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7"/>
        <w:gridCol w:w="1272"/>
        <w:gridCol w:w="1315"/>
        <w:gridCol w:w="988"/>
        <w:gridCol w:w="1137"/>
        <w:gridCol w:w="3216"/>
      </w:tblGrid>
      <w:tr w:rsidR="002B402F" w14:paraId="426EA802" w14:textId="77777777">
        <w:trPr>
          <w:trHeight w:val="350"/>
        </w:trPr>
        <w:tc>
          <w:tcPr>
            <w:tcW w:w="9575" w:type="dxa"/>
            <w:gridSpan w:val="6"/>
            <w:shd w:val="clear" w:color="auto" w:fill="DAEDF3"/>
          </w:tcPr>
          <w:p w14:paraId="47452379" w14:textId="77777777" w:rsidR="002B402F" w:rsidRDefault="00820B50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2B402F" w14:paraId="0BAB361D" w14:textId="77777777">
        <w:trPr>
          <w:trHeight w:val="479"/>
        </w:trPr>
        <w:tc>
          <w:tcPr>
            <w:tcW w:w="1647" w:type="dxa"/>
          </w:tcPr>
          <w:p w14:paraId="2A302068" w14:textId="77777777" w:rsidR="002B402F" w:rsidRDefault="00820B50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712" w:type="dxa"/>
            <w:gridSpan w:val="4"/>
          </w:tcPr>
          <w:p w14:paraId="1357FACB" w14:textId="77777777" w:rsidR="002B402F" w:rsidRDefault="00820B50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Sahana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 Gowda</w:t>
            </w:r>
          </w:p>
        </w:tc>
        <w:tc>
          <w:tcPr>
            <w:tcW w:w="3216" w:type="dxa"/>
            <w:vMerge w:val="restart"/>
          </w:tcPr>
          <w:p w14:paraId="313CFC63" w14:textId="77777777" w:rsidR="002B402F" w:rsidRDefault="00820B50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000E80" wp14:editId="6F3936D7">
                  <wp:extent cx="1652655" cy="16550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655" cy="165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02F" w14:paraId="453013D5" w14:textId="77777777">
        <w:trPr>
          <w:trHeight w:val="513"/>
        </w:trPr>
        <w:tc>
          <w:tcPr>
            <w:tcW w:w="1647" w:type="dxa"/>
          </w:tcPr>
          <w:p w14:paraId="4247A956" w14:textId="77777777" w:rsidR="002B402F" w:rsidRDefault="00820B50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712" w:type="dxa"/>
            <w:gridSpan w:val="4"/>
          </w:tcPr>
          <w:p w14:paraId="523827ED" w14:textId="77777777" w:rsidR="002B402F" w:rsidRDefault="00820B50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4F608736" w14:textId="77777777" w:rsidR="002B402F" w:rsidRDefault="002B402F">
            <w:pPr>
              <w:rPr>
                <w:sz w:val="2"/>
                <w:szCs w:val="2"/>
              </w:rPr>
            </w:pPr>
          </w:p>
        </w:tc>
      </w:tr>
      <w:tr w:rsidR="002B402F" w14:paraId="403AF858" w14:textId="77777777">
        <w:trPr>
          <w:trHeight w:val="460"/>
        </w:trPr>
        <w:tc>
          <w:tcPr>
            <w:tcW w:w="1647" w:type="dxa"/>
          </w:tcPr>
          <w:p w14:paraId="6075BDD3" w14:textId="77777777" w:rsidR="002B402F" w:rsidRDefault="00820B5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712" w:type="dxa"/>
            <w:gridSpan w:val="4"/>
          </w:tcPr>
          <w:p w14:paraId="200033A0" w14:textId="77777777" w:rsidR="002B402F" w:rsidRDefault="00820B50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42C95126" w14:textId="77777777" w:rsidR="002B402F" w:rsidRDefault="002B402F">
            <w:pPr>
              <w:rPr>
                <w:sz w:val="2"/>
                <w:szCs w:val="2"/>
              </w:rPr>
            </w:pPr>
          </w:p>
        </w:tc>
      </w:tr>
      <w:tr w:rsidR="002B402F" w14:paraId="0F2052EF" w14:textId="77777777">
        <w:trPr>
          <w:trHeight w:val="431"/>
        </w:trPr>
        <w:tc>
          <w:tcPr>
            <w:tcW w:w="1647" w:type="dxa"/>
          </w:tcPr>
          <w:p w14:paraId="31562422" w14:textId="77777777" w:rsidR="002B402F" w:rsidRDefault="00820B50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712" w:type="dxa"/>
            <w:gridSpan w:val="4"/>
          </w:tcPr>
          <w:p w14:paraId="50B4EFDC" w14:textId="786D9E88" w:rsidR="002B402F" w:rsidRDefault="002825C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M</w:t>
            </w:r>
            <w:r w:rsidR="001B7663">
              <w:rPr>
                <w:sz w:val="24"/>
              </w:rPr>
              <w:t>.</w:t>
            </w:r>
            <w:r>
              <w:rPr>
                <w:sz w:val="24"/>
              </w:rPr>
              <w:t>Tech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4862BE03" w14:textId="77777777" w:rsidR="002B402F" w:rsidRDefault="002B402F">
            <w:pPr>
              <w:rPr>
                <w:sz w:val="2"/>
                <w:szCs w:val="2"/>
              </w:rPr>
            </w:pPr>
          </w:p>
        </w:tc>
      </w:tr>
      <w:tr w:rsidR="002B402F" w14:paraId="1FD5C501" w14:textId="77777777">
        <w:trPr>
          <w:trHeight w:val="686"/>
        </w:trPr>
        <w:tc>
          <w:tcPr>
            <w:tcW w:w="1647" w:type="dxa"/>
          </w:tcPr>
          <w:p w14:paraId="661A4621" w14:textId="77777777" w:rsidR="002B402F" w:rsidRDefault="00820B50">
            <w:pPr>
              <w:pStyle w:val="TableParagraph"/>
              <w:spacing w:before="63"/>
              <w:ind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Experience</w:t>
            </w:r>
          </w:p>
        </w:tc>
        <w:tc>
          <w:tcPr>
            <w:tcW w:w="4712" w:type="dxa"/>
            <w:gridSpan w:val="4"/>
          </w:tcPr>
          <w:p w14:paraId="19015FBE" w14:textId="77777777" w:rsidR="002B402F" w:rsidRDefault="00820B50"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  <w:r w:rsidR="007A2329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14:paraId="64C2CA3F" w14:textId="77777777" w:rsidR="002B402F" w:rsidRDefault="002B402F">
            <w:pPr>
              <w:rPr>
                <w:sz w:val="2"/>
                <w:szCs w:val="2"/>
              </w:rPr>
            </w:pPr>
          </w:p>
        </w:tc>
      </w:tr>
      <w:tr w:rsidR="002B402F" w14:paraId="02DE22E4" w14:textId="77777777">
        <w:trPr>
          <w:trHeight w:val="364"/>
        </w:trPr>
        <w:tc>
          <w:tcPr>
            <w:tcW w:w="1647" w:type="dxa"/>
          </w:tcPr>
          <w:p w14:paraId="66F38357" w14:textId="77777777" w:rsidR="002B402F" w:rsidRDefault="00820B50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2587" w:type="dxa"/>
            <w:gridSpan w:val="2"/>
          </w:tcPr>
          <w:p w14:paraId="2702817D" w14:textId="77777777" w:rsidR="002B402F" w:rsidRDefault="00000000">
            <w:pPr>
              <w:pStyle w:val="TableParagraph"/>
              <w:spacing w:before="35"/>
              <w:ind w:left="105"/>
              <w:rPr>
                <w:sz w:val="24"/>
              </w:rPr>
            </w:pPr>
            <w:hyperlink r:id="rId6">
              <w:r w:rsidR="00820B50">
                <w:rPr>
                  <w:sz w:val="24"/>
                </w:rPr>
                <w:t>sahanad@bgsit.ac.in</w:t>
              </w:r>
            </w:hyperlink>
          </w:p>
        </w:tc>
        <w:tc>
          <w:tcPr>
            <w:tcW w:w="2125" w:type="dxa"/>
            <w:gridSpan w:val="2"/>
          </w:tcPr>
          <w:p w14:paraId="262E6CEE" w14:textId="77777777" w:rsidR="002B402F" w:rsidRDefault="002B402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6" w:type="dxa"/>
          </w:tcPr>
          <w:p w14:paraId="5E15BC1A" w14:textId="77777777" w:rsidR="002B402F" w:rsidRDefault="002B402F">
            <w:pPr>
              <w:pStyle w:val="TableParagraph"/>
              <w:ind w:left="0"/>
              <w:rPr>
                <w:sz w:val="24"/>
              </w:rPr>
            </w:pPr>
          </w:p>
        </w:tc>
      </w:tr>
      <w:tr w:rsidR="002B402F" w14:paraId="1E19538D" w14:textId="77777777">
        <w:trPr>
          <w:trHeight w:val="369"/>
        </w:trPr>
        <w:tc>
          <w:tcPr>
            <w:tcW w:w="1647" w:type="dxa"/>
          </w:tcPr>
          <w:p w14:paraId="1EED3875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Vidwan-ID</w:t>
            </w:r>
          </w:p>
        </w:tc>
        <w:tc>
          <w:tcPr>
            <w:tcW w:w="2587" w:type="dxa"/>
            <w:gridSpan w:val="2"/>
          </w:tcPr>
          <w:p w14:paraId="0D9B99C1" w14:textId="77777777" w:rsidR="002B402F" w:rsidRDefault="00820B5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119849</w:t>
            </w:r>
          </w:p>
        </w:tc>
        <w:tc>
          <w:tcPr>
            <w:tcW w:w="2125" w:type="dxa"/>
            <w:gridSpan w:val="2"/>
          </w:tcPr>
          <w:p w14:paraId="256642E7" w14:textId="77777777" w:rsidR="002B402F" w:rsidRDefault="00820B5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Scopus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3216" w:type="dxa"/>
          </w:tcPr>
          <w:p w14:paraId="5F215DD3" w14:textId="77777777" w:rsidR="002B402F" w:rsidRDefault="00820B50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57210595639</w:t>
            </w:r>
          </w:p>
        </w:tc>
      </w:tr>
      <w:tr w:rsidR="002B402F" w14:paraId="70BF1B1A" w14:textId="77777777">
        <w:trPr>
          <w:trHeight w:val="369"/>
        </w:trPr>
        <w:tc>
          <w:tcPr>
            <w:tcW w:w="1647" w:type="dxa"/>
          </w:tcPr>
          <w:p w14:paraId="4CA71147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2587" w:type="dxa"/>
            <w:gridSpan w:val="2"/>
          </w:tcPr>
          <w:p w14:paraId="404EAE74" w14:textId="77777777" w:rsidR="002B402F" w:rsidRDefault="00820B5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13-10-1993</w:t>
            </w:r>
          </w:p>
        </w:tc>
        <w:tc>
          <w:tcPr>
            <w:tcW w:w="2125" w:type="dxa"/>
            <w:gridSpan w:val="2"/>
          </w:tcPr>
          <w:p w14:paraId="258773EE" w14:textId="77777777" w:rsidR="002B402F" w:rsidRDefault="00820B5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DOJ</w:t>
            </w:r>
          </w:p>
        </w:tc>
        <w:tc>
          <w:tcPr>
            <w:tcW w:w="3216" w:type="dxa"/>
          </w:tcPr>
          <w:p w14:paraId="5877387E" w14:textId="77777777" w:rsidR="002B402F" w:rsidRDefault="00820B50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18-08-2018</w:t>
            </w:r>
          </w:p>
        </w:tc>
      </w:tr>
      <w:tr w:rsidR="002B402F" w14:paraId="217759C3" w14:textId="77777777">
        <w:trPr>
          <w:trHeight w:val="552"/>
        </w:trPr>
        <w:tc>
          <w:tcPr>
            <w:tcW w:w="1647" w:type="dxa"/>
          </w:tcPr>
          <w:p w14:paraId="6E7FB2C6" w14:textId="77777777" w:rsidR="002B402F" w:rsidRDefault="00820B50">
            <w:pPr>
              <w:pStyle w:val="TableParagraph"/>
              <w:spacing w:line="274" w:lineRule="exact"/>
              <w:ind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Type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Association</w:t>
            </w:r>
          </w:p>
        </w:tc>
        <w:tc>
          <w:tcPr>
            <w:tcW w:w="7928" w:type="dxa"/>
            <w:gridSpan w:val="5"/>
          </w:tcPr>
          <w:p w14:paraId="33FA395C" w14:textId="77777777" w:rsidR="002B402F" w:rsidRDefault="00820B5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</w:tr>
      <w:tr w:rsidR="002B402F" w14:paraId="147A62ED" w14:textId="77777777">
        <w:trPr>
          <w:trHeight w:val="369"/>
        </w:trPr>
        <w:tc>
          <w:tcPr>
            <w:tcW w:w="1647" w:type="dxa"/>
          </w:tcPr>
          <w:p w14:paraId="7ABB516C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Orcid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2587" w:type="dxa"/>
            <w:gridSpan w:val="2"/>
          </w:tcPr>
          <w:p w14:paraId="7F2F964A" w14:textId="77777777" w:rsidR="002B402F" w:rsidRDefault="00820B50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0000-0002-0320-4987</w:t>
            </w:r>
          </w:p>
        </w:tc>
        <w:tc>
          <w:tcPr>
            <w:tcW w:w="2125" w:type="dxa"/>
            <w:gridSpan w:val="2"/>
          </w:tcPr>
          <w:p w14:paraId="5FA5910A" w14:textId="77777777" w:rsidR="002B402F" w:rsidRDefault="00820B50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Google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Scholar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</w:tc>
        <w:tc>
          <w:tcPr>
            <w:tcW w:w="3216" w:type="dxa"/>
          </w:tcPr>
          <w:p w14:paraId="6DBA05B8" w14:textId="77777777" w:rsidR="002B402F" w:rsidRDefault="00820B50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user=Uctq4MEAAAAJ&amp;hl=en</w:t>
            </w:r>
          </w:p>
        </w:tc>
      </w:tr>
      <w:tr w:rsidR="002B402F" w14:paraId="2F25DCCB" w14:textId="77777777">
        <w:trPr>
          <w:trHeight w:val="551"/>
        </w:trPr>
        <w:tc>
          <w:tcPr>
            <w:tcW w:w="1647" w:type="dxa"/>
          </w:tcPr>
          <w:p w14:paraId="3631D3F9" w14:textId="77777777" w:rsidR="002B402F" w:rsidRDefault="00820B50">
            <w:pPr>
              <w:pStyle w:val="TableParagraph"/>
              <w:spacing w:line="274" w:lineRule="exact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Discipline</w:t>
            </w:r>
          </w:p>
        </w:tc>
        <w:tc>
          <w:tcPr>
            <w:tcW w:w="7928" w:type="dxa"/>
            <w:gridSpan w:val="5"/>
          </w:tcPr>
          <w:p w14:paraId="309DC1F0" w14:textId="77777777" w:rsidR="002B402F" w:rsidRDefault="00820B50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2B402F" w14:paraId="71154B19" w14:textId="77777777">
        <w:trPr>
          <w:trHeight w:val="330"/>
        </w:trPr>
        <w:tc>
          <w:tcPr>
            <w:tcW w:w="1647" w:type="dxa"/>
          </w:tcPr>
          <w:p w14:paraId="5A9431F5" w14:textId="77777777" w:rsidR="002B402F" w:rsidRDefault="00820B50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7928" w:type="dxa"/>
            <w:gridSpan w:val="5"/>
          </w:tcPr>
          <w:p w14:paraId="024D7886" w14:textId="77777777" w:rsidR="002B402F" w:rsidRDefault="00820B50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2B402F" w14:paraId="40381793" w14:textId="77777777">
        <w:trPr>
          <w:trHeight w:val="878"/>
        </w:trPr>
        <w:tc>
          <w:tcPr>
            <w:tcW w:w="1647" w:type="dxa"/>
          </w:tcPr>
          <w:p w14:paraId="58EEF48B" w14:textId="77777777" w:rsidR="002B402F" w:rsidRDefault="00820B50">
            <w:pPr>
              <w:pStyle w:val="TableParagraph"/>
              <w:spacing w:before="160" w:line="242" w:lineRule="auto"/>
              <w:ind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</w:p>
        </w:tc>
        <w:tc>
          <w:tcPr>
            <w:tcW w:w="7928" w:type="dxa"/>
            <w:gridSpan w:val="5"/>
          </w:tcPr>
          <w:p w14:paraId="62287001" w14:textId="77777777" w:rsidR="002B402F" w:rsidRDefault="00820B5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</w:p>
          <w:p w14:paraId="445DCBB3" w14:textId="77777777" w:rsidR="002B402F" w:rsidRDefault="00820B5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14:paraId="5D5C7D19" w14:textId="77777777" w:rsidR="002B402F" w:rsidRDefault="00820B5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</w:tr>
      <w:tr w:rsidR="002B402F" w14:paraId="23CAD593" w14:textId="77777777">
        <w:trPr>
          <w:trHeight w:val="421"/>
        </w:trPr>
        <w:tc>
          <w:tcPr>
            <w:tcW w:w="9575" w:type="dxa"/>
            <w:gridSpan w:val="6"/>
            <w:shd w:val="clear" w:color="auto" w:fill="DAEDF3"/>
          </w:tcPr>
          <w:p w14:paraId="42ED4708" w14:textId="77777777" w:rsidR="002B402F" w:rsidRDefault="00820B50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BODIES</w:t>
            </w:r>
          </w:p>
        </w:tc>
      </w:tr>
      <w:tr w:rsidR="002B402F" w14:paraId="74E3E4ED" w14:textId="77777777">
        <w:trPr>
          <w:trHeight w:val="369"/>
        </w:trPr>
        <w:tc>
          <w:tcPr>
            <w:tcW w:w="2919" w:type="dxa"/>
            <w:gridSpan w:val="2"/>
          </w:tcPr>
          <w:p w14:paraId="37702FCF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  <w:tc>
          <w:tcPr>
            <w:tcW w:w="2303" w:type="dxa"/>
            <w:gridSpan w:val="2"/>
          </w:tcPr>
          <w:p w14:paraId="65E6F602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4353" w:type="dxa"/>
            <w:gridSpan w:val="2"/>
          </w:tcPr>
          <w:p w14:paraId="68789473" w14:textId="77777777" w:rsidR="002B402F" w:rsidRDefault="00820B50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Nature</w:t>
            </w:r>
          </w:p>
        </w:tc>
      </w:tr>
      <w:tr w:rsidR="002B402F" w14:paraId="64CCFD4C" w14:textId="77777777">
        <w:trPr>
          <w:trHeight w:val="369"/>
        </w:trPr>
        <w:tc>
          <w:tcPr>
            <w:tcW w:w="2919" w:type="dxa"/>
            <w:gridSpan w:val="2"/>
          </w:tcPr>
          <w:p w14:paraId="65D2608A" w14:textId="77777777" w:rsidR="002B402F" w:rsidRDefault="00820B5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IAENG</w:t>
            </w:r>
          </w:p>
        </w:tc>
        <w:tc>
          <w:tcPr>
            <w:tcW w:w="2303" w:type="dxa"/>
            <w:gridSpan w:val="2"/>
          </w:tcPr>
          <w:p w14:paraId="52CE857E" w14:textId="77777777" w:rsidR="002B402F" w:rsidRDefault="00820B5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4353" w:type="dxa"/>
            <w:gridSpan w:val="2"/>
          </w:tcPr>
          <w:p w14:paraId="57E41A2C" w14:textId="77777777" w:rsidR="002B402F" w:rsidRDefault="00820B50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238076/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LIFETIME</w:t>
            </w:r>
          </w:p>
        </w:tc>
      </w:tr>
      <w:tr w:rsidR="002B402F" w14:paraId="54C23C6B" w14:textId="77777777">
        <w:trPr>
          <w:trHeight w:val="369"/>
        </w:trPr>
        <w:tc>
          <w:tcPr>
            <w:tcW w:w="2919" w:type="dxa"/>
            <w:gridSpan w:val="2"/>
          </w:tcPr>
          <w:p w14:paraId="271E3B5B" w14:textId="77777777" w:rsidR="002B402F" w:rsidRDefault="00820B5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ISTE</w:t>
            </w:r>
          </w:p>
        </w:tc>
        <w:tc>
          <w:tcPr>
            <w:tcW w:w="2303" w:type="dxa"/>
            <w:gridSpan w:val="2"/>
          </w:tcPr>
          <w:p w14:paraId="4DD7D75E" w14:textId="77777777" w:rsidR="002B402F" w:rsidRDefault="00820B5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4353" w:type="dxa"/>
            <w:gridSpan w:val="2"/>
          </w:tcPr>
          <w:p w14:paraId="6C6E0BA9" w14:textId="77777777" w:rsidR="002B402F" w:rsidRDefault="00820B50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LIFETIME</w:t>
            </w:r>
          </w:p>
        </w:tc>
      </w:tr>
      <w:tr w:rsidR="002B402F" w14:paraId="7521CC3C" w14:textId="77777777">
        <w:trPr>
          <w:trHeight w:val="393"/>
        </w:trPr>
        <w:tc>
          <w:tcPr>
            <w:tcW w:w="9575" w:type="dxa"/>
            <w:gridSpan w:val="6"/>
            <w:shd w:val="clear" w:color="auto" w:fill="DAEDF3"/>
          </w:tcPr>
          <w:p w14:paraId="3A94AF9C" w14:textId="77777777" w:rsidR="002B402F" w:rsidRDefault="00820B50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PUBLICATIONS</w:t>
            </w:r>
          </w:p>
        </w:tc>
      </w:tr>
      <w:tr w:rsidR="002B402F" w14:paraId="532897A9" w14:textId="77777777">
        <w:trPr>
          <w:trHeight w:val="393"/>
        </w:trPr>
        <w:tc>
          <w:tcPr>
            <w:tcW w:w="9575" w:type="dxa"/>
            <w:gridSpan w:val="6"/>
            <w:shd w:val="clear" w:color="auto" w:fill="DEEAF6"/>
          </w:tcPr>
          <w:p w14:paraId="2CA50E76" w14:textId="77777777" w:rsidR="002B402F" w:rsidRDefault="00820B50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JOURNALS: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</w:p>
        </w:tc>
      </w:tr>
      <w:tr w:rsidR="002B402F" w14:paraId="471F4A13" w14:textId="77777777">
        <w:trPr>
          <w:trHeight w:val="830"/>
        </w:trPr>
        <w:tc>
          <w:tcPr>
            <w:tcW w:w="9575" w:type="dxa"/>
            <w:gridSpan w:val="6"/>
          </w:tcPr>
          <w:p w14:paraId="574F2395" w14:textId="77777777" w:rsidR="002B402F" w:rsidRDefault="00820B50">
            <w:pPr>
              <w:pStyle w:val="TableParagraph"/>
              <w:spacing w:line="268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Sahana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Gowda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“Smart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Irrigation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Pest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Detection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IoT”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</w:p>
          <w:p w14:paraId="1214E845" w14:textId="77777777" w:rsidR="002B402F" w:rsidRDefault="00820B50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(IJCSMC),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2320-088X,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Volume 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2B402F" w14:paraId="4A280967" w14:textId="77777777">
        <w:trPr>
          <w:trHeight w:val="830"/>
        </w:trPr>
        <w:tc>
          <w:tcPr>
            <w:tcW w:w="9575" w:type="dxa"/>
            <w:gridSpan w:val="6"/>
          </w:tcPr>
          <w:p w14:paraId="16699EC9" w14:textId="77777777" w:rsidR="002B402F" w:rsidRDefault="00820B50">
            <w:pPr>
              <w:pStyle w:val="TableParagraph"/>
              <w:spacing w:line="268" w:lineRule="exact"/>
              <w:ind w:left="830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Sahana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Gowda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Agribusiness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GIS”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  <w:p w14:paraId="6CFD3D5D" w14:textId="77777777" w:rsidR="002B402F" w:rsidRDefault="00820B50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(IJRTE),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ISSN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2277-3878,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Volume-8,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Issue-2,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2B402F" w14:paraId="2652CB22" w14:textId="77777777">
        <w:trPr>
          <w:trHeight w:val="364"/>
        </w:trPr>
        <w:tc>
          <w:tcPr>
            <w:tcW w:w="9575" w:type="dxa"/>
            <w:gridSpan w:val="6"/>
            <w:shd w:val="clear" w:color="auto" w:fill="DAEDF3"/>
          </w:tcPr>
          <w:p w14:paraId="7CFD8E8E" w14:textId="2BCF00D6" w:rsidR="002B402F" w:rsidRDefault="00820B5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 w:rsidR="00DF3B6C">
              <w:rPr>
                <w:b/>
                <w:sz w:val="24"/>
              </w:rPr>
              <w:t>2</w:t>
            </w:r>
          </w:p>
        </w:tc>
      </w:tr>
      <w:tr w:rsidR="002B402F" w14:paraId="43E19371" w14:textId="77777777">
        <w:trPr>
          <w:trHeight w:val="753"/>
        </w:trPr>
        <w:tc>
          <w:tcPr>
            <w:tcW w:w="9575" w:type="dxa"/>
            <w:gridSpan w:val="6"/>
          </w:tcPr>
          <w:p w14:paraId="695176BA" w14:textId="7544A904" w:rsidR="002B402F" w:rsidRDefault="00820B50" w:rsidP="00DF3B6C">
            <w:pPr>
              <w:pStyle w:val="TableParagraph"/>
              <w:numPr>
                <w:ilvl w:val="0"/>
                <w:numId w:val="2"/>
              </w:numPr>
              <w:spacing w:line="242" w:lineRule="auto"/>
              <w:rPr>
                <w:sz w:val="24"/>
              </w:rPr>
            </w:pPr>
            <w:r>
              <w:rPr>
                <w:sz w:val="24"/>
              </w:rPr>
              <w:t>Sahana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Gowda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“Antihacker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Security”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(ICRTST),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June 2020.</w:t>
            </w:r>
          </w:p>
          <w:p w14:paraId="5147A068" w14:textId="5CF78F25" w:rsidR="00DF3B6C" w:rsidRPr="00DF3B6C" w:rsidRDefault="00DF3B6C" w:rsidP="00DF3B6C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Sahana D Gowda “</w:t>
            </w:r>
            <w:r w:rsidRPr="00DF3B6C">
              <w:rPr>
                <w:sz w:val="24"/>
              </w:rPr>
              <w:t>Cloud-based Livestock Monitoring System Using RFID and Block Chain Technology</w:t>
            </w:r>
            <w:r>
              <w:rPr>
                <w:sz w:val="24"/>
              </w:rPr>
              <w:t xml:space="preserve">” </w:t>
            </w:r>
            <w:r w:rsidRPr="00DF3B6C">
              <w:rPr>
                <w:sz w:val="24"/>
              </w:rPr>
              <w:t>International Journal of Advanced Research in</w:t>
            </w:r>
            <w:r>
              <w:rPr>
                <w:sz w:val="24"/>
              </w:rPr>
              <w:t xml:space="preserve"> </w:t>
            </w:r>
            <w:r w:rsidRPr="00DF3B6C">
              <w:rPr>
                <w:sz w:val="24"/>
              </w:rPr>
              <w:t>Computer and Communication Engineering</w:t>
            </w:r>
            <w:r>
              <w:rPr>
                <w:sz w:val="24"/>
              </w:rPr>
              <w:t xml:space="preserve"> (IJARCCE), </w:t>
            </w:r>
            <w:r w:rsidRPr="00DF3B6C">
              <w:rPr>
                <w:sz w:val="24"/>
              </w:rPr>
              <w:t>Volume 10, Issue 6, June 2021</w:t>
            </w:r>
            <w:r>
              <w:rPr>
                <w:sz w:val="24"/>
              </w:rPr>
              <w:t>.</w:t>
            </w:r>
          </w:p>
        </w:tc>
      </w:tr>
      <w:tr w:rsidR="002B402F" w14:paraId="639ECC23" w14:textId="77777777">
        <w:trPr>
          <w:trHeight w:val="369"/>
        </w:trPr>
        <w:tc>
          <w:tcPr>
            <w:tcW w:w="9575" w:type="dxa"/>
            <w:gridSpan w:val="6"/>
            <w:shd w:val="clear" w:color="auto" w:fill="DAEDF3"/>
          </w:tcPr>
          <w:p w14:paraId="3FE231D7" w14:textId="77777777" w:rsidR="002B402F" w:rsidRDefault="00820B5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CONFERENCES:00</w:t>
            </w:r>
          </w:p>
        </w:tc>
      </w:tr>
      <w:tr w:rsidR="002B402F" w14:paraId="49AE7053" w14:textId="77777777">
        <w:trPr>
          <w:trHeight w:val="552"/>
        </w:trPr>
        <w:tc>
          <w:tcPr>
            <w:tcW w:w="9575" w:type="dxa"/>
            <w:gridSpan w:val="6"/>
          </w:tcPr>
          <w:p w14:paraId="5E0A3C0C" w14:textId="77777777" w:rsidR="002B402F" w:rsidRDefault="002B402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418036F" w14:textId="77777777" w:rsidR="002B402F" w:rsidRDefault="002B402F">
      <w:pPr>
        <w:rPr>
          <w:sz w:val="24"/>
        </w:rPr>
        <w:sectPr w:rsidR="002B402F">
          <w:type w:val="continuous"/>
          <w:pgSz w:w="12240" w:h="15840"/>
          <w:pgMar w:top="1440" w:right="1320" w:bottom="280" w:left="11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305"/>
        <w:gridCol w:w="4355"/>
      </w:tblGrid>
      <w:tr w:rsidR="002B402F" w14:paraId="41627987" w14:textId="77777777">
        <w:trPr>
          <w:trHeight w:val="830"/>
        </w:trPr>
        <w:tc>
          <w:tcPr>
            <w:tcW w:w="9579" w:type="dxa"/>
            <w:gridSpan w:val="3"/>
          </w:tcPr>
          <w:p w14:paraId="684886A6" w14:textId="77777777" w:rsidR="002B402F" w:rsidRDefault="002B402F">
            <w:pPr>
              <w:pStyle w:val="TableParagraph"/>
              <w:ind w:left="0"/>
            </w:pPr>
          </w:p>
        </w:tc>
      </w:tr>
      <w:tr w:rsidR="002B402F" w14:paraId="2F66998F" w14:textId="77777777">
        <w:trPr>
          <w:trHeight w:val="485"/>
        </w:trPr>
        <w:tc>
          <w:tcPr>
            <w:tcW w:w="9579" w:type="dxa"/>
            <w:gridSpan w:val="3"/>
            <w:shd w:val="clear" w:color="auto" w:fill="DAEDF3"/>
          </w:tcPr>
          <w:p w14:paraId="79DD071B" w14:textId="77777777" w:rsidR="002B402F" w:rsidRDefault="00820B50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z w:val="24"/>
              </w:rPr>
              <w:t>GUEST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DELIVERD</w:t>
            </w:r>
          </w:p>
        </w:tc>
      </w:tr>
      <w:tr w:rsidR="002B402F" w14:paraId="2860B7E6" w14:textId="77777777">
        <w:trPr>
          <w:trHeight w:val="484"/>
        </w:trPr>
        <w:tc>
          <w:tcPr>
            <w:tcW w:w="2919" w:type="dxa"/>
            <w:shd w:val="clear" w:color="auto" w:fill="E4DFEB"/>
          </w:tcPr>
          <w:p w14:paraId="0E1DDB71" w14:textId="77777777" w:rsidR="002B402F" w:rsidRDefault="00820B5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Invited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05" w:type="dxa"/>
            <w:shd w:val="clear" w:color="auto" w:fill="E4DFEB"/>
          </w:tcPr>
          <w:p w14:paraId="2A784562" w14:textId="77777777" w:rsidR="002B402F" w:rsidRDefault="00820B5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topic</w:t>
            </w:r>
          </w:p>
        </w:tc>
        <w:tc>
          <w:tcPr>
            <w:tcW w:w="4355" w:type="dxa"/>
            <w:shd w:val="clear" w:color="auto" w:fill="E4DFEB"/>
          </w:tcPr>
          <w:p w14:paraId="630A9771" w14:textId="77777777" w:rsidR="002B402F" w:rsidRDefault="00820B50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2B402F" w14:paraId="5684B2C0" w14:textId="77777777">
        <w:trPr>
          <w:trHeight w:val="1103"/>
        </w:trPr>
        <w:tc>
          <w:tcPr>
            <w:tcW w:w="2919" w:type="dxa"/>
          </w:tcPr>
          <w:p w14:paraId="217BB0F9" w14:textId="77777777" w:rsidR="002B402F" w:rsidRDefault="00820B50">
            <w:pPr>
              <w:pStyle w:val="TableParagraph"/>
              <w:spacing w:before="131"/>
              <w:ind w:right="325"/>
              <w:rPr>
                <w:sz w:val="24"/>
              </w:rPr>
            </w:pPr>
            <w:r>
              <w:rPr>
                <w:sz w:val="24"/>
              </w:rPr>
              <w:t>GOVT. POLYTECHNIC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NAGAMANGALA.</w:t>
            </w:r>
          </w:p>
        </w:tc>
        <w:tc>
          <w:tcPr>
            <w:tcW w:w="2305" w:type="dxa"/>
          </w:tcPr>
          <w:p w14:paraId="2140FFB3" w14:textId="77777777" w:rsidR="002B402F" w:rsidRDefault="00820B50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559E3531" w14:textId="77777777" w:rsidR="002B402F" w:rsidRDefault="00820B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JAVA</w:t>
            </w:r>
          </w:p>
        </w:tc>
        <w:tc>
          <w:tcPr>
            <w:tcW w:w="4355" w:type="dxa"/>
          </w:tcPr>
          <w:p w14:paraId="316B775D" w14:textId="77777777" w:rsidR="002B402F" w:rsidRDefault="002B402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02CEE71B" w14:textId="77777777" w:rsidR="002B402F" w:rsidRDefault="00820B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DAYS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(JAN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2018)</w:t>
            </w:r>
          </w:p>
        </w:tc>
      </w:tr>
      <w:tr w:rsidR="002B402F" w14:paraId="5C41F9D6" w14:textId="77777777">
        <w:trPr>
          <w:trHeight w:val="393"/>
        </w:trPr>
        <w:tc>
          <w:tcPr>
            <w:tcW w:w="9579" w:type="dxa"/>
            <w:gridSpan w:val="3"/>
            <w:shd w:val="clear" w:color="auto" w:fill="DAEDF3"/>
          </w:tcPr>
          <w:p w14:paraId="3BCA5595" w14:textId="77777777" w:rsidR="002B402F" w:rsidRDefault="00820B50">
            <w:pPr>
              <w:pStyle w:val="TableParagraph"/>
              <w:spacing w:before="49"/>
              <w:rPr>
                <w:sz w:val="24"/>
              </w:rPr>
            </w:pPr>
            <w:r>
              <w:rPr>
                <w:b/>
                <w:sz w:val="24"/>
              </w:rPr>
              <w:t>WORKSHOPS/SEMINARS/FDPs/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PARTICIPATED: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2B402F" w14:paraId="1436C06E" w14:textId="77777777">
        <w:trPr>
          <w:trHeight w:val="954"/>
        </w:trPr>
        <w:tc>
          <w:tcPr>
            <w:tcW w:w="9579" w:type="dxa"/>
            <w:gridSpan w:val="3"/>
          </w:tcPr>
          <w:p w14:paraId="6A1A763C" w14:textId="77777777" w:rsidR="002B402F" w:rsidRDefault="00820B50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FDP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“Management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IPRC”,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Intellectual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Cell (ACUIPRC)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KSCST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CIPAM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 w:rsidR="000D1DA7">
              <w:rPr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June 2019.</w:t>
            </w:r>
          </w:p>
        </w:tc>
      </w:tr>
      <w:tr w:rsidR="002B402F" w14:paraId="2D6C3CFC" w14:textId="77777777">
        <w:trPr>
          <w:trHeight w:val="633"/>
        </w:trPr>
        <w:tc>
          <w:tcPr>
            <w:tcW w:w="9579" w:type="dxa"/>
            <w:gridSpan w:val="3"/>
          </w:tcPr>
          <w:p w14:paraId="1380ED44" w14:textId="77777777" w:rsidR="002B402F" w:rsidRDefault="00820B50" w:rsidP="000D1DA7">
            <w:pPr>
              <w:pStyle w:val="TableParagraph"/>
              <w:spacing w:line="268" w:lineRule="exact"/>
              <w:ind w:left="470" w:right="16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Five-day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FDP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“Machine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crash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(MLCC)”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CSE</w:t>
            </w:r>
          </w:p>
          <w:p w14:paraId="541B111C" w14:textId="77777777" w:rsidR="002B402F" w:rsidRDefault="00820B50" w:rsidP="000D1DA7">
            <w:pPr>
              <w:pStyle w:val="TableParagraph"/>
              <w:spacing w:before="41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BGSIT,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December 2018.</w:t>
            </w:r>
          </w:p>
        </w:tc>
      </w:tr>
      <w:tr w:rsidR="002B402F" w14:paraId="161A4B69" w14:textId="77777777">
        <w:trPr>
          <w:trHeight w:val="633"/>
        </w:trPr>
        <w:tc>
          <w:tcPr>
            <w:tcW w:w="9579" w:type="dxa"/>
            <w:gridSpan w:val="3"/>
          </w:tcPr>
          <w:p w14:paraId="2C6C52E9" w14:textId="77777777" w:rsidR="002B402F" w:rsidRDefault="00820B50" w:rsidP="000D1DA7">
            <w:pPr>
              <w:pStyle w:val="TableParagraph"/>
              <w:spacing w:line="268" w:lineRule="exact"/>
              <w:ind w:left="470" w:right="163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Five-day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FDP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“Digital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Techniques”,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ICT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th</w:t>
            </w:r>
          </w:p>
          <w:p w14:paraId="52B5736F" w14:textId="77777777" w:rsidR="002B402F" w:rsidRDefault="00820B50" w:rsidP="000D1DA7">
            <w:pPr>
              <w:pStyle w:val="TableParagraph"/>
              <w:spacing w:before="41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0791D1BB" w14:textId="77777777">
        <w:trPr>
          <w:trHeight w:val="955"/>
        </w:trPr>
        <w:tc>
          <w:tcPr>
            <w:tcW w:w="9579" w:type="dxa"/>
            <w:gridSpan w:val="3"/>
          </w:tcPr>
          <w:p w14:paraId="09CBA5B5" w14:textId="77777777" w:rsidR="002B402F" w:rsidRDefault="00820B50" w:rsidP="000D1DA7">
            <w:pPr>
              <w:pStyle w:val="TableParagraph"/>
              <w:spacing w:line="268" w:lineRule="exact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Five-Day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“Neural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14:paraId="64A0CAD2" w14:textId="77777777" w:rsidR="002B402F" w:rsidRDefault="00820B50" w:rsidP="000D1DA7">
            <w:pPr>
              <w:pStyle w:val="TableParagraph"/>
              <w:spacing w:before="12" w:line="310" w:lineRule="atLeast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Python”,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Bengaluru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097BBA99" w14:textId="77777777">
        <w:trPr>
          <w:trHeight w:val="950"/>
        </w:trPr>
        <w:tc>
          <w:tcPr>
            <w:tcW w:w="9579" w:type="dxa"/>
            <w:gridSpan w:val="3"/>
          </w:tcPr>
          <w:p w14:paraId="00279495" w14:textId="77777777" w:rsidR="002B402F" w:rsidRDefault="00820B50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Seven-day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FDP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“Artificial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Intelligence”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Dept.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CSE,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Moodbidri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association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CSI,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National Youth 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Brain 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Vision Solutions</w:t>
            </w:r>
            <w:r>
              <w:rPr>
                <w:spacing w:val="1"/>
                <w:sz w:val="24"/>
              </w:rPr>
              <w:t xml:space="preserve"> </w:t>
            </w:r>
            <w:r w:rsidR="000D1DA7">
              <w:rPr>
                <w:sz w:val="24"/>
              </w:rPr>
              <w:t xml:space="preserve">India </w:t>
            </w:r>
            <w:r>
              <w:rPr>
                <w:sz w:val="24"/>
              </w:rPr>
              <w:t>Pvt.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Hyderabad,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 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 to 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66E6BAC1" w14:textId="77777777">
        <w:trPr>
          <w:trHeight w:val="638"/>
        </w:trPr>
        <w:tc>
          <w:tcPr>
            <w:tcW w:w="9579" w:type="dxa"/>
            <w:gridSpan w:val="3"/>
          </w:tcPr>
          <w:p w14:paraId="6AB24856" w14:textId="77777777" w:rsidR="002B402F" w:rsidRDefault="00820B50" w:rsidP="000D1DA7">
            <w:pPr>
              <w:pStyle w:val="TableParagraph"/>
              <w:spacing w:line="268" w:lineRule="exact"/>
              <w:ind w:left="470" w:right="163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One-day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Learning”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Lync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14:paraId="548E01C5" w14:textId="77777777" w:rsidR="002B402F" w:rsidRDefault="00820B50" w:rsidP="000D1DA7">
            <w:pPr>
              <w:pStyle w:val="TableParagraph"/>
              <w:spacing w:before="41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19A228F0" w14:textId="77777777">
        <w:trPr>
          <w:trHeight w:val="950"/>
        </w:trPr>
        <w:tc>
          <w:tcPr>
            <w:tcW w:w="9579" w:type="dxa"/>
            <w:gridSpan w:val="3"/>
          </w:tcPr>
          <w:p w14:paraId="3C97764C" w14:textId="77777777" w:rsidR="002B402F" w:rsidRDefault="00820B50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Two 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FDP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“IoT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Perspective” 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t>ept.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CSE,</w:t>
            </w:r>
            <w:r>
              <w:rPr>
                <w:spacing w:val="-4"/>
              </w:rPr>
              <w:t xml:space="preserve"> </w:t>
            </w:r>
            <w:r>
              <w:t>Cambridge</w:t>
            </w:r>
            <w:r>
              <w:rPr>
                <w:spacing w:val="-8"/>
              </w:rPr>
              <w:t xml:space="preserve"> </w:t>
            </w:r>
            <w:r>
              <w:t>Institute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Technology,</w:t>
            </w:r>
            <w:r>
              <w:rPr>
                <w:spacing w:val="1"/>
              </w:rPr>
              <w:t xml:space="preserve"> </w:t>
            </w:r>
            <w:r>
              <w:t>Bengaluru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VTU,</w:t>
            </w:r>
            <w:r>
              <w:rPr>
                <w:spacing w:val="1"/>
              </w:rPr>
              <w:t xml:space="preserve"> </w:t>
            </w:r>
            <w:r>
              <w:t>Belagavi.</w:t>
            </w:r>
            <w:r>
              <w:rPr>
                <w:spacing w:val="15"/>
              </w:rPr>
              <w:t xml:space="preserve"> </w:t>
            </w:r>
            <w:r w:rsidR="000D1DA7">
              <w:rPr>
                <w:sz w:val="24"/>
              </w:rPr>
              <w:t>F</w:t>
            </w:r>
            <w:r>
              <w:rPr>
                <w:sz w:val="24"/>
              </w:rPr>
              <w:t>rom</w:t>
            </w:r>
            <w:r w:rsidR="000D1DA7">
              <w:rPr>
                <w:sz w:val="24"/>
              </w:rPr>
              <w:t xml:space="preserve"> </w:t>
            </w:r>
            <w:r>
              <w:rPr>
                <w:sz w:val="24"/>
              </w:rPr>
              <w:t>22-23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513B016B" w14:textId="77777777">
        <w:trPr>
          <w:trHeight w:val="950"/>
        </w:trPr>
        <w:tc>
          <w:tcPr>
            <w:tcW w:w="9579" w:type="dxa"/>
            <w:gridSpan w:val="3"/>
          </w:tcPr>
          <w:p w14:paraId="7D09452B" w14:textId="77777777" w:rsidR="002B402F" w:rsidRDefault="00820B50" w:rsidP="000D1DA7">
            <w:pPr>
              <w:pStyle w:val="TableParagraph"/>
              <w:spacing w:line="268" w:lineRule="exact"/>
              <w:ind w:left="470" w:right="163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FDP 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 and Bloom’s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Taxonomy”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</w:p>
          <w:p w14:paraId="67AF757C" w14:textId="77777777" w:rsidR="002B402F" w:rsidRDefault="00820B50" w:rsidP="000D1DA7">
            <w:pPr>
              <w:pStyle w:val="TableParagraph"/>
              <w:spacing w:before="7" w:line="310" w:lineRule="atLeast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(HESDARC),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Mysore,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November 2020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2B402F" w14:paraId="5797927B" w14:textId="77777777">
        <w:trPr>
          <w:trHeight w:val="952"/>
        </w:trPr>
        <w:tc>
          <w:tcPr>
            <w:tcW w:w="9579" w:type="dxa"/>
            <w:gridSpan w:val="3"/>
            <w:tcBorders>
              <w:bottom w:val="single" w:sz="6" w:space="0" w:color="000000"/>
            </w:tcBorders>
          </w:tcPr>
          <w:p w14:paraId="5FB24ADF" w14:textId="77777777" w:rsidR="002B402F" w:rsidRDefault="00820B50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Five days Online FDP on “Quantum Information System and Machine Learning”,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MCA,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IEEE-CIS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Bangalore</w:t>
            </w:r>
          </w:p>
          <w:p w14:paraId="55EF4785" w14:textId="77777777" w:rsidR="002B402F" w:rsidRDefault="00820B50" w:rsidP="000D1DA7">
            <w:pPr>
              <w:pStyle w:val="TableParagraph"/>
              <w:spacing w:line="275" w:lineRule="exact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chapter,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2B402F" w14:paraId="0363898F" w14:textId="77777777">
        <w:trPr>
          <w:trHeight w:val="947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6CDB585D" w14:textId="77777777" w:rsidR="002B402F" w:rsidRDefault="00820B50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10. Five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FDP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“Research Innovation”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Electrical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Engineering”,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</w:p>
          <w:p w14:paraId="35D9E644" w14:textId="77777777" w:rsidR="002B402F" w:rsidRDefault="00820B50" w:rsidP="000D1DA7">
            <w:pPr>
              <w:pStyle w:val="TableParagraph"/>
              <w:spacing w:line="275" w:lineRule="exact"/>
              <w:ind w:left="830" w:right="163"/>
              <w:jc w:val="both"/>
              <w:rPr>
                <w:sz w:val="24"/>
              </w:rPr>
            </w:pPr>
            <w:r>
              <w:rPr>
                <w:sz w:val="24"/>
              </w:rPr>
              <w:t>SJBIT, Bengaluru,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August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7A2329" w14:paraId="665836E0" w14:textId="77777777" w:rsidTr="000D1DA7">
        <w:trPr>
          <w:trHeight w:val="255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1CA0F809" w14:textId="0F3CB6B9" w:rsidR="007A2329" w:rsidRDefault="007A2329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t xml:space="preserve"> </w:t>
            </w:r>
            <w:r w:rsidRPr="007A2329">
              <w:rPr>
                <w:sz w:val="24"/>
              </w:rPr>
              <w:t>Five Day Faculty Development Program on</w:t>
            </w:r>
            <w:r>
              <w:rPr>
                <w:sz w:val="24"/>
              </w:rPr>
              <w:t xml:space="preserve"> </w:t>
            </w:r>
            <w:r w:rsidRPr="007A2329">
              <w:rPr>
                <w:sz w:val="24"/>
              </w:rPr>
              <w:t xml:space="preserve">"Technical Writing with LaTeX for Beginners-Hands on </w:t>
            </w:r>
            <w:r w:rsidR="00255EC6" w:rsidRPr="007A2329">
              <w:rPr>
                <w:sz w:val="24"/>
              </w:rPr>
              <w:t>Training (</w:t>
            </w:r>
            <w:r w:rsidRPr="007A2329">
              <w:rPr>
                <w:sz w:val="24"/>
              </w:rPr>
              <w:t xml:space="preserve">TWLBHT </w:t>
            </w:r>
            <w:r w:rsidR="00255EC6" w:rsidRPr="007A2329">
              <w:rPr>
                <w:sz w:val="24"/>
              </w:rPr>
              <w:t>2022)</w:t>
            </w:r>
            <w:r w:rsidRPr="007A2329">
              <w:rPr>
                <w:sz w:val="24"/>
              </w:rPr>
              <w:t>"organized by Skill Development Centre and Professional Bodies Forum,</w:t>
            </w:r>
            <w:r>
              <w:rPr>
                <w:sz w:val="24"/>
              </w:rPr>
              <w:t xml:space="preserve"> </w:t>
            </w:r>
            <w:r w:rsidRPr="007A2329">
              <w:rPr>
                <w:sz w:val="24"/>
              </w:rPr>
              <w:t>Department of Mechanical Engineering, Bangalore Institute of</w:t>
            </w:r>
            <w:r>
              <w:rPr>
                <w:sz w:val="24"/>
              </w:rPr>
              <w:t xml:space="preserve"> </w:t>
            </w:r>
            <w:r w:rsidRPr="007A2329">
              <w:rPr>
                <w:sz w:val="24"/>
              </w:rPr>
              <w:t>Technology Bengaluru, in association with Karnataka Science and</w:t>
            </w:r>
            <w:r>
              <w:rPr>
                <w:sz w:val="24"/>
              </w:rPr>
              <w:t xml:space="preserve"> </w:t>
            </w:r>
            <w:r w:rsidRPr="007A2329">
              <w:rPr>
                <w:sz w:val="24"/>
              </w:rPr>
              <w:t>Technology Academy (KSTA), GoK during 7th March 2022-11th March</w:t>
            </w:r>
            <w:r>
              <w:rPr>
                <w:sz w:val="24"/>
              </w:rPr>
              <w:t xml:space="preserve"> </w:t>
            </w:r>
            <w:r w:rsidRPr="007A2329">
              <w:rPr>
                <w:sz w:val="24"/>
              </w:rPr>
              <w:t>2022.</w:t>
            </w:r>
          </w:p>
        </w:tc>
      </w:tr>
      <w:tr w:rsidR="007A2329" w14:paraId="283B8362" w14:textId="77777777">
        <w:trPr>
          <w:trHeight w:val="947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613E25C3" w14:textId="77777777" w:rsidR="007A2329" w:rsidRDefault="007A2329" w:rsidP="000D1DA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12.Seven days National Level Virtual Faculty development program on” BIG DATA ANALYTICS and MACHINE LEARNING”, conducted by Department Information Science and Engineering, East Point College of Engineering and Technology, Bengaluru-49 from 26</w:t>
            </w:r>
            <w:r w:rsidRPr="007A232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March to 1</w:t>
            </w:r>
            <w:r w:rsidRPr="007A2329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April 2022.</w:t>
            </w:r>
          </w:p>
        </w:tc>
      </w:tr>
      <w:tr w:rsidR="00DF3B6C" w14:paraId="184948D3" w14:textId="77777777">
        <w:trPr>
          <w:trHeight w:val="947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230F2D4B" w14:textId="44091875" w:rsidR="00DF3B6C" w:rsidRDefault="00DF3B6C" w:rsidP="001F6A7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6A77">
              <w:rPr>
                <w:sz w:val="24"/>
              </w:rPr>
              <w:t>. O</w:t>
            </w:r>
            <w:r w:rsidR="001F6A77" w:rsidRPr="001F6A77">
              <w:rPr>
                <w:sz w:val="24"/>
              </w:rPr>
              <w:t>ne day IEEE Conference Organizers Education Workshop (COEW-2022) Jointly</w:t>
            </w:r>
            <w:r w:rsidR="001F6A77">
              <w:rPr>
                <w:sz w:val="24"/>
              </w:rPr>
              <w:t xml:space="preserve"> </w:t>
            </w:r>
            <w:r w:rsidR="001F6A77" w:rsidRPr="001F6A77">
              <w:rPr>
                <w:sz w:val="24"/>
              </w:rPr>
              <w:t>Organized by IEEE Bangalore Section (BS), IEEE Mysore Subsection (MYSS), IEEE Mangalore Subsection</w:t>
            </w:r>
            <w:r w:rsidR="001F6A77">
              <w:rPr>
                <w:sz w:val="24"/>
              </w:rPr>
              <w:t xml:space="preserve"> </w:t>
            </w:r>
            <w:r w:rsidR="001F6A77" w:rsidRPr="001F6A77">
              <w:rPr>
                <w:sz w:val="24"/>
              </w:rPr>
              <w:t>(MSS) and IEEE North Karnataka Subsection (NKSS) on 10th April 2022.</w:t>
            </w:r>
          </w:p>
        </w:tc>
      </w:tr>
      <w:tr w:rsidR="001F6A77" w14:paraId="14769BFC" w14:textId="77777777" w:rsidTr="00C902FC">
        <w:trPr>
          <w:trHeight w:val="660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7D71DEA0" w14:textId="00ED155F" w:rsidR="001F6A77" w:rsidRDefault="00C902FC" w:rsidP="001F6A77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14. Three days Webinar on “Tips for Healthy and Safety well-being”, organized by WGRC and CICC, BIT, from 4</w:t>
            </w:r>
            <w:r w:rsidRPr="00C902F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 to 6</w:t>
            </w:r>
            <w:r w:rsidRPr="00C902FC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April, 2022.</w:t>
            </w:r>
          </w:p>
        </w:tc>
      </w:tr>
      <w:tr w:rsidR="00C902FC" w14:paraId="43E991CB" w14:textId="77777777" w:rsidTr="00C902FC">
        <w:trPr>
          <w:trHeight w:val="660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08B5DCF0" w14:textId="4E3F3403" w:rsidR="00C902FC" w:rsidRDefault="00C902FC" w:rsidP="00C902FC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Pr="00C902FC">
              <w:rPr>
                <w:sz w:val="24"/>
              </w:rPr>
              <w:t>Five</w:t>
            </w:r>
            <w:r>
              <w:rPr>
                <w:sz w:val="24"/>
              </w:rPr>
              <w:t xml:space="preserve"> </w:t>
            </w:r>
            <w:r w:rsidRPr="00C902FC">
              <w:rPr>
                <w:sz w:val="24"/>
              </w:rPr>
              <w:t>days online FDP Programme on “Future Trends &amp; Advances in Electrical Science", from 04th to 08th April</w:t>
            </w:r>
            <w:r>
              <w:rPr>
                <w:sz w:val="24"/>
              </w:rPr>
              <w:t xml:space="preserve"> </w:t>
            </w:r>
            <w:r w:rsidRPr="00C902FC">
              <w:rPr>
                <w:sz w:val="24"/>
              </w:rPr>
              <w:t>2022, conducted by Department of Electrical and Electronics Engineering, SJBIT, Bengaluru.</w:t>
            </w:r>
          </w:p>
        </w:tc>
      </w:tr>
      <w:tr w:rsidR="00C902FC" w14:paraId="51FFF38E" w14:textId="77777777" w:rsidTr="00C902FC">
        <w:trPr>
          <w:trHeight w:val="660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4D8A698C" w14:textId="6AFAE046" w:rsidR="00C902FC" w:rsidRDefault="0078292E" w:rsidP="00C902FC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16. </w:t>
            </w:r>
            <w:r w:rsidR="00F936E7">
              <w:rPr>
                <w:sz w:val="24"/>
              </w:rPr>
              <w:t>Five-day</w:t>
            </w:r>
            <w:r>
              <w:rPr>
                <w:sz w:val="24"/>
              </w:rPr>
              <w:t xml:space="preserve"> National Level Faculty development program on “Inculcating Universal Human Values in Education an Aspiration of NEP 2020”, Organized by IQAC in Association with Universal Human Values Cell (HKBKCE) from 09</w:t>
            </w:r>
            <w:r w:rsidR="00F936E7" w:rsidRPr="0078292E">
              <w:rPr>
                <w:sz w:val="24"/>
                <w:vertAlign w:val="superscript"/>
              </w:rPr>
              <w:t>th</w:t>
            </w:r>
            <w:r w:rsidR="00F936E7">
              <w:rPr>
                <w:sz w:val="24"/>
              </w:rPr>
              <w:t xml:space="preserve"> May</w:t>
            </w:r>
            <w:r>
              <w:rPr>
                <w:sz w:val="24"/>
              </w:rPr>
              <w:t xml:space="preserve"> to 13</w:t>
            </w:r>
            <w:r w:rsidRPr="0078292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May 2022.</w:t>
            </w:r>
          </w:p>
        </w:tc>
      </w:tr>
      <w:tr w:rsidR="0078292E" w14:paraId="4EE9A5B5" w14:textId="77777777" w:rsidTr="00C902FC">
        <w:trPr>
          <w:trHeight w:val="660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745729C0" w14:textId="0FB46EA8" w:rsidR="0078292E" w:rsidRDefault="00F936E7" w:rsidP="00C902FC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>17. One day webinar on “Writing Winning:</w:t>
            </w:r>
            <w:r w:rsidR="003E2420">
              <w:rPr>
                <w:sz w:val="24"/>
              </w:rPr>
              <w:t xml:space="preserve"> </w:t>
            </w:r>
            <w:r w:rsidR="002825C3">
              <w:rPr>
                <w:sz w:val="24"/>
              </w:rPr>
              <w:t>Research Projects</w:t>
            </w:r>
            <w:r w:rsidR="003E2420">
              <w:rPr>
                <w:sz w:val="24"/>
              </w:rPr>
              <w:t xml:space="preserve"> Funding”, Organized by M.P. Birla Institute of </w:t>
            </w:r>
            <w:r w:rsidR="002825C3">
              <w:rPr>
                <w:sz w:val="24"/>
              </w:rPr>
              <w:t>Management,</w:t>
            </w:r>
            <w:r w:rsidR="003E2420">
              <w:rPr>
                <w:sz w:val="24"/>
              </w:rPr>
              <w:t xml:space="preserve"> Bengaluru on 23</w:t>
            </w:r>
            <w:r w:rsidR="003E2420" w:rsidRPr="003E2420">
              <w:rPr>
                <w:sz w:val="24"/>
                <w:vertAlign w:val="superscript"/>
              </w:rPr>
              <w:t>rd</w:t>
            </w:r>
            <w:r w:rsidR="003E2420">
              <w:rPr>
                <w:sz w:val="24"/>
              </w:rPr>
              <w:t xml:space="preserve"> July 2022.</w:t>
            </w:r>
          </w:p>
        </w:tc>
      </w:tr>
      <w:tr w:rsidR="00A156BC" w14:paraId="435200C0" w14:textId="77777777" w:rsidTr="00C902FC">
        <w:trPr>
          <w:trHeight w:val="660"/>
        </w:trPr>
        <w:tc>
          <w:tcPr>
            <w:tcW w:w="9579" w:type="dxa"/>
            <w:gridSpan w:val="3"/>
            <w:tcBorders>
              <w:top w:val="single" w:sz="6" w:space="0" w:color="000000"/>
            </w:tcBorders>
          </w:tcPr>
          <w:p w14:paraId="43984313" w14:textId="26718FE6" w:rsidR="00A156BC" w:rsidRDefault="00A156BC" w:rsidP="00C902FC">
            <w:pPr>
              <w:pStyle w:val="TableParagraph"/>
              <w:spacing w:line="276" w:lineRule="auto"/>
              <w:ind w:left="830" w:right="163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="002F123E">
              <w:rPr>
                <w:sz w:val="24"/>
              </w:rPr>
              <w:t>One day Workshop on “</w:t>
            </w:r>
            <w:r w:rsidR="002F123E" w:rsidRPr="002F123E">
              <w:rPr>
                <w:sz w:val="24"/>
              </w:rPr>
              <w:t>AI Computer Vision</w:t>
            </w:r>
            <w:r w:rsidR="002F123E">
              <w:rPr>
                <w:sz w:val="24"/>
              </w:rPr>
              <w:t>”</w:t>
            </w:r>
            <w:r w:rsidR="00E52CA8">
              <w:rPr>
                <w:sz w:val="24"/>
              </w:rPr>
              <w:t xml:space="preserve">, </w:t>
            </w:r>
            <w:r w:rsidR="00E52CA8" w:rsidRPr="00E52CA8">
              <w:rPr>
                <w:sz w:val="24"/>
              </w:rPr>
              <w:t xml:space="preserve">Organized &amp; Hosted </w:t>
            </w:r>
            <w:r w:rsidR="00E52CA8">
              <w:rPr>
                <w:sz w:val="24"/>
              </w:rPr>
              <w:t>b</w:t>
            </w:r>
            <w:r w:rsidR="00E52CA8" w:rsidRPr="00E52CA8">
              <w:rPr>
                <w:sz w:val="24"/>
              </w:rPr>
              <w:t>y</w:t>
            </w:r>
            <w:r w:rsidR="00E52CA8">
              <w:rPr>
                <w:sz w:val="24"/>
              </w:rPr>
              <w:t xml:space="preserve"> </w:t>
            </w:r>
            <w:r w:rsidR="00177E48">
              <w:rPr>
                <w:sz w:val="24"/>
              </w:rPr>
              <w:t>Karnataka Digital Economy Mission, VTU and Third Eye</w:t>
            </w:r>
            <w:r w:rsidR="00255EC6">
              <w:rPr>
                <w:sz w:val="24"/>
              </w:rPr>
              <w:t xml:space="preserve"> on 26</w:t>
            </w:r>
            <w:r w:rsidR="00255EC6" w:rsidRPr="00255EC6">
              <w:rPr>
                <w:sz w:val="24"/>
                <w:vertAlign w:val="superscript"/>
              </w:rPr>
              <w:t>th</w:t>
            </w:r>
            <w:r w:rsidR="00255EC6">
              <w:rPr>
                <w:sz w:val="24"/>
              </w:rPr>
              <w:t xml:space="preserve"> August 2022.</w:t>
            </w:r>
          </w:p>
        </w:tc>
      </w:tr>
      <w:tr w:rsidR="002B402F" w14:paraId="487EBEEE" w14:textId="77777777">
        <w:trPr>
          <w:trHeight w:val="378"/>
        </w:trPr>
        <w:tc>
          <w:tcPr>
            <w:tcW w:w="9579" w:type="dxa"/>
            <w:gridSpan w:val="3"/>
            <w:shd w:val="clear" w:color="auto" w:fill="DAEDF3"/>
          </w:tcPr>
          <w:p w14:paraId="0E2BFC67" w14:textId="77777777" w:rsidR="002B402F" w:rsidRDefault="00820B50">
            <w:pPr>
              <w:pStyle w:val="TableParagraph"/>
              <w:spacing w:before="49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BOOKS/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MONOGRAMS PUBLISHED</w:t>
            </w:r>
          </w:p>
        </w:tc>
      </w:tr>
      <w:tr w:rsidR="002B402F" w14:paraId="19B343C6" w14:textId="77777777">
        <w:trPr>
          <w:trHeight w:val="441"/>
        </w:trPr>
        <w:tc>
          <w:tcPr>
            <w:tcW w:w="2919" w:type="dxa"/>
            <w:shd w:val="clear" w:color="auto" w:fill="E4DFEB"/>
          </w:tcPr>
          <w:p w14:paraId="416F7D30" w14:textId="77777777" w:rsidR="002B402F" w:rsidRDefault="00820B5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Title 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 Book</w:t>
            </w:r>
          </w:p>
        </w:tc>
        <w:tc>
          <w:tcPr>
            <w:tcW w:w="2305" w:type="dxa"/>
            <w:shd w:val="clear" w:color="auto" w:fill="E4DFEB"/>
          </w:tcPr>
          <w:p w14:paraId="6D227446" w14:textId="77777777" w:rsidR="002B402F" w:rsidRDefault="00820B5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4355" w:type="dxa"/>
            <w:shd w:val="clear" w:color="auto" w:fill="E4DFEB"/>
          </w:tcPr>
          <w:p w14:paraId="5DD39977" w14:textId="77777777" w:rsidR="002B402F" w:rsidRDefault="00820B5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Publisher</w:t>
            </w:r>
          </w:p>
        </w:tc>
      </w:tr>
    </w:tbl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1527"/>
        <w:gridCol w:w="778"/>
        <w:gridCol w:w="951"/>
        <w:gridCol w:w="3404"/>
      </w:tblGrid>
      <w:tr w:rsidR="007A2329" w14:paraId="5CCEC1EA" w14:textId="77777777" w:rsidTr="007A2329">
        <w:trPr>
          <w:trHeight w:val="441"/>
        </w:trPr>
        <w:tc>
          <w:tcPr>
            <w:tcW w:w="2919" w:type="dxa"/>
          </w:tcPr>
          <w:p w14:paraId="0D3BB8BB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gridSpan w:val="2"/>
          </w:tcPr>
          <w:p w14:paraId="472AA172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5" w:type="dxa"/>
            <w:gridSpan w:val="2"/>
          </w:tcPr>
          <w:p w14:paraId="49805F24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2329" w14:paraId="5006438E" w14:textId="77777777" w:rsidTr="007A2329">
        <w:trPr>
          <w:trHeight w:val="441"/>
        </w:trPr>
        <w:tc>
          <w:tcPr>
            <w:tcW w:w="2919" w:type="dxa"/>
          </w:tcPr>
          <w:p w14:paraId="02F2260C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gridSpan w:val="2"/>
          </w:tcPr>
          <w:p w14:paraId="1EAA4D63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55" w:type="dxa"/>
            <w:gridSpan w:val="2"/>
          </w:tcPr>
          <w:p w14:paraId="06679D32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2329" w14:paraId="7B1AE4A0" w14:textId="77777777" w:rsidTr="007A2329">
        <w:trPr>
          <w:trHeight w:val="437"/>
        </w:trPr>
        <w:tc>
          <w:tcPr>
            <w:tcW w:w="9579" w:type="dxa"/>
            <w:gridSpan w:val="5"/>
            <w:shd w:val="clear" w:color="auto" w:fill="DAEDF3"/>
          </w:tcPr>
          <w:p w14:paraId="1B5A87DD" w14:textId="77777777" w:rsidR="007A2329" w:rsidRDefault="007A2329" w:rsidP="007A232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COURSES</w:t>
            </w:r>
          </w:p>
        </w:tc>
      </w:tr>
      <w:tr w:rsidR="007A2329" w14:paraId="54214AE9" w14:textId="77777777" w:rsidTr="007A2329">
        <w:trPr>
          <w:trHeight w:val="551"/>
        </w:trPr>
        <w:tc>
          <w:tcPr>
            <w:tcW w:w="2919" w:type="dxa"/>
            <w:shd w:val="clear" w:color="auto" w:fill="E4DFEB"/>
          </w:tcPr>
          <w:p w14:paraId="51C1C8EF" w14:textId="77777777" w:rsidR="007A2329" w:rsidRDefault="007A2329" w:rsidP="007A232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305" w:type="dxa"/>
            <w:gridSpan w:val="2"/>
            <w:shd w:val="clear" w:color="auto" w:fill="E4DFEB"/>
          </w:tcPr>
          <w:p w14:paraId="12464794" w14:textId="77777777" w:rsidR="007A2329" w:rsidRDefault="007A2329" w:rsidP="007A232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2D34A892" w14:textId="77777777" w:rsidR="007A2329" w:rsidRDefault="007A2329" w:rsidP="007A2329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4355" w:type="dxa"/>
            <w:gridSpan w:val="2"/>
            <w:shd w:val="clear" w:color="auto" w:fill="E4DFEB"/>
          </w:tcPr>
          <w:p w14:paraId="5833BE88" w14:textId="77777777" w:rsidR="007A2329" w:rsidRDefault="007A2329" w:rsidP="007A2329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7A2329" w14:paraId="7F6C3720" w14:textId="77777777" w:rsidTr="007A2329">
        <w:trPr>
          <w:trHeight w:val="551"/>
        </w:trPr>
        <w:tc>
          <w:tcPr>
            <w:tcW w:w="2919" w:type="dxa"/>
          </w:tcPr>
          <w:p w14:paraId="1C43AEE1" w14:textId="77777777" w:rsidR="007A2329" w:rsidRDefault="007A2329" w:rsidP="007A23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  <w:p w14:paraId="6B98A63B" w14:textId="77777777" w:rsidR="007A2329" w:rsidRDefault="007A2329" w:rsidP="007A232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2305" w:type="dxa"/>
            <w:gridSpan w:val="2"/>
          </w:tcPr>
          <w:p w14:paraId="5A2E23FC" w14:textId="77777777" w:rsidR="007A2329" w:rsidRDefault="007A2329" w:rsidP="007A232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NPTEL</w:t>
            </w:r>
          </w:p>
        </w:tc>
        <w:tc>
          <w:tcPr>
            <w:tcW w:w="4355" w:type="dxa"/>
            <w:gridSpan w:val="2"/>
          </w:tcPr>
          <w:p w14:paraId="372772CF" w14:textId="77777777" w:rsidR="007A2329" w:rsidRDefault="007A2329" w:rsidP="007A232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</w:tr>
      <w:tr w:rsidR="007A2329" w14:paraId="247E0CE1" w14:textId="77777777" w:rsidTr="007A2329">
        <w:trPr>
          <w:trHeight w:val="830"/>
        </w:trPr>
        <w:tc>
          <w:tcPr>
            <w:tcW w:w="2919" w:type="dxa"/>
          </w:tcPr>
          <w:p w14:paraId="758BD536" w14:textId="77777777" w:rsidR="007A2329" w:rsidRDefault="007A2329" w:rsidP="007A2329">
            <w:pPr>
              <w:pStyle w:val="TableParagraph"/>
              <w:tabs>
                <w:tab w:val="left" w:pos="887"/>
                <w:tab w:val="left" w:pos="246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NBA</w:t>
            </w:r>
            <w:r>
              <w:rPr>
                <w:sz w:val="24"/>
              </w:rPr>
              <w:tab/>
              <w:t>Accreditation</w:t>
            </w:r>
            <w:r>
              <w:rPr>
                <w:sz w:val="24"/>
              </w:rPr>
              <w:tab/>
              <w:t>and</w:t>
            </w:r>
          </w:p>
          <w:p w14:paraId="107F6BEF" w14:textId="77777777" w:rsidR="007A2329" w:rsidRDefault="007A2329" w:rsidP="007A2329">
            <w:pPr>
              <w:pStyle w:val="TableParagraph"/>
              <w:tabs>
                <w:tab w:val="left" w:pos="2625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Teaching-Learning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(NATE).</w:t>
            </w:r>
          </w:p>
        </w:tc>
        <w:tc>
          <w:tcPr>
            <w:tcW w:w="2305" w:type="dxa"/>
            <w:gridSpan w:val="2"/>
          </w:tcPr>
          <w:p w14:paraId="035C7849" w14:textId="77777777" w:rsidR="007A2329" w:rsidRDefault="007A2329" w:rsidP="007A232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D7F2E70" w14:textId="77777777" w:rsidR="007A2329" w:rsidRDefault="007A2329" w:rsidP="007A2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NPTEL</w:t>
            </w:r>
          </w:p>
        </w:tc>
        <w:tc>
          <w:tcPr>
            <w:tcW w:w="4355" w:type="dxa"/>
            <w:gridSpan w:val="2"/>
          </w:tcPr>
          <w:p w14:paraId="63252EB7" w14:textId="77777777" w:rsidR="007A2329" w:rsidRDefault="007A2329" w:rsidP="007A2329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</w:tr>
      <w:tr w:rsidR="007A2329" w14:paraId="0DFF9D19" w14:textId="77777777" w:rsidTr="007A2329">
        <w:trPr>
          <w:trHeight w:val="330"/>
        </w:trPr>
        <w:tc>
          <w:tcPr>
            <w:tcW w:w="9579" w:type="dxa"/>
            <w:gridSpan w:val="5"/>
            <w:shd w:val="clear" w:color="auto" w:fill="DAEDF3"/>
          </w:tcPr>
          <w:p w14:paraId="12C0EAE2" w14:textId="77777777" w:rsidR="007A2329" w:rsidRDefault="007A2329" w:rsidP="007A2329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AWARDS,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COMMENDATIONS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</w:p>
        </w:tc>
      </w:tr>
      <w:tr w:rsidR="007A2329" w14:paraId="48A72E63" w14:textId="77777777" w:rsidTr="007A2329">
        <w:trPr>
          <w:trHeight w:val="330"/>
        </w:trPr>
        <w:tc>
          <w:tcPr>
            <w:tcW w:w="2919" w:type="dxa"/>
            <w:shd w:val="clear" w:color="auto" w:fill="E4DFEB"/>
          </w:tcPr>
          <w:p w14:paraId="223A7604" w14:textId="77777777" w:rsidR="007A2329" w:rsidRDefault="007A2329" w:rsidP="007A2329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</w:p>
        </w:tc>
        <w:tc>
          <w:tcPr>
            <w:tcW w:w="2305" w:type="dxa"/>
            <w:gridSpan w:val="2"/>
            <w:shd w:val="clear" w:color="auto" w:fill="E4DFEB"/>
          </w:tcPr>
          <w:p w14:paraId="37CE3831" w14:textId="77777777" w:rsidR="007A2329" w:rsidRDefault="007A2329" w:rsidP="007A2329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355" w:type="dxa"/>
            <w:gridSpan w:val="2"/>
            <w:shd w:val="clear" w:color="auto" w:fill="E4DFEB"/>
          </w:tcPr>
          <w:p w14:paraId="7D4E873D" w14:textId="77777777" w:rsidR="007A2329" w:rsidRDefault="007A2329" w:rsidP="007A2329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Awarding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</w:tr>
      <w:tr w:rsidR="007A2329" w14:paraId="376E153C" w14:textId="77777777" w:rsidTr="007A2329">
        <w:trPr>
          <w:trHeight w:val="557"/>
        </w:trPr>
        <w:tc>
          <w:tcPr>
            <w:tcW w:w="2919" w:type="dxa"/>
          </w:tcPr>
          <w:p w14:paraId="50AB764A" w14:textId="77777777" w:rsidR="007A2329" w:rsidRDefault="007A2329" w:rsidP="007A2329">
            <w:pPr>
              <w:pStyle w:val="TableParagraph"/>
              <w:spacing w:line="274" w:lineRule="exact"/>
              <w:ind w:right="463"/>
              <w:rPr>
                <w:sz w:val="24"/>
              </w:rPr>
            </w:pPr>
            <w:r>
              <w:rPr>
                <w:sz w:val="24"/>
              </w:rPr>
              <w:t>Gold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Medal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Rank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MTech</w:t>
            </w:r>
          </w:p>
        </w:tc>
        <w:tc>
          <w:tcPr>
            <w:tcW w:w="2305" w:type="dxa"/>
            <w:gridSpan w:val="2"/>
          </w:tcPr>
          <w:p w14:paraId="5CE5C50E" w14:textId="77777777" w:rsidR="007A2329" w:rsidRDefault="007A2329" w:rsidP="007A232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4355" w:type="dxa"/>
            <w:gridSpan w:val="2"/>
          </w:tcPr>
          <w:p w14:paraId="75C5918F" w14:textId="77777777" w:rsidR="007A2329" w:rsidRDefault="007A2329" w:rsidP="007A2329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PESCE,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Mandya.</w:t>
            </w:r>
          </w:p>
        </w:tc>
      </w:tr>
      <w:tr w:rsidR="007A2329" w14:paraId="22B1FC22" w14:textId="77777777" w:rsidTr="007A2329">
        <w:trPr>
          <w:trHeight w:val="364"/>
        </w:trPr>
        <w:tc>
          <w:tcPr>
            <w:tcW w:w="9579" w:type="dxa"/>
            <w:gridSpan w:val="5"/>
            <w:shd w:val="clear" w:color="auto" w:fill="DAEDF3"/>
          </w:tcPr>
          <w:p w14:paraId="1531630F" w14:textId="77777777" w:rsidR="007A2329" w:rsidRDefault="007A2329" w:rsidP="007A2329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PATENTS</w:t>
            </w:r>
          </w:p>
        </w:tc>
      </w:tr>
      <w:tr w:rsidR="007A2329" w14:paraId="42E2B463" w14:textId="77777777" w:rsidTr="007A2329">
        <w:trPr>
          <w:trHeight w:val="369"/>
        </w:trPr>
        <w:tc>
          <w:tcPr>
            <w:tcW w:w="9579" w:type="dxa"/>
            <w:gridSpan w:val="5"/>
          </w:tcPr>
          <w:p w14:paraId="21227B58" w14:textId="77777777" w:rsidR="007A2329" w:rsidRDefault="007A2329" w:rsidP="007A23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7A2329" w14:paraId="3F7F12DA" w14:textId="77777777" w:rsidTr="007A2329">
        <w:trPr>
          <w:trHeight w:val="369"/>
        </w:trPr>
        <w:tc>
          <w:tcPr>
            <w:tcW w:w="9579" w:type="dxa"/>
            <w:gridSpan w:val="5"/>
          </w:tcPr>
          <w:p w14:paraId="0E2F1681" w14:textId="77777777" w:rsidR="007A2329" w:rsidRDefault="007A2329" w:rsidP="007A2329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7A2329" w14:paraId="5616D5EC" w14:textId="77777777" w:rsidTr="007A2329">
        <w:trPr>
          <w:trHeight w:val="441"/>
        </w:trPr>
        <w:tc>
          <w:tcPr>
            <w:tcW w:w="9579" w:type="dxa"/>
            <w:gridSpan w:val="5"/>
            <w:shd w:val="clear" w:color="auto" w:fill="DAEDF3"/>
          </w:tcPr>
          <w:p w14:paraId="090313AF" w14:textId="77777777" w:rsidR="007A2329" w:rsidRDefault="007A2329" w:rsidP="007A2329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sz w:val="24"/>
              </w:rPr>
              <w:t>GRANTS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MAJOR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MINOR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PROJECTS</w:t>
            </w:r>
          </w:p>
        </w:tc>
      </w:tr>
      <w:tr w:rsidR="007A2329" w14:paraId="540A59B3" w14:textId="77777777" w:rsidTr="007A2329">
        <w:trPr>
          <w:trHeight w:val="551"/>
        </w:trPr>
        <w:tc>
          <w:tcPr>
            <w:tcW w:w="2919" w:type="dxa"/>
            <w:shd w:val="clear" w:color="auto" w:fill="E4DFEB"/>
          </w:tcPr>
          <w:p w14:paraId="4519A529" w14:textId="77777777" w:rsidR="007A2329" w:rsidRDefault="007A2329" w:rsidP="007A2329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1527" w:type="dxa"/>
            <w:shd w:val="clear" w:color="auto" w:fill="E4DFEB"/>
          </w:tcPr>
          <w:p w14:paraId="03E1FB5A" w14:textId="77777777" w:rsidR="007A2329" w:rsidRDefault="007A2329" w:rsidP="007A2329">
            <w:pPr>
              <w:pStyle w:val="TableParagraph"/>
              <w:spacing w:line="274" w:lineRule="exact"/>
              <w:ind w:left="254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Sanctioned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729" w:type="dxa"/>
            <w:gridSpan w:val="2"/>
            <w:shd w:val="clear" w:color="auto" w:fill="E4DFEB"/>
          </w:tcPr>
          <w:p w14:paraId="0F745CED" w14:textId="77777777" w:rsidR="007A2329" w:rsidRDefault="007A2329" w:rsidP="007A2329">
            <w:pPr>
              <w:pStyle w:val="TableParagraph"/>
              <w:spacing w:before="131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Agency</w:t>
            </w:r>
          </w:p>
        </w:tc>
        <w:tc>
          <w:tcPr>
            <w:tcW w:w="3404" w:type="dxa"/>
            <w:shd w:val="clear" w:color="auto" w:fill="E4DFEB"/>
          </w:tcPr>
          <w:p w14:paraId="7E1DB088" w14:textId="77777777" w:rsidR="007A2329" w:rsidRDefault="007A2329" w:rsidP="000A76FB">
            <w:pPr>
              <w:pStyle w:val="TableParagraph"/>
              <w:spacing w:before="131"/>
              <w:ind w:lef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7A2329" w14:paraId="64A523B0" w14:textId="77777777" w:rsidTr="00E37401">
        <w:trPr>
          <w:trHeight w:val="436"/>
        </w:trPr>
        <w:tc>
          <w:tcPr>
            <w:tcW w:w="2919" w:type="dxa"/>
          </w:tcPr>
          <w:p w14:paraId="2C201174" w14:textId="27A7CC22" w:rsidR="007A2329" w:rsidRDefault="00E37401" w:rsidP="00E37401">
            <w:pPr>
              <w:pStyle w:val="TableParagraph"/>
              <w:numPr>
                <w:ilvl w:val="0"/>
                <w:numId w:val="3"/>
              </w:numPr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“Prediction of Chronic Kidney Diseases”</w:t>
            </w:r>
          </w:p>
        </w:tc>
        <w:tc>
          <w:tcPr>
            <w:tcW w:w="1527" w:type="dxa"/>
            <w:vAlign w:val="center"/>
          </w:tcPr>
          <w:p w14:paraId="654A586B" w14:textId="7BBE73D0" w:rsidR="007A2329" w:rsidRDefault="00E37401" w:rsidP="00E374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729" w:type="dxa"/>
            <w:gridSpan w:val="2"/>
            <w:vAlign w:val="center"/>
          </w:tcPr>
          <w:p w14:paraId="702EF36F" w14:textId="4D9C840A" w:rsidR="007A2329" w:rsidRDefault="00E37401" w:rsidP="00E374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KSCST</w:t>
            </w:r>
          </w:p>
        </w:tc>
        <w:tc>
          <w:tcPr>
            <w:tcW w:w="3404" w:type="dxa"/>
            <w:vAlign w:val="center"/>
          </w:tcPr>
          <w:p w14:paraId="543DDF1C" w14:textId="40F82752" w:rsidR="007A2329" w:rsidRDefault="00E37401" w:rsidP="00E3740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 w:rsidR="007A2329" w14:paraId="467B30F6" w14:textId="77777777" w:rsidTr="007A2329">
        <w:trPr>
          <w:trHeight w:val="441"/>
        </w:trPr>
        <w:tc>
          <w:tcPr>
            <w:tcW w:w="2919" w:type="dxa"/>
          </w:tcPr>
          <w:p w14:paraId="2E571412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14:paraId="5DA9B70D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  <w:gridSpan w:val="2"/>
          </w:tcPr>
          <w:p w14:paraId="52E0569F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0367F6FE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7A2329" w14:paraId="23BD21A3" w14:textId="77777777" w:rsidTr="007A2329">
        <w:trPr>
          <w:trHeight w:val="441"/>
        </w:trPr>
        <w:tc>
          <w:tcPr>
            <w:tcW w:w="2919" w:type="dxa"/>
          </w:tcPr>
          <w:p w14:paraId="7F121A2A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 w14:paraId="7482C46D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  <w:gridSpan w:val="2"/>
          </w:tcPr>
          <w:p w14:paraId="57B67D83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</w:tcPr>
          <w:p w14:paraId="0EF9E46F" w14:textId="77777777" w:rsidR="007A2329" w:rsidRDefault="007A2329" w:rsidP="007A2329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C01D3E" w14:textId="77777777" w:rsidR="002B402F" w:rsidRDefault="002B402F">
      <w:pPr>
        <w:rPr>
          <w:sz w:val="24"/>
        </w:rPr>
        <w:sectPr w:rsidR="002B402F">
          <w:pgSz w:w="12240" w:h="15840"/>
          <w:pgMar w:top="1440" w:right="1320" w:bottom="280" w:left="1100" w:header="720" w:footer="720" w:gutter="0"/>
          <w:cols w:space="720"/>
        </w:sectPr>
      </w:pPr>
    </w:p>
    <w:p w14:paraId="38F82B75" w14:textId="23A7F74E" w:rsidR="009F09DB" w:rsidRPr="009F09DB" w:rsidRDefault="009F09DB" w:rsidP="009F09DB"/>
    <w:p w14:paraId="7DC72FF8" w14:textId="5D88259E" w:rsidR="009F09DB" w:rsidRPr="009F09DB" w:rsidRDefault="009F09DB" w:rsidP="009F09DB"/>
    <w:p w14:paraId="4B180739" w14:textId="73D9F3F7" w:rsidR="009F09DB" w:rsidRPr="009F09DB" w:rsidRDefault="009F09DB" w:rsidP="009F09DB"/>
    <w:p w14:paraId="0B7137E8" w14:textId="117A656C" w:rsidR="009F09DB" w:rsidRPr="009F09DB" w:rsidRDefault="009F09DB" w:rsidP="009F09DB"/>
    <w:p w14:paraId="1F91A52C" w14:textId="317A40A8" w:rsidR="009F09DB" w:rsidRPr="009F09DB" w:rsidRDefault="009F09DB" w:rsidP="009F09DB"/>
    <w:p w14:paraId="3A0F454C" w14:textId="76E24D65" w:rsidR="009F09DB" w:rsidRPr="009F09DB" w:rsidRDefault="009F09DB" w:rsidP="009F09DB"/>
    <w:p w14:paraId="62C02542" w14:textId="006241B4" w:rsidR="009F09DB" w:rsidRPr="009F09DB" w:rsidRDefault="009F09DB" w:rsidP="009F09DB"/>
    <w:p w14:paraId="547F3902" w14:textId="2FBAD86C" w:rsidR="009F09DB" w:rsidRPr="009F09DB" w:rsidRDefault="009F09DB" w:rsidP="009F09DB"/>
    <w:p w14:paraId="2E0D6F2B" w14:textId="546E867B" w:rsidR="009F09DB" w:rsidRPr="009F09DB" w:rsidRDefault="009F09DB" w:rsidP="009F09DB"/>
    <w:p w14:paraId="2F2A0FED" w14:textId="7BB1B882" w:rsidR="009F09DB" w:rsidRPr="009F09DB" w:rsidRDefault="009F09DB" w:rsidP="009F09DB"/>
    <w:p w14:paraId="6C004304" w14:textId="6117F0F4" w:rsidR="009F09DB" w:rsidRPr="009F09DB" w:rsidRDefault="009F09DB" w:rsidP="009F09DB"/>
    <w:p w14:paraId="6E83AE42" w14:textId="4CC11037" w:rsidR="009F09DB" w:rsidRDefault="009F09DB" w:rsidP="009F09DB"/>
    <w:p w14:paraId="2597D9BC" w14:textId="4D88CD46" w:rsidR="009F09DB" w:rsidRPr="009F09DB" w:rsidRDefault="009F09DB" w:rsidP="009F09DB">
      <w:pPr>
        <w:tabs>
          <w:tab w:val="left" w:pos="1920"/>
        </w:tabs>
      </w:pPr>
      <w:r>
        <w:tab/>
      </w:r>
    </w:p>
    <w:sectPr w:rsidR="009F09DB" w:rsidRPr="009F09DB" w:rsidSect="002B402F">
      <w:pgSz w:w="12240" w:h="15840"/>
      <w:pgMar w:top="1440" w:right="1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36DF"/>
    <w:multiLevelType w:val="hybridMultilevel"/>
    <w:tmpl w:val="4C62D1FA"/>
    <w:lvl w:ilvl="0" w:tplc="F760E66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A44B1E2"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2" w:tplc="E23E014A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3" w:tplc="C9B821EE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159C63A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5" w:tplc="F08232FA"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6" w:tplc="327642E4">
      <w:numFmt w:val="bullet"/>
      <w:lvlText w:val="•"/>
      <w:lvlJc w:val="left"/>
      <w:pPr>
        <w:ind w:left="5078" w:hanging="360"/>
      </w:pPr>
      <w:rPr>
        <w:rFonts w:hint="default"/>
        <w:lang w:val="en-US" w:eastAsia="en-US" w:bidi="ar-SA"/>
      </w:rPr>
    </w:lvl>
    <w:lvl w:ilvl="7" w:tplc="A46442BC">
      <w:numFmt w:val="bullet"/>
      <w:lvlText w:val="•"/>
      <w:lvlJc w:val="left"/>
      <w:pPr>
        <w:ind w:left="5788" w:hanging="360"/>
      </w:pPr>
      <w:rPr>
        <w:rFonts w:hint="default"/>
        <w:lang w:val="en-US" w:eastAsia="en-US" w:bidi="ar-SA"/>
      </w:rPr>
    </w:lvl>
    <w:lvl w:ilvl="8" w:tplc="AB9CFA62"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5D6933"/>
    <w:multiLevelType w:val="hybridMultilevel"/>
    <w:tmpl w:val="79E003D8"/>
    <w:lvl w:ilvl="0" w:tplc="AB0EB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873CA"/>
    <w:multiLevelType w:val="hybridMultilevel"/>
    <w:tmpl w:val="07D0F7EE"/>
    <w:lvl w:ilvl="0" w:tplc="B70CD4B6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num w:numId="1" w16cid:durableId="1525099545">
    <w:abstractNumId w:val="0"/>
  </w:num>
  <w:num w:numId="2" w16cid:durableId="1188835933">
    <w:abstractNumId w:val="2"/>
  </w:num>
  <w:num w:numId="3" w16cid:durableId="15061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2F"/>
    <w:rsid w:val="000A76FB"/>
    <w:rsid w:val="000D1DA7"/>
    <w:rsid w:val="00177E48"/>
    <w:rsid w:val="001B7663"/>
    <w:rsid w:val="001F6A77"/>
    <w:rsid w:val="00255EC6"/>
    <w:rsid w:val="002825C3"/>
    <w:rsid w:val="002B402F"/>
    <w:rsid w:val="002F123E"/>
    <w:rsid w:val="003E2420"/>
    <w:rsid w:val="004E267A"/>
    <w:rsid w:val="0078292E"/>
    <w:rsid w:val="007A2329"/>
    <w:rsid w:val="00820B50"/>
    <w:rsid w:val="009F09DB"/>
    <w:rsid w:val="00A156BC"/>
    <w:rsid w:val="00C902FC"/>
    <w:rsid w:val="00D62541"/>
    <w:rsid w:val="00DF3B6C"/>
    <w:rsid w:val="00E37401"/>
    <w:rsid w:val="00E52CA8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9C40"/>
  <w15:docId w15:val="{F7FA729C-D6CD-4D1B-8313-8612EAC1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40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B402F"/>
  </w:style>
  <w:style w:type="paragraph" w:customStyle="1" w:styleId="TableParagraph">
    <w:name w:val="Table Paragraph"/>
    <w:basedOn w:val="Normal"/>
    <w:uiPriority w:val="1"/>
    <w:qFormat/>
    <w:rsid w:val="002B402F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nad@bgsit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ISELAB102</dc:creator>
  <cp:lastModifiedBy>Sahana D Gowda</cp:lastModifiedBy>
  <cp:revision>28</cp:revision>
  <dcterms:created xsi:type="dcterms:W3CDTF">2022-04-05T05:07:00Z</dcterms:created>
  <dcterms:modified xsi:type="dcterms:W3CDTF">2022-09-08T14:16:00Z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