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20D" w:rsidRPr="00A1520D" w:rsidRDefault="00A1520D" w:rsidP="00A1520D">
      <w:pPr>
        <w:jc w:val="center"/>
        <w:rPr>
          <w:rFonts w:ascii="Arial" w:hAnsi="Arial" w:cs="Arial"/>
          <w:b/>
          <w:sz w:val="24"/>
          <w:u w:val="single"/>
        </w:rPr>
      </w:pPr>
      <w:r w:rsidRPr="00A1520D">
        <w:rPr>
          <w:rFonts w:ascii="Arial" w:hAnsi="Arial" w:cs="Arial"/>
          <w:b/>
          <w:sz w:val="24"/>
          <w:u w:val="single"/>
        </w:rPr>
        <w:t>Impact of Packaging</w:t>
      </w:r>
    </w:p>
    <w:p w:rsidR="00A1520D" w:rsidRPr="00A1520D" w:rsidRDefault="00A1520D" w:rsidP="00A1520D">
      <w:pPr>
        <w:jc w:val="center"/>
        <w:rPr>
          <w:rFonts w:ascii="Arial" w:hAnsi="Arial" w:cs="Arial"/>
          <w:b/>
          <w:sz w:val="24"/>
          <w:u w:val="single"/>
        </w:rPr>
      </w:pPr>
      <w:proofErr w:type="spellStart"/>
      <w:r w:rsidRPr="00A1520D">
        <w:rPr>
          <w:rFonts w:ascii="Arial" w:hAnsi="Arial" w:cs="Arial"/>
          <w:b/>
          <w:sz w:val="24"/>
          <w:u w:val="single"/>
        </w:rPr>
        <w:t>Yogita</w:t>
      </w:r>
      <w:proofErr w:type="spellEnd"/>
      <w:r w:rsidR="00660ECE">
        <w:rPr>
          <w:rFonts w:ascii="Arial" w:hAnsi="Arial" w:cs="Arial"/>
          <w:b/>
          <w:sz w:val="24"/>
          <w:u w:val="single"/>
        </w:rPr>
        <w:t xml:space="preserve"> </w:t>
      </w:r>
      <w:proofErr w:type="spellStart"/>
      <w:r w:rsidR="00660ECE">
        <w:rPr>
          <w:rFonts w:ascii="Arial" w:hAnsi="Arial" w:cs="Arial"/>
          <w:b/>
          <w:sz w:val="24"/>
          <w:u w:val="single"/>
        </w:rPr>
        <w:t>Yadav</w:t>
      </w:r>
      <w:proofErr w:type="spellEnd"/>
      <w:r w:rsidRPr="00A1520D">
        <w:rPr>
          <w:rFonts w:ascii="Arial" w:hAnsi="Arial" w:cs="Arial"/>
          <w:b/>
          <w:sz w:val="24"/>
          <w:u w:val="single"/>
        </w:rPr>
        <w:t>*</w:t>
      </w:r>
    </w:p>
    <w:p w:rsidR="00A1520D" w:rsidRPr="00A1520D" w:rsidRDefault="00A1520D" w:rsidP="00A1520D">
      <w:pPr>
        <w:jc w:val="center"/>
        <w:rPr>
          <w:rFonts w:ascii="Arial" w:hAnsi="Arial" w:cs="Arial"/>
          <w:b/>
          <w:sz w:val="24"/>
          <w:u w:val="single"/>
        </w:rPr>
      </w:pPr>
      <w:r w:rsidRPr="00A1520D">
        <w:rPr>
          <w:rFonts w:ascii="Arial" w:hAnsi="Arial" w:cs="Arial"/>
          <w:b/>
          <w:sz w:val="24"/>
          <w:u w:val="single"/>
        </w:rPr>
        <w:t xml:space="preserve">DR. </w:t>
      </w:r>
      <w:proofErr w:type="spellStart"/>
      <w:r w:rsidRPr="00A1520D">
        <w:rPr>
          <w:rFonts w:ascii="Arial" w:hAnsi="Arial" w:cs="Arial"/>
          <w:b/>
          <w:sz w:val="24"/>
          <w:u w:val="single"/>
        </w:rPr>
        <w:t>Yashmin</w:t>
      </w:r>
      <w:proofErr w:type="spellEnd"/>
      <w:r w:rsidRPr="00A1520D">
        <w:rPr>
          <w:rFonts w:ascii="Arial" w:hAnsi="Arial" w:cs="Arial"/>
          <w:b/>
          <w:sz w:val="24"/>
          <w:u w:val="single"/>
        </w:rPr>
        <w:t xml:space="preserve"> </w:t>
      </w:r>
      <w:proofErr w:type="spellStart"/>
      <w:r w:rsidRPr="00A1520D">
        <w:rPr>
          <w:rFonts w:ascii="Arial" w:hAnsi="Arial" w:cs="Arial"/>
          <w:b/>
          <w:sz w:val="24"/>
          <w:u w:val="single"/>
        </w:rPr>
        <w:t>Sofat</w:t>
      </w:r>
      <w:proofErr w:type="spellEnd"/>
      <w:r w:rsidRPr="00A1520D">
        <w:rPr>
          <w:rFonts w:ascii="Arial" w:hAnsi="Arial" w:cs="Arial"/>
          <w:b/>
          <w:sz w:val="24"/>
          <w:u w:val="single"/>
        </w:rPr>
        <w:t>**</w:t>
      </w:r>
    </w:p>
    <w:p w:rsidR="0015386C" w:rsidRDefault="0015386C" w:rsidP="002E740E">
      <w:pPr>
        <w:spacing w:after="0" w:line="240" w:lineRule="auto"/>
        <w:jc w:val="both"/>
        <w:rPr>
          <w:rFonts w:ascii="Arial" w:hAnsi="Arial" w:cs="Arial"/>
          <w:b/>
          <w:u w:val="single"/>
        </w:rPr>
      </w:pPr>
      <w:r w:rsidRPr="000C6DEB">
        <w:rPr>
          <w:rFonts w:ascii="Arial" w:hAnsi="Arial" w:cs="Arial"/>
          <w:b/>
          <w:u w:val="single"/>
        </w:rPr>
        <w:t>ABSTRACT</w:t>
      </w:r>
    </w:p>
    <w:p w:rsidR="00660ECE" w:rsidRPr="000C6DEB" w:rsidRDefault="00660ECE" w:rsidP="002E740E">
      <w:pPr>
        <w:spacing w:after="0" w:line="240" w:lineRule="auto"/>
        <w:jc w:val="both"/>
        <w:rPr>
          <w:rFonts w:ascii="Arial" w:hAnsi="Arial" w:cs="Arial"/>
          <w:b/>
          <w:u w:val="single"/>
        </w:rPr>
      </w:pPr>
    </w:p>
    <w:p w:rsidR="00660ECE" w:rsidRPr="000C6DEB" w:rsidRDefault="00660ECE" w:rsidP="002E740E">
      <w:pPr>
        <w:spacing w:after="0" w:line="240" w:lineRule="auto"/>
        <w:jc w:val="both"/>
        <w:rPr>
          <w:rFonts w:ascii="Arial" w:hAnsi="Arial" w:cs="Arial"/>
          <w:i/>
        </w:rPr>
      </w:pPr>
      <w:r>
        <w:rPr>
          <w:rFonts w:ascii="Arial" w:hAnsi="Arial" w:cs="Arial"/>
          <w:i/>
        </w:rPr>
        <w:t>As I researched, I see</w:t>
      </w:r>
      <w:r w:rsidRPr="000C6DEB">
        <w:rPr>
          <w:rFonts w:ascii="Arial" w:hAnsi="Arial" w:cs="Arial"/>
          <w:i/>
        </w:rPr>
        <w:t xml:space="preserve"> scholars</w:t>
      </w:r>
      <w:r>
        <w:rPr>
          <w:rFonts w:ascii="Arial" w:hAnsi="Arial" w:cs="Arial"/>
          <w:i/>
        </w:rPr>
        <w:t xml:space="preserve"> think</w:t>
      </w:r>
      <w:r w:rsidRPr="000C6DEB">
        <w:rPr>
          <w:rFonts w:ascii="Arial" w:hAnsi="Arial" w:cs="Arial"/>
          <w:i/>
        </w:rPr>
        <w:t xml:space="preserve"> that the area of packaging is not getting much attention from researchers. </w:t>
      </w:r>
      <w:r>
        <w:rPr>
          <w:rFonts w:ascii="Arial" w:hAnsi="Arial" w:cs="Arial"/>
          <w:i/>
        </w:rPr>
        <w:t>However, the very first</w:t>
      </w:r>
      <w:r w:rsidRPr="000C6DEB">
        <w:rPr>
          <w:rFonts w:ascii="Arial" w:hAnsi="Arial" w:cs="Arial"/>
          <w:i/>
        </w:rPr>
        <w:t xml:space="preserve"> goal of this paper is</w:t>
      </w:r>
      <w:r>
        <w:rPr>
          <w:rFonts w:ascii="Arial" w:hAnsi="Arial" w:cs="Arial"/>
          <w:i/>
        </w:rPr>
        <w:t xml:space="preserve"> to examine</w:t>
      </w:r>
      <w:r w:rsidRPr="000C6DEB">
        <w:rPr>
          <w:rFonts w:ascii="Arial" w:hAnsi="Arial" w:cs="Arial"/>
          <w:i/>
        </w:rPr>
        <w:t xml:space="preserve"> the status of research related to the marketing function of packaging by the critical review</w:t>
      </w:r>
      <w:r>
        <w:rPr>
          <w:rFonts w:ascii="Arial" w:hAnsi="Arial" w:cs="Arial"/>
          <w:i/>
        </w:rPr>
        <w:t xml:space="preserve"> of available literature. In earlier time the</w:t>
      </w:r>
      <w:r w:rsidRPr="000C6DEB">
        <w:rPr>
          <w:rFonts w:ascii="Arial" w:hAnsi="Arial" w:cs="Arial"/>
          <w:i/>
        </w:rPr>
        <w:t xml:space="preserve"> role of packaging was </w:t>
      </w:r>
      <w:r>
        <w:rPr>
          <w:rFonts w:ascii="Arial" w:hAnsi="Arial" w:cs="Arial"/>
          <w:i/>
        </w:rPr>
        <w:t xml:space="preserve">just </w:t>
      </w:r>
      <w:r w:rsidRPr="000C6DEB">
        <w:rPr>
          <w:rFonts w:ascii="Arial" w:hAnsi="Arial" w:cs="Arial"/>
          <w:i/>
        </w:rPr>
        <w:t>to protect the product and to provide functional benefits.</w:t>
      </w:r>
      <w:r w:rsidRPr="000C6DEB">
        <w:rPr>
          <w:i/>
        </w:rPr>
        <w:t xml:space="preserve"> </w:t>
      </w:r>
      <w:r w:rsidRPr="000C6DEB">
        <w:rPr>
          <w:rFonts w:ascii="Arial" w:hAnsi="Arial" w:cs="Arial"/>
          <w:i/>
        </w:rPr>
        <w:t>However, the functions of</w:t>
      </w:r>
      <w:r>
        <w:rPr>
          <w:rFonts w:ascii="Arial" w:hAnsi="Arial" w:cs="Arial"/>
          <w:i/>
        </w:rPr>
        <w:t xml:space="preserve"> packaging now changing with time</w:t>
      </w:r>
      <w:r w:rsidRPr="000C6DEB">
        <w:rPr>
          <w:rFonts w:ascii="Arial" w:hAnsi="Arial" w:cs="Arial"/>
          <w:i/>
        </w:rPr>
        <w:t>.</w:t>
      </w:r>
      <w:r w:rsidRPr="001D29BF">
        <w:rPr>
          <w:rFonts w:ascii="Arial" w:hAnsi="Arial" w:cs="Arial"/>
          <w:i/>
        </w:rPr>
        <w:t xml:space="preserve"> </w:t>
      </w:r>
      <w:r>
        <w:rPr>
          <w:rFonts w:ascii="Arial" w:hAnsi="Arial" w:cs="Arial"/>
          <w:i/>
        </w:rPr>
        <w:t>W</w:t>
      </w:r>
      <w:r w:rsidRPr="000C6DEB">
        <w:rPr>
          <w:rFonts w:ascii="Arial" w:hAnsi="Arial" w:cs="Arial"/>
          <w:i/>
        </w:rPr>
        <w:t>ith the recent marketing trends</w:t>
      </w:r>
      <w:r>
        <w:rPr>
          <w:rFonts w:ascii="Arial" w:hAnsi="Arial" w:cs="Arial"/>
          <w:i/>
        </w:rPr>
        <w:t>, Packaging become more crucial</w:t>
      </w:r>
      <w:r w:rsidRPr="000C6DEB">
        <w:rPr>
          <w:rFonts w:ascii="Arial" w:hAnsi="Arial" w:cs="Arial"/>
          <w:i/>
        </w:rPr>
        <w:t xml:space="preserve"> from the marketing point of view, </w:t>
      </w:r>
      <w:r>
        <w:rPr>
          <w:rFonts w:ascii="Arial" w:hAnsi="Arial" w:cs="Arial"/>
          <w:i/>
        </w:rPr>
        <w:t>as, raising</w:t>
      </w:r>
      <w:r w:rsidRPr="000C6DEB">
        <w:rPr>
          <w:rFonts w:ascii="Arial" w:hAnsi="Arial" w:cs="Arial"/>
          <w:i/>
        </w:rPr>
        <w:t xml:space="preserve"> decisions </w:t>
      </w:r>
      <w:r>
        <w:rPr>
          <w:rFonts w:ascii="Arial" w:hAnsi="Arial" w:cs="Arial"/>
          <w:i/>
        </w:rPr>
        <w:t xml:space="preserve">of buying </w:t>
      </w:r>
      <w:r w:rsidRPr="000C6DEB">
        <w:rPr>
          <w:rFonts w:ascii="Arial" w:hAnsi="Arial" w:cs="Arial"/>
          <w:i/>
        </w:rPr>
        <w:t>non durable product at the point o</w:t>
      </w:r>
      <w:r>
        <w:rPr>
          <w:rFonts w:ascii="Arial" w:hAnsi="Arial" w:cs="Arial"/>
          <w:i/>
        </w:rPr>
        <w:t>f a purchase, etc. It is especially</w:t>
      </w:r>
      <w:r w:rsidRPr="000C6DEB">
        <w:rPr>
          <w:rFonts w:ascii="Arial" w:hAnsi="Arial" w:cs="Arial"/>
          <w:i/>
        </w:rPr>
        <w:t xml:space="preserve"> </w:t>
      </w:r>
      <w:r>
        <w:rPr>
          <w:rFonts w:ascii="Arial" w:hAnsi="Arial" w:cs="Arial"/>
          <w:i/>
        </w:rPr>
        <w:t xml:space="preserve">used </w:t>
      </w:r>
      <w:r w:rsidRPr="000C6DEB">
        <w:rPr>
          <w:rFonts w:ascii="Arial" w:hAnsi="Arial" w:cs="Arial"/>
          <w:i/>
        </w:rPr>
        <w:t>f</w:t>
      </w:r>
      <w:r>
        <w:rPr>
          <w:rFonts w:ascii="Arial" w:hAnsi="Arial" w:cs="Arial"/>
          <w:i/>
        </w:rPr>
        <w:t>or</w:t>
      </w:r>
      <w:r w:rsidRPr="000C6DEB">
        <w:rPr>
          <w:rFonts w:ascii="Arial" w:hAnsi="Arial" w:cs="Arial"/>
          <w:i/>
        </w:rPr>
        <w:t xml:space="preserve"> differentiation </w:t>
      </w:r>
      <w:r>
        <w:rPr>
          <w:rFonts w:ascii="Arial" w:hAnsi="Arial" w:cs="Arial"/>
          <w:i/>
        </w:rPr>
        <w:t>at the time when the consumer has to</w:t>
      </w:r>
      <w:r w:rsidRPr="000C6DEB">
        <w:rPr>
          <w:rFonts w:ascii="Arial" w:hAnsi="Arial" w:cs="Arial"/>
          <w:i/>
        </w:rPr>
        <w:t xml:space="preserve"> choose between the pro</w:t>
      </w:r>
      <w:r>
        <w:rPr>
          <w:rFonts w:ascii="Arial" w:hAnsi="Arial" w:cs="Arial"/>
          <w:i/>
        </w:rPr>
        <w:t>ducts on the shelves. In a</w:t>
      </w:r>
      <w:r w:rsidRPr="000C6DEB">
        <w:rPr>
          <w:rFonts w:ascii="Arial" w:hAnsi="Arial" w:cs="Arial"/>
          <w:i/>
        </w:rPr>
        <w:t xml:space="preserve"> recent literature packaging is usually </w:t>
      </w:r>
      <w:r>
        <w:rPr>
          <w:rFonts w:ascii="Arial" w:hAnsi="Arial" w:cs="Arial"/>
          <w:i/>
        </w:rPr>
        <w:t xml:space="preserve">classified </w:t>
      </w:r>
      <w:r w:rsidRPr="000C6DEB">
        <w:rPr>
          <w:rFonts w:ascii="Arial" w:hAnsi="Arial" w:cs="Arial"/>
          <w:i/>
        </w:rPr>
        <w:t>within the 4P</w:t>
      </w:r>
      <w:r>
        <w:rPr>
          <w:rFonts w:ascii="Arial" w:hAnsi="Arial" w:cs="Arial"/>
          <w:i/>
        </w:rPr>
        <w:t>’</w:t>
      </w:r>
      <w:r w:rsidRPr="000C6DEB">
        <w:rPr>
          <w:rFonts w:ascii="Arial" w:hAnsi="Arial" w:cs="Arial"/>
          <w:i/>
        </w:rPr>
        <w:t xml:space="preserve">s. </w:t>
      </w:r>
      <w:r>
        <w:rPr>
          <w:rFonts w:ascii="Arial" w:hAnsi="Arial" w:cs="Arial"/>
          <w:i/>
        </w:rPr>
        <w:t>In certain</w:t>
      </w:r>
      <w:r w:rsidRPr="000C6DEB">
        <w:rPr>
          <w:rFonts w:ascii="Arial" w:hAnsi="Arial" w:cs="Arial"/>
          <w:i/>
        </w:rPr>
        <w:t xml:space="preserve"> cases packaging is even considered as a part of the communication mix. With</w:t>
      </w:r>
      <w:r>
        <w:rPr>
          <w:rFonts w:ascii="Arial" w:hAnsi="Arial" w:cs="Arial"/>
          <w:i/>
        </w:rPr>
        <w:t>out any</w:t>
      </w:r>
      <w:r w:rsidRPr="000C6DEB">
        <w:rPr>
          <w:rFonts w:ascii="Arial" w:hAnsi="Arial" w:cs="Arial"/>
          <w:i/>
        </w:rPr>
        <w:t xml:space="preserve"> doubt, packaging is having </w:t>
      </w:r>
      <w:r>
        <w:rPr>
          <w:rFonts w:ascii="Arial" w:hAnsi="Arial" w:cs="Arial"/>
          <w:i/>
        </w:rPr>
        <w:t>great</w:t>
      </w:r>
      <w:r w:rsidRPr="000C6DEB">
        <w:rPr>
          <w:rFonts w:ascii="Arial" w:hAnsi="Arial" w:cs="Arial"/>
          <w:i/>
        </w:rPr>
        <w:t xml:space="preserve"> impact on consumer thanks to its communicational </w:t>
      </w:r>
      <w:r>
        <w:rPr>
          <w:rFonts w:ascii="Arial" w:hAnsi="Arial" w:cs="Arial"/>
          <w:i/>
        </w:rPr>
        <w:t>facet</w:t>
      </w:r>
      <w:r w:rsidRPr="000C6DEB">
        <w:rPr>
          <w:rFonts w:ascii="Arial" w:hAnsi="Arial" w:cs="Arial"/>
          <w:i/>
        </w:rPr>
        <w:t xml:space="preserve">. </w:t>
      </w:r>
      <w:r>
        <w:rPr>
          <w:rFonts w:ascii="Arial" w:hAnsi="Arial" w:cs="Arial"/>
          <w:i/>
        </w:rPr>
        <w:t>Creating link with consumer and building brand image is o</w:t>
      </w:r>
      <w:r w:rsidRPr="000C6DEB">
        <w:rPr>
          <w:rFonts w:ascii="Arial" w:hAnsi="Arial" w:cs="Arial"/>
          <w:i/>
        </w:rPr>
        <w:t>ne of the</w:t>
      </w:r>
      <w:r>
        <w:rPr>
          <w:rFonts w:ascii="Arial" w:hAnsi="Arial" w:cs="Arial"/>
          <w:i/>
        </w:rPr>
        <w:t xml:space="preserve"> vital</w:t>
      </w:r>
      <w:r w:rsidRPr="000C6DEB">
        <w:rPr>
          <w:rFonts w:ascii="Arial" w:hAnsi="Arial" w:cs="Arial"/>
          <w:i/>
        </w:rPr>
        <w:t xml:space="preserve"> functions of packaging</w:t>
      </w:r>
      <w:r>
        <w:rPr>
          <w:rFonts w:ascii="Arial" w:hAnsi="Arial" w:cs="Arial"/>
          <w:i/>
        </w:rPr>
        <w:t>.</w:t>
      </w:r>
      <w:r w:rsidRPr="000C6DEB">
        <w:rPr>
          <w:rFonts w:ascii="Arial" w:hAnsi="Arial" w:cs="Arial"/>
          <w:i/>
        </w:rPr>
        <w:t xml:space="preserve"> </w:t>
      </w:r>
    </w:p>
    <w:p w:rsidR="00A1520D" w:rsidRPr="00A1520D" w:rsidRDefault="00A1520D" w:rsidP="00A1520D">
      <w:pPr>
        <w:pStyle w:val="ListParagraph"/>
        <w:numPr>
          <w:ilvl w:val="0"/>
          <w:numId w:val="6"/>
        </w:numPr>
        <w:spacing w:after="0" w:line="240" w:lineRule="auto"/>
        <w:rPr>
          <w:rFonts w:ascii="Arial" w:hAnsi="Arial" w:cs="Arial"/>
        </w:rPr>
      </w:pPr>
      <w:r>
        <w:rPr>
          <w:rFonts w:ascii="Arial" w:hAnsi="Arial" w:cs="Arial"/>
          <w:i/>
        </w:rPr>
        <w:t xml:space="preserve">Student, PG Department of Commerce, A.S College, </w:t>
      </w:r>
      <w:proofErr w:type="spellStart"/>
      <w:r>
        <w:rPr>
          <w:rFonts w:ascii="Arial" w:hAnsi="Arial" w:cs="Arial"/>
          <w:i/>
        </w:rPr>
        <w:t>Khanna</w:t>
      </w:r>
      <w:proofErr w:type="spellEnd"/>
    </w:p>
    <w:p w:rsidR="00A1520D" w:rsidRPr="00A1520D" w:rsidRDefault="00A1520D" w:rsidP="00A1520D">
      <w:pPr>
        <w:pStyle w:val="ListParagraph"/>
        <w:numPr>
          <w:ilvl w:val="0"/>
          <w:numId w:val="6"/>
        </w:numPr>
        <w:spacing w:after="0" w:line="240" w:lineRule="auto"/>
        <w:rPr>
          <w:rFonts w:ascii="Arial" w:hAnsi="Arial" w:cs="Arial"/>
        </w:rPr>
      </w:pPr>
      <w:r>
        <w:rPr>
          <w:rFonts w:ascii="Arial" w:hAnsi="Arial" w:cs="Arial"/>
          <w:i/>
        </w:rPr>
        <w:t xml:space="preserve">*Assistant Professor, P.G Department of Commerce, A.S College, </w:t>
      </w:r>
      <w:proofErr w:type="spellStart"/>
      <w:r>
        <w:rPr>
          <w:rFonts w:ascii="Arial" w:hAnsi="Arial" w:cs="Arial"/>
          <w:i/>
        </w:rPr>
        <w:t>Khanna</w:t>
      </w:r>
      <w:proofErr w:type="spellEnd"/>
    </w:p>
    <w:p w:rsidR="00EF407F" w:rsidRPr="00A1520D" w:rsidRDefault="006F3282" w:rsidP="00A1520D">
      <w:pPr>
        <w:spacing w:after="0" w:line="240" w:lineRule="auto"/>
        <w:rPr>
          <w:rFonts w:ascii="Arial" w:hAnsi="Arial" w:cs="Arial"/>
        </w:rPr>
      </w:pPr>
      <w:r w:rsidRPr="006F3282">
        <w:rPr>
          <w:rFonts w:ascii="Arial" w:hAnsi="Arial" w:cs="Arial"/>
          <w:i/>
          <w:noProof/>
        </w:rPr>
        <w:pict>
          <v:shapetype id="_x0000_t32" coordsize="21600,21600" o:spt="32" o:oned="t" path="m,l21600,21600e" filled="f">
            <v:path arrowok="t" fillok="f" o:connecttype="none"/>
            <o:lock v:ext="edit" shapetype="t"/>
          </v:shapetype>
          <v:shape id="_x0000_s1028" type="#_x0000_t32" style="position:absolute;margin-left:0;margin-top:5.45pt;width:480pt;height:1.1pt;flip:y;z-index:251660288" o:connectortype="straight" strokeweight="1.5pt"/>
        </w:pict>
      </w:r>
      <w:r w:rsidR="00A1520D" w:rsidRPr="00A1520D">
        <w:rPr>
          <w:rFonts w:ascii="Arial" w:hAnsi="Arial" w:cs="Arial"/>
          <w:i/>
        </w:rPr>
        <w:t xml:space="preserve"> </w:t>
      </w:r>
    </w:p>
    <w:p w:rsidR="00EF407F" w:rsidRPr="000C6DEB" w:rsidRDefault="00EF407F" w:rsidP="002E740E">
      <w:pPr>
        <w:spacing w:after="0" w:line="240" w:lineRule="auto"/>
        <w:jc w:val="both"/>
        <w:rPr>
          <w:rFonts w:ascii="Arial" w:hAnsi="Arial" w:cs="Arial"/>
          <w:i/>
        </w:rPr>
      </w:pPr>
      <w:r w:rsidRPr="000C6DEB">
        <w:rPr>
          <w:rFonts w:ascii="Arial" w:hAnsi="Arial" w:cs="Arial"/>
          <w:b/>
        </w:rPr>
        <w:t xml:space="preserve">KEYWORDS: </w:t>
      </w:r>
      <w:r w:rsidRPr="000C6DEB">
        <w:rPr>
          <w:rFonts w:ascii="Arial" w:hAnsi="Arial" w:cs="Arial"/>
          <w:i/>
        </w:rPr>
        <w:t>packaging, marketing communications</w:t>
      </w:r>
      <w:r w:rsidR="00660ECE">
        <w:rPr>
          <w:rFonts w:ascii="Arial" w:hAnsi="Arial" w:cs="Arial"/>
          <w:i/>
        </w:rPr>
        <w:t>.</w:t>
      </w:r>
    </w:p>
    <w:p w:rsidR="00EF407F" w:rsidRPr="000C6DEB" w:rsidRDefault="00EF407F" w:rsidP="002E740E">
      <w:pPr>
        <w:spacing w:after="0" w:line="240" w:lineRule="auto"/>
        <w:jc w:val="both"/>
        <w:rPr>
          <w:rFonts w:ascii="Arial" w:hAnsi="Arial" w:cs="Arial"/>
          <w:i/>
        </w:rPr>
      </w:pPr>
    </w:p>
    <w:p w:rsidR="00660ECE" w:rsidRPr="000C6DEB" w:rsidRDefault="00113BAD" w:rsidP="00660EC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b/>
          <w:sz w:val="22"/>
          <w:szCs w:val="22"/>
        </w:rPr>
        <w:t xml:space="preserve">INTRODUCTION: </w:t>
      </w:r>
      <w:r w:rsidR="00660ECE">
        <w:rPr>
          <w:rFonts w:ascii="Arial" w:hAnsi="Arial" w:cs="Arial"/>
          <w:sz w:val="22"/>
          <w:szCs w:val="22"/>
        </w:rPr>
        <w:t>I</w:t>
      </w:r>
      <w:r w:rsidR="00660ECE" w:rsidRPr="000C6DEB">
        <w:rPr>
          <w:rFonts w:ascii="Arial" w:hAnsi="Arial" w:cs="Arial"/>
          <w:sz w:val="22"/>
          <w:szCs w:val="22"/>
        </w:rPr>
        <w:t>n attracting consumers towards any product</w:t>
      </w:r>
      <w:r w:rsidR="00660ECE" w:rsidRPr="00DC4A34">
        <w:rPr>
          <w:rFonts w:ascii="Arial" w:hAnsi="Arial" w:cs="Arial"/>
          <w:sz w:val="22"/>
          <w:szCs w:val="22"/>
        </w:rPr>
        <w:t xml:space="preserve"> </w:t>
      </w:r>
      <w:r w:rsidR="00660ECE">
        <w:rPr>
          <w:rFonts w:ascii="Arial" w:hAnsi="Arial" w:cs="Arial"/>
          <w:sz w:val="22"/>
          <w:szCs w:val="22"/>
        </w:rPr>
        <w:t>Packaging plays a vital role</w:t>
      </w:r>
      <w:r w:rsidR="00660ECE" w:rsidRPr="000C6DEB">
        <w:rPr>
          <w:rFonts w:ascii="Arial" w:hAnsi="Arial" w:cs="Arial"/>
          <w:sz w:val="22"/>
          <w:szCs w:val="22"/>
        </w:rPr>
        <w:t xml:space="preserve">. </w:t>
      </w:r>
      <w:r w:rsidR="00660ECE">
        <w:rPr>
          <w:rFonts w:ascii="Arial" w:hAnsi="Arial" w:cs="Arial"/>
          <w:sz w:val="22"/>
          <w:szCs w:val="22"/>
        </w:rPr>
        <w:t xml:space="preserve">Even as </w:t>
      </w:r>
      <w:r w:rsidR="00660ECE" w:rsidRPr="000C6DEB">
        <w:rPr>
          <w:rFonts w:ascii="Arial" w:hAnsi="Arial" w:cs="Arial"/>
          <w:sz w:val="22"/>
          <w:szCs w:val="22"/>
        </w:rPr>
        <w:t>promotional tool</w:t>
      </w:r>
      <w:r w:rsidR="00660ECE">
        <w:rPr>
          <w:rFonts w:ascii="Arial" w:hAnsi="Arial" w:cs="Arial"/>
          <w:sz w:val="22"/>
          <w:szCs w:val="22"/>
        </w:rPr>
        <w:t xml:space="preserve"> packaging is also used by</w:t>
      </w:r>
      <w:r w:rsidR="00660ECE" w:rsidRPr="000C6DEB">
        <w:rPr>
          <w:rFonts w:ascii="Arial" w:hAnsi="Arial" w:cs="Arial"/>
          <w:sz w:val="22"/>
          <w:szCs w:val="22"/>
        </w:rPr>
        <w:t xml:space="preserve"> the companies and it includes: </w:t>
      </w:r>
      <w:proofErr w:type="spellStart"/>
      <w:r w:rsidR="00660ECE" w:rsidRPr="000C6DEB">
        <w:rPr>
          <w:rFonts w:ascii="Arial" w:hAnsi="Arial" w:cs="Arial"/>
          <w:sz w:val="22"/>
          <w:szCs w:val="22"/>
        </w:rPr>
        <w:t>Colo</w:t>
      </w:r>
      <w:r w:rsidR="00660ECE">
        <w:rPr>
          <w:rFonts w:ascii="Arial" w:hAnsi="Arial" w:cs="Arial"/>
          <w:sz w:val="22"/>
          <w:szCs w:val="22"/>
        </w:rPr>
        <w:t>u</w:t>
      </w:r>
      <w:r w:rsidR="00660ECE" w:rsidRPr="000C6DEB">
        <w:rPr>
          <w:rFonts w:ascii="Arial" w:hAnsi="Arial" w:cs="Arial"/>
          <w:sz w:val="22"/>
          <w:szCs w:val="22"/>
        </w:rPr>
        <w:t>r</w:t>
      </w:r>
      <w:proofErr w:type="spellEnd"/>
      <w:r w:rsidR="00660ECE" w:rsidRPr="000C6DEB">
        <w:rPr>
          <w:rFonts w:ascii="Arial" w:hAnsi="Arial" w:cs="Arial"/>
          <w:sz w:val="22"/>
          <w:szCs w:val="22"/>
        </w:rPr>
        <w:t xml:space="preserve">, material, designs &amp; other characteristics. </w:t>
      </w:r>
      <w:r w:rsidR="00660ECE">
        <w:rPr>
          <w:rFonts w:ascii="Arial" w:hAnsi="Arial" w:cs="Arial"/>
          <w:sz w:val="22"/>
          <w:szCs w:val="22"/>
        </w:rPr>
        <w:t xml:space="preserve">To impulse buying behavior of customer </w:t>
      </w:r>
      <w:r w:rsidR="00660ECE" w:rsidRPr="000C6DEB">
        <w:rPr>
          <w:rFonts w:ascii="Arial" w:hAnsi="Arial" w:cs="Arial"/>
          <w:sz w:val="22"/>
          <w:szCs w:val="22"/>
        </w:rPr>
        <w:t>Packaging is offer</w:t>
      </w:r>
      <w:r w:rsidR="00660ECE">
        <w:rPr>
          <w:rFonts w:ascii="Arial" w:hAnsi="Arial" w:cs="Arial"/>
          <w:sz w:val="22"/>
          <w:szCs w:val="22"/>
        </w:rPr>
        <w:t>ed by the companies</w:t>
      </w:r>
      <w:r w:rsidR="00660ECE" w:rsidRPr="000C6DEB">
        <w:rPr>
          <w:rFonts w:ascii="Arial" w:hAnsi="Arial" w:cs="Arial"/>
          <w:sz w:val="22"/>
          <w:szCs w:val="22"/>
        </w:rPr>
        <w:t xml:space="preserve"> to its consumers.</w:t>
      </w:r>
      <w:r w:rsidR="00660ECE">
        <w:rPr>
          <w:rFonts w:ascii="Arial" w:hAnsi="Arial" w:cs="Arial"/>
          <w:sz w:val="22"/>
          <w:szCs w:val="22"/>
        </w:rPr>
        <w:t xml:space="preserve"> Packaging increases sales by fascinating the customer</w:t>
      </w:r>
      <w:r w:rsidR="00660ECE" w:rsidRPr="000C6DEB">
        <w:rPr>
          <w:rFonts w:ascii="Arial" w:hAnsi="Arial" w:cs="Arial"/>
          <w:sz w:val="22"/>
          <w:szCs w:val="22"/>
        </w:rPr>
        <w:t xml:space="preserve">. It also </w:t>
      </w:r>
      <w:r w:rsidR="00660ECE">
        <w:rPr>
          <w:rFonts w:ascii="Arial" w:hAnsi="Arial" w:cs="Arial"/>
          <w:sz w:val="22"/>
          <w:szCs w:val="22"/>
        </w:rPr>
        <w:t>helps to decline</w:t>
      </w:r>
      <w:r w:rsidR="00660ECE" w:rsidRPr="000C6DEB">
        <w:rPr>
          <w:rFonts w:ascii="Arial" w:hAnsi="Arial" w:cs="Arial"/>
          <w:sz w:val="22"/>
          <w:szCs w:val="22"/>
        </w:rPr>
        <w:t xml:space="preserve"> the cost of m</w:t>
      </w:r>
      <w:r w:rsidR="00660ECE">
        <w:rPr>
          <w:rFonts w:ascii="Arial" w:hAnsi="Arial" w:cs="Arial"/>
          <w:sz w:val="22"/>
          <w:szCs w:val="22"/>
        </w:rPr>
        <w:t>arketing and advertisement.</w:t>
      </w:r>
    </w:p>
    <w:p w:rsidR="00660ECE" w:rsidRPr="000C6DEB" w:rsidRDefault="00660ECE" w:rsidP="00660ECE">
      <w:pPr>
        <w:pStyle w:val="NormalWeb"/>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T</w:t>
      </w:r>
      <w:r w:rsidRPr="000C6DEB">
        <w:rPr>
          <w:rFonts w:ascii="Arial" w:hAnsi="Arial" w:cs="Arial"/>
          <w:sz w:val="22"/>
          <w:szCs w:val="22"/>
        </w:rPr>
        <w:t xml:space="preserve">he last impression </w:t>
      </w:r>
      <w:r>
        <w:rPr>
          <w:rFonts w:ascii="Arial" w:hAnsi="Arial" w:cs="Arial"/>
          <w:sz w:val="22"/>
          <w:szCs w:val="22"/>
        </w:rPr>
        <w:t xml:space="preserve">that consumer </w:t>
      </w:r>
      <w:r w:rsidRPr="000C6DEB">
        <w:rPr>
          <w:rFonts w:ascii="Arial" w:hAnsi="Arial" w:cs="Arial"/>
          <w:sz w:val="22"/>
          <w:szCs w:val="22"/>
        </w:rPr>
        <w:t>will have before that final purchase decision</w:t>
      </w:r>
      <w:r>
        <w:rPr>
          <w:rFonts w:ascii="Arial" w:hAnsi="Arial" w:cs="Arial"/>
          <w:sz w:val="22"/>
          <w:szCs w:val="22"/>
        </w:rPr>
        <w:t xml:space="preserve"> rely on</w:t>
      </w:r>
      <w:r w:rsidRPr="000C6DEB">
        <w:rPr>
          <w:rFonts w:ascii="Arial" w:hAnsi="Arial" w:cs="Arial"/>
          <w:sz w:val="22"/>
          <w:szCs w:val="22"/>
        </w:rPr>
        <w:t xml:space="preserve"> </w:t>
      </w:r>
      <w:r>
        <w:rPr>
          <w:rFonts w:ascii="Arial" w:hAnsi="Arial" w:cs="Arial"/>
          <w:sz w:val="22"/>
          <w:szCs w:val="22"/>
        </w:rPr>
        <w:t>packaging. T</w:t>
      </w:r>
      <w:r w:rsidRPr="000C6DEB">
        <w:rPr>
          <w:rFonts w:ascii="Arial" w:hAnsi="Arial" w:cs="Arial"/>
          <w:sz w:val="22"/>
          <w:szCs w:val="22"/>
        </w:rPr>
        <w:t xml:space="preserve">herefore, it is </w:t>
      </w:r>
      <w:r>
        <w:rPr>
          <w:rFonts w:ascii="Arial" w:hAnsi="Arial" w:cs="Arial"/>
          <w:sz w:val="22"/>
          <w:szCs w:val="22"/>
        </w:rPr>
        <w:t xml:space="preserve">a proof </w:t>
      </w:r>
      <w:r w:rsidRPr="000C6DEB">
        <w:rPr>
          <w:rFonts w:ascii="Arial" w:hAnsi="Arial" w:cs="Arial"/>
          <w:sz w:val="22"/>
          <w:szCs w:val="22"/>
        </w:rPr>
        <w:t xml:space="preserve">that </w:t>
      </w:r>
      <w:r>
        <w:rPr>
          <w:rFonts w:ascii="Arial" w:hAnsi="Arial" w:cs="Arial"/>
          <w:sz w:val="22"/>
          <w:szCs w:val="22"/>
        </w:rPr>
        <w:t xml:space="preserve">ensures </w:t>
      </w:r>
      <w:r w:rsidRPr="000C6DEB">
        <w:rPr>
          <w:rFonts w:ascii="Arial" w:hAnsi="Arial" w:cs="Arial"/>
          <w:sz w:val="22"/>
          <w:szCs w:val="22"/>
        </w:rPr>
        <w:t>packaging is working as hard as possible to secure that sale</w:t>
      </w:r>
      <w:r>
        <w:rPr>
          <w:rFonts w:ascii="Arial" w:hAnsi="Arial" w:cs="Arial"/>
          <w:sz w:val="22"/>
          <w:szCs w:val="22"/>
        </w:rPr>
        <w:t>. T</w:t>
      </w:r>
      <w:r w:rsidRPr="000C6DEB">
        <w:rPr>
          <w:rFonts w:ascii="Arial" w:hAnsi="Arial" w:cs="Arial"/>
          <w:sz w:val="22"/>
          <w:szCs w:val="22"/>
        </w:rPr>
        <w:t>his may be in the form of imagery, brand values, products functionality or pure innovation. There are many ways in which packaging can add value.</w:t>
      </w:r>
    </w:p>
    <w:p w:rsidR="00660ECE" w:rsidRPr="000C6DEB" w:rsidRDefault="00660ECE" w:rsidP="00660ECE">
      <w:pPr>
        <w:pStyle w:val="NormalWeb"/>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Moreover, few things marketers must</w:t>
      </w:r>
      <w:r w:rsidRPr="000C6DEB">
        <w:rPr>
          <w:rFonts w:ascii="Arial" w:hAnsi="Arial" w:cs="Arial"/>
          <w:sz w:val="22"/>
          <w:szCs w:val="22"/>
        </w:rPr>
        <w:t xml:space="preserve"> know in order to make packaging </w:t>
      </w:r>
      <w:r>
        <w:rPr>
          <w:rFonts w:ascii="Arial" w:hAnsi="Arial" w:cs="Arial"/>
          <w:sz w:val="22"/>
          <w:szCs w:val="22"/>
        </w:rPr>
        <w:t>aids</w:t>
      </w:r>
      <w:r w:rsidRPr="000C6DEB">
        <w:rPr>
          <w:rFonts w:ascii="Arial" w:hAnsi="Arial" w:cs="Arial"/>
          <w:sz w:val="22"/>
          <w:szCs w:val="22"/>
        </w:rPr>
        <w:t xml:space="preserve"> their brands positioning, </w:t>
      </w:r>
      <w:r>
        <w:rPr>
          <w:rFonts w:ascii="Arial" w:hAnsi="Arial" w:cs="Arial"/>
          <w:sz w:val="22"/>
          <w:szCs w:val="22"/>
        </w:rPr>
        <w:t>create</w:t>
      </w:r>
      <w:r w:rsidRPr="000C6DEB">
        <w:rPr>
          <w:rFonts w:ascii="Arial" w:hAnsi="Arial" w:cs="Arial"/>
          <w:sz w:val="22"/>
          <w:szCs w:val="22"/>
        </w:rPr>
        <w:t xml:space="preserve"> competitive advantage,</w:t>
      </w:r>
      <w:r>
        <w:rPr>
          <w:rFonts w:ascii="Arial" w:hAnsi="Arial" w:cs="Arial"/>
          <w:sz w:val="22"/>
          <w:szCs w:val="22"/>
        </w:rPr>
        <w:t xml:space="preserve"> and</w:t>
      </w:r>
      <w:r w:rsidRPr="000C6DEB">
        <w:rPr>
          <w:rFonts w:ascii="Arial" w:hAnsi="Arial" w:cs="Arial"/>
          <w:sz w:val="22"/>
          <w:szCs w:val="22"/>
        </w:rPr>
        <w:t xml:space="preserve"> </w:t>
      </w:r>
      <w:r>
        <w:rPr>
          <w:rFonts w:ascii="Arial" w:hAnsi="Arial" w:cs="Arial"/>
          <w:sz w:val="22"/>
          <w:szCs w:val="22"/>
        </w:rPr>
        <w:t xml:space="preserve">increase their price premium, </w:t>
      </w:r>
      <w:r w:rsidRPr="000C6DEB">
        <w:rPr>
          <w:rFonts w:ascii="Arial" w:hAnsi="Arial" w:cs="Arial"/>
          <w:sz w:val="22"/>
          <w:szCs w:val="22"/>
        </w:rPr>
        <w:t>packaging development can provide a number of business benefits including:-</w:t>
      </w:r>
    </w:p>
    <w:p w:rsidR="00660ECE" w:rsidRPr="000C6DEB" w:rsidRDefault="00660ECE" w:rsidP="00660EC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 Tangible representation of brand or company values</w:t>
      </w:r>
    </w:p>
    <w:p w:rsidR="00660ECE" w:rsidRPr="000C6DEB" w:rsidRDefault="00660ECE" w:rsidP="00660EC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 xml:space="preserve">• </w:t>
      </w:r>
      <w:r>
        <w:rPr>
          <w:rFonts w:ascii="Arial" w:hAnsi="Arial" w:cs="Arial"/>
          <w:sz w:val="22"/>
          <w:szCs w:val="22"/>
        </w:rPr>
        <w:t>Important</w:t>
      </w:r>
      <w:r w:rsidRPr="000C6DEB">
        <w:rPr>
          <w:rFonts w:ascii="Arial" w:hAnsi="Arial" w:cs="Arial"/>
          <w:sz w:val="22"/>
          <w:szCs w:val="22"/>
        </w:rPr>
        <w:t xml:space="preserve"> enhancement of product deliver, experiencing or enjoyment</w:t>
      </w:r>
    </w:p>
    <w:p w:rsidR="00660ECE" w:rsidRPr="000C6DEB" w:rsidRDefault="00660ECE" w:rsidP="00660ECE">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Raised</w:t>
      </w:r>
      <w:r w:rsidRPr="000C6DEB">
        <w:rPr>
          <w:rFonts w:ascii="Arial" w:hAnsi="Arial" w:cs="Arial"/>
          <w:sz w:val="22"/>
          <w:szCs w:val="22"/>
        </w:rPr>
        <w:t xml:space="preserve"> impact at point of purchase</w:t>
      </w:r>
    </w:p>
    <w:p w:rsidR="00EF407F" w:rsidRPr="00660ECE" w:rsidRDefault="00EF407F" w:rsidP="00660ECE">
      <w:pPr>
        <w:pStyle w:val="NormalWeb"/>
        <w:shd w:val="clear" w:color="auto" w:fill="FFFFFF"/>
        <w:spacing w:before="0" w:beforeAutospacing="0" w:after="0" w:afterAutospacing="0"/>
        <w:jc w:val="both"/>
        <w:rPr>
          <w:rFonts w:ascii="Arial" w:hAnsi="Arial" w:cs="Arial"/>
          <w:sz w:val="22"/>
          <w:szCs w:val="22"/>
        </w:rPr>
      </w:pPr>
    </w:p>
    <w:p w:rsidR="00113BAD" w:rsidRPr="000C6DEB" w:rsidRDefault="00113BAD" w:rsidP="002E740E">
      <w:pPr>
        <w:shd w:val="clear" w:color="auto" w:fill="FFFFFF"/>
        <w:spacing w:after="0" w:line="240" w:lineRule="auto"/>
        <w:jc w:val="both"/>
        <w:rPr>
          <w:rFonts w:ascii="Arial" w:hAnsi="Arial" w:cs="Arial"/>
          <w:b/>
          <w:u w:val="single"/>
        </w:rPr>
      </w:pPr>
      <w:r w:rsidRPr="000C6DEB">
        <w:rPr>
          <w:rFonts w:ascii="Arial" w:hAnsi="Arial" w:cs="Arial"/>
          <w:b/>
          <w:u w:val="single"/>
        </w:rPr>
        <w:t>REVIEW OF LITERATURE</w:t>
      </w:r>
    </w:p>
    <w:p w:rsidR="002E740E" w:rsidRPr="000C6DEB" w:rsidRDefault="002E740E" w:rsidP="002E740E">
      <w:pPr>
        <w:shd w:val="clear" w:color="auto" w:fill="FFFFFF"/>
        <w:spacing w:after="0" w:line="240" w:lineRule="auto"/>
        <w:jc w:val="both"/>
        <w:rPr>
          <w:rFonts w:ascii="Arial" w:hAnsi="Arial" w:cs="Arial"/>
          <w:b/>
          <w:u w:val="single"/>
        </w:rPr>
      </w:pPr>
    </w:p>
    <w:p w:rsidR="00F654F5" w:rsidRPr="000C6DEB" w:rsidRDefault="00F654F5" w:rsidP="00F654F5">
      <w:pPr>
        <w:shd w:val="clear" w:color="auto" w:fill="FFFFFF"/>
        <w:spacing w:after="0" w:line="240" w:lineRule="auto"/>
        <w:jc w:val="both"/>
        <w:rPr>
          <w:rFonts w:ascii="Arial" w:eastAsia="Times New Roman" w:hAnsi="Arial" w:cs="Arial"/>
        </w:rPr>
      </w:pPr>
      <w:r w:rsidRPr="000C6DEB">
        <w:rPr>
          <w:rFonts w:ascii="Arial" w:eastAsia="Times New Roman" w:hAnsi="Arial" w:cs="Arial"/>
          <w:b/>
        </w:rPr>
        <w:t xml:space="preserve">Alice </w:t>
      </w:r>
      <w:proofErr w:type="spellStart"/>
      <w:r w:rsidRPr="000C6DEB">
        <w:rPr>
          <w:rFonts w:ascii="Arial" w:eastAsia="Times New Roman" w:hAnsi="Arial" w:cs="Arial"/>
          <w:b/>
        </w:rPr>
        <w:t>louw</w:t>
      </w:r>
      <w:proofErr w:type="spellEnd"/>
      <w:r w:rsidRPr="000C6DEB">
        <w:rPr>
          <w:rFonts w:ascii="Arial" w:eastAsia="Times New Roman" w:hAnsi="Arial" w:cs="Arial"/>
          <w:b/>
        </w:rPr>
        <w:t xml:space="preserve"> (2006)</w:t>
      </w:r>
      <w:r w:rsidRPr="000C6DEB">
        <w:rPr>
          <w:rFonts w:ascii="Arial" w:eastAsia="Times New Roman" w:hAnsi="Arial" w:cs="Arial"/>
        </w:rPr>
        <w:t xml:space="preserve"> says that packaging is also important in the marketing environment. According to him the best packaging leaves the good image of the product in the consumer mind.</w:t>
      </w:r>
      <w:r w:rsidR="00127510">
        <w:rPr>
          <w:rFonts w:ascii="Arial" w:eastAsia="Times New Roman" w:hAnsi="Arial" w:cs="Arial"/>
        </w:rPr>
        <w:t xml:space="preserve"> </w:t>
      </w:r>
      <w:r w:rsidRPr="000C6DEB">
        <w:rPr>
          <w:rFonts w:ascii="Arial" w:eastAsia="Times New Roman" w:hAnsi="Arial" w:cs="Arial"/>
          <w:b/>
        </w:rPr>
        <w:t>Nilsson &amp;</w:t>
      </w:r>
      <w:proofErr w:type="spellStart"/>
      <w:r w:rsidRPr="000C6DEB">
        <w:rPr>
          <w:rFonts w:ascii="Arial" w:eastAsia="Times New Roman" w:hAnsi="Arial" w:cs="Arial"/>
          <w:b/>
        </w:rPr>
        <w:t>Ostrom</w:t>
      </w:r>
      <w:proofErr w:type="spellEnd"/>
      <w:r w:rsidRPr="000C6DEB">
        <w:rPr>
          <w:rFonts w:ascii="Arial" w:eastAsia="Times New Roman" w:hAnsi="Arial" w:cs="Arial"/>
          <w:b/>
        </w:rPr>
        <w:t xml:space="preserve"> (2005)</w:t>
      </w:r>
      <w:r w:rsidRPr="000C6DEB">
        <w:rPr>
          <w:rFonts w:ascii="Arial" w:eastAsia="Times New Roman" w:hAnsi="Arial" w:cs="Arial"/>
        </w:rPr>
        <w:t xml:space="preserve"> state that packaging design contains three constitutive elements: shape, color, an</w:t>
      </w:r>
      <w:r w:rsidR="00127510">
        <w:rPr>
          <w:rFonts w:ascii="Arial" w:eastAsia="Times New Roman" w:hAnsi="Arial" w:cs="Arial"/>
        </w:rPr>
        <w:t xml:space="preserve">d graphic. Later </w:t>
      </w:r>
      <w:proofErr w:type="spellStart"/>
      <w:r w:rsidR="00127510">
        <w:rPr>
          <w:rFonts w:ascii="Arial" w:eastAsia="Times New Roman" w:hAnsi="Arial" w:cs="Arial"/>
        </w:rPr>
        <w:t>Ampuero</w:t>
      </w:r>
      <w:proofErr w:type="spellEnd"/>
      <w:r w:rsidR="00127510">
        <w:rPr>
          <w:rFonts w:ascii="Arial" w:eastAsia="Times New Roman" w:hAnsi="Arial" w:cs="Arial"/>
        </w:rPr>
        <w:t xml:space="preserve"> &amp; Vila</w:t>
      </w:r>
      <w:r w:rsidRPr="000C6DEB">
        <w:rPr>
          <w:rFonts w:ascii="Arial" w:eastAsia="Times New Roman" w:hAnsi="Arial" w:cs="Arial"/>
        </w:rPr>
        <w:t xml:space="preserve"> (2006</w:t>
      </w:r>
      <w:proofErr w:type="gramStart"/>
      <w:r w:rsidRPr="000C6DEB">
        <w:rPr>
          <w:rFonts w:ascii="Arial" w:eastAsia="Times New Roman" w:hAnsi="Arial" w:cs="Arial"/>
        </w:rPr>
        <w:t>)  state</w:t>
      </w:r>
      <w:proofErr w:type="gramEnd"/>
      <w:r w:rsidRPr="000C6DEB">
        <w:rPr>
          <w:rFonts w:ascii="Arial" w:eastAsia="Times New Roman" w:hAnsi="Arial" w:cs="Arial"/>
        </w:rPr>
        <w:t xml:space="preserve"> that packaging design has two dimensions: graphic and structure. </w:t>
      </w:r>
      <w:r w:rsidRPr="000C6DEB">
        <w:rPr>
          <w:rFonts w:ascii="Arial" w:hAnsi="Arial" w:cs="Arial"/>
          <w:b/>
        </w:rPr>
        <w:t xml:space="preserve">In an investigation led by </w:t>
      </w:r>
      <w:proofErr w:type="spellStart"/>
      <w:r w:rsidRPr="000C6DEB">
        <w:rPr>
          <w:rFonts w:ascii="Arial" w:hAnsi="Arial" w:cs="Arial"/>
          <w:b/>
        </w:rPr>
        <w:t>Polyakova</w:t>
      </w:r>
      <w:proofErr w:type="spellEnd"/>
      <w:r w:rsidRPr="000C6DEB">
        <w:rPr>
          <w:rFonts w:ascii="Arial" w:hAnsi="Arial" w:cs="Arial"/>
          <w:b/>
        </w:rPr>
        <w:t xml:space="preserve"> </w:t>
      </w:r>
      <w:proofErr w:type="spellStart"/>
      <w:r w:rsidRPr="000C6DEB">
        <w:rPr>
          <w:rFonts w:ascii="Arial" w:hAnsi="Arial" w:cs="Arial"/>
          <w:b/>
        </w:rPr>
        <w:t>Ksenia</w:t>
      </w:r>
      <w:proofErr w:type="spellEnd"/>
      <w:r w:rsidRPr="000C6DEB">
        <w:rPr>
          <w:rFonts w:ascii="Arial" w:hAnsi="Arial" w:cs="Arial"/>
        </w:rPr>
        <w:t xml:space="preserve"> on "Packaging plan as an advertising instrument and want to buy", the product packaging of milk was utilized a specialist to decide the customer view on plan components in product packaging </w:t>
      </w:r>
      <w:r w:rsidRPr="000C6DEB">
        <w:rPr>
          <w:rFonts w:ascii="Arial" w:hAnsi="Arial" w:cs="Arial"/>
        </w:rPr>
        <w:lastRenderedPageBreak/>
        <w:t>and what it meant for their purchasing behavior. The packaging configuration was utilized a device to quantify the amount of the brand’s character came out through the packaging and how such communication was deciphered by the customers. Results demonstrated that 76.6% of customers were attracted to the symbolism utilized on the pack and 3.36% of customers related to the brand dependent on the plan components, which set up additional the brand dedication customers had towards brand. 23 of the 30 members were slanted to buy product (B) than (A) on the grounds that they felt that the plan utilized imparted more about the brand instead of genuine data on the organization. 16 members called attention to that the plan utilized on the packaging affected their buy since they felt that the plan components conveyed the nature of the milk, which as indicated by them was a definitive determinant on if to buy the product.</w:t>
      </w:r>
    </w:p>
    <w:p w:rsidR="00F654F5" w:rsidRPr="000C6DEB" w:rsidRDefault="00F654F5" w:rsidP="00F654F5">
      <w:pPr>
        <w:spacing w:after="0" w:line="240" w:lineRule="auto"/>
        <w:rPr>
          <w:rFonts w:ascii="Arial" w:hAnsi="Arial" w:cs="Arial"/>
          <w:b/>
        </w:rPr>
      </w:pPr>
    </w:p>
    <w:p w:rsidR="00A1520D" w:rsidRDefault="00113BAD" w:rsidP="00A1520D">
      <w:pPr>
        <w:spacing w:after="0" w:line="240" w:lineRule="auto"/>
        <w:jc w:val="both"/>
        <w:rPr>
          <w:rFonts w:ascii="Arial" w:hAnsi="Arial" w:cs="Arial"/>
          <w:b/>
          <w:u w:val="single"/>
        </w:rPr>
      </w:pPr>
      <w:r w:rsidRPr="000C6DEB">
        <w:rPr>
          <w:rFonts w:ascii="Arial" w:hAnsi="Arial" w:cs="Arial"/>
          <w:b/>
          <w:u w:val="single"/>
        </w:rPr>
        <w:t>RESEARCH METHODOLOGY</w:t>
      </w:r>
      <w:r w:rsidR="00324950" w:rsidRPr="000C6DEB">
        <w:rPr>
          <w:rFonts w:ascii="Arial" w:hAnsi="Arial" w:cs="Arial"/>
          <w:b/>
          <w:u w:val="single"/>
        </w:rPr>
        <w:t>:-</w:t>
      </w:r>
    </w:p>
    <w:p w:rsidR="00216F43" w:rsidRPr="00127510" w:rsidRDefault="00216F43" w:rsidP="00A1520D">
      <w:pPr>
        <w:spacing w:after="0" w:line="240" w:lineRule="auto"/>
        <w:jc w:val="both"/>
        <w:rPr>
          <w:rFonts w:ascii="Arial" w:hAnsi="Arial" w:cs="Arial"/>
          <w:b/>
          <w:u w:val="single"/>
        </w:rPr>
      </w:pPr>
    </w:p>
    <w:p w:rsidR="00127510" w:rsidRDefault="00127510" w:rsidP="002E740E">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The objective of the study:-</w:t>
      </w:r>
    </w:p>
    <w:p w:rsidR="00E51C26" w:rsidRPr="000C6DEB" w:rsidRDefault="00E51C26" w:rsidP="002E740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1.     Find out the contribution of packag</w:t>
      </w:r>
      <w:r w:rsidR="00127510">
        <w:rPr>
          <w:rFonts w:ascii="Arial" w:hAnsi="Arial" w:cs="Arial"/>
          <w:sz w:val="22"/>
          <w:szCs w:val="22"/>
        </w:rPr>
        <w:t xml:space="preserve">ing on consumer behavior on </w:t>
      </w:r>
      <w:r w:rsidRPr="000C6DEB">
        <w:rPr>
          <w:rFonts w:ascii="Arial" w:hAnsi="Arial" w:cs="Arial"/>
          <w:sz w:val="22"/>
          <w:szCs w:val="22"/>
        </w:rPr>
        <w:t>product.</w:t>
      </w:r>
    </w:p>
    <w:p w:rsidR="00E51C26" w:rsidRPr="000C6DEB" w:rsidRDefault="00127510" w:rsidP="002E740E">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2.     Analyze t</w:t>
      </w:r>
      <w:r w:rsidR="00E51C26" w:rsidRPr="000C6DEB">
        <w:rPr>
          <w:rFonts w:ascii="Arial" w:hAnsi="Arial" w:cs="Arial"/>
          <w:sz w:val="22"/>
          <w:szCs w:val="22"/>
        </w:rPr>
        <w:t>he impac</w:t>
      </w:r>
      <w:r>
        <w:rPr>
          <w:rFonts w:ascii="Arial" w:hAnsi="Arial" w:cs="Arial"/>
          <w:sz w:val="22"/>
          <w:szCs w:val="22"/>
        </w:rPr>
        <w:t xml:space="preserve">t of packaging on marketing </w:t>
      </w:r>
      <w:r w:rsidR="00E51C26" w:rsidRPr="000C6DEB">
        <w:rPr>
          <w:rFonts w:ascii="Arial" w:hAnsi="Arial" w:cs="Arial"/>
          <w:sz w:val="22"/>
          <w:szCs w:val="22"/>
        </w:rPr>
        <w:t>product.</w:t>
      </w:r>
    </w:p>
    <w:p w:rsidR="00E51C26" w:rsidRPr="000C6DEB" w:rsidRDefault="00E51C26" w:rsidP="002E740E">
      <w:pPr>
        <w:spacing w:after="0" w:line="240" w:lineRule="auto"/>
        <w:jc w:val="both"/>
        <w:rPr>
          <w:rFonts w:ascii="Arial" w:eastAsia="Times New Roman" w:hAnsi="Arial" w:cs="Arial"/>
        </w:rPr>
      </w:pPr>
    </w:p>
    <w:p w:rsidR="001544CC" w:rsidRDefault="00E51C26" w:rsidP="002E740E">
      <w:pPr>
        <w:spacing w:after="0" w:line="240" w:lineRule="auto"/>
        <w:jc w:val="both"/>
        <w:rPr>
          <w:rFonts w:ascii="Arial" w:eastAsia="Times New Roman" w:hAnsi="Arial" w:cs="Arial"/>
          <w:b/>
          <w:u w:val="single"/>
        </w:rPr>
      </w:pPr>
      <w:r w:rsidRPr="000C6DEB">
        <w:rPr>
          <w:rFonts w:ascii="Arial" w:eastAsia="Times New Roman" w:hAnsi="Arial" w:cs="Arial"/>
          <w:b/>
          <w:u w:val="single"/>
        </w:rPr>
        <w:t>DATA</w:t>
      </w:r>
      <w:r w:rsidR="00324950" w:rsidRPr="000C6DEB">
        <w:rPr>
          <w:rFonts w:ascii="Arial" w:eastAsia="Times New Roman" w:hAnsi="Arial" w:cs="Arial"/>
          <w:b/>
          <w:u w:val="single"/>
        </w:rPr>
        <w:t xml:space="preserve"> COLLECTION:-</w:t>
      </w:r>
    </w:p>
    <w:p w:rsidR="00216F43" w:rsidRPr="001544CC" w:rsidRDefault="00216F43" w:rsidP="002E740E">
      <w:pPr>
        <w:spacing w:after="0" w:line="240" w:lineRule="auto"/>
        <w:jc w:val="both"/>
        <w:rPr>
          <w:rFonts w:ascii="Arial" w:eastAsia="Times New Roman" w:hAnsi="Arial" w:cs="Arial"/>
          <w:b/>
          <w:u w:val="single"/>
        </w:rPr>
      </w:pPr>
    </w:p>
    <w:p w:rsidR="001544CC" w:rsidRDefault="00E51C26" w:rsidP="002E740E">
      <w:pPr>
        <w:spacing w:after="0" w:line="240" w:lineRule="auto"/>
        <w:jc w:val="both"/>
        <w:rPr>
          <w:rFonts w:ascii="Arial" w:eastAsia="Times New Roman" w:hAnsi="Arial" w:cs="Arial"/>
        </w:rPr>
      </w:pPr>
      <w:r w:rsidRPr="000C6DEB">
        <w:rPr>
          <w:rFonts w:ascii="Arial" w:eastAsia="Times New Roman" w:hAnsi="Arial" w:cs="Arial"/>
        </w:rPr>
        <w:t>Under this, two methods we</w:t>
      </w:r>
      <w:r w:rsidR="001544CC">
        <w:rPr>
          <w:rFonts w:ascii="Arial" w:eastAsia="Times New Roman" w:hAnsi="Arial" w:cs="Arial"/>
        </w:rPr>
        <w:t>re adopted for data collection. One is Primary Data and second is Secondary data.</w:t>
      </w:r>
    </w:p>
    <w:p w:rsidR="00967830" w:rsidRDefault="00967830" w:rsidP="002E740E">
      <w:pPr>
        <w:pStyle w:val="ListParagraph"/>
        <w:numPr>
          <w:ilvl w:val="0"/>
          <w:numId w:val="8"/>
        </w:numPr>
        <w:spacing w:after="0" w:line="240" w:lineRule="auto"/>
        <w:jc w:val="both"/>
        <w:rPr>
          <w:rFonts w:ascii="Arial" w:eastAsia="Times New Roman" w:hAnsi="Arial" w:cs="Arial"/>
        </w:rPr>
      </w:pPr>
      <w:r w:rsidRPr="00967830">
        <w:rPr>
          <w:rFonts w:ascii="Arial" w:eastAsia="Times New Roman" w:hAnsi="Arial" w:cs="Arial"/>
        </w:rPr>
        <w:t>Primary Data was collected through survey method by distributing questionnaire to students.</w:t>
      </w:r>
    </w:p>
    <w:p w:rsidR="00967830" w:rsidRDefault="00E51C26" w:rsidP="002E740E">
      <w:pPr>
        <w:pStyle w:val="ListParagraph"/>
        <w:numPr>
          <w:ilvl w:val="0"/>
          <w:numId w:val="8"/>
        </w:numPr>
        <w:spacing w:after="0" w:line="240" w:lineRule="auto"/>
        <w:jc w:val="both"/>
        <w:rPr>
          <w:rFonts w:ascii="Arial" w:eastAsia="Times New Roman" w:hAnsi="Arial" w:cs="Arial"/>
        </w:rPr>
      </w:pPr>
      <w:r w:rsidRPr="00967830">
        <w:rPr>
          <w:rFonts w:ascii="Arial" w:eastAsia="Times New Roman" w:hAnsi="Arial" w:cs="Arial"/>
        </w:rPr>
        <w:t>Secondary data was collected from</w:t>
      </w:r>
      <w:r w:rsidR="00967830">
        <w:rPr>
          <w:rFonts w:ascii="Arial" w:eastAsia="Times New Roman" w:hAnsi="Arial" w:cs="Arial"/>
        </w:rPr>
        <w:t xml:space="preserve"> various News p</w:t>
      </w:r>
      <w:r w:rsidRPr="00967830">
        <w:rPr>
          <w:rFonts w:ascii="Arial" w:eastAsia="Times New Roman" w:hAnsi="Arial" w:cs="Arial"/>
        </w:rPr>
        <w:t>aper, journals</w:t>
      </w:r>
      <w:r w:rsidR="00967830">
        <w:rPr>
          <w:rFonts w:ascii="Arial" w:eastAsia="Times New Roman" w:hAnsi="Arial" w:cs="Arial"/>
        </w:rPr>
        <w:t>, books or websites and other research report.</w:t>
      </w:r>
    </w:p>
    <w:p w:rsidR="00E51C26" w:rsidRPr="00967830" w:rsidRDefault="00967830" w:rsidP="00967830">
      <w:pPr>
        <w:spacing w:after="0" w:line="240" w:lineRule="auto"/>
        <w:jc w:val="both"/>
        <w:rPr>
          <w:rFonts w:ascii="Arial" w:eastAsia="Times New Roman" w:hAnsi="Arial" w:cs="Arial"/>
        </w:rPr>
      </w:pPr>
      <w:r>
        <w:rPr>
          <w:rFonts w:ascii="Arial" w:eastAsia="Times New Roman" w:hAnsi="Arial" w:cs="Arial"/>
        </w:rPr>
        <w:t xml:space="preserve">The data collected from both the sources with the help of questionnaire method and is analyzed and interpreted in the systematic manner with the help of statistical tool like percentages, </w:t>
      </w:r>
      <w:proofErr w:type="spellStart"/>
      <w:r>
        <w:rPr>
          <w:rFonts w:ascii="Arial" w:eastAsia="Times New Roman" w:hAnsi="Arial" w:cs="Arial"/>
        </w:rPr>
        <w:t>likert</w:t>
      </w:r>
      <w:proofErr w:type="spellEnd"/>
      <w:r>
        <w:rPr>
          <w:rFonts w:ascii="Arial" w:eastAsia="Times New Roman" w:hAnsi="Arial" w:cs="Arial"/>
        </w:rPr>
        <w:t xml:space="preserve"> scale.</w:t>
      </w:r>
      <w:r w:rsidR="00E51C26" w:rsidRPr="00967830">
        <w:rPr>
          <w:rFonts w:ascii="Arial" w:eastAsia="Times New Roman" w:hAnsi="Arial" w:cs="Arial"/>
        </w:rPr>
        <w:t xml:space="preserve">  </w:t>
      </w:r>
    </w:p>
    <w:p w:rsidR="00E51C26" w:rsidRPr="000C6DEB" w:rsidRDefault="00E51C26" w:rsidP="002E740E">
      <w:pPr>
        <w:spacing w:after="0" w:line="240" w:lineRule="auto"/>
        <w:jc w:val="both"/>
        <w:rPr>
          <w:rFonts w:ascii="Arial" w:hAnsi="Arial" w:cs="Arial"/>
        </w:rPr>
      </w:pPr>
    </w:p>
    <w:p w:rsidR="00324950" w:rsidRDefault="00324950" w:rsidP="002E740E">
      <w:pPr>
        <w:spacing w:after="0" w:line="240" w:lineRule="auto"/>
        <w:jc w:val="both"/>
        <w:rPr>
          <w:rFonts w:ascii="Arial" w:hAnsi="Arial" w:cs="Arial"/>
          <w:b/>
          <w:u w:val="single"/>
        </w:rPr>
      </w:pPr>
      <w:r w:rsidRPr="000C6DEB">
        <w:rPr>
          <w:rFonts w:ascii="Arial" w:hAnsi="Arial" w:cs="Arial"/>
          <w:b/>
          <w:u w:val="single"/>
        </w:rPr>
        <w:t>SAMPLE SIZE:-</w:t>
      </w:r>
    </w:p>
    <w:p w:rsidR="00216F43" w:rsidRPr="000C6DEB" w:rsidRDefault="00216F43" w:rsidP="002E740E">
      <w:pPr>
        <w:spacing w:after="0" w:line="240" w:lineRule="auto"/>
        <w:jc w:val="both"/>
        <w:rPr>
          <w:rFonts w:ascii="Arial" w:hAnsi="Arial" w:cs="Arial"/>
          <w:b/>
          <w:u w:val="single"/>
        </w:rPr>
      </w:pPr>
    </w:p>
    <w:p w:rsidR="00E51C26" w:rsidRDefault="001544CC" w:rsidP="002E740E">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If refers to the number of people surveyed for this topic, in the study 120 people were surveyed and responses are drawn.</w:t>
      </w:r>
    </w:p>
    <w:p w:rsidR="002B2250" w:rsidRPr="000C6DEB" w:rsidRDefault="002B2250" w:rsidP="002E740E">
      <w:pPr>
        <w:spacing w:after="0" w:line="240" w:lineRule="auto"/>
        <w:jc w:val="both"/>
        <w:rPr>
          <w:rFonts w:ascii="Arial" w:hAnsi="Arial" w:cs="Arial"/>
        </w:rPr>
      </w:pPr>
    </w:p>
    <w:p w:rsidR="002E740E" w:rsidRPr="000C6DEB" w:rsidRDefault="00F96281" w:rsidP="000C6DEB">
      <w:pPr>
        <w:spacing w:after="0" w:line="240" w:lineRule="auto"/>
        <w:rPr>
          <w:rFonts w:ascii="Arial" w:hAnsi="Arial" w:cs="Arial"/>
          <w:b/>
          <w:u w:val="single"/>
        </w:rPr>
      </w:pPr>
      <w:r w:rsidRPr="000C6DEB">
        <w:rPr>
          <w:rFonts w:ascii="Arial" w:hAnsi="Arial" w:cs="Arial"/>
          <w:b/>
          <w:u w:val="single"/>
        </w:rPr>
        <w:t>FINDINGS</w:t>
      </w:r>
      <w:r w:rsidR="002B2250" w:rsidRPr="000C6DEB">
        <w:rPr>
          <w:rFonts w:ascii="Arial" w:hAnsi="Arial" w:cs="Arial"/>
          <w:b/>
          <w:u w:val="single"/>
        </w:rPr>
        <w:t>:-</w:t>
      </w:r>
    </w:p>
    <w:p w:rsidR="00216F43" w:rsidRPr="000C6DEB" w:rsidRDefault="002E740E" w:rsidP="004C181A">
      <w:pPr>
        <w:spacing w:after="0" w:line="240" w:lineRule="auto"/>
        <w:jc w:val="center"/>
        <w:rPr>
          <w:rFonts w:ascii="Arial" w:hAnsi="Arial" w:cs="Arial"/>
          <w:b/>
          <w:color w:val="000000" w:themeColor="text1"/>
        </w:rPr>
      </w:pPr>
      <w:r w:rsidRPr="000C6DEB">
        <w:rPr>
          <w:rFonts w:ascii="Arial" w:hAnsi="Arial" w:cs="Arial"/>
          <w:b/>
          <w:color w:val="000000" w:themeColor="text1"/>
        </w:rPr>
        <w:t>Table 1</w:t>
      </w:r>
    </w:p>
    <w:p w:rsidR="002E740E" w:rsidRDefault="002E740E" w:rsidP="000C6DEB">
      <w:pPr>
        <w:spacing w:after="0" w:line="240" w:lineRule="auto"/>
        <w:jc w:val="center"/>
        <w:rPr>
          <w:rFonts w:ascii="Arial" w:hAnsi="Arial" w:cs="Arial"/>
          <w:b/>
          <w:color w:val="000000" w:themeColor="text1"/>
        </w:rPr>
      </w:pPr>
      <w:r w:rsidRPr="000C6DEB">
        <w:rPr>
          <w:rFonts w:ascii="Arial" w:hAnsi="Arial" w:cs="Arial"/>
          <w:b/>
          <w:color w:val="000000" w:themeColor="text1"/>
        </w:rPr>
        <w:t>Sho</w:t>
      </w:r>
      <w:r w:rsidR="00216F43">
        <w:rPr>
          <w:rFonts w:ascii="Arial" w:hAnsi="Arial" w:cs="Arial"/>
          <w:b/>
          <w:color w:val="000000" w:themeColor="text1"/>
        </w:rPr>
        <w:t>wing the Gender of Respondents</w:t>
      </w:r>
    </w:p>
    <w:p w:rsidR="00216F43" w:rsidRPr="000C6DEB" w:rsidRDefault="00216F43" w:rsidP="000C6DEB">
      <w:pPr>
        <w:spacing w:after="0" w:line="240" w:lineRule="auto"/>
        <w:jc w:val="center"/>
        <w:rPr>
          <w:rFonts w:ascii="Arial" w:hAnsi="Arial" w:cs="Arial"/>
          <w:b/>
          <w:color w:val="000000" w:themeColor="text1"/>
        </w:rPr>
      </w:pPr>
    </w:p>
    <w:tbl>
      <w:tblPr>
        <w:tblStyle w:val="TableGrid"/>
        <w:tblW w:w="7722" w:type="dxa"/>
        <w:jc w:val="center"/>
        <w:tblLook w:val="04A0"/>
      </w:tblPr>
      <w:tblGrid>
        <w:gridCol w:w="2574"/>
        <w:gridCol w:w="2574"/>
        <w:gridCol w:w="2574"/>
      </w:tblGrid>
      <w:tr w:rsidR="002E740E" w:rsidRPr="000C6DEB" w:rsidTr="002E740E">
        <w:trPr>
          <w:trHeight w:val="462"/>
          <w:jc w:val="center"/>
        </w:trPr>
        <w:tc>
          <w:tcPr>
            <w:tcW w:w="2574" w:type="dxa"/>
          </w:tcPr>
          <w:p w:rsidR="002E740E" w:rsidRPr="000C6DEB" w:rsidRDefault="00216F43" w:rsidP="00BF6A71">
            <w:pPr>
              <w:jc w:val="both"/>
              <w:rPr>
                <w:rFonts w:ascii="Arial" w:hAnsi="Arial" w:cs="Arial"/>
                <w:b/>
                <w:color w:val="000000" w:themeColor="text1"/>
              </w:rPr>
            </w:pPr>
            <w:r>
              <w:rPr>
                <w:rFonts w:ascii="Arial" w:hAnsi="Arial" w:cs="Arial"/>
                <w:b/>
                <w:color w:val="000000" w:themeColor="text1"/>
              </w:rPr>
              <w:t>Response</w:t>
            </w:r>
          </w:p>
        </w:tc>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No. of Respondent</w:t>
            </w:r>
          </w:p>
        </w:tc>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 of Respon</w:t>
            </w:r>
            <w:r w:rsidR="00216F43">
              <w:rPr>
                <w:rFonts w:ascii="Arial" w:hAnsi="Arial" w:cs="Arial"/>
                <w:b/>
                <w:color w:val="000000" w:themeColor="text1"/>
              </w:rPr>
              <w:t>se</w:t>
            </w:r>
          </w:p>
        </w:tc>
      </w:tr>
      <w:tr w:rsidR="002E740E" w:rsidRPr="000C6DEB" w:rsidTr="002E740E">
        <w:trPr>
          <w:trHeight w:val="482"/>
          <w:jc w:val="center"/>
        </w:trPr>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color w:val="000000" w:themeColor="text1"/>
              </w:rPr>
              <w:t>Male</w:t>
            </w:r>
          </w:p>
        </w:tc>
        <w:tc>
          <w:tcPr>
            <w:tcW w:w="2574" w:type="dxa"/>
          </w:tcPr>
          <w:p w:rsidR="002E740E" w:rsidRPr="000C6DEB" w:rsidRDefault="002E740E" w:rsidP="00BF6A71">
            <w:pPr>
              <w:jc w:val="both"/>
              <w:rPr>
                <w:rFonts w:ascii="Arial" w:hAnsi="Arial" w:cs="Arial"/>
                <w:color w:val="000000" w:themeColor="text1"/>
              </w:rPr>
            </w:pPr>
            <w:r w:rsidRPr="000C6DEB">
              <w:rPr>
                <w:rFonts w:ascii="Arial" w:hAnsi="Arial" w:cs="Arial"/>
                <w:color w:val="000000" w:themeColor="text1"/>
              </w:rPr>
              <w:t>69</w:t>
            </w:r>
          </w:p>
        </w:tc>
        <w:tc>
          <w:tcPr>
            <w:tcW w:w="2574" w:type="dxa"/>
          </w:tcPr>
          <w:p w:rsidR="002E740E" w:rsidRPr="000C6DEB" w:rsidRDefault="002E740E" w:rsidP="00BF6A71">
            <w:pPr>
              <w:jc w:val="both"/>
              <w:rPr>
                <w:rFonts w:ascii="Arial" w:hAnsi="Arial" w:cs="Arial"/>
                <w:color w:val="000000" w:themeColor="text1"/>
              </w:rPr>
            </w:pPr>
            <w:r w:rsidRPr="000C6DEB">
              <w:rPr>
                <w:rFonts w:ascii="Arial" w:hAnsi="Arial" w:cs="Arial"/>
                <w:color w:val="000000" w:themeColor="text1"/>
              </w:rPr>
              <w:t>57.5%</w:t>
            </w:r>
          </w:p>
        </w:tc>
      </w:tr>
      <w:tr w:rsidR="002E740E" w:rsidRPr="000C6DEB" w:rsidTr="002E740E">
        <w:trPr>
          <w:trHeight w:val="482"/>
          <w:jc w:val="center"/>
        </w:trPr>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color w:val="000000" w:themeColor="text1"/>
              </w:rPr>
              <w:t>Female</w:t>
            </w:r>
          </w:p>
        </w:tc>
        <w:tc>
          <w:tcPr>
            <w:tcW w:w="2574" w:type="dxa"/>
          </w:tcPr>
          <w:p w:rsidR="002E740E" w:rsidRPr="000C6DEB" w:rsidRDefault="002E740E" w:rsidP="00BF6A71">
            <w:pPr>
              <w:jc w:val="both"/>
              <w:rPr>
                <w:rFonts w:ascii="Arial" w:hAnsi="Arial" w:cs="Arial"/>
                <w:color w:val="000000" w:themeColor="text1"/>
              </w:rPr>
            </w:pPr>
            <w:r w:rsidRPr="000C6DEB">
              <w:rPr>
                <w:rFonts w:ascii="Arial" w:hAnsi="Arial" w:cs="Arial"/>
                <w:color w:val="000000" w:themeColor="text1"/>
              </w:rPr>
              <w:t>51</w:t>
            </w:r>
          </w:p>
        </w:tc>
        <w:tc>
          <w:tcPr>
            <w:tcW w:w="2574" w:type="dxa"/>
          </w:tcPr>
          <w:p w:rsidR="002E740E" w:rsidRPr="000C6DEB" w:rsidRDefault="002E740E" w:rsidP="00BF6A71">
            <w:pPr>
              <w:jc w:val="both"/>
              <w:rPr>
                <w:rFonts w:ascii="Arial" w:hAnsi="Arial" w:cs="Arial"/>
                <w:color w:val="000000" w:themeColor="text1"/>
              </w:rPr>
            </w:pPr>
            <w:r w:rsidRPr="000C6DEB">
              <w:rPr>
                <w:rFonts w:ascii="Arial" w:hAnsi="Arial" w:cs="Arial"/>
                <w:color w:val="000000" w:themeColor="text1"/>
              </w:rPr>
              <w:t>42.5%</w:t>
            </w:r>
          </w:p>
        </w:tc>
      </w:tr>
      <w:tr w:rsidR="002E740E" w:rsidRPr="000C6DEB" w:rsidTr="002E740E">
        <w:trPr>
          <w:trHeight w:val="140"/>
          <w:jc w:val="center"/>
        </w:trPr>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Total</w:t>
            </w:r>
          </w:p>
        </w:tc>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120</w:t>
            </w:r>
          </w:p>
        </w:tc>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100%</w:t>
            </w:r>
          </w:p>
        </w:tc>
      </w:tr>
    </w:tbl>
    <w:p w:rsidR="002E740E" w:rsidRPr="000C6DEB" w:rsidRDefault="002E740E" w:rsidP="00BF6A71">
      <w:pPr>
        <w:spacing w:after="0" w:line="240" w:lineRule="auto"/>
        <w:jc w:val="both"/>
        <w:rPr>
          <w:rFonts w:ascii="Arial" w:hAnsi="Arial" w:cs="Arial"/>
          <w:color w:val="000000" w:themeColor="text1"/>
        </w:rPr>
      </w:pPr>
    </w:p>
    <w:p w:rsidR="000C6DEB" w:rsidRDefault="002E740E" w:rsidP="000C6DEB">
      <w:pPr>
        <w:spacing w:after="0" w:line="240" w:lineRule="auto"/>
        <w:jc w:val="both"/>
        <w:rPr>
          <w:rFonts w:ascii="Arial" w:hAnsi="Arial" w:cs="Arial"/>
          <w:b/>
          <w:color w:val="000000" w:themeColor="text1"/>
        </w:rPr>
      </w:pPr>
      <w:r w:rsidRPr="000C6DEB">
        <w:rPr>
          <w:rFonts w:ascii="Arial" w:hAnsi="Arial" w:cs="Arial"/>
          <w:color w:val="000000" w:themeColor="text1"/>
        </w:rPr>
        <w:t xml:space="preserve">The </w:t>
      </w:r>
      <w:r w:rsidRPr="000C6DEB">
        <w:rPr>
          <w:rFonts w:ascii="Arial" w:hAnsi="Arial" w:cs="Arial"/>
          <w:b/>
          <w:color w:val="000000" w:themeColor="text1"/>
        </w:rPr>
        <w:t>Table 1</w:t>
      </w:r>
      <w:r w:rsidRPr="000C6DEB">
        <w:rPr>
          <w:rFonts w:ascii="Arial" w:hAnsi="Arial" w:cs="Arial"/>
          <w:color w:val="000000" w:themeColor="text1"/>
        </w:rPr>
        <w:t xml:space="preserve"> represents that nearly 42.5% of the responded are founded to be male and 57.5% are female who have been randomly selected to answer the questionnaire.</w:t>
      </w:r>
    </w:p>
    <w:p w:rsidR="000C6DEB" w:rsidRDefault="000C6DEB" w:rsidP="000C6DEB">
      <w:pPr>
        <w:spacing w:after="0" w:line="240" w:lineRule="auto"/>
        <w:jc w:val="both"/>
        <w:rPr>
          <w:rFonts w:ascii="Arial" w:hAnsi="Arial" w:cs="Arial"/>
          <w:b/>
          <w:color w:val="000000" w:themeColor="text1"/>
        </w:rPr>
      </w:pPr>
    </w:p>
    <w:p w:rsidR="004C181A" w:rsidRDefault="004C181A" w:rsidP="000C6DEB">
      <w:pPr>
        <w:spacing w:after="0" w:line="240" w:lineRule="auto"/>
        <w:jc w:val="center"/>
        <w:rPr>
          <w:rFonts w:ascii="Arial" w:hAnsi="Arial" w:cs="Arial"/>
          <w:b/>
        </w:rPr>
      </w:pPr>
    </w:p>
    <w:p w:rsidR="004C181A" w:rsidRDefault="004C181A" w:rsidP="004C181A">
      <w:pPr>
        <w:spacing w:after="0" w:line="240" w:lineRule="auto"/>
        <w:rPr>
          <w:rFonts w:ascii="Arial" w:hAnsi="Arial" w:cs="Arial"/>
          <w:b/>
        </w:rPr>
      </w:pPr>
    </w:p>
    <w:p w:rsidR="00216F43" w:rsidRPr="004C181A" w:rsidRDefault="002E740E" w:rsidP="004C181A">
      <w:pPr>
        <w:spacing w:after="0" w:line="240" w:lineRule="auto"/>
        <w:jc w:val="center"/>
        <w:rPr>
          <w:rFonts w:ascii="Arial" w:hAnsi="Arial" w:cs="Arial"/>
          <w:b/>
        </w:rPr>
      </w:pPr>
      <w:r w:rsidRPr="000C6DEB">
        <w:rPr>
          <w:rFonts w:ascii="Arial" w:hAnsi="Arial" w:cs="Arial"/>
          <w:b/>
        </w:rPr>
        <w:lastRenderedPageBreak/>
        <w:t>Table 2</w:t>
      </w:r>
    </w:p>
    <w:p w:rsidR="00216F43" w:rsidRPr="000C6DEB" w:rsidRDefault="002E740E" w:rsidP="004C181A">
      <w:pPr>
        <w:spacing w:after="0" w:line="240" w:lineRule="auto"/>
        <w:jc w:val="center"/>
        <w:rPr>
          <w:rFonts w:ascii="Arial" w:hAnsi="Arial" w:cs="Arial"/>
          <w:b/>
          <w:color w:val="000000" w:themeColor="text1"/>
          <w:spacing w:val="2"/>
          <w:shd w:val="clear" w:color="auto" w:fill="FFFFFF"/>
        </w:rPr>
      </w:pPr>
      <w:r w:rsidRPr="000C6DEB">
        <w:rPr>
          <w:rFonts w:ascii="Arial" w:hAnsi="Arial" w:cs="Arial"/>
          <w:b/>
          <w:color w:val="000000" w:themeColor="text1"/>
        </w:rPr>
        <w:t>Showing the</w:t>
      </w:r>
      <w:r w:rsidR="00216F43">
        <w:rPr>
          <w:rFonts w:ascii="Arial" w:hAnsi="Arial" w:cs="Arial"/>
          <w:b/>
          <w:color w:val="000000" w:themeColor="text1"/>
          <w:spacing w:val="2"/>
          <w:shd w:val="clear" w:color="auto" w:fill="FFFFFF"/>
        </w:rPr>
        <w:t xml:space="preserve"> age of Respondents (in years)</w:t>
      </w:r>
    </w:p>
    <w:p w:rsidR="002E740E" w:rsidRPr="000C6DEB" w:rsidRDefault="002E740E" w:rsidP="002E740E">
      <w:pPr>
        <w:spacing w:after="0" w:line="240" w:lineRule="auto"/>
        <w:jc w:val="both"/>
        <w:rPr>
          <w:rFonts w:ascii="Arial" w:hAnsi="Arial" w:cs="Arial"/>
          <w:b/>
        </w:rPr>
      </w:pPr>
    </w:p>
    <w:tbl>
      <w:tblPr>
        <w:tblStyle w:val="TableGrid"/>
        <w:tblW w:w="0" w:type="auto"/>
        <w:jc w:val="center"/>
        <w:tblLook w:val="04A0"/>
      </w:tblPr>
      <w:tblGrid>
        <w:gridCol w:w="2676"/>
        <w:gridCol w:w="2676"/>
        <w:gridCol w:w="2676"/>
      </w:tblGrid>
      <w:tr w:rsidR="002E740E" w:rsidRPr="000C6DEB" w:rsidTr="002E740E">
        <w:trPr>
          <w:trHeight w:val="249"/>
          <w:jc w:val="center"/>
        </w:trPr>
        <w:tc>
          <w:tcPr>
            <w:tcW w:w="2676" w:type="dxa"/>
          </w:tcPr>
          <w:p w:rsidR="002E740E" w:rsidRPr="000C6DEB" w:rsidRDefault="004C181A" w:rsidP="002E740E">
            <w:pPr>
              <w:jc w:val="both"/>
              <w:rPr>
                <w:rFonts w:ascii="Arial" w:hAnsi="Arial" w:cs="Arial"/>
                <w:b/>
                <w:color w:val="000000" w:themeColor="text1"/>
              </w:rPr>
            </w:pPr>
            <w:r>
              <w:rPr>
                <w:rFonts w:ascii="Arial" w:hAnsi="Arial" w:cs="Arial"/>
                <w:b/>
                <w:color w:val="000000" w:themeColor="text1"/>
              </w:rPr>
              <w:t>Response</w:t>
            </w:r>
          </w:p>
        </w:tc>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No. of Respondent</w:t>
            </w:r>
          </w:p>
        </w:tc>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 of Respon</w:t>
            </w:r>
            <w:r w:rsidR="004C181A">
              <w:rPr>
                <w:rFonts w:ascii="Arial" w:hAnsi="Arial" w:cs="Arial"/>
                <w:b/>
                <w:color w:val="000000" w:themeColor="text1"/>
              </w:rPr>
              <w:t>se</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Below 20 years</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8</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6.7%</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21 to 30</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96</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80%</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31 to 40</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11</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9.2%</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41 to 50</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4</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3.3%</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Above 51</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1</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0.8%</w:t>
            </w:r>
          </w:p>
        </w:tc>
      </w:tr>
      <w:tr w:rsidR="002E740E" w:rsidRPr="000C6DEB" w:rsidTr="002E740E">
        <w:trPr>
          <w:trHeight w:val="260"/>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Total</w:t>
            </w:r>
          </w:p>
        </w:tc>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120</w:t>
            </w:r>
          </w:p>
        </w:tc>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100%</w:t>
            </w:r>
          </w:p>
        </w:tc>
      </w:tr>
    </w:tbl>
    <w:p w:rsidR="00216F43" w:rsidRDefault="00216F43" w:rsidP="002E740E">
      <w:pPr>
        <w:jc w:val="both"/>
        <w:rPr>
          <w:rFonts w:ascii="Arial" w:hAnsi="Arial" w:cs="Arial"/>
          <w:color w:val="000000" w:themeColor="text1"/>
        </w:rPr>
      </w:pPr>
    </w:p>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 xml:space="preserve">In the given </w:t>
      </w:r>
      <w:r w:rsidRPr="000C6DEB">
        <w:rPr>
          <w:rFonts w:ascii="Arial" w:hAnsi="Arial" w:cs="Arial"/>
          <w:b/>
          <w:color w:val="000000" w:themeColor="text1"/>
        </w:rPr>
        <w:t>Table 2</w:t>
      </w:r>
      <w:r w:rsidRPr="000C6DEB">
        <w:rPr>
          <w:rFonts w:ascii="Arial" w:hAnsi="Arial" w:cs="Arial"/>
          <w:color w:val="000000" w:themeColor="text1"/>
        </w:rPr>
        <w:t xml:space="preserve"> the respondents fall into the category of Below 20 years are 6.7% of the total respondents. The highest respondents belong to the category 21 to 30 years with 80%, 9.2% are those whose age are between 31 to 40 years and 3.3% are those whose age are between 41 to 50 yea</w:t>
      </w:r>
      <w:r w:rsidR="00216F43">
        <w:rPr>
          <w:rFonts w:ascii="Arial" w:hAnsi="Arial" w:cs="Arial"/>
          <w:color w:val="000000" w:themeColor="text1"/>
        </w:rPr>
        <w:t>rs. The Least value of response</w:t>
      </w:r>
      <w:r w:rsidRPr="000C6DEB">
        <w:rPr>
          <w:rFonts w:ascii="Arial" w:hAnsi="Arial" w:cs="Arial"/>
          <w:color w:val="000000" w:themeColor="text1"/>
        </w:rPr>
        <w:t xml:space="preserve"> is 0.8% who </w:t>
      </w:r>
      <w:proofErr w:type="gramStart"/>
      <w:r w:rsidRPr="000C6DEB">
        <w:rPr>
          <w:rFonts w:ascii="Arial" w:hAnsi="Arial" w:cs="Arial"/>
          <w:color w:val="000000" w:themeColor="text1"/>
        </w:rPr>
        <w:t>are</w:t>
      </w:r>
      <w:proofErr w:type="gramEnd"/>
      <w:r w:rsidRPr="000C6DEB">
        <w:rPr>
          <w:rFonts w:ascii="Arial" w:hAnsi="Arial" w:cs="Arial"/>
          <w:color w:val="000000" w:themeColor="text1"/>
        </w:rPr>
        <w:t xml:space="preserve"> above 51 years of age.</w:t>
      </w:r>
    </w:p>
    <w:p w:rsidR="00216F43" w:rsidRPr="000C6DEB" w:rsidRDefault="00BF6A71" w:rsidP="004C181A">
      <w:pPr>
        <w:spacing w:after="0" w:line="240" w:lineRule="auto"/>
        <w:jc w:val="center"/>
        <w:rPr>
          <w:rFonts w:ascii="Arial" w:hAnsi="Arial" w:cs="Arial"/>
          <w:b/>
          <w:color w:val="000000" w:themeColor="text1"/>
        </w:rPr>
      </w:pPr>
      <w:r w:rsidRPr="000C6DEB">
        <w:rPr>
          <w:rFonts w:ascii="Arial" w:hAnsi="Arial" w:cs="Arial"/>
          <w:b/>
          <w:color w:val="000000" w:themeColor="text1"/>
        </w:rPr>
        <w:t>Table 3</w:t>
      </w:r>
    </w:p>
    <w:p w:rsidR="00BF6A71" w:rsidRPr="000C6DEB" w:rsidRDefault="00BF6A71" w:rsidP="00BF6A71">
      <w:pPr>
        <w:spacing w:after="0" w:line="240" w:lineRule="auto"/>
        <w:jc w:val="center"/>
        <w:rPr>
          <w:rFonts w:ascii="Arial" w:hAnsi="Arial" w:cs="Arial"/>
          <w:color w:val="000000" w:themeColor="text1"/>
        </w:rPr>
      </w:pPr>
      <w:r w:rsidRPr="000C6DEB">
        <w:rPr>
          <w:rFonts w:ascii="Arial" w:hAnsi="Arial" w:cs="Arial"/>
          <w:b/>
          <w:color w:val="000000" w:themeColor="text1"/>
          <w:spacing w:val="2"/>
          <w:shd w:val="clear" w:color="auto" w:fill="FFFFFF"/>
        </w:rPr>
        <w:t>Attributes you consider while buying a product?</w:t>
      </w:r>
    </w:p>
    <w:p w:rsidR="00BF6A71" w:rsidRPr="000C6DEB" w:rsidRDefault="00BF6A71" w:rsidP="00BF6A71">
      <w:pPr>
        <w:spacing w:after="0"/>
        <w:jc w:val="both"/>
        <w:rPr>
          <w:rFonts w:ascii="Arial" w:hAnsi="Arial" w:cs="Arial"/>
          <w:color w:val="000000" w:themeColor="text1"/>
        </w:rPr>
      </w:pPr>
    </w:p>
    <w:tbl>
      <w:tblPr>
        <w:tblStyle w:val="TableGrid"/>
        <w:tblW w:w="8397" w:type="dxa"/>
        <w:jc w:val="center"/>
        <w:tblLook w:val="04A0"/>
      </w:tblPr>
      <w:tblGrid>
        <w:gridCol w:w="2799"/>
        <w:gridCol w:w="2799"/>
        <w:gridCol w:w="2799"/>
      </w:tblGrid>
      <w:tr w:rsidR="00BF6A71" w:rsidRPr="000C6DEB" w:rsidTr="00BF6A71">
        <w:trPr>
          <w:trHeight w:val="425"/>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spacing w:val="2"/>
                <w:shd w:val="clear" w:color="auto" w:fill="FFFFFF"/>
              </w:rPr>
              <w:t>Category</w:t>
            </w:r>
          </w:p>
        </w:tc>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No. of Respondents</w:t>
            </w:r>
          </w:p>
        </w:tc>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 of Respondents</w:t>
            </w:r>
          </w:p>
        </w:tc>
      </w:tr>
      <w:tr w:rsidR="00BF6A71" w:rsidRPr="000C6DEB" w:rsidTr="00BF6A71">
        <w:trPr>
          <w:trHeight w:val="425"/>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color w:val="000000" w:themeColor="text1"/>
              </w:rPr>
              <w:t>Price</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14</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11.7%</w:t>
            </w:r>
          </w:p>
        </w:tc>
      </w:tr>
      <w:tr w:rsidR="00BF6A71" w:rsidRPr="000C6DEB" w:rsidTr="00BF6A71">
        <w:trPr>
          <w:trHeight w:val="454"/>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color w:val="000000" w:themeColor="text1"/>
              </w:rPr>
              <w:t>Packaging</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23</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19.2%</w:t>
            </w:r>
          </w:p>
        </w:tc>
      </w:tr>
      <w:tr w:rsidR="00BF6A71" w:rsidRPr="000C6DEB" w:rsidTr="00BF6A71">
        <w:trPr>
          <w:trHeight w:val="444"/>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color w:val="000000" w:themeColor="text1"/>
              </w:rPr>
              <w:t>Quality</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72</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60%</w:t>
            </w:r>
          </w:p>
        </w:tc>
      </w:tr>
      <w:tr w:rsidR="00BF6A71" w:rsidRPr="000C6DEB" w:rsidTr="00BF6A71">
        <w:trPr>
          <w:trHeight w:val="444"/>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color w:val="000000" w:themeColor="text1"/>
              </w:rPr>
              <w:t>Brand Image</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11</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9.2%</w:t>
            </w:r>
          </w:p>
        </w:tc>
      </w:tr>
      <w:tr w:rsidR="00BF6A71" w:rsidRPr="000C6DEB" w:rsidTr="00BF6A71">
        <w:trPr>
          <w:trHeight w:val="444"/>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Total</w:t>
            </w:r>
          </w:p>
        </w:tc>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120</w:t>
            </w:r>
          </w:p>
        </w:tc>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100%</w:t>
            </w:r>
          </w:p>
        </w:tc>
      </w:tr>
    </w:tbl>
    <w:p w:rsidR="002E740E" w:rsidRPr="000C6DEB" w:rsidRDefault="002E740E" w:rsidP="002E740E">
      <w:pPr>
        <w:spacing w:after="0" w:line="240" w:lineRule="auto"/>
        <w:jc w:val="center"/>
        <w:rPr>
          <w:rFonts w:ascii="Arial" w:hAnsi="Arial" w:cs="Arial"/>
          <w:b/>
        </w:rPr>
      </w:pPr>
    </w:p>
    <w:p w:rsidR="004C181A" w:rsidRDefault="000C6DEB" w:rsidP="004C181A">
      <w:pPr>
        <w:jc w:val="both"/>
        <w:rPr>
          <w:rFonts w:ascii="Arial" w:hAnsi="Arial" w:cs="Arial"/>
          <w:color w:val="000000" w:themeColor="text1"/>
        </w:rPr>
      </w:pPr>
      <w:r>
        <w:rPr>
          <w:rFonts w:ascii="Arial" w:hAnsi="Arial" w:cs="Arial"/>
          <w:color w:val="000000" w:themeColor="text1"/>
        </w:rPr>
        <w:t xml:space="preserve">According to given </w:t>
      </w:r>
      <w:r w:rsidRPr="000C6DEB">
        <w:rPr>
          <w:rFonts w:ascii="Arial" w:hAnsi="Arial" w:cs="Arial"/>
          <w:b/>
          <w:color w:val="000000" w:themeColor="text1"/>
        </w:rPr>
        <w:t>TABLE 3</w:t>
      </w:r>
      <w:r w:rsidR="00BF6A71" w:rsidRPr="000C6DEB">
        <w:rPr>
          <w:rFonts w:ascii="Arial" w:hAnsi="Arial" w:cs="Arial"/>
          <w:color w:val="000000" w:themeColor="text1"/>
        </w:rPr>
        <w:t xml:space="preserve"> 60% of people prefer good quality whereas, 19.2% of people goes for a well package product. However</w:t>
      </w:r>
      <w:r w:rsidR="00216F43">
        <w:rPr>
          <w:rFonts w:ascii="Arial" w:hAnsi="Arial" w:cs="Arial"/>
          <w:color w:val="000000" w:themeColor="text1"/>
        </w:rPr>
        <w:t xml:space="preserve">, </w:t>
      </w:r>
      <w:r w:rsidR="00BF6A71" w:rsidRPr="000C6DEB">
        <w:rPr>
          <w:rFonts w:ascii="Arial" w:hAnsi="Arial" w:cs="Arial"/>
          <w:color w:val="000000" w:themeColor="text1"/>
        </w:rPr>
        <w:t xml:space="preserve">11.7% and 9.2% of people looks for price and brand image respectively. </w:t>
      </w:r>
    </w:p>
    <w:p w:rsidR="000C6DEB" w:rsidRDefault="00BF6A71" w:rsidP="004C181A">
      <w:pPr>
        <w:jc w:val="both"/>
        <w:rPr>
          <w:rFonts w:ascii="Arial" w:hAnsi="Arial" w:cs="Arial"/>
          <w:color w:val="000000" w:themeColor="text1"/>
        </w:rPr>
      </w:pPr>
      <w:r w:rsidRPr="000C6DEB">
        <w:rPr>
          <w:rFonts w:ascii="Arial" w:hAnsi="Arial" w:cs="Arial"/>
          <w:color w:val="000000" w:themeColor="text1"/>
        </w:rPr>
        <w:t>Ultimately, the percentage of quality looking customers is higher.</w:t>
      </w:r>
    </w:p>
    <w:p w:rsidR="000C6DEB" w:rsidRDefault="000C6DEB" w:rsidP="000C6DEB">
      <w:pPr>
        <w:spacing w:after="0" w:line="240" w:lineRule="auto"/>
        <w:jc w:val="both"/>
        <w:rPr>
          <w:rFonts w:ascii="Arial" w:hAnsi="Arial" w:cs="Arial"/>
          <w:color w:val="000000" w:themeColor="text1"/>
        </w:rPr>
      </w:pPr>
    </w:p>
    <w:p w:rsidR="00216F43" w:rsidRPr="004C181A" w:rsidRDefault="00BF6A71" w:rsidP="004C181A">
      <w:pPr>
        <w:spacing w:after="0" w:line="240" w:lineRule="auto"/>
        <w:jc w:val="center"/>
        <w:rPr>
          <w:rFonts w:ascii="Arial" w:hAnsi="Arial" w:cs="Arial"/>
          <w:b/>
          <w:color w:val="000000" w:themeColor="text1"/>
        </w:rPr>
      </w:pPr>
      <w:r w:rsidRPr="000C6DEB">
        <w:rPr>
          <w:rFonts w:ascii="Arial" w:hAnsi="Arial" w:cs="Arial"/>
          <w:b/>
          <w:color w:val="000000" w:themeColor="text1"/>
        </w:rPr>
        <w:t>Table 4</w:t>
      </w:r>
    </w:p>
    <w:p w:rsidR="00BF6A71" w:rsidRPr="000C6DEB" w:rsidRDefault="00BF6A71" w:rsidP="00BF6A71">
      <w:pPr>
        <w:jc w:val="center"/>
        <w:rPr>
          <w:rFonts w:ascii="Arial" w:hAnsi="Arial" w:cs="Arial"/>
          <w:b/>
          <w:color w:val="000000" w:themeColor="text1"/>
        </w:rPr>
      </w:pPr>
      <w:r w:rsidRPr="000C6DEB">
        <w:rPr>
          <w:rFonts w:ascii="Arial" w:hAnsi="Arial" w:cs="Arial"/>
          <w:b/>
          <w:color w:val="000000" w:themeColor="text1"/>
          <w:spacing w:val="2"/>
          <w:shd w:val="clear" w:color="auto" w:fill="FFFFFF"/>
        </w:rPr>
        <w:t>Which factors you feel are important related to packaging?</w:t>
      </w:r>
    </w:p>
    <w:tbl>
      <w:tblPr>
        <w:tblStyle w:val="TableGrid"/>
        <w:tblW w:w="8124" w:type="dxa"/>
        <w:jc w:val="center"/>
        <w:tblLook w:val="04A0"/>
      </w:tblPr>
      <w:tblGrid>
        <w:gridCol w:w="2708"/>
        <w:gridCol w:w="2708"/>
        <w:gridCol w:w="2708"/>
      </w:tblGrid>
      <w:tr w:rsidR="00BF6A71" w:rsidRPr="000C6DEB" w:rsidTr="004C181A">
        <w:trPr>
          <w:trHeight w:val="313"/>
          <w:jc w:val="center"/>
        </w:trPr>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spacing w:val="2"/>
                <w:shd w:val="clear" w:color="auto" w:fill="FFFFFF"/>
              </w:rPr>
              <w:t>Factors</w:t>
            </w:r>
          </w:p>
        </w:tc>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No. of Respondents</w:t>
            </w:r>
          </w:p>
        </w:tc>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 of Respondents</w:t>
            </w:r>
          </w:p>
        </w:tc>
      </w:tr>
      <w:tr w:rsidR="00BF6A71" w:rsidRPr="000C6DEB" w:rsidTr="004C181A">
        <w:trPr>
          <w:trHeight w:val="313"/>
          <w:jc w:val="center"/>
        </w:trPr>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color w:val="000000" w:themeColor="text1"/>
              </w:rPr>
              <w:t xml:space="preserve">Attractiveness </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22</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18.3%</w:t>
            </w:r>
          </w:p>
        </w:tc>
      </w:tr>
      <w:tr w:rsidR="00BF6A71" w:rsidRPr="000C6DEB" w:rsidTr="004C181A">
        <w:trPr>
          <w:trHeight w:val="335"/>
          <w:jc w:val="center"/>
        </w:trPr>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color w:val="000000" w:themeColor="text1"/>
              </w:rPr>
              <w:t>Safety</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60</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50%</w:t>
            </w:r>
          </w:p>
        </w:tc>
      </w:tr>
      <w:tr w:rsidR="00BF6A71" w:rsidRPr="000C6DEB" w:rsidTr="004C181A">
        <w:trPr>
          <w:trHeight w:val="328"/>
          <w:jc w:val="center"/>
        </w:trPr>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color w:val="000000" w:themeColor="text1"/>
              </w:rPr>
              <w:t>Information</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22</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18.3%</w:t>
            </w:r>
          </w:p>
        </w:tc>
      </w:tr>
      <w:tr w:rsidR="00BF6A71" w:rsidRPr="000C6DEB" w:rsidTr="004C181A">
        <w:trPr>
          <w:trHeight w:val="328"/>
          <w:jc w:val="center"/>
        </w:trPr>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color w:val="000000" w:themeColor="text1"/>
              </w:rPr>
              <w:t>Re-usability</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16</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13.3%</w:t>
            </w:r>
          </w:p>
        </w:tc>
      </w:tr>
      <w:tr w:rsidR="00BF6A71" w:rsidRPr="000C6DEB" w:rsidTr="004C181A">
        <w:trPr>
          <w:trHeight w:val="328"/>
          <w:jc w:val="center"/>
        </w:trPr>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Total</w:t>
            </w:r>
          </w:p>
        </w:tc>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120</w:t>
            </w:r>
          </w:p>
        </w:tc>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100%</w:t>
            </w:r>
          </w:p>
        </w:tc>
      </w:tr>
    </w:tbl>
    <w:p w:rsidR="00BF6A71" w:rsidRPr="000C6DEB" w:rsidRDefault="000C6DEB" w:rsidP="000C6DEB">
      <w:pPr>
        <w:spacing w:after="0" w:line="240" w:lineRule="auto"/>
        <w:jc w:val="both"/>
        <w:rPr>
          <w:rFonts w:ascii="Arial" w:hAnsi="Arial" w:cs="Arial"/>
          <w:color w:val="000000" w:themeColor="text1"/>
        </w:rPr>
      </w:pPr>
      <w:r>
        <w:rPr>
          <w:rFonts w:ascii="Arial" w:hAnsi="Arial" w:cs="Arial"/>
          <w:color w:val="000000" w:themeColor="text1"/>
        </w:rPr>
        <w:lastRenderedPageBreak/>
        <w:t xml:space="preserve">According to </w:t>
      </w:r>
      <w:r w:rsidRPr="000C6DEB">
        <w:rPr>
          <w:rFonts w:ascii="Arial" w:hAnsi="Arial" w:cs="Arial"/>
          <w:b/>
          <w:color w:val="000000" w:themeColor="text1"/>
        </w:rPr>
        <w:t>TABLE 4</w:t>
      </w:r>
      <w:r w:rsidR="00BF6A71" w:rsidRPr="000C6DEB">
        <w:rPr>
          <w:rFonts w:ascii="Arial" w:hAnsi="Arial" w:cs="Arial"/>
          <w:color w:val="000000" w:themeColor="text1"/>
        </w:rPr>
        <w:t>, 50% of people say safety is crucial, Instead 18.3% people feel attractiveness and information on pro</w:t>
      </w:r>
      <w:r w:rsidR="004C181A">
        <w:rPr>
          <w:rFonts w:ascii="Arial" w:hAnsi="Arial" w:cs="Arial"/>
          <w:color w:val="000000" w:themeColor="text1"/>
        </w:rPr>
        <w:t xml:space="preserve">duct is more important. However, </w:t>
      </w:r>
      <w:r w:rsidR="00BF6A71" w:rsidRPr="000C6DEB">
        <w:rPr>
          <w:rFonts w:ascii="Arial" w:hAnsi="Arial" w:cs="Arial"/>
          <w:color w:val="000000" w:themeColor="text1"/>
        </w:rPr>
        <w:t xml:space="preserve">13.3% of people used to say they feel re-usability of package is vital. </w:t>
      </w:r>
    </w:p>
    <w:p w:rsidR="000C6DEB" w:rsidRDefault="000C6DEB" w:rsidP="000C6DEB">
      <w:pPr>
        <w:spacing w:after="0" w:line="240" w:lineRule="auto"/>
        <w:jc w:val="both"/>
        <w:rPr>
          <w:rFonts w:ascii="Arial" w:hAnsi="Arial" w:cs="Arial"/>
          <w:color w:val="000000" w:themeColor="text1"/>
        </w:rPr>
      </w:pPr>
    </w:p>
    <w:p w:rsidR="00BF6A71" w:rsidRPr="000C6DEB" w:rsidRDefault="00BF6A71" w:rsidP="000C6DEB">
      <w:pPr>
        <w:spacing w:after="0" w:line="240" w:lineRule="auto"/>
        <w:jc w:val="both"/>
        <w:rPr>
          <w:rFonts w:ascii="Arial" w:hAnsi="Arial" w:cs="Arial"/>
          <w:color w:val="000000" w:themeColor="text1"/>
        </w:rPr>
      </w:pPr>
      <w:r w:rsidRPr="000C6DEB">
        <w:rPr>
          <w:rFonts w:ascii="Arial" w:hAnsi="Arial" w:cs="Arial"/>
          <w:color w:val="000000" w:themeColor="text1"/>
        </w:rPr>
        <w:t>In nutshell more, people go for safety because it has higher percentage.</w:t>
      </w:r>
    </w:p>
    <w:p w:rsidR="000C6DEB" w:rsidRDefault="000C6DEB" w:rsidP="004C181A">
      <w:pPr>
        <w:spacing w:after="0" w:line="240" w:lineRule="auto"/>
        <w:rPr>
          <w:rFonts w:ascii="Arial" w:hAnsi="Arial" w:cs="Arial"/>
          <w:b/>
          <w:color w:val="000000" w:themeColor="text1"/>
        </w:rPr>
      </w:pPr>
    </w:p>
    <w:p w:rsidR="004C181A" w:rsidRPr="000C6DEB" w:rsidRDefault="00F96281" w:rsidP="004C181A">
      <w:pPr>
        <w:spacing w:after="0" w:line="240" w:lineRule="auto"/>
        <w:jc w:val="center"/>
        <w:rPr>
          <w:rFonts w:ascii="Arial" w:hAnsi="Arial" w:cs="Arial"/>
          <w:b/>
          <w:color w:val="000000" w:themeColor="text1"/>
        </w:rPr>
      </w:pPr>
      <w:r w:rsidRPr="000C6DEB">
        <w:rPr>
          <w:rFonts w:ascii="Arial" w:hAnsi="Arial" w:cs="Arial"/>
          <w:b/>
          <w:color w:val="000000" w:themeColor="text1"/>
        </w:rPr>
        <w:t>Table5</w:t>
      </w:r>
    </w:p>
    <w:p w:rsidR="00F96281" w:rsidRPr="000C6DEB" w:rsidRDefault="00F96281" w:rsidP="00F96281">
      <w:pPr>
        <w:spacing w:after="0" w:line="240" w:lineRule="auto"/>
        <w:jc w:val="center"/>
        <w:rPr>
          <w:rFonts w:ascii="Arial" w:hAnsi="Arial" w:cs="Arial"/>
          <w:b/>
          <w:color w:val="000000" w:themeColor="text1"/>
        </w:rPr>
      </w:pPr>
      <w:r w:rsidRPr="000C6DEB">
        <w:rPr>
          <w:rFonts w:ascii="Arial" w:hAnsi="Arial" w:cs="Arial"/>
          <w:b/>
          <w:color w:val="000000" w:themeColor="text1"/>
          <w:spacing w:val="2"/>
          <w:shd w:val="clear" w:color="auto" w:fill="FFFFFF"/>
        </w:rPr>
        <w:t>Do you think that more you buy eco-labeled products the more positive impact it will have on the environment?</w:t>
      </w:r>
    </w:p>
    <w:p w:rsidR="00F96281" w:rsidRPr="000C6DEB" w:rsidRDefault="00F96281" w:rsidP="00F96281">
      <w:pPr>
        <w:spacing w:after="0" w:line="240" w:lineRule="auto"/>
        <w:jc w:val="center"/>
        <w:rPr>
          <w:rFonts w:ascii="Arial" w:hAnsi="Arial" w:cs="Arial"/>
          <w:b/>
        </w:rPr>
      </w:pPr>
    </w:p>
    <w:tbl>
      <w:tblPr>
        <w:tblStyle w:val="TableGrid"/>
        <w:tblW w:w="9225" w:type="dxa"/>
        <w:jc w:val="center"/>
        <w:tblLook w:val="04A0"/>
      </w:tblPr>
      <w:tblGrid>
        <w:gridCol w:w="3075"/>
        <w:gridCol w:w="3075"/>
        <w:gridCol w:w="3075"/>
      </w:tblGrid>
      <w:tr w:rsidR="00F96281" w:rsidRPr="000C6DEB" w:rsidTr="00F96281">
        <w:trPr>
          <w:trHeight w:val="259"/>
          <w:jc w:val="center"/>
        </w:trPr>
        <w:tc>
          <w:tcPr>
            <w:tcW w:w="3075" w:type="dxa"/>
          </w:tcPr>
          <w:p w:rsidR="00F96281" w:rsidRPr="000C6DEB" w:rsidRDefault="004C181A" w:rsidP="004C181A">
            <w:pPr>
              <w:jc w:val="both"/>
              <w:rPr>
                <w:rFonts w:ascii="Arial" w:hAnsi="Arial" w:cs="Arial"/>
                <w:b/>
                <w:color w:val="000000" w:themeColor="text1"/>
              </w:rPr>
            </w:pPr>
            <w:r>
              <w:rPr>
                <w:rFonts w:ascii="Arial" w:hAnsi="Arial" w:cs="Arial"/>
                <w:b/>
                <w:color w:val="000000" w:themeColor="text1"/>
              </w:rPr>
              <w:t xml:space="preserve">Opinion </w:t>
            </w:r>
          </w:p>
        </w:tc>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No. of Respondent</w:t>
            </w:r>
            <w:r w:rsidR="004C181A">
              <w:rPr>
                <w:rFonts w:ascii="Arial" w:hAnsi="Arial" w:cs="Arial"/>
                <w:b/>
                <w:color w:val="000000" w:themeColor="text1"/>
              </w:rPr>
              <w:t>s</w:t>
            </w:r>
          </w:p>
        </w:tc>
        <w:tc>
          <w:tcPr>
            <w:tcW w:w="3075" w:type="dxa"/>
          </w:tcPr>
          <w:p w:rsidR="00F96281" w:rsidRPr="000C6DEB" w:rsidRDefault="00F96281" w:rsidP="004C181A">
            <w:pPr>
              <w:jc w:val="both"/>
              <w:rPr>
                <w:rFonts w:ascii="Arial" w:hAnsi="Arial" w:cs="Arial"/>
                <w:b/>
                <w:color w:val="000000" w:themeColor="text1"/>
              </w:rPr>
            </w:pPr>
            <w:r w:rsidRPr="000C6DEB">
              <w:rPr>
                <w:rFonts w:ascii="Arial" w:hAnsi="Arial" w:cs="Arial"/>
                <w:b/>
                <w:color w:val="000000" w:themeColor="text1"/>
              </w:rPr>
              <w:t>% of Respon</w:t>
            </w:r>
            <w:r w:rsidR="004C181A">
              <w:rPr>
                <w:rFonts w:ascii="Arial" w:hAnsi="Arial" w:cs="Arial"/>
                <w:b/>
                <w:color w:val="000000" w:themeColor="text1"/>
              </w:rPr>
              <w:t>ses</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Strongly 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51</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42.5%</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52</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43.3%</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Neutral</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12</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10%</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Disagree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0.8%</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Strongly Disagree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2</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1.7%</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Neither 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2</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1.6%</w:t>
            </w:r>
          </w:p>
        </w:tc>
      </w:tr>
      <w:tr w:rsidR="00F96281" w:rsidRPr="000C6DEB" w:rsidTr="00F96281">
        <w:trPr>
          <w:trHeight w:val="270"/>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Total</w:t>
            </w:r>
          </w:p>
        </w:tc>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120</w:t>
            </w:r>
          </w:p>
        </w:tc>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100%</w:t>
            </w:r>
          </w:p>
        </w:tc>
      </w:tr>
    </w:tbl>
    <w:p w:rsidR="00F96281" w:rsidRPr="000C6DEB" w:rsidRDefault="00F96281" w:rsidP="00F96281">
      <w:pPr>
        <w:spacing w:after="0" w:line="240" w:lineRule="auto"/>
        <w:jc w:val="both"/>
        <w:rPr>
          <w:rFonts w:ascii="Arial" w:hAnsi="Arial" w:cs="Arial"/>
          <w:b/>
        </w:rPr>
      </w:pPr>
    </w:p>
    <w:p w:rsidR="00F96281" w:rsidRPr="000C6DEB" w:rsidRDefault="000C6DEB" w:rsidP="00F96281">
      <w:pPr>
        <w:jc w:val="both"/>
        <w:rPr>
          <w:rFonts w:ascii="Arial" w:hAnsi="Arial" w:cs="Arial"/>
          <w:bCs/>
          <w:iCs/>
          <w:color w:val="000000" w:themeColor="text1"/>
          <w:shd w:val="clear" w:color="auto" w:fill="FFFFFF"/>
        </w:rPr>
      </w:pPr>
      <w:r w:rsidRPr="000C6DEB">
        <w:rPr>
          <w:rFonts w:ascii="Arial" w:hAnsi="Arial" w:cs="Arial"/>
          <w:color w:val="000000" w:themeColor="text1"/>
        </w:rPr>
        <w:t xml:space="preserve">The given </w:t>
      </w:r>
      <w:r w:rsidRPr="000C6DEB">
        <w:rPr>
          <w:rFonts w:ascii="Arial" w:hAnsi="Arial" w:cs="Arial"/>
          <w:b/>
          <w:color w:val="000000" w:themeColor="text1"/>
        </w:rPr>
        <w:t>Table5</w:t>
      </w:r>
      <w:r w:rsidRPr="000C6DEB">
        <w:rPr>
          <w:rFonts w:ascii="Arial" w:hAnsi="Arial" w:cs="Arial"/>
          <w:color w:val="000000" w:themeColor="text1"/>
        </w:rPr>
        <w:t xml:space="preserve"> presents the </w:t>
      </w:r>
      <w:r w:rsidR="00F96281" w:rsidRPr="000C6DEB">
        <w:rPr>
          <w:rFonts w:ascii="Arial" w:hAnsi="Arial" w:cs="Arial"/>
          <w:bCs/>
          <w:iCs/>
          <w:color w:val="000000" w:themeColor="text1"/>
          <w:shd w:val="clear" w:color="auto" w:fill="FFFFFF"/>
        </w:rPr>
        <w:t xml:space="preserve">42.5% respondents are strongly agreed whereas, 43.3% are also in support with them. On the other hand, 10% people are neutral about that. However, 0.8% and 2%respondents are disagreed with this statement and neither </w:t>
      </w:r>
      <w:proofErr w:type="gramStart"/>
      <w:r w:rsidR="00F96281" w:rsidRPr="000C6DEB">
        <w:rPr>
          <w:rFonts w:ascii="Arial" w:hAnsi="Arial" w:cs="Arial"/>
          <w:bCs/>
          <w:iCs/>
          <w:color w:val="000000" w:themeColor="text1"/>
          <w:shd w:val="clear" w:color="auto" w:fill="FFFFFF"/>
        </w:rPr>
        <w:t>agree</w:t>
      </w:r>
      <w:proofErr w:type="gramEnd"/>
      <w:r w:rsidR="00F96281" w:rsidRPr="000C6DEB">
        <w:rPr>
          <w:rFonts w:ascii="Arial" w:hAnsi="Arial" w:cs="Arial"/>
          <w:bCs/>
          <w:iCs/>
          <w:color w:val="000000" w:themeColor="text1"/>
          <w:shd w:val="clear" w:color="auto" w:fill="FFFFFF"/>
        </w:rPr>
        <w:t xml:space="preserve"> in respect of post impact of eco level products in environment.</w:t>
      </w:r>
    </w:p>
    <w:p w:rsidR="00F96281" w:rsidRPr="000C6DEB" w:rsidRDefault="00F96281" w:rsidP="00F96281">
      <w:pPr>
        <w:spacing w:after="0" w:line="240" w:lineRule="auto"/>
        <w:jc w:val="both"/>
        <w:rPr>
          <w:rFonts w:ascii="Arial" w:hAnsi="Arial" w:cs="Arial"/>
          <w:b/>
          <w:u w:val="single"/>
        </w:rPr>
      </w:pPr>
      <w:r w:rsidRPr="000C6DEB">
        <w:rPr>
          <w:rFonts w:ascii="Arial" w:hAnsi="Arial" w:cs="Arial"/>
          <w:b/>
          <w:u w:val="single"/>
        </w:rPr>
        <w:t>Suggestions:-</w:t>
      </w:r>
    </w:p>
    <w:p w:rsidR="00F96281" w:rsidRPr="000C6DEB" w:rsidRDefault="00F96281" w:rsidP="00F96281">
      <w:pPr>
        <w:spacing w:after="0" w:line="240" w:lineRule="auto"/>
        <w:jc w:val="both"/>
        <w:rPr>
          <w:rFonts w:ascii="Arial" w:hAnsi="Arial" w:cs="Arial"/>
        </w:rPr>
      </w:pPr>
    </w:p>
    <w:p w:rsidR="00F96281" w:rsidRPr="000C6DEB" w:rsidRDefault="00F96281" w:rsidP="00F96281">
      <w:pPr>
        <w:pStyle w:val="ListParagraph"/>
        <w:numPr>
          <w:ilvl w:val="0"/>
          <w:numId w:val="3"/>
        </w:numPr>
        <w:spacing w:after="0" w:line="240" w:lineRule="auto"/>
        <w:ind w:left="360"/>
        <w:jc w:val="both"/>
        <w:rPr>
          <w:rFonts w:ascii="Arial" w:hAnsi="Arial" w:cs="Arial"/>
          <w:spacing w:val="2"/>
          <w:shd w:val="clear" w:color="auto" w:fill="FFFFFF"/>
        </w:rPr>
      </w:pPr>
      <w:r w:rsidRPr="000C6DEB">
        <w:rPr>
          <w:rFonts w:ascii="Arial" w:hAnsi="Arial" w:cs="Arial"/>
          <w:spacing w:val="2"/>
          <w:shd w:val="clear" w:color="auto" w:fill="FFFFFF"/>
        </w:rPr>
        <w:t>Keep the design simple and placement of the logo should be right, attractive and easily visible. Information about the product should be short and crisp.</w:t>
      </w:r>
    </w:p>
    <w:p w:rsidR="00F96281" w:rsidRPr="000C6DEB" w:rsidRDefault="00F96281" w:rsidP="00F96281">
      <w:pPr>
        <w:pStyle w:val="ListParagraph"/>
        <w:numPr>
          <w:ilvl w:val="0"/>
          <w:numId w:val="3"/>
        </w:numPr>
        <w:spacing w:after="0" w:line="240" w:lineRule="auto"/>
        <w:ind w:left="360"/>
        <w:jc w:val="both"/>
        <w:rPr>
          <w:rFonts w:ascii="Arial" w:hAnsi="Arial" w:cs="Arial"/>
          <w:spacing w:val="2"/>
          <w:shd w:val="clear" w:color="auto" w:fill="FFFFFF"/>
        </w:rPr>
      </w:pPr>
      <w:r w:rsidRPr="000C6DEB">
        <w:rPr>
          <w:rFonts w:ascii="Arial" w:hAnsi="Arial" w:cs="Arial"/>
          <w:spacing w:val="2"/>
          <w:shd w:val="clear" w:color="auto" w:fill="FFFFFF"/>
        </w:rPr>
        <w:t>Packaging should be done accordingly, that it should not harm the environment. It should be safe to carry for long distances.</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eastAsia="Times New Roman" w:hAnsi="Arial" w:cs="Arial"/>
          <w:spacing w:val="2"/>
        </w:rPr>
        <w:t>Packaging should be eco friendly and does not lead any extra cost on the part of customer and producer.</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 xml:space="preserve">Packing will be pleasant in </w:t>
      </w:r>
      <w:proofErr w:type="spellStart"/>
      <w:r w:rsidRPr="000C6DEB">
        <w:rPr>
          <w:rFonts w:ascii="Arial" w:hAnsi="Arial" w:cs="Arial"/>
          <w:spacing w:val="2"/>
          <w:shd w:val="clear" w:color="auto" w:fill="FFFFFF"/>
        </w:rPr>
        <w:t>colour</w:t>
      </w:r>
      <w:proofErr w:type="spellEnd"/>
      <w:r w:rsidRPr="000C6DEB">
        <w:rPr>
          <w:rFonts w:ascii="Arial" w:hAnsi="Arial" w:cs="Arial"/>
          <w:spacing w:val="2"/>
          <w:shd w:val="clear" w:color="auto" w:fill="FFFFFF"/>
        </w:rPr>
        <w:t>.</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It should be eye catching; more reliable for later use</w:t>
      </w:r>
      <w:r w:rsidR="00043F7A">
        <w:rPr>
          <w:rFonts w:ascii="Arial" w:hAnsi="Arial" w:cs="Arial"/>
          <w:spacing w:val="2"/>
          <w:shd w:val="clear" w:color="auto" w:fill="FFFFFF"/>
        </w:rPr>
        <w:t>.</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It should be recyclable.</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Every company must focus on quality of sealing box to keep product safe.</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 xml:space="preserve">Thermopolis used for packing material may keep product </w:t>
      </w:r>
      <w:proofErr w:type="gramStart"/>
      <w:r w:rsidRPr="000C6DEB">
        <w:rPr>
          <w:rFonts w:ascii="Arial" w:hAnsi="Arial" w:cs="Arial"/>
          <w:spacing w:val="2"/>
          <w:shd w:val="clear" w:color="auto" w:fill="FFFFFF"/>
        </w:rPr>
        <w:t>more safe</w:t>
      </w:r>
      <w:proofErr w:type="gramEnd"/>
      <w:r w:rsidRPr="000C6DEB">
        <w:rPr>
          <w:rFonts w:ascii="Arial" w:hAnsi="Arial" w:cs="Arial"/>
          <w:spacing w:val="2"/>
          <w:shd w:val="clear" w:color="auto" w:fill="FFFFFF"/>
        </w:rPr>
        <w:t>.</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Keep it simple and design it to look distinct from similar products.</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Always keep in mind to be stand</w:t>
      </w:r>
      <w:r w:rsidR="00043F7A">
        <w:rPr>
          <w:rFonts w:ascii="Arial" w:hAnsi="Arial" w:cs="Arial"/>
          <w:spacing w:val="2"/>
          <w:shd w:val="clear" w:color="auto" w:fill="FFFFFF"/>
        </w:rPr>
        <w:t xml:space="preserve"> </w:t>
      </w:r>
      <w:r w:rsidRPr="000C6DEB">
        <w:rPr>
          <w:rFonts w:ascii="Arial" w:hAnsi="Arial" w:cs="Arial"/>
          <w:spacing w:val="2"/>
          <w:shd w:val="clear" w:color="auto" w:fill="FFFFFF"/>
        </w:rPr>
        <w:t>out on your consumer requirements.</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Water Soluble Paper or plastic packaging should be implemented.</w:t>
      </w:r>
    </w:p>
    <w:p w:rsidR="00043F7A" w:rsidRPr="00043F7A"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Can use ribbon, pearls and attractive stickers.</w:t>
      </w:r>
    </w:p>
    <w:p w:rsidR="00F96281" w:rsidRPr="00F654F5"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43F7A">
        <w:rPr>
          <w:rFonts w:ascii="Arial" w:hAnsi="Arial" w:cs="Arial"/>
          <w:spacing w:val="2"/>
          <w:shd w:val="clear" w:color="auto" w:fill="FFFFFF"/>
        </w:rPr>
        <w:t>Design the packet in moderate form, new design may attract more people.</w:t>
      </w:r>
    </w:p>
    <w:p w:rsidR="00F654F5" w:rsidRPr="00043F7A" w:rsidRDefault="00F654F5" w:rsidP="00F654F5">
      <w:pPr>
        <w:pStyle w:val="ListParagraph"/>
        <w:shd w:val="clear" w:color="auto" w:fill="FFFFFF"/>
        <w:spacing w:after="0" w:line="240" w:lineRule="auto"/>
        <w:ind w:left="360"/>
        <w:jc w:val="both"/>
        <w:rPr>
          <w:rFonts w:ascii="Arial" w:eastAsia="Times New Roman" w:hAnsi="Arial" w:cs="Arial"/>
          <w:spacing w:val="2"/>
        </w:rPr>
      </w:pPr>
    </w:p>
    <w:p w:rsidR="00F96281" w:rsidRPr="000C6DEB" w:rsidRDefault="00F96281" w:rsidP="00F96281">
      <w:pPr>
        <w:shd w:val="clear" w:color="auto" w:fill="FFFFFF"/>
        <w:spacing w:after="0" w:line="240" w:lineRule="auto"/>
        <w:jc w:val="both"/>
        <w:rPr>
          <w:rFonts w:ascii="Arial" w:eastAsia="Times New Roman" w:hAnsi="Arial" w:cs="Arial"/>
          <w:spacing w:val="2"/>
          <w:u w:val="single"/>
        </w:rPr>
      </w:pPr>
      <w:r w:rsidRPr="000C6DEB">
        <w:rPr>
          <w:rFonts w:ascii="Arial" w:eastAsia="Times New Roman" w:hAnsi="Arial" w:cs="Arial"/>
          <w:b/>
          <w:spacing w:val="2"/>
          <w:u w:val="single"/>
        </w:rPr>
        <w:t>Conclusion:-</w:t>
      </w:r>
    </w:p>
    <w:p w:rsidR="000C6DEB" w:rsidRDefault="000C6DEB" w:rsidP="000C6DEB">
      <w:pPr>
        <w:shd w:val="clear" w:color="auto" w:fill="FFFFFF"/>
        <w:spacing w:after="0" w:line="240" w:lineRule="auto"/>
        <w:jc w:val="both"/>
        <w:rPr>
          <w:rFonts w:ascii="Arial" w:eastAsia="Times New Roman" w:hAnsi="Arial" w:cs="Arial"/>
          <w:spacing w:val="2"/>
          <w:u w:val="single"/>
        </w:rPr>
      </w:pPr>
    </w:p>
    <w:p w:rsidR="00F654F5" w:rsidRPr="00F654F5" w:rsidRDefault="00F654F5" w:rsidP="000C6DEB">
      <w:pPr>
        <w:shd w:val="clear" w:color="auto" w:fill="FFFFFF"/>
        <w:spacing w:after="0" w:line="240" w:lineRule="auto"/>
        <w:jc w:val="both"/>
        <w:rPr>
          <w:rFonts w:ascii="Arial" w:eastAsia="Times New Roman" w:hAnsi="Arial" w:cs="Arial"/>
          <w:spacing w:val="2"/>
        </w:rPr>
      </w:pPr>
      <w:r w:rsidRPr="000C6DEB">
        <w:rPr>
          <w:rFonts w:ascii="Arial" w:eastAsia="Times New Roman" w:hAnsi="Arial" w:cs="Arial"/>
          <w:spacing w:val="2"/>
        </w:rPr>
        <w:t xml:space="preserve">Report concluded the </w:t>
      </w:r>
      <w:r>
        <w:rPr>
          <w:rFonts w:ascii="Arial" w:eastAsia="Times New Roman" w:hAnsi="Arial" w:cs="Arial"/>
          <w:spacing w:val="2"/>
        </w:rPr>
        <w:t>importance</w:t>
      </w:r>
      <w:r w:rsidRPr="000C6DEB">
        <w:rPr>
          <w:rFonts w:ascii="Arial" w:eastAsia="Times New Roman" w:hAnsi="Arial" w:cs="Arial"/>
          <w:spacing w:val="2"/>
        </w:rPr>
        <w:t xml:space="preserve"> of packaging has come to be increasingly recognized in marketing of consumer goods and industrial products within the country</w:t>
      </w:r>
      <w:r>
        <w:rPr>
          <w:rFonts w:ascii="Arial" w:eastAsia="Times New Roman" w:hAnsi="Arial" w:cs="Arial"/>
          <w:spacing w:val="2"/>
        </w:rPr>
        <w:t>. The quality of product is not just examined by the brand but, it can be estimated by packaging of product sometimes. Due to bad packaging if Goods destroyed</w:t>
      </w:r>
      <w:r w:rsidRPr="000C6DEB">
        <w:rPr>
          <w:rFonts w:ascii="Arial" w:eastAsia="Times New Roman" w:hAnsi="Arial" w:cs="Arial"/>
          <w:spacing w:val="2"/>
        </w:rPr>
        <w:t xml:space="preserve"> in transit </w:t>
      </w:r>
      <w:r>
        <w:rPr>
          <w:rFonts w:ascii="Arial" w:eastAsia="Times New Roman" w:hAnsi="Arial" w:cs="Arial"/>
          <w:spacing w:val="2"/>
        </w:rPr>
        <w:t xml:space="preserve">and are </w:t>
      </w:r>
      <w:r w:rsidRPr="000C6DEB">
        <w:rPr>
          <w:rFonts w:ascii="Arial" w:eastAsia="Times New Roman" w:hAnsi="Arial" w:cs="Arial"/>
          <w:spacing w:val="2"/>
        </w:rPr>
        <w:t xml:space="preserve">in an unacceptable condition </w:t>
      </w:r>
      <w:r>
        <w:rPr>
          <w:rFonts w:ascii="Arial" w:eastAsia="Times New Roman" w:hAnsi="Arial" w:cs="Arial"/>
          <w:spacing w:val="2"/>
        </w:rPr>
        <w:t>so it can stain</w:t>
      </w:r>
      <w:r w:rsidRPr="000C6DEB">
        <w:rPr>
          <w:rFonts w:ascii="Arial" w:eastAsia="Times New Roman" w:hAnsi="Arial" w:cs="Arial"/>
          <w:spacing w:val="2"/>
        </w:rPr>
        <w:t xml:space="preserve"> the </w:t>
      </w:r>
      <w:r>
        <w:rPr>
          <w:rFonts w:ascii="Arial" w:eastAsia="Times New Roman" w:hAnsi="Arial" w:cs="Arial"/>
          <w:spacing w:val="2"/>
        </w:rPr>
        <w:t>goodwill</w:t>
      </w:r>
      <w:r w:rsidRPr="000C6DEB">
        <w:rPr>
          <w:rFonts w:ascii="Arial" w:eastAsia="Times New Roman" w:hAnsi="Arial" w:cs="Arial"/>
          <w:spacing w:val="2"/>
        </w:rPr>
        <w:t xml:space="preserve"> of the manufacturer as well as the country</w:t>
      </w:r>
      <w:r>
        <w:rPr>
          <w:rFonts w:ascii="Arial" w:eastAsia="Times New Roman" w:hAnsi="Arial" w:cs="Arial"/>
          <w:spacing w:val="2"/>
        </w:rPr>
        <w:t>. P</w:t>
      </w:r>
      <w:r w:rsidRPr="000C6DEB">
        <w:rPr>
          <w:rFonts w:ascii="Arial" w:eastAsia="Times New Roman" w:hAnsi="Arial" w:cs="Arial"/>
          <w:spacing w:val="2"/>
        </w:rPr>
        <w:t xml:space="preserve">ackaging </w:t>
      </w:r>
      <w:r w:rsidRPr="000C6DEB">
        <w:rPr>
          <w:rFonts w:ascii="Arial" w:eastAsia="Times New Roman" w:hAnsi="Arial" w:cs="Arial"/>
          <w:spacing w:val="2"/>
        </w:rPr>
        <w:lastRenderedPageBreak/>
        <w:t>plays</w:t>
      </w:r>
      <w:r>
        <w:rPr>
          <w:rFonts w:ascii="Arial" w:eastAsia="Times New Roman" w:hAnsi="Arial" w:cs="Arial"/>
          <w:spacing w:val="2"/>
        </w:rPr>
        <w:t xml:space="preserve"> an important role</w:t>
      </w:r>
      <w:r w:rsidRPr="000C6DEB">
        <w:rPr>
          <w:rFonts w:ascii="Arial" w:eastAsia="Times New Roman" w:hAnsi="Arial" w:cs="Arial"/>
          <w:spacing w:val="2"/>
        </w:rPr>
        <w:t xml:space="preserve"> in fetching higher unit values for our c</w:t>
      </w:r>
      <w:r>
        <w:rPr>
          <w:rFonts w:ascii="Arial" w:eastAsia="Times New Roman" w:hAnsi="Arial" w:cs="Arial"/>
          <w:spacing w:val="2"/>
        </w:rPr>
        <w:t xml:space="preserve">onsumer goods </w:t>
      </w:r>
      <w:r w:rsidRPr="000C6DEB">
        <w:rPr>
          <w:rFonts w:ascii="Arial" w:eastAsia="Times New Roman" w:hAnsi="Arial" w:cs="Arial"/>
          <w:spacing w:val="2"/>
        </w:rPr>
        <w:t xml:space="preserve">through the substitution of the bulk packs by consumer packs. In the recent past, packaging has been recognized as </w:t>
      </w:r>
      <w:proofErr w:type="gramStart"/>
      <w:r w:rsidRPr="000C6DEB">
        <w:rPr>
          <w:rFonts w:ascii="Arial" w:eastAsia="Times New Roman" w:hAnsi="Arial" w:cs="Arial"/>
          <w:spacing w:val="2"/>
        </w:rPr>
        <w:t>a</w:t>
      </w:r>
      <w:proofErr w:type="gramEnd"/>
      <w:r w:rsidRPr="000C6DEB">
        <w:rPr>
          <w:rFonts w:ascii="Arial" w:eastAsia="Times New Roman" w:hAnsi="Arial" w:cs="Arial"/>
          <w:spacing w:val="2"/>
        </w:rPr>
        <w:t xml:space="preserve"> </w:t>
      </w:r>
      <w:r>
        <w:rPr>
          <w:rFonts w:ascii="Arial" w:eastAsia="Times New Roman" w:hAnsi="Arial" w:cs="Arial"/>
          <w:spacing w:val="2"/>
        </w:rPr>
        <w:t xml:space="preserve">important </w:t>
      </w:r>
      <w:r w:rsidRPr="000C6DEB">
        <w:rPr>
          <w:rFonts w:ascii="Arial" w:eastAsia="Times New Roman" w:hAnsi="Arial" w:cs="Arial"/>
          <w:spacing w:val="2"/>
        </w:rPr>
        <w:t xml:space="preserve">factor in the </w:t>
      </w:r>
      <w:r>
        <w:rPr>
          <w:rFonts w:ascii="Arial" w:eastAsia="Times New Roman" w:hAnsi="Arial" w:cs="Arial"/>
          <w:spacing w:val="2"/>
        </w:rPr>
        <w:t>state</w:t>
      </w:r>
      <w:r w:rsidRPr="000C6DEB">
        <w:rPr>
          <w:rFonts w:ascii="Arial" w:eastAsia="Times New Roman" w:hAnsi="Arial" w:cs="Arial"/>
          <w:spacing w:val="2"/>
        </w:rPr>
        <w:t xml:space="preserve"> export promotion effort. </w:t>
      </w:r>
      <w:r w:rsidRPr="000373C7">
        <w:rPr>
          <w:rFonts w:ascii="Arial" w:eastAsia="Times New Roman" w:hAnsi="Arial" w:cs="Arial"/>
          <w:spacing w:val="2"/>
        </w:rPr>
        <w:t>There must be some Efforts to understand th</w:t>
      </w:r>
      <w:r>
        <w:rPr>
          <w:rFonts w:ascii="Arial" w:eastAsia="Times New Roman" w:hAnsi="Arial" w:cs="Arial"/>
          <w:spacing w:val="2"/>
        </w:rPr>
        <w:t>e importance of packaging there</w:t>
      </w:r>
      <w:r w:rsidRPr="000373C7">
        <w:rPr>
          <w:rFonts w:ascii="Arial" w:eastAsia="Times New Roman" w:hAnsi="Arial" w:cs="Arial"/>
          <w:spacing w:val="2"/>
        </w:rPr>
        <w:t>by to avoid the damage cost incurred during transport and delivery</w:t>
      </w:r>
      <w:r>
        <w:rPr>
          <w:rFonts w:ascii="Arial" w:eastAsia="Times New Roman" w:hAnsi="Arial" w:cs="Arial"/>
          <w:spacing w:val="2"/>
        </w:rPr>
        <w:t>. Keep remember that a</w:t>
      </w:r>
      <w:r w:rsidRPr="000C6DEB">
        <w:rPr>
          <w:rFonts w:ascii="Arial" w:eastAsia="Times New Roman" w:hAnsi="Arial" w:cs="Arial"/>
          <w:spacing w:val="2"/>
        </w:rPr>
        <w:t xml:space="preserve"> conscious effort on the part  of marketing managers can </w:t>
      </w:r>
      <w:r>
        <w:rPr>
          <w:rFonts w:ascii="Arial" w:eastAsia="Times New Roman" w:hAnsi="Arial" w:cs="Arial"/>
          <w:spacing w:val="2"/>
        </w:rPr>
        <w:t>raise</w:t>
      </w:r>
      <w:r w:rsidRPr="000C6DEB">
        <w:rPr>
          <w:rFonts w:ascii="Arial" w:eastAsia="Times New Roman" w:hAnsi="Arial" w:cs="Arial"/>
          <w:spacing w:val="2"/>
        </w:rPr>
        <w:t xml:space="preserve"> the  </w:t>
      </w:r>
      <w:r>
        <w:rPr>
          <w:rFonts w:ascii="Arial" w:eastAsia="Times New Roman" w:hAnsi="Arial" w:cs="Arial"/>
          <w:spacing w:val="2"/>
        </w:rPr>
        <w:t>dimensions</w:t>
      </w:r>
      <w:r w:rsidRPr="000C6DEB">
        <w:rPr>
          <w:rFonts w:ascii="Arial" w:eastAsia="Times New Roman" w:hAnsi="Arial" w:cs="Arial"/>
          <w:spacing w:val="2"/>
        </w:rPr>
        <w:t xml:space="preserve">  of  sales  and  there  by  improve  the  reputation  of  the  organization.</w:t>
      </w:r>
    </w:p>
    <w:p w:rsidR="00043F7A" w:rsidRPr="00043F7A" w:rsidRDefault="00043F7A" w:rsidP="000C6DEB">
      <w:pPr>
        <w:shd w:val="clear" w:color="auto" w:fill="FFFFFF"/>
        <w:spacing w:after="0" w:line="240" w:lineRule="auto"/>
        <w:jc w:val="both"/>
        <w:rPr>
          <w:rFonts w:ascii="Arial" w:eastAsia="Times New Roman" w:hAnsi="Arial" w:cs="Arial"/>
          <w:spacing w:val="2"/>
        </w:rPr>
      </w:pPr>
    </w:p>
    <w:p w:rsidR="00F96281" w:rsidRPr="000C6DEB" w:rsidRDefault="00F96281" w:rsidP="00F96281">
      <w:pPr>
        <w:spacing w:after="0" w:line="240" w:lineRule="auto"/>
        <w:rPr>
          <w:rFonts w:ascii="Arial" w:hAnsi="Arial" w:cs="Arial"/>
          <w:b/>
          <w:u w:val="single"/>
        </w:rPr>
      </w:pPr>
      <w:r w:rsidRPr="000C6DEB">
        <w:rPr>
          <w:rFonts w:ascii="Arial" w:hAnsi="Arial" w:cs="Arial"/>
          <w:b/>
          <w:u w:val="single"/>
        </w:rPr>
        <w:t>Bibliography</w:t>
      </w:r>
      <w:r w:rsidR="000C6DEB">
        <w:rPr>
          <w:rFonts w:ascii="Arial" w:hAnsi="Arial" w:cs="Arial"/>
          <w:b/>
          <w:u w:val="single"/>
        </w:rPr>
        <w:t>:-</w:t>
      </w:r>
    </w:p>
    <w:p w:rsidR="00F96281" w:rsidRPr="000C6DEB" w:rsidRDefault="00F96281" w:rsidP="00F96281">
      <w:pPr>
        <w:spacing w:after="0" w:line="240" w:lineRule="auto"/>
        <w:jc w:val="both"/>
        <w:rPr>
          <w:rFonts w:ascii="Arial" w:hAnsi="Arial" w:cs="Arial"/>
          <w:b/>
          <w:color w:val="984806" w:themeColor="accent6" w:themeShade="80"/>
          <w:u w:val="single"/>
        </w:rPr>
      </w:pPr>
    </w:p>
    <w:p w:rsidR="00F96281" w:rsidRPr="000C6DEB" w:rsidRDefault="00F96281" w:rsidP="00F96281">
      <w:pPr>
        <w:spacing w:after="0" w:line="240" w:lineRule="auto"/>
        <w:jc w:val="both"/>
        <w:rPr>
          <w:rFonts w:ascii="Arial" w:hAnsi="Arial" w:cs="Arial"/>
          <w:b/>
          <w:color w:val="000000" w:themeColor="text1"/>
        </w:rPr>
      </w:pPr>
      <w:r w:rsidRPr="000C6DEB">
        <w:rPr>
          <w:rFonts w:ascii="Arial" w:hAnsi="Arial" w:cs="Arial"/>
          <w:b/>
          <w:color w:val="000000" w:themeColor="text1"/>
        </w:rPr>
        <w:t>Books:</w:t>
      </w:r>
    </w:p>
    <w:p w:rsidR="00F96281" w:rsidRPr="000C6DEB" w:rsidRDefault="00F96281" w:rsidP="00F96281">
      <w:pPr>
        <w:pStyle w:val="ListParagraph"/>
        <w:numPr>
          <w:ilvl w:val="0"/>
          <w:numId w:val="4"/>
        </w:numPr>
        <w:jc w:val="both"/>
        <w:rPr>
          <w:rFonts w:ascii="Arial" w:hAnsi="Arial" w:cs="Arial"/>
          <w:color w:val="000000" w:themeColor="text1"/>
        </w:rPr>
      </w:pPr>
      <w:r w:rsidRPr="000C6DEB">
        <w:rPr>
          <w:rFonts w:ascii="Arial" w:hAnsi="Arial" w:cs="Arial"/>
          <w:b/>
          <w:color w:val="000000" w:themeColor="text1"/>
        </w:rPr>
        <w:t xml:space="preserve"> </w:t>
      </w:r>
      <w:r w:rsidRPr="000C6DEB">
        <w:rPr>
          <w:rFonts w:ascii="Arial" w:hAnsi="Arial" w:cs="Arial"/>
          <w:color w:val="000000" w:themeColor="text1"/>
        </w:rPr>
        <w:t xml:space="preserve">Marketing Management-Philip </w:t>
      </w:r>
      <w:proofErr w:type="spellStart"/>
      <w:r w:rsidRPr="000C6DEB">
        <w:rPr>
          <w:rFonts w:ascii="Arial" w:hAnsi="Arial" w:cs="Arial"/>
          <w:color w:val="000000" w:themeColor="text1"/>
        </w:rPr>
        <w:t>Kotler</w:t>
      </w:r>
      <w:proofErr w:type="spellEnd"/>
    </w:p>
    <w:p w:rsidR="00F96281" w:rsidRPr="000C6DEB" w:rsidRDefault="00F96281" w:rsidP="00F96281">
      <w:pPr>
        <w:pStyle w:val="ListParagraph"/>
        <w:numPr>
          <w:ilvl w:val="0"/>
          <w:numId w:val="4"/>
        </w:numPr>
        <w:jc w:val="both"/>
        <w:rPr>
          <w:rFonts w:ascii="Arial" w:hAnsi="Arial" w:cs="Arial"/>
          <w:color w:val="000000" w:themeColor="text1"/>
        </w:rPr>
      </w:pPr>
      <w:r w:rsidRPr="000C6DEB">
        <w:rPr>
          <w:rFonts w:ascii="Arial" w:hAnsi="Arial" w:cs="Arial"/>
          <w:color w:val="000000" w:themeColor="text1"/>
        </w:rPr>
        <w:t>Research Methodology- C.R Kothari</w:t>
      </w:r>
    </w:p>
    <w:p w:rsidR="00F96281" w:rsidRPr="000C6DEB" w:rsidRDefault="00F96281" w:rsidP="00F96281">
      <w:pPr>
        <w:pStyle w:val="ListParagraph"/>
        <w:numPr>
          <w:ilvl w:val="0"/>
          <w:numId w:val="4"/>
        </w:numPr>
        <w:jc w:val="both"/>
        <w:rPr>
          <w:rFonts w:ascii="Arial" w:hAnsi="Arial" w:cs="Arial"/>
          <w:color w:val="000000" w:themeColor="text1"/>
        </w:rPr>
      </w:pPr>
      <w:r w:rsidRPr="000C6DEB">
        <w:rPr>
          <w:rFonts w:ascii="Arial" w:hAnsi="Arial" w:cs="Arial"/>
          <w:color w:val="000000" w:themeColor="text1"/>
        </w:rPr>
        <w:t xml:space="preserve">Research Methodology in Commerce – Gupta, </w:t>
      </w:r>
      <w:proofErr w:type="spellStart"/>
      <w:r w:rsidRPr="000C6DEB">
        <w:rPr>
          <w:rFonts w:ascii="Arial" w:hAnsi="Arial" w:cs="Arial"/>
          <w:color w:val="000000" w:themeColor="text1"/>
        </w:rPr>
        <w:t>Shashi</w:t>
      </w:r>
      <w:proofErr w:type="spellEnd"/>
      <w:r w:rsidRPr="000C6DEB">
        <w:rPr>
          <w:rFonts w:ascii="Arial" w:hAnsi="Arial" w:cs="Arial"/>
          <w:color w:val="000000" w:themeColor="text1"/>
        </w:rPr>
        <w:t xml:space="preserve"> K. </w:t>
      </w:r>
    </w:p>
    <w:p w:rsidR="00F96281" w:rsidRPr="000C6DEB" w:rsidRDefault="00F96281" w:rsidP="000C6DEB">
      <w:pPr>
        <w:pStyle w:val="ListParagraph"/>
        <w:spacing w:after="0" w:line="240" w:lineRule="auto"/>
        <w:jc w:val="both"/>
        <w:rPr>
          <w:rFonts w:ascii="Arial" w:hAnsi="Arial" w:cs="Arial"/>
          <w:b/>
          <w:color w:val="000000" w:themeColor="text1"/>
        </w:rPr>
      </w:pPr>
    </w:p>
    <w:p w:rsidR="00F96281" w:rsidRPr="000C6DEB" w:rsidRDefault="00F96281" w:rsidP="000C6DEB">
      <w:pPr>
        <w:pStyle w:val="ListParagraph"/>
        <w:spacing w:after="0" w:line="240" w:lineRule="auto"/>
        <w:ind w:left="0"/>
        <w:jc w:val="both"/>
        <w:rPr>
          <w:rFonts w:ascii="Arial" w:hAnsi="Arial" w:cs="Arial"/>
          <w:b/>
          <w:color w:val="000000" w:themeColor="text1"/>
        </w:rPr>
      </w:pPr>
      <w:r w:rsidRPr="000C6DEB">
        <w:rPr>
          <w:rFonts w:ascii="Arial" w:hAnsi="Arial" w:cs="Arial"/>
          <w:b/>
          <w:color w:val="000000" w:themeColor="text1"/>
        </w:rPr>
        <w:t>For Journals:</w:t>
      </w:r>
    </w:p>
    <w:p w:rsidR="00F96281" w:rsidRPr="000C6DEB" w:rsidRDefault="00F96281" w:rsidP="000C6DEB">
      <w:pPr>
        <w:pStyle w:val="reference"/>
        <w:numPr>
          <w:ilvl w:val="0"/>
          <w:numId w:val="5"/>
        </w:numPr>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Albers, Josef. </w:t>
      </w:r>
      <w:r w:rsidRPr="000C6DEB">
        <w:rPr>
          <w:rFonts w:ascii="Arial" w:hAnsi="Arial" w:cs="Arial"/>
          <w:iCs/>
          <w:color w:val="000000" w:themeColor="text1"/>
          <w:sz w:val="22"/>
          <w:szCs w:val="22"/>
          <w:bdr w:val="none" w:sz="0" w:space="0" w:color="auto" w:frame="1"/>
        </w:rPr>
        <w:t>Interaction of Color.</w:t>
      </w:r>
      <w:r w:rsidRPr="000C6DEB">
        <w:rPr>
          <w:rFonts w:ascii="Arial" w:hAnsi="Arial" w:cs="Arial"/>
          <w:color w:val="000000" w:themeColor="text1"/>
          <w:sz w:val="22"/>
          <w:szCs w:val="22"/>
        </w:rPr>
        <w:t> Rev. Ed. New Haven: Yale University Press, 2006.</w:t>
      </w:r>
    </w:p>
    <w:p w:rsidR="00F96281" w:rsidRPr="000C6DEB" w:rsidRDefault="00F96281" w:rsidP="000C6DEB">
      <w:pPr>
        <w:pStyle w:val="reference"/>
        <w:numPr>
          <w:ilvl w:val="0"/>
          <w:numId w:val="5"/>
        </w:numPr>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t>Angeli</w:t>
      </w:r>
      <w:proofErr w:type="spellEnd"/>
      <w:r w:rsidRPr="000C6DEB">
        <w:rPr>
          <w:rFonts w:ascii="Arial" w:hAnsi="Arial" w:cs="Arial"/>
          <w:color w:val="000000" w:themeColor="text1"/>
          <w:sz w:val="22"/>
          <w:szCs w:val="22"/>
        </w:rPr>
        <w:t>, Primo. </w:t>
      </w:r>
      <w:r w:rsidRPr="000C6DEB">
        <w:rPr>
          <w:rFonts w:ascii="Arial" w:hAnsi="Arial" w:cs="Arial"/>
          <w:iCs/>
          <w:color w:val="000000" w:themeColor="text1"/>
          <w:sz w:val="22"/>
          <w:szCs w:val="22"/>
          <w:bdr w:val="none" w:sz="0" w:space="0" w:color="auto" w:frame="1"/>
        </w:rPr>
        <w:t>Making People Respond: Design for Marketing and Communication.</w:t>
      </w:r>
      <w:r w:rsidRPr="000C6DEB">
        <w:rPr>
          <w:rFonts w:ascii="Arial" w:hAnsi="Arial" w:cs="Arial"/>
          <w:color w:val="000000" w:themeColor="text1"/>
          <w:sz w:val="22"/>
          <w:szCs w:val="22"/>
        </w:rPr>
        <w:t> New York: Watson-</w:t>
      </w:r>
      <w:proofErr w:type="spellStart"/>
      <w:r w:rsidRPr="000C6DEB">
        <w:rPr>
          <w:rFonts w:ascii="Arial" w:hAnsi="Arial" w:cs="Arial"/>
          <w:color w:val="000000" w:themeColor="text1"/>
          <w:sz w:val="22"/>
          <w:szCs w:val="22"/>
        </w:rPr>
        <w:t>Guptill</w:t>
      </w:r>
      <w:proofErr w:type="spellEnd"/>
      <w:r w:rsidRPr="000C6DEB">
        <w:rPr>
          <w:rFonts w:ascii="Arial" w:hAnsi="Arial" w:cs="Arial"/>
          <w:color w:val="000000" w:themeColor="text1"/>
          <w:sz w:val="22"/>
          <w:szCs w:val="22"/>
        </w:rPr>
        <w:t>, 1997.</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 xml:space="preserve">Baumann, </w:t>
      </w:r>
      <w:proofErr w:type="spellStart"/>
      <w:r w:rsidRPr="000C6DEB">
        <w:rPr>
          <w:rFonts w:ascii="Arial" w:hAnsi="Arial" w:cs="Arial"/>
          <w:color w:val="000000" w:themeColor="text1"/>
          <w:sz w:val="22"/>
          <w:szCs w:val="22"/>
        </w:rPr>
        <w:t>Henrikke</w:t>
      </w:r>
      <w:proofErr w:type="spellEnd"/>
      <w:r w:rsidRPr="000C6DEB">
        <w:rPr>
          <w:rFonts w:ascii="Arial" w:hAnsi="Arial" w:cs="Arial"/>
          <w:color w:val="000000" w:themeColor="text1"/>
          <w:sz w:val="22"/>
          <w:szCs w:val="22"/>
        </w:rPr>
        <w:t>, and Anne-Marie Tillman. </w:t>
      </w:r>
      <w:r w:rsidRPr="000C6DEB">
        <w:rPr>
          <w:rFonts w:ascii="Arial" w:hAnsi="Arial" w:cs="Arial"/>
          <w:iCs/>
          <w:color w:val="000000" w:themeColor="text1"/>
          <w:sz w:val="22"/>
          <w:szCs w:val="22"/>
          <w:bdr w:val="none" w:sz="0" w:space="0" w:color="auto" w:frame="1"/>
        </w:rPr>
        <w:t>The Hitchhiker's Guide to LCA.</w:t>
      </w:r>
      <w:r w:rsidRPr="000C6DEB">
        <w:rPr>
          <w:rFonts w:ascii="Arial" w:hAnsi="Arial" w:cs="Arial"/>
          <w:color w:val="000000" w:themeColor="text1"/>
          <w:sz w:val="22"/>
          <w:szCs w:val="22"/>
        </w:rPr>
        <w:t xml:space="preserve"> Lund, Sweden: </w:t>
      </w:r>
      <w:proofErr w:type="spellStart"/>
      <w:r w:rsidRPr="000C6DEB">
        <w:rPr>
          <w:rFonts w:ascii="Arial" w:hAnsi="Arial" w:cs="Arial"/>
          <w:color w:val="000000" w:themeColor="text1"/>
          <w:sz w:val="22"/>
          <w:szCs w:val="22"/>
        </w:rPr>
        <w:t>Studentlitteratur</w:t>
      </w:r>
      <w:proofErr w:type="spellEnd"/>
      <w:r w:rsidRPr="000C6DEB">
        <w:rPr>
          <w:rFonts w:ascii="Arial" w:hAnsi="Arial" w:cs="Arial"/>
          <w:color w:val="000000" w:themeColor="text1"/>
          <w:sz w:val="22"/>
          <w:szCs w:val="22"/>
        </w:rPr>
        <w:t>, 2004.</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t>Bouchoux</w:t>
      </w:r>
      <w:proofErr w:type="spellEnd"/>
      <w:r w:rsidRPr="000C6DEB">
        <w:rPr>
          <w:rFonts w:ascii="Arial" w:hAnsi="Arial" w:cs="Arial"/>
          <w:color w:val="000000" w:themeColor="text1"/>
          <w:sz w:val="22"/>
          <w:szCs w:val="22"/>
        </w:rPr>
        <w:t>, Deborah E. </w:t>
      </w:r>
      <w:r w:rsidRPr="000C6DEB">
        <w:rPr>
          <w:rFonts w:ascii="Arial" w:hAnsi="Arial" w:cs="Arial"/>
          <w:iCs/>
          <w:color w:val="000000" w:themeColor="text1"/>
          <w:sz w:val="22"/>
          <w:szCs w:val="22"/>
          <w:bdr w:val="none" w:sz="0" w:space="0" w:color="auto" w:frame="1"/>
        </w:rPr>
        <w:t>Protecting Your Company's Intellectual Property: A Practical Guide to Trademarks, Copyrights, Patents &amp; Trade Secrets.</w:t>
      </w:r>
      <w:r w:rsidRPr="000C6DEB">
        <w:rPr>
          <w:rFonts w:ascii="Arial" w:hAnsi="Arial" w:cs="Arial"/>
          <w:color w:val="000000" w:themeColor="text1"/>
          <w:sz w:val="22"/>
          <w:szCs w:val="22"/>
        </w:rPr>
        <w:t> New York: AMACOM/American Management Association, 2001.</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t>Bringhurst</w:t>
      </w:r>
      <w:proofErr w:type="spellEnd"/>
      <w:r w:rsidRPr="000C6DEB">
        <w:rPr>
          <w:rFonts w:ascii="Arial" w:hAnsi="Arial" w:cs="Arial"/>
          <w:color w:val="000000" w:themeColor="text1"/>
          <w:sz w:val="22"/>
          <w:szCs w:val="22"/>
        </w:rPr>
        <w:t>, Robert. </w:t>
      </w:r>
      <w:r w:rsidRPr="000C6DEB">
        <w:rPr>
          <w:rFonts w:ascii="Arial" w:hAnsi="Arial" w:cs="Arial"/>
          <w:iCs/>
          <w:color w:val="000000" w:themeColor="text1"/>
          <w:sz w:val="22"/>
          <w:szCs w:val="22"/>
          <w:bdr w:val="none" w:sz="0" w:space="0" w:color="auto" w:frame="1"/>
        </w:rPr>
        <w:t>The Elements of Typographic Style.</w:t>
      </w:r>
      <w:r w:rsidRPr="000C6DEB">
        <w:rPr>
          <w:rFonts w:ascii="Arial" w:hAnsi="Arial" w:cs="Arial"/>
          <w:color w:val="000000" w:themeColor="text1"/>
          <w:sz w:val="22"/>
          <w:szCs w:val="22"/>
        </w:rPr>
        <w:t> Port Roberts, WA: Hartley &amp; Marks, 2004.</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Brody, Aaron L., and Kenneth S. Marsh. </w:t>
      </w:r>
      <w:r w:rsidRPr="000C6DEB">
        <w:rPr>
          <w:rFonts w:ascii="Arial" w:hAnsi="Arial" w:cs="Arial"/>
          <w:iCs/>
          <w:color w:val="000000" w:themeColor="text1"/>
          <w:sz w:val="22"/>
          <w:szCs w:val="22"/>
          <w:bdr w:val="none" w:sz="0" w:space="0" w:color="auto" w:frame="1"/>
        </w:rPr>
        <w:t>The Wiley Encyclopedia of Packaging Technology.</w:t>
      </w:r>
      <w:r w:rsidRPr="000C6DEB">
        <w:rPr>
          <w:rFonts w:ascii="Arial" w:hAnsi="Arial" w:cs="Arial"/>
          <w:color w:val="000000" w:themeColor="text1"/>
          <w:sz w:val="22"/>
          <w:szCs w:val="22"/>
        </w:rPr>
        <w:t> Hoboken, NJ: John Wiley &amp; Sons, 1997.</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t>Cirker</w:t>
      </w:r>
      <w:proofErr w:type="spellEnd"/>
      <w:r w:rsidRPr="000C6DEB">
        <w:rPr>
          <w:rFonts w:ascii="Arial" w:hAnsi="Arial" w:cs="Arial"/>
          <w:color w:val="000000" w:themeColor="text1"/>
          <w:sz w:val="22"/>
          <w:szCs w:val="22"/>
        </w:rPr>
        <w:t>, Blanche, ed. </w:t>
      </w:r>
      <w:r w:rsidRPr="000C6DEB">
        <w:rPr>
          <w:rFonts w:ascii="Arial" w:hAnsi="Arial" w:cs="Arial"/>
          <w:iCs/>
          <w:color w:val="000000" w:themeColor="text1"/>
          <w:sz w:val="22"/>
          <w:szCs w:val="22"/>
          <w:bdr w:val="none" w:sz="0" w:space="0" w:color="auto" w:frame="1"/>
        </w:rPr>
        <w:t xml:space="preserve">1,800 Woodcuts by Thomas </w:t>
      </w:r>
      <w:proofErr w:type="spellStart"/>
      <w:r w:rsidRPr="000C6DEB">
        <w:rPr>
          <w:rFonts w:ascii="Arial" w:hAnsi="Arial" w:cs="Arial"/>
          <w:iCs/>
          <w:color w:val="000000" w:themeColor="text1"/>
          <w:sz w:val="22"/>
          <w:szCs w:val="22"/>
          <w:bdr w:val="none" w:sz="0" w:space="0" w:color="auto" w:frame="1"/>
        </w:rPr>
        <w:t>Bewick</w:t>
      </w:r>
      <w:proofErr w:type="spellEnd"/>
      <w:r w:rsidRPr="000C6DEB">
        <w:rPr>
          <w:rFonts w:ascii="Arial" w:hAnsi="Arial" w:cs="Arial"/>
          <w:iCs/>
          <w:color w:val="000000" w:themeColor="text1"/>
          <w:sz w:val="22"/>
          <w:szCs w:val="22"/>
          <w:bdr w:val="none" w:sz="0" w:space="0" w:color="auto" w:frame="1"/>
        </w:rPr>
        <w:t xml:space="preserve"> and His School.</w:t>
      </w:r>
      <w:r w:rsidRPr="000C6DEB">
        <w:rPr>
          <w:rFonts w:ascii="Arial" w:hAnsi="Arial" w:cs="Arial"/>
          <w:color w:val="000000" w:themeColor="text1"/>
          <w:sz w:val="22"/>
          <w:szCs w:val="22"/>
        </w:rPr>
        <w:t> New York: Dover, 1962.</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DePaul, Richard. </w:t>
      </w:r>
      <w:r w:rsidRPr="000C6DEB">
        <w:rPr>
          <w:rFonts w:ascii="Arial" w:hAnsi="Arial" w:cs="Arial"/>
          <w:iCs/>
          <w:color w:val="000000" w:themeColor="text1"/>
          <w:sz w:val="22"/>
          <w:szCs w:val="22"/>
          <w:bdr w:val="none" w:sz="0" w:space="0" w:color="auto" w:frame="1"/>
        </w:rPr>
        <w:t>Ideas and Innovation.</w:t>
      </w:r>
      <w:r w:rsidRPr="000C6DEB">
        <w:rPr>
          <w:rFonts w:ascii="Arial" w:hAnsi="Arial" w:cs="Arial"/>
          <w:color w:val="000000" w:themeColor="text1"/>
          <w:sz w:val="22"/>
          <w:szCs w:val="22"/>
        </w:rPr>
        <w:t> 2nd ed. Springfield, MA: Paperboard Packaging Council, 2004.</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t>Fehrman</w:t>
      </w:r>
      <w:proofErr w:type="spellEnd"/>
      <w:r w:rsidRPr="000C6DEB">
        <w:rPr>
          <w:rFonts w:ascii="Arial" w:hAnsi="Arial" w:cs="Arial"/>
          <w:color w:val="000000" w:themeColor="text1"/>
          <w:sz w:val="22"/>
          <w:szCs w:val="22"/>
        </w:rPr>
        <w:t xml:space="preserve">, Kenneth R., and Cherie </w:t>
      </w:r>
      <w:proofErr w:type="spellStart"/>
      <w:r w:rsidRPr="000C6DEB">
        <w:rPr>
          <w:rFonts w:ascii="Arial" w:hAnsi="Arial" w:cs="Arial"/>
          <w:color w:val="000000" w:themeColor="text1"/>
          <w:sz w:val="22"/>
          <w:szCs w:val="22"/>
        </w:rPr>
        <w:t>Fehrman</w:t>
      </w:r>
      <w:proofErr w:type="spellEnd"/>
      <w:r w:rsidRPr="000C6DEB">
        <w:rPr>
          <w:rFonts w:ascii="Arial" w:hAnsi="Arial" w:cs="Arial"/>
          <w:color w:val="000000" w:themeColor="text1"/>
          <w:sz w:val="22"/>
          <w:szCs w:val="22"/>
        </w:rPr>
        <w:t>. </w:t>
      </w:r>
      <w:r w:rsidRPr="000C6DEB">
        <w:rPr>
          <w:rFonts w:ascii="Arial" w:hAnsi="Arial" w:cs="Arial"/>
          <w:iCs/>
          <w:color w:val="000000" w:themeColor="text1"/>
          <w:sz w:val="22"/>
          <w:szCs w:val="22"/>
          <w:bdr w:val="none" w:sz="0" w:space="0" w:color="auto" w:frame="1"/>
        </w:rPr>
        <w:t>Color: The Secret Influence.</w:t>
      </w:r>
      <w:r w:rsidRPr="000C6DEB">
        <w:rPr>
          <w:rFonts w:ascii="Arial" w:hAnsi="Arial" w:cs="Arial"/>
          <w:color w:val="000000" w:themeColor="text1"/>
          <w:sz w:val="22"/>
          <w:szCs w:val="22"/>
        </w:rPr>
        <w:t> Upper Saddle River, NJ: Prentice Hall, 2000.</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FDA. “Food.” </w:t>
      </w:r>
      <w:r w:rsidRPr="000C6DEB">
        <w:rPr>
          <w:rFonts w:ascii="Arial" w:hAnsi="Arial" w:cs="Arial"/>
          <w:iCs/>
          <w:color w:val="000000" w:themeColor="text1"/>
          <w:sz w:val="22"/>
          <w:szCs w:val="22"/>
          <w:bdr w:val="none" w:sz="0" w:space="0" w:color="auto" w:frame="1"/>
        </w:rPr>
        <w:t>Labeling &amp; Nutrition</w:t>
      </w:r>
      <w:r w:rsidRPr="000C6DEB">
        <w:rPr>
          <w:rFonts w:ascii="Arial" w:hAnsi="Arial" w:cs="Arial"/>
          <w:color w:val="000000" w:themeColor="text1"/>
          <w:sz w:val="22"/>
          <w:szCs w:val="22"/>
        </w:rPr>
        <w:t>. Web. 19 May 2012. &lt;</w:t>
      </w:r>
      <w:hyperlink r:id="rId6" w:history="1">
        <w:r w:rsidRPr="000C6DEB">
          <w:rPr>
            <w:rStyle w:val="Hyperlink"/>
            <w:rFonts w:ascii="Arial" w:hAnsi="Arial" w:cs="Arial"/>
            <w:color w:val="000000" w:themeColor="text1"/>
            <w:sz w:val="22"/>
            <w:szCs w:val="22"/>
            <w:bdr w:val="none" w:sz="0" w:space="0" w:color="auto" w:frame="1"/>
          </w:rPr>
          <w:t>http://www.fda.gov</w:t>
        </w:r>
      </w:hyperlink>
      <w:r w:rsidRPr="000C6DEB">
        <w:rPr>
          <w:rFonts w:ascii="Arial" w:hAnsi="Arial" w:cs="Arial"/>
          <w:color w:val="000000" w:themeColor="text1"/>
          <w:sz w:val="22"/>
          <w:szCs w:val="22"/>
        </w:rPr>
        <w:t>&gt;</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Gill, Eric. </w:t>
      </w:r>
      <w:r w:rsidRPr="000C6DEB">
        <w:rPr>
          <w:rFonts w:ascii="Arial" w:hAnsi="Arial" w:cs="Arial"/>
          <w:iCs/>
          <w:color w:val="000000" w:themeColor="text1"/>
          <w:sz w:val="22"/>
          <w:szCs w:val="22"/>
          <w:bdr w:val="none" w:sz="0" w:space="0" w:color="auto" w:frame="1"/>
        </w:rPr>
        <w:t>An Essay on Typography.</w:t>
      </w:r>
      <w:r w:rsidRPr="000C6DEB">
        <w:rPr>
          <w:rFonts w:ascii="Arial" w:hAnsi="Arial" w:cs="Arial"/>
          <w:color w:val="000000" w:themeColor="text1"/>
          <w:sz w:val="22"/>
          <w:szCs w:val="22"/>
        </w:rPr>
        <w:t xml:space="preserve"> Boston: David R. </w:t>
      </w:r>
      <w:proofErr w:type="spellStart"/>
      <w:r w:rsidRPr="000C6DEB">
        <w:rPr>
          <w:rFonts w:ascii="Arial" w:hAnsi="Arial" w:cs="Arial"/>
          <w:color w:val="000000" w:themeColor="text1"/>
          <w:sz w:val="22"/>
          <w:szCs w:val="22"/>
        </w:rPr>
        <w:t>Godine</w:t>
      </w:r>
      <w:proofErr w:type="spellEnd"/>
      <w:r w:rsidRPr="000C6DEB">
        <w:rPr>
          <w:rFonts w:ascii="Arial" w:hAnsi="Arial" w:cs="Arial"/>
          <w:color w:val="000000" w:themeColor="text1"/>
          <w:sz w:val="22"/>
          <w:szCs w:val="22"/>
        </w:rPr>
        <w:t>, 1993.</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t>Gladwell</w:t>
      </w:r>
      <w:proofErr w:type="spellEnd"/>
      <w:r w:rsidRPr="000C6DEB">
        <w:rPr>
          <w:rFonts w:ascii="Arial" w:hAnsi="Arial" w:cs="Arial"/>
          <w:color w:val="000000" w:themeColor="text1"/>
          <w:sz w:val="22"/>
          <w:szCs w:val="22"/>
        </w:rPr>
        <w:t>, Malcolm. </w:t>
      </w:r>
      <w:r w:rsidRPr="000C6DEB">
        <w:rPr>
          <w:rFonts w:ascii="Arial" w:hAnsi="Arial" w:cs="Arial"/>
          <w:iCs/>
          <w:color w:val="000000" w:themeColor="text1"/>
          <w:sz w:val="22"/>
          <w:szCs w:val="22"/>
          <w:bdr w:val="none" w:sz="0" w:space="0" w:color="auto" w:frame="1"/>
        </w:rPr>
        <w:t>Blink: The Power of Thinking Without Thinking.</w:t>
      </w:r>
      <w:r w:rsidRPr="000C6DEB">
        <w:rPr>
          <w:rFonts w:ascii="Arial" w:hAnsi="Arial" w:cs="Arial"/>
          <w:color w:val="000000" w:themeColor="text1"/>
          <w:sz w:val="22"/>
          <w:szCs w:val="22"/>
        </w:rPr>
        <w:t> New York: Little, Brown, 2005.</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iCs/>
          <w:color w:val="000000" w:themeColor="text1"/>
          <w:sz w:val="22"/>
          <w:szCs w:val="22"/>
          <w:bdr w:val="none" w:sz="0" w:space="0" w:color="auto" w:frame="1"/>
        </w:rPr>
        <w:t>The Tipping Point.</w:t>
      </w:r>
      <w:r w:rsidRPr="000C6DEB">
        <w:rPr>
          <w:rFonts w:ascii="Arial" w:hAnsi="Arial" w:cs="Arial"/>
          <w:color w:val="000000" w:themeColor="text1"/>
          <w:sz w:val="22"/>
          <w:szCs w:val="22"/>
        </w:rPr>
        <w:t> New York: Back Bay Books, 2002.</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t>Gobe</w:t>
      </w:r>
      <w:proofErr w:type="spellEnd"/>
      <w:r w:rsidRPr="000C6DEB">
        <w:rPr>
          <w:rFonts w:ascii="Arial" w:hAnsi="Arial" w:cs="Arial"/>
          <w:color w:val="000000" w:themeColor="text1"/>
          <w:sz w:val="22"/>
          <w:szCs w:val="22"/>
        </w:rPr>
        <w:t>, Marc. </w:t>
      </w:r>
      <w:proofErr w:type="spellStart"/>
      <w:r w:rsidRPr="000C6DEB">
        <w:rPr>
          <w:rFonts w:ascii="Arial" w:hAnsi="Arial" w:cs="Arial"/>
          <w:iCs/>
          <w:color w:val="000000" w:themeColor="text1"/>
          <w:sz w:val="22"/>
          <w:szCs w:val="22"/>
          <w:bdr w:val="none" w:sz="0" w:space="0" w:color="auto" w:frame="1"/>
        </w:rPr>
        <w:t>Brandjam</w:t>
      </w:r>
      <w:proofErr w:type="spellEnd"/>
      <w:r w:rsidRPr="000C6DEB">
        <w:rPr>
          <w:rFonts w:ascii="Arial" w:hAnsi="Arial" w:cs="Arial"/>
          <w:iCs/>
          <w:color w:val="000000" w:themeColor="text1"/>
          <w:sz w:val="22"/>
          <w:szCs w:val="22"/>
          <w:bdr w:val="none" w:sz="0" w:space="0" w:color="auto" w:frame="1"/>
        </w:rPr>
        <w:t xml:space="preserve">: Humanizing Brands </w:t>
      </w:r>
      <w:proofErr w:type="gramStart"/>
      <w:r w:rsidRPr="000C6DEB">
        <w:rPr>
          <w:rFonts w:ascii="Arial" w:hAnsi="Arial" w:cs="Arial"/>
          <w:iCs/>
          <w:color w:val="000000" w:themeColor="text1"/>
          <w:sz w:val="22"/>
          <w:szCs w:val="22"/>
          <w:bdr w:val="none" w:sz="0" w:space="0" w:color="auto" w:frame="1"/>
        </w:rPr>
        <w:t>Through</w:t>
      </w:r>
      <w:proofErr w:type="gramEnd"/>
      <w:r w:rsidRPr="000C6DEB">
        <w:rPr>
          <w:rFonts w:ascii="Arial" w:hAnsi="Arial" w:cs="Arial"/>
          <w:iCs/>
          <w:color w:val="000000" w:themeColor="text1"/>
          <w:sz w:val="22"/>
          <w:szCs w:val="22"/>
          <w:bdr w:val="none" w:sz="0" w:space="0" w:color="auto" w:frame="1"/>
        </w:rPr>
        <w:t xml:space="preserve"> Emotional Intelligence.</w:t>
      </w:r>
      <w:r w:rsidRPr="000C6DEB">
        <w:rPr>
          <w:rFonts w:ascii="Arial" w:hAnsi="Arial" w:cs="Arial"/>
          <w:color w:val="000000" w:themeColor="text1"/>
          <w:sz w:val="22"/>
          <w:szCs w:val="22"/>
        </w:rPr>
        <w:t> New York: Allworth Press. 2006.</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i/>
          <w:iCs/>
          <w:color w:val="000000" w:themeColor="text1"/>
          <w:sz w:val="22"/>
          <w:szCs w:val="22"/>
          <w:bdr w:val="none" w:sz="0" w:space="0" w:color="auto" w:frame="1"/>
        </w:rPr>
        <w:t>Emotional Branding.</w:t>
      </w:r>
      <w:r w:rsidRPr="000C6DEB">
        <w:rPr>
          <w:rFonts w:ascii="Arial" w:hAnsi="Arial" w:cs="Arial"/>
          <w:color w:val="000000" w:themeColor="text1"/>
          <w:sz w:val="22"/>
          <w:szCs w:val="22"/>
        </w:rPr>
        <w:t> New York: Allworth Press. 2010. Heath, ...</w:t>
      </w:r>
    </w:p>
    <w:p w:rsidR="00F96281" w:rsidRPr="000C6DEB" w:rsidRDefault="00F96281" w:rsidP="000C6DEB">
      <w:pPr>
        <w:pStyle w:val="ListParagraph"/>
        <w:spacing w:after="0"/>
        <w:ind w:left="0"/>
        <w:jc w:val="both"/>
        <w:rPr>
          <w:rFonts w:ascii="Arial" w:hAnsi="Arial" w:cs="Arial"/>
          <w:b/>
          <w:u w:val="single"/>
        </w:rPr>
      </w:pPr>
    </w:p>
    <w:p w:rsidR="00F96281" w:rsidRPr="000C6DEB" w:rsidRDefault="00F96281" w:rsidP="00DC6183">
      <w:pPr>
        <w:pStyle w:val="ListParagraph"/>
        <w:ind w:left="0"/>
        <w:rPr>
          <w:rFonts w:ascii="Arial" w:hAnsi="Arial" w:cs="Arial"/>
          <w:b/>
          <w:color w:val="000000" w:themeColor="text1"/>
          <w:u w:val="single"/>
        </w:rPr>
      </w:pPr>
      <w:r w:rsidRPr="000C6DEB">
        <w:rPr>
          <w:rFonts w:ascii="Arial" w:hAnsi="Arial" w:cs="Arial"/>
        </w:rPr>
        <w:br/>
      </w:r>
      <w:r w:rsidRPr="000C6DEB">
        <w:rPr>
          <w:rFonts w:ascii="Arial" w:hAnsi="Arial" w:cs="Arial"/>
          <w:b/>
          <w:color w:val="000000" w:themeColor="text1"/>
          <w:u w:val="single"/>
        </w:rPr>
        <w:t>WEBSITES</w:t>
      </w:r>
      <w:proofErr w:type="gramStart"/>
      <w:r w:rsidRPr="000C6DEB">
        <w:rPr>
          <w:rFonts w:ascii="Arial" w:hAnsi="Arial" w:cs="Arial"/>
          <w:b/>
          <w:color w:val="000000" w:themeColor="text1"/>
          <w:u w:val="single"/>
        </w:rPr>
        <w:t>:</w:t>
      </w:r>
      <w:proofErr w:type="gramEnd"/>
      <w:r w:rsidRPr="000C6DEB">
        <w:rPr>
          <w:rFonts w:ascii="Arial" w:hAnsi="Arial" w:cs="Arial"/>
          <w:color w:val="848585"/>
        </w:rPr>
        <w:br/>
      </w:r>
      <w:r w:rsidRPr="000C6DEB">
        <w:rPr>
          <w:rFonts w:ascii="Arial" w:hAnsi="Arial" w:cs="Arial"/>
          <w:color w:val="848585"/>
          <w:u w:val="single"/>
        </w:rPr>
        <w:t xml:space="preserve">Safe company. </w:t>
      </w:r>
      <w:proofErr w:type="gramStart"/>
      <w:r w:rsidRPr="000C6DEB">
        <w:rPr>
          <w:rFonts w:ascii="Arial" w:hAnsi="Arial" w:cs="Arial"/>
          <w:color w:val="848585"/>
          <w:u w:val="single"/>
        </w:rPr>
        <w:t>(2013). Toilet Tissues.</w:t>
      </w:r>
      <w:proofErr w:type="gramEnd"/>
      <w:r w:rsidRPr="000C6DEB">
        <w:rPr>
          <w:rFonts w:ascii="Arial" w:hAnsi="Arial" w:cs="Arial"/>
          <w:color w:val="848585"/>
          <w:u w:val="single"/>
        </w:rPr>
        <w:t xml:space="preserve"> http://</w:t>
      </w:r>
      <w:proofErr w:type="gramStart"/>
      <w:r w:rsidRPr="000C6DEB">
        <w:rPr>
          <w:rFonts w:ascii="Arial" w:hAnsi="Arial" w:cs="Arial"/>
          <w:color w:val="848585"/>
          <w:u w:val="single"/>
        </w:rPr>
        <w:t>www.especiallyoffice.com(</w:t>
      </w:r>
      <w:proofErr w:type="gramEnd"/>
      <w:r w:rsidRPr="000C6DEB">
        <w:rPr>
          <w:rFonts w:ascii="Arial" w:hAnsi="Arial" w:cs="Arial"/>
          <w:color w:val="848585"/>
          <w:u w:val="single"/>
        </w:rPr>
        <w:t>20/11/13)</w:t>
      </w:r>
      <w:r w:rsidRPr="000C6DEB">
        <w:rPr>
          <w:rFonts w:ascii="Arial" w:hAnsi="Arial" w:cs="Arial"/>
          <w:color w:val="848585"/>
          <w:u w:val="single"/>
        </w:rPr>
        <w:br/>
        <w:t xml:space="preserve">Planet Ark company. </w:t>
      </w:r>
      <w:proofErr w:type="gramStart"/>
      <w:r w:rsidRPr="000C6DEB">
        <w:rPr>
          <w:rFonts w:ascii="Arial" w:hAnsi="Arial" w:cs="Arial"/>
          <w:color w:val="848585"/>
          <w:u w:val="single"/>
        </w:rPr>
        <w:t>(2013) Planet Ark Products.</w:t>
      </w:r>
      <w:proofErr w:type="gramEnd"/>
      <w:r w:rsidRPr="000C6DEB">
        <w:rPr>
          <w:rFonts w:ascii="Arial" w:hAnsi="Arial" w:cs="Arial"/>
          <w:color w:val="848585"/>
          <w:u w:val="single"/>
        </w:rPr>
        <w:t> http://</w:t>
      </w:r>
      <w:proofErr w:type="gramStart"/>
      <w:r w:rsidRPr="000C6DEB">
        <w:rPr>
          <w:rFonts w:ascii="Arial" w:hAnsi="Arial" w:cs="Arial"/>
          <w:color w:val="848585"/>
          <w:u w:val="single"/>
        </w:rPr>
        <w:t>products.planetark.org(</w:t>
      </w:r>
      <w:proofErr w:type="gramEnd"/>
      <w:r w:rsidRPr="000C6DEB">
        <w:rPr>
          <w:rFonts w:ascii="Arial" w:hAnsi="Arial" w:cs="Arial"/>
          <w:color w:val="848585"/>
          <w:u w:val="single"/>
        </w:rPr>
        <w:t>20/11/13)</w:t>
      </w:r>
      <w:r w:rsidRPr="000C6DEB">
        <w:rPr>
          <w:rFonts w:ascii="Arial" w:hAnsi="Arial" w:cs="Arial"/>
          <w:color w:val="848585"/>
          <w:u w:val="single"/>
        </w:rPr>
        <w:br/>
        <w:t xml:space="preserve">NIEHS. </w:t>
      </w:r>
      <w:proofErr w:type="gramStart"/>
      <w:r w:rsidRPr="000C6DEB">
        <w:rPr>
          <w:rFonts w:ascii="Arial" w:hAnsi="Arial" w:cs="Arial"/>
          <w:color w:val="848585"/>
          <w:u w:val="single"/>
        </w:rPr>
        <w:t xml:space="preserve">(2013). National Institute of Environmental Health </w:t>
      </w:r>
      <w:r w:rsidRPr="000C6DEB">
        <w:rPr>
          <w:rFonts w:ascii="Arial" w:hAnsi="Arial" w:cs="Arial"/>
          <w:color w:val="848585"/>
          <w:u w:val="single"/>
        </w:rPr>
        <w:lastRenderedPageBreak/>
        <w:t>Sciences.</w:t>
      </w:r>
      <w:proofErr w:type="gramEnd"/>
      <w:r w:rsidRPr="000C6DEB">
        <w:rPr>
          <w:rFonts w:ascii="Arial" w:hAnsi="Arial" w:cs="Arial"/>
          <w:color w:val="848585"/>
          <w:u w:val="single"/>
        </w:rPr>
        <w:t> http://kids.niehs.nih.gov/sitemap/</w:t>
      </w:r>
      <w:proofErr w:type="gramStart"/>
      <w:r w:rsidRPr="000C6DEB">
        <w:rPr>
          <w:rFonts w:ascii="Arial" w:hAnsi="Arial" w:cs="Arial"/>
          <w:color w:val="848585"/>
          <w:u w:val="single"/>
        </w:rPr>
        <w:t>index.htm(</w:t>
      </w:r>
      <w:proofErr w:type="gramEnd"/>
      <w:r w:rsidRPr="000C6DEB">
        <w:rPr>
          <w:rFonts w:ascii="Arial" w:hAnsi="Arial" w:cs="Arial"/>
          <w:color w:val="848585"/>
          <w:u w:val="single"/>
        </w:rPr>
        <w:t>13/11/13)</w:t>
      </w:r>
      <w:r w:rsidRPr="000C6DEB">
        <w:rPr>
          <w:rFonts w:ascii="Arial" w:hAnsi="Arial" w:cs="Arial"/>
          <w:color w:val="848585"/>
          <w:u w:val="single"/>
        </w:rPr>
        <w:br/>
        <w:t xml:space="preserve">ABS. (2013). </w:t>
      </w:r>
      <w:proofErr w:type="gramStart"/>
      <w:r w:rsidRPr="000C6DEB">
        <w:rPr>
          <w:rFonts w:ascii="Arial" w:hAnsi="Arial" w:cs="Arial"/>
          <w:color w:val="848585"/>
          <w:u w:val="single"/>
        </w:rPr>
        <w:t>Australian Bureau of Statistics.</w:t>
      </w:r>
      <w:proofErr w:type="gramEnd"/>
      <w:r w:rsidRPr="000C6DEB">
        <w:rPr>
          <w:rFonts w:ascii="Arial" w:hAnsi="Arial" w:cs="Arial"/>
          <w:color w:val="848585"/>
          <w:u w:val="single"/>
        </w:rPr>
        <w:t> http://</w:t>
      </w:r>
      <w:proofErr w:type="gramStart"/>
      <w:r w:rsidRPr="000C6DEB">
        <w:rPr>
          <w:rFonts w:ascii="Arial" w:hAnsi="Arial" w:cs="Arial"/>
          <w:color w:val="848585"/>
          <w:u w:val="single"/>
        </w:rPr>
        <w:t>www.abs.gov.au(</w:t>
      </w:r>
      <w:proofErr w:type="gramEnd"/>
      <w:r w:rsidRPr="000C6DEB">
        <w:rPr>
          <w:rFonts w:ascii="Arial" w:hAnsi="Arial" w:cs="Arial"/>
          <w:color w:val="848585"/>
          <w:u w:val="single"/>
        </w:rPr>
        <w:t>11/11/13)</w:t>
      </w:r>
      <w:r w:rsidRPr="000C6DEB">
        <w:rPr>
          <w:rFonts w:ascii="Arial" w:hAnsi="Arial" w:cs="Arial"/>
          <w:color w:val="848585"/>
          <w:u w:val="single"/>
        </w:rPr>
        <w:br/>
        <w:t xml:space="preserve">Transpacific Industries Group. </w:t>
      </w:r>
      <w:proofErr w:type="gramStart"/>
      <w:r w:rsidRPr="000C6DEB">
        <w:rPr>
          <w:rFonts w:ascii="Arial" w:hAnsi="Arial" w:cs="Arial"/>
          <w:color w:val="848585"/>
          <w:u w:val="single"/>
        </w:rPr>
        <w:t>(2013). Transpacific.</w:t>
      </w:r>
      <w:proofErr w:type="gramEnd"/>
      <w:r w:rsidRPr="000C6DEB">
        <w:rPr>
          <w:rFonts w:ascii="Arial" w:hAnsi="Arial" w:cs="Arial"/>
          <w:color w:val="848585"/>
          <w:u w:val="single"/>
        </w:rPr>
        <w:t> http://</w:t>
      </w:r>
      <w:proofErr w:type="gramStart"/>
      <w:r w:rsidRPr="000C6DEB">
        <w:rPr>
          <w:rFonts w:ascii="Arial" w:hAnsi="Arial" w:cs="Arial"/>
          <w:color w:val="848585"/>
          <w:u w:val="single"/>
        </w:rPr>
        <w:t>www.transpacific.com.au(</w:t>
      </w:r>
      <w:proofErr w:type="gramEnd"/>
      <w:r w:rsidRPr="000C6DEB">
        <w:rPr>
          <w:rFonts w:ascii="Arial" w:hAnsi="Arial" w:cs="Arial"/>
          <w:color w:val="848585"/>
          <w:u w:val="single"/>
        </w:rPr>
        <w:t>09/11/13)</w:t>
      </w:r>
      <w:r w:rsidRPr="000C6DEB">
        <w:rPr>
          <w:rFonts w:ascii="Arial" w:hAnsi="Arial" w:cs="Arial"/>
          <w:color w:val="848585"/>
          <w:u w:val="single"/>
        </w:rPr>
        <w:br/>
      </w:r>
      <w:proofErr w:type="spellStart"/>
      <w:r w:rsidRPr="000C6DEB">
        <w:rPr>
          <w:rFonts w:ascii="Arial" w:hAnsi="Arial" w:cs="Arial"/>
          <w:color w:val="848585"/>
          <w:u w:val="single"/>
        </w:rPr>
        <w:t>Wakeham</w:t>
      </w:r>
      <w:proofErr w:type="spellEnd"/>
      <w:r w:rsidRPr="000C6DEB">
        <w:rPr>
          <w:rFonts w:ascii="Arial" w:hAnsi="Arial" w:cs="Arial"/>
          <w:color w:val="848585"/>
          <w:u w:val="single"/>
        </w:rPr>
        <w:t xml:space="preserve">. </w:t>
      </w:r>
      <w:proofErr w:type="gramStart"/>
      <w:r w:rsidRPr="000C6DEB">
        <w:rPr>
          <w:rFonts w:ascii="Arial" w:hAnsi="Arial" w:cs="Arial"/>
          <w:color w:val="848585"/>
          <w:u w:val="single"/>
        </w:rPr>
        <w:t>(2013). Environment Victoria.</w:t>
      </w:r>
      <w:proofErr w:type="gramEnd"/>
      <w:r w:rsidRPr="000C6DEB">
        <w:rPr>
          <w:rFonts w:ascii="Arial" w:hAnsi="Arial" w:cs="Arial"/>
          <w:color w:val="848585"/>
          <w:u w:val="single"/>
        </w:rPr>
        <w:t> http://</w:t>
      </w:r>
      <w:proofErr w:type="gramStart"/>
      <w:r w:rsidRPr="000C6DEB">
        <w:rPr>
          <w:rFonts w:ascii="Arial" w:hAnsi="Arial" w:cs="Arial"/>
          <w:color w:val="848585"/>
          <w:u w:val="single"/>
        </w:rPr>
        <w:t>environmentvictoria.org.au(</w:t>
      </w:r>
      <w:proofErr w:type="gramEnd"/>
      <w:r w:rsidRPr="000C6DEB">
        <w:rPr>
          <w:rFonts w:ascii="Arial" w:hAnsi="Arial" w:cs="Arial"/>
          <w:color w:val="848585"/>
          <w:u w:val="single"/>
        </w:rPr>
        <w:t>09/11/13)</w:t>
      </w:r>
      <w:r w:rsidRPr="000C6DEB">
        <w:rPr>
          <w:rFonts w:ascii="Arial" w:hAnsi="Arial" w:cs="Arial"/>
          <w:color w:val="848585"/>
          <w:u w:val="single"/>
        </w:rPr>
        <w:br/>
        <w:t>Whittaker. (2013). Whittaker's Chocolate. http://www.whittakersworldwide.com/#/home</w:t>
      </w:r>
      <w:proofErr w:type="gramStart"/>
      <w:r w:rsidRPr="000C6DEB">
        <w:rPr>
          <w:rFonts w:ascii="Arial" w:hAnsi="Arial" w:cs="Arial"/>
          <w:color w:val="848585"/>
          <w:u w:val="single"/>
        </w:rPr>
        <w:t>/(</w:t>
      </w:r>
      <w:proofErr w:type="gramEnd"/>
      <w:r w:rsidRPr="000C6DEB">
        <w:rPr>
          <w:rFonts w:ascii="Arial" w:hAnsi="Arial" w:cs="Arial"/>
          <w:color w:val="848585"/>
          <w:u w:val="single"/>
        </w:rPr>
        <w:t>19/11/13)</w:t>
      </w:r>
      <w:r w:rsidRPr="000C6DEB">
        <w:rPr>
          <w:rFonts w:ascii="Arial" w:hAnsi="Arial" w:cs="Arial"/>
          <w:color w:val="848585"/>
          <w:u w:val="single"/>
        </w:rPr>
        <w:br/>
        <w:t xml:space="preserve">Chandler. </w:t>
      </w:r>
      <w:proofErr w:type="gramStart"/>
      <w:r w:rsidRPr="000C6DEB">
        <w:rPr>
          <w:rFonts w:ascii="Arial" w:hAnsi="Arial" w:cs="Arial"/>
          <w:color w:val="848585"/>
          <w:u w:val="single"/>
        </w:rPr>
        <w:t xml:space="preserve">(2013). </w:t>
      </w:r>
      <w:proofErr w:type="spellStart"/>
      <w:r w:rsidRPr="000C6DEB">
        <w:rPr>
          <w:rFonts w:ascii="Arial" w:hAnsi="Arial" w:cs="Arial"/>
          <w:color w:val="848585"/>
          <w:u w:val="single"/>
        </w:rPr>
        <w:t>Goodreads</w:t>
      </w:r>
      <w:proofErr w:type="spellEnd"/>
      <w:r w:rsidRPr="000C6DEB">
        <w:rPr>
          <w:rFonts w:ascii="Arial" w:hAnsi="Arial" w:cs="Arial"/>
          <w:color w:val="848585"/>
          <w:u w:val="single"/>
        </w:rPr>
        <w:t>.</w:t>
      </w:r>
      <w:proofErr w:type="gramEnd"/>
      <w:r w:rsidRPr="000C6DEB">
        <w:rPr>
          <w:rFonts w:ascii="Arial" w:hAnsi="Arial" w:cs="Arial"/>
          <w:color w:val="848585"/>
          <w:u w:val="single"/>
        </w:rPr>
        <w:t> http://</w:t>
      </w:r>
      <w:proofErr w:type="gramStart"/>
      <w:r w:rsidRPr="000C6DEB">
        <w:rPr>
          <w:rFonts w:ascii="Arial" w:hAnsi="Arial" w:cs="Arial"/>
          <w:color w:val="848585"/>
          <w:u w:val="single"/>
        </w:rPr>
        <w:t>www.goodreads.com(</w:t>
      </w:r>
      <w:proofErr w:type="gramEnd"/>
      <w:r w:rsidRPr="000C6DEB">
        <w:rPr>
          <w:rFonts w:ascii="Arial" w:hAnsi="Arial" w:cs="Arial"/>
          <w:color w:val="848585"/>
          <w:u w:val="single"/>
        </w:rPr>
        <w:t>01/11/13)</w:t>
      </w:r>
      <w:r w:rsidRPr="000C6DEB">
        <w:rPr>
          <w:rFonts w:ascii="Arial" w:hAnsi="Arial" w:cs="Arial"/>
          <w:color w:val="848585"/>
          <w:u w:val="single"/>
        </w:rPr>
        <w:br/>
        <w:t xml:space="preserve">Earth 911. </w:t>
      </w:r>
      <w:proofErr w:type="gramStart"/>
      <w:r w:rsidRPr="000C6DEB">
        <w:rPr>
          <w:rFonts w:ascii="Arial" w:hAnsi="Arial" w:cs="Arial"/>
          <w:color w:val="848585"/>
          <w:u w:val="single"/>
        </w:rPr>
        <w:t xml:space="preserve">(2013). </w:t>
      </w:r>
      <w:proofErr w:type="spellStart"/>
      <w:r w:rsidRPr="000C6DEB">
        <w:rPr>
          <w:rFonts w:ascii="Arial" w:hAnsi="Arial" w:cs="Arial"/>
          <w:color w:val="848585"/>
          <w:u w:val="single"/>
        </w:rPr>
        <w:t>Aluminium</w:t>
      </w:r>
      <w:proofErr w:type="spellEnd"/>
      <w:r w:rsidRPr="000C6DEB">
        <w:rPr>
          <w:rFonts w:ascii="Arial" w:hAnsi="Arial" w:cs="Arial"/>
          <w:color w:val="848585"/>
          <w:u w:val="single"/>
        </w:rPr>
        <w:t xml:space="preserve"> Foil.</w:t>
      </w:r>
      <w:proofErr w:type="gramEnd"/>
      <w:r w:rsidRPr="000C6DEB">
        <w:rPr>
          <w:rFonts w:ascii="Arial" w:hAnsi="Arial" w:cs="Arial"/>
          <w:color w:val="848585"/>
          <w:u w:val="single"/>
        </w:rPr>
        <w:t> http://earth911.com</w:t>
      </w:r>
      <w:proofErr w:type="gramStart"/>
      <w:r w:rsidRPr="000C6DEB">
        <w:rPr>
          <w:rFonts w:ascii="Arial" w:hAnsi="Arial" w:cs="Arial"/>
          <w:color w:val="848585"/>
          <w:u w:val="single"/>
        </w:rPr>
        <w:t>/(</w:t>
      </w:r>
      <w:proofErr w:type="gramEnd"/>
      <w:r w:rsidRPr="000C6DEB">
        <w:rPr>
          <w:rFonts w:ascii="Arial" w:hAnsi="Arial" w:cs="Arial"/>
          <w:color w:val="848585"/>
          <w:u w:val="single"/>
        </w:rPr>
        <w:t>23/11/13)</w:t>
      </w:r>
      <w:r w:rsidRPr="000C6DEB">
        <w:rPr>
          <w:rFonts w:ascii="Arial" w:hAnsi="Arial" w:cs="Arial"/>
          <w:color w:val="848585"/>
          <w:u w:val="single"/>
        </w:rPr>
        <w:br/>
      </w:r>
      <w:proofErr w:type="spellStart"/>
      <w:r w:rsidRPr="000C6DEB">
        <w:rPr>
          <w:rFonts w:ascii="Arial" w:hAnsi="Arial" w:cs="Arial"/>
          <w:color w:val="848585"/>
          <w:u w:val="single"/>
        </w:rPr>
        <w:t>Vookoti</w:t>
      </w:r>
      <w:proofErr w:type="spellEnd"/>
      <w:r w:rsidRPr="000C6DEB">
        <w:rPr>
          <w:rFonts w:ascii="Arial" w:hAnsi="Arial" w:cs="Arial"/>
          <w:color w:val="848585"/>
          <w:u w:val="single"/>
        </w:rPr>
        <w:t xml:space="preserve">. </w:t>
      </w:r>
      <w:proofErr w:type="gramStart"/>
      <w:r w:rsidRPr="000C6DEB">
        <w:rPr>
          <w:rFonts w:ascii="Arial" w:hAnsi="Arial" w:cs="Arial"/>
          <w:color w:val="848585"/>
          <w:u w:val="single"/>
        </w:rPr>
        <w:t>(2012). How long does it take to decompose.</w:t>
      </w:r>
      <w:proofErr w:type="gramEnd"/>
      <w:r w:rsidRPr="000C6DEB">
        <w:rPr>
          <w:rFonts w:ascii="Arial" w:hAnsi="Arial" w:cs="Arial"/>
          <w:color w:val="848585"/>
          <w:u w:val="single"/>
        </w:rPr>
        <w:t> http://</w:t>
      </w:r>
      <w:proofErr w:type="gramStart"/>
      <w:r w:rsidRPr="000C6DEB">
        <w:rPr>
          <w:rFonts w:ascii="Arial" w:hAnsi="Arial" w:cs="Arial"/>
          <w:color w:val="848585"/>
          <w:u w:val="single"/>
        </w:rPr>
        <w:t>www.hoaxorfact.com(</w:t>
      </w:r>
      <w:proofErr w:type="gramEnd"/>
      <w:r w:rsidRPr="000C6DEB">
        <w:rPr>
          <w:rFonts w:ascii="Arial" w:hAnsi="Arial" w:cs="Arial"/>
          <w:color w:val="848585"/>
          <w:u w:val="single"/>
        </w:rPr>
        <w:t>23/11/13)</w:t>
      </w:r>
    </w:p>
    <w:p w:rsidR="00F96281" w:rsidRPr="000C6DEB" w:rsidRDefault="00F96281" w:rsidP="00F96281">
      <w:pPr>
        <w:jc w:val="both"/>
        <w:rPr>
          <w:rFonts w:ascii="Arial" w:hAnsi="Arial" w:cs="Arial"/>
          <w:bCs/>
          <w:iCs/>
          <w:color w:val="202124"/>
          <w:shd w:val="clear" w:color="auto" w:fill="FFFFFF"/>
        </w:rPr>
      </w:pPr>
    </w:p>
    <w:p w:rsidR="00F96281" w:rsidRPr="000C6DEB" w:rsidRDefault="00F96281" w:rsidP="00F96281">
      <w:pPr>
        <w:jc w:val="both"/>
        <w:rPr>
          <w:rFonts w:ascii="Arial" w:hAnsi="Arial" w:cs="Arial"/>
          <w:bCs/>
          <w:iCs/>
          <w:color w:val="000000" w:themeColor="text1"/>
          <w:shd w:val="clear" w:color="auto" w:fill="FFFFFF"/>
        </w:rPr>
      </w:pPr>
    </w:p>
    <w:p w:rsidR="00F96281" w:rsidRPr="000C6DEB" w:rsidRDefault="00F96281" w:rsidP="00F96281">
      <w:pPr>
        <w:spacing w:after="0" w:line="240" w:lineRule="auto"/>
        <w:jc w:val="both"/>
        <w:rPr>
          <w:rFonts w:ascii="Arial" w:hAnsi="Arial" w:cs="Arial"/>
          <w:b/>
        </w:rPr>
      </w:pPr>
    </w:p>
    <w:sectPr w:rsidR="00F96281" w:rsidRPr="000C6DEB" w:rsidSect="00C211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80674"/>
    <w:multiLevelType w:val="hybridMultilevel"/>
    <w:tmpl w:val="711A8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1BEB"/>
    <w:multiLevelType w:val="hybridMultilevel"/>
    <w:tmpl w:val="C070F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0919FE"/>
    <w:multiLevelType w:val="hybridMultilevel"/>
    <w:tmpl w:val="9256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43547"/>
    <w:multiLevelType w:val="hybridMultilevel"/>
    <w:tmpl w:val="4BD0C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DD771B"/>
    <w:multiLevelType w:val="hybridMultilevel"/>
    <w:tmpl w:val="50286F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961DEC"/>
    <w:multiLevelType w:val="hybridMultilevel"/>
    <w:tmpl w:val="1ADA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116CBE"/>
    <w:multiLevelType w:val="hybridMultilevel"/>
    <w:tmpl w:val="F5A8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E4576E"/>
    <w:multiLevelType w:val="hybridMultilevel"/>
    <w:tmpl w:val="A4F8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15386C"/>
    <w:rsid w:val="00043F7A"/>
    <w:rsid w:val="000C6DEB"/>
    <w:rsid w:val="00113BAD"/>
    <w:rsid w:val="00127510"/>
    <w:rsid w:val="0015386C"/>
    <w:rsid w:val="001544CC"/>
    <w:rsid w:val="00156FD7"/>
    <w:rsid w:val="00216F43"/>
    <w:rsid w:val="002B2250"/>
    <w:rsid w:val="002E740E"/>
    <w:rsid w:val="00324950"/>
    <w:rsid w:val="004C181A"/>
    <w:rsid w:val="005E5CBD"/>
    <w:rsid w:val="00660ECE"/>
    <w:rsid w:val="006F3282"/>
    <w:rsid w:val="007D1E53"/>
    <w:rsid w:val="00967830"/>
    <w:rsid w:val="00A1520D"/>
    <w:rsid w:val="00BF6A71"/>
    <w:rsid w:val="00C2111D"/>
    <w:rsid w:val="00DC6183"/>
    <w:rsid w:val="00E51C26"/>
    <w:rsid w:val="00EF407F"/>
    <w:rsid w:val="00F654F5"/>
    <w:rsid w:val="00F96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3BAD"/>
    <w:pPr>
      <w:ind w:left="720"/>
      <w:contextualSpacing/>
    </w:pPr>
  </w:style>
  <w:style w:type="character" w:styleId="Strong">
    <w:name w:val="Strong"/>
    <w:basedOn w:val="DefaultParagraphFont"/>
    <w:uiPriority w:val="22"/>
    <w:qFormat/>
    <w:rsid w:val="00E51C26"/>
    <w:rPr>
      <w:b/>
      <w:bCs/>
    </w:rPr>
  </w:style>
  <w:style w:type="table" w:styleId="MediumShading1-Accent3">
    <w:name w:val="Medium Shading 1 Accent 3"/>
    <w:basedOn w:val="TableNormal"/>
    <w:uiPriority w:val="63"/>
    <w:rsid w:val="002E740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2E740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Grid">
    <w:name w:val="Table Grid"/>
    <w:basedOn w:val="TableNormal"/>
    <w:uiPriority w:val="59"/>
    <w:rsid w:val="002E74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3">
    <w:name w:val="Light List Accent 3"/>
    <w:basedOn w:val="TableNormal"/>
    <w:uiPriority w:val="61"/>
    <w:rsid w:val="002E740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BF6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A71"/>
    <w:rPr>
      <w:rFonts w:ascii="Tahoma" w:hAnsi="Tahoma" w:cs="Tahoma"/>
      <w:sz w:val="16"/>
      <w:szCs w:val="16"/>
    </w:rPr>
  </w:style>
  <w:style w:type="character" w:styleId="Hyperlink">
    <w:name w:val="Hyperlink"/>
    <w:basedOn w:val="DefaultParagraphFont"/>
    <w:uiPriority w:val="99"/>
    <w:semiHidden/>
    <w:unhideWhenUsed/>
    <w:rsid w:val="00F96281"/>
    <w:rPr>
      <w:color w:val="0000FF"/>
      <w:u w:val="single"/>
    </w:rPr>
  </w:style>
  <w:style w:type="paragraph" w:customStyle="1" w:styleId="reference">
    <w:name w:val="reference"/>
    <w:basedOn w:val="Normal"/>
    <w:rsid w:val="00F962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144605">
      <w:bodyDiv w:val="1"/>
      <w:marLeft w:val="0"/>
      <w:marRight w:val="0"/>
      <w:marTop w:val="0"/>
      <w:marBottom w:val="0"/>
      <w:divBdr>
        <w:top w:val="none" w:sz="0" w:space="0" w:color="auto"/>
        <w:left w:val="none" w:sz="0" w:space="0" w:color="auto"/>
        <w:bottom w:val="none" w:sz="0" w:space="0" w:color="auto"/>
        <w:right w:val="none" w:sz="0" w:space="0" w:color="auto"/>
      </w:divBdr>
    </w:div>
    <w:div w:id="179661107">
      <w:bodyDiv w:val="1"/>
      <w:marLeft w:val="0"/>
      <w:marRight w:val="0"/>
      <w:marTop w:val="0"/>
      <w:marBottom w:val="0"/>
      <w:divBdr>
        <w:top w:val="none" w:sz="0" w:space="0" w:color="auto"/>
        <w:left w:val="none" w:sz="0" w:space="0" w:color="auto"/>
        <w:bottom w:val="none" w:sz="0" w:space="0" w:color="auto"/>
        <w:right w:val="none" w:sz="0" w:space="0" w:color="auto"/>
      </w:divBdr>
    </w:div>
    <w:div w:id="249047574">
      <w:bodyDiv w:val="1"/>
      <w:marLeft w:val="0"/>
      <w:marRight w:val="0"/>
      <w:marTop w:val="0"/>
      <w:marBottom w:val="0"/>
      <w:divBdr>
        <w:top w:val="none" w:sz="0" w:space="0" w:color="auto"/>
        <w:left w:val="none" w:sz="0" w:space="0" w:color="auto"/>
        <w:bottom w:val="none" w:sz="0" w:space="0" w:color="auto"/>
        <w:right w:val="none" w:sz="0" w:space="0" w:color="auto"/>
      </w:divBdr>
    </w:div>
    <w:div w:id="268705722">
      <w:bodyDiv w:val="1"/>
      <w:marLeft w:val="0"/>
      <w:marRight w:val="0"/>
      <w:marTop w:val="0"/>
      <w:marBottom w:val="0"/>
      <w:divBdr>
        <w:top w:val="none" w:sz="0" w:space="0" w:color="auto"/>
        <w:left w:val="none" w:sz="0" w:space="0" w:color="auto"/>
        <w:bottom w:val="none" w:sz="0" w:space="0" w:color="auto"/>
        <w:right w:val="none" w:sz="0" w:space="0" w:color="auto"/>
      </w:divBdr>
    </w:div>
    <w:div w:id="318772392">
      <w:bodyDiv w:val="1"/>
      <w:marLeft w:val="0"/>
      <w:marRight w:val="0"/>
      <w:marTop w:val="0"/>
      <w:marBottom w:val="0"/>
      <w:divBdr>
        <w:top w:val="none" w:sz="0" w:space="0" w:color="auto"/>
        <w:left w:val="none" w:sz="0" w:space="0" w:color="auto"/>
        <w:bottom w:val="none" w:sz="0" w:space="0" w:color="auto"/>
        <w:right w:val="none" w:sz="0" w:space="0" w:color="auto"/>
      </w:divBdr>
    </w:div>
    <w:div w:id="407922381">
      <w:bodyDiv w:val="1"/>
      <w:marLeft w:val="0"/>
      <w:marRight w:val="0"/>
      <w:marTop w:val="0"/>
      <w:marBottom w:val="0"/>
      <w:divBdr>
        <w:top w:val="none" w:sz="0" w:space="0" w:color="auto"/>
        <w:left w:val="none" w:sz="0" w:space="0" w:color="auto"/>
        <w:bottom w:val="none" w:sz="0" w:space="0" w:color="auto"/>
        <w:right w:val="none" w:sz="0" w:space="0" w:color="auto"/>
      </w:divBdr>
    </w:div>
    <w:div w:id="411047534">
      <w:bodyDiv w:val="1"/>
      <w:marLeft w:val="0"/>
      <w:marRight w:val="0"/>
      <w:marTop w:val="0"/>
      <w:marBottom w:val="0"/>
      <w:divBdr>
        <w:top w:val="none" w:sz="0" w:space="0" w:color="auto"/>
        <w:left w:val="none" w:sz="0" w:space="0" w:color="auto"/>
        <w:bottom w:val="none" w:sz="0" w:space="0" w:color="auto"/>
        <w:right w:val="none" w:sz="0" w:space="0" w:color="auto"/>
      </w:divBdr>
    </w:div>
    <w:div w:id="444350273">
      <w:bodyDiv w:val="1"/>
      <w:marLeft w:val="0"/>
      <w:marRight w:val="0"/>
      <w:marTop w:val="0"/>
      <w:marBottom w:val="0"/>
      <w:divBdr>
        <w:top w:val="none" w:sz="0" w:space="0" w:color="auto"/>
        <w:left w:val="none" w:sz="0" w:space="0" w:color="auto"/>
        <w:bottom w:val="none" w:sz="0" w:space="0" w:color="auto"/>
        <w:right w:val="none" w:sz="0" w:space="0" w:color="auto"/>
      </w:divBdr>
    </w:div>
    <w:div w:id="513806256">
      <w:bodyDiv w:val="1"/>
      <w:marLeft w:val="0"/>
      <w:marRight w:val="0"/>
      <w:marTop w:val="0"/>
      <w:marBottom w:val="0"/>
      <w:divBdr>
        <w:top w:val="none" w:sz="0" w:space="0" w:color="auto"/>
        <w:left w:val="none" w:sz="0" w:space="0" w:color="auto"/>
        <w:bottom w:val="none" w:sz="0" w:space="0" w:color="auto"/>
        <w:right w:val="none" w:sz="0" w:space="0" w:color="auto"/>
      </w:divBdr>
    </w:div>
    <w:div w:id="527722689">
      <w:bodyDiv w:val="1"/>
      <w:marLeft w:val="0"/>
      <w:marRight w:val="0"/>
      <w:marTop w:val="0"/>
      <w:marBottom w:val="0"/>
      <w:divBdr>
        <w:top w:val="none" w:sz="0" w:space="0" w:color="auto"/>
        <w:left w:val="none" w:sz="0" w:space="0" w:color="auto"/>
        <w:bottom w:val="none" w:sz="0" w:space="0" w:color="auto"/>
        <w:right w:val="none" w:sz="0" w:space="0" w:color="auto"/>
      </w:divBdr>
    </w:div>
    <w:div w:id="608705076">
      <w:bodyDiv w:val="1"/>
      <w:marLeft w:val="0"/>
      <w:marRight w:val="0"/>
      <w:marTop w:val="0"/>
      <w:marBottom w:val="0"/>
      <w:divBdr>
        <w:top w:val="none" w:sz="0" w:space="0" w:color="auto"/>
        <w:left w:val="none" w:sz="0" w:space="0" w:color="auto"/>
        <w:bottom w:val="none" w:sz="0" w:space="0" w:color="auto"/>
        <w:right w:val="none" w:sz="0" w:space="0" w:color="auto"/>
      </w:divBdr>
    </w:div>
    <w:div w:id="647366215">
      <w:bodyDiv w:val="1"/>
      <w:marLeft w:val="0"/>
      <w:marRight w:val="0"/>
      <w:marTop w:val="0"/>
      <w:marBottom w:val="0"/>
      <w:divBdr>
        <w:top w:val="none" w:sz="0" w:space="0" w:color="auto"/>
        <w:left w:val="none" w:sz="0" w:space="0" w:color="auto"/>
        <w:bottom w:val="none" w:sz="0" w:space="0" w:color="auto"/>
        <w:right w:val="none" w:sz="0" w:space="0" w:color="auto"/>
      </w:divBdr>
    </w:div>
    <w:div w:id="698970048">
      <w:bodyDiv w:val="1"/>
      <w:marLeft w:val="0"/>
      <w:marRight w:val="0"/>
      <w:marTop w:val="0"/>
      <w:marBottom w:val="0"/>
      <w:divBdr>
        <w:top w:val="none" w:sz="0" w:space="0" w:color="auto"/>
        <w:left w:val="none" w:sz="0" w:space="0" w:color="auto"/>
        <w:bottom w:val="none" w:sz="0" w:space="0" w:color="auto"/>
        <w:right w:val="none" w:sz="0" w:space="0" w:color="auto"/>
      </w:divBdr>
    </w:div>
    <w:div w:id="764837017">
      <w:bodyDiv w:val="1"/>
      <w:marLeft w:val="0"/>
      <w:marRight w:val="0"/>
      <w:marTop w:val="0"/>
      <w:marBottom w:val="0"/>
      <w:divBdr>
        <w:top w:val="none" w:sz="0" w:space="0" w:color="auto"/>
        <w:left w:val="none" w:sz="0" w:space="0" w:color="auto"/>
        <w:bottom w:val="none" w:sz="0" w:space="0" w:color="auto"/>
        <w:right w:val="none" w:sz="0" w:space="0" w:color="auto"/>
      </w:divBdr>
    </w:div>
    <w:div w:id="816262262">
      <w:bodyDiv w:val="1"/>
      <w:marLeft w:val="0"/>
      <w:marRight w:val="0"/>
      <w:marTop w:val="0"/>
      <w:marBottom w:val="0"/>
      <w:divBdr>
        <w:top w:val="none" w:sz="0" w:space="0" w:color="auto"/>
        <w:left w:val="none" w:sz="0" w:space="0" w:color="auto"/>
        <w:bottom w:val="none" w:sz="0" w:space="0" w:color="auto"/>
        <w:right w:val="none" w:sz="0" w:space="0" w:color="auto"/>
      </w:divBdr>
    </w:div>
    <w:div w:id="903298805">
      <w:bodyDiv w:val="1"/>
      <w:marLeft w:val="0"/>
      <w:marRight w:val="0"/>
      <w:marTop w:val="0"/>
      <w:marBottom w:val="0"/>
      <w:divBdr>
        <w:top w:val="none" w:sz="0" w:space="0" w:color="auto"/>
        <w:left w:val="none" w:sz="0" w:space="0" w:color="auto"/>
        <w:bottom w:val="none" w:sz="0" w:space="0" w:color="auto"/>
        <w:right w:val="none" w:sz="0" w:space="0" w:color="auto"/>
      </w:divBdr>
    </w:div>
    <w:div w:id="1012613421">
      <w:bodyDiv w:val="1"/>
      <w:marLeft w:val="0"/>
      <w:marRight w:val="0"/>
      <w:marTop w:val="0"/>
      <w:marBottom w:val="0"/>
      <w:divBdr>
        <w:top w:val="none" w:sz="0" w:space="0" w:color="auto"/>
        <w:left w:val="none" w:sz="0" w:space="0" w:color="auto"/>
        <w:bottom w:val="none" w:sz="0" w:space="0" w:color="auto"/>
        <w:right w:val="none" w:sz="0" w:space="0" w:color="auto"/>
      </w:divBdr>
    </w:div>
    <w:div w:id="1125077817">
      <w:bodyDiv w:val="1"/>
      <w:marLeft w:val="0"/>
      <w:marRight w:val="0"/>
      <w:marTop w:val="0"/>
      <w:marBottom w:val="0"/>
      <w:divBdr>
        <w:top w:val="none" w:sz="0" w:space="0" w:color="auto"/>
        <w:left w:val="none" w:sz="0" w:space="0" w:color="auto"/>
        <w:bottom w:val="none" w:sz="0" w:space="0" w:color="auto"/>
        <w:right w:val="none" w:sz="0" w:space="0" w:color="auto"/>
      </w:divBdr>
    </w:div>
    <w:div w:id="1209612921">
      <w:bodyDiv w:val="1"/>
      <w:marLeft w:val="0"/>
      <w:marRight w:val="0"/>
      <w:marTop w:val="0"/>
      <w:marBottom w:val="0"/>
      <w:divBdr>
        <w:top w:val="none" w:sz="0" w:space="0" w:color="auto"/>
        <w:left w:val="none" w:sz="0" w:space="0" w:color="auto"/>
        <w:bottom w:val="none" w:sz="0" w:space="0" w:color="auto"/>
        <w:right w:val="none" w:sz="0" w:space="0" w:color="auto"/>
      </w:divBdr>
    </w:div>
    <w:div w:id="1232543532">
      <w:bodyDiv w:val="1"/>
      <w:marLeft w:val="0"/>
      <w:marRight w:val="0"/>
      <w:marTop w:val="0"/>
      <w:marBottom w:val="0"/>
      <w:divBdr>
        <w:top w:val="none" w:sz="0" w:space="0" w:color="auto"/>
        <w:left w:val="none" w:sz="0" w:space="0" w:color="auto"/>
        <w:bottom w:val="none" w:sz="0" w:space="0" w:color="auto"/>
        <w:right w:val="none" w:sz="0" w:space="0" w:color="auto"/>
      </w:divBdr>
    </w:div>
    <w:div w:id="1359702506">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603954627">
      <w:bodyDiv w:val="1"/>
      <w:marLeft w:val="0"/>
      <w:marRight w:val="0"/>
      <w:marTop w:val="0"/>
      <w:marBottom w:val="0"/>
      <w:divBdr>
        <w:top w:val="none" w:sz="0" w:space="0" w:color="auto"/>
        <w:left w:val="none" w:sz="0" w:space="0" w:color="auto"/>
        <w:bottom w:val="none" w:sz="0" w:space="0" w:color="auto"/>
        <w:right w:val="none" w:sz="0" w:space="0" w:color="auto"/>
      </w:divBdr>
    </w:div>
    <w:div w:id="1622374658">
      <w:bodyDiv w:val="1"/>
      <w:marLeft w:val="0"/>
      <w:marRight w:val="0"/>
      <w:marTop w:val="0"/>
      <w:marBottom w:val="0"/>
      <w:divBdr>
        <w:top w:val="none" w:sz="0" w:space="0" w:color="auto"/>
        <w:left w:val="none" w:sz="0" w:space="0" w:color="auto"/>
        <w:bottom w:val="none" w:sz="0" w:space="0" w:color="auto"/>
        <w:right w:val="none" w:sz="0" w:space="0" w:color="auto"/>
      </w:divBdr>
    </w:div>
    <w:div w:id="1741633769">
      <w:bodyDiv w:val="1"/>
      <w:marLeft w:val="0"/>
      <w:marRight w:val="0"/>
      <w:marTop w:val="0"/>
      <w:marBottom w:val="0"/>
      <w:divBdr>
        <w:top w:val="none" w:sz="0" w:space="0" w:color="auto"/>
        <w:left w:val="none" w:sz="0" w:space="0" w:color="auto"/>
        <w:bottom w:val="none" w:sz="0" w:space="0" w:color="auto"/>
        <w:right w:val="none" w:sz="0" w:space="0" w:color="auto"/>
      </w:divBdr>
    </w:div>
    <w:div w:id="1847356216">
      <w:bodyDiv w:val="1"/>
      <w:marLeft w:val="0"/>
      <w:marRight w:val="0"/>
      <w:marTop w:val="0"/>
      <w:marBottom w:val="0"/>
      <w:divBdr>
        <w:top w:val="none" w:sz="0" w:space="0" w:color="auto"/>
        <w:left w:val="none" w:sz="0" w:space="0" w:color="auto"/>
        <w:bottom w:val="none" w:sz="0" w:space="0" w:color="auto"/>
        <w:right w:val="none" w:sz="0" w:space="0" w:color="auto"/>
      </w:divBdr>
    </w:div>
    <w:div w:id="1981112433">
      <w:bodyDiv w:val="1"/>
      <w:marLeft w:val="0"/>
      <w:marRight w:val="0"/>
      <w:marTop w:val="0"/>
      <w:marBottom w:val="0"/>
      <w:divBdr>
        <w:top w:val="none" w:sz="0" w:space="0" w:color="auto"/>
        <w:left w:val="none" w:sz="0" w:space="0" w:color="auto"/>
        <w:bottom w:val="none" w:sz="0" w:space="0" w:color="auto"/>
        <w:right w:val="none" w:sz="0" w:space="0" w:color="auto"/>
      </w:divBdr>
    </w:div>
    <w:div w:id="1999068373">
      <w:bodyDiv w:val="1"/>
      <w:marLeft w:val="0"/>
      <w:marRight w:val="0"/>
      <w:marTop w:val="0"/>
      <w:marBottom w:val="0"/>
      <w:divBdr>
        <w:top w:val="none" w:sz="0" w:space="0" w:color="auto"/>
        <w:left w:val="none" w:sz="0" w:space="0" w:color="auto"/>
        <w:bottom w:val="none" w:sz="0" w:space="0" w:color="auto"/>
        <w:right w:val="none" w:sz="0" w:space="0" w:color="auto"/>
      </w:divBdr>
    </w:div>
    <w:div w:id="2008287756">
      <w:bodyDiv w:val="1"/>
      <w:marLeft w:val="0"/>
      <w:marRight w:val="0"/>
      <w:marTop w:val="0"/>
      <w:marBottom w:val="0"/>
      <w:divBdr>
        <w:top w:val="none" w:sz="0" w:space="0" w:color="auto"/>
        <w:left w:val="none" w:sz="0" w:space="0" w:color="auto"/>
        <w:bottom w:val="none" w:sz="0" w:space="0" w:color="auto"/>
        <w:right w:val="none" w:sz="0" w:space="0" w:color="auto"/>
      </w:divBdr>
    </w:div>
    <w:div w:id="2065523109">
      <w:bodyDiv w:val="1"/>
      <w:marLeft w:val="0"/>
      <w:marRight w:val="0"/>
      <w:marTop w:val="0"/>
      <w:marBottom w:val="0"/>
      <w:divBdr>
        <w:top w:val="none" w:sz="0" w:space="0" w:color="auto"/>
        <w:left w:val="none" w:sz="0" w:space="0" w:color="auto"/>
        <w:bottom w:val="none" w:sz="0" w:space="0" w:color="auto"/>
        <w:right w:val="none" w:sz="0" w:space="0" w:color="auto"/>
      </w:divBdr>
    </w:div>
    <w:div w:id="21171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d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61A35-5BA4-4EBF-8E25-F507477D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2022-08-18T07:25:00Z</dcterms:created>
  <dcterms:modified xsi:type="dcterms:W3CDTF">2022-08-20T08:48:00Z</dcterms:modified>
</cp:coreProperties>
</file>