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9690D" w14:textId="66231E4E" w:rsidR="00F048B4" w:rsidRDefault="003843D0" w:rsidP="00786695">
      <w:pPr>
        <w:pStyle w:val="NoSpacing"/>
        <w:jc w:val="center"/>
        <w:rPr>
          <w:rFonts w:ascii="Times New Roman" w:hAnsi="Times New Roman" w:cs="Times New Roman"/>
          <w:b/>
          <w:bCs/>
          <w:sz w:val="28"/>
          <w:szCs w:val="28"/>
        </w:rPr>
      </w:pPr>
      <w:r w:rsidRPr="00786695">
        <w:rPr>
          <w:rFonts w:ascii="Times New Roman" w:hAnsi="Times New Roman" w:cs="Times New Roman"/>
          <w:b/>
          <w:bCs/>
          <w:sz w:val="28"/>
          <w:szCs w:val="28"/>
        </w:rPr>
        <w:t>LEGAL</w:t>
      </w:r>
      <w:r w:rsidR="0041122C" w:rsidRPr="00786695">
        <w:rPr>
          <w:rFonts w:ascii="Times New Roman" w:hAnsi="Times New Roman" w:cs="Times New Roman"/>
          <w:b/>
          <w:bCs/>
          <w:sz w:val="28"/>
          <w:szCs w:val="28"/>
        </w:rPr>
        <w:t xml:space="preserve"> &amp; PROFESSIONAL ISSUES</w:t>
      </w:r>
      <w:r w:rsidR="003D009D" w:rsidRPr="00786695">
        <w:rPr>
          <w:rFonts w:ascii="Times New Roman" w:hAnsi="Times New Roman" w:cs="Times New Roman"/>
          <w:b/>
          <w:bCs/>
          <w:sz w:val="28"/>
          <w:szCs w:val="28"/>
        </w:rPr>
        <w:t xml:space="preserve"> IN NURSING</w:t>
      </w:r>
    </w:p>
    <w:p w14:paraId="6C4E81C8" w14:textId="77777777" w:rsidR="00786695" w:rsidRPr="00786695" w:rsidRDefault="00786695" w:rsidP="00786695">
      <w:pPr>
        <w:pStyle w:val="NoSpacing"/>
        <w:jc w:val="center"/>
        <w:rPr>
          <w:rFonts w:ascii="Times New Roman" w:hAnsi="Times New Roman" w:cs="Times New Roman"/>
          <w:b/>
          <w:bCs/>
          <w:sz w:val="28"/>
          <w:szCs w:val="28"/>
        </w:rPr>
      </w:pPr>
    </w:p>
    <w:p w14:paraId="314FC0A2" w14:textId="77777777" w:rsidR="00847A0A" w:rsidRPr="00863A4A" w:rsidRDefault="00847A0A" w:rsidP="00D50594">
      <w:pPr>
        <w:spacing w:line="360" w:lineRule="auto"/>
        <w:jc w:val="center"/>
        <w:rPr>
          <w:rFonts w:ascii="Times New Roman" w:hAnsi="Times New Roman" w:cs="Times New Roman"/>
          <w:sz w:val="20"/>
          <w:szCs w:val="20"/>
        </w:rPr>
      </w:pPr>
      <w:r w:rsidRPr="00863A4A">
        <w:rPr>
          <w:rFonts w:ascii="Times New Roman" w:hAnsi="Times New Roman" w:cs="Times New Roman"/>
          <w:sz w:val="20"/>
          <w:szCs w:val="20"/>
        </w:rPr>
        <w:t>Sakuntala Giri</w:t>
      </w:r>
      <w:r w:rsidR="00FE354D" w:rsidRPr="00863A4A">
        <w:rPr>
          <w:rFonts w:ascii="Times New Roman" w:hAnsi="Times New Roman" w:cs="Times New Roman"/>
          <w:sz w:val="20"/>
          <w:szCs w:val="20"/>
          <w:vertAlign w:val="superscript"/>
        </w:rPr>
        <w:t>1</w:t>
      </w:r>
      <w:r w:rsidRPr="00863A4A">
        <w:rPr>
          <w:rFonts w:ascii="Times New Roman" w:hAnsi="Times New Roman" w:cs="Times New Roman"/>
          <w:sz w:val="20"/>
          <w:szCs w:val="20"/>
        </w:rPr>
        <w:t xml:space="preserve">, Department </w:t>
      </w:r>
      <w:proofErr w:type="gramStart"/>
      <w:r w:rsidRPr="00863A4A">
        <w:rPr>
          <w:rFonts w:ascii="Times New Roman" w:hAnsi="Times New Roman" w:cs="Times New Roman"/>
          <w:sz w:val="20"/>
          <w:szCs w:val="20"/>
        </w:rPr>
        <w:t xml:space="preserve">of </w:t>
      </w:r>
      <w:r w:rsidR="00ED170D" w:rsidRPr="00863A4A">
        <w:rPr>
          <w:rFonts w:ascii="Times New Roman" w:hAnsi="Times New Roman" w:cs="Times New Roman"/>
          <w:sz w:val="20"/>
          <w:szCs w:val="20"/>
        </w:rPr>
        <w:t xml:space="preserve"> </w:t>
      </w:r>
      <w:r w:rsidRPr="00863A4A">
        <w:rPr>
          <w:rFonts w:ascii="Times New Roman" w:hAnsi="Times New Roman" w:cs="Times New Roman"/>
          <w:sz w:val="20"/>
          <w:szCs w:val="20"/>
        </w:rPr>
        <w:t>Mental</w:t>
      </w:r>
      <w:proofErr w:type="gramEnd"/>
      <w:r w:rsidRPr="00863A4A">
        <w:rPr>
          <w:rFonts w:ascii="Times New Roman" w:hAnsi="Times New Roman" w:cs="Times New Roman"/>
          <w:sz w:val="20"/>
          <w:szCs w:val="20"/>
        </w:rPr>
        <w:t xml:space="preserve"> Health Nursing , SUM Nursing College, Siksha O </w:t>
      </w:r>
      <w:proofErr w:type="spellStart"/>
      <w:r w:rsidRPr="00863A4A">
        <w:rPr>
          <w:rFonts w:ascii="Times New Roman" w:hAnsi="Times New Roman" w:cs="Times New Roman"/>
          <w:sz w:val="20"/>
          <w:szCs w:val="20"/>
        </w:rPr>
        <w:t>Anusandhan</w:t>
      </w:r>
      <w:proofErr w:type="spellEnd"/>
      <w:r w:rsidRPr="00863A4A">
        <w:rPr>
          <w:rFonts w:ascii="Times New Roman" w:hAnsi="Times New Roman" w:cs="Times New Roman"/>
          <w:sz w:val="20"/>
          <w:szCs w:val="20"/>
        </w:rPr>
        <w:t xml:space="preserve"> Deemed To be </w:t>
      </w:r>
      <w:r w:rsidR="00502353" w:rsidRPr="00863A4A">
        <w:rPr>
          <w:rFonts w:ascii="Times New Roman" w:hAnsi="Times New Roman" w:cs="Times New Roman"/>
          <w:sz w:val="20"/>
          <w:szCs w:val="20"/>
        </w:rPr>
        <w:t xml:space="preserve">University, Bhubaneswar, </w:t>
      </w:r>
      <w:proofErr w:type="spellStart"/>
      <w:r w:rsidR="00502353" w:rsidRPr="00863A4A">
        <w:rPr>
          <w:rFonts w:ascii="Times New Roman" w:hAnsi="Times New Roman" w:cs="Times New Roman"/>
          <w:sz w:val="20"/>
          <w:szCs w:val="20"/>
        </w:rPr>
        <w:t>Odisha,India</w:t>
      </w:r>
      <w:proofErr w:type="spellEnd"/>
      <w:r w:rsidR="00502353" w:rsidRPr="00863A4A">
        <w:rPr>
          <w:rFonts w:ascii="Times New Roman" w:hAnsi="Times New Roman" w:cs="Times New Roman"/>
          <w:sz w:val="20"/>
          <w:szCs w:val="20"/>
        </w:rPr>
        <w:t>.</w:t>
      </w:r>
    </w:p>
    <w:p w14:paraId="5B9DE76F" w14:textId="77777777" w:rsidR="00502353" w:rsidRDefault="00485F7D" w:rsidP="00D50594">
      <w:pPr>
        <w:spacing w:line="360" w:lineRule="auto"/>
        <w:jc w:val="center"/>
      </w:pPr>
      <w:r w:rsidRPr="00863A4A">
        <w:rPr>
          <w:rFonts w:ascii="Times New Roman" w:hAnsi="Times New Roman" w:cs="Times New Roman"/>
          <w:sz w:val="20"/>
          <w:szCs w:val="20"/>
        </w:rPr>
        <w:t>Email:</w:t>
      </w:r>
      <w:r w:rsidR="00502353" w:rsidRPr="00863A4A">
        <w:rPr>
          <w:rFonts w:ascii="Times New Roman" w:hAnsi="Times New Roman" w:cs="Times New Roman"/>
          <w:sz w:val="20"/>
          <w:szCs w:val="20"/>
        </w:rPr>
        <w:t xml:space="preserve"> </w:t>
      </w:r>
      <w:hyperlink r:id="rId5" w:history="1">
        <w:r w:rsidR="00A577F0" w:rsidRPr="00863A4A">
          <w:rPr>
            <w:rStyle w:val="Hyperlink"/>
            <w:rFonts w:ascii="Times New Roman" w:hAnsi="Times New Roman" w:cs="Times New Roman"/>
            <w:color w:val="auto"/>
            <w:sz w:val="20"/>
            <w:szCs w:val="20"/>
          </w:rPr>
          <w:t>sakuntalagiri818@gmail.com</w:t>
        </w:r>
      </w:hyperlink>
      <w:r w:rsidR="004E6534">
        <w:t xml:space="preserve"> </w:t>
      </w:r>
    </w:p>
    <w:p w14:paraId="53C46C55" w14:textId="77777777" w:rsidR="00FE354D" w:rsidRPr="00863A4A" w:rsidRDefault="00FE354D" w:rsidP="00D50594">
      <w:pPr>
        <w:spacing w:line="360" w:lineRule="auto"/>
        <w:jc w:val="center"/>
        <w:rPr>
          <w:rFonts w:ascii="Times New Roman" w:hAnsi="Times New Roman" w:cs="Times New Roman"/>
          <w:sz w:val="20"/>
          <w:szCs w:val="20"/>
        </w:rPr>
      </w:pPr>
      <w:proofErr w:type="spellStart"/>
      <w:r w:rsidRPr="00863A4A">
        <w:rPr>
          <w:rFonts w:ascii="Times New Roman" w:hAnsi="Times New Roman" w:cs="Times New Roman"/>
          <w:sz w:val="20"/>
          <w:szCs w:val="20"/>
        </w:rPr>
        <w:t>Kshirabd</w:t>
      </w:r>
      <w:r w:rsidR="00ED170D" w:rsidRPr="00863A4A">
        <w:rPr>
          <w:rFonts w:ascii="Times New Roman" w:hAnsi="Times New Roman" w:cs="Times New Roman"/>
          <w:sz w:val="20"/>
          <w:szCs w:val="20"/>
        </w:rPr>
        <w:t>h</w:t>
      </w:r>
      <w:r w:rsidRPr="00863A4A">
        <w:rPr>
          <w:rFonts w:ascii="Times New Roman" w:hAnsi="Times New Roman" w:cs="Times New Roman"/>
          <w:sz w:val="20"/>
          <w:szCs w:val="20"/>
        </w:rPr>
        <w:t>i</w:t>
      </w:r>
      <w:proofErr w:type="spellEnd"/>
      <w:r w:rsidRPr="00863A4A">
        <w:rPr>
          <w:rFonts w:ascii="Times New Roman" w:hAnsi="Times New Roman" w:cs="Times New Roman"/>
          <w:sz w:val="20"/>
          <w:szCs w:val="20"/>
        </w:rPr>
        <w:t xml:space="preserve"> Tanaya</w:t>
      </w:r>
      <w:r w:rsidRPr="00863A4A">
        <w:rPr>
          <w:rFonts w:ascii="Times New Roman" w:hAnsi="Times New Roman" w:cs="Times New Roman"/>
          <w:sz w:val="20"/>
          <w:szCs w:val="20"/>
          <w:vertAlign w:val="superscript"/>
        </w:rPr>
        <w:t>2</w:t>
      </w:r>
      <w:r w:rsidRPr="00863A4A">
        <w:rPr>
          <w:rFonts w:ascii="Times New Roman" w:hAnsi="Times New Roman" w:cs="Times New Roman"/>
          <w:sz w:val="20"/>
          <w:szCs w:val="20"/>
        </w:rPr>
        <w:t xml:space="preserve">, Department of </w:t>
      </w:r>
      <w:r w:rsidR="00ED170D" w:rsidRPr="00863A4A">
        <w:rPr>
          <w:rFonts w:ascii="Times New Roman" w:hAnsi="Times New Roman" w:cs="Times New Roman"/>
          <w:sz w:val="20"/>
          <w:szCs w:val="20"/>
        </w:rPr>
        <w:t xml:space="preserve"> </w:t>
      </w:r>
      <w:r w:rsidRPr="00863A4A">
        <w:rPr>
          <w:rFonts w:ascii="Times New Roman" w:hAnsi="Times New Roman" w:cs="Times New Roman"/>
          <w:sz w:val="20"/>
          <w:szCs w:val="20"/>
        </w:rPr>
        <w:t xml:space="preserve">Mental Health Nursing , SUM Nursing College, Siksha O </w:t>
      </w:r>
      <w:proofErr w:type="spellStart"/>
      <w:r w:rsidRPr="00863A4A">
        <w:rPr>
          <w:rFonts w:ascii="Times New Roman" w:hAnsi="Times New Roman" w:cs="Times New Roman"/>
          <w:sz w:val="20"/>
          <w:szCs w:val="20"/>
        </w:rPr>
        <w:t>Anusandhan</w:t>
      </w:r>
      <w:proofErr w:type="spellEnd"/>
      <w:r w:rsidRPr="00863A4A">
        <w:rPr>
          <w:rFonts w:ascii="Times New Roman" w:hAnsi="Times New Roman" w:cs="Times New Roman"/>
          <w:sz w:val="20"/>
          <w:szCs w:val="20"/>
        </w:rPr>
        <w:t xml:space="preserve"> Deemed To be University, Bhubaneswar, </w:t>
      </w:r>
      <w:proofErr w:type="spellStart"/>
      <w:r w:rsidRPr="00863A4A">
        <w:rPr>
          <w:rFonts w:ascii="Times New Roman" w:hAnsi="Times New Roman" w:cs="Times New Roman"/>
          <w:sz w:val="20"/>
          <w:szCs w:val="20"/>
        </w:rPr>
        <w:t>Odisha,India</w:t>
      </w:r>
      <w:proofErr w:type="spellEnd"/>
      <w:r w:rsidRPr="00863A4A">
        <w:rPr>
          <w:rFonts w:ascii="Times New Roman" w:hAnsi="Times New Roman" w:cs="Times New Roman"/>
          <w:sz w:val="20"/>
          <w:szCs w:val="20"/>
        </w:rPr>
        <w:t>.</w:t>
      </w:r>
    </w:p>
    <w:p w14:paraId="317CDF02" w14:textId="77777777" w:rsidR="00FE354D" w:rsidRDefault="00FE354D" w:rsidP="00D50594">
      <w:pPr>
        <w:spacing w:line="360" w:lineRule="auto"/>
        <w:jc w:val="center"/>
      </w:pPr>
      <w:r w:rsidRPr="00863A4A">
        <w:rPr>
          <w:rFonts w:ascii="Times New Roman" w:hAnsi="Times New Roman" w:cs="Times New Roman"/>
          <w:sz w:val="20"/>
          <w:szCs w:val="20"/>
        </w:rPr>
        <w:t xml:space="preserve">Email: </w:t>
      </w:r>
      <w:hyperlink r:id="rId6" w:history="1">
        <w:r w:rsidR="00597F69" w:rsidRPr="00863A4A">
          <w:rPr>
            <w:rStyle w:val="Hyperlink"/>
            <w:rFonts w:ascii="Times New Roman" w:hAnsi="Times New Roman" w:cs="Times New Roman"/>
            <w:color w:val="auto"/>
            <w:sz w:val="20"/>
            <w:szCs w:val="20"/>
          </w:rPr>
          <w:t>kshirabdhitanaya@soa.ac.in</w:t>
        </w:r>
      </w:hyperlink>
      <w:r w:rsidR="004E6534">
        <w:t xml:space="preserve"> </w:t>
      </w:r>
    </w:p>
    <w:p w14:paraId="1E84194F" w14:textId="77777777" w:rsidR="0005028A" w:rsidRPr="00863A4A" w:rsidRDefault="0005028A" w:rsidP="0005028A">
      <w:pPr>
        <w:spacing w:line="360" w:lineRule="auto"/>
        <w:rPr>
          <w:rFonts w:ascii="Times New Roman" w:hAnsi="Times New Roman" w:cs="Times New Roman"/>
          <w:b/>
          <w:sz w:val="20"/>
          <w:szCs w:val="20"/>
        </w:rPr>
      </w:pPr>
      <w:r w:rsidRPr="00863A4A">
        <w:rPr>
          <w:b/>
        </w:rPr>
        <w:t>Reference ID: IIPER1655891646</w:t>
      </w:r>
    </w:p>
    <w:p w14:paraId="4CCBAD69" w14:textId="77777777" w:rsidR="00A577F0" w:rsidRPr="00863A4A" w:rsidRDefault="00A577F0"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INTRODUCTION </w:t>
      </w:r>
    </w:p>
    <w:p w14:paraId="3CC87A73" w14:textId="77777777" w:rsidR="007358B2" w:rsidRPr="00863A4A" w:rsidRDefault="007358B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To improve the effectiveness of procedures in the clinical field, Australia's Code of Ethics for the Nursing Profession was created (Black, 2016). [1] The basic goal of creating such codes is to identify underlying ethical principles and values that can more strongly support nursing practices. An overview of professional, legal, and ethical nursing issues will be given in this chapter.</w:t>
      </w:r>
    </w:p>
    <w:p w14:paraId="720E576E" w14:textId="77777777" w:rsidR="00A577F0" w:rsidRPr="00863A4A" w:rsidRDefault="00A577F0"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Ethical code of conduct for nursing </w:t>
      </w:r>
    </w:p>
    <w:p w14:paraId="2B3D0602" w14:textId="77777777" w:rsidR="00627274" w:rsidRPr="00863A4A" w:rsidRDefault="00627274"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ethical standards for nursing state that it is crucial for nurses to </w:t>
      </w:r>
      <w:r w:rsidR="00410704" w:rsidRPr="00863A4A">
        <w:rPr>
          <w:rFonts w:ascii="Times New Roman" w:hAnsi="Times New Roman" w:cs="Times New Roman"/>
          <w:sz w:val="20"/>
          <w:szCs w:val="20"/>
        </w:rPr>
        <w:t>prioritize</w:t>
      </w:r>
      <w:r w:rsidRPr="00863A4A">
        <w:rPr>
          <w:rFonts w:ascii="Times New Roman" w:hAnsi="Times New Roman" w:cs="Times New Roman"/>
          <w:sz w:val="20"/>
          <w:szCs w:val="20"/>
        </w:rPr>
        <w:t xml:space="preserve"> providing high-quality care while also respecting the rights and dignity of others. In order to accurately show co-morbid health conditions, the patient (who has chronic health issues) must appropriately engage with the nurses. Additionally, it is critical for nurses to appreciate the diversity of people, the worth of informed decision-making, and the value of the nursing profession's culture of safety in this area (Cherry and Jacob, 2016). [2] This can only support the manner in which people are provided with healthcare services. Nurses should be deeply devoted to the nursing profession before beginning any activity because doing so will only encourage best practice.</w:t>
      </w:r>
    </w:p>
    <w:p w14:paraId="5F1C35B2" w14:textId="77777777" w:rsidR="00627274" w:rsidRPr="00863A4A" w:rsidRDefault="00627274"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nursing profession must include a self-respect provision that is also helpful in supporting the patients' personal welfare. Additionally, there needs to be psychological communication between the nurse and the patient (Daly, Speedy and Jackson, 2017). [3] The nurse must sign up the patient for care services in the current situation as well because patient engagement is crucial to health care services. Since the nurse and learner (student trainee) are providing care together, it is important for both of them to treat one another with respect and dignity while also performing their respective roles. Therefore, a nurse and a trainee should work well together so that they can both adopt the appropriate habits for the nursing profession (Ashton, 2016). [4]</w:t>
      </w:r>
    </w:p>
    <w:p w14:paraId="5844C5A1" w14:textId="77777777" w:rsidR="00627274" w:rsidRPr="00863A4A" w:rsidRDefault="00627274" w:rsidP="00627274">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In the subsequent case, it is vital for the nurse to play the role of mentor for strengthening future practices (Finkelman, 2017).[5] Respect for the community is yet another approach that needs to be given much importance so that social values can be raised accordingly. Since the student is not handling her responsibilities appropriately; </w:t>
      </w:r>
      <w:r w:rsidRPr="00863A4A">
        <w:rPr>
          <w:rFonts w:ascii="Times New Roman" w:hAnsi="Times New Roman" w:cs="Times New Roman"/>
          <w:sz w:val="20"/>
          <w:szCs w:val="20"/>
        </w:rPr>
        <w:lastRenderedPageBreak/>
        <w:t xml:space="preserve">therefore it is vital for the nurses to inform and guide her about the nursing profession. Along with proper mentoring, the nurse must encourage the student to tackle all the activities professionally. This is the way through which better care can be given to the patient. </w:t>
      </w:r>
    </w:p>
    <w:p w14:paraId="615E94C4" w14:textId="77777777" w:rsidR="00A577F0" w:rsidRPr="00863A4A" w:rsidRDefault="00A577F0"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Professional code of conduct for nursing </w:t>
      </w:r>
    </w:p>
    <w:p w14:paraId="047E16E5" w14:textId="77777777" w:rsidR="000E394B" w:rsidRPr="00863A4A" w:rsidRDefault="000E394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In order to provide a minimal code of conduct </w:t>
      </w:r>
      <w:r w:rsidR="00410704" w:rsidRPr="00863A4A">
        <w:rPr>
          <w:rFonts w:ascii="Times New Roman" w:hAnsi="Times New Roman" w:cs="Times New Roman"/>
          <w:sz w:val="20"/>
          <w:szCs w:val="20"/>
        </w:rPr>
        <w:t>that healthcare worker</w:t>
      </w:r>
      <w:r w:rsidRPr="00863A4A">
        <w:rPr>
          <w:rFonts w:ascii="Times New Roman" w:hAnsi="Times New Roman" w:cs="Times New Roman"/>
          <w:sz w:val="20"/>
          <w:szCs w:val="20"/>
        </w:rPr>
        <w:t xml:space="preserve"> must adhere to when acting in their professional capacity, professional codes of nursing are produced. According to this, nursing procedures should be carried out in accordance with health system standards in a safe and knowledgeable manner (Fry-Bowers, 2017). [6] When providing care, nurses should adhere to all laws established for the practice of nursing and take their values and beliefs into account. Additionally, nurses must safeguard patients' private information; as a result, a precise database needs to be created. In the next scenario, it is determined that the student is not keeping accurate records; hence, nurses are responsible for assisting the student in maintaining proper records.</w:t>
      </w:r>
    </w:p>
    <w:p w14:paraId="7441140C" w14:textId="77777777" w:rsidR="000E394B" w:rsidRPr="00863A4A" w:rsidRDefault="000E394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Evidently, nursing begins with care, which considerably promotes people's health, welfare, and educated decision-making (Grace, 2017). [7] This indicates that since patients have a right to participate, their involvement in the decision-making process must be sufficient. In accordance with professional conduct, nurses are responsible for fostering and protecting privilege and trust in their interactions with service users. So that the value of care can be increased, a proper relationship should be established. On the other side, gaining the community's attention requires putting more effort into maintaining its faith and trust (Hagger, Ellis and </w:t>
      </w:r>
      <w:proofErr w:type="spellStart"/>
      <w:r w:rsidRPr="00863A4A">
        <w:rPr>
          <w:rFonts w:ascii="Times New Roman" w:hAnsi="Times New Roman" w:cs="Times New Roman"/>
          <w:sz w:val="20"/>
          <w:szCs w:val="20"/>
        </w:rPr>
        <w:t>Strumidlo</w:t>
      </w:r>
      <w:proofErr w:type="spellEnd"/>
      <w:r w:rsidRPr="00863A4A">
        <w:rPr>
          <w:rFonts w:ascii="Times New Roman" w:hAnsi="Times New Roman" w:cs="Times New Roman"/>
          <w:sz w:val="20"/>
          <w:szCs w:val="20"/>
        </w:rPr>
        <w:t>, 2016). [8]</w:t>
      </w:r>
    </w:p>
    <w:p w14:paraId="7FAB0DC9" w14:textId="77777777" w:rsidR="00F31FDA" w:rsidRPr="00863A4A" w:rsidRDefault="00F31FDA"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So, it illustrates that nursing </w:t>
      </w:r>
      <w:r w:rsidR="00410704" w:rsidRPr="00863A4A">
        <w:rPr>
          <w:rFonts w:ascii="Times New Roman" w:hAnsi="Times New Roman" w:cs="Times New Roman"/>
          <w:sz w:val="20"/>
          <w:szCs w:val="20"/>
        </w:rPr>
        <w:t>practice</w:t>
      </w:r>
      <w:r w:rsidRPr="00863A4A">
        <w:rPr>
          <w:rFonts w:ascii="Times New Roman" w:hAnsi="Times New Roman" w:cs="Times New Roman"/>
          <w:sz w:val="20"/>
          <w:szCs w:val="20"/>
        </w:rPr>
        <w:t xml:space="preserve"> should be open and moral if it wants to attract patients' attention (Griffith and </w:t>
      </w:r>
      <w:proofErr w:type="spellStart"/>
      <w:r w:rsidRPr="00863A4A">
        <w:rPr>
          <w:rFonts w:ascii="Times New Roman" w:hAnsi="Times New Roman" w:cs="Times New Roman"/>
          <w:sz w:val="20"/>
          <w:szCs w:val="20"/>
        </w:rPr>
        <w:t>Tengnah</w:t>
      </w:r>
      <w:proofErr w:type="spellEnd"/>
      <w:r w:rsidRPr="00863A4A">
        <w:rPr>
          <w:rFonts w:ascii="Times New Roman" w:hAnsi="Times New Roman" w:cs="Times New Roman"/>
          <w:sz w:val="20"/>
          <w:szCs w:val="20"/>
        </w:rPr>
        <w:t xml:space="preserve">, 2017). [9] According to a professional code of conduct, nurses must always act in the patients' best interests and must not break any laws. Additionally, the promotion of safe nursing techniques and the absence of negligence in the field should be priorities. Nurses should always give patients advice and request feedback regarding the effectiveness of the services in good faith. In addition, it is currently necessary for both students and nurses to broaden their areas of expertise and legal standing in order to preserve all legal dimensions (Hagger, Ellis and </w:t>
      </w:r>
      <w:proofErr w:type="spellStart"/>
      <w:r w:rsidRPr="00863A4A">
        <w:rPr>
          <w:rFonts w:ascii="Times New Roman" w:hAnsi="Times New Roman" w:cs="Times New Roman"/>
          <w:sz w:val="20"/>
          <w:szCs w:val="20"/>
        </w:rPr>
        <w:t>Strumidlo</w:t>
      </w:r>
      <w:proofErr w:type="spellEnd"/>
      <w:r w:rsidRPr="00863A4A">
        <w:rPr>
          <w:rFonts w:ascii="Times New Roman" w:hAnsi="Times New Roman" w:cs="Times New Roman"/>
          <w:sz w:val="20"/>
          <w:szCs w:val="20"/>
        </w:rPr>
        <w:t>, 2016). [8] The patient must be given accurate and transparent information regarding the care and treatment since nurses are responsible for the patient's safety and protection. Not only will this improve certain aspects of health, but it will also increase nurses' capacity for service.</w:t>
      </w:r>
    </w:p>
    <w:p w14:paraId="603CDAEB" w14:textId="77777777" w:rsidR="00563AE3" w:rsidRPr="00863A4A" w:rsidRDefault="00563AE3"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LEGAL ISSUES IN MENTAL HEALTH NURSING</w:t>
      </w:r>
    </w:p>
    <w:p w14:paraId="19A74FCD" w14:textId="77777777" w:rsidR="00E37C72" w:rsidRPr="00863A4A" w:rsidRDefault="00E37C7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There are similarities between mental health nursing and other specialties with respect to legal, ethical and professional issues. For example, from a legal perspective, the mental health nurse is subject to the same regulation as a nurse employed in an intensive care unit in relation to practices such as the administration of medication. However, the underlying assumptions of mental health services mean there are also some significant differences in the legal and ethical aspects of practice. The mental health field is the only area of nursing with a specific Act of parliament that pertains to and regulates many of its practices. </w:t>
      </w:r>
    </w:p>
    <w:p w14:paraId="42AD2A90" w14:textId="77777777" w:rsidR="003843D0" w:rsidRPr="00863A4A" w:rsidRDefault="003843D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 xml:space="preserve">This chapter will provide an overview of professional, legal and ethical issues that relate specifically to mental health nursing, including: </w:t>
      </w:r>
    </w:p>
    <w:p w14:paraId="0846ADE8" w14:textId="77777777" w:rsidR="003843D0" w:rsidRPr="00863A4A" w:rsidRDefault="00E37C7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w:t>
      </w:r>
      <w:r w:rsidR="003843D0" w:rsidRPr="00863A4A">
        <w:rPr>
          <w:rFonts w:ascii="Times New Roman" w:hAnsi="Times New Roman" w:cs="Times New Roman"/>
          <w:sz w:val="20"/>
          <w:szCs w:val="20"/>
        </w:rPr>
        <w:t xml:space="preserve"> Mental Health Act </w:t>
      </w:r>
    </w:p>
    <w:p w14:paraId="1A8A5DB9" w14:textId="77777777" w:rsidR="003843D0" w:rsidRPr="00863A4A" w:rsidRDefault="00217BC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w:t>
      </w:r>
      <w:proofErr w:type="gramStart"/>
      <w:r w:rsidRPr="00863A4A">
        <w:rPr>
          <w:rFonts w:ascii="Times New Roman" w:hAnsi="Times New Roman" w:cs="Times New Roman"/>
          <w:sz w:val="20"/>
          <w:szCs w:val="20"/>
        </w:rPr>
        <w:t xml:space="preserve">Legal </w:t>
      </w:r>
      <w:r w:rsidR="003843D0" w:rsidRPr="00863A4A">
        <w:rPr>
          <w:rFonts w:ascii="Times New Roman" w:hAnsi="Times New Roman" w:cs="Times New Roman"/>
          <w:sz w:val="20"/>
          <w:szCs w:val="20"/>
        </w:rPr>
        <w:t xml:space="preserve"> issues</w:t>
      </w:r>
      <w:proofErr w:type="gramEnd"/>
      <w:r w:rsidR="003843D0" w:rsidRPr="00863A4A">
        <w:rPr>
          <w:rFonts w:ascii="Times New Roman" w:hAnsi="Times New Roman" w:cs="Times New Roman"/>
          <w:sz w:val="20"/>
          <w:szCs w:val="20"/>
        </w:rPr>
        <w:t xml:space="preserve"> in mental health nursing </w:t>
      </w:r>
    </w:p>
    <w:p w14:paraId="493A3DC6" w14:textId="77777777" w:rsidR="003843D0" w:rsidRPr="00863A4A" w:rsidRDefault="003843D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professional issues </w:t>
      </w:r>
      <w:proofErr w:type="gramStart"/>
      <w:r w:rsidRPr="00863A4A">
        <w:rPr>
          <w:rFonts w:ascii="Times New Roman" w:hAnsi="Times New Roman" w:cs="Times New Roman"/>
          <w:sz w:val="20"/>
          <w:szCs w:val="20"/>
        </w:rPr>
        <w:t xml:space="preserve">and </w:t>
      </w:r>
      <w:r w:rsidR="00E37C72" w:rsidRPr="00863A4A">
        <w:rPr>
          <w:rFonts w:ascii="Times New Roman" w:hAnsi="Times New Roman" w:cs="Times New Roman"/>
          <w:sz w:val="20"/>
          <w:szCs w:val="20"/>
        </w:rPr>
        <w:t xml:space="preserve"> its</w:t>
      </w:r>
      <w:proofErr w:type="gramEnd"/>
      <w:r w:rsidR="00E37C72" w:rsidRPr="00863A4A">
        <w:rPr>
          <w:rFonts w:ascii="Times New Roman" w:hAnsi="Times New Roman" w:cs="Times New Roman"/>
          <w:sz w:val="20"/>
          <w:szCs w:val="20"/>
        </w:rPr>
        <w:t xml:space="preserve"> regulations </w:t>
      </w:r>
    </w:p>
    <w:p w14:paraId="5A60BE47" w14:textId="77777777" w:rsidR="006B0B68" w:rsidRPr="00863A4A" w:rsidRDefault="00217BC2"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MENTAL HEALTH NURSING AND THE LAW </w:t>
      </w:r>
    </w:p>
    <w:p w14:paraId="4C709278" w14:textId="77777777" w:rsidR="00E37C72" w:rsidRPr="00863A4A" w:rsidRDefault="00E37C7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Most Western nations have mental health legislation that apply to outpatient mental health care as well as to inpatient mental health services. Modern mental health care and therapy are predicated on the core tenet that individuals with mental illnesses may not be aware of their need for care and that, in some situations, health services have the power to impose care in the individual's determined "best interests." As a result of this presumption, legislation dealing specifically with mental health care was developed. However, there is continuous controversy about mental health regulations around the world for a variety of reasons, including the moral and legal standing of people who are competent who are treated involuntarily under these laws (</w:t>
      </w:r>
      <w:proofErr w:type="spellStart"/>
      <w:r w:rsidRPr="00863A4A">
        <w:rPr>
          <w:rFonts w:ascii="Times New Roman" w:hAnsi="Times New Roman" w:cs="Times New Roman"/>
          <w:sz w:val="20"/>
          <w:szCs w:val="20"/>
        </w:rPr>
        <w:t>Molodynski</w:t>
      </w:r>
      <w:proofErr w:type="spellEnd"/>
      <w:r w:rsidRPr="00863A4A">
        <w:rPr>
          <w:rFonts w:ascii="Times New Roman" w:hAnsi="Times New Roman" w:cs="Times New Roman"/>
          <w:sz w:val="20"/>
          <w:szCs w:val="20"/>
        </w:rPr>
        <w:t xml:space="preserve">, </w:t>
      </w:r>
      <w:proofErr w:type="spellStart"/>
      <w:r w:rsidRPr="00863A4A">
        <w:rPr>
          <w:rFonts w:ascii="Times New Roman" w:hAnsi="Times New Roman" w:cs="Times New Roman"/>
          <w:sz w:val="20"/>
          <w:szCs w:val="20"/>
        </w:rPr>
        <w:t>Rugkasa</w:t>
      </w:r>
      <w:proofErr w:type="spellEnd"/>
      <w:r w:rsidRPr="00863A4A">
        <w:rPr>
          <w:rFonts w:ascii="Times New Roman" w:hAnsi="Times New Roman" w:cs="Times New Roman"/>
          <w:sz w:val="20"/>
          <w:szCs w:val="20"/>
        </w:rPr>
        <w:t xml:space="preserve">, &amp; Burns 2010)[10]. and whether "dangerousness" standards should be included in laws, </w:t>
      </w:r>
      <w:r w:rsidR="00217BC2" w:rsidRPr="00863A4A">
        <w:rPr>
          <w:rFonts w:ascii="Times New Roman" w:hAnsi="Times New Roman" w:cs="Times New Roman"/>
          <w:sz w:val="20"/>
          <w:szCs w:val="20"/>
        </w:rPr>
        <w:t xml:space="preserve">or should focus solely on a person’s well-being (Ryan 2011). </w:t>
      </w:r>
      <w:r w:rsidR="002E67EB" w:rsidRPr="00863A4A">
        <w:rPr>
          <w:rFonts w:ascii="Times New Roman" w:hAnsi="Times New Roman" w:cs="Times New Roman"/>
          <w:sz w:val="20"/>
          <w:szCs w:val="20"/>
        </w:rPr>
        <w:t>[11]</w:t>
      </w:r>
      <w:r w:rsidRPr="00863A4A">
        <w:t xml:space="preserve"> </w:t>
      </w:r>
      <w:r w:rsidRPr="00863A4A">
        <w:rPr>
          <w:rFonts w:ascii="Times New Roman" w:hAnsi="Times New Roman" w:cs="Times New Roman"/>
          <w:sz w:val="20"/>
          <w:szCs w:val="20"/>
        </w:rPr>
        <w:t>Separate laws for mental health are criticized because they violate human rights, uphold prejudice and stigma, link mental illness to risk, and marginalize those who suffer from it (Ryan 2011). [11]</w:t>
      </w:r>
    </w:p>
    <w:p w14:paraId="15AFD5EB" w14:textId="77777777" w:rsidR="00563AE3" w:rsidRPr="00863A4A" w:rsidRDefault="00E37C72"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 </w:t>
      </w:r>
      <w:r w:rsidR="00563AE3" w:rsidRPr="00863A4A">
        <w:rPr>
          <w:rFonts w:ascii="Times New Roman" w:hAnsi="Times New Roman" w:cs="Times New Roman"/>
          <w:b/>
          <w:sz w:val="20"/>
          <w:szCs w:val="20"/>
        </w:rPr>
        <w:t>THE INDIAN MENTAL HEALTH ACT (1987)</w:t>
      </w:r>
    </w:p>
    <w:p w14:paraId="15AE676C" w14:textId="77777777" w:rsidR="00E37C72" w:rsidRPr="00863A4A" w:rsidRDefault="00E37C72"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History </w:t>
      </w:r>
    </w:p>
    <w:p w14:paraId="5EC265E9" w14:textId="77777777" w:rsidR="00563AE3" w:rsidRPr="00863A4A" w:rsidRDefault="00E37C7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Indian Mental Health Act (MHA) was drafted by the parliament in 1987, but it wasn't until April 1993 that it became law in all of India's states and union territories. In place of the Indian Lunacy Act of 1912, this Act.</w:t>
      </w:r>
    </w:p>
    <w:p w14:paraId="62CC8704" w14:textId="77777777" w:rsidR="00563AE3" w:rsidRPr="00863A4A" w:rsidRDefault="00563AE3"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Reasons for Enactment</w:t>
      </w:r>
    </w:p>
    <w:p w14:paraId="5B648975" w14:textId="77777777" w:rsidR="00E37C72" w:rsidRPr="00863A4A" w:rsidRDefault="00E37C72" w:rsidP="00E37C72">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1. The way that society views those who are mentally ill has evolved significantly, and it is now understood that there should be no stigma linked to such sickness because, when caught early enough, it is practically curable. Therefore, those who are mentally ill should be treated like any other sick people and their surroundings should be kept as normal as possible. [12]</w:t>
      </w:r>
    </w:p>
    <w:p w14:paraId="3AFA21A6" w14:textId="77777777" w:rsidR="00E37C72" w:rsidRPr="00863A4A" w:rsidRDefault="00E37C72" w:rsidP="00E37C72">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2. Given the rapid growth of medical research and our growing understanding of the nature of disease, the experience of implementing the Indian Lunacy Act, 1912, has shown that it is no longer relevant. Therefore, it has become necessary to create new legislation in line with the new strategy.</w:t>
      </w:r>
    </w:p>
    <w:p w14:paraId="28E9B679"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Objectives of the Indian Ment</w:t>
      </w:r>
      <w:r w:rsidR="00C0083F" w:rsidRPr="00863A4A">
        <w:rPr>
          <w:rFonts w:ascii="Times New Roman" w:hAnsi="Times New Roman" w:cs="Times New Roman"/>
          <w:b/>
          <w:sz w:val="20"/>
          <w:szCs w:val="20"/>
        </w:rPr>
        <w:t>al</w:t>
      </w:r>
      <w:r w:rsidRPr="00863A4A">
        <w:rPr>
          <w:rFonts w:ascii="Times New Roman" w:hAnsi="Times New Roman" w:cs="Times New Roman"/>
          <w:b/>
          <w:sz w:val="20"/>
          <w:szCs w:val="20"/>
        </w:rPr>
        <w:t xml:space="preserve"> Health Act</w:t>
      </w:r>
    </w:p>
    <w:p w14:paraId="2909F947" w14:textId="77777777" w:rsidR="00445EE8" w:rsidRPr="00863A4A" w:rsidRDefault="00445EE8" w:rsidP="00445EE8">
      <w:pPr>
        <w:spacing w:line="360" w:lineRule="auto"/>
        <w:jc w:val="both"/>
        <w:rPr>
          <w:rFonts w:ascii="Times New Roman" w:hAnsi="Times New Roman" w:cs="Times New Roman"/>
          <w:szCs w:val="20"/>
        </w:rPr>
      </w:pPr>
      <w:r w:rsidRPr="00863A4A">
        <w:rPr>
          <w:rFonts w:ascii="Times New Roman" w:hAnsi="Times New Roman" w:cs="Times New Roman"/>
          <w:szCs w:val="20"/>
        </w:rPr>
        <w:t xml:space="preserve">To protect society from the presence of mentally ill people, </w:t>
      </w:r>
    </w:p>
    <w:p w14:paraId="7EACF0E8" w14:textId="77777777" w:rsidR="00445EE8" w:rsidRPr="00863A4A" w:rsidRDefault="00445EE8" w:rsidP="00445EE8">
      <w:pPr>
        <w:spacing w:line="360" w:lineRule="auto"/>
        <w:jc w:val="both"/>
        <w:rPr>
          <w:rFonts w:ascii="Times New Roman" w:hAnsi="Times New Roman" w:cs="Times New Roman"/>
          <w:szCs w:val="20"/>
        </w:rPr>
      </w:pPr>
      <w:r w:rsidRPr="00863A4A">
        <w:rPr>
          <w:rFonts w:ascii="Times New Roman" w:hAnsi="Times New Roman" w:cs="Times New Roman"/>
          <w:szCs w:val="20"/>
        </w:rPr>
        <w:lastRenderedPageBreak/>
        <w:t xml:space="preserve">To prevent citizens from being detained in psychiatric hospitals or nursing homes without good reason, </w:t>
      </w:r>
    </w:p>
    <w:p w14:paraId="4BA2E57F" w14:textId="77777777" w:rsidR="00445EE8" w:rsidRPr="00863A4A" w:rsidRDefault="00445EE8" w:rsidP="00445EE8">
      <w:pPr>
        <w:spacing w:line="360" w:lineRule="auto"/>
        <w:jc w:val="both"/>
        <w:rPr>
          <w:rFonts w:ascii="Times New Roman" w:hAnsi="Times New Roman" w:cs="Times New Roman"/>
          <w:szCs w:val="20"/>
        </w:rPr>
      </w:pPr>
      <w:r w:rsidRPr="00863A4A">
        <w:rPr>
          <w:rFonts w:ascii="Times New Roman" w:hAnsi="Times New Roman" w:cs="Times New Roman"/>
          <w:szCs w:val="20"/>
        </w:rPr>
        <w:t xml:space="preserve">To regulate admission into these facilities, </w:t>
      </w:r>
    </w:p>
    <w:p w14:paraId="434B24A9" w14:textId="77777777" w:rsidR="00445EE8" w:rsidRPr="00863A4A" w:rsidRDefault="00445EE8" w:rsidP="00445EE8">
      <w:pPr>
        <w:spacing w:line="360" w:lineRule="auto"/>
        <w:jc w:val="both"/>
        <w:rPr>
          <w:rFonts w:ascii="Times New Roman" w:hAnsi="Times New Roman" w:cs="Times New Roman"/>
          <w:szCs w:val="20"/>
        </w:rPr>
      </w:pPr>
      <w:r w:rsidRPr="00863A4A">
        <w:rPr>
          <w:rFonts w:ascii="Times New Roman" w:hAnsi="Times New Roman" w:cs="Times New Roman"/>
          <w:szCs w:val="20"/>
        </w:rPr>
        <w:t xml:space="preserve">To control their maintenance costs, and </w:t>
      </w:r>
    </w:p>
    <w:p w14:paraId="34CA33F9" w14:textId="77777777" w:rsidR="00445EE8" w:rsidRPr="00863A4A" w:rsidRDefault="00445EE8" w:rsidP="00445EE8">
      <w:pPr>
        <w:spacing w:line="360" w:lineRule="auto"/>
        <w:jc w:val="both"/>
        <w:rPr>
          <w:rFonts w:ascii="Times New Roman" w:hAnsi="Times New Roman" w:cs="Times New Roman"/>
          <w:szCs w:val="20"/>
        </w:rPr>
      </w:pPr>
      <w:r w:rsidRPr="00863A4A">
        <w:rPr>
          <w:rFonts w:ascii="Times New Roman" w:hAnsi="Times New Roman" w:cs="Times New Roman"/>
          <w:szCs w:val="20"/>
        </w:rPr>
        <w:t>To provide facilities for establishing guardianship of mentally ill people who are unable to manage their own affairs.</w:t>
      </w:r>
    </w:p>
    <w:p w14:paraId="4C38A35C" w14:textId="77777777" w:rsidR="00445EE8" w:rsidRPr="00863A4A" w:rsidRDefault="00445EE8" w:rsidP="00445EE8">
      <w:pPr>
        <w:spacing w:line="360" w:lineRule="auto"/>
        <w:jc w:val="both"/>
        <w:rPr>
          <w:rFonts w:ascii="Times New Roman" w:hAnsi="Times New Roman" w:cs="Times New Roman"/>
          <w:szCs w:val="20"/>
        </w:rPr>
      </w:pPr>
      <w:r w:rsidRPr="00863A4A">
        <w:rPr>
          <w:rFonts w:ascii="Times New Roman" w:hAnsi="Times New Roman" w:cs="Times New Roman"/>
          <w:szCs w:val="20"/>
        </w:rPr>
        <w:t>• To establish national and state mental health agencies</w:t>
      </w:r>
    </w:p>
    <w:p w14:paraId="33DFDA56" w14:textId="77777777" w:rsidR="00445EE8" w:rsidRPr="00863A4A" w:rsidRDefault="00445EE8" w:rsidP="00445EE8">
      <w:pPr>
        <w:spacing w:line="360" w:lineRule="auto"/>
        <w:jc w:val="both"/>
        <w:rPr>
          <w:rFonts w:ascii="Times New Roman" w:hAnsi="Times New Roman" w:cs="Times New Roman"/>
          <w:szCs w:val="20"/>
        </w:rPr>
      </w:pPr>
      <w:r w:rsidRPr="00863A4A">
        <w:rPr>
          <w:rFonts w:ascii="Times New Roman" w:hAnsi="Times New Roman" w:cs="Times New Roman"/>
          <w:szCs w:val="20"/>
        </w:rPr>
        <w:t>• To limit the government's ability to create, license, and oversee psychiatric hospitals and nursing homes; In some circumstances, to pay for legal assistance for people with mental illnesses.</w:t>
      </w:r>
    </w:p>
    <w:p w14:paraId="2DC7EDE2"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Salient Features of the Act</w:t>
      </w:r>
    </w:p>
    <w:p w14:paraId="69FDCC5E"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Act is divided into 10 chapters consisting of 98 sections.</w:t>
      </w:r>
    </w:p>
    <w:p w14:paraId="4896271C"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 I</w:t>
      </w:r>
    </w:p>
    <w:p w14:paraId="43674BC4"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contains preliminary information. Some definitions included in this are:</w:t>
      </w:r>
    </w:p>
    <w:p w14:paraId="6CD27BF0" w14:textId="77777777" w:rsidR="00445EE8" w:rsidRPr="00863A4A" w:rsidRDefault="00445EE8" w:rsidP="00445EE8">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Psychiatric hospital or nursing home</w:t>
      </w:r>
      <w:r w:rsidRPr="00863A4A">
        <w:rPr>
          <w:rFonts w:ascii="Times New Roman" w:hAnsi="Times New Roman" w:cs="Times New Roman"/>
          <w:sz w:val="20"/>
          <w:szCs w:val="20"/>
        </w:rPr>
        <w:t>: A facility built or managed by the government or another person specifically to care for people with mental illnesses.</w:t>
      </w:r>
    </w:p>
    <w:p w14:paraId="61E988F1" w14:textId="77777777" w:rsidR="00445EE8" w:rsidRPr="00863A4A" w:rsidRDefault="00445EE8" w:rsidP="00445EE8">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Mentally ill person:</w:t>
      </w:r>
      <w:r w:rsidRPr="00863A4A">
        <w:rPr>
          <w:rFonts w:ascii="Times New Roman" w:hAnsi="Times New Roman" w:cs="Times New Roman"/>
          <w:sz w:val="20"/>
          <w:szCs w:val="20"/>
        </w:rPr>
        <w:t xml:space="preserve"> A person who has a mental illness is one who requires therapy due to a mental disease other than mental retardation.</w:t>
      </w:r>
    </w:p>
    <w:p w14:paraId="57376EF9" w14:textId="77777777" w:rsidR="00445EE8" w:rsidRPr="00863A4A" w:rsidRDefault="00445EE8" w:rsidP="00445EE8">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Psychiatrist:</w:t>
      </w:r>
      <w:r w:rsidRPr="00863A4A">
        <w:rPr>
          <w:rFonts w:ascii="Times New Roman" w:hAnsi="Times New Roman" w:cs="Times New Roman"/>
          <w:sz w:val="20"/>
          <w:szCs w:val="20"/>
        </w:rPr>
        <w:t xml:space="preserve"> A medical professional with a postgraduate diploma or degree in psychiatry that has been approved by the MCI (Medical Council of India).</w:t>
      </w:r>
    </w:p>
    <w:p w14:paraId="04A9361B" w14:textId="77777777" w:rsidR="00445EE8" w:rsidRPr="00863A4A" w:rsidRDefault="00445EE8" w:rsidP="00445EE8">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Reception order:</w:t>
      </w:r>
      <w:r w:rsidRPr="00863A4A">
        <w:rPr>
          <w:rFonts w:ascii="Times New Roman" w:hAnsi="Times New Roman" w:cs="Times New Roman"/>
          <w:sz w:val="20"/>
          <w:szCs w:val="20"/>
        </w:rPr>
        <w:t xml:space="preserve"> A court order issued in accordance with the requirements of this Act authorizing the admission and confinement of a mentally ill individual in a hospital or nursing facility.</w:t>
      </w:r>
    </w:p>
    <w:p w14:paraId="6A8D4FA5"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Outdated definitions are changed based on</w:t>
      </w:r>
      <w:r w:rsidR="00C0083F" w:rsidRPr="00863A4A">
        <w:rPr>
          <w:rFonts w:ascii="Times New Roman" w:hAnsi="Times New Roman" w:cs="Times New Roman"/>
          <w:sz w:val="20"/>
          <w:szCs w:val="20"/>
        </w:rPr>
        <w:t xml:space="preserve"> </w:t>
      </w:r>
      <w:r w:rsidRPr="00863A4A">
        <w:rPr>
          <w:rFonts w:ascii="Times New Roman" w:hAnsi="Times New Roman" w:cs="Times New Roman"/>
          <w:sz w:val="20"/>
          <w:szCs w:val="20"/>
        </w:rPr>
        <w:t>newer concepts and knowledge.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4E4D9B" w:rsidRPr="00863A4A" w14:paraId="52BB111F" w14:textId="77777777" w:rsidTr="004E4D9B">
        <w:tc>
          <w:tcPr>
            <w:tcW w:w="4788" w:type="dxa"/>
          </w:tcPr>
          <w:p w14:paraId="4A3562BA" w14:textId="77777777" w:rsidR="004E4D9B" w:rsidRPr="00863A4A" w:rsidRDefault="004E4D9B"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 xml:space="preserve">Old term                                                 </w:t>
            </w:r>
          </w:p>
        </w:tc>
        <w:tc>
          <w:tcPr>
            <w:tcW w:w="4788" w:type="dxa"/>
          </w:tcPr>
          <w:p w14:paraId="7D196816" w14:textId="77777777" w:rsidR="004E4D9B" w:rsidRPr="00863A4A" w:rsidRDefault="004E4D9B"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New term</w:t>
            </w:r>
          </w:p>
        </w:tc>
      </w:tr>
      <w:tr w:rsidR="004E4D9B" w:rsidRPr="00863A4A" w14:paraId="6E25AC31" w14:textId="77777777" w:rsidTr="004E4D9B">
        <w:tc>
          <w:tcPr>
            <w:tcW w:w="4788" w:type="dxa"/>
          </w:tcPr>
          <w:p w14:paraId="6D8CB949" w14:textId="77777777" w:rsidR="004E4D9B" w:rsidRPr="00863A4A" w:rsidRDefault="004E4D9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Lunatic</w:t>
            </w:r>
          </w:p>
        </w:tc>
        <w:tc>
          <w:tcPr>
            <w:tcW w:w="4788" w:type="dxa"/>
          </w:tcPr>
          <w:p w14:paraId="4AAD1C5B" w14:textId="77777777" w:rsidR="004E4D9B" w:rsidRPr="00863A4A" w:rsidRDefault="004E4D9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Mentally ill person</w:t>
            </w:r>
          </w:p>
        </w:tc>
      </w:tr>
      <w:tr w:rsidR="004E4D9B" w:rsidRPr="00863A4A" w14:paraId="7792C0C1" w14:textId="77777777" w:rsidTr="004E4D9B">
        <w:tc>
          <w:tcPr>
            <w:tcW w:w="4788" w:type="dxa"/>
          </w:tcPr>
          <w:p w14:paraId="364BCB8A" w14:textId="77777777" w:rsidR="004E4D9B" w:rsidRPr="00863A4A" w:rsidRDefault="004E4D9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Lunatic asylum</w:t>
            </w:r>
          </w:p>
        </w:tc>
        <w:tc>
          <w:tcPr>
            <w:tcW w:w="4788" w:type="dxa"/>
          </w:tcPr>
          <w:p w14:paraId="14CC2ACD" w14:textId="77777777" w:rsidR="004E4D9B" w:rsidRPr="00863A4A" w:rsidRDefault="004E4D9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Psychiatric hospital</w:t>
            </w:r>
          </w:p>
        </w:tc>
      </w:tr>
      <w:tr w:rsidR="004E4D9B" w:rsidRPr="00863A4A" w14:paraId="430EFC1D" w14:textId="77777777" w:rsidTr="004E4D9B">
        <w:tc>
          <w:tcPr>
            <w:tcW w:w="4788" w:type="dxa"/>
          </w:tcPr>
          <w:p w14:paraId="53F9947D" w14:textId="77777777" w:rsidR="004E4D9B" w:rsidRPr="00863A4A" w:rsidRDefault="004E4D9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Criminal lunatic</w:t>
            </w:r>
          </w:p>
        </w:tc>
        <w:tc>
          <w:tcPr>
            <w:tcW w:w="4788" w:type="dxa"/>
          </w:tcPr>
          <w:p w14:paraId="28C25A4D" w14:textId="77777777" w:rsidR="004E4D9B" w:rsidRPr="00863A4A" w:rsidRDefault="004E4D9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Mentally ill prisoner</w:t>
            </w:r>
          </w:p>
        </w:tc>
      </w:tr>
    </w:tbl>
    <w:p w14:paraId="30EAAA98" w14:textId="77777777" w:rsidR="004E4D9B" w:rsidRPr="00863A4A" w:rsidRDefault="004E4D9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term 'psychiatrist' is well defined.</w:t>
      </w:r>
    </w:p>
    <w:p w14:paraId="359F5CB1"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 II</w:t>
      </w:r>
    </w:p>
    <w:p w14:paraId="3DB3B31D"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It deals with establishment of Central and State authorities f</w:t>
      </w:r>
      <w:r w:rsidR="004E4D9B" w:rsidRPr="00863A4A">
        <w:rPr>
          <w:rFonts w:ascii="Times New Roman" w:hAnsi="Times New Roman" w:cs="Times New Roman"/>
          <w:sz w:val="20"/>
          <w:szCs w:val="20"/>
        </w:rPr>
        <w:t>or regulation and co-ordin</w:t>
      </w:r>
      <w:r w:rsidRPr="00863A4A">
        <w:rPr>
          <w:rFonts w:ascii="Times New Roman" w:hAnsi="Times New Roman" w:cs="Times New Roman"/>
          <w:sz w:val="20"/>
          <w:szCs w:val="20"/>
        </w:rPr>
        <w:t>ation of mental health services.</w:t>
      </w:r>
    </w:p>
    <w:p w14:paraId="31EB3DF2"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 III</w:t>
      </w:r>
    </w:p>
    <w:p w14:paraId="28B441A9"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provides guidelines for establishment and maintenance of psychiatric hospitals/nursing homes.</w:t>
      </w:r>
    </w:p>
    <w:p w14:paraId="2647B495"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 IV</w:t>
      </w:r>
    </w:p>
    <w:p w14:paraId="27E776D8"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It deals with the procedures for admission and detention in psychiatric hospitals/ nursing homes </w:t>
      </w:r>
    </w:p>
    <w:p w14:paraId="75C71794"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Admission on Voluntary Basis</w:t>
      </w:r>
    </w:p>
    <w:p w14:paraId="71E0842B" w14:textId="77777777" w:rsidR="00445EE8" w:rsidRPr="00863A4A" w:rsidRDefault="00445EE8" w:rsidP="00445EE8">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Anyone who believes they have a mental illness and wants to be admitted to a psychiatric hospital may submit an application to the medical officer-in-charge; if they are a juvenile, their guardian may submit the application on their behalf.</w:t>
      </w:r>
    </w:p>
    <w:p w14:paraId="4D3B6C1E" w14:textId="77777777" w:rsidR="00445EE8" w:rsidRPr="00863A4A" w:rsidRDefault="00445EE8" w:rsidP="00445EE8">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If the medical official determines that therapy is necessary, he or she must inquire within 24 hours and admit the patient. The voluntary patient is now required to follow the institution's guidelines after being admitted.</w:t>
      </w:r>
    </w:p>
    <w:p w14:paraId="7BAF9688"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Admission under Special Circumstances (Involuntary Patient)</w:t>
      </w:r>
    </w:p>
    <w:p w14:paraId="1A2EE53B" w14:textId="77777777" w:rsidR="00445EE8" w:rsidRPr="00863A4A" w:rsidRDefault="00445EE8"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Any mentally ill patient who is hesitant to enter a psychiatric hospital or nursing home on a voluntary basis may be admitted and maintained there as an inpatient. If the medical officer believes it appropriate, a relative or a friend of the mentally ill person should submit an application on his or her behalf.</w:t>
      </w:r>
    </w:p>
    <w:p w14:paraId="141CCBCC"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Admission under Authority or Order</w:t>
      </w:r>
    </w:p>
    <w:p w14:paraId="2FC30FE7" w14:textId="77777777" w:rsidR="0044411B" w:rsidRPr="00863A4A" w:rsidRDefault="00445EE8"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Any person who has a mental illness may be admitted to and kept in a psychiatric facility with the approval of a recognized authority. In general, there are four categories under which the authorities may issue an order for reception and detention, </w:t>
      </w:r>
      <w:r w:rsidR="0044411B" w:rsidRPr="00863A4A">
        <w:rPr>
          <w:rFonts w:ascii="Times New Roman" w:hAnsi="Times New Roman" w:cs="Times New Roman"/>
          <w:sz w:val="20"/>
          <w:szCs w:val="20"/>
        </w:rPr>
        <w:t>which include:</w:t>
      </w:r>
    </w:p>
    <w:p w14:paraId="6945CCA2" w14:textId="77777777" w:rsidR="00B206F8"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1. Reception order on </w:t>
      </w:r>
      <w:r w:rsidR="00B206F8" w:rsidRPr="00863A4A">
        <w:rPr>
          <w:rFonts w:ascii="Times New Roman" w:hAnsi="Times New Roman" w:cs="Times New Roman"/>
          <w:sz w:val="20"/>
          <w:szCs w:val="20"/>
        </w:rPr>
        <w:t>application</w:t>
      </w:r>
    </w:p>
    <w:p w14:paraId="35C85A23"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2. Reception order on production of a mentally ill person before a magistrate.</w:t>
      </w:r>
    </w:p>
    <w:p w14:paraId="6236D125" w14:textId="77777777" w:rsidR="00B206F8" w:rsidRPr="00863A4A" w:rsidRDefault="00B206F8"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3. Reception order after inquest</w:t>
      </w:r>
      <w:r w:rsidR="0044411B" w:rsidRPr="00863A4A">
        <w:rPr>
          <w:rFonts w:ascii="Times New Roman" w:hAnsi="Times New Roman" w:cs="Times New Roman"/>
          <w:sz w:val="20"/>
          <w:szCs w:val="20"/>
        </w:rPr>
        <w:t xml:space="preserve">. </w:t>
      </w:r>
    </w:p>
    <w:p w14:paraId="6C026FE0"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4. Admission and detention of a mentally ill prisoner.</w:t>
      </w:r>
    </w:p>
    <w:p w14:paraId="348AD2BF" w14:textId="77777777" w:rsidR="00445EE8"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Reception order on application:</w:t>
      </w:r>
      <w:r w:rsidR="00B206F8" w:rsidRPr="00863A4A">
        <w:rPr>
          <w:rFonts w:ascii="Times New Roman" w:hAnsi="Times New Roman" w:cs="Times New Roman"/>
          <w:b/>
          <w:sz w:val="20"/>
          <w:szCs w:val="20"/>
        </w:rPr>
        <w:t xml:space="preserve"> </w:t>
      </w:r>
      <w:r w:rsidR="00445EE8" w:rsidRPr="00863A4A">
        <w:rPr>
          <w:rFonts w:ascii="Times New Roman" w:hAnsi="Times New Roman" w:cs="Times New Roman"/>
          <w:sz w:val="20"/>
          <w:szCs w:val="20"/>
        </w:rPr>
        <w:t xml:space="preserve">Only a relative—other than a spouse, wife, guardian, or friend—can submit an application for a patient with a mental illness to be admitted. Such a request must be presented in writing to the magistrate and be accompanied by two medical certificates, one of which must be from a </w:t>
      </w:r>
      <w:proofErr w:type="spellStart"/>
      <w:r w:rsidR="00445EE8" w:rsidRPr="00863A4A">
        <w:rPr>
          <w:rFonts w:ascii="Times New Roman" w:hAnsi="Times New Roman" w:cs="Times New Roman"/>
          <w:sz w:val="20"/>
          <w:szCs w:val="20"/>
        </w:rPr>
        <w:t>gazetted</w:t>
      </w:r>
      <w:proofErr w:type="spellEnd"/>
      <w:r w:rsidR="00445EE8" w:rsidRPr="00863A4A">
        <w:rPr>
          <w:rFonts w:ascii="Times New Roman" w:hAnsi="Times New Roman" w:cs="Times New Roman"/>
          <w:sz w:val="20"/>
          <w:szCs w:val="20"/>
        </w:rPr>
        <w:t xml:space="preserve"> medical official. However, no person under the age of 18 or someone who hasn't recently cared for a mentally ill patient is eligible to </w:t>
      </w:r>
      <w:r w:rsidR="00445EE8" w:rsidRPr="00863A4A">
        <w:rPr>
          <w:rFonts w:ascii="Times New Roman" w:hAnsi="Times New Roman" w:cs="Times New Roman"/>
          <w:sz w:val="20"/>
          <w:szCs w:val="20"/>
        </w:rPr>
        <w:lastRenderedPageBreak/>
        <w:t>submit such an application. After the magistrate receives the mental hospital's chief medical officer's approval, the patient may now be admitted. By submitting such an application to the magistrate, the medical officer in charge may extend inpatient care for a period longer than six months.</w:t>
      </w:r>
    </w:p>
    <w:p w14:paraId="4CC3B24B"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 xml:space="preserve">Reception on production mentally </w:t>
      </w:r>
      <w:r w:rsidR="00D9726D" w:rsidRPr="00863A4A">
        <w:rPr>
          <w:rFonts w:ascii="Times New Roman" w:hAnsi="Times New Roman" w:cs="Times New Roman"/>
          <w:b/>
          <w:sz w:val="20"/>
          <w:szCs w:val="20"/>
        </w:rPr>
        <w:t xml:space="preserve">ill </w:t>
      </w:r>
      <w:r w:rsidRPr="00863A4A">
        <w:rPr>
          <w:rFonts w:ascii="Times New Roman" w:hAnsi="Times New Roman" w:cs="Times New Roman"/>
          <w:b/>
          <w:sz w:val="20"/>
          <w:szCs w:val="20"/>
        </w:rPr>
        <w:t xml:space="preserve">person before </w:t>
      </w:r>
      <w:r w:rsidR="00D9726D" w:rsidRPr="00863A4A">
        <w:rPr>
          <w:rFonts w:ascii="Times New Roman" w:hAnsi="Times New Roman" w:cs="Times New Roman"/>
          <w:b/>
          <w:sz w:val="20"/>
          <w:szCs w:val="20"/>
        </w:rPr>
        <w:t xml:space="preserve"> a </w:t>
      </w:r>
      <w:r w:rsidRPr="00863A4A">
        <w:rPr>
          <w:rFonts w:ascii="Times New Roman" w:hAnsi="Times New Roman" w:cs="Times New Roman"/>
          <w:b/>
          <w:sz w:val="20"/>
          <w:szCs w:val="20"/>
        </w:rPr>
        <w:t>magistrate:</w:t>
      </w:r>
      <w:r w:rsidRPr="00863A4A">
        <w:rPr>
          <w:rFonts w:ascii="Times New Roman" w:hAnsi="Times New Roman" w:cs="Times New Roman"/>
          <w:sz w:val="20"/>
          <w:szCs w:val="20"/>
        </w:rPr>
        <w:t xml:space="preserve"> </w:t>
      </w:r>
      <w:r w:rsidR="001E6057" w:rsidRPr="00863A4A">
        <w:rPr>
          <w:rFonts w:ascii="Times New Roman" w:hAnsi="Times New Roman" w:cs="Times New Roman"/>
          <w:sz w:val="20"/>
          <w:szCs w:val="20"/>
        </w:rPr>
        <w:t>A mentally ill patient who is acting violently, staging dangerous incidents, and endangering society may be arrested by a police officer and held for 24 hours after being brought, supported by two medical certifications, before a magistrate issues an order.</w:t>
      </w:r>
    </w:p>
    <w:p w14:paraId="0A9BB6F9" w14:textId="77777777" w:rsidR="001E6057"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 xml:space="preserve">Reception order </w:t>
      </w:r>
      <w:r w:rsidR="002A6EBF" w:rsidRPr="00863A4A">
        <w:rPr>
          <w:rFonts w:ascii="Times New Roman" w:hAnsi="Times New Roman" w:cs="Times New Roman"/>
          <w:b/>
          <w:sz w:val="20"/>
          <w:szCs w:val="20"/>
        </w:rPr>
        <w:t>after inquest:</w:t>
      </w:r>
      <w:r w:rsidR="002A6EBF" w:rsidRPr="00863A4A">
        <w:rPr>
          <w:rFonts w:ascii="Times New Roman" w:hAnsi="Times New Roman" w:cs="Times New Roman"/>
          <w:sz w:val="20"/>
          <w:szCs w:val="20"/>
        </w:rPr>
        <w:t xml:space="preserve">  </w:t>
      </w:r>
      <w:r w:rsidR="001E6057" w:rsidRPr="00863A4A">
        <w:rPr>
          <w:rFonts w:ascii="Times New Roman" w:hAnsi="Times New Roman" w:cs="Times New Roman"/>
          <w:sz w:val="20"/>
          <w:szCs w:val="20"/>
        </w:rPr>
        <w:t>In the interest of that person, a district court conducting an inquiry into any person who is determined to be mentally ill may, by order, direct for admission and maintenance as an in-patient in a psychiatric hospital or psychiatric nursing home. The district court has the authority to periodically modify or rescind any such order.</w:t>
      </w:r>
    </w:p>
    <w:p w14:paraId="12C72C20"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Admission and detention of a mentally ill prisoner:</w:t>
      </w:r>
      <w:r w:rsidRPr="00863A4A">
        <w:rPr>
          <w:rFonts w:ascii="Times New Roman" w:hAnsi="Times New Roman" w:cs="Times New Roman"/>
          <w:sz w:val="20"/>
          <w:szCs w:val="20"/>
        </w:rPr>
        <w:t xml:space="preserve"> A mentally ill prisoner may be admitted into a mental hospital on the order of the presiding officer or a court</w:t>
      </w:r>
    </w:p>
    <w:p w14:paraId="7DF48DE7"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 V</w:t>
      </w:r>
    </w:p>
    <w:p w14:paraId="29F4E5A8" w14:textId="77777777" w:rsidR="001E6057" w:rsidRPr="00863A4A" w:rsidRDefault="001E605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focuses mostly on the steps that must be taken for the release of mentally ill patients from a mental institution in a variety of situations.</w:t>
      </w:r>
    </w:p>
    <w:p w14:paraId="331B38EC" w14:textId="77777777" w:rsidR="002A6EBF" w:rsidRPr="00863A4A" w:rsidRDefault="002A6EBF"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Discharge of a patient admitted on voluntary basis</w:t>
      </w:r>
    </w:p>
    <w:p w14:paraId="366375E0" w14:textId="77777777" w:rsidR="0044411B" w:rsidRPr="00863A4A" w:rsidRDefault="001E605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medical officer in charge of the psychiatric hospital or nursing home may give instructions for the patient's discharge at the advice of two medical professionals, preferably a psychiatrist.</w:t>
      </w:r>
    </w:p>
    <w:p w14:paraId="20ADD86F" w14:textId="77777777" w:rsidR="001E6057"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Discharge of a Patient Admitted under Special Circumstances</w:t>
      </w:r>
      <w:r w:rsidR="00EA1F18" w:rsidRPr="00863A4A">
        <w:rPr>
          <w:rFonts w:ascii="Times New Roman" w:hAnsi="Times New Roman" w:cs="Times New Roman"/>
          <w:b/>
          <w:sz w:val="20"/>
          <w:szCs w:val="20"/>
        </w:rPr>
        <w:t xml:space="preserve">: </w:t>
      </w:r>
      <w:r w:rsidRPr="00863A4A">
        <w:rPr>
          <w:rFonts w:ascii="Times New Roman" w:hAnsi="Times New Roman" w:cs="Times New Roman"/>
          <w:sz w:val="20"/>
          <w:szCs w:val="20"/>
        </w:rPr>
        <w:t xml:space="preserve"> </w:t>
      </w:r>
      <w:r w:rsidR="001E6057" w:rsidRPr="00863A4A">
        <w:rPr>
          <w:rFonts w:ascii="Times New Roman" w:hAnsi="Times New Roman" w:cs="Times New Roman"/>
          <w:sz w:val="20"/>
          <w:szCs w:val="20"/>
        </w:rPr>
        <w:t>An application for care and custody of the patient may be submitted to the medical officer by a family member or acquaintance. The relatives must provide a bond, either with or without sureties, and an assurance that the mentally ill person would not harm themselves or others.</w:t>
      </w:r>
    </w:p>
    <w:p w14:paraId="4854EDCB"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Discharge of a Patient Admitted</w:t>
      </w:r>
      <w:r w:rsidR="00EA1F18" w:rsidRPr="00863A4A">
        <w:rPr>
          <w:rFonts w:ascii="Times New Roman" w:hAnsi="Times New Roman" w:cs="Times New Roman"/>
          <w:b/>
          <w:sz w:val="20"/>
          <w:szCs w:val="20"/>
        </w:rPr>
        <w:t xml:space="preserve"> </w:t>
      </w:r>
      <w:r w:rsidRPr="00863A4A">
        <w:rPr>
          <w:rFonts w:ascii="Times New Roman" w:hAnsi="Times New Roman" w:cs="Times New Roman"/>
          <w:b/>
          <w:sz w:val="20"/>
          <w:szCs w:val="20"/>
        </w:rPr>
        <w:t>on Reception Order</w:t>
      </w:r>
    </w:p>
    <w:p w14:paraId="7D336BEB" w14:textId="77777777" w:rsidR="001E6057" w:rsidRPr="00863A4A" w:rsidRDefault="001E605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If the applicant believes the patient has recovered from their sickness, they may apply to the court for discharge. An application from the nursing home or medical officer in charge of the psychiatric hospital should be accompanied by a certificate. The magistrate has the authority to issue a discharge order if he sees proper.</w:t>
      </w:r>
    </w:p>
    <w:p w14:paraId="38C01B25"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Discharge of a Patient Admitted by Police</w:t>
      </w:r>
    </w:p>
    <w:p w14:paraId="3CDE2F30" w14:textId="77777777" w:rsidR="00E036FE" w:rsidRPr="00863A4A" w:rsidRDefault="00E036FE"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When a mentally ill person is detained by the police in a hospital, he or she may be released after the family members agree in writing to provide for their needs and the medical official in charge determines that the person is healthy enough to leave.</w:t>
      </w:r>
    </w:p>
    <w:p w14:paraId="32C508A0"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lastRenderedPageBreak/>
        <w:t>Discharge of a Mentally III Prisoner</w:t>
      </w:r>
    </w:p>
    <w:p w14:paraId="4BE8A0D7" w14:textId="77777777" w:rsidR="00E036FE" w:rsidRPr="00863A4A" w:rsidRDefault="00E036FE"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Every six months, hospital administrators are required to give the authority that had mandated detention an update on the patient's mental health. They must tell the relevant authority as soon as they determine that the defendant is capable of withstanding the trial. The individual is subsequently turned over to the prison guard for additional legal proceedings.</w:t>
      </w:r>
    </w:p>
    <w:p w14:paraId="366F3338"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Leave of Absence (Section 45)</w:t>
      </w:r>
    </w:p>
    <w:p w14:paraId="630CC063" w14:textId="77777777" w:rsidR="00E036FE" w:rsidRPr="00863A4A" w:rsidRDefault="00E036FE"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When mentally ill individuals are being held in a hospital, they may be granted a time-limited leave with the ability to leave the facility and visit family. Leave of absence may be granted upon request by a family member or other party to the medical officer-in-charge and upon submission of a fully executed bond guaranteeing that the patient will receive sufficient care and won't harm themselves or others (for a period of maximum 60 days). It is a step toward community treatment and gives the patient the opportunity to learn or retain skills that will be useful after discharge. The fact that mental illness is treatable and does not require prolonged treatment is consistent with recent trends. [12]</w:t>
      </w:r>
    </w:p>
    <w:p w14:paraId="7B3D7605"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w:t>
      </w:r>
      <w:r w:rsidR="00EA1F18" w:rsidRPr="00863A4A">
        <w:rPr>
          <w:rFonts w:ascii="Times New Roman" w:hAnsi="Times New Roman" w:cs="Times New Roman"/>
          <w:b/>
          <w:sz w:val="20"/>
          <w:szCs w:val="20"/>
        </w:rPr>
        <w:t xml:space="preserve"> VI</w:t>
      </w:r>
    </w:p>
    <w:p w14:paraId="7FE598C5" w14:textId="77777777" w:rsidR="00E036FE" w:rsidRPr="00863A4A" w:rsidRDefault="00E036FE"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deals with court inquiries into the custody and management of property by mentally ill people. A guardian may be appointed by a court of law under section 54(1) on behalf of a person who is allegedly mentally ill and incapable of caring for themselves or their property. A lawyer will be assigned to represent a mentally ill individual at state expense under section 97 of the Act when he or she is not represented by an attorney in proceedings before a district court or magistrate.</w:t>
      </w:r>
    </w:p>
    <w:p w14:paraId="2622C09E"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w:t>
      </w:r>
      <w:r w:rsidR="005B15BD" w:rsidRPr="00863A4A">
        <w:rPr>
          <w:rFonts w:ascii="Times New Roman" w:hAnsi="Times New Roman" w:cs="Times New Roman"/>
          <w:b/>
          <w:sz w:val="20"/>
          <w:szCs w:val="20"/>
        </w:rPr>
        <w:t xml:space="preserve"> VII</w:t>
      </w:r>
    </w:p>
    <w:p w14:paraId="1E443B67" w14:textId="77777777" w:rsidR="00E036FE" w:rsidRPr="00863A4A" w:rsidRDefault="00E036FE"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focuses on finding solutions to pay for the maintenance costs of mentally ill people who are housed in psychiatric hospitals or nursing homes. When a mentally ill patient is confined as an inpatient and does not have property to cover the cost of treatment, under section 78, in such instances, the State Government shall bear his expenses.</w:t>
      </w:r>
    </w:p>
    <w:p w14:paraId="3AA79544"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w:t>
      </w:r>
      <w:r w:rsidR="009B7B3A" w:rsidRPr="00863A4A">
        <w:rPr>
          <w:rFonts w:ascii="Times New Roman" w:hAnsi="Times New Roman" w:cs="Times New Roman"/>
          <w:b/>
          <w:sz w:val="20"/>
          <w:szCs w:val="20"/>
        </w:rPr>
        <w:t xml:space="preserve"> VIII</w:t>
      </w:r>
    </w:p>
    <w:p w14:paraId="4A162A0B" w14:textId="77777777" w:rsidR="0044411B" w:rsidRPr="00863A4A" w:rsidRDefault="00E036FE"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It is the Act's most recent addition, and it includes a particularly innovative and specific provision for the protection of the human rights of mentally ill </w:t>
      </w:r>
      <w:proofErr w:type="gramStart"/>
      <w:r w:rsidRPr="00863A4A">
        <w:rPr>
          <w:rFonts w:ascii="Times New Roman" w:hAnsi="Times New Roman" w:cs="Times New Roman"/>
          <w:sz w:val="20"/>
          <w:szCs w:val="20"/>
        </w:rPr>
        <w:t>people.</w:t>
      </w:r>
      <w:r w:rsidR="0044411B" w:rsidRPr="00863A4A">
        <w:rPr>
          <w:rFonts w:ascii="Times New Roman" w:hAnsi="Times New Roman" w:cs="Times New Roman"/>
          <w:sz w:val="20"/>
          <w:szCs w:val="20"/>
        </w:rPr>
        <w:t>.</w:t>
      </w:r>
      <w:proofErr w:type="gramEnd"/>
      <w:r w:rsidR="0044411B" w:rsidRPr="00863A4A">
        <w:rPr>
          <w:rFonts w:ascii="Times New Roman" w:hAnsi="Times New Roman" w:cs="Times New Roman"/>
          <w:sz w:val="20"/>
          <w:szCs w:val="20"/>
        </w:rPr>
        <w:t xml:space="preserve"> </w:t>
      </w:r>
      <w:r w:rsidR="009B7B3A" w:rsidRPr="00863A4A">
        <w:rPr>
          <w:rFonts w:ascii="Times New Roman" w:hAnsi="Times New Roman" w:cs="Times New Roman"/>
          <w:sz w:val="20"/>
          <w:szCs w:val="20"/>
        </w:rPr>
        <w:t xml:space="preserve">Section </w:t>
      </w:r>
      <w:r w:rsidR="0044411B" w:rsidRPr="00863A4A">
        <w:rPr>
          <w:rFonts w:ascii="Times New Roman" w:hAnsi="Times New Roman" w:cs="Times New Roman"/>
          <w:sz w:val="20"/>
          <w:szCs w:val="20"/>
        </w:rPr>
        <w:t>81 provides</w:t>
      </w:r>
      <w:r w:rsidR="009B7B3A" w:rsidRPr="00863A4A">
        <w:rPr>
          <w:rFonts w:ascii="Times New Roman" w:hAnsi="Times New Roman" w:cs="Times New Roman"/>
          <w:sz w:val="20"/>
          <w:szCs w:val="20"/>
        </w:rPr>
        <w:t xml:space="preserve"> that: </w:t>
      </w:r>
    </w:p>
    <w:p w14:paraId="4F57C7C1" w14:textId="77777777" w:rsidR="009B7B3A" w:rsidRPr="00863A4A" w:rsidRDefault="0044411B" w:rsidP="00074935">
      <w:pPr>
        <w:pStyle w:val="ListParagraph"/>
        <w:numPr>
          <w:ilvl w:val="0"/>
          <w:numId w:val="2"/>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No mentally person shall</w:t>
      </w:r>
      <w:r w:rsidR="009B7B3A" w:rsidRPr="00863A4A">
        <w:rPr>
          <w:rFonts w:ascii="Times New Roman" w:hAnsi="Times New Roman" w:cs="Times New Roman"/>
          <w:sz w:val="20"/>
          <w:szCs w:val="20"/>
        </w:rPr>
        <w:t xml:space="preserve"> be subjected during</w:t>
      </w:r>
      <w:r w:rsidRPr="00863A4A">
        <w:rPr>
          <w:rFonts w:ascii="Times New Roman" w:hAnsi="Times New Roman" w:cs="Times New Roman"/>
          <w:sz w:val="20"/>
          <w:szCs w:val="20"/>
        </w:rPr>
        <w:t xml:space="preserve"> treatment </w:t>
      </w:r>
      <w:r w:rsidR="009B7B3A" w:rsidRPr="00863A4A">
        <w:rPr>
          <w:rFonts w:ascii="Times New Roman" w:hAnsi="Times New Roman" w:cs="Times New Roman"/>
          <w:sz w:val="20"/>
          <w:szCs w:val="20"/>
        </w:rPr>
        <w:t xml:space="preserve">to </w:t>
      </w:r>
      <w:r w:rsidRPr="00863A4A">
        <w:rPr>
          <w:rFonts w:ascii="Times New Roman" w:hAnsi="Times New Roman" w:cs="Times New Roman"/>
          <w:sz w:val="20"/>
          <w:szCs w:val="20"/>
        </w:rPr>
        <w:t xml:space="preserve">any </w:t>
      </w:r>
      <w:r w:rsidR="009B7B3A" w:rsidRPr="00863A4A">
        <w:rPr>
          <w:rFonts w:ascii="Times New Roman" w:hAnsi="Times New Roman" w:cs="Times New Roman"/>
          <w:sz w:val="20"/>
          <w:szCs w:val="20"/>
        </w:rPr>
        <w:t xml:space="preserve">indignity (physical </w:t>
      </w:r>
      <w:r w:rsidRPr="00863A4A">
        <w:rPr>
          <w:rFonts w:ascii="Times New Roman" w:hAnsi="Times New Roman" w:cs="Times New Roman"/>
          <w:sz w:val="20"/>
          <w:szCs w:val="20"/>
        </w:rPr>
        <w:t>or mental)</w:t>
      </w:r>
      <w:r w:rsidR="009B7B3A" w:rsidRPr="00863A4A">
        <w:rPr>
          <w:rFonts w:ascii="Times New Roman" w:hAnsi="Times New Roman" w:cs="Times New Roman"/>
          <w:sz w:val="20"/>
          <w:szCs w:val="20"/>
        </w:rPr>
        <w:t xml:space="preserve"> or cruelty.</w:t>
      </w:r>
    </w:p>
    <w:p w14:paraId="75971632" w14:textId="77777777" w:rsidR="009B7B3A" w:rsidRPr="00863A4A" w:rsidRDefault="0044411B" w:rsidP="00074935">
      <w:pPr>
        <w:pStyle w:val="ListParagraph"/>
        <w:numPr>
          <w:ilvl w:val="0"/>
          <w:numId w:val="2"/>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No mentally </w:t>
      </w:r>
      <w:r w:rsidR="009B7B3A" w:rsidRPr="00863A4A">
        <w:rPr>
          <w:rFonts w:ascii="Times New Roman" w:hAnsi="Times New Roman" w:cs="Times New Roman"/>
          <w:sz w:val="20"/>
          <w:szCs w:val="20"/>
        </w:rPr>
        <w:t xml:space="preserve">ill </w:t>
      </w:r>
      <w:r w:rsidRPr="00863A4A">
        <w:rPr>
          <w:rFonts w:ascii="Times New Roman" w:hAnsi="Times New Roman" w:cs="Times New Roman"/>
          <w:sz w:val="20"/>
          <w:szCs w:val="20"/>
        </w:rPr>
        <w:t>person under treatmen</w:t>
      </w:r>
      <w:r w:rsidR="009B7B3A" w:rsidRPr="00863A4A">
        <w:rPr>
          <w:rFonts w:ascii="Times New Roman" w:hAnsi="Times New Roman" w:cs="Times New Roman"/>
          <w:sz w:val="20"/>
          <w:szCs w:val="20"/>
        </w:rPr>
        <w:t xml:space="preserve">t shall </w:t>
      </w:r>
      <w:r w:rsidRPr="00863A4A">
        <w:rPr>
          <w:rFonts w:ascii="Times New Roman" w:hAnsi="Times New Roman" w:cs="Times New Roman"/>
          <w:sz w:val="20"/>
          <w:szCs w:val="20"/>
        </w:rPr>
        <w:t xml:space="preserve">be used </w:t>
      </w:r>
      <w:r w:rsidR="009B7B3A" w:rsidRPr="00863A4A">
        <w:rPr>
          <w:rFonts w:ascii="Times New Roman" w:hAnsi="Times New Roman" w:cs="Times New Roman"/>
          <w:sz w:val="20"/>
          <w:szCs w:val="20"/>
        </w:rPr>
        <w:t xml:space="preserve">for </w:t>
      </w:r>
      <w:r w:rsidRPr="00863A4A">
        <w:rPr>
          <w:rFonts w:ascii="Times New Roman" w:hAnsi="Times New Roman" w:cs="Times New Roman"/>
          <w:sz w:val="20"/>
          <w:szCs w:val="20"/>
        </w:rPr>
        <w:t>the purpose</w:t>
      </w:r>
      <w:r w:rsidR="009B7B3A" w:rsidRPr="00863A4A">
        <w:rPr>
          <w:rFonts w:ascii="Times New Roman" w:hAnsi="Times New Roman" w:cs="Times New Roman"/>
          <w:sz w:val="20"/>
          <w:szCs w:val="20"/>
        </w:rPr>
        <w:t xml:space="preserve"> of </w:t>
      </w:r>
      <w:r w:rsidRPr="00863A4A">
        <w:rPr>
          <w:rFonts w:ascii="Times New Roman" w:hAnsi="Times New Roman" w:cs="Times New Roman"/>
          <w:sz w:val="20"/>
          <w:szCs w:val="20"/>
        </w:rPr>
        <w:t xml:space="preserve"> research</w:t>
      </w:r>
      <w:r w:rsidR="009B7B3A" w:rsidRPr="00863A4A">
        <w:rPr>
          <w:rFonts w:ascii="Times New Roman" w:hAnsi="Times New Roman" w:cs="Times New Roman"/>
          <w:sz w:val="20"/>
          <w:szCs w:val="20"/>
        </w:rPr>
        <w:t xml:space="preserve"> unless:</w:t>
      </w:r>
    </w:p>
    <w:p w14:paraId="403B6943" w14:textId="77777777" w:rsidR="009B7B3A" w:rsidRPr="00863A4A" w:rsidRDefault="0044411B" w:rsidP="00074935">
      <w:pPr>
        <w:pStyle w:val="ListParagraph"/>
        <w:numPr>
          <w:ilvl w:val="0"/>
          <w:numId w:val="3"/>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Such research is </w:t>
      </w:r>
      <w:r w:rsidR="009B7B3A" w:rsidRPr="00863A4A">
        <w:rPr>
          <w:rFonts w:ascii="Times New Roman" w:hAnsi="Times New Roman" w:cs="Times New Roman"/>
          <w:sz w:val="20"/>
          <w:szCs w:val="20"/>
        </w:rPr>
        <w:t xml:space="preserve">of </w:t>
      </w:r>
      <w:r w:rsidRPr="00863A4A">
        <w:rPr>
          <w:rFonts w:ascii="Times New Roman" w:hAnsi="Times New Roman" w:cs="Times New Roman"/>
          <w:sz w:val="20"/>
          <w:szCs w:val="20"/>
        </w:rPr>
        <w:t xml:space="preserve">direct benefit </w:t>
      </w:r>
      <w:r w:rsidR="009B7B3A" w:rsidRPr="00863A4A">
        <w:rPr>
          <w:rFonts w:ascii="Times New Roman" w:hAnsi="Times New Roman" w:cs="Times New Roman"/>
          <w:sz w:val="20"/>
          <w:szCs w:val="20"/>
        </w:rPr>
        <w:t>to him.</w:t>
      </w:r>
    </w:p>
    <w:p w14:paraId="4241F4CC" w14:textId="77777777" w:rsidR="0044411B" w:rsidRPr="00863A4A" w:rsidRDefault="0044411B" w:rsidP="00074935">
      <w:pPr>
        <w:pStyle w:val="ListParagraph"/>
        <w:numPr>
          <w:ilvl w:val="0"/>
          <w:numId w:val="3"/>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A consent been obtained </w:t>
      </w:r>
      <w:r w:rsidR="009B7B3A" w:rsidRPr="00863A4A">
        <w:rPr>
          <w:rFonts w:ascii="Times New Roman" w:hAnsi="Times New Roman" w:cs="Times New Roman"/>
          <w:sz w:val="20"/>
          <w:szCs w:val="20"/>
        </w:rPr>
        <w:t xml:space="preserve">in writing </w:t>
      </w:r>
      <w:r w:rsidRPr="00863A4A">
        <w:rPr>
          <w:rFonts w:ascii="Times New Roman" w:hAnsi="Times New Roman" w:cs="Times New Roman"/>
          <w:sz w:val="20"/>
          <w:szCs w:val="20"/>
        </w:rPr>
        <w:t xml:space="preserve">from the person </w:t>
      </w:r>
      <w:r w:rsidR="009B7B3A" w:rsidRPr="00863A4A">
        <w:rPr>
          <w:rFonts w:ascii="Times New Roman" w:hAnsi="Times New Roman" w:cs="Times New Roman"/>
          <w:sz w:val="20"/>
          <w:szCs w:val="20"/>
        </w:rPr>
        <w:t xml:space="preserve">(in </w:t>
      </w:r>
      <w:r w:rsidRPr="00863A4A">
        <w:rPr>
          <w:rFonts w:ascii="Times New Roman" w:hAnsi="Times New Roman" w:cs="Times New Roman"/>
          <w:sz w:val="20"/>
          <w:szCs w:val="20"/>
        </w:rPr>
        <w:t>voluntary</w:t>
      </w:r>
      <w:r w:rsidR="009B7B3A" w:rsidRPr="00863A4A">
        <w:rPr>
          <w:rFonts w:ascii="Times New Roman" w:hAnsi="Times New Roman" w:cs="Times New Roman"/>
          <w:sz w:val="20"/>
          <w:szCs w:val="20"/>
        </w:rPr>
        <w:t xml:space="preserve"> admission)</w:t>
      </w:r>
      <w:r w:rsidRPr="00863A4A">
        <w:rPr>
          <w:rFonts w:ascii="Times New Roman" w:hAnsi="Times New Roman" w:cs="Times New Roman"/>
          <w:sz w:val="20"/>
          <w:szCs w:val="20"/>
        </w:rPr>
        <w:t xml:space="preserve"> or </w:t>
      </w:r>
      <w:r w:rsidR="009B7B3A" w:rsidRPr="00863A4A">
        <w:rPr>
          <w:rFonts w:ascii="Times New Roman" w:hAnsi="Times New Roman" w:cs="Times New Roman"/>
          <w:sz w:val="20"/>
          <w:szCs w:val="20"/>
        </w:rPr>
        <w:t xml:space="preserve">   from the </w:t>
      </w:r>
      <w:r w:rsidRPr="00863A4A">
        <w:rPr>
          <w:rFonts w:ascii="Times New Roman" w:hAnsi="Times New Roman" w:cs="Times New Roman"/>
          <w:sz w:val="20"/>
          <w:szCs w:val="20"/>
        </w:rPr>
        <w:t>guardian/relative</w:t>
      </w:r>
      <w:r w:rsidR="009B7B3A" w:rsidRPr="00863A4A">
        <w:rPr>
          <w:rFonts w:ascii="Times New Roman" w:hAnsi="Times New Roman" w:cs="Times New Roman"/>
          <w:sz w:val="20"/>
          <w:szCs w:val="20"/>
        </w:rPr>
        <w:t>(if admis</w:t>
      </w:r>
      <w:r w:rsidRPr="00863A4A">
        <w:rPr>
          <w:rFonts w:ascii="Times New Roman" w:hAnsi="Times New Roman" w:cs="Times New Roman"/>
          <w:sz w:val="20"/>
          <w:szCs w:val="20"/>
        </w:rPr>
        <w:t>sion was</w:t>
      </w:r>
      <w:r w:rsidR="009B7B3A" w:rsidRPr="00863A4A">
        <w:rPr>
          <w:rFonts w:ascii="Times New Roman" w:hAnsi="Times New Roman" w:cs="Times New Roman"/>
          <w:sz w:val="20"/>
          <w:szCs w:val="20"/>
        </w:rPr>
        <w:t xml:space="preserve"> involuntary)</w:t>
      </w:r>
    </w:p>
    <w:p w14:paraId="77591E8E" w14:textId="77777777" w:rsidR="0044411B" w:rsidRPr="00863A4A" w:rsidRDefault="0044411B" w:rsidP="00074935">
      <w:pPr>
        <w:pStyle w:val="ListParagraph"/>
        <w:numPr>
          <w:ilvl w:val="0"/>
          <w:numId w:val="2"/>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No letter or communication sent by or to</w:t>
      </w:r>
      <w:r w:rsidR="009B7B3A" w:rsidRPr="00863A4A">
        <w:rPr>
          <w:rFonts w:ascii="Times New Roman" w:hAnsi="Times New Roman" w:cs="Times New Roman"/>
          <w:sz w:val="20"/>
          <w:szCs w:val="20"/>
        </w:rPr>
        <w:t xml:space="preserve"> </w:t>
      </w:r>
      <w:r w:rsidRPr="00863A4A">
        <w:rPr>
          <w:rFonts w:ascii="Times New Roman" w:hAnsi="Times New Roman" w:cs="Times New Roman"/>
          <w:sz w:val="20"/>
          <w:szCs w:val="20"/>
        </w:rPr>
        <w:t>a mentally ill person shall be intercepted, detained or destroyed.</w:t>
      </w:r>
    </w:p>
    <w:p w14:paraId="30F635BB"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lastRenderedPageBreak/>
        <w:t>CHAPTER IX</w:t>
      </w:r>
    </w:p>
    <w:p w14:paraId="7078226B" w14:textId="77777777" w:rsidR="00414FAC" w:rsidRPr="00863A4A" w:rsidRDefault="00414FAC"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It covers the processes that must be followed for the construction and upkeep of psychiatric hospitals and nursing homes as well as the consequences—which can be rather severe and explicit—of disobeying them. The operation of a home without a </w:t>
      </w:r>
      <w:proofErr w:type="spellStart"/>
      <w:r w:rsidRPr="00863A4A">
        <w:rPr>
          <w:rFonts w:ascii="Times New Roman" w:hAnsi="Times New Roman" w:cs="Times New Roman"/>
          <w:sz w:val="20"/>
          <w:szCs w:val="20"/>
        </w:rPr>
        <w:t>licence</w:t>
      </w:r>
      <w:proofErr w:type="spellEnd"/>
      <w:r w:rsidRPr="00863A4A">
        <w:rPr>
          <w:rFonts w:ascii="Times New Roman" w:hAnsi="Times New Roman" w:cs="Times New Roman"/>
          <w:sz w:val="20"/>
          <w:szCs w:val="20"/>
        </w:rPr>
        <w:t xml:space="preserve"> is prohibited by Article 6(1) of the Mental Health Act, and Article 11(1b) states that the </w:t>
      </w:r>
      <w:proofErr w:type="spellStart"/>
      <w:r w:rsidRPr="00863A4A">
        <w:rPr>
          <w:rFonts w:ascii="Times New Roman" w:hAnsi="Times New Roman" w:cs="Times New Roman"/>
          <w:sz w:val="20"/>
          <w:szCs w:val="20"/>
        </w:rPr>
        <w:t>licencing</w:t>
      </w:r>
      <w:proofErr w:type="spellEnd"/>
      <w:r w:rsidRPr="00863A4A">
        <w:rPr>
          <w:rFonts w:ascii="Times New Roman" w:hAnsi="Times New Roman" w:cs="Times New Roman"/>
          <w:sz w:val="20"/>
          <w:szCs w:val="20"/>
        </w:rPr>
        <w:t xml:space="preserve"> authority may withdraw the </w:t>
      </w:r>
      <w:proofErr w:type="spellStart"/>
      <w:r w:rsidRPr="00863A4A">
        <w:rPr>
          <w:rFonts w:ascii="Times New Roman" w:hAnsi="Times New Roman" w:cs="Times New Roman"/>
          <w:sz w:val="20"/>
          <w:szCs w:val="20"/>
        </w:rPr>
        <w:t>licence</w:t>
      </w:r>
      <w:proofErr w:type="spellEnd"/>
      <w:r w:rsidRPr="00863A4A">
        <w:rPr>
          <w:rFonts w:ascii="Times New Roman" w:hAnsi="Times New Roman" w:cs="Times New Roman"/>
          <w:sz w:val="20"/>
          <w:szCs w:val="20"/>
        </w:rPr>
        <w:t xml:space="preserve"> if the upkeep of the home is done in a way that is harmful to the inpatients' moral, mental, or physical well-being.</w:t>
      </w:r>
    </w:p>
    <w:p w14:paraId="4BCD5AC2"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 X</w:t>
      </w:r>
    </w:p>
    <w:p w14:paraId="201F8FEE" w14:textId="77777777" w:rsidR="00414FAC" w:rsidRPr="00863A4A" w:rsidRDefault="00414FAC"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deals with providing clarification on certain practices that the medical officer in charge of the psychiatric hospital or nursing home must adhere to.</w:t>
      </w:r>
    </w:p>
    <w:p w14:paraId="75E173ED"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Positive Qualities of the MHA 1987</w:t>
      </w:r>
    </w:p>
    <w:p w14:paraId="65293C76" w14:textId="77777777" w:rsidR="00414FAC" w:rsidRPr="00863A4A" w:rsidRDefault="00414FAC" w:rsidP="00414FAC">
      <w:pPr>
        <w:pStyle w:val="ListParagraph"/>
        <w:numPr>
          <w:ilvl w:val="0"/>
          <w:numId w:val="3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Includes the most recent social and scientific principles </w:t>
      </w:r>
      <w:proofErr w:type="gramStart"/>
      <w:r w:rsidRPr="00863A4A">
        <w:rPr>
          <w:rFonts w:ascii="Times New Roman" w:hAnsi="Times New Roman" w:cs="Times New Roman"/>
          <w:sz w:val="20"/>
          <w:szCs w:val="20"/>
        </w:rPr>
        <w:t>In</w:t>
      </w:r>
      <w:proofErr w:type="gramEnd"/>
      <w:r w:rsidRPr="00863A4A">
        <w:rPr>
          <w:rFonts w:ascii="Times New Roman" w:hAnsi="Times New Roman" w:cs="Times New Roman"/>
          <w:sz w:val="20"/>
          <w:szCs w:val="20"/>
        </w:rPr>
        <w:t xml:space="preserve"> an effort to lessen stigma, mental illness is portrayed to resemble physical illness.</w:t>
      </w:r>
    </w:p>
    <w:p w14:paraId="7A017453" w14:textId="77777777" w:rsidR="00414FAC" w:rsidRPr="00863A4A" w:rsidRDefault="00414FAC" w:rsidP="00414FAC">
      <w:pPr>
        <w:pStyle w:val="ListParagraph"/>
        <w:numPr>
          <w:ilvl w:val="0"/>
          <w:numId w:val="3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definitions are presented gradually.</w:t>
      </w:r>
    </w:p>
    <w:p w14:paraId="24D87EDA" w14:textId="77777777" w:rsidR="00414FAC" w:rsidRPr="00863A4A" w:rsidRDefault="00414FAC" w:rsidP="00414FAC">
      <w:pPr>
        <w:pStyle w:val="ListParagraph"/>
        <w:numPr>
          <w:ilvl w:val="0"/>
          <w:numId w:val="3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primary requirement is "treatability." Psychiatric patients admitted to general hospitals or nursing homes are exempt from the provisions of the Indian Mental Health Act, which does not apply to treatable diseases like mental retardation and dementia.</w:t>
      </w:r>
    </w:p>
    <w:p w14:paraId="20873DD9" w14:textId="77777777" w:rsidR="00414FAC" w:rsidRPr="00863A4A" w:rsidRDefault="00414FAC" w:rsidP="00414FAC">
      <w:pPr>
        <w:pStyle w:val="ListParagraph"/>
        <w:numPr>
          <w:ilvl w:val="0"/>
          <w:numId w:val="3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establishment of mental health authorities offers potential for improved service monitoring.</w:t>
      </w:r>
    </w:p>
    <w:p w14:paraId="7F5C80B3" w14:textId="77777777" w:rsidR="00372785" w:rsidRPr="00863A4A" w:rsidRDefault="0044411B" w:rsidP="00074935">
      <w:pPr>
        <w:pStyle w:val="ListParagraph"/>
        <w:numPr>
          <w:ilvl w:val="0"/>
          <w:numId w:val="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Outpatient services are mandatory in</w:t>
      </w:r>
      <w:r w:rsidR="00372785" w:rsidRPr="00863A4A">
        <w:rPr>
          <w:rFonts w:ascii="Times New Roman" w:hAnsi="Times New Roman" w:cs="Times New Roman"/>
          <w:sz w:val="20"/>
          <w:szCs w:val="20"/>
        </w:rPr>
        <w:t xml:space="preserve"> </w:t>
      </w:r>
      <w:r w:rsidRPr="00863A4A">
        <w:rPr>
          <w:rFonts w:ascii="Times New Roman" w:hAnsi="Times New Roman" w:cs="Times New Roman"/>
          <w:sz w:val="20"/>
          <w:szCs w:val="20"/>
        </w:rPr>
        <w:t>psychia</w:t>
      </w:r>
      <w:r w:rsidR="00372785" w:rsidRPr="00863A4A">
        <w:rPr>
          <w:rFonts w:ascii="Times New Roman" w:hAnsi="Times New Roman" w:cs="Times New Roman"/>
          <w:sz w:val="20"/>
          <w:szCs w:val="20"/>
        </w:rPr>
        <w:t xml:space="preserve">try hospitals or nursing homes </w:t>
      </w:r>
    </w:p>
    <w:p w14:paraId="1AC24F30" w14:textId="77777777" w:rsidR="0044411B" w:rsidRPr="00863A4A" w:rsidRDefault="0044411B" w:rsidP="00074935">
      <w:pPr>
        <w:pStyle w:val="ListParagraph"/>
        <w:numPr>
          <w:ilvl w:val="0"/>
          <w:numId w:val="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Admission procedures are simplified</w:t>
      </w:r>
    </w:p>
    <w:p w14:paraId="2B64972A" w14:textId="77777777" w:rsidR="0044411B" w:rsidRPr="00863A4A" w:rsidRDefault="0044411B" w:rsidP="00074935">
      <w:pPr>
        <w:pStyle w:val="ListParagraph"/>
        <w:numPr>
          <w:ilvl w:val="0"/>
          <w:numId w:val="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Discharge procedures are made easier</w:t>
      </w:r>
    </w:p>
    <w:p w14:paraId="4D07FEF9" w14:textId="77777777" w:rsidR="00372785" w:rsidRPr="00863A4A" w:rsidRDefault="0044411B" w:rsidP="00074935">
      <w:pPr>
        <w:pStyle w:val="ListParagraph"/>
        <w:numPr>
          <w:ilvl w:val="0"/>
          <w:numId w:val="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Provision for separate hospitals for chil</w:t>
      </w:r>
      <w:r w:rsidR="00372785" w:rsidRPr="00863A4A">
        <w:rPr>
          <w:rFonts w:ascii="Times New Roman" w:hAnsi="Times New Roman" w:cs="Times New Roman"/>
          <w:sz w:val="20"/>
          <w:szCs w:val="20"/>
        </w:rPr>
        <w:t xml:space="preserve">dren, addicts and psychopaths </w:t>
      </w:r>
    </w:p>
    <w:p w14:paraId="46CD72B2" w14:textId="77777777" w:rsidR="0044411B" w:rsidRPr="00863A4A" w:rsidRDefault="0044411B" w:rsidP="00074935">
      <w:pPr>
        <w:pStyle w:val="ListParagraph"/>
        <w:numPr>
          <w:ilvl w:val="0"/>
          <w:numId w:val="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Efforts made to safeguard human rights of</w:t>
      </w:r>
      <w:r w:rsidR="00372785" w:rsidRPr="00863A4A">
        <w:rPr>
          <w:rFonts w:ascii="Times New Roman" w:hAnsi="Times New Roman" w:cs="Times New Roman"/>
          <w:sz w:val="20"/>
          <w:szCs w:val="20"/>
        </w:rPr>
        <w:t xml:space="preserve"> </w:t>
      </w:r>
      <w:r w:rsidRPr="00863A4A">
        <w:rPr>
          <w:rFonts w:ascii="Times New Roman" w:hAnsi="Times New Roman" w:cs="Times New Roman"/>
          <w:sz w:val="20"/>
          <w:szCs w:val="20"/>
        </w:rPr>
        <w:t>mentally ill person</w:t>
      </w:r>
    </w:p>
    <w:p w14:paraId="52B5E124"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Nursing Implications</w:t>
      </w:r>
    </w:p>
    <w:p w14:paraId="268B110C" w14:textId="77777777" w:rsidR="002D1828" w:rsidRPr="00863A4A" w:rsidRDefault="002D1828" w:rsidP="002D1828">
      <w:pPr>
        <w:pStyle w:val="ListParagraph"/>
        <w:numPr>
          <w:ilvl w:val="0"/>
          <w:numId w:val="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 psychiatric nurse is on duty in the ward around-the-clock, and she has the last say in how the unit is run. She must to be knowledgeable about the legal ramifications of providing for and treating the mentally ill.</w:t>
      </w:r>
    </w:p>
    <w:p w14:paraId="4019D393" w14:textId="77777777" w:rsidR="002D1828" w:rsidRPr="00863A4A" w:rsidRDefault="002D1828" w:rsidP="002D1828">
      <w:pPr>
        <w:pStyle w:val="ListParagraph"/>
        <w:numPr>
          <w:ilvl w:val="0"/>
          <w:numId w:val="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legal and ethical context of care is important for all psychiatric nurses because it focuses concern on the rights of patients and the quality of care they receive. This knowledge enables her to guide patients and relatives in matters related to patient rights and other aspects of mental health care.</w:t>
      </w:r>
    </w:p>
    <w:p w14:paraId="39D67C8E" w14:textId="77777777" w:rsidR="002D1828" w:rsidRPr="00863A4A" w:rsidRDefault="002D1828" w:rsidP="002D1828">
      <w:pPr>
        <w:pStyle w:val="ListParagraph"/>
        <w:numPr>
          <w:ilvl w:val="0"/>
          <w:numId w:val="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Understanding legal issues improves the independence of the nurse and the patient, guides their moral judgment, and eventually leads to better treatment.[12]</w:t>
      </w:r>
    </w:p>
    <w:p w14:paraId="7475185E"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THE INDIAN LUNACY ACT (1912)</w:t>
      </w:r>
    </w:p>
    <w:p w14:paraId="4B34C49C" w14:textId="77777777" w:rsidR="002D1828" w:rsidRPr="00863A4A" w:rsidRDefault="002D1828"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It has eight Chapters and is based on the English Lunacy Act of 1890. Act 36 of The Indian Lunatic Asylums Act, 1858 was repealed by Act 4 of the Indian Lunacy Act (ILA), 1912. It was passed to codify and revise the laws pertaining to madness and to regulate the admission, custody, and care of insane people as well as their possessions. The act was broken down into four divisions, eight chapters, and one hundred sections. After the ILA of 1912 was passed, numerous new asylums were opened, their overall circumstances were improved, and there was a greater understanding of the conditions that insane people were living in these asylums. [12]</w:t>
      </w:r>
    </w:p>
    <w:p w14:paraId="42677541"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I</w:t>
      </w:r>
    </w:p>
    <w:p w14:paraId="160A1DA0"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w:t>
      </w:r>
      <w:r w:rsidR="00A756FA" w:rsidRPr="00863A4A">
        <w:rPr>
          <w:rFonts w:ascii="Times New Roman" w:hAnsi="Times New Roman" w:cs="Times New Roman"/>
          <w:sz w:val="20"/>
          <w:szCs w:val="20"/>
        </w:rPr>
        <w:t xml:space="preserve"> contains some preliminary infor</w:t>
      </w:r>
      <w:r w:rsidRPr="00863A4A">
        <w:rPr>
          <w:rFonts w:ascii="Times New Roman" w:hAnsi="Times New Roman" w:cs="Times New Roman"/>
          <w:sz w:val="20"/>
          <w:szCs w:val="20"/>
        </w:rPr>
        <w:t>mation and definitions</w:t>
      </w:r>
    </w:p>
    <w:p w14:paraId="1D1F42E4"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III</w:t>
      </w:r>
    </w:p>
    <w:p w14:paraId="5355EE68" w14:textId="77777777" w:rsidR="002D1828" w:rsidRPr="00863A4A" w:rsidRDefault="002D1828"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outlines the steps that must be taken to administer care, deliver therapy, and discharge patients. Parole is the phrase used to describe a patient's permission to participate in specific rituals or attend specific family gatherings. The patient is free to leave the hospital at any moment while on parole, but he must return within a maximum of 90 days or he will be forcibly returned.</w:t>
      </w:r>
    </w:p>
    <w:p w14:paraId="22A7F3DC"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w:t>
      </w:r>
      <w:r w:rsidR="00A756FA" w:rsidRPr="00863A4A">
        <w:rPr>
          <w:rFonts w:ascii="Times New Roman" w:hAnsi="Times New Roman" w:cs="Times New Roman"/>
          <w:sz w:val="20"/>
          <w:szCs w:val="20"/>
        </w:rPr>
        <w:t>h</w:t>
      </w:r>
      <w:r w:rsidRPr="00863A4A">
        <w:rPr>
          <w:rFonts w:ascii="Times New Roman" w:hAnsi="Times New Roman" w:cs="Times New Roman"/>
          <w:sz w:val="20"/>
          <w:szCs w:val="20"/>
        </w:rPr>
        <w:t>apter IV</w:t>
      </w:r>
    </w:p>
    <w:p w14:paraId="2042FDDD"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w:t>
      </w:r>
      <w:r w:rsidR="00CA5EC9" w:rsidRPr="00863A4A">
        <w:rPr>
          <w:rFonts w:ascii="Times New Roman" w:hAnsi="Times New Roman" w:cs="Times New Roman"/>
          <w:sz w:val="20"/>
          <w:szCs w:val="20"/>
        </w:rPr>
        <w:t xml:space="preserve"> deals with proceedings of luna</w:t>
      </w:r>
      <w:r w:rsidRPr="00863A4A">
        <w:rPr>
          <w:rFonts w:ascii="Times New Roman" w:hAnsi="Times New Roman" w:cs="Times New Roman"/>
          <w:sz w:val="20"/>
          <w:szCs w:val="20"/>
        </w:rPr>
        <w:t>cy in presidency town</w:t>
      </w:r>
    </w:p>
    <w:p w14:paraId="4511D0F1"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V</w:t>
      </w:r>
    </w:p>
    <w:p w14:paraId="5789763B"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deals with proceedings in lunacy outside presidency towns</w:t>
      </w:r>
    </w:p>
    <w:p w14:paraId="4F89969D"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VI</w:t>
      </w:r>
    </w:p>
    <w:p w14:paraId="6C63F56D"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deals with establishment of asy</w:t>
      </w:r>
      <w:r w:rsidR="00CA5EC9" w:rsidRPr="00863A4A">
        <w:rPr>
          <w:rFonts w:ascii="Times New Roman" w:hAnsi="Times New Roman" w:cs="Times New Roman"/>
          <w:sz w:val="20"/>
          <w:szCs w:val="20"/>
        </w:rPr>
        <w:t>lums</w:t>
      </w:r>
    </w:p>
    <w:p w14:paraId="51CB421E"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VII</w:t>
      </w:r>
    </w:p>
    <w:p w14:paraId="7DB46BE9"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It deals with expenses of lunatics</w:t>
      </w:r>
    </w:p>
    <w:p w14:paraId="0D9CC2E2"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VIII</w:t>
      </w:r>
    </w:p>
    <w:p w14:paraId="51ED07AE"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deals with rules to be imposed</w:t>
      </w:r>
      <w:r w:rsidR="00CA5EC9" w:rsidRPr="00863A4A">
        <w:rPr>
          <w:rFonts w:ascii="Times New Roman" w:hAnsi="Times New Roman" w:cs="Times New Roman"/>
          <w:sz w:val="20"/>
          <w:szCs w:val="20"/>
        </w:rPr>
        <w:t xml:space="preserve"> by the State Government regard</w:t>
      </w:r>
      <w:r w:rsidRPr="00863A4A">
        <w:rPr>
          <w:rFonts w:ascii="Times New Roman" w:hAnsi="Times New Roman" w:cs="Times New Roman"/>
          <w:sz w:val="20"/>
          <w:szCs w:val="20"/>
        </w:rPr>
        <w:t>ing care of lunatics</w:t>
      </w:r>
    </w:p>
    <w:p w14:paraId="0D4C852A"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THE MENTAL HEALTH CARE BILL, 2013</w:t>
      </w:r>
    </w:p>
    <w:p w14:paraId="4B9D65C3"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Mental Health Care Bill, 2</w:t>
      </w:r>
      <w:r w:rsidR="002D1828" w:rsidRPr="00863A4A">
        <w:rPr>
          <w:rFonts w:ascii="Times New Roman" w:hAnsi="Times New Roman" w:cs="Times New Roman"/>
          <w:sz w:val="20"/>
          <w:szCs w:val="20"/>
        </w:rPr>
        <w:t xml:space="preserve">013 was introduced in the </w:t>
      </w:r>
      <w:proofErr w:type="spellStart"/>
      <w:r w:rsidR="002D1828" w:rsidRPr="00863A4A">
        <w:rPr>
          <w:rFonts w:ascii="Times New Roman" w:hAnsi="Times New Roman" w:cs="Times New Roman"/>
          <w:sz w:val="20"/>
          <w:szCs w:val="20"/>
        </w:rPr>
        <w:t>Rajya</w:t>
      </w:r>
      <w:r w:rsidRPr="00863A4A">
        <w:rPr>
          <w:rFonts w:ascii="Times New Roman" w:hAnsi="Times New Roman" w:cs="Times New Roman"/>
          <w:sz w:val="20"/>
          <w:szCs w:val="20"/>
        </w:rPr>
        <w:t>Sabha</w:t>
      </w:r>
      <w:proofErr w:type="spellEnd"/>
      <w:r w:rsidRPr="00863A4A">
        <w:rPr>
          <w:rFonts w:ascii="Times New Roman" w:hAnsi="Times New Roman" w:cs="Times New Roman"/>
          <w:sz w:val="20"/>
          <w:szCs w:val="20"/>
        </w:rPr>
        <w:t xml:space="preserve"> on August 19, 2013. The Bill abolishes the Mental Health Act, 1987.</w:t>
      </w:r>
    </w:p>
    <w:p w14:paraId="7055CAF2"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Reasons to the Bill</w:t>
      </w:r>
    </w:p>
    <w:p w14:paraId="26578F57" w14:textId="77777777" w:rsidR="007D2B5C" w:rsidRPr="00863A4A" w:rsidRDefault="007D2B5C"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The United Nations Convention on the Rights of Persons with Disabilities was accepted by the government in 2007. The Convention mandates that the nation's legislation comply with it. Due to the fact that the current Act neither effectively protects the rights of people with mental illness nor encourages their access to mental healthcare, a new bill was submitted. [12]</w:t>
      </w:r>
    </w:p>
    <w:p w14:paraId="0822C5F7"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The Key Features of the Bill</w:t>
      </w:r>
    </w:p>
    <w:p w14:paraId="3911418A" w14:textId="77777777" w:rsidR="007D2B5C" w:rsidRPr="00863A4A" w:rsidRDefault="007D2B5C" w:rsidP="007D2B5C">
      <w:pPr>
        <w:pStyle w:val="ListParagraph"/>
        <w:numPr>
          <w:ilvl w:val="0"/>
          <w:numId w:val="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A mentally ill person has the right to create an advance directive that specifies how he wants to be treated for the illness in a mental health situation and who his designated representative shall be.</w:t>
      </w:r>
    </w:p>
    <w:p w14:paraId="660C166F" w14:textId="77777777" w:rsidR="007D2B5C" w:rsidRPr="00863A4A" w:rsidRDefault="007D2B5C" w:rsidP="007D2B5C">
      <w:pPr>
        <w:pStyle w:val="ListParagraph"/>
        <w:numPr>
          <w:ilvl w:val="0"/>
          <w:numId w:val="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Everyone has the right to access mental healthcare and treatment from services managed or funded by the government.</w:t>
      </w:r>
    </w:p>
    <w:p w14:paraId="78C58F37" w14:textId="77777777" w:rsidR="007D2B5C" w:rsidRPr="00863A4A" w:rsidRDefault="007D2B5C" w:rsidP="007D2B5C">
      <w:pPr>
        <w:pStyle w:val="ListParagraph"/>
        <w:numPr>
          <w:ilvl w:val="0"/>
          <w:numId w:val="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The appropriate Central or State Mental Health Authority must have each mental health facility's registration. Additionally, these authorities are in charge of overseeing and keeping track of all mental health facilities.</w:t>
      </w:r>
    </w:p>
    <w:p w14:paraId="4E142A97" w14:textId="77777777" w:rsidR="007D2B5C" w:rsidRPr="00863A4A" w:rsidRDefault="007D2B5C" w:rsidP="007D2B5C">
      <w:pPr>
        <w:pStyle w:val="ListParagraph"/>
        <w:numPr>
          <w:ilvl w:val="0"/>
          <w:numId w:val="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The Mental Health Assess Commission, a quasi-judicial authority, will periodically review the use of advance directives, the process for creating them, and provide guidance to the government on how to preserve the rights of those who are mentally ill.</w:t>
      </w:r>
    </w:p>
    <w:p w14:paraId="76B2B533" w14:textId="77777777" w:rsidR="007D2B5C" w:rsidRPr="00863A4A" w:rsidRDefault="007D2B5C" w:rsidP="007D2B5C">
      <w:pPr>
        <w:pStyle w:val="ListParagraph"/>
        <w:numPr>
          <w:ilvl w:val="0"/>
          <w:numId w:val="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Electroconvulsive therapy is only permitted when muscle relaxants and anesthesia are used, as suicide attempts are deemed to be the result of mental illness at the time and are not punishable under the Indian Penal Code. For minors, the therapy is not permitted.</w:t>
      </w:r>
    </w:p>
    <w:p w14:paraId="40DE5745"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Chapters</w:t>
      </w:r>
    </w:p>
    <w:p w14:paraId="2CC6C1B7" w14:textId="77777777" w:rsidR="0023622F" w:rsidRPr="00863A4A" w:rsidRDefault="0023622F"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Chapter 1: </w:t>
      </w:r>
      <w:r w:rsidR="0044411B" w:rsidRPr="00863A4A">
        <w:rPr>
          <w:rFonts w:ascii="Times New Roman" w:hAnsi="Times New Roman" w:cs="Times New Roman"/>
          <w:sz w:val="20"/>
          <w:szCs w:val="20"/>
        </w:rPr>
        <w:t>Preliminary information on</w:t>
      </w:r>
      <w:r w:rsidRPr="00863A4A">
        <w:rPr>
          <w:rFonts w:ascii="Times New Roman" w:hAnsi="Times New Roman" w:cs="Times New Roman"/>
          <w:sz w:val="20"/>
          <w:szCs w:val="20"/>
        </w:rPr>
        <w:t xml:space="preserve"> </w:t>
      </w:r>
      <w:r w:rsidR="0044411B" w:rsidRPr="00863A4A">
        <w:rPr>
          <w:rFonts w:ascii="Times New Roman" w:hAnsi="Times New Roman" w:cs="Times New Roman"/>
          <w:sz w:val="20"/>
          <w:szCs w:val="20"/>
        </w:rPr>
        <w:t>definitions, short titles, exte</w:t>
      </w:r>
      <w:r w:rsidRPr="00863A4A">
        <w:rPr>
          <w:rFonts w:ascii="Times New Roman" w:hAnsi="Times New Roman" w:cs="Times New Roman"/>
          <w:sz w:val="20"/>
          <w:szCs w:val="20"/>
        </w:rPr>
        <w:t xml:space="preserve">nt and commencement </w:t>
      </w:r>
    </w:p>
    <w:p w14:paraId="6002668A" w14:textId="77777777" w:rsidR="0044411B" w:rsidRPr="00863A4A" w:rsidRDefault="0023622F"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Chapter 2: </w:t>
      </w:r>
      <w:r w:rsidR="0044411B" w:rsidRPr="00863A4A">
        <w:rPr>
          <w:rFonts w:ascii="Times New Roman" w:hAnsi="Times New Roman" w:cs="Times New Roman"/>
          <w:sz w:val="20"/>
          <w:szCs w:val="20"/>
        </w:rPr>
        <w:t>Mental illness and capacity to</w:t>
      </w:r>
      <w:r w:rsidRPr="00863A4A">
        <w:rPr>
          <w:rFonts w:ascii="Times New Roman" w:hAnsi="Times New Roman" w:cs="Times New Roman"/>
          <w:sz w:val="20"/>
          <w:szCs w:val="20"/>
        </w:rPr>
        <w:t xml:space="preserve"> </w:t>
      </w:r>
      <w:r w:rsidR="0044411B" w:rsidRPr="00863A4A">
        <w:rPr>
          <w:rFonts w:ascii="Times New Roman" w:hAnsi="Times New Roman" w:cs="Times New Roman"/>
          <w:sz w:val="20"/>
          <w:szCs w:val="20"/>
        </w:rPr>
        <w:t>make mental healthcare and</w:t>
      </w:r>
      <w:r w:rsidRPr="00863A4A">
        <w:rPr>
          <w:rFonts w:ascii="Times New Roman" w:hAnsi="Times New Roman" w:cs="Times New Roman"/>
          <w:sz w:val="20"/>
          <w:szCs w:val="20"/>
        </w:rPr>
        <w:t xml:space="preserve"> </w:t>
      </w:r>
      <w:r w:rsidR="0044411B" w:rsidRPr="00863A4A">
        <w:rPr>
          <w:rFonts w:ascii="Times New Roman" w:hAnsi="Times New Roman" w:cs="Times New Roman"/>
          <w:sz w:val="20"/>
          <w:szCs w:val="20"/>
        </w:rPr>
        <w:t>treatment decisions</w:t>
      </w:r>
    </w:p>
    <w:p w14:paraId="5724ACE6" w14:textId="77777777" w:rsidR="0044411B" w:rsidRPr="00863A4A" w:rsidRDefault="0023622F"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Chapter 3: </w:t>
      </w:r>
      <w:r w:rsidR="0044411B" w:rsidRPr="00863A4A">
        <w:rPr>
          <w:rFonts w:ascii="Times New Roman" w:hAnsi="Times New Roman" w:cs="Times New Roman"/>
          <w:sz w:val="20"/>
          <w:szCs w:val="20"/>
        </w:rPr>
        <w:t>Advance directive</w:t>
      </w:r>
    </w:p>
    <w:p w14:paraId="3509DB8E"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4</w:t>
      </w:r>
      <w:r w:rsidR="0023622F" w:rsidRPr="00863A4A">
        <w:rPr>
          <w:rFonts w:ascii="Times New Roman" w:hAnsi="Times New Roman" w:cs="Times New Roman"/>
          <w:sz w:val="20"/>
          <w:szCs w:val="20"/>
        </w:rPr>
        <w:t xml:space="preserve">: </w:t>
      </w:r>
      <w:r w:rsidRPr="00863A4A">
        <w:rPr>
          <w:rFonts w:ascii="Times New Roman" w:hAnsi="Times New Roman" w:cs="Times New Roman"/>
          <w:sz w:val="20"/>
          <w:szCs w:val="20"/>
        </w:rPr>
        <w:t xml:space="preserve"> Nominated representative</w:t>
      </w:r>
    </w:p>
    <w:p w14:paraId="5638B4EB" w14:textId="77777777" w:rsidR="0044411B" w:rsidRPr="00863A4A" w:rsidRDefault="0023622F"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Chapter 5: </w:t>
      </w:r>
      <w:r w:rsidR="0044411B" w:rsidRPr="00863A4A">
        <w:rPr>
          <w:rFonts w:ascii="Times New Roman" w:hAnsi="Times New Roman" w:cs="Times New Roman"/>
          <w:sz w:val="20"/>
          <w:szCs w:val="20"/>
        </w:rPr>
        <w:t>Rights of persons with mental illness</w:t>
      </w:r>
    </w:p>
    <w:p w14:paraId="58818F82"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6</w:t>
      </w:r>
      <w:r w:rsidR="0023622F" w:rsidRPr="00863A4A">
        <w:rPr>
          <w:rFonts w:ascii="Times New Roman" w:hAnsi="Times New Roman" w:cs="Times New Roman"/>
          <w:sz w:val="20"/>
          <w:szCs w:val="20"/>
        </w:rPr>
        <w:t>: Duties of appropriate Gover</w:t>
      </w:r>
      <w:r w:rsidRPr="00863A4A">
        <w:rPr>
          <w:rFonts w:ascii="Times New Roman" w:hAnsi="Times New Roman" w:cs="Times New Roman"/>
          <w:sz w:val="20"/>
          <w:szCs w:val="20"/>
        </w:rPr>
        <w:t>nment</w:t>
      </w:r>
    </w:p>
    <w:p w14:paraId="7D6B5CE4"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7</w:t>
      </w:r>
      <w:r w:rsidR="0023622F" w:rsidRPr="00863A4A">
        <w:rPr>
          <w:rFonts w:ascii="Times New Roman" w:hAnsi="Times New Roman" w:cs="Times New Roman"/>
          <w:sz w:val="20"/>
          <w:szCs w:val="20"/>
        </w:rPr>
        <w:t xml:space="preserve">: </w:t>
      </w:r>
      <w:r w:rsidRPr="00863A4A">
        <w:rPr>
          <w:rFonts w:ascii="Times New Roman" w:hAnsi="Times New Roman" w:cs="Times New Roman"/>
          <w:sz w:val="20"/>
          <w:szCs w:val="20"/>
        </w:rPr>
        <w:t xml:space="preserve"> Central mental health authority</w:t>
      </w:r>
    </w:p>
    <w:p w14:paraId="1AD7A1E6" w14:textId="77777777" w:rsidR="0023622F"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8</w:t>
      </w:r>
      <w:r w:rsidR="0023622F" w:rsidRPr="00863A4A">
        <w:rPr>
          <w:rFonts w:ascii="Times New Roman" w:hAnsi="Times New Roman" w:cs="Times New Roman"/>
          <w:sz w:val="20"/>
          <w:szCs w:val="20"/>
        </w:rPr>
        <w:t xml:space="preserve">: </w:t>
      </w:r>
      <w:r w:rsidRPr="00863A4A">
        <w:rPr>
          <w:rFonts w:ascii="Times New Roman" w:hAnsi="Times New Roman" w:cs="Times New Roman"/>
          <w:sz w:val="20"/>
          <w:szCs w:val="20"/>
        </w:rPr>
        <w:t xml:space="preserve"> State mental health authority </w:t>
      </w:r>
    </w:p>
    <w:p w14:paraId="5D6AACD3" w14:textId="77777777" w:rsidR="0044411B" w:rsidRPr="00863A4A" w:rsidRDefault="0023622F"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Chapter 9: </w:t>
      </w:r>
      <w:r w:rsidR="0044411B" w:rsidRPr="00863A4A">
        <w:rPr>
          <w:rFonts w:ascii="Times New Roman" w:hAnsi="Times New Roman" w:cs="Times New Roman"/>
          <w:sz w:val="20"/>
          <w:szCs w:val="20"/>
        </w:rPr>
        <w:t xml:space="preserve"> Finance, accounts and audit</w:t>
      </w:r>
    </w:p>
    <w:p w14:paraId="6075044D" w14:textId="77777777" w:rsidR="0023622F"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Chapter </w:t>
      </w:r>
      <w:r w:rsidR="0023622F" w:rsidRPr="00863A4A">
        <w:rPr>
          <w:rFonts w:ascii="Times New Roman" w:hAnsi="Times New Roman" w:cs="Times New Roman"/>
          <w:sz w:val="20"/>
          <w:szCs w:val="20"/>
        </w:rPr>
        <w:t xml:space="preserve">10: </w:t>
      </w:r>
      <w:r w:rsidRPr="00863A4A">
        <w:rPr>
          <w:rFonts w:ascii="Times New Roman" w:hAnsi="Times New Roman" w:cs="Times New Roman"/>
          <w:sz w:val="20"/>
          <w:szCs w:val="20"/>
        </w:rPr>
        <w:t xml:space="preserve">Mental health establishments </w:t>
      </w:r>
    </w:p>
    <w:p w14:paraId="0432DC29" w14:textId="77777777" w:rsidR="0044411B" w:rsidRPr="00863A4A" w:rsidRDefault="0023622F"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 xml:space="preserve">Chapter </w:t>
      </w:r>
      <w:r w:rsidR="00D657D7" w:rsidRPr="00863A4A">
        <w:rPr>
          <w:rFonts w:ascii="Times New Roman" w:hAnsi="Times New Roman" w:cs="Times New Roman"/>
          <w:sz w:val="20"/>
          <w:szCs w:val="20"/>
        </w:rPr>
        <w:t>11:</w:t>
      </w:r>
      <w:r w:rsidRPr="00863A4A">
        <w:rPr>
          <w:rFonts w:ascii="Times New Roman" w:hAnsi="Times New Roman" w:cs="Times New Roman"/>
          <w:sz w:val="20"/>
          <w:szCs w:val="20"/>
        </w:rPr>
        <w:t xml:space="preserve"> Mental health review comm</w:t>
      </w:r>
      <w:r w:rsidR="0044411B" w:rsidRPr="00863A4A">
        <w:rPr>
          <w:rFonts w:ascii="Times New Roman" w:hAnsi="Times New Roman" w:cs="Times New Roman"/>
          <w:sz w:val="20"/>
          <w:szCs w:val="20"/>
        </w:rPr>
        <w:t>ission</w:t>
      </w:r>
    </w:p>
    <w:p w14:paraId="2E34D0BC" w14:textId="77777777" w:rsidR="0044411B" w:rsidRPr="00863A4A" w:rsidRDefault="00D657D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Chapter 12: </w:t>
      </w:r>
      <w:r w:rsidR="0044411B" w:rsidRPr="00863A4A">
        <w:rPr>
          <w:rFonts w:ascii="Times New Roman" w:hAnsi="Times New Roman" w:cs="Times New Roman"/>
          <w:sz w:val="20"/>
          <w:szCs w:val="20"/>
        </w:rPr>
        <w:t>Admission, treatment and dis</w:t>
      </w:r>
      <w:r w:rsidRPr="00863A4A">
        <w:rPr>
          <w:rFonts w:ascii="Times New Roman" w:hAnsi="Times New Roman" w:cs="Times New Roman"/>
          <w:sz w:val="20"/>
          <w:szCs w:val="20"/>
        </w:rPr>
        <w:t>c</w:t>
      </w:r>
      <w:r w:rsidR="0044411B" w:rsidRPr="00863A4A">
        <w:rPr>
          <w:rFonts w:ascii="Times New Roman" w:hAnsi="Times New Roman" w:cs="Times New Roman"/>
          <w:sz w:val="20"/>
          <w:szCs w:val="20"/>
        </w:rPr>
        <w:t>harge</w:t>
      </w:r>
    </w:p>
    <w:p w14:paraId="3B388CD8"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w:t>
      </w:r>
      <w:r w:rsidR="00D657D7" w:rsidRPr="00863A4A">
        <w:rPr>
          <w:rFonts w:ascii="Times New Roman" w:hAnsi="Times New Roman" w:cs="Times New Roman"/>
          <w:sz w:val="20"/>
          <w:szCs w:val="20"/>
        </w:rPr>
        <w:t xml:space="preserve"> 13:  Responsibilities of other age</w:t>
      </w:r>
      <w:r w:rsidRPr="00863A4A">
        <w:rPr>
          <w:rFonts w:ascii="Times New Roman" w:hAnsi="Times New Roman" w:cs="Times New Roman"/>
          <w:sz w:val="20"/>
          <w:szCs w:val="20"/>
        </w:rPr>
        <w:t>ncies</w:t>
      </w:r>
    </w:p>
    <w:p w14:paraId="03801E6D"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Chapter </w:t>
      </w:r>
      <w:r w:rsidR="00D657D7" w:rsidRPr="00863A4A">
        <w:rPr>
          <w:rFonts w:ascii="Times New Roman" w:hAnsi="Times New Roman" w:cs="Times New Roman"/>
          <w:sz w:val="20"/>
          <w:szCs w:val="20"/>
        </w:rPr>
        <w:t xml:space="preserve">14: </w:t>
      </w:r>
      <w:r w:rsidR="007D2B5C" w:rsidRPr="00863A4A">
        <w:rPr>
          <w:rFonts w:ascii="Times New Roman" w:hAnsi="Times New Roman" w:cs="Times New Roman"/>
          <w:sz w:val="20"/>
          <w:szCs w:val="20"/>
        </w:rPr>
        <w:t>Restriction to</w:t>
      </w:r>
      <w:r w:rsidR="00D657D7" w:rsidRPr="00863A4A">
        <w:rPr>
          <w:rFonts w:ascii="Times New Roman" w:hAnsi="Times New Roman" w:cs="Times New Roman"/>
          <w:sz w:val="20"/>
          <w:szCs w:val="20"/>
        </w:rPr>
        <w:t xml:space="preserve"> </w:t>
      </w:r>
      <w:r w:rsidRPr="00863A4A">
        <w:rPr>
          <w:rFonts w:ascii="Times New Roman" w:hAnsi="Times New Roman" w:cs="Times New Roman"/>
          <w:sz w:val="20"/>
          <w:szCs w:val="20"/>
        </w:rPr>
        <w:t>discharge functions by professionals not</w:t>
      </w:r>
      <w:r w:rsidR="00D657D7" w:rsidRPr="00863A4A">
        <w:rPr>
          <w:rFonts w:ascii="Times New Roman" w:hAnsi="Times New Roman" w:cs="Times New Roman"/>
          <w:sz w:val="20"/>
          <w:szCs w:val="20"/>
        </w:rPr>
        <w:t xml:space="preserve"> </w:t>
      </w:r>
      <w:r w:rsidRPr="00863A4A">
        <w:rPr>
          <w:rFonts w:ascii="Times New Roman" w:hAnsi="Times New Roman" w:cs="Times New Roman"/>
          <w:sz w:val="20"/>
          <w:szCs w:val="20"/>
        </w:rPr>
        <w:t>covered by profession</w:t>
      </w:r>
    </w:p>
    <w:p w14:paraId="651BFAE9"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15</w:t>
      </w:r>
      <w:r w:rsidR="00D657D7" w:rsidRPr="00863A4A">
        <w:rPr>
          <w:rFonts w:ascii="Times New Roman" w:hAnsi="Times New Roman" w:cs="Times New Roman"/>
          <w:sz w:val="20"/>
          <w:szCs w:val="20"/>
        </w:rPr>
        <w:t xml:space="preserve">: </w:t>
      </w:r>
      <w:r w:rsidRPr="00863A4A">
        <w:rPr>
          <w:rFonts w:ascii="Times New Roman" w:hAnsi="Times New Roman" w:cs="Times New Roman"/>
          <w:sz w:val="20"/>
          <w:szCs w:val="20"/>
        </w:rPr>
        <w:t xml:space="preserve"> Offences and penalties</w:t>
      </w:r>
    </w:p>
    <w:p w14:paraId="7D75A923" w14:textId="77777777" w:rsidR="0044411B" w:rsidRPr="00863A4A" w:rsidRDefault="00D657D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Chapter 16: </w:t>
      </w:r>
      <w:r w:rsidR="0044411B" w:rsidRPr="00863A4A">
        <w:rPr>
          <w:rFonts w:ascii="Times New Roman" w:hAnsi="Times New Roman" w:cs="Times New Roman"/>
          <w:sz w:val="20"/>
          <w:szCs w:val="20"/>
        </w:rPr>
        <w:t>Miscellaneous</w:t>
      </w:r>
    </w:p>
    <w:p w14:paraId="25E6A485"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BASIC RIGHTS OF MENTALLY</w:t>
      </w:r>
      <w:r w:rsidR="00D657D7" w:rsidRPr="00863A4A">
        <w:rPr>
          <w:rFonts w:ascii="Times New Roman" w:hAnsi="Times New Roman" w:cs="Times New Roman"/>
          <w:b/>
          <w:sz w:val="20"/>
          <w:szCs w:val="20"/>
        </w:rPr>
        <w:t xml:space="preserve"> </w:t>
      </w:r>
      <w:r w:rsidRPr="00863A4A">
        <w:rPr>
          <w:rFonts w:ascii="Times New Roman" w:hAnsi="Times New Roman" w:cs="Times New Roman"/>
          <w:b/>
          <w:sz w:val="20"/>
          <w:szCs w:val="20"/>
        </w:rPr>
        <w:t>ILL PATIENTS AND NURSE'S</w:t>
      </w:r>
      <w:r w:rsidR="00D657D7" w:rsidRPr="00863A4A">
        <w:rPr>
          <w:rFonts w:ascii="Times New Roman" w:hAnsi="Times New Roman" w:cs="Times New Roman"/>
          <w:b/>
          <w:sz w:val="20"/>
          <w:szCs w:val="20"/>
        </w:rPr>
        <w:t xml:space="preserve"> </w:t>
      </w:r>
      <w:r w:rsidRPr="00863A4A">
        <w:rPr>
          <w:rFonts w:ascii="Times New Roman" w:hAnsi="Times New Roman" w:cs="Times New Roman"/>
          <w:b/>
          <w:sz w:val="20"/>
          <w:szCs w:val="20"/>
        </w:rPr>
        <w:t>RESPONSIBILITIES</w:t>
      </w:r>
    </w:p>
    <w:p w14:paraId="1C423F16" w14:textId="77777777" w:rsidR="0044411B" w:rsidRPr="00863A4A" w:rsidRDefault="00410704"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There is a very innovative and specific provision for the protection of human rights in Chapter VIII of the Mental Health Act of 1987. "Everyone has the right to a standard of living appropriate for the health and well-being of himself and his family, including food, clothing, shelter, and medical care and required social services," the Universal Declaration of Human Rights (UDHR) states expressly in Article 24(1). No one shall be subjected to torture or to cruel, brutal, or degrading treatment or punishment, according to Article 5 of the UDHR. According to Article 66(1) of the Persons with Disabilities Act, "The competent government and the local authorities shall undertake or cause to be undertaken the rehabilitation of all persons with disabilities within the limitations of their economic capabilities and development." </w:t>
      </w:r>
      <w:r w:rsidR="0044411B" w:rsidRPr="00863A4A">
        <w:rPr>
          <w:rFonts w:ascii="Times New Roman" w:hAnsi="Times New Roman" w:cs="Times New Roman"/>
          <w:sz w:val="20"/>
          <w:szCs w:val="20"/>
        </w:rPr>
        <w:t>Mental illness is also recognized as disability according to section 2 of the Person with Disability (PWD) Act, 1995</w:t>
      </w:r>
      <w:r w:rsidR="002E67EB" w:rsidRPr="00863A4A">
        <w:rPr>
          <w:rFonts w:ascii="Times New Roman" w:hAnsi="Times New Roman" w:cs="Times New Roman"/>
          <w:sz w:val="20"/>
          <w:szCs w:val="20"/>
        </w:rPr>
        <w:t>[12]</w:t>
      </w:r>
    </w:p>
    <w:p w14:paraId="347AEE62"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Some of the Rights of Psychiatric Patients</w:t>
      </w:r>
    </w:p>
    <w:p w14:paraId="6B17F2B3" w14:textId="77777777" w:rsidR="009A22FB" w:rsidRPr="00863A4A" w:rsidRDefault="0044411B" w:rsidP="00074935">
      <w:pPr>
        <w:pStyle w:val="ListParagraph"/>
        <w:numPr>
          <w:ilvl w:val="0"/>
          <w:numId w:val="8"/>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right to wear their own clothes </w:t>
      </w:r>
    </w:p>
    <w:p w14:paraId="10C6B9B6" w14:textId="77777777" w:rsidR="0044411B" w:rsidRPr="00863A4A" w:rsidRDefault="0044411B" w:rsidP="00074935">
      <w:pPr>
        <w:pStyle w:val="ListParagraph"/>
        <w:numPr>
          <w:ilvl w:val="0"/>
          <w:numId w:val="8"/>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right to have individual storage space for their private use</w:t>
      </w:r>
    </w:p>
    <w:p w14:paraId="32CF382F" w14:textId="77777777" w:rsidR="0044411B" w:rsidRPr="00863A4A" w:rsidRDefault="0044411B" w:rsidP="00074935">
      <w:pPr>
        <w:pStyle w:val="ListParagraph"/>
        <w:numPr>
          <w:ilvl w:val="0"/>
          <w:numId w:val="8"/>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r</w:t>
      </w:r>
      <w:r w:rsidR="009A22FB" w:rsidRPr="00863A4A">
        <w:rPr>
          <w:rFonts w:ascii="Times New Roman" w:hAnsi="Times New Roman" w:cs="Times New Roman"/>
          <w:sz w:val="20"/>
          <w:szCs w:val="20"/>
        </w:rPr>
        <w:t>ight to keep and use their own personal</w:t>
      </w:r>
      <w:r w:rsidRPr="00863A4A">
        <w:rPr>
          <w:rFonts w:ascii="Times New Roman" w:hAnsi="Times New Roman" w:cs="Times New Roman"/>
          <w:sz w:val="20"/>
          <w:szCs w:val="20"/>
        </w:rPr>
        <w:t xml:space="preserve"> possessions</w:t>
      </w:r>
    </w:p>
    <w:p w14:paraId="52AB3E56" w14:textId="77777777" w:rsidR="0044411B" w:rsidRPr="00863A4A" w:rsidRDefault="0044411B" w:rsidP="00074935">
      <w:pPr>
        <w:pStyle w:val="ListParagraph"/>
        <w:numPr>
          <w:ilvl w:val="0"/>
          <w:numId w:val="8"/>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right to spend a sum of their money for their own expenses</w:t>
      </w:r>
    </w:p>
    <w:p w14:paraId="0E834C3A" w14:textId="77777777" w:rsidR="0044411B" w:rsidRPr="00863A4A" w:rsidRDefault="0044411B" w:rsidP="00074935">
      <w:pPr>
        <w:pStyle w:val="ListParagraph"/>
        <w:numPr>
          <w:ilvl w:val="0"/>
          <w:numId w:val="8"/>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w:t>
      </w:r>
      <w:r w:rsidR="009A22FB" w:rsidRPr="00863A4A">
        <w:rPr>
          <w:rFonts w:ascii="Times New Roman" w:hAnsi="Times New Roman" w:cs="Times New Roman"/>
          <w:sz w:val="20"/>
          <w:szCs w:val="20"/>
        </w:rPr>
        <w:t>right to have reasonable access to all communication media likes</w:t>
      </w:r>
      <w:r w:rsidRPr="00863A4A">
        <w:rPr>
          <w:rFonts w:ascii="Times New Roman" w:hAnsi="Times New Roman" w:cs="Times New Roman"/>
          <w:sz w:val="20"/>
          <w:szCs w:val="20"/>
        </w:rPr>
        <w:t xml:space="preserve"> telephone, letter writing and mailing</w:t>
      </w:r>
    </w:p>
    <w:p w14:paraId="5E0FFE85" w14:textId="77777777" w:rsidR="009A22FB" w:rsidRPr="00863A4A" w:rsidRDefault="009A22FB" w:rsidP="00074935">
      <w:pPr>
        <w:pStyle w:val="ListParagraph"/>
        <w:numPr>
          <w:ilvl w:val="0"/>
          <w:numId w:val="8"/>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right to see visitors every day. </w:t>
      </w:r>
    </w:p>
    <w:p w14:paraId="26A43006" w14:textId="77777777" w:rsidR="0044411B" w:rsidRPr="00863A4A" w:rsidRDefault="0044411B" w:rsidP="00074935">
      <w:pPr>
        <w:pStyle w:val="ListParagraph"/>
        <w:numPr>
          <w:ilvl w:val="0"/>
          <w:numId w:val="8"/>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right to treatment in the least restricted setting</w:t>
      </w:r>
    </w:p>
    <w:p w14:paraId="03D32BC0" w14:textId="77777777" w:rsidR="0044411B" w:rsidRPr="00863A4A" w:rsidRDefault="0044411B" w:rsidP="00074935">
      <w:pPr>
        <w:pStyle w:val="ListParagraph"/>
        <w:numPr>
          <w:ilvl w:val="0"/>
          <w:numId w:val="8"/>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right to hold civil service status</w:t>
      </w:r>
    </w:p>
    <w:p w14:paraId="574228DC" w14:textId="77777777" w:rsidR="009A22FB" w:rsidRPr="00863A4A" w:rsidRDefault="0044411B" w:rsidP="00074935">
      <w:pPr>
        <w:pStyle w:val="ListParagraph"/>
        <w:numPr>
          <w:ilvl w:val="0"/>
          <w:numId w:val="8"/>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right to refuse electroconvulsive therapy</w:t>
      </w:r>
    </w:p>
    <w:p w14:paraId="20265E09" w14:textId="77777777" w:rsidR="0044411B" w:rsidRPr="00863A4A" w:rsidRDefault="0044411B" w:rsidP="00074935">
      <w:pPr>
        <w:pStyle w:val="ListParagraph"/>
        <w:numPr>
          <w:ilvl w:val="0"/>
          <w:numId w:val="8"/>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right to manage and dispose of property and execute wills</w:t>
      </w:r>
    </w:p>
    <w:p w14:paraId="7AF23823"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Nurse's Implications for Protecting Patient's Rights</w:t>
      </w:r>
    </w:p>
    <w:p w14:paraId="396091BF" w14:textId="77777777" w:rsidR="00410704" w:rsidRPr="00863A4A" w:rsidRDefault="00410704" w:rsidP="00410704">
      <w:pPr>
        <w:pStyle w:val="ListParagraph"/>
        <w:numPr>
          <w:ilvl w:val="0"/>
          <w:numId w:val="3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 order to uphold the patient's rights, the nurse must first be informed of them.</w:t>
      </w:r>
    </w:p>
    <w:p w14:paraId="48C4301E" w14:textId="77777777" w:rsidR="00410704" w:rsidRPr="00863A4A" w:rsidRDefault="00410704" w:rsidP="00410704">
      <w:pPr>
        <w:pStyle w:val="ListParagraph"/>
        <w:numPr>
          <w:ilvl w:val="0"/>
          <w:numId w:val="3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She should make sure that ward rules and regulations don't infringe on patients' rights.</w:t>
      </w:r>
    </w:p>
    <w:p w14:paraId="2976BFAC" w14:textId="77777777" w:rsidR="00410704" w:rsidRPr="00863A4A" w:rsidRDefault="00410704" w:rsidP="00410704">
      <w:pPr>
        <w:pStyle w:val="ListParagraph"/>
        <w:numPr>
          <w:ilvl w:val="0"/>
          <w:numId w:val="3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She has a duty to safeguard the patients' rights, which includes discussing these rights with the mental health team and incorporating them into the nursing care plan.</w:t>
      </w:r>
    </w:p>
    <w:p w14:paraId="4BA3FBFB" w14:textId="77777777" w:rsidR="00B65E0C" w:rsidRPr="00863A4A" w:rsidRDefault="00A54B52"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FORENSIC PSYCHIATRY</w:t>
      </w:r>
    </w:p>
    <w:p w14:paraId="6D06A57F" w14:textId="77777777" w:rsidR="00A54B52" w:rsidRPr="00863A4A" w:rsidRDefault="00A54B5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is the branch of medicine that deals with disorder of mind and their relation to legal principles.</w:t>
      </w:r>
    </w:p>
    <w:p w14:paraId="3307E6C2" w14:textId="77777777" w:rsidR="00A54B52" w:rsidRPr="00863A4A" w:rsidRDefault="00A54B5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basic forensic psychiatry includes:</w:t>
      </w:r>
    </w:p>
    <w:p w14:paraId="512C706D" w14:textId="77777777" w:rsidR="00A54B52" w:rsidRPr="00863A4A" w:rsidRDefault="00A54B52" w:rsidP="00074935">
      <w:pPr>
        <w:pStyle w:val="ListParagraph"/>
        <w:numPr>
          <w:ilvl w:val="0"/>
          <w:numId w:val="1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Crime and psychiatric disorders</w:t>
      </w:r>
    </w:p>
    <w:p w14:paraId="30E1D82B" w14:textId="77777777" w:rsidR="00A54B52" w:rsidRPr="00863A4A" w:rsidRDefault="00A54B52" w:rsidP="00074935">
      <w:pPr>
        <w:pStyle w:val="ListParagraph"/>
        <w:numPr>
          <w:ilvl w:val="0"/>
          <w:numId w:val="1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Criminal responsibility</w:t>
      </w:r>
    </w:p>
    <w:p w14:paraId="632EC9E7" w14:textId="77777777" w:rsidR="00A54B52" w:rsidRPr="00863A4A" w:rsidRDefault="00A54B52" w:rsidP="00074935">
      <w:pPr>
        <w:pStyle w:val="ListParagraph"/>
        <w:numPr>
          <w:ilvl w:val="0"/>
          <w:numId w:val="1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Civil responsibility</w:t>
      </w:r>
    </w:p>
    <w:p w14:paraId="15048C6C" w14:textId="77777777" w:rsidR="00A54B52" w:rsidRPr="00863A4A" w:rsidRDefault="00A54B52" w:rsidP="00074935">
      <w:pPr>
        <w:pStyle w:val="ListParagraph"/>
        <w:numPr>
          <w:ilvl w:val="0"/>
          <w:numId w:val="1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Laws relating to psychiatric disorders</w:t>
      </w:r>
    </w:p>
    <w:p w14:paraId="6A8BB51E" w14:textId="77777777" w:rsidR="00A54B52" w:rsidRPr="00863A4A" w:rsidRDefault="00A54B52" w:rsidP="00074935">
      <w:pPr>
        <w:pStyle w:val="ListParagraph"/>
        <w:numPr>
          <w:ilvl w:val="0"/>
          <w:numId w:val="1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Admission procedures of patients in a psychiatric hospital</w:t>
      </w:r>
    </w:p>
    <w:p w14:paraId="0CB02E59" w14:textId="77777777" w:rsidR="00A54B52" w:rsidRPr="00863A4A" w:rsidRDefault="00A54B52" w:rsidP="00074935">
      <w:pPr>
        <w:pStyle w:val="ListParagraph"/>
        <w:numPr>
          <w:ilvl w:val="0"/>
          <w:numId w:val="1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Civil rights of mentally ill</w:t>
      </w:r>
    </w:p>
    <w:p w14:paraId="5DEEB5C4" w14:textId="77777777" w:rsidR="00A54B52" w:rsidRPr="00863A4A" w:rsidRDefault="00A54B52" w:rsidP="00074935">
      <w:pPr>
        <w:pStyle w:val="ListParagraph"/>
        <w:numPr>
          <w:ilvl w:val="0"/>
          <w:numId w:val="1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Psychiatrists and the court.</w:t>
      </w:r>
    </w:p>
    <w:p w14:paraId="29C00B34" w14:textId="77777777" w:rsidR="00A54B52" w:rsidRPr="00863A4A" w:rsidRDefault="00A54B52" w:rsidP="00074935">
      <w:pPr>
        <w:pStyle w:val="ListParagraph"/>
        <w:spacing w:line="360" w:lineRule="auto"/>
        <w:jc w:val="both"/>
        <w:rPr>
          <w:rFonts w:ascii="Times New Roman" w:hAnsi="Times New Roman" w:cs="Times New Roman"/>
          <w:sz w:val="20"/>
          <w:szCs w:val="20"/>
        </w:rPr>
      </w:pPr>
    </w:p>
    <w:p w14:paraId="477A8C0D" w14:textId="77777777" w:rsidR="00A54B52" w:rsidRPr="00863A4A" w:rsidRDefault="00A54B52"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Crime and Psychiatric Disorders</w:t>
      </w:r>
    </w:p>
    <w:p w14:paraId="435BB779" w14:textId="77777777" w:rsidR="00A54B52" w:rsidRPr="00863A4A" w:rsidRDefault="0034335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There are close relationship among crime</w:t>
      </w:r>
      <w:r w:rsidR="00A54B52" w:rsidRPr="00863A4A">
        <w:rPr>
          <w:rFonts w:ascii="Times New Roman" w:hAnsi="Times New Roman" w:cs="Times New Roman"/>
          <w:sz w:val="20"/>
          <w:szCs w:val="20"/>
        </w:rPr>
        <w:t xml:space="preserve"> and psychiatric disorders like personality disorder particularly antisocial </w:t>
      </w:r>
      <w:r w:rsidR="00C60660" w:rsidRPr="00863A4A">
        <w:rPr>
          <w:rFonts w:ascii="Times New Roman" w:hAnsi="Times New Roman" w:cs="Times New Roman"/>
          <w:sz w:val="20"/>
          <w:szCs w:val="20"/>
        </w:rPr>
        <w:t>personality, drug</w:t>
      </w:r>
      <w:r w:rsidR="00A54B52" w:rsidRPr="00863A4A">
        <w:rPr>
          <w:rFonts w:ascii="Times New Roman" w:hAnsi="Times New Roman" w:cs="Times New Roman"/>
          <w:sz w:val="20"/>
          <w:szCs w:val="20"/>
        </w:rPr>
        <w:t xml:space="preserve"> dependence disorder</w:t>
      </w:r>
      <w:r w:rsidR="00C60660" w:rsidRPr="00863A4A">
        <w:rPr>
          <w:rFonts w:ascii="Times New Roman" w:hAnsi="Times New Roman" w:cs="Times New Roman"/>
          <w:sz w:val="20"/>
          <w:szCs w:val="20"/>
        </w:rPr>
        <w:t xml:space="preserve">, </w:t>
      </w:r>
      <w:r w:rsidRPr="00863A4A">
        <w:rPr>
          <w:rFonts w:ascii="Times New Roman" w:hAnsi="Times New Roman" w:cs="Times New Roman"/>
          <w:sz w:val="20"/>
          <w:szCs w:val="20"/>
        </w:rPr>
        <w:t>schizophrenia</w:t>
      </w:r>
      <w:r w:rsidR="00C60660" w:rsidRPr="00863A4A">
        <w:rPr>
          <w:rFonts w:ascii="Times New Roman" w:hAnsi="Times New Roman" w:cs="Times New Roman"/>
          <w:sz w:val="20"/>
          <w:szCs w:val="20"/>
        </w:rPr>
        <w:t>, affective disorders and epilepsy.</w:t>
      </w:r>
    </w:p>
    <w:p w14:paraId="309A7440" w14:textId="77777777" w:rsidR="00C60660" w:rsidRPr="00863A4A" w:rsidRDefault="00C60660" w:rsidP="00074935">
      <w:pPr>
        <w:pStyle w:val="ListParagraph"/>
        <w:numPr>
          <w:ilvl w:val="0"/>
          <w:numId w:val="12"/>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Mentally ill people may commit offence because:</w:t>
      </w:r>
    </w:p>
    <w:p w14:paraId="306A862E" w14:textId="77777777" w:rsidR="00C60660" w:rsidRPr="00863A4A" w:rsidRDefault="00C60660" w:rsidP="00074935">
      <w:pPr>
        <w:pStyle w:val="ListParagraph"/>
        <w:numPr>
          <w:ilvl w:val="0"/>
          <w:numId w:val="12"/>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They do not understand the implications of their behavior</w:t>
      </w:r>
    </w:p>
    <w:p w14:paraId="01AA5EC4" w14:textId="77777777" w:rsidR="00C60660" w:rsidRPr="00863A4A" w:rsidRDefault="00C60660" w:rsidP="00074935">
      <w:pPr>
        <w:pStyle w:val="ListParagraph"/>
        <w:numPr>
          <w:ilvl w:val="0"/>
          <w:numId w:val="12"/>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Due to delusion and hallucinations</w:t>
      </w:r>
    </w:p>
    <w:p w14:paraId="000246B2" w14:textId="77777777" w:rsidR="00C60660" w:rsidRPr="00863A4A" w:rsidRDefault="00C60660" w:rsidP="00074935">
      <w:pPr>
        <w:pStyle w:val="ListParagraph"/>
        <w:numPr>
          <w:ilvl w:val="0"/>
          <w:numId w:val="12"/>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Abnormal mental states like confusion, excitement</w:t>
      </w:r>
    </w:p>
    <w:p w14:paraId="725EC4B3" w14:textId="77777777" w:rsidR="00C60660" w:rsidRPr="00863A4A" w:rsidRDefault="00C60660" w:rsidP="00074935">
      <w:pPr>
        <w:pStyle w:val="ListParagraph"/>
        <w:numPr>
          <w:ilvl w:val="0"/>
          <w:numId w:val="12"/>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Drug related violence</w:t>
      </w:r>
    </w:p>
    <w:p w14:paraId="38ACF40B" w14:textId="77777777" w:rsidR="00F04579" w:rsidRPr="00863A4A" w:rsidRDefault="00F04579"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Criminal Responsibility</w:t>
      </w:r>
    </w:p>
    <w:p w14:paraId="5E1B1E24" w14:textId="77777777" w:rsidR="0034335D" w:rsidRPr="00863A4A" w:rsidRDefault="0034335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Nothing that is done by someone who is, at the time of doing it, due to insanity, is "incapable of recognizing the nature of the act, or that he is doing what is either improper or contrary to law," is considered an offence, according to section 84 of the Indian Penal Code of 1860. Determining factors for criminal responsibility: </w:t>
      </w:r>
    </w:p>
    <w:p w14:paraId="5160243E" w14:textId="77777777" w:rsidR="0044411B" w:rsidRPr="00863A4A" w:rsidRDefault="0044411B" w:rsidP="00074935">
      <w:pPr>
        <w:pStyle w:val="ListParagraph"/>
        <w:numPr>
          <w:ilvl w:val="0"/>
          <w:numId w:val="13"/>
        </w:numPr>
        <w:spacing w:line="360" w:lineRule="auto"/>
        <w:jc w:val="both"/>
        <w:rPr>
          <w:rFonts w:ascii="Times New Roman" w:hAnsi="Times New Roman" w:cs="Times New Roman"/>
          <w:sz w:val="20"/>
          <w:szCs w:val="20"/>
        </w:rPr>
      </w:pPr>
      <w:proofErr w:type="spellStart"/>
      <w:r w:rsidRPr="00863A4A">
        <w:rPr>
          <w:rFonts w:ascii="Times New Roman" w:hAnsi="Times New Roman" w:cs="Times New Roman"/>
          <w:sz w:val="20"/>
          <w:szCs w:val="20"/>
        </w:rPr>
        <w:t>M'Naghten's</w:t>
      </w:r>
      <w:proofErr w:type="spellEnd"/>
      <w:r w:rsidRPr="00863A4A">
        <w:rPr>
          <w:rFonts w:ascii="Times New Roman" w:hAnsi="Times New Roman" w:cs="Times New Roman"/>
          <w:sz w:val="20"/>
          <w:szCs w:val="20"/>
        </w:rPr>
        <w:t xml:space="preserve"> rule</w:t>
      </w:r>
    </w:p>
    <w:p w14:paraId="705B3E34" w14:textId="77777777" w:rsidR="00E15D10" w:rsidRPr="00863A4A" w:rsidRDefault="0044411B" w:rsidP="00074935">
      <w:pPr>
        <w:pStyle w:val="ListParagraph"/>
        <w:numPr>
          <w:ilvl w:val="0"/>
          <w:numId w:val="13"/>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irresistible impulse test </w:t>
      </w:r>
    </w:p>
    <w:p w14:paraId="776E4F5E" w14:textId="77777777" w:rsidR="0044411B" w:rsidRPr="00863A4A" w:rsidRDefault="0044411B" w:rsidP="00074935">
      <w:pPr>
        <w:pStyle w:val="ListParagraph"/>
        <w:numPr>
          <w:ilvl w:val="0"/>
          <w:numId w:val="13"/>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Durham test/Product rule</w:t>
      </w:r>
    </w:p>
    <w:p w14:paraId="5DE7BA5D" w14:textId="77777777" w:rsidR="0044411B" w:rsidRPr="00863A4A" w:rsidRDefault="0044411B" w:rsidP="00074935">
      <w:pPr>
        <w:pStyle w:val="ListParagraph"/>
        <w:numPr>
          <w:ilvl w:val="0"/>
          <w:numId w:val="13"/>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American law institute</w:t>
      </w:r>
    </w:p>
    <w:p w14:paraId="1DE56D4F" w14:textId="77777777" w:rsidR="0044411B" w:rsidRPr="00863A4A" w:rsidRDefault="0044411B" w:rsidP="00074935">
      <w:pPr>
        <w:spacing w:line="360" w:lineRule="auto"/>
        <w:jc w:val="both"/>
        <w:rPr>
          <w:rFonts w:ascii="Times New Roman" w:hAnsi="Times New Roman" w:cs="Times New Roman"/>
          <w:b/>
          <w:sz w:val="20"/>
          <w:szCs w:val="20"/>
        </w:rPr>
      </w:pPr>
      <w:proofErr w:type="spellStart"/>
      <w:r w:rsidRPr="00863A4A">
        <w:rPr>
          <w:rFonts w:ascii="Times New Roman" w:hAnsi="Times New Roman" w:cs="Times New Roman"/>
          <w:b/>
          <w:sz w:val="20"/>
          <w:szCs w:val="20"/>
        </w:rPr>
        <w:t>M'Naghten's</w:t>
      </w:r>
      <w:proofErr w:type="spellEnd"/>
      <w:r w:rsidRPr="00863A4A">
        <w:rPr>
          <w:rFonts w:ascii="Times New Roman" w:hAnsi="Times New Roman" w:cs="Times New Roman"/>
          <w:b/>
          <w:sz w:val="20"/>
          <w:szCs w:val="20"/>
        </w:rPr>
        <w:t xml:space="preserve"> rule</w:t>
      </w:r>
    </w:p>
    <w:p w14:paraId="059F3C48" w14:textId="77777777" w:rsidR="0034335D" w:rsidRPr="00863A4A" w:rsidRDefault="0034335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According to the rule, if a person was aware of what they were doing at the time of the crime, they did not understand that what they were doing was illegal. The nature and quality rule as well as the right from wrong test are names for these guidelines.</w:t>
      </w:r>
    </w:p>
    <w:p w14:paraId="48D83BB2"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Origin of the Rule</w:t>
      </w:r>
    </w:p>
    <w:p w14:paraId="2A76F594" w14:textId="77777777" w:rsidR="0044411B" w:rsidRPr="00863A4A" w:rsidRDefault="0034335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Daniel </w:t>
      </w:r>
      <w:proofErr w:type="spellStart"/>
      <w:r w:rsidRPr="00863A4A">
        <w:rPr>
          <w:rFonts w:ascii="Times New Roman" w:hAnsi="Times New Roman" w:cs="Times New Roman"/>
          <w:sz w:val="20"/>
          <w:szCs w:val="20"/>
        </w:rPr>
        <w:t>M'Naghten</w:t>
      </w:r>
      <w:proofErr w:type="spellEnd"/>
      <w:r w:rsidRPr="00863A4A">
        <w:rPr>
          <w:rFonts w:ascii="Times New Roman" w:hAnsi="Times New Roman" w:cs="Times New Roman"/>
          <w:sz w:val="20"/>
          <w:szCs w:val="20"/>
        </w:rPr>
        <w:t xml:space="preserve">, 29, was a </w:t>
      </w:r>
      <w:proofErr w:type="spellStart"/>
      <w:r w:rsidRPr="00863A4A">
        <w:rPr>
          <w:rFonts w:ascii="Times New Roman" w:hAnsi="Times New Roman" w:cs="Times New Roman"/>
          <w:sz w:val="20"/>
          <w:szCs w:val="20"/>
        </w:rPr>
        <w:t>sombre</w:t>
      </w:r>
      <w:proofErr w:type="spellEnd"/>
      <w:r w:rsidRPr="00863A4A">
        <w:rPr>
          <w:rFonts w:ascii="Times New Roman" w:hAnsi="Times New Roman" w:cs="Times New Roman"/>
          <w:sz w:val="20"/>
          <w:szCs w:val="20"/>
        </w:rPr>
        <w:t xml:space="preserve">, reticent man who belonged to religious </w:t>
      </w:r>
      <w:proofErr w:type="spellStart"/>
      <w:r w:rsidRPr="00863A4A">
        <w:rPr>
          <w:rFonts w:ascii="Times New Roman" w:hAnsi="Times New Roman" w:cs="Times New Roman"/>
          <w:sz w:val="20"/>
          <w:szCs w:val="20"/>
        </w:rPr>
        <w:t>organisations</w:t>
      </w:r>
      <w:proofErr w:type="spellEnd"/>
      <w:r w:rsidRPr="00863A4A">
        <w:rPr>
          <w:rFonts w:ascii="Times New Roman" w:hAnsi="Times New Roman" w:cs="Times New Roman"/>
          <w:sz w:val="20"/>
          <w:szCs w:val="20"/>
        </w:rPr>
        <w:t xml:space="preserve"> and had a variety of social habits. He made the decision to assassinate Prime Minister Sir Robert Peel. He flew to London and prepared extensive arrangements, but he accidentally shot and killed Edward </w:t>
      </w:r>
      <w:proofErr w:type="spellStart"/>
      <w:r w:rsidRPr="00863A4A">
        <w:rPr>
          <w:rFonts w:ascii="Times New Roman" w:hAnsi="Times New Roman" w:cs="Times New Roman"/>
          <w:sz w:val="20"/>
          <w:szCs w:val="20"/>
        </w:rPr>
        <w:t>Druminod</w:t>
      </w:r>
      <w:proofErr w:type="spellEnd"/>
      <w:r w:rsidRPr="00863A4A">
        <w:rPr>
          <w:rFonts w:ascii="Times New Roman" w:hAnsi="Times New Roman" w:cs="Times New Roman"/>
          <w:sz w:val="20"/>
          <w:szCs w:val="20"/>
        </w:rPr>
        <w:t xml:space="preserve">, Peel's personal secretary. </w:t>
      </w:r>
      <w:proofErr w:type="spellStart"/>
      <w:r w:rsidRPr="00863A4A">
        <w:rPr>
          <w:rFonts w:ascii="Times New Roman" w:hAnsi="Times New Roman" w:cs="Times New Roman"/>
          <w:sz w:val="20"/>
          <w:szCs w:val="20"/>
        </w:rPr>
        <w:t>M'Naghten</w:t>
      </w:r>
      <w:proofErr w:type="spellEnd"/>
      <w:r w:rsidRPr="00863A4A">
        <w:rPr>
          <w:rFonts w:ascii="Times New Roman" w:hAnsi="Times New Roman" w:cs="Times New Roman"/>
          <w:sz w:val="20"/>
          <w:szCs w:val="20"/>
        </w:rPr>
        <w:t xml:space="preserve"> acknowledged throughout the trial that "they have accused me of crimes for which I am not responsible, they do everything to bother and persecute me, and in fact they want to kill me. </w:t>
      </w:r>
      <w:proofErr w:type="spellStart"/>
      <w:r w:rsidRPr="00863A4A">
        <w:rPr>
          <w:rFonts w:ascii="Times New Roman" w:hAnsi="Times New Roman" w:cs="Times New Roman"/>
          <w:sz w:val="20"/>
          <w:szCs w:val="20"/>
        </w:rPr>
        <w:t>M'Naghten</w:t>
      </w:r>
      <w:proofErr w:type="spellEnd"/>
      <w:r w:rsidRPr="00863A4A">
        <w:rPr>
          <w:rFonts w:ascii="Times New Roman" w:hAnsi="Times New Roman" w:cs="Times New Roman"/>
          <w:sz w:val="20"/>
          <w:szCs w:val="20"/>
        </w:rPr>
        <w:t xml:space="preserve"> was persecuted to the point where he felt forced to commit a crime despite knowing that doing so would put him in danger. He did this with cool deliberation. </w:t>
      </w:r>
      <w:r w:rsidR="0044411B" w:rsidRPr="00863A4A">
        <w:rPr>
          <w:rFonts w:ascii="Times New Roman" w:hAnsi="Times New Roman" w:cs="Times New Roman"/>
          <w:sz w:val="20"/>
          <w:szCs w:val="20"/>
        </w:rPr>
        <w:t xml:space="preserve">Psychiatrists were </w:t>
      </w:r>
      <w:r w:rsidRPr="00863A4A">
        <w:rPr>
          <w:rFonts w:ascii="Times New Roman" w:hAnsi="Times New Roman" w:cs="Times New Roman"/>
          <w:sz w:val="20"/>
          <w:szCs w:val="20"/>
        </w:rPr>
        <w:t xml:space="preserve">found </w:t>
      </w:r>
      <w:r w:rsidR="0044411B" w:rsidRPr="00863A4A">
        <w:rPr>
          <w:rFonts w:ascii="Times New Roman" w:hAnsi="Times New Roman" w:cs="Times New Roman"/>
          <w:sz w:val="20"/>
          <w:szCs w:val="20"/>
        </w:rPr>
        <w:t xml:space="preserve">that his delusions were </w:t>
      </w:r>
      <w:r w:rsidR="00E15D10" w:rsidRPr="00863A4A">
        <w:rPr>
          <w:rFonts w:ascii="Times New Roman" w:hAnsi="Times New Roman" w:cs="Times New Roman"/>
          <w:sz w:val="20"/>
          <w:szCs w:val="20"/>
        </w:rPr>
        <w:t>re</w:t>
      </w:r>
      <w:r w:rsidR="0044411B" w:rsidRPr="00863A4A">
        <w:rPr>
          <w:rFonts w:ascii="Times New Roman" w:hAnsi="Times New Roman" w:cs="Times New Roman"/>
          <w:sz w:val="20"/>
          <w:szCs w:val="20"/>
        </w:rPr>
        <w:t>al, that</w:t>
      </w:r>
      <w:r w:rsidR="00E15D10" w:rsidRPr="00863A4A">
        <w:rPr>
          <w:rFonts w:ascii="Times New Roman" w:hAnsi="Times New Roman" w:cs="Times New Roman"/>
          <w:sz w:val="20"/>
          <w:szCs w:val="20"/>
        </w:rPr>
        <w:t xml:space="preserve"> the act was committed under a d</w:t>
      </w:r>
      <w:r w:rsidR="0044411B" w:rsidRPr="00863A4A">
        <w:rPr>
          <w:rFonts w:ascii="Times New Roman" w:hAnsi="Times New Roman" w:cs="Times New Roman"/>
          <w:sz w:val="20"/>
          <w:szCs w:val="20"/>
        </w:rPr>
        <w:t xml:space="preserve">elusion. </w:t>
      </w:r>
      <w:proofErr w:type="spellStart"/>
      <w:r w:rsidR="0044411B" w:rsidRPr="00863A4A">
        <w:rPr>
          <w:rFonts w:ascii="Times New Roman" w:hAnsi="Times New Roman" w:cs="Times New Roman"/>
          <w:sz w:val="20"/>
          <w:szCs w:val="20"/>
        </w:rPr>
        <w:t>M'Naghten</w:t>
      </w:r>
      <w:proofErr w:type="spellEnd"/>
      <w:r w:rsidR="0044411B" w:rsidRPr="00863A4A">
        <w:rPr>
          <w:rFonts w:ascii="Times New Roman" w:hAnsi="Times New Roman" w:cs="Times New Roman"/>
          <w:sz w:val="20"/>
          <w:szCs w:val="20"/>
        </w:rPr>
        <w:t xml:space="preserve"> was found "not guilty </w:t>
      </w:r>
      <w:r w:rsidR="00E15D10" w:rsidRPr="00863A4A">
        <w:rPr>
          <w:rFonts w:ascii="Times New Roman" w:hAnsi="Times New Roman" w:cs="Times New Roman"/>
          <w:sz w:val="20"/>
          <w:szCs w:val="20"/>
        </w:rPr>
        <w:t xml:space="preserve">on </w:t>
      </w:r>
      <w:r w:rsidR="0044411B" w:rsidRPr="00863A4A">
        <w:rPr>
          <w:rFonts w:ascii="Times New Roman" w:hAnsi="Times New Roman" w:cs="Times New Roman"/>
          <w:sz w:val="20"/>
          <w:szCs w:val="20"/>
        </w:rPr>
        <w:t>the grounds of insanity":</w:t>
      </w:r>
      <w:r w:rsidR="002E67EB" w:rsidRPr="00863A4A">
        <w:rPr>
          <w:rFonts w:ascii="Times New Roman" w:hAnsi="Times New Roman" w:cs="Times New Roman"/>
          <w:sz w:val="20"/>
          <w:szCs w:val="20"/>
        </w:rPr>
        <w:t>[12]</w:t>
      </w:r>
    </w:p>
    <w:p w14:paraId="30B80768" w14:textId="77777777" w:rsidR="0044411B" w:rsidRPr="00863A4A" w:rsidRDefault="00E15D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Ir</w:t>
      </w:r>
      <w:r w:rsidR="0044411B" w:rsidRPr="00863A4A">
        <w:rPr>
          <w:rFonts w:ascii="Times New Roman" w:hAnsi="Times New Roman" w:cs="Times New Roman"/>
          <w:sz w:val="20"/>
          <w:szCs w:val="20"/>
        </w:rPr>
        <w:t>resistible Impulse Act</w:t>
      </w:r>
    </w:p>
    <w:p w14:paraId="1F00F60D" w14:textId="77777777" w:rsidR="0034335D" w:rsidRPr="00863A4A" w:rsidRDefault="0034335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This rule states that even if a person knew they were doing something wrong, they may have lost control of their conduct due to a mental illness.</w:t>
      </w:r>
    </w:p>
    <w:p w14:paraId="02EC1F54" w14:textId="77777777" w:rsidR="006866FF"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Durham's Rule/Product Rule </w:t>
      </w:r>
    </w:p>
    <w:p w14:paraId="377A7B62" w14:textId="77777777" w:rsidR="00BD43D1" w:rsidRPr="00863A4A" w:rsidRDefault="00BD43D1"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If an accused person's illegal act was the result of a mental illness or defect, they are not criminally accountable. This is where the causal link between the alleged offence and the mental disorder should be proved.</w:t>
      </w:r>
    </w:p>
    <w:p w14:paraId="70DC3C56" w14:textId="77777777" w:rsidR="006866FF"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American Law Institute (ALI) Test </w:t>
      </w:r>
    </w:p>
    <w:p w14:paraId="4C03A900" w14:textId="77777777" w:rsidR="00BD43D1" w:rsidRPr="00863A4A" w:rsidRDefault="00BD43D1" w:rsidP="00BD43D1">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 person is not liable for criminal behavior if, at the time of the behavior, he lacked sufficient mental capacity to understand the criminality of the behavior or to conform the behavior to the legal standards due to a mental illness or defect.</w:t>
      </w:r>
    </w:p>
    <w:p w14:paraId="43774548" w14:textId="77777777" w:rsidR="00BD43D1" w:rsidRPr="00863A4A" w:rsidRDefault="00BD43D1" w:rsidP="00BD43D1">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The </w:t>
      </w:r>
      <w:proofErr w:type="spellStart"/>
      <w:r w:rsidRPr="00863A4A">
        <w:rPr>
          <w:rFonts w:ascii="Times New Roman" w:hAnsi="Times New Roman" w:cs="Times New Roman"/>
          <w:b/>
          <w:sz w:val="20"/>
          <w:szCs w:val="20"/>
        </w:rPr>
        <w:t>M'Naghten</w:t>
      </w:r>
      <w:proofErr w:type="spellEnd"/>
      <w:r w:rsidRPr="00863A4A">
        <w:rPr>
          <w:rFonts w:ascii="Times New Roman" w:hAnsi="Times New Roman" w:cs="Times New Roman"/>
          <w:b/>
          <w:sz w:val="20"/>
          <w:szCs w:val="20"/>
        </w:rPr>
        <w:t xml:space="preserve"> rule and the irresistible impulse test are both similar to the ALI test. Psychopaths are not covered by this regulation.</w:t>
      </w:r>
    </w:p>
    <w:p w14:paraId="51A9C4A8"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Civil Res</w:t>
      </w:r>
      <w:r w:rsidR="006866FF" w:rsidRPr="00863A4A">
        <w:rPr>
          <w:rFonts w:ascii="Times New Roman" w:hAnsi="Times New Roman" w:cs="Times New Roman"/>
          <w:b/>
          <w:sz w:val="20"/>
          <w:szCs w:val="20"/>
        </w:rPr>
        <w:t xml:space="preserve">ponsibilities of a </w:t>
      </w:r>
      <w:r w:rsidR="00BD43D1" w:rsidRPr="00863A4A">
        <w:rPr>
          <w:rFonts w:ascii="Times New Roman" w:hAnsi="Times New Roman" w:cs="Times New Roman"/>
          <w:b/>
          <w:sz w:val="20"/>
          <w:szCs w:val="20"/>
        </w:rPr>
        <w:t>mentally</w:t>
      </w:r>
      <w:r w:rsidR="006866FF" w:rsidRPr="00863A4A">
        <w:rPr>
          <w:rFonts w:ascii="Times New Roman" w:hAnsi="Times New Roman" w:cs="Times New Roman"/>
          <w:b/>
          <w:sz w:val="20"/>
          <w:szCs w:val="20"/>
        </w:rPr>
        <w:t xml:space="preserve"> ill </w:t>
      </w:r>
      <w:r w:rsidRPr="00863A4A">
        <w:rPr>
          <w:rFonts w:ascii="Times New Roman" w:hAnsi="Times New Roman" w:cs="Times New Roman"/>
          <w:b/>
          <w:sz w:val="20"/>
          <w:szCs w:val="20"/>
        </w:rPr>
        <w:t>Person</w:t>
      </w:r>
    </w:p>
    <w:p w14:paraId="78EA3147" w14:textId="77777777" w:rsidR="0044411B" w:rsidRPr="00863A4A" w:rsidRDefault="0044411B" w:rsidP="00074935">
      <w:pPr>
        <w:spacing w:line="360" w:lineRule="auto"/>
        <w:jc w:val="both"/>
        <w:rPr>
          <w:rFonts w:ascii="Times New Roman" w:hAnsi="Times New Roman" w:cs="Times New Roman"/>
          <w:b/>
          <w:i/>
          <w:sz w:val="20"/>
          <w:szCs w:val="20"/>
        </w:rPr>
      </w:pPr>
      <w:r w:rsidRPr="00863A4A">
        <w:rPr>
          <w:rFonts w:ascii="Times New Roman" w:hAnsi="Times New Roman" w:cs="Times New Roman"/>
          <w:b/>
          <w:i/>
          <w:sz w:val="20"/>
          <w:szCs w:val="20"/>
        </w:rPr>
        <w:t>Management of Property</w:t>
      </w:r>
    </w:p>
    <w:p w14:paraId="4B715F3D" w14:textId="77777777" w:rsidR="00BD43D1" w:rsidRPr="00863A4A" w:rsidRDefault="00BD43D1"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On a request from any relative, the court may order an investigation to determine whether a person is mentally ill and unable to manage his property. In such a situation, a manager is chosen by the court to manage his property, which may entail selling it or otherwise disposing of it to pay off debts or other expenses.</w:t>
      </w:r>
    </w:p>
    <w:p w14:paraId="575F771C" w14:textId="77777777" w:rsidR="0044411B" w:rsidRPr="00863A4A" w:rsidRDefault="0044411B" w:rsidP="00074935">
      <w:pPr>
        <w:spacing w:line="360" w:lineRule="auto"/>
        <w:jc w:val="both"/>
        <w:rPr>
          <w:rFonts w:ascii="Times New Roman" w:hAnsi="Times New Roman" w:cs="Times New Roman"/>
          <w:b/>
          <w:i/>
          <w:sz w:val="20"/>
          <w:szCs w:val="20"/>
        </w:rPr>
      </w:pPr>
      <w:r w:rsidRPr="00863A4A">
        <w:rPr>
          <w:rFonts w:ascii="Times New Roman" w:hAnsi="Times New Roman" w:cs="Times New Roman"/>
          <w:b/>
          <w:i/>
          <w:sz w:val="20"/>
          <w:szCs w:val="20"/>
        </w:rPr>
        <w:t>Marriage</w:t>
      </w:r>
    </w:p>
    <w:p w14:paraId="04693FBF" w14:textId="77777777" w:rsidR="00BD43D1" w:rsidRPr="00863A4A" w:rsidRDefault="00BD43D1"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According to the Hindu Marriage Act of 1955, any union of two people is deemed void in the eyes of the law if one of the parties was mentally incapacitated at the time of the union. Unsoundness of mind for an extended length of time may be considered a basis for divorce. When insanity persists for a period of more than two years after marriage, the other partner may file for divorce. However, if a divorce petition is submitted after a 3-year waiting period, the other party will be required to pay maintenance for the mentally ill individual before the divorce may be finalized. [12]</w:t>
      </w:r>
    </w:p>
    <w:p w14:paraId="54BF3C4E" w14:textId="77777777" w:rsidR="0044411B" w:rsidRPr="00863A4A" w:rsidRDefault="0044411B" w:rsidP="00074935">
      <w:pPr>
        <w:spacing w:line="360" w:lineRule="auto"/>
        <w:jc w:val="both"/>
        <w:rPr>
          <w:rFonts w:ascii="Times New Roman" w:hAnsi="Times New Roman" w:cs="Times New Roman"/>
          <w:b/>
          <w:i/>
          <w:sz w:val="20"/>
          <w:szCs w:val="20"/>
        </w:rPr>
      </w:pPr>
      <w:r w:rsidRPr="00863A4A">
        <w:rPr>
          <w:rFonts w:ascii="Times New Roman" w:hAnsi="Times New Roman" w:cs="Times New Roman"/>
          <w:b/>
          <w:i/>
          <w:sz w:val="20"/>
          <w:szCs w:val="20"/>
        </w:rPr>
        <w:t>Testamentary Capacity</w:t>
      </w:r>
    </w:p>
    <w:p w14:paraId="477965D6" w14:textId="77777777" w:rsidR="00BD43D1" w:rsidRPr="00863A4A" w:rsidRDefault="00BD43D1"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According to the Indian Succession Act, a person must have testamentary capacity, or the mental capacity, in order to make a valid will. The testator must be an adult, free from coercion, intelligent, and showing healthy mental faculties. Doctors and nurses may occasionally be asked to attest to a patient's will. In such cases, the doctor evaluates the test subject's orientation, focus, and memory. If the delusions are unrelated to the distribution of the property, a person with delusional condition is also able to make a legally binding will.</w:t>
      </w:r>
    </w:p>
    <w:p w14:paraId="174492FE" w14:textId="77777777" w:rsidR="0044411B" w:rsidRPr="00863A4A" w:rsidRDefault="0044411B" w:rsidP="00074935">
      <w:pPr>
        <w:spacing w:line="360" w:lineRule="auto"/>
        <w:jc w:val="both"/>
        <w:rPr>
          <w:rFonts w:ascii="Times New Roman" w:hAnsi="Times New Roman" w:cs="Times New Roman"/>
          <w:b/>
          <w:i/>
          <w:sz w:val="20"/>
          <w:szCs w:val="20"/>
        </w:rPr>
      </w:pPr>
      <w:r w:rsidRPr="00863A4A">
        <w:rPr>
          <w:rFonts w:ascii="Times New Roman" w:hAnsi="Times New Roman" w:cs="Times New Roman"/>
          <w:b/>
          <w:i/>
          <w:sz w:val="20"/>
          <w:szCs w:val="20"/>
        </w:rPr>
        <w:t>Right to Vote</w:t>
      </w:r>
    </w:p>
    <w:p w14:paraId="3CC7E25B" w14:textId="77777777" w:rsidR="00BD43D1" w:rsidRPr="00863A4A" w:rsidRDefault="00BD43D1" w:rsidP="00BD43D1">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Election participation is not permitted for those who are not of sound mind.</w:t>
      </w:r>
    </w:p>
    <w:p w14:paraId="5B438CDB" w14:textId="77777777" w:rsidR="00BD43D1" w:rsidRPr="00863A4A" w:rsidRDefault="00BD43D1" w:rsidP="00BD43D1">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 conclusion, nursing practice must adhere to established legal norms and continually realign itself to the standards that are always changing. Many patients will go to her for information and care because she is the only motivated and skilled nurse who can incorporate legal knowledge while providing patient care. [12]</w:t>
      </w:r>
    </w:p>
    <w:p w14:paraId="497F988E" w14:textId="77777777" w:rsidR="007B7094"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Laws Relating to Psychiatric Disorders</w:t>
      </w:r>
    </w:p>
    <w:p w14:paraId="3F0C681C" w14:textId="77777777" w:rsidR="006866FF" w:rsidRPr="00863A4A" w:rsidRDefault="007B7094" w:rsidP="00074935">
      <w:pPr>
        <w:pStyle w:val="ListParagraph"/>
        <w:numPr>
          <w:ilvl w:val="0"/>
          <w:numId w:val="14"/>
        </w:numPr>
        <w:spacing w:line="360" w:lineRule="auto"/>
        <w:jc w:val="both"/>
        <w:rPr>
          <w:rFonts w:ascii="Times New Roman" w:hAnsi="Times New Roman" w:cs="Times New Roman"/>
          <w:i/>
          <w:sz w:val="20"/>
          <w:szCs w:val="20"/>
        </w:rPr>
      </w:pPr>
      <w:r w:rsidRPr="00863A4A">
        <w:rPr>
          <w:rFonts w:ascii="Times New Roman" w:hAnsi="Times New Roman" w:cs="Times New Roman"/>
          <w:i/>
          <w:sz w:val="20"/>
          <w:szCs w:val="20"/>
        </w:rPr>
        <w:t xml:space="preserve">Laws relating to psychiatry in India </w:t>
      </w:r>
    </w:p>
    <w:p w14:paraId="5A02E2EC" w14:textId="77777777" w:rsidR="006866FF" w:rsidRPr="00863A4A" w:rsidRDefault="007B7094" w:rsidP="00074935">
      <w:pPr>
        <w:pStyle w:val="ListParagraph"/>
        <w:numPr>
          <w:ilvl w:val="0"/>
          <w:numId w:val="1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w:t>
      </w:r>
      <w:r w:rsidR="006866FF" w:rsidRPr="00863A4A">
        <w:rPr>
          <w:rFonts w:ascii="Times New Roman" w:hAnsi="Times New Roman" w:cs="Times New Roman"/>
          <w:sz w:val="20"/>
          <w:szCs w:val="20"/>
        </w:rPr>
        <w:t>e Care and Treatment Legislation</w:t>
      </w:r>
      <w:r w:rsidRPr="00863A4A">
        <w:rPr>
          <w:rFonts w:ascii="Times New Roman" w:hAnsi="Times New Roman" w:cs="Times New Roman"/>
          <w:sz w:val="20"/>
          <w:szCs w:val="20"/>
        </w:rPr>
        <w:t xml:space="preserve">(Mental Health Legislations) </w:t>
      </w:r>
    </w:p>
    <w:p w14:paraId="3BC84F07" w14:textId="77777777" w:rsidR="006866FF" w:rsidRPr="00863A4A" w:rsidRDefault="006866FF" w:rsidP="00074935">
      <w:pPr>
        <w:pStyle w:val="ListParagraph"/>
        <w:numPr>
          <w:ilvl w:val="0"/>
          <w:numId w:val="15"/>
        </w:numPr>
        <w:spacing w:line="360" w:lineRule="auto"/>
        <w:jc w:val="both"/>
        <w:rPr>
          <w:rFonts w:ascii="Times New Roman" w:hAnsi="Times New Roman" w:cs="Times New Roman"/>
          <w:sz w:val="20"/>
          <w:szCs w:val="20"/>
        </w:rPr>
      </w:pPr>
      <w:proofErr w:type="spellStart"/>
      <w:r w:rsidRPr="00863A4A">
        <w:rPr>
          <w:rFonts w:ascii="Times New Roman" w:hAnsi="Times New Roman" w:cs="Times New Roman"/>
          <w:sz w:val="20"/>
          <w:szCs w:val="20"/>
        </w:rPr>
        <w:t>Criminal</w:t>
      </w:r>
      <w:r w:rsidR="007B7094" w:rsidRPr="00863A4A">
        <w:rPr>
          <w:rFonts w:ascii="Times New Roman" w:hAnsi="Times New Roman" w:cs="Times New Roman"/>
          <w:sz w:val="20"/>
          <w:szCs w:val="20"/>
        </w:rPr>
        <w:t>Responsibilities</w:t>
      </w:r>
      <w:proofErr w:type="spellEnd"/>
      <w:r w:rsidR="007B7094" w:rsidRPr="00863A4A">
        <w:rPr>
          <w:rFonts w:ascii="Times New Roman" w:hAnsi="Times New Roman" w:cs="Times New Roman"/>
          <w:sz w:val="20"/>
          <w:szCs w:val="20"/>
        </w:rPr>
        <w:t xml:space="preserve"> Formulation</w:t>
      </w:r>
      <w:r w:rsidRPr="00863A4A">
        <w:rPr>
          <w:rFonts w:ascii="Times New Roman" w:hAnsi="Times New Roman" w:cs="Times New Roman"/>
          <w:sz w:val="20"/>
          <w:szCs w:val="20"/>
        </w:rPr>
        <w:t xml:space="preserve"> </w:t>
      </w:r>
      <w:r w:rsidR="007B7094" w:rsidRPr="00863A4A">
        <w:rPr>
          <w:rFonts w:ascii="Times New Roman" w:hAnsi="Times New Roman" w:cs="Times New Roman"/>
          <w:sz w:val="20"/>
          <w:szCs w:val="20"/>
        </w:rPr>
        <w:t>(Criminal Laws)</w:t>
      </w:r>
    </w:p>
    <w:p w14:paraId="0E8C8A79" w14:textId="77777777" w:rsidR="007B7094" w:rsidRPr="00863A4A" w:rsidRDefault="007B7094" w:rsidP="00074935">
      <w:pPr>
        <w:pStyle w:val="ListParagraph"/>
        <w:numPr>
          <w:ilvl w:val="0"/>
          <w:numId w:val="1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Civil Status Provisions (Civil Laws)</w:t>
      </w:r>
    </w:p>
    <w:p w14:paraId="40A91002" w14:textId="77777777" w:rsidR="00E036B5" w:rsidRPr="00863A4A" w:rsidRDefault="007B7094" w:rsidP="00074935">
      <w:pPr>
        <w:pStyle w:val="ListParagraph"/>
        <w:numPr>
          <w:ilvl w:val="0"/>
          <w:numId w:val="14"/>
        </w:numPr>
        <w:spacing w:line="360" w:lineRule="auto"/>
        <w:jc w:val="both"/>
        <w:rPr>
          <w:rFonts w:ascii="Times New Roman" w:hAnsi="Times New Roman" w:cs="Times New Roman"/>
          <w:i/>
          <w:sz w:val="20"/>
          <w:szCs w:val="20"/>
        </w:rPr>
      </w:pPr>
      <w:r w:rsidRPr="00863A4A">
        <w:rPr>
          <w:rFonts w:ascii="Times New Roman" w:hAnsi="Times New Roman" w:cs="Times New Roman"/>
          <w:i/>
          <w:sz w:val="20"/>
          <w:szCs w:val="20"/>
        </w:rPr>
        <w:t xml:space="preserve">Mental health related legislations </w:t>
      </w:r>
    </w:p>
    <w:p w14:paraId="30D80494" w14:textId="77777777" w:rsidR="00E036B5" w:rsidRPr="00863A4A" w:rsidRDefault="007B7094" w:rsidP="00074935">
      <w:pPr>
        <w:pStyle w:val="ListParagraph"/>
        <w:numPr>
          <w:ilvl w:val="0"/>
          <w:numId w:val="1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Mental Health Act 1987</w:t>
      </w:r>
    </w:p>
    <w:p w14:paraId="6A347229" w14:textId="77777777" w:rsidR="00E036B5" w:rsidRPr="00863A4A" w:rsidRDefault="007B7094" w:rsidP="00074935">
      <w:pPr>
        <w:pStyle w:val="ListParagraph"/>
        <w:numPr>
          <w:ilvl w:val="0"/>
          <w:numId w:val="1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Persons with Disabilities Act 1996</w:t>
      </w:r>
    </w:p>
    <w:p w14:paraId="790C8B46" w14:textId="77777777" w:rsidR="00E036B5" w:rsidRPr="00863A4A" w:rsidRDefault="007B7094" w:rsidP="00074935">
      <w:pPr>
        <w:pStyle w:val="ListParagraph"/>
        <w:numPr>
          <w:ilvl w:val="0"/>
          <w:numId w:val="1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Rehabilitation Council of India Act 1992</w:t>
      </w:r>
    </w:p>
    <w:p w14:paraId="7147EA59" w14:textId="77777777" w:rsidR="00E036B5" w:rsidRPr="00863A4A" w:rsidRDefault="007B7094" w:rsidP="00074935">
      <w:pPr>
        <w:pStyle w:val="ListParagraph"/>
        <w:numPr>
          <w:ilvl w:val="0"/>
          <w:numId w:val="1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Juvenile Justice Act 1986</w:t>
      </w:r>
    </w:p>
    <w:p w14:paraId="6EF64427" w14:textId="77777777" w:rsidR="007B7094" w:rsidRPr="00863A4A" w:rsidRDefault="007B7094" w:rsidP="00074935">
      <w:pPr>
        <w:pStyle w:val="ListParagraph"/>
        <w:numPr>
          <w:ilvl w:val="0"/>
          <w:numId w:val="1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Consumer Protection Act 1986</w:t>
      </w:r>
    </w:p>
    <w:p w14:paraId="78A174B1" w14:textId="77777777" w:rsidR="00E036B5" w:rsidRPr="00863A4A" w:rsidRDefault="007B7094" w:rsidP="00074935">
      <w:pPr>
        <w:pStyle w:val="ListParagraph"/>
        <w:numPr>
          <w:ilvl w:val="0"/>
          <w:numId w:val="14"/>
        </w:numPr>
        <w:spacing w:line="360" w:lineRule="auto"/>
        <w:jc w:val="both"/>
        <w:rPr>
          <w:rFonts w:ascii="Times New Roman" w:hAnsi="Times New Roman" w:cs="Times New Roman"/>
          <w:i/>
          <w:sz w:val="20"/>
          <w:szCs w:val="20"/>
        </w:rPr>
      </w:pPr>
      <w:r w:rsidRPr="00863A4A">
        <w:rPr>
          <w:rFonts w:ascii="Times New Roman" w:hAnsi="Times New Roman" w:cs="Times New Roman"/>
          <w:i/>
          <w:sz w:val="20"/>
          <w:szCs w:val="20"/>
        </w:rPr>
        <w:t xml:space="preserve">Civil laws relating to mental ill persons </w:t>
      </w:r>
    </w:p>
    <w:p w14:paraId="65069320" w14:textId="77777777" w:rsidR="00E036B5" w:rsidRPr="00863A4A" w:rsidRDefault="007B7094" w:rsidP="00074935">
      <w:pPr>
        <w:pStyle w:val="ListParagraph"/>
        <w:numPr>
          <w:ilvl w:val="0"/>
          <w:numId w:val="1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Indian Evidence Act 1925-Sec 118</w:t>
      </w:r>
    </w:p>
    <w:p w14:paraId="484710F6" w14:textId="77777777" w:rsidR="00E036B5" w:rsidRPr="00863A4A" w:rsidRDefault="007B7094" w:rsidP="00074935">
      <w:pPr>
        <w:pStyle w:val="ListParagraph"/>
        <w:numPr>
          <w:ilvl w:val="0"/>
          <w:numId w:val="1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Law of Contract-Sec 6, 11, 12 </w:t>
      </w:r>
    </w:p>
    <w:p w14:paraId="69627B24" w14:textId="77777777" w:rsidR="00E036B5" w:rsidRPr="00863A4A" w:rsidRDefault="007B7094" w:rsidP="00074935">
      <w:pPr>
        <w:pStyle w:val="ListParagraph"/>
        <w:numPr>
          <w:ilvl w:val="0"/>
          <w:numId w:val="1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Right to Vote and Stand for Election-Act 326, 102 of the Constitution of India</w:t>
      </w:r>
    </w:p>
    <w:p w14:paraId="021B02C0" w14:textId="77777777" w:rsidR="00E036B5" w:rsidRPr="00863A4A" w:rsidRDefault="007B7094" w:rsidP="00074935">
      <w:pPr>
        <w:pStyle w:val="ListParagraph"/>
        <w:numPr>
          <w:ilvl w:val="0"/>
          <w:numId w:val="1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Law of Torts</w:t>
      </w:r>
    </w:p>
    <w:p w14:paraId="61453E17" w14:textId="77777777" w:rsidR="00E036B5" w:rsidRPr="00863A4A" w:rsidRDefault="007B7094" w:rsidP="00074935">
      <w:pPr>
        <w:pStyle w:val="ListParagraph"/>
        <w:numPr>
          <w:ilvl w:val="0"/>
          <w:numId w:val="1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 xml:space="preserve">Testamentary Capacity-Sec 59 of Indian Succession Act 1925 </w:t>
      </w:r>
    </w:p>
    <w:p w14:paraId="386BD6FE" w14:textId="77777777" w:rsidR="00E036B5" w:rsidRPr="00863A4A" w:rsidRDefault="007B7094" w:rsidP="00074935">
      <w:pPr>
        <w:pStyle w:val="ListParagraph"/>
        <w:numPr>
          <w:ilvl w:val="0"/>
          <w:numId w:val="1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Marriage and Mental Health Legislation</w:t>
      </w:r>
    </w:p>
    <w:p w14:paraId="1C23A891" w14:textId="77777777" w:rsidR="00E036B5" w:rsidRPr="00863A4A" w:rsidRDefault="007B7094" w:rsidP="00074935">
      <w:pPr>
        <w:pStyle w:val="ListParagraph"/>
        <w:numPr>
          <w:ilvl w:val="0"/>
          <w:numId w:val="18"/>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Indian Divorce Act 1869</w:t>
      </w:r>
    </w:p>
    <w:p w14:paraId="1F06716F" w14:textId="77777777" w:rsidR="00E036B5" w:rsidRPr="00863A4A" w:rsidRDefault="007B7094" w:rsidP="00074935">
      <w:pPr>
        <w:pStyle w:val="ListParagraph"/>
        <w:numPr>
          <w:ilvl w:val="0"/>
          <w:numId w:val="18"/>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w:t>
      </w:r>
      <w:r w:rsidR="00E036B5" w:rsidRPr="00863A4A">
        <w:rPr>
          <w:rFonts w:ascii="Times New Roman" w:hAnsi="Times New Roman" w:cs="Times New Roman"/>
          <w:sz w:val="20"/>
          <w:szCs w:val="20"/>
        </w:rPr>
        <w:t>arsi Marriage + Divorce Act 1936</w:t>
      </w:r>
    </w:p>
    <w:p w14:paraId="553A6FFD" w14:textId="77777777" w:rsidR="00E036B5" w:rsidRPr="00863A4A" w:rsidRDefault="00E036B5" w:rsidP="00074935">
      <w:pPr>
        <w:pStyle w:val="ListParagraph"/>
        <w:numPr>
          <w:ilvl w:val="0"/>
          <w:numId w:val="18"/>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w:t>
      </w:r>
      <w:r w:rsidR="007B7094" w:rsidRPr="00863A4A">
        <w:rPr>
          <w:rFonts w:ascii="Times New Roman" w:hAnsi="Times New Roman" w:cs="Times New Roman"/>
          <w:sz w:val="20"/>
          <w:szCs w:val="20"/>
        </w:rPr>
        <w:t xml:space="preserve"> Dissolution of Muslim Marriage Act 1939</w:t>
      </w:r>
    </w:p>
    <w:p w14:paraId="3DE70D62" w14:textId="77777777" w:rsidR="00E036B5" w:rsidRPr="00863A4A" w:rsidRDefault="007B7094" w:rsidP="00074935">
      <w:pPr>
        <w:pStyle w:val="ListParagraph"/>
        <w:numPr>
          <w:ilvl w:val="0"/>
          <w:numId w:val="18"/>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Special Marriage Act 1954</w:t>
      </w:r>
    </w:p>
    <w:p w14:paraId="63F94596" w14:textId="77777777" w:rsidR="00E036B5" w:rsidRPr="00863A4A" w:rsidRDefault="007B7094" w:rsidP="00074935">
      <w:pPr>
        <w:pStyle w:val="ListParagraph"/>
        <w:numPr>
          <w:ilvl w:val="0"/>
          <w:numId w:val="18"/>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Hindu Marriage Act 1955, 1976</w:t>
      </w:r>
    </w:p>
    <w:p w14:paraId="6CEF754A" w14:textId="77777777" w:rsidR="00E036B5" w:rsidRPr="00863A4A" w:rsidRDefault="007B7094" w:rsidP="00074935">
      <w:pPr>
        <w:pStyle w:val="ListParagraph"/>
        <w:numPr>
          <w:ilvl w:val="0"/>
          <w:numId w:val="18"/>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The Family Court Act 1984</w:t>
      </w:r>
    </w:p>
    <w:p w14:paraId="39738401" w14:textId="77777777" w:rsidR="00E036B5" w:rsidRPr="00863A4A" w:rsidRDefault="007B7094" w:rsidP="00074935">
      <w:pPr>
        <w:pStyle w:val="ListParagraph"/>
        <w:numPr>
          <w:ilvl w:val="0"/>
          <w:numId w:val="14"/>
        </w:numPr>
        <w:spacing w:line="360" w:lineRule="auto"/>
        <w:jc w:val="both"/>
        <w:rPr>
          <w:rFonts w:ascii="Times New Roman" w:hAnsi="Times New Roman" w:cs="Times New Roman"/>
          <w:i/>
          <w:sz w:val="20"/>
          <w:szCs w:val="20"/>
        </w:rPr>
      </w:pPr>
      <w:r w:rsidRPr="00863A4A">
        <w:rPr>
          <w:rFonts w:ascii="Times New Roman" w:hAnsi="Times New Roman" w:cs="Times New Roman"/>
          <w:i/>
          <w:sz w:val="20"/>
          <w:szCs w:val="20"/>
        </w:rPr>
        <w:t>Civil laws relating to psychiatry</w:t>
      </w:r>
    </w:p>
    <w:p w14:paraId="1F9BF867" w14:textId="77777777" w:rsidR="00E036B5" w:rsidRPr="00863A4A" w:rsidRDefault="007B7094" w:rsidP="00074935">
      <w:pPr>
        <w:pStyle w:val="ListParagraph"/>
        <w:numPr>
          <w:ilvl w:val="0"/>
          <w:numId w:val="1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Provisions as to Accused Persons of</w:t>
      </w:r>
      <w:r w:rsidR="00E036B5" w:rsidRPr="00863A4A">
        <w:rPr>
          <w:rFonts w:ascii="Times New Roman" w:hAnsi="Times New Roman" w:cs="Times New Roman"/>
          <w:sz w:val="20"/>
          <w:szCs w:val="20"/>
        </w:rPr>
        <w:t xml:space="preserve"> </w:t>
      </w:r>
      <w:r w:rsidRPr="00863A4A">
        <w:rPr>
          <w:rFonts w:ascii="Times New Roman" w:hAnsi="Times New Roman" w:cs="Times New Roman"/>
          <w:sz w:val="20"/>
          <w:szCs w:val="20"/>
        </w:rPr>
        <w:t>Unsound Mind-Sec 328-339 Cr. Pc. 1973</w:t>
      </w:r>
    </w:p>
    <w:p w14:paraId="3D953952" w14:textId="77777777" w:rsidR="00E036B5" w:rsidRPr="00863A4A" w:rsidRDefault="007B7094" w:rsidP="00074935">
      <w:pPr>
        <w:pStyle w:val="ListParagraph"/>
        <w:numPr>
          <w:ilvl w:val="0"/>
          <w:numId w:val="1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Criminal Responsibility-Sec 84 IPC</w:t>
      </w:r>
      <w:r w:rsidR="00E036B5" w:rsidRPr="00863A4A">
        <w:rPr>
          <w:rFonts w:ascii="Times New Roman" w:hAnsi="Times New Roman" w:cs="Times New Roman"/>
          <w:sz w:val="20"/>
          <w:szCs w:val="20"/>
        </w:rPr>
        <w:t>-</w:t>
      </w:r>
      <w:r w:rsidRPr="00863A4A">
        <w:rPr>
          <w:rFonts w:ascii="Times New Roman" w:hAnsi="Times New Roman" w:cs="Times New Roman"/>
          <w:sz w:val="20"/>
          <w:szCs w:val="20"/>
        </w:rPr>
        <w:t>1860</w:t>
      </w:r>
    </w:p>
    <w:p w14:paraId="20C4D795" w14:textId="77777777" w:rsidR="00E036B5" w:rsidRPr="00863A4A" w:rsidRDefault="007B7094" w:rsidP="00074935">
      <w:pPr>
        <w:pStyle w:val="ListParagraph"/>
        <w:numPr>
          <w:ilvl w:val="0"/>
          <w:numId w:val="1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Attempt to Commit Suicide-Sec 309 IPC</w:t>
      </w:r>
    </w:p>
    <w:p w14:paraId="3A8F2BF9" w14:textId="77777777" w:rsidR="00A452B9" w:rsidRPr="00863A4A" w:rsidRDefault="007B7094" w:rsidP="00074935">
      <w:pPr>
        <w:pStyle w:val="ListParagraph"/>
        <w:numPr>
          <w:ilvl w:val="0"/>
          <w:numId w:val="1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Right to Private Defense against an Insane Person-Sec 98 IPC</w:t>
      </w:r>
    </w:p>
    <w:p w14:paraId="2196B5D1" w14:textId="77777777" w:rsidR="00A452B9" w:rsidRPr="00863A4A" w:rsidRDefault="007B7094" w:rsidP="00074935">
      <w:pPr>
        <w:pStyle w:val="ListParagraph"/>
        <w:numPr>
          <w:ilvl w:val="0"/>
          <w:numId w:val="1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Unnatural Offences-Sec 377 IPC (Sexual</w:t>
      </w:r>
      <w:r w:rsidR="00A452B9" w:rsidRPr="00863A4A">
        <w:rPr>
          <w:rFonts w:ascii="Times New Roman" w:hAnsi="Times New Roman" w:cs="Times New Roman"/>
          <w:sz w:val="20"/>
          <w:szCs w:val="20"/>
        </w:rPr>
        <w:t xml:space="preserve"> </w:t>
      </w:r>
      <w:r w:rsidRPr="00863A4A">
        <w:rPr>
          <w:rFonts w:ascii="Times New Roman" w:hAnsi="Times New Roman" w:cs="Times New Roman"/>
          <w:sz w:val="20"/>
          <w:szCs w:val="20"/>
        </w:rPr>
        <w:t xml:space="preserve">Perversions) </w:t>
      </w:r>
    </w:p>
    <w:p w14:paraId="2DC9DBE8" w14:textId="77777777" w:rsidR="00A452B9" w:rsidRPr="00863A4A" w:rsidRDefault="007B7094" w:rsidP="00074935">
      <w:pPr>
        <w:pStyle w:val="ListParagraph"/>
        <w:numPr>
          <w:ilvl w:val="0"/>
          <w:numId w:val="1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Affrays (Sec 159 in Mania)</w:t>
      </w:r>
    </w:p>
    <w:p w14:paraId="340629F9" w14:textId="77777777" w:rsidR="00A452B9" w:rsidRPr="00863A4A" w:rsidRDefault="007B7094" w:rsidP="00074935">
      <w:pPr>
        <w:pStyle w:val="ListParagraph"/>
        <w:numPr>
          <w:ilvl w:val="0"/>
          <w:numId w:val="1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Misconduct in Public under Intoxication (for example, Alcohol Defense-Sec 510 IPC)</w:t>
      </w:r>
    </w:p>
    <w:p w14:paraId="6B85155D" w14:textId="77777777" w:rsidR="00A452B9" w:rsidRPr="00863A4A" w:rsidRDefault="007B7094" w:rsidP="00074935">
      <w:pPr>
        <w:pStyle w:val="ListParagraph"/>
        <w:numPr>
          <w:ilvl w:val="0"/>
          <w:numId w:val="1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NDPS Act 1985 (Amended 1988) </w:t>
      </w:r>
    </w:p>
    <w:p w14:paraId="6B917DCE" w14:textId="77777777" w:rsidR="00A452B9" w:rsidRPr="00863A4A" w:rsidRDefault="007B7094" w:rsidP="00074935">
      <w:pPr>
        <w:spacing w:line="360" w:lineRule="auto"/>
        <w:jc w:val="both"/>
        <w:rPr>
          <w:rFonts w:ascii="Times New Roman" w:hAnsi="Times New Roman" w:cs="Times New Roman"/>
          <w:i/>
          <w:sz w:val="20"/>
          <w:szCs w:val="20"/>
        </w:rPr>
      </w:pPr>
      <w:r w:rsidRPr="00863A4A">
        <w:rPr>
          <w:rFonts w:ascii="Times New Roman" w:hAnsi="Times New Roman" w:cs="Times New Roman"/>
          <w:i/>
          <w:sz w:val="20"/>
          <w:szCs w:val="20"/>
        </w:rPr>
        <w:t>V. Suicide and Indian law</w:t>
      </w:r>
    </w:p>
    <w:p w14:paraId="47942CC4" w14:textId="77777777" w:rsidR="00A452B9" w:rsidRPr="00863A4A" w:rsidRDefault="007B7094" w:rsidP="00074935">
      <w:pPr>
        <w:pStyle w:val="ListParagraph"/>
        <w:numPr>
          <w:ilvl w:val="0"/>
          <w:numId w:val="20"/>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Suicide is the only</w:t>
      </w:r>
      <w:r w:rsidR="00A452B9" w:rsidRPr="00863A4A">
        <w:rPr>
          <w:rFonts w:ascii="Times New Roman" w:hAnsi="Times New Roman" w:cs="Times New Roman"/>
          <w:sz w:val="20"/>
          <w:szCs w:val="20"/>
        </w:rPr>
        <w:t xml:space="preserve"> </w:t>
      </w:r>
      <w:r w:rsidRPr="00863A4A">
        <w:rPr>
          <w:rFonts w:ascii="Times New Roman" w:hAnsi="Times New Roman" w:cs="Times New Roman"/>
          <w:sz w:val="20"/>
          <w:szCs w:val="20"/>
        </w:rPr>
        <w:t>a person is punished if he fails in the attempt to do so</w:t>
      </w:r>
    </w:p>
    <w:p w14:paraId="1A862875" w14:textId="77777777" w:rsidR="00A452B9" w:rsidRPr="00863A4A" w:rsidRDefault="007B7094" w:rsidP="00074935">
      <w:pPr>
        <w:pStyle w:val="ListParagraph"/>
        <w:numPr>
          <w:ilvl w:val="0"/>
          <w:numId w:val="20"/>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"No person shall be deprived of his </w:t>
      </w:r>
      <w:proofErr w:type="spellStart"/>
      <w:r w:rsidRPr="00863A4A">
        <w:rPr>
          <w:rFonts w:ascii="Times New Roman" w:hAnsi="Times New Roman" w:cs="Times New Roman"/>
          <w:sz w:val="20"/>
          <w:szCs w:val="20"/>
        </w:rPr>
        <w:t>life"Act</w:t>
      </w:r>
      <w:proofErr w:type="spellEnd"/>
      <w:r w:rsidRPr="00863A4A">
        <w:rPr>
          <w:rFonts w:ascii="Times New Roman" w:hAnsi="Times New Roman" w:cs="Times New Roman"/>
          <w:sz w:val="20"/>
          <w:szCs w:val="20"/>
        </w:rPr>
        <w:t xml:space="preserve"> 21 of Constitution of India</w:t>
      </w:r>
    </w:p>
    <w:p w14:paraId="27CACE65" w14:textId="77777777" w:rsidR="00A452B9" w:rsidRPr="00863A4A" w:rsidRDefault="007B7094" w:rsidP="00074935">
      <w:pPr>
        <w:pStyle w:val="ListParagraph"/>
        <w:numPr>
          <w:ilvl w:val="0"/>
          <w:numId w:val="20"/>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Sec 309/IPC-attempt to commit</w:t>
      </w:r>
      <w:r w:rsidR="00A452B9" w:rsidRPr="00863A4A">
        <w:rPr>
          <w:rFonts w:ascii="Times New Roman" w:hAnsi="Times New Roman" w:cs="Times New Roman"/>
          <w:sz w:val="20"/>
          <w:szCs w:val="20"/>
        </w:rPr>
        <w:t xml:space="preserve"> </w:t>
      </w:r>
      <w:r w:rsidRPr="00863A4A">
        <w:rPr>
          <w:rFonts w:ascii="Times New Roman" w:hAnsi="Times New Roman" w:cs="Times New Roman"/>
          <w:sz w:val="20"/>
          <w:szCs w:val="20"/>
        </w:rPr>
        <w:t>suicide-punishable</w:t>
      </w:r>
    </w:p>
    <w:p w14:paraId="2A5CD3E1" w14:textId="77777777" w:rsidR="00A452B9" w:rsidRPr="00863A4A" w:rsidRDefault="007B7094" w:rsidP="00074935">
      <w:pPr>
        <w:pStyle w:val="ListParagraph"/>
        <w:numPr>
          <w:ilvl w:val="0"/>
          <w:numId w:val="20"/>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1994-S.C. Judgment-Sec 309 was declared void</w:t>
      </w:r>
    </w:p>
    <w:p w14:paraId="46393AC0" w14:textId="77777777" w:rsidR="00A452B9" w:rsidRPr="00863A4A" w:rsidRDefault="007B7094" w:rsidP="00074935">
      <w:pPr>
        <w:pStyle w:val="ListParagraph"/>
        <w:numPr>
          <w:ilvl w:val="0"/>
          <w:numId w:val="20"/>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Sec 306-abetment of suicide an offence </w:t>
      </w:r>
    </w:p>
    <w:p w14:paraId="1C8FB3B1" w14:textId="77777777" w:rsidR="00A452B9" w:rsidRPr="00863A4A" w:rsidRDefault="007B7094" w:rsidP="00074935">
      <w:pPr>
        <w:pStyle w:val="ListParagraph"/>
        <w:numPr>
          <w:ilvl w:val="0"/>
          <w:numId w:val="20"/>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No specific laws for assisted suicide and</w:t>
      </w:r>
      <w:r w:rsidR="00A452B9" w:rsidRPr="00863A4A">
        <w:rPr>
          <w:rFonts w:ascii="Times New Roman" w:hAnsi="Times New Roman" w:cs="Times New Roman"/>
          <w:sz w:val="20"/>
          <w:szCs w:val="20"/>
        </w:rPr>
        <w:t xml:space="preserve"> </w:t>
      </w:r>
      <w:r w:rsidRPr="00863A4A">
        <w:rPr>
          <w:rFonts w:ascii="Times New Roman" w:hAnsi="Times New Roman" w:cs="Times New Roman"/>
          <w:sz w:val="20"/>
          <w:szCs w:val="20"/>
        </w:rPr>
        <w:t>euthanasia</w:t>
      </w:r>
    </w:p>
    <w:p w14:paraId="4FED3BE8" w14:textId="77777777" w:rsidR="007B7094" w:rsidRPr="00863A4A" w:rsidRDefault="007B7094" w:rsidP="00074935">
      <w:pPr>
        <w:spacing w:line="360" w:lineRule="auto"/>
        <w:jc w:val="both"/>
        <w:rPr>
          <w:rFonts w:ascii="Times New Roman" w:hAnsi="Times New Roman" w:cs="Times New Roman"/>
          <w:i/>
          <w:sz w:val="20"/>
          <w:szCs w:val="20"/>
        </w:rPr>
      </w:pPr>
      <w:r w:rsidRPr="00863A4A">
        <w:rPr>
          <w:rFonts w:ascii="Times New Roman" w:hAnsi="Times New Roman" w:cs="Times New Roman"/>
          <w:i/>
          <w:sz w:val="20"/>
          <w:szCs w:val="20"/>
        </w:rPr>
        <w:t xml:space="preserve"> vi. The Narcotic Drug and Psychotropic Sub stances Act (Act 61 of 1985)</w:t>
      </w:r>
    </w:p>
    <w:p w14:paraId="5B200C5F" w14:textId="77777777" w:rsidR="007B7094" w:rsidRPr="00863A4A" w:rsidRDefault="00A452B9"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Civil Rights of the mentally </w:t>
      </w:r>
      <w:proofErr w:type="spellStart"/>
      <w:r w:rsidRPr="00863A4A">
        <w:rPr>
          <w:rFonts w:ascii="Times New Roman" w:hAnsi="Times New Roman" w:cs="Times New Roman"/>
          <w:b/>
          <w:sz w:val="20"/>
          <w:szCs w:val="20"/>
        </w:rPr>
        <w:t>i</w:t>
      </w:r>
      <w:r w:rsidR="007B7094" w:rsidRPr="00863A4A">
        <w:rPr>
          <w:rFonts w:ascii="Times New Roman" w:hAnsi="Times New Roman" w:cs="Times New Roman"/>
          <w:b/>
          <w:sz w:val="20"/>
          <w:szCs w:val="20"/>
        </w:rPr>
        <w:t>II</w:t>
      </w:r>
      <w:proofErr w:type="spellEnd"/>
    </w:p>
    <w:p w14:paraId="77877139" w14:textId="77777777" w:rsidR="00FE4DB6" w:rsidRPr="00863A4A" w:rsidRDefault="00FE4DB6"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protection of the human rights of those who are mentally ill has been prioritized in response to worldwide human rights concerns. On receiving a report of such behavior from the general public or the police, the court may summon the person who is responsible for looking after the mentally ill individual but fails to take sufficient care and exhibits cruelty. Additionally, anyone who humiliate the mentally ill while they are receiving treatment in a hospital face </w:t>
      </w:r>
      <w:proofErr w:type="gramStart"/>
      <w:r w:rsidRPr="00863A4A">
        <w:rPr>
          <w:rFonts w:ascii="Times New Roman" w:hAnsi="Times New Roman" w:cs="Times New Roman"/>
          <w:sz w:val="20"/>
          <w:szCs w:val="20"/>
        </w:rPr>
        <w:t>harsh penalties</w:t>
      </w:r>
      <w:proofErr w:type="gramEnd"/>
      <w:r w:rsidRPr="00863A4A">
        <w:rPr>
          <w:rFonts w:ascii="Times New Roman" w:hAnsi="Times New Roman" w:cs="Times New Roman"/>
          <w:sz w:val="20"/>
          <w:szCs w:val="20"/>
        </w:rPr>
        <w:t>. Additionally, it has been said that any contact or email in any form would not typically be restricted or intercepted and that mentally ill people won't be employed in study unless they have given their proper consent. [12]</w:t>
      </w:r>
    </w:p>
    <w:p w14:paraId="220F9A4F" w14:textId="77777777" w:rsidR="007B7094"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Psychiatrists and the Court</w:t>
      </w:r>
    </w:p>
    <w:p w14:paraId="4B9F9341" w14:textId="77777777" w:rsidR="00FE4DB6" w:rsidRPr="00863A4A" w:rsidRDefault="00FE4DB6"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 xml:space="preserve">In order to help the law in its function, psychiatry has established itself as a medical </w:t>
      </w:r>
      <w:proofErr w:type="spellStart"/>
      <w:r w:rsidRPr="00863A4A">
        <w:rPr>
          <w:rFonts w:ascii="Times New Roman" w:hAnsi="Times New Roman" w:cs="Times New Roman"/>
          <w:sz w:val="20"/>
          <w:szCs w:val="20"/>
        </w:rPr>
        <w:t>speciality</w:t>
      </w:r>
      <w:proofErr w:type="spellEnd"/>
      <w:r w:rsidRPr="00863A4A">
        <w:rPr>
          <w:rFonts w:ascii="Times New Roman" w:hAnsi="Times New Roman" w:cs="Times New Roman"/>
          <w:sz w:val="20"/>
          <w:szCs w:val="20"/>
        </w:rPr>
        <w:t>, and psychiatrists are today considered experts. A psychiatrist can present evidence persuading a judge that the crimes were committed as a result of the defendant's mental disease based on a plea of insanity.</w:t>
      </w:r>
    </w:p>
    <w:p w14:paraId="43E0F430" w14:textId="77777777" w:rsidR="007B7094"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ACTS RELATED TO NARCOTIC AND PSYCHOTROPIC SUB STANCES AND ILLEGAL DRUG TRAFFICKING</w:t>
      </w:r>
    </w:p>
    <w:p w14:paraId="2804AB88" w14:textId="77777777" w:rsidR="00FE4DB6"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The Narcotic Drug and Psychotropic Substances Act of 1985-Act 61</w:t>
      </w:r>
      <w:r w:rsidR="00A452B9" w:rsidRPr="00863A4A">
        <w:rPr>
          <w:rFonts w:ascii="Times New Roman" w:hAnsi="Times New Roman" w:cs="Times New Roman"/>
          <w:b/>
          <w:sz w:val="20"/>
          <w:szCs w:val="20"/>
        </w:rPr>
        <w:t xml:space="preserve"> </w:t>
      </w:r>
    </w:p>
    <w:p w14:paraId="56354EEE" w14:textId="77777777" w:rsidR="007B7094" w:rsidRPr="00863A4A" w:rsidRDefault="00FE4DB6" w:rsidP="00074935">
      <w:pPr>
        <w:spacing w:line="360" w:lineRule="auto"/>
        <w:jc w:val="both"/>
        <w:rPr>
          <w:rFonts w:ascii="Times New Roman" w:hAnsi="Times New Roman" w:cs="Times New Roman"/>
          <w:b/>
          <w:sz w:val="20"/>
          <w:szCs w:val="20"/>
        </w:rPr>
      </w:pPr>
      <w:r w:rsidRPr="00863A4A">
        <w:rPr>
          <w:rFonts w:ascii="Times New Roman" w:hAnsi="Times New Roman" w:cs="Times New Roman"/>
          <w:sz w:val="20"/>
          <w:szCs w:val="20"/>
        </w:rPr>
        <w:t xml:space="preserve">The Act 61 of </w:t>
      </w:r>
      <w:proofErr w:type="gramStart"/>
      <w:r w:rsidRPr="00863A4A">
        <w:rPr>
          <w:rFonts w:ascii="Times New Roman" w:hAnsi="Times New Roman" w:cs="Times New Roman"/>
          <w:sz w:val="20"/>
          <w:szCs w:val="20"/>
        </w:rPr>
        <w:t>NDPSA  was</w:t>
      </w:r>
      <w:proofErr w:type="gramEnd"/>
      <w:r w:rsidRPr="00863A4A">
        <w:rPr>
          <w:rFonts w:ascii="Times New Roman" w:hAnsi="Times New Roman" w:cs="Times New Roman"/>
          <w:sz w:val="20"/>
          <w:szCs w:val="20"/>
        </w:rPr>
        <w:t xml:space="preserve"> imposed on  6th September 1985</w:t>
      </w:r>
    </w:p>
    <w:p w14:paraId="5621E816" w14:textId="77777777" w:rsidR="007B7094"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Contents</w:t>
      </w:r>
    </w:p>
    <w:p w14:paraId="6DD175D9" w14:textId="77777777" w:rsidR="007B7094" w:rsidRPr="00863A4A" w:rsidRDefault="009D1F68" w:rsidP="00074935">
      <w:pPr>
        <w:pStyle w:val="ListParagraph"/>
        <w:numPr>
          <w:ilvl w:val="0"/>
          <w:numId w:val="2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w:t>
      </w:r>
      <w:r w:rsidR="007B7094" w:rsidRPr="00863A4A">
        <w:rPr>
          <w:rFonts w:ascii="Times New Roman" w:hAnsi="Times New Roman" w:cs="Times New Roman"/>
          <w:sz w:val="20"/>
          <w:szCs w:val="20"/>
        </w:rPr>
        <w:t xml:space="preserve">he act includes narcotic drugs (opium, </w:t>
      </w:r>
      <w:r w:rsidRPr="00863A4A">
        <w:rPr>
          <w:rFonts w:ascii="Times New Roman" w:hAnsi="Times New Roman" w:cs="Times New Roman"/>
          <w:sz w:val="20"/>
          <w:szCs w:val="20"/>
        </w:rPr>
        <w:t>p</w:t>
      </w:r>
      <w:r w:rsidR="007B7094" w:rsidRPr="00863A4A">
        <w:rPr>
          <w:rFonts w:ascii="Times New Roman" w:hAnsi="Times New Roman" w:cs="Times New Roman"/>
          <w:sz w:val="20"/>
          <w:szCs w:val="20"/>
        </w:rPr>
        <w:t>oppy, straw, cannabis, cocaine, coca and all elated synthesized drugs) and psychotropic Substances (76 drugs and their derivatives, For example major tranquilizers, minor tranquilizers, pentazocine, barbiturates, etc.).</w:t>
      </w:r>
    </w:p>
    <w:p w14:paraId="17A2E837" w14:textId="77777777" w:rsidR="007B7094" w:rsidRPr="00863A4A" w:rsidRDefault="007B7094" w:rsidP="00074935">
      <w:pPr>
        <w:pStyle w:val="ListParagraph"/>
        <w:numPr>
          <w:ilvl w:val="0"/>
          <w:numId w:val="2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 this act, if a person produces, possesses, transports, imports, sells, purchases or uses any narcotic drugs or psychotropic substances (except 'Ganja') he shall be punishable with:</w:t>
      </w:r>
    </w:p>
    <w:p w14:paraId="5FB34C7D" w14:textId="77777777" w:rsidR="00C54104" w:rsidRPr="00863A4A" w:rsidRDefault="00C54104" w:rsidP="00C54104">
      <w:pPr>
        <w:pStyle w:val="ListParagraph"/>
        <w:numPr>
          <w:ilvl w:val="0"/>
          <w:numId w:val="2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Strict jail time of at least 10 years, which may be increased to 20 years, and a fine of at least 1 lakh rupees, which may be increased to 2 lakh rupees.</w:t>
      </w:r>
    </w:p>
    <w:p w14:paraId="7C8A2E53" w14:textId="77777777" w:rsidR="00C54104" w:rsidRPr="00863A4A" w:rsidRDefault="00C54104" w:rsidP="00C54104">
      <w:pPr>
        <w:pStyle w:val="ListParagraph"/>
        <w:numPr>
          <w:ilvl w:val="0"/>
          <w:numId w:val="2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 strict prison sentence of at least 15 years, which may be increased to 30 years, and a fine of at least 1.5 lakh rupees, which may be increased to 3 lakh rupees, are both applicable for repeat offences.</w:t>
      </w:r>
    </w:p>
    <w:p w14:paraId="5C201AF7" w14:textId="77777777" w:rsidR="00C54104" w:rsidRPr="00863A4A" w:rsidRDefault="00C54104" w:rsidP="00C54104">
      <w:pPr>
        <w:pStyle w:val="ListParagraph"/>
        <w:numPr>
          <w:ilvl w:val="0"/>
          <w:numId w:val="2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For handling "Ganja," a strict 10-year prison sentence and a fine of up to one lakh rupees are possible penalties.</w:t>
      </w:r>
    </w:p>
    <w:p w14:paraId="56B75676" w14:textId="77777777" w:rsidR="00C54104" w:rsidRPr="00863A4A" w:rsidRDefault="00C54104" w:rsidP="00074935">
      <w:pPr>
        <w:pStyle w:val="ListParagraph"/>
        <w:numPr>
          <w:ilvl w:val="0"/>
          <w:numId w:val="2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punishment can be up to a year in jail or a fine, or it can be both, for carrying "minor quantities," such as Heroin 250 mg, Opium 5 g, Cocaine 125 mg, or </w:t>
      </w:r>
      <w:proofErr w:type="spellStart"/>
      <w:r w:rsidRPr="00863A4A">
        <w:rPr>
          <w:rFonts w:ascii="Times New Roman" w:hAnsi="Times New Roman" w:cs="Times New Roman"/>
          <w:sz w:val="20"/>
          <w:szCs w:val="20"/>
        </w:rPr>
        <w:t>Charas</w:t>
      </w:r>
      <w:proofErr w:type="spellEnd"/>
      <w:r w:rsidRPr="00863A4A">
        <w:rPr>
          <w:rFonts w:ascii="Times New Roman" w:hAnsi="Times New Roman" w:cs="Times New Roman"/>
          <w:sz w:val="20"/>
          <w:szCs w:val="20"/>
        </w:rPr>
        <w:t xml:space="preserve"> 5 g, as were later stated in this act. Prison terms for ganja (less than 500 g) can reach six months.</w:t>
      </w:r>
    </w:p>
    <w:p w14:paraId="527CD9D0" w14:textId="77777777" w:rsidR="007B7094" w:rsidRPr="00863A4A" w:rsidRDefault="007B7094" w:rsidP="00074935">
      <w:pPr>
        <w:pStyle w:val="ListParagraph"/>
        <w:numPr>
          <w:ilvl w:val="0"/>
          <w:numId w:val="2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Under a specified court order, there is a provision for detoxification of the patient</w:t>
      </w:r>
    </w:p>
    <w:p w14:paraId="1ABCDE73" w14:textId="77777777" w:rsidR="00C54104" w:rsidRPr="00863A4A" w:rsidRDefault="00C54104" w:rsidP="00074935">
      <w:pPr>
        <w:pStyle w:val="ListParagraph"/>
        <w:numPr>
          <w:ilvl w:val="0"/>
          <w:numId w:val="2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Preventing Illicit Traffic in Narcotic Drugs and Psychotropic Substances Act (NDPSA), 1988 (Act 46), was enacted subsequently. Now, if a person is found to be trafficking more than or equal to 1 kg of pure heroin notwithstanding conviction and warning on the first attempt, there is a provision for preventive imprisonment, property seizure, and the death penalty. [13]</w:t>
      </w:r>
    </w:p>
    <w:p w14:paraId="5AAEAC1B" w14:textId="77777777" w:rsidR="007B7094"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LEGAL RESPONSIBILITIES OF A NURSE</w:t>
      </w:r>
    </w:p>
    <w:p w14:paraId="7A0D68D6" w14:textId="77777777" w:rsidR="00442D72" w:rsidRPr="00863A4A" w:rsidRDefault="00442D7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Psychiatric mental health nursing probably requires more legal and ethical understanding than any other nursing specialization. Psychiatric nurses must constantly strike a balance between the rights of the patient and the rights of society, which puts them in contact with legal issues on a regular basis. Never should nurses or other healthcare professionals infringe on the rights of individuals who are mentally ill.</w:t>
      </w:r>
    </w:p>
    <w:p w14:paraId="6F7BE28F" w14:textId="77777777" w:rsidR="009D1F68"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lastRenderedPageBreak/>
        <w:t xml:space="preserve">Nurses must be aware of: </w:t>
      </w:r>
    </w:p>
    <w:p w14:paraId="7EAF7BDC" w14:textId="77777777" w:rsidR="007B7094" w:rsidRPr="00863A4A" w:rsidRDefault="007B7094" w:rsidP="00074935">
      <w:pPr>
        <w:pStyle w:val="ListParagraph"/>
        <w:numPr>
          <w:ilvl w:val="0"/>
          <w:numId w:val="22"/>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Both the laws in the state in which they</w:t>
      </w:r>
      <w:r w:rsidR="009D1F68" w:rsidRPr="00863A4A">
        <w:rPr>
          <w:rFonts w:ascii="Times New Roman" w:hAnsi="Times New Roman" w:cs="Times New Roman"/>
          <w:sz w:val="20"/>
          <w:szCs w:val="20"/>
        </w:rPr>
        <w:t xml:space="preserve"> </w:t>
      </w:r>
      <w:r w:rsidRPr="00863A4A">
        <w:rPr>
          <w:rFonts w:ascii="Times New Roman" w:hAnsi="Times New Roman" w:cs="Times New Roman"/>
          <w:sz w:val="20"/>
          <w:szCs w:val="20"/>
        </w:rPr>
        <w:t>practice</w:t>
      </w:r>
    </w:p>
    <w:p w14:paraId="2D2FA720" w14:textId="77777777" w:rsidR="009D1F68" w:rsidRPr="00863A4A" w:rsidRDefault="007B7094" w:rsidP="00074935">
      <w:pPr>
        <w:pStyle w:val="ListParagraph"/>
        <w:numPr>
          <w:ilvl w:val="0"/>
          <w:numId w:val="22"/>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Patient's rights </w:t>
      </w:r>
    </w:p>
    <w:p w14:paraId="182B4860" w14:textId="77777777" w:rsidR="007B7094" w:rsidRPr="00863A4A" w:rsidRDefault="007B7094" w:rsidP="00074935">
      <w:pPr>
        <w:pStyle w:val="ListParagraph"/>
        <w:numPr>
          <w:ilvl w:val="0"/>
          <w:numId w:val="22"/>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Criminal and civil responsibilities of</w:t>
      </w:r>
      <w:r w:rsidR="009D1F68" w:rsidRPr="00863A4A">
        <w:rPr>
          <w:rFonts w:ascii="Times New Roman" w:hAnsi="Times New Roman" w:cs="Times New Roman"/>
          <w:sz w:val="20"/>
          <w:szCs w:val="20"/>
        </w:rPr>
        <w:t xml:space="preserve"> </w:t>
      </w:r>
      <w:r w:rsidRPr="00863A4A">
        <w:rPr>
          <w:rFonts w:ascii="Times New Roman" w:hAnsi="Times New Roman" w:cs="Times New Roman"/>
          <w:sz w:val="20"/>
          <w:szCs w:val="20"/>
        </w:rPr>
        <w:t>mentally ill patients</w:t>
      </w:r>
    </w:p>
    <w:p w14:paraId="4F8444DE" w14:textId="77777777" w:rsidR="007B7094" w:rsidRPr="00863A4A" w:rsidRDefault="007B7094" w:rsidP="00074935">
      <w:pPr>
        <w:pStyle w:val="ListParagraph"/>
        <w:numPr>
          <w:ilvl w:val="0"/>
          <w:numId w:val="22"/>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Legal documentation</w:t>
      </w:r>
    </w:p>
    <w:p w14:paraId="2052E91E" w14:textId="77777777" w:rsidR="007B7094" w:rsidRPr="00863A4A" w:rsidRDefault="00442D7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Knowing the psychiatric law in the region where the nurse practices enables her to avoid liability and safeguard the patient from needless detention and mistreatment.</w:t>
      </w:r>
      <w:r w:rsidR="007B7094" w:rsidRPr="00863A4A">
        <w:rPr>
          <w:rFonts w:ascii="Times New Roman" w:hAnsi="Times New Roman" w:cs="Times New Roman"/>
          <w:sz w:val="20"/>
          <w:szCs w:val="20"/>
        </w:rPr>
        <w:t xml:space="preserve"> The nurse should:</w:t>
      </w:r>
    </w:p>
    <w:p w14:paraId="27C5F007" w14:textId="77777777" w:rsidR="009D1F68" w:rsidRPr="00863A4A" w:rsidRDefault="009D1F68" w:rsidP="00074935">
      <w:pPr>
        <w:pStyle w:val="ListParagraph"/>
        <w:numPr>
          <w:ilvl w:val="0"/>
          <w:numId w:val="23"/>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w:t>
      </w:r>
      <w:r w:rsidR="007B7094" w:rsidRPr="00863A4A">
        <w:rPr>
          <w:rFonts w:ascii="Times New Roman" w:hAnsi="Times New Roman" w:cs="Times New Roman"/>
          <w:sz w:val="20"/>
          <w:szCs w:val="20"/>
        </w:rPr>
        <w:t xml:space="preserve">rotect the patient's rights </w:t>
      </w:r>
    </w:p>
    <w:p w14:paraId="6F9604FF" w14:textId="77777777" w:rsidR="009D1F68" w:rsidRPr="00863A4A" w:rsidRDefault="007B7094" w:rsidP="00074935">
      <w:pPr>
        <w:pStyle w:val="ListParagraph"/>
        <w:numPr>
          <w:ilvl w:val="0"/>
          <w:numId w:val="23"/>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Keep legal records safely</w:t>
      </w:r>
    </w:p>
    <w:p w14:paraId="694A9D46" w14:textId="77777777" w:rsidR="009D1F68" w:rsidRPr="00863A4A" w:rsidRDefault="007B7094" w:rsidP="00074935">
      <w:pPr>
        <w:pStyle w:val="ListParagraph"/>
        <w:numPr>
          <w:ilvl w:val="0"/>
          <w:numId w:val="23"/>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Maintain co</w:t>
      </w:r>
      <w:r w:rsidR="009D1F68" w:rsidRPr="00863A4A">
        <w:rPr>
          <w:rFonts w:ascii="Times New Roman" w:hAnsi="Times New Roman" w:cs="Times New Roman"/>
          <w:sz w:val="20"/>
          <w:szCs w:val="20"/>
        </w:rPr>
        <w:t>nfidentiality of patient inform</w:t>
      </w:r>
      <w:r w:rsidRPr="00863A4A">
        <w:rPr>
          <w:rFonts w:ascii="Times New Roman" w:hAnsi="Times New Roman" w:cs="Times New Roman"/>
          <w:sz w:val="20"/>
          <w:szCs w:val="20"/>
        </w:rPr>
        <w:t xml:space="preserve">ation </w:t>
      </w:r>
    </w:p>
    <w:p w14:paraId="6E808355" w14:textId="77777777" w:rsidR="007B7094" w:rsidRPr="00863A4A" w:rsidRDefault="007B7094" w:rsidP="00074935">
      <w:pPr>
        <w:pStyle w:val="ListParagraph"/>
        <w:numPr>
          <w:ilvl w:val="0"/>
          <w:numId w:val="23"/>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Take informed/substitute consent from</w:t>
      </w:r>
      <w:r w:rsidR="009D1F68" w:rsidRPr="00863A4A">
        <w:rPr>
          <w:rFonts w:ascii="Times New Roman" w:hAnsi="Times New Roman" w:cs="Times New Roman"/>
          <w:sz w:val="20"/>
          <w:szCs w:val="20"/>
        </w:rPr>
        <w:t xml:space="preserve"> </w:t>
      </w:r>
      <w:r w:rsidRPr="00863A4A">
        <w:rPr>
          <w:rFonts w:ascii="Times New Roman" w:hAnsi="Times New Roman" w:cs="Times New Roman"/>
          <w:sz w:val="20"/>
          <w:szCs w:val="20"/>
        </w:rPr>
        <w:t>patient/relatives for any procedure</w:t>
      </w:r>
    </w:p>
    <w:p w14:paraId="533B4C37" w14:textId="77777777" w:rsidR="007B7094" w:rsidRPr="00863A4A" w:rsidRDefault="007B7094" w:rsidP="00074935">
      <w:pPr>
        <w:pStyle w:val="ListParagraph"/>
        <w:numPr>
          <w:ilvl w:val="0"/>
          <w:numId w:val="23"/>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Explain based on level of anxiety, span of</w:t>
      </w:r>
      <w:r w:rsidR="009D1F68" w:rsidRPr="00863A4A">
        <w:rPr>
          <w:rFonts w:ascii="Times New Roman" w:hAnsi="Times New Roman" w:cs="Times New Roman"/>
          <w:sz w:val="20"/>
          <w:szCs w:val="20"/>
        </w:rPr>
        <w:t xml:space="preserve"> at</w:t>
      </w:r>
      <w:r w:rsidRPr="00863A4A">
        <w:rPr>
          <w:rFonts w:ascii="Times New Roman" w:hAnsi="Times New Roman" w:cs="Times New Roman"/>
          <w:sz w:val="20"/>
          <w:szCs w:val="20"/>
        </w:rPr>
        <w:t>tention and level of ability to decide</w:t>
      </w:r>
    </w:p>
    <w:p w14:paraId="24E7A908" w14:textId="77777777" w:rsidR="009D1F68"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Nursing Malpractice </w:t>
      </w:r>
    </w:p>
    <w:p w14:paraId="664C6395" w14:textId="77777777" w:rsidR="007B7094" w:rsidRPr="00863A4A" w:rsidRDefault="00442D7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inability of professionals to deliver sufficient and competent treatment that is provided by the members of their profession constitutes malpractice and causes injury to the patient.</w:t>
      </w:r>
    </w:p>
    <w:p w14:paraId="1B953681" w14:textId="77777777" w:rsidR="00882413"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For Malpractic</w:t>
      </w:r>
      <w:r w:rsidR="00882413" w:rsidRPr="00863A4A">
        <w:rPr>
          <w:rFonts w:ascii="Times New Roman" w:hAnsi="Times New Roman" w:cs="Times New Roman"/>
          <w:b/>
          <w:sz w:val="20"/>
          <w:szCs w:val="20"/>
        </w:rPr>
        <w:t>e the following Elements of Nursing</w:t>
      </w:r>
      <w:r w:rsidRPr="00863A4A">
        <w:rPr>
          <w:rFonts w:ascii="Times New Roman" w:hAnsi="Times New Roman" w:cs="Times New Roman"/>
          <w:b/>
          <w:sz w:val="20"/>
          <w:szCs w:val="20"/>
        </w:rPr>
        <w:t xml:space="preserve"> Negligence must be </w:t>
      </w:r>
      <w:r w:rsidR="00882413" w:rsidRPr="00863A4A">
        <w:rPr>
          <w:rFonts w:ascii="Times New Roman" w:hAnsi="Times New Roman" w:cs="Times New Roman"/>
          <w:b/>
          <w:sz w:val="20"/>
          <w:szCs w:val="20"/>
        </w:rPr>
        <w:t>proved</w:t>
      </w:r>
      <w:r w:rsidRPr="00863A4A">
        <w:rPr>
          <w:rFonts w:ascii="Times New Roman" w:hAnsi="Times New Roman" w:cs="Times New Roman"/>
          <w:b/>
          <w:sz w:val="20"/>
          <w:szCs w:val="20"/>
        </w:rPr>
        <w:t xml:space="preserve"> </w:t>
      </w:r>
    </w:p>
    <w:p w14:paraId="4658B181" w14:textId="77777777" w:rsidR="007B7094" w:rsidRPr="00863A4A" w:rsidRDefault="00882413"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A legal </w:t>
      </w:r>
      <w:r w:rsidR="007B7094" w:rsidRPr="00863A4A">
        <w:rPr>
          <w:rFonts w:ascii="Times New Roman" w:hAnsi="Times New Roman" w:cs="Times New Roman"/>
          <w:sz w:val="20"/>
          <w:szCs w:val="20"/>
        </w:rPr>
        <w:t>duty of care existed</w:t>
      </w:r>
    </w:p>
    <w:p w14:paraId="539E7602" w14:textId="77777777" w:rsidR="00882413" w:rsidRPr="00863A4A" w:rsidRDefault="00882413" w:rsidP="00074935">
      <w:pPr>
        <w:pStyle w:val="ListParagraph"/>
        <w:numPr>
          <w:ilvl w:val="0"/>
          <w:numId w:val="24"/>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w:t>
      </w:r>
      <w:r w:rsidR="00442D72" w:rsidRPr="00863A4A">
        <w:rPr>
          <w:rFonts w:ascii="Times New Roman" w:hAnsi="Times New Roman" w:cs="Times New Roman"/>
          <w:sz w:val="20"/>
          <w:szCs w:val="20"/>
        </w:rPr>
        <w:t>nurse perform  the duty neglectfully</w:t>
      </w:r>
      <w:r w:rsidR="007B7094" w:rsidRPr="00863A4A">
        <w:rPr>
          <w:rFonts w:ascii="Times New Roman" w:hAnsi="Times New Roman" w:cs="Times New Roman"/>
          <w:sz w:val="20"/>
          <w:szCs w:val="20"/>
        </w:rPr>
        <w:t xml:space="preserve"> </w:t>
      </w:r>
    </w:p>
    <w:p w14:paraId="012203E5" w14:textId="77777777" w:rsidR="007B7094" w:rsidRPr="00863A4A" w:rsidRDefault="007B7094" w:rsidP="00074935">
      <w:pPr>
        <w:pStyle w:val="ListParagraph"/>
        <w:numPr>
          <w:ilvl w:val="0"/>
          <w:numId w:val="24"/>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damage</w:t>
      </w:r>
      <w:r w:rsidR="00442D72" w:rsidRPr="00863A4A">
        <w:rPr>
          <w:rFonts w:ascii="Times New Roman" w:hAnsi="Times New Roman" w:cs="Times New Roman"/>
          <w:sz w:val="20"/>
          <w:szCs w:val="20"/>
        </w:rPr>
        <w:t xml:space="preserve">s were suffered  by the petitioner </w:t>
      </w:r>
      <w:r w:rsidR="00882413" w:rsidRPr="00863A4A">
        <w:rPr>
          <w:rFonts w:ascii="Times New Roman" w:hAnsi="Times New Roman" w:cs="Times New Roman"/>
          <w:sz w:val="20"/>
          <w:szCs w:val="20"/>
        </w:rPr>
        <w:t xml:space="preserve"> </w:t>
      </w:r>
      <w:r w:rsidRPr="00863A4A">
        <w:rPr>
          <w:rFonts w:ascii="Times New Roman" w:hAnsi="Times New Roman" w:cs="Times New Roman"/>
          <w:sz w:val="20"/>
          <w:szCs w:val="20"/>
        </w:rPr>
        <w:t>as a result</w:t>
      </w:r>
    </w:p>
    <w:p w14:paraId="10FC2184" w14:textId="77777777" w:rsidR="007B7094" w:rsidRPr="00863A4A" w:rsidRDefault="00442D72" w:rsidP="00074935">
      <w:pPr>
        <w:pStyle w:val="ListParagraph"/>
        <w:numPr>
          <w:ilvl w:val="0"/>
          <w:numId w:val="24"/>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Damages were extensive</w:t>
      </w:r>
    </w:p>
    <w:p w14:paraId="339E76B5" w14:textId="77777777" w:rsidR="007B7094" w:rsidRPr="00863A4A" w:rsidRDefault="00442D72" w:rsidP="00074935">
      <w:pPr>
        <w:spacing w:line="360" w:lineRule="auto"/>
        <w:jc w:val="both"/>
        <w:rPr>
          <w:rFonts w:ascii="Times New Roman" w:hAnsi="Times New Roman" w:cs="Times New Roman"/>
          <w:i/>
          <w:sz w:val="20"/>
          <w:szCs w:val="20"/>
        </w:rPr>
      </w:pPr>
      <w:r w:rsidRPr="00863A4A">
        <w:rPr>
          <w:rFonts w:ascii="Times New Roman" w:hAnsi="Times New Roman" w:cs="Times New Roman"/>
          <w:i/>
          <w:sz w:val="20"/>
          <w:szCs w:val="20"/>
        </w:rPr>
        <w:t xml:space="preserve">Common areas of legal </w:t>
      </w:r>
      <w:r w:rsidR="007C2577" w:rsidRPr="00863A4A">
        <w:rPr>
          <w:rFonts w:ascii="Times New Roman" w:hAnsi="Times New Roman" w:cs="Times New Roman"/>
          <w:i/>
          <w:sz w:val="20"/>
          <w:szCs w:val="20"/>
        </w:rPr>
        <w:t>responsibility in</w:t>
      </w:r>
      <w:r w:rsidR="007B7094" w:rsidRPr="00863A4A">
        <w:rPr>
          <w:rFonts w:ascii="Times New Roman" w:hAnsi="Times New Roman" w:cs="Times New Roman"/>
          <w:i/>
          <w:sz w:val="20"/>
          <w:szCs w:val="20"/>
        </w:rPr>
        <w:t xml:space="preserve"> psychiatric services</w:t>
      </w:r>
    </w:p>
    <w:p w14:paraId="613CD41B" w14:textId="77777777" w:rsidR="00882413" w:rsidRPr="00863A4A" w:rsidRDefault="007B7094" w:rsidP="00074935">
      <w:pPr>
        <w:pStyle w:val="ListParagraph"/>
        <w:numPr>
          <w:ilvl w:val="0"/>
          <w:numId w:val="2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Patient Suicide </w:t>
      </w:r>
    </w:p>
    <w:p w14:paraId="75A209E7" w14:textId="77777777" w:rsidR="007B7094" w:rsidRPr="00863A4A" w:rsidRDefault="007B7094" w:rsidP="00074935">
      <w:pPr>
        <w:pStyle w:val="ListParagraph"/>
        <w:numPr>
          <w:ilvl w:val="0"/>
          <w:numId w:val="2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Failure to diagnose</w:t>
      </w:r>
    </w:p>
    <w:p w14:paraId="6462CF43" w14:textId="77777777" w:rsidR="007B7094" w:rsidRPr="00863A4A" w:rsidRDefault="007B7094" w:rsidP="00074935">
      <w:pPr>
        <w:pStyle w:val="ListParagraph"/>
        <w:numPr>
          <w:ilvl w:val="0"/>
          <w:numId w:val="2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Probl</w:t>
      </w:r>
      <w:r w:rsidR="00442D72" w:rsidRPr="00863A4A">
        <w:rPr>
          <w:rFonts w:ascii="Times New Roman" w:hAnsi="Times New Roman" w:cs="Times New Roman"/>
          <w:sz w:val="20"/>
          <w:szCs w:val="20"/>
        </w:rPr>
        <w:t>ems related to ECT</w:t>
      </w:r>
    </w:p>
    <w:p w14:paraId="3DB6305B" w14:textId="77777777" w:rsidR="00882413" w:rsidRPr="00863A4A" w:rsidRDefault="007B7094" w:rsidP="00074935">
      <w:pPr>
        <w:pStyle w:val="ListParagraph"/>
        <w:numPr>
          <w:ilvl w:val="0"/>
          <w:numId w:val="2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Misuse of psychoactive prescription </w:t>
      </w:r>
      <w:r w:rsidR="00FE354D" w:rsidRPr="00863A4A">
        <w:rPr>
          <w:rFonts w:ascii="Times New Roman" w:hAnsi="Times New Roman" w:cs="Times New Roman"/>
          <w:sz w:val="20"/>
          <w:szCs w:val="20"/>
        </w:rPr>
        <w:t xml:space="preserve">drugs. </w:t>
      </w:r>
    </w:p>
    <w:p w14:paraId="1169E5EF" w14:textId="77777777" w:rsidR="007B7094" w:rsidRPr="00863A4A" w:rsidRDefault="00E16984" w:rsidP="00074935">
      <w:pPr>
        <w:pStyle w:val="ListParagraph"/>
        <w:numPr>
          <w:ilvl w:val="0"/>
          <w:numId w:val="2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Violation</w:t>
      </w:r>
      <w:r w:rsidR="007B7094" w:rsidRPr="00863A4A">
        <w:rPr>
          <w:rFonts w:ascii="Times New Roman" w:hAnsi="Times New Roman" w:cs="Times New Roman"/>
          <w:sz w:val="20"/>
          <w:szCs w:val="20"/>
        </w:rPr>
        <w:t xml:space="preserve"> of confidentiality</w:t>
      </w:r>
    </w:p>
    <w:p w14:paraId="26A6B141" w14:textId="77777777" w:rsidR="00882413" w:rsidRPr="00863A4A" w:rsidRDefault="007B7094" w:rsidP="00074935">
      <w:pPr>
        <w:pStyle w:val="ListParagraph"/>
        <w:numPr>
          <w:ilvl w:val="0"/>
          <w:numId w:val="2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Failure to obtain informed consent </w:t>
      </w:r>
    </w:p>
    <w:p w14:paraId="63EAE3A0" w14:textId="77777777" w:rsidR="00882413" w:rsidRPr="00863A4A" w:rsidRDefault="007C2577" w:rsidP="00074935">
      <w:pPr>
        <w:pStyle w:val="ListParagraph"/>
        <w:numPr>
          <w:ilvl w:val="0"/>
          <w:numId w:val="2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Insufficient  care </w:t>
      </w:r>
      <w:r w:rsidR="007B7094" w:rsidRPr="00863A4A">
        <w:rPr>
          <w:rFonts w:ascii="Times New Roman" w:hAnsi="Times New Roman" w:cs="Times New Roman"/>
          <w:sz w:val="20"/>
          <w:szCs w:val="20"/>
        </w:rPr>
        <w:t>by trainers and</w:t>
      </w:r>
      <w:r w:rsidR="00882413" w:rsidRPr="00863A4A">
        <w:rPr>
          <w:rFonts w:ascii="Times New Roman" w:hAnsi="Times New Roman" w:cs="Times New Roman"/>
          <w:sz w:val="20"/>
          <w:szCs w:val="20"/>
        </w:rPr>
        <w:t xml:space="preserve"> </w:t>
      </w:r>
      <w:r w:rsidR="007B7094" w:rsidRPr="00863A4A">
        <w:rPr>
          <w:rFonts w:ascii="Times New Roman" w:hAnsi="Times New Roman" w:cs="Times New Roman"/>
          <w:sz w:val="20"/>
          <w:szCs w:val="20"/>
        </w:rPr>
        <w:t>employees</w:t>
      </w:r>
      <w:r w:rsidR="00882413" w:rsidRPr="00863A4A">
        <w:rPr>
          <w:rFonts w:ascii="Times New Roman" w:hAnsi="Times New Roman" w:cs="Times New Roman"/>
          <w:sz w:val="20"/>
          <w:szCs w:val="20"/>
        </w:rPr>
        <w:t xml:space="preserve"> </w:t>
      </w:r>
    </w:p>
    <w:p w14:paraId="452B693C" w14:textId="77777777" w:rsidR="007B7094" w:rsidRPr="00863A4A" w:rsidRDefault="007C2577" w:rsidP="00074935">
      <w:pPr>
        <w:pStyle w:val="ListParagraph"/>
        <w:numPr>
          <w:ilvl w:val="0"/>
          <w:numId w:val="2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Failure to inform about </w:t>
      </w:r>
      <w:r w:rsidR="007B7094" w:rsidRPr="00863A4A">
        <w:rPr>
          <w:rFonts w:ascii="Times New Roman" w:hAnsi="Times New Roman" w:cs="Times New Roman"/>
          <w:sz w:val="20"/>
          <w:szCs w:val="20"/>
        </w:rPr>
        <w:t xml:space="preserve"> abuse</w:t>
      </w:r>
    </w:p>
    <w:p w14:paraId="2D710328" w14:textId="77777777" w:rsidR="007B7094" w:rsidRPr="00863A4A" w:rsidRDefault="00882413" w:rsidP="00074935">
      <w:pPr>
        <w:spacing w:line="360" w:lineRule="auto"/>
        <w:jc w:val="both"/>
        <w:rPr>
          <w:rFonts w:ascii="Times New Roman" w:hAnsi="Times New Roman" w:cs="Times New Roman"/>
          <w:i/>
          <w:sz w:val="20"/>
          <w:szCs w:val="20"/>
        </w:rPr>
      </w:pPr>
      <w:r w:rsidRPr="00863A4A">
        <w:rPr>
          <w:rFonts w:ascii="Times New Roman" w:hAnsi="Times New Roman" w:cs="Times New Roman"/>
          <w:i/>
          <w:sz w:val="20"/>
          <w:szCs w:val="20"/>
        </w:rPr>
        <w:t xml:space="preserve"> </w:t>
      </w:r>
      <w:r w:rsidR="007C2577" w:rsidRPr="00863A4A">
        <w:rPr>
          <w:rFonts w:ascii="Times New Roman" w:hAnsi="Times New Roman" w:cs="Times New Roman"/>
          <w:i/>
          <w:sz w:val="20"/>
          <w:szCs w:val="20"/>
        </w:rPr>
        <w:t xml:space="preserve">Steps to </w:t>
      </w:r>
      <w:proofErr w:type="gramStart"/>
      <w:r w:rsidR="007C2577" w:rsidRPr="00863A4A">
        <w:rPr>
          <w:rFonts w:ascii="Times New Roman" w:hAnsi="Times New Roman" w:cs="Times New Roman"/>
          <w:i/>
          <w:sz w:val="20"/>
          <w:szCs w:val="20"/>
        </w:rPr>
        <w:t>avoid  legal</w:t>
      </w:r>
      <w:proofErr w:type="gramEnd"/>
      <w:r w:rsidR="007C2577" w:rsidRPr="00863A4A">
        <w:rPr>
          <w:rFonts w:ascii="Times New Roman" w:hAnsi="Times New Roman" w:cs="Times New Roman"/>
          <w:i/>
          <w:sz w:val="20"/>
          <w:szCs w:val="20"/>
        </w:rPr>
        <w:t xml:space="preserve"> responsibility i</w:t>
      </w:r>
      <w:r w:rsidR="007B7094" w:rsidRPr="00863A4A">
        <w:rPr>
          <w:rFonts w:ascii="Times New Roman" w:hAnsi="Times New Roman" w:cs="Times New Roman"/>
          <w:i/>
          <w:sz w:val="20"/>
          <w:szCs w:val="20"/>
        </w:rPr>
        <w:t>n psychiatric services</w:t>
      </w:r>
    </w:p>
    <w:p w14:paraId="6392DFA2" w14:textId="77777777"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 xml:space="preserve">The nurse must not: </w:t>
      </w:r>
    </w:p>
    <w:p w14:paraId="149A3C58" w14:textId="77777777"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Report information to coworkers involved in patient care; </w:t>
      </w:r>
    </w:p>
    <w:p w14:paraId="7C09C46C" w14:textId="77777777"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Keep records up-to-date and legible; </w:t>
      </w:r>
    </w:p>
    <w:p w14:paraId="1DC155E1" w14:textId="77777777"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Protect patient information; </w:t>
      </w:r>
    </w:p>
    <w:p w14:paraId="1D0848EB" w14:textId="77777777"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Operate within the parameters of state laws and the nurse practice act; </w:t>
      </w:r>
    </w:p>
    <w:p w14:paraId="61E23157" w14:textId="77777777"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Consult with coworkers to determine the best course of action; </w:t>
      </w:r>
    </w:p>
    <w:p w14:paraId="3D8BCBDE" w14:textId="77777777"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Always put the rights and welfare of patients first; </w:t>
      </w:r>
    </w:p>
    <w:p w14:paraId="3718E7C1" w14:textId="77777777"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Develop effective interpersonal skills.</w:t>
      </w:r>
    </w:p>
    <w:p w14:paraId="517FA45D" w14:textId="77777777" w:rsidR="007B7094" w:rsidRPr="00863A4A" w:rsidRDefault="001A66D3"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Confidentiality</w:t>
      </w:r>
    </w:p>
    <w:p w14:paraId="28D1680A" w14:textId="77777777" w:rsidR="009821FD" w:rsidRPr="00863A4A" w:rsidRDefault="009821FD" w:rsidP="009821F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Information was acquired during the nurse-patient interaction through verbal and written sources, both direct and indirect. According to nursing ethics, such knowledge is confidential and is better used to improve patient care than for other things like gossip or personal gain.</w:t>
      </w:r>
    </w:p>
    <w:p w14:paraId="049122D3" w14:textId="77777777" w:rsidR="009821FD" w:rsidRPr="00863A4A" w:rsidRDefault="009821FD" w:rsidP="009821F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Information about one individual to another, from a patient to a nurse, is not to be disclosed. Any breach of confidentiality could be detrimental to the patient's best interests, both socially and economically, keeping in mind the stigma associated with their sickness.</w:t>
      </w:r>
    </w:p>
    <w:p w14:paraId="4EF1AE4D" w14:textId="77777777" w:rsidR="007B7094" w:rsidRPr="00863A4A" w:rsidRDefault="001A66D3"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Informed consent</w:t>
      </w:r>
    </w:p>
    <w:p w14:paraId="28B89BE9" w14:textId="77777777" w:rsidR="009821FD" w:rsidRPr="00863A4A" w:rsidRDefault="009821FD" w:rsidP="009821F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Informed consent, more patients formally consent in writing. A patient's authorization or assent to a certain intervention is the result of discussion between the patient and nurse. The informed consent should contain the following information:</w:t>
      </w:r>
    </w:p>
    <w:p w14:paraId="4D420E9D" w14:textId="77777777" w:rsidR="009821FD" w:rsidRPr="00863A4A" w:rsidRDefault="009821FD" w:rsidP="009821FD">
      <w:pPr>
        <w:pStyle w:val="ListParagraph"/>
        <w:numPr>
          <w:ilvl w:val="0"/>
          <w:numId w:val="3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nature and aim of a proposed treatment or procedure,</w:t>
      </w:r>
    </w:p>
    <w:p w14:paraId="7A37761F" w14:textId="77777777" w:rsidR="009821FD" w:rsidRPr="00863A4A" w:rsidRDefault="009821FD" w:rsidP="009821FD">
      <w:pPr>
        <w:pStyle w:val="ListParagraph"/>
        <w:numPr>
          <w:ilvl w:val="0"/>
          <w:numId w:val="3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method of administration, </w:t>
      </w:r>
    </w:p>
    <w:p w14:paraId="3CBB8257" w14:textId="77777777" w:rsidR="009821FD" w:rsidRPr="00863A4A" w:rsidRDefault="009821FD" w:rsidP="009821FD">
      <w:pPr>
        <w:pStyle w:val="ListParagraph"/>
        <w:numPr>
          <w:ilvl w:val="0"/>
          <w:numId w:val="3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risk and benefit of a proposed treatment or process, </w:t>
      </w:r>
    </w:p>
    <w:p w14:paraId="00841FD9" w14:textId="77777777" w:rsidR="009821FD" w:rsidRPr="00863A4A" w:rsidRDefault="009821FD" w:rsidP="009821FD">
      <w:pPr>
        <w:pStyle w:val="ListParagraph"/>
        <w:numPr>
          <w:ilvl w:val="0"/>
          <w:numId w:val="3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alternative treatment procedures-risks and benefits.</w:t>
      </w:r>
    </w:p>
    <w:p w14:paraId="67C66BF2" w14:textId="77777777" w:rsidR="009821FD" w:rsidRPr="00863A4A" w:rsidRDefault="009821FD" w:rsidP="009821FD">
      <w:pPr>
        <w:pStyle w:val="ListParagraph"/>
        <w:numPr>
          <w:ilvl w:val="0"/>
          <w:numId w:val="3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dangers and advantages of skipping therapy</w:t>
      </w:r>
    </w:p>
    <w:p w14:paraId="422811E2" w14:textId="77777777" w:rsidR="007B7094" w:rsidRPr="00863A4A" w:rsidRDefault="009821F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ability to provide informed consent for a procedure, however, is strongly disputed because of the nature of the issue. Despite the fact that most patients see and act in their own best interests, certain patients might not be able to give a valid </w:t>
      </w:r>
      <w:proofErr w:type="gramStart"/>
      <w:r w:rsidRPr="00863A4A">
        <w:rPr>
          <w:rFonts w:ascii="Times New Roman" w:hAnsi="Times New Roman" w:cs="Times New Roman"/>
          <w:sz w:val="20"/>
          <w:szCs w:val="20"/>
        </w:rPr>
        <w:t>consent.</w:t>
      </w:r>
      <w:r w:rsidR="007B7094" w:rsidRPr="00863A4A">
        <w:rPr>
          <w:rFonts w:ascii="Times New Roman" w:hAnsi="Times New Roman" w:cs="Times New Roman"/>
          <w:sz w:val="20"/>
          <w:szCs w:val="20"/>
        </w:rPr>
        <w:t>.</w:t>
      </w:r>
      <w:proofErr w:type="gramEnd"/>
      <w:r w:rsidR="007B7094" w:rsidRPr="00863A4A">
        <w:rPr>
          <w:rFonts w:ascii="Times New Roman" w:hAnsi="Times New Roman" w:cs="Times New Roman"/>
          <w:sz w:val="20"/>
          <w:szCs w:val="20"/>
        </w:rPr>
        <w:t xml:space="preserve"> Due to such variations, the patients have to be screened</w:t>
      </w:r>
      <w:r w:rsidR="001A66D3" w:rsidRPr="00863A4A">
        <w:rPr>
          <w:rFonts w:ascii="Times New Roman" w:hAnsi="Times New Roman" w:cs="Times New Roman"/>
          <w:sz w:val="20"/>
          <w:szCs w:val="20"/>
        </w:rPr>
        <w:t xml:space="preserve"> </w:t>
      </w:r>
      <w:r w:rsidR="007B7094" w:rsidRPr="00863A4A">
        <w:rPr>
          <w:rFonts w:ascii="Times New Roman" w:hAnsi="Times New Roman" w:cs="Times New Roman"/>
          <w:sz w:val="20"/>
          <w:szCs w:val="20"/>
        </w:rPr>
        <w:t>for the following</w:t>
      </w:r>
      <w:r w:rsidRPr="00863A4A">
        <w:rPr>
          <w:rFonts w:ascii="Times New Roman" w:hAnsi="Times New Roman" w:cs="Times New Roman"/>
          <w:sz w:val="20"/>
          <w:szCs w:val="20"/>
        </w:rPr>
        <w:t>:</w:t>
      </w:r>
    </w:p>
    <w:p w14:paraId="1642F0C8" w14:textId="77777777" w:rsidR="001A66D3" w:rsidRPr="00863A4A" w:rsidRDefault="007B7094" w:rsidP="00074935">
      <w:pPr>
        <w:pStyle w:val="ListParagraph"/>
        <w:numPr>
          <w:ilvl w:val="0"/>
          <w:numId w:val="2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Legal age and sound mind </w:t>
      </w:r>
    </w:p>
    <w:p w14:paraId="211BEECB" w14:textId="77777777" w:rsidR="007B7094" w:rsidRPr="00863A4A" w:rsidRDefault="007B7094" w:rsidP="00074935">
      <w:pPr>
        <w:pStyle w:val="ListParagraph"/>
        <w:numPr>
          <w:ilvl w:val="0"/>
          <w:numId w:val="2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Intelligence and understanding ability</w:t>
      </w:r>
    </w:p>
    <w:p w14:paraId="47A495D2" w14:textId="77777777" w:rsidR="007B7094" w:rsidRPr="00863A4A" w:rsidRDefault="007B7094" w:rsidP="00074935">
      <w:pPr>
        <w:pStyle w:val="ListParagraph"/>
        <w:numPr>
          <w:ilvl w:val="0"/>
          <w:numId w:val="2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Ability to express choices</w:t>
      </w:r>
    </w:p>
    <w:p w14:paraId="10147C59" w14:textId="77777777" w:rsidR="007B7094" w:rsidRPr="00863A4A" w:rsidRDefault="007B7094" w:rsidP="00074935">
      <w:pPr>
        <w:pStyle w:val="ListParagraph"/>
        <w:numPr>
          <w:ilvl w:val="0"/>
          <w:numId w:val="2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Ca</w:t>
      </w:r>
      <w:r w:rsidR="009821FD" w:rsidRPr="00863A4A">
        <w:rPr>
          <w:rFonts w:ascii="Times New Roman" w:hAnsi="Times New Roman" w:cs="Times New Roman"/>
          <w:sz w:val="20"/>
          <w:szCs w:val="20"/>
        </w:rPr>
        <w:t xml:space="preserve">pacity to understand </w:t>
      </w:r>
      <w:r w:rsidRPr="00863A4A">
        <w:rPr>
          <w:rFonts w:ascii="Times New Roman" w:hAnsi="Times New Roman" w:cs="Times New Roman"/>
          <w:sz w:val="20"/>
          <w:szCs w:val="20"/>
        </w:rPr>
        <w:t>the information given about the treatment</w:t>
      </w:r>
    </w:p>
    <w:p w14:paraId="7CF31AC0" w14:textId="77777777" w:rsidR="007B7094"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Substituted Consent</w:t>
      </w:r>
    </w:p>
    <w:p w14:paraId="15562F57" w14:textId="77777777" w:rsidR="009821FD" w:rsidRPr="00863A4A" w:rsidRDefault="009821FD" w:rsidP="009821F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describes a circumstance in which a patient is unable to give their own agreement to the suggested course of treatment. In certain situations, consent is given by another person, usually a patient's family member or a guardian appointed by the court.</w:t>
      </w:r>
    </w:p>
    <w:p w14:paraId="2662CC30" w14:textId="77777777" w:rsidR="009821FD" w:rsidRPr="00863A4A" w:rsidRDefault="009821FD" w:rsidP="009821F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 thorough explanation of the hazards associated with the investigation, therapy, and/or treatments delivered to the patient is required before obtaining their consent or that of his legal guardian.</w:t>
      </w:r>
    </w:p>
    <w:p w14:paraId="37400E07" w14:textId="77777777" w:rsidR="007B7094" w:rsidRPr="00863A4A" w:rsidRDefault="007B7094" w:rsidP="00074935">
      <w:pPr>
        <w:spacing w:line="360" w:lineRule="auto"/>
        <w:jc w:val="both"/>
        <w:rPr>
          <w:rFonts w:ascii="Times New Roman" w:hAnsi="Times New Roman" w:cs="Times New Roman"/>
          <w:i/>
          <w:sz w:val="20"/>
          <w:szCs w:val="20"/>
        </w:rPr>
      </w:pPr>
      <w:r w:rsidRPr="00863A4A">
        <w:rPr>
          <w:rFonts w:ascii="Times New Roman" w:hAnsi="Times New Roman" w:cs="Times New Roman"/>
          <w:i/>
          <w:sz w:val="20"/>
          <w:szCs w:val="20"/>
        </w:rPr>
        <w:t>Informed consent to be obtained for the following conditions:</w:t>
      </w:r>
    </w:p>
    <w:p w14:paraId="2F66EC0D" w14:textId="77777777" w:rsidR="007B7094" w:rsidRPr="00863A4A" w:rsidRDefault="007B7094"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1. Admission of a person to a psychiatric</w:t>
      </w:r>
      <w:r w:rsidR="001A66D3" w:rsidRPr="00863A4A">
        <w:rPr>
          <w:rFonts w:ascii="Times New Roman" w:hAnsi="Times New Roman" w:cs="Times New Roman"/>
          <w:sz w:val="20"/>
          <w:szCs w:val="20"/>
        </w:rPr>
        <w:t xml:space="preserve"> </w:t>
      </w:r>
      <w:r w:rsidRPr="00863A4A">
        <w:rPr>
          <w:rFonts w:ascii="Times New Roman" w:hAnsi="Times New Roman" w:cs="Times New Roman"/>
          <w:sz w:val="20"/>
          <w:szCs w:val="20"/>
        </w:rPr>
        <w:t>hospital on a voluntary basis.</w:t>
      </w:r>
    </w:p>
    <w:p w14:paraId="1A7A6978" w14:textId="77777777" w:rsidR="001A66D3" w:rsidRPr="00863A4A" w:rsidRDefault="007B7094"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2. Procedures like ECT, psycho-surgery and</w:t>
      </w:r>
      <w:r w:rsidR="001A66D3" w:rsidRPr="00863A4A">
        <w:rPr>
          <w:rFonts w:ascii="Times New Roman" w:hAnsi="Times New Roman" w:cs="Times New Roman"/>
          <w:sz w:val="20"/>
          <w:szCs w:val="20"/>
        </w:rPr>
        <w:t xml:space="preserve"> </w:t>
      </w:r>
      <w:r w:rsidRPr="00863A4A">
        <w:rPr>
          <w:rFonts w:ascii="Times New Roman" w:hAnsi="Times New Roman" w:cs="Times New Roman"/>
          <w:sz w:val="20"/>
          <w:szCs w:val="20"/>
        </w:rPr>
        <w:t xml:space="preserve">other invasive investigatory procedures like lumbar puncture, </w:t>
      </w:r>
      <w:proofErr w:type="spellStart"/>
      <w:r w:rsidRPr="00863A4A">
        <w:rPr>
          <w:rFonts w:ascii="Times New Roman" w:hAnsi="Times New Roman" w:cs="Times New Roman"/>
          <w:sz w:val="20"/>
          <w:szCs w:val="20"/>
        </w:rPr>
        <w:t>spheoidal</w:t>
      </w:r>
      <w:proofErr w:type="spellEnd"/>
      <w:r w:rsidRPr="00863A4A">
        <w:rPr>
          <w:rFonts w:ascii="Times New Roman" w:hAnsi="Times New Roman" w:cs="Times New Roman"/>
          <w:sz w:val="20"/>
          <w:szCs w:val="20"/>
        </w:rPr>
        <w:t xml:space="preserve"> EEG, etc. </w:t>
      </w:r>
    </w:p>
    <w:p w14:paraId="652CE3A7" w14:textId="77777777" w:rsidR="007B7094" w:rsidRPr="00863A4A" w:rsidRDefault="007B7094"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3. Pentothal analysis (narco-analysis).</w:t>
      </w:r>
    </w:p>
    <w:p w14:paraId="06266D51" w14:textId="77777777" w:rsidR="001A66D3" w:rsidRPr="00863A4A" w:rsidRDefault="007B7094"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4. Drug treatments like disulfiram therapy and</w:t>
      </w:r>
      <w:r w:rsidR="001A66D3" w:rsidRPr="00863A4A">
        <w:rPr>
          <w:rFonts w:ascii="Times New Roman" w:hAnsi="Times New Roman" w:cs="Times New Roman"/>
          <w:sz w:val="20"/>
          <w:szCs w:val="20"/>
        </w:rPr>
        <w:t xml:space="preserve"> </w:t>
      </w:r>
      <w:r w:rsidRPr="00863A4A">
        <w:rPr>
          <w:rFonts w:ascii="Times New Roman" w:hAnsi="Times New Roman" w:cs="Times New Roman"/>
          <w:sz w:val="20"/>
          <w:szCs w:val="20"/>
        </w:rPr>
        <w:t xml:space="preserve">clozapine therapy. </w:t>
      </w:r>
    </w:p>
    <w:p w14:paraId="0B3C6245" w14:textId="77777777" w:rsidR="007B7094" w:rsidRPr="00863A4A" w:rsidRDefault="007B7094"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5. Administration of any research drugs (drug trails).</w:t>
      </w:r>
    </w:p>
    <w:p w14:paraId="26929A21" w14:textId="77777777" w:rsidR="007B7094"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Record Keeping</w:t>
      </w:r>
    </w:p>
    <w:p w14:paraId="612FAC24" w14:textId="77777777" w:rsidR="007B7094" w:rsidRPr="00863A4A" w:rsidRDefault="009821F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Progress notes and nursing notes are considered legal papers and should be kept properly. They ought to refrain from passing judgment and make assertions that are objective in character.</w:t>
      </w:r>
    </w:p>
    <w:p w14:paraId="7CEBDE34" w14:textId="77777777" w:rsidR="00EF3286" w:rsidRPr="00863A4A" w:rsidRDefault="00971FD5" w:rsidP="00EF3286">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Disclosure of Information:</w:t>
      </w:r>
      <w:r w:rsidRPr="00863A4A">
        <w:rPr>
          <w:rFonts w:ascii="Times New Roman" w:hAnsi="Times New Roman" w:cs="Times New Roman"/>
          <w:sz w:val="20"/>
          <w:szCs w:val="20"/>
        </w:rPr>
        <w:t xml:space="preserve"> </w:t>
      </w:r>
      <w:r w:rsidR="00EF3286" w:rsidRPr="00863A4A">
        <w:rPr>
          <w:rFonts w:ascii="Times New Roman" w:hAnsi="Times New Roman" w:cs="Times New Roman"/>
          <w:sz w:val="20"/>
          <w:szCs w:val="20"/>
        </w:rPr>
        <w:t xml:space="preserve">Any disclosure of information to a third party. Information disclosure in a medical environment is covered by the </w:t>
      </w:r>
      <w:r w:rsidR="00EF3286" w:rsidRPr="00863A4A">
        <w:rPr>
          <w:rFonts w:ascii="Times New Roman" w:hAnsi="Times New Roman" w:cs="Times New Roman"/>
          <w:b/>
          <w:sz w:val="20"/>
          <w:szCs w:val="20"/>
        </w:rPr>
        <w:t xml:space="preserve">Health Insurance Portability and Accountability Act (HIPAA). </w:t>
      </w:r>
      <w:r w:rsidR="00EF3286" w:rsidRPr="00863A4A">
        <w:rPr>
          <w:rFonts w:ascii="Times New Roman" w:hAnsi="Times New Roman" w:cs="Times New Roman"/>
          <w:sz w:val="20"/>
          <w:szCs w:val="20"/>
        </w:rPr>
        <w:t>The details and personal information in a patient's medical file are frequently extensive. The right to expect confidentiality in a connection with a healthcare professional is stated in the client's bill of rights. As a result, when a provider talks about a client's issues with any unauthorized third party, that provider has probably violated the confidentiality of the information.</w:t>
      </w:r>
    </w:p>
    <w:p w14:paraId="7FB87E20" w14:textId="77777777" w:rsidR="00971FD5" w:rsidRPr="00863A4A" w:rsidRDefault="00EF3286" w:rsidP="00EF3286">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Because conversations in some places are more likely to be overheard, nurses must be careful about what they say about a client, to whom they say it, and where they say it.</w:t>
      </w:r>
    </w:p>
    <w:p w14:paraId="63CBA0F6" w14:textId="77777777" w:rsidR="00971FD5" w:rsidRPr="00863A4A" w:rsidRDefault="00971FD5"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Misrepresentation: </w:t>
      </w:r>
    </w:p>
    <w:p w14:paraId="15EAE9A4" w14:textId="77777777" w:rsidR="00EF3286" w:rsidRPr="00863A4A" w:rsidRDefault="00EF3286" w:rsidP="00EF3286">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Giving an inaccurate or misleading representation of something is called misrepresenting it. In order to keep a treatment error from being discovered, a healthcare provider could misrepresent something to a patient. In a case involving misrepresentation, the plaintiff must demonstrate not only that the misrepresentation took place but also that the patient relied on it to choose their course of treatment.</w:t>
      </w:r>
    </w:p>
    <w:p w14:paraId="7011FE1C" w14:textId="77777777" w:rsidR="00EF3286" w:rsidRPr="00863A4A" w:rsidRDefault="00EF3286" w:rsidP="00EF3286">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An employee's failure to inform an injured party of negligent behavior may result in a hospital being held accountable. For instance, most courts have ruled that it is the surgeon's responsibility to inform his patient if he knows or has cause to think that a foreign object was left in the patient's body after a surgery.</w:t>
      </w:r>
      <w:r w:rsidRPr="00863A4A">
        <w:t xml:space="preserve"> </w:t>
      </w:r>
      <w:r w:rsidRPr="00863A4A">
        <w:rPr>
          <w:rFonts w:ascii="Times New Roman" w:hAnsi="Times New Roman" w:cs="Times New Roman"/>
          <w:sz w:val="20"/>
          <w:szCs w:val="20"/>
        </w:rPr>
        <w:t>A common instance of deception is when a follow-up procedure to remove the foreign object is carried out without mentioning that it is required due to the provider's first mistake.</w:t>
      </w:r>
    </w:p>
    <w:p w14:paraId="7D4E6796" w14:textId="77777777" w:rsidR="007B7094" w:rsidRPr="00863A4A" w:rsidRDefault="00FE354D"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SPECIFIC PROBLEMS IN MENTAL HOSPITALS</w:t>
      </w:r>
    </w:p>
    <w:p w14:paraId="43E8E997" w14:textId="77777777" w:rsidR="00770F67" w:rsidRPr="00863A4A" w:rsidRDefault="007B7094"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Specific problems that might arise in mental</w:t>
      </w:r>
      <w:r w:rsidR="00770F67" w:rsidRPr="00863A4A">
        <w:rPr>
          <w:rFonts w:ascii="Times New Roman" w:hAnsi="Times New Roman" w:cs="Times New Roman"/>
          <w:sz w:val="20"/>
          <w:szCs w:val="20"/>
        </w:rPr>
        <w:t xml:space="preserve"> </w:t>
      </w:r>
      <w:r w:rsidRPr="00863A4A">
        <w:rPr>
          <w:rFonts w:ascii="Times New Roman" w:hAnsi="Times New Roman" w:cs="Times New Roman"/>
          <w:sz w:val="20"/>
          <w:szCs w:val="20"/>
        </w:rPr>
        <w:t>hospitals in everyday practice which may</w:t>
      </w:r>
      <w:r w:rsidR="00770F67" w:rsidRPr="00863A4A">
        <w:rPr>
          <w:rFonts w:ascii="Times New Roman" w:hAnsi="Times New Roman" w:cs="Times New Roman"/>
          <w:sz w:val="20"/>
          <w:szCs w:val="20"/>
        </w:rPr>
        <w:t xml:space="preserve"> </w:t>
      </w:r>
      <w:r w:rsidRPr="00863A4A">
        <w:rPr>
          <w:rFonts w:ascii="Times New Roman" w:hAnsi="Times New Roman" w:cs="Times New Roman"/>
          <w:sz w:val="20"/>
          <w:szCs w:val="20"/>
        </w:rPr>
        <w:t xml:space="preserve">have legal implications are: </w:t>
      </w:r>
    </w:p>
    <w:p w14:paraId="595628AF" w14:textId="77777777" w:rsidR="007B7094" w:rsidRPr="00863A4A" w:rsidRDefault="007B7094" w:rsidP="00074935">
      <w:pPr>
        <w:pStyle w:val="ListParagraph"/>
        <w:numPr>
          <w:ilvl w:val="0"/>
          <w:numId w:val="2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Escape from mental hospital</w:t>
      </w:r>
    </w:p>
    <w:p w14:paraId="5963B1D1" w14:textId="77777777" w:rsidR="007B7094" w:rsidRPr="00863A4A" w:rsidRDefault="007B7094" w:rsidP="00074935">
      <w:pPr>
        <w:pStyle w:val="ListParagraph"/>
        <w:numPr>
          <w:ilvl w:val="0"/>
          <w:numId w:val="2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Death</w:t>
      </w:r>
    </w:p>
    <w:p w14:paraId="60A97C82" w14:textId="77777777" w:rsidR="007B7094" w:rsidRPr="00863A4A" w:rsidRDefault="007B7094" w:rsidP="00074935">
      <w:pPr>
        <w:pStyle w:val="ListParagraph"/>
        <w:numPr>
          <w:ilvl w:val="0"/>
          <w:numId w:val="2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Pregnancy</w:t>
      </w:r>
    </w:p>
    <w:p w14:paraId="611A8268" w14:textId="77777777" w:rsidR="00770F67" w:rsidRPr="00863A4A" w:rsidRDefault="007B7094" w:rsidP="00074935">
      <w:pPr>
        <w:pStyle w:val="ListParagraph"/>
        <w:numPr>
          <w:ilvl w:val="0"/>
          <w:numId w:val="2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Unknown patient </w:t>
      </w:r>
    </w:p>
    <w:p w14:paraId="5109C14C" w14:textId="77777777" w:rsidR="007B7094" w:rsidRPr="00863A4A" w:rsidRDefault="007B7094" w:rsidP="00074935">
      <w:pPr>
        <w:pStyle w:val="ListParagraph"/>
        <w:numPr>
          <w:ilvl w:val="0"/>
          <w:numId w:val="2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Mentally ill offender</w:t>
      </w:r>
    </w:p>
    <w:p w14:paraId="7E496190" w14:textId="77777777" w:rsidR="00EF3286" w:rsidRPr="00863A4A" w:rsidRDefault="007B7094" w:rsidP="00EF3286">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Escape from mental hospital:</w:t>
      </w:r>
      <w:r w:rsidRPr="00863A4A">
        <w:rPr>
          <w:rFonts w:ascii="Times New Roman" w:hAnsi="Times New Roman" w:cs="Times New Roman"/>
          <w:sz w:val="20"/>
          <w:szCs w:val="20"/>
        </w:rPr>
        <w:t xml:space="preserve"> </w:t>
      </w:r>
      <w:r w:rsidR="00EF3286" w:rsidRPr="00863A4A">
        <w:rPr>
          <w:rFonts w:ascii="Times New Roman" w:hAnsi="Times New Roman" w:cs="Times New Roman"/>
          <w:sz w:val="20"/>
          <w:szCs w:val="20"/>
        </w:rPr>
        <w:t>Escape attempts by mentally ill patients are a major issue in psychiatric facilities. Escapes by mentally ill individuals reduced as the number of voluntary admissions rose. In cases of forced admissions, admission pursuant to a court order, mentally sick offenders, mentally ill prisoners, and women, escape is more serious.</w:t>
      </w:r>
    </w:p>
    <w:p w14:paraId="6030D329" w14:textId="77777777" w:rsidR="007B7094" w:rsidRPr="00863A4A" w:rsidRDefault="00EF3286" w:rsidP="00EF3286">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severity of the sickness, the attitude of the personnel, the lack of recreational amenities, and the lack of proper care offered to the patient by doctors or nursing staff are all potential reasons for escape from the mental hospital.</w:t>
      </w:r>
    </w:p>
    <w:p w14:paraId="4C21C3DB" w14:textId="77777777" w:rsidR="00EF3286" w:rsidRPr="00863A4A" w:rsidRDefault="00EF3286" w:rsidP="00EF3286">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ward staff shall notify the senior supervisor/medical superintendent as soon as a mentally ill offender escapes in the event of an involuntary admission or admission according to a reception order. The local police station, the patient's family, or the relevant court (if admission is required by court orders), depending on the situation, should all be informed by the medical superintendent.</w:t>
      </w:r>
    </w:p>
    <w:p w14:paraId="46637AFB" w14:textId="77777777" w:rsidR="00EF3286" w:rsidRPr="00863A4A" w:rsidRDefault="00EF3286" w:rsidP="00EF3286">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Escape can be avoided by respecting the patient's rights, rehabilitating the patient in the community after recovery, providing a safe and comfortable environment, making arrangements for a family member to stay with the patient in the event of voluntary admission, and gathering the correct address and other pertinent information during admission.</w:t>
      </w:r>
    </w:p>
    <w:p w14:paraId="7171C187" w14:textId="77777777" w:rsidR="00EF3286" w:rsidRPr="00863A4A" w:rsidRDefault="007B7094"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Death:</w:t>
      </w:r>
      <w:r w:rsidRPr="00863A4A">
        <w:rPr>
          <w:rFonts w:ascii="Times New Roman" w:hAnsi="Times New Roman" w:cs="Times New Roman"/>
          <w:sz w:val="20"/>
          <w:szCs w:val="20"/>
        </w:rPr>
        <w:t xml:space="preserve"> </w:t>
      </w:r>
      <w:r w:rsidR="00EF3286" w:rsidRPr="00863A4A">
        <w:rPr>
          <w:rFonts w:ascii="Times New Roman" w:hAnsi="Times New Roman" w:cs="Times New Roman"/>
          <w:sz w:val="20"/>
          <w:szCs w:val="20"/>
        </w:rPr>
        <w:t xml:space="preserve">In a mental hospital, patients may pass away from a physical cause. The best medical treatment should be given to the patient with every effort. Critically sick patients should be transferred, if necessary, to </w:t>
      </w:r>
      <w:proofErr w:type="spellStart"/>
      <w:r w:rsidR="00EF3286" w:rsidRPr="00863A4A">
        <w:rPr>
          <w:rFonts w:ascii="Times New Roman" w:hAnsi="Times New Roman" w:cs="Times New Roman"/>
          <w:sz w:val="20"/>
          <w:szCs w:val="20"/>
        </w:rPr>
        <w:t>speciality</w:t>
      </w:r>
      <w:proofErr w:type="spellEnd"/>
      <w:r w:rsidR="00EF3286" w:rsidRPr="00863A4A">
        <w:rPr>
          <w:rFonts w:ascii="Times New Roman" w:hAnsi="Times New Roman" w:cs="Times New Roman"/>
          <w:sz w:val="20"/>
          <w:szCs w:val="20"/>
        </w:rPr>
        <w:t xml:space="preserve"> </w:t>
      </w:r>
      <w:r w:rsidR="00EF3286" w:rsidRPr="00863A4A">
        <w:rPr>
          <w:rFonts w:ascii="Times New Roman" w:hAnsi="Times New Roman" w:cs="Times New Roman"/>
          <w:sz w:val="20"/>
          <w:szCs w:val="20"/>
        </w:rPr>
        <w:lastRenderedPageBreak/>
        <w:t>facilities. If the patient's family is still there after death has already occurred, the body may be given to them. If the patient's family members are not staying with them, the news of the death must be conveyed to them as soon as possible through telephone, and the body must be maintained in the hospital morgue until the family arrives. The arrangements for the deceased's funeral rites should be confirmed in accordance with is if no family member has responded for three days (72 hours) or if family information is unknown.</w:t>
      </w:r>
      <w:r w:rsidR="00EF3286" w:rsidRPr="00863A4A">
        <w:t xml:space="preserve"> </w:t>
      </w:r>
      <w:r w:rsidR="00EF3286" w:rsidRPr="00863A4A">
        <w:rPr>
          <w:rFonts w:ascii="Times New Roman" w:hAnsi="Times New Roman" w:cs="Times New Roman"/>
          <w:sz w:val="20"/>
          <w:szCs w:val="20"/>
        </w:rPr>
        <w:t>In some circumstances, a postmortem is not required. It is only advised in suspected situations where the death was brought on by an accident or in an unnatural manner. Mortality review meetings with the involved parties should be held for all deaths that take place in a mental institution in order to not only determine the cause but also to rule out medical malpractice.</w:t>
      </w:r>
    </w:p>
    <w:p w14:paraId="341A49C9" w14:textId="77777777" w:rsidR="007B7094" w:rsidRPr="00863A4A" w:rsidRDefault="007B7094"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Pregnancy:</w:t>
      </w:r>
      <w:r w:rsidRPr="00863A4A">
        <w:rPr>
          <w:rFonts w:ascii="Times New Roman" w:hAnsi="Times New Roman" w:cs="Times New Roman"/>
          <w:sz w:val="20"/>
          <w:szCs w:val="20"/>
        </w:rPr>
        <w:t xml:space="preserve"> </w:t>
      </w:r>
      <w:r w:rsidR="00A314F2" w:rsidRPr="00863A4A">
        <w:rPr>
          <w:rFonts w:ascii="Times New Roman" w:hAnsi="Times New Roman" w:cs="Times New Roman"/>
          <w:sz w:val="20"/>
          <w:szCs w:val="20"/>
        </w:rPr>
        <w:t>A female patient may become pregnant in one of two situations. One scenario is one in which the patient is already pregnant when she is admitted, and the other is one in which the woman becomes pregnant while she is a patient at the hospital. The second circumstance is more critical. The doctor should always check for pregnancy before admitting any female patient in the reproductive age range. To rule out pregnancy in receipt order circumstances, a thorough gynecological check should always be done.</w:t>
      </w:r>
    </w:p>
    <w:p w14:paraId="6F8D73AA" w14:textId="77777777" w:rsidR="007B7094" w:rsidRPr="00863A4A" w:rsidRDefault="00A314F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All efforts should be taken to locate the family when an unidentified pregnant patient is hospitalized to a psychiatric hospital. Humanitarian reasons dictate that the pregnancy should be terminated if it appears to be the consequence of rape and the patient is unable to care for the kid. If the pregnancy is already far along and the patient won't be able to care for the child in the near future while efforts to find the family are unsuccessful, arrangements may be made to turn the child over to social welfare organizations.</w:t>
      </w:r>
    </w:p>
    <w:p w14:paraId="209B442F" w14:textId="77777777" w:rsidR="00A314F2" w:rsidRPr="00863A4A" w:rsidRDefault="007B7094"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Unknown patient:</w:t>
      </w:r>
      <w:r w:rsidRPr="00863A4A">
        <w:rPr>
          <w:rFonts w:ascii="Times New Roman" w:hAnsi="Times New Roman" w:cs="Times New Roman"/>
          <w:sz w:val="20"/>
          <w:szCs w:val="20"/>
        </w:rPr>
        <w:t xml:space="preserve"> </w:t>
      </w:r>
      <w:r w:rsidR="00A314F2" w:rsidRPr="00863A4A">
        <w:rPr>
          <w:rFonts w:ascii="Times New Roman" w:hAnsi="Times New Roman" w:cs="Times New Roman"/>
          <w:sz w:val="20"/>
          <w:szCs w:val="20"/>
        </w:rPr>
        <w:t xml:space="preserve">Patients at psychiatric facilities could not </w:t>
      </w:r>
      <w:proofErr w:type="spellStart"/>
      <w:r w:rsidR="00A314F2" w:rsidRPr="00863A4A">
        <w:rPr>
          <w:rFonts w:ascii="Times New Roman" w:hAnsi="Times New Roman" w:cs="Times New Roman"/>
          <w:sz w:val="20"/>
          <w:szCs w:val="20"/>
        </w:rPr>
        <w:t>recognise</w:t>
      </w:r>
      <w:proofErr w:type="spellEnd"/>
      <w:r w:rsidR="00A314F2" w:rsidRPr="00863A4A">
        <w:rPr>
          <w:rFonts w:ascii="Times New Roman" w:hAnsi="Times New Roman" w:cs="Times New Roman"/>
          <w:sz w:val="20"/>
          <w:szCs w:val="20"/>
        </w:rPr>
        <w:t xml:space="preserve"> mentally ill patients who are wandering aimlessly. The nurse must spend enough time with the patient to become familiar with their name and other information. The patient is typically able to remember and provide the specifics once his or her physical or mental condition has improved.</w:t>
      </w:r>
    </w:p>
    <w:p w14:paraId="7F9389A0" w14:textId="77777777" w:rsidR="00A314F2" w:rsidRPr="00863A4A" w:rsidRDefault="007B7094" w:rsidP="00A314F2">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Mentally ill offender:</w:t>
      </w:r>
      <w:r w:rsidRPr="00863A4A">
        <w:rPr>
          <w:rFonts w:ascii="Times New Roman" w:hAnsi="Times New Roman" w:cs="Times New Roman"/>
          <w:sz w:val="20"/>
          <w:szCs w:val="20"/>
        </w:rPr>
        <w:t xml:space="preserve"> </w:t>
      </w:r>
      <w:r w:rsidR="00A314F2" w:rsidRPr="00863A4A">
        <w:rPr>
          <w:rFonts w:ascii="Times New Roman" w:hAnsi="Times New Roman" w:cs="Times New Roman"/>
          <w:sz w:val="20"/>
          <w:szCs w:val="20"/>
        </w:rPr>
        <w:t>There should be a distinct criminal or forensic ward in mental hospitals with sufficient police security. Criminals with mental illnesses can fall into one of three categories: those who are unable to face trial, those who have been exonerated due to their condition, or those who become ill while in prison. Criminals with mental illnesses who have been admitted to mental hospitals according to a court order should be treated equally with other patients. Aspects of law and security must be taken into account.</w:t>
      </w:r>
    </w:p>
    <w:p w14:paraId="5A13B510" w14:textId="77777777" w:rsidR="006B0B68" w:rsidRPr="00863A4A" w:rsidRDefault="00A314F2" w:rsidP="00A314F2">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Recordings for all reception orders, patients, and nurses should be made sometimes. In such cases, nurse's notes must be considered legal documentation.</w:t>
      </w:r>
    </w:p>
    <w:p w14:paraId="4115FD0E" w14:textId="77777777" w:rsidR="006B0B68" w:rsidRPr="00863A4A" w:rsidRDefault="006B0B68"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MENTAL HEALTH REVIEW BODY </w:t>
      </w:r>
    </w:p>
    <w:p w14:paraId="0399DE8D" w14:textId="77777777" w:rsidR="00A314F2" w:rsidRPr="00863A4A" w:rsidRDefault="00A314F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According to the Mental Health Review Tribunal in New South Wales and Queensland as well as the Mental Health Review Board in Victoria. In essence, it is a body that was established independently to look into and consider appeals against involuntary detention in mental health facilities. These organizations typically conduct reviews of </w:t>
      </w:r>
      <w:r w:rsidRPr="00863A4A">
        <w:rPr>
          <w:rFonts w:ascii="Times New Roman" w:hAnsi="Times New Roman" w:cs="Times New Roman"/>
          <w:sz w:val="20"/>
          <w:szCs w:val="20"/>
        </w:rPr>
        <w:lastRenderedPageBreak/>
        <w:t>individuals held against their will for a prolonged period of time (the timeframe varies between states and territories). Involuntary patients who have been detained may file an appeal with this body to have their status changed. Members of the board or tribunal include attorneys, psychiatrists, and other people deemed to have the necessary training or expertise (including nurses). Compared to a court, the board/tribunal is far less formal.</w:t>
      </w:r>
      <w:r w:rsidRPr="00863A4A">
        <w:t xml:space="preserve"> </w:t>
      </w:r>
      <w:r w:rsidRPr="00863A4A">
        <w:rPr>
          <w:rFonts w:ascii="Times New Roman" w:hAnsi="Times New Roman" w:cs="Times New Roman"/>
          <w:sz w:val="20"/>
          <w:szCs w:val="20"/>
        </w:rPr>
        <w:t>The goal is to give the patient a more private and cozy setting. The members may ask the opinions of those who are familiar with the patient, such as nurses, to aid in their decision-making. There can be a board or tribunal hearing while you are completing your clinical placement at a public mental health agency. You can request permission to observe if the subject in question is amenable.</w:t>
      </w:r>
    </w:p>
    <w:p w14:paraId="40FB803E" w14:textId="77777777" w:rsidR="00580EA7" w:rsidRPr="00863A4A" w:rsidRDefault="00580EA7"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COMMUNITY OR OFFICIAL VISITORS</w:t>
      </w:r>
    </w:p>
    <w:p w14:paraId="0B73AD22" w14:textId="77777777" w:rsidR="00BF1B10" w:rsidRPr="00863A4A" w:rsidRDefault="00BF1B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Some jurisdictions permit the appointment of individuals who are referred to be community or official visitors. These representatives have the right to visit sanctioned treatment centers and provide findings to the state legislature. They have a wide-ranging mandate, allowing them to comment on the suitability of the following:</w:t>
      </w:r>
    </w:p>
    <w:p w14:paraId="6FC5A653" w14:textId="77777777" w:rsidR="00BF1B10" w:rsidRPr="00863A4A" w:rsidRDefault="00BF1B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Access to and treatment by services; </w:t>
      </w:r>
    </w:p>
    <w:p w14:paraId="0C8AA81B" w14:textId="77777777" w:rsidR="00BF1B10" w:rsidRPr="00863A4A" w:rsidRDefault="00BF1B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Standard of facilities; </w:t>
      </w:r>
    </w:p>
    <w:p w14:paraId="3E5FC14A" w14:textId="77777777" w:rsidR="00BF1B10" w:rsidRPr="00863A4A" w:rsidRDefault="00BF1B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Information provided about rights of individuals accessing services;</w:t>
      </w:r>
    </w:p>
    <w:p w14:paraId="7A871789" w14:textId="77777777" w:rsidR="00BF1B10" w:rsidRPr="00863A4A" w:rsidRDefault="00BF1B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Complaint procedures;</w:t>
      </w:r>
    </w:p>
    <w:p w14:paraId="2B9ED2F0" w14:textId="77777777" w:rsidR="00BF1B10" w:rsidRPr="00863A4A" w:rsidRDefault="00BF1B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Staff actions that violate the Act;</w:t>
      </w:r>
    </w:p>
    <w:p w14:paraId="070F17E2" w14:textId="77777777" w:rsidR="00BF1B10" w:rsidRPr="00863A4A" w:rsidRDefault="00BF1B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Other matters deemed important and relevant.</w:t>
      </w:r>
    </w:p>
    <w:p w14:paraId="6913F2A5" w14:textId="77777777" w:rsidR="00580EA7" w:rsidRPr="00863A4A" w:rsidRDefault="00580EA7"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TREATMENT UNDER THE MENTAL HEALTH ACT </w:t>
      </w:r>
    </w:p>
    <w:p w14:paraId="3D5090F6" w14:textId="77777777" w:rsidR="00580EA7" w:rsidRPr="00863A4A" w:rsidRDefault="003B69BC"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Medical and psychosocial interventions can be given when a person is legally detained in a mental health facility by duly licensed mental health experts in accordance with their clinical judgment. However, two sorts of treatment also require a formal legal process to be followed. These include psychosurgery and electroconvulsive treatment.</w:t>
      </w:r>
    </w:p>
    <w:p w14:paraId="56D61238" w14:textId="77777777" w:rsidR="00580EA7" w:rsidRPr="00863A4A" w:rsidRDefault="00580EA7"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Electro-convulsive therapy</w:t>
      </w:r>
    </w:p>
    <w:p w14:paraId="6D85DAEA" w14:textId="77777777" w:rsidR="003B69BC" w:rsidRPr="00863A4A" w:rsidRDefault="003B69BC"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Where it is thought that the service user will benefit clinically, electro-convulsive treatment (ECT) may be administered. Informed permission is one of the requirements for using this treatment, though.</w:t>
      </w:r>
    </w:p>
    <w:p w14:paraId="432C246A" w14:textId="77777777" w:rsidR="002C16F4" w:rsidRPr="00863A4A" w:rsidRDefault="00580EA7"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Informed consent</w:t>
      </w:r>
    </w:p>
    <w:p w14:paraId="0F7DD572" w14:textId="77777777" w:rsidR="00E057CD" w:rsidRPr="00863A4A" w:rsidRDefault="00E057CD" w:rsidP="00E057C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Whether a patient is admitted voluntarily or not, they must only give their consent to ECT after receiving the following: </w:t>
      </w:r>
    </w:p>
    <w:p w14:paraId="69722F35" w14:textId="77777777" w:rsidR="00E057CD" w:rsidRPr="00863A4A" w:rsidRDefault="00E057CD" w:rsidP="00E057C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 A thorough explanation of the procedure, the expected benefits, and any potential side effects in language that can be understood by the patient; • Detailed information about available alternatives to ECT.</w:t>
      </w:r>
    </w:p>
    <w:p w14:paraId="5C89F851" w14:textId="77777777" w:rsidR="00E057CD" w:rsidRPr="00863A4A" w:rsidRDefault="00E057CD" w:rsidP="00E057C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Explanation of rights in detail, such as the ability to revoke consent at any time and the right to consult a lawyer or a doctor.</w:t>
      </w:r>
    </w:p>
    <w:p w14:paraId="34082321" w14:textId="77777777" w:rsidR="00E057CD" w:rsidRPr="00863A4A" w:rsidRDefault="00E057CD" w:rsidP="00E057C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The chance to ask questions and receive frank and thorough responses.</w:t>
      </w:r>
    </w:p>
    <w:p w14:paraId="37386B73" w14:textId="77777777" w:rsidR="00E057CD" w:rsidRPr="00863A4A" w:rsidRDefault="00E057CD" w:rsidP="00E057C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service user must express consent in writing on the legally required form.</w:t>
      </w:r>
    </w:p>
    <w:p w14:paraId="0A7EF90A" w14:textId="77777777" w:rsidR="0087522A" w:rsidRPr="00863A4A" w:rsidRDefault="00E057CD" w:rsidP="00E057C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various Acts include provisions for when an involuntary patient is deemed unable or unwilling to agree to treatment. </w:t>
      </w:r>
    </w:p>
    <w:p w14:paraId="4424BB71" w14:textId="77777777" w:rsidR="00E057CD" w:rsidRPr="00863A4A" w:rsidRDefault="00E057C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For instance:</w:t>
      </w:r>
    </w:p>
    <w:p w14:paraId="5037AA7A" w14:textId="77777777" w:rsidR="00E057CD" w:rsidRPr="00863A4A" w:rsidRDefault="00E057C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In Victoria, the licensed psychiatrist can authorize ECT if they believe it to be of therapeutic value or necessity. </w:t>
      </w:r>
    </w:p>
    <w:p w14:paraId="0293EEA7" w14:textId="77777777" w:rsidR="00E057CD" w:rsidRPr="00863A4A" w:rsidRDefault="00E057C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In New South Wales, two medical professionals (at least one of whom must be a psychiatrist) must certify as to the clinical importance of the treatment. </w:t>
      </w:r>
    </w:p>
    <w:p w14:paraId="00373877" w14:textId="77777777" w:rsidR="00E057CD" w:rsidRPr="00863A4A" w:rsidRDefault="00E057C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In South Australia, consent may be given by a parent or guardian, or by the Guardianship Board. </w:t>
      </w:r>
    </w:p>
    <w:p w14:paraId="617DDEC2" w14:textId="77777777" w:rsidR="00E057CD" w:rsidRPr="00863A4A" w:rsidRDefault="00E057C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 Queensland, the ACT, Northern Territory, and Western Australia, consent may be given by the Mental Health Tribunal/Mental Health Review Board. The authorized psychiatrist must use all reasonable efforts to ensure that the person's guardian or primary caregiver has been informed.</w:t>
      </w:r>
    </w:p>
    <w:p w14:paraId="34D7ABC9" w14:textId="77777777" w:rsidR="0087522A" w:rsidRPr="00863A4A" w:rsidRDefault="0087522A"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Psycho-surgery</w:t>
      </w:r>
    </w:p>
    <w:p w14:paraId="50E61C81" w14:textId="77777777" w:rsidR="00E057CD" w:rsidRPr="00863A4A" w:rsidRDefault="00E057C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term "psycho-surgery" is defined in the majority of Acts as "the </w:t>
      </w:r>
      <w:r w:rsidR="00536DEA" w:rsidRPr="00863A4A">
        <w:rPr>
          <w:rFonts w:ascii="Times New Roman" w:hAnsi="Times New Roman" w:cs="Times New Roman"/>
          <w:sz w:val="20"/>
          <w:szCs w:val="20"/>
        </w:rPr>
        <w:t>practice</w:t>
      </w:r>
      <w:r w:rsidRPr="00863A4A">
        <w:rPr>
          <w:rFonts w:ascii="Times New Roman" w:hAnsi="Times New Roman" w:cs="Times New Roman"/>
          <w:sz w:val="20"/>
          <w:szCs w:val="20"/>
        </w:rPr>
        <w:t xml:space="preserve"> of performing surgery or implanting intracerebral electrodes on the brain principally for the goal of influencing that person's thoughts, emotions, or conduct." Even stricter legal guidelines than those for ECT apply to the administration of psychosurgery.</w:t>
      </w:r>
      <w:r w:rsidR="0087522A" w:rsidRPr="00863A4A">
        <w:rPr>
          <w:rFonts w:ascii="Times New Roman" w:hAnsi="Times New Roman" w:cs="Times New Roman"/>
          <w:sz w:val="20"/>
          <w:szCs w:val="20"/>
        </w:rPr>
        <w:t xml:space="preserve"> </w:t>
      </w:r>
    </w:p>
    <w:p w14:paraId="26E05C94" w14:textId="77777777" w:rsidR="0087522A" w:rsidRPr="00863A4A" w:rsidRDefault="0087522A"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RESTRAINT AND SECLUSION </w:t>
      </w:r>
    </w:p>
    <w:p w14:paraId="084C59D5" w14:textId="77777777" w:rsidR="00536DEA" w:rsidRPr="00863A4A" w:rsidRDefault="00536DEA"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Approving restraint and isolation Normal authorization for restraint and isolation should come from a medical expert, but in an emergency, the senior registered nurse or an authorized mental health professional may grant it. In such cases, prompt notification to a licensed psychiatrist or medical professional is required.</w:t>
      </w:r>
    </w:p>
    <w:p w14:paraId="741EFF77" w14:textId="77777777" w:rsidR="00E357D9" w:rsidRPr="00863A4A" w:rsidRDefault="00E357D9"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Physical restraint </w:t>
      </w:r>
    </w:p>
    <w:p w14:paraId="643B762F" w14:textId="77777777"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 order to properly treat a physical sickness or injury, restraint is described as "preventing the person's body or a limb from freely moving by mechanical means, other than via the use of a medical or surgical appliance."</w:t>
      </w:r>
    </w:p>
    <w:p w14:paraId="5831CFF3" w14:textId="77777777"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Most legal systems contain rules allowing for the use of some kind of physical restraint. The formal reporting procedure often calls for the following information to be provided:</w:t>
      </w:r>
    </w:p>
    <w:p w14:paraId="0A03862E" w14:textId="77777777"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following factors must be considered: </w:t>
      </w:r>
    </w:p>
    <w:p w14:paraId="443F5193" w14:textId="77777777" w:rsidR="00536DEA" w:rsidRPr="00863A4A" w:rsidRDefault="00536DEA" w:rsidP="00536DEA">
      <w:pPr>
        <w:pStyle w:val="ListParagraph"/>
        <w:numPr>
          <w:ilvl w:val="0"/>
          <w:numId w:val="40"/>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type of mechanical restraint utilized; </w:t>
      </w:r>
    </w:p>
    <w:p w14:paraId="4C295D74" w14:textId="77777777" w:rsidR="00536DEA" w:rsidRPr="00863A4A" w:rsidRDefault="00536DEA" w:rsidP="00536DEA">
      <w:pPr>
        <w:pStyle w:val="ListParagraph"/>
        <w:numPr>
          <w:ilvl w:val="0"/>
          <w:numId w:val="40"/>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justification for utilizing restraint; </w:t>
      </w:r>
    </w:p>
    <w:p w14:paraId="69F2F7F1" w14:textId="77777777" w:rsidR="00536DEA" w:rsidRPr="00863A4A" w:rsidRDefault="00536DEA" w:rsidP="00536DEA">
      <w:pPr>
        <w:pStyle w:val="ListParagraph"/>
        <w:numPr>
          <w:ilvl w:val="0"/>
          <w:numId w:val="40"/>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person who approved or authorized the use of restraint; </w:t>
      </w:r>
    </w:p>
    <w:p w14:paraId="291EB95C" w14:textId="77777777" w:rsidR="00536DEA" w:rsidRPr="00863A4A" w:rsidRDefault="00536DEA" w:rsidP="00536DEA">
      <w:pPr>
        <w:pStyle w:val="ListParagraph"/>
        <w:numPr>
          <w:ilvl w:val="0"/>
          <w:numId w:val="40"/>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person who applied the restraint; </w:t>
      </w:r>
    </w:p>
    <w:p w14:paraId="1AB9CBFA" w14:textId="77777777" w:rsidR="00536DEA" w:rsidRPr="00863A4A" w:rsidRDefault="00536DEA" w:rsidP="00536DEA">
      <w:pPr>
        <w:pStyle w:val="ListParagraph"/>
        <w:numPr>
          <w:ilvl w:val="0"/>
          <w:numId w:val="40"/>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period of time the restraint was used.</w:t>
      </w:r>
    </w:p>
    <w:p w14:paraId="64D2E938" w14:textId="77777777" w:rsidR="00E357D9" w:rsidRPr="00863A4A" w:rsidRDefault="00E357D9"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Seclusion </w:t>
      </w:r>
    </w:p>
    <w:p w14:paraId="0A49FA6A" w14:textId="77777777"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solitary confinement of a person at any hour of the day or night in a room of which the doors and windows are locked from the outside" is the definition of seclusion.</w:t>
      </w:r>
    </w:p>
    <w:p w14:paraId="53186BA7" w14:textId="77777777"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People who are placed in seclusion are granted certain legal rights, such as the following:</w:t>
      </w:r>
    </w:p>
    <w:p w14:paraId="6AE6D9E1" w14:textId="77777777"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observation and review at predetermined intervals of time, typically every fifteen minutes (in some cases, it is specified that this must be done by a registered nurse);</w:t>
      </w:r>
    </w:p>
    <w:p w14:paraId="35418260" w14:textId="77777777"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provision of "appropriate" bedding and clothing;</w:t>
      </w:r>
    </w:p>
    <w:p w14:paraId="2D337D9C" w14:textId="77777777"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provision of food and drink at predetermined times (</w:t>
      </w:r>
      <w:proofErr w:type="gramStart"/>
      <w:r w:rsidRPr="00863A4A">
        <w:rPr>
          <w:rFonts w:ascii="Times New Roman" w:hAnsi="Times New Roman" w:cs="Times New Roman"/>
          <w:sz w:val="20"/>
          <w:szCs w:val="20"/>
        </w:rPr>
        <w:t>i.e.</w:t>
      </w:r>
      <w:proofErr w:type="gramEnd"/>
      <w:r w:rsidRPr="00863A4A">
        <w:rPr>
          <w:rFonts w:ascii="Times New Roman" w:hAnsi="Times New Roman" w:cs="Times New Roman"/>
          <w:sz w:val="20"/>
          <w:szCs w:val="20"/>
        </w:rPr>
        <w:t xml:space="preserve"> mealtimes); • provision of access to restrooms.</w:t>
      </w:r>
    </w:p>
    <w:p w14:paraId="2B669042" w14:textId="77777777"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Regularly scheduled intervals for medical examinations.</w:t>
      </w:r>
    </w:p>
    <w:p w14:paraId="18B8EB80" w14:textId="77777777"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If restraint or isolation is used outside of the parameters specified by law, it violates that Act of Parliament, and consequences may result.</w:t>
      </w:r>
    </w:p>
    <w:p w14:paraId="092F57D5" w14:textId="77777777" w:rsidR="00E357D9" w:rsidRPr="00863A4A" w:rsidRDefault="00E357D9"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LEGISLATIVE REFORM </w:t>
      </w:r>
    </w:p>
    <w:p w14:paraId="7849410B" w14:textId="77777777" w:rsidR="008B2122" w:rsidRPr="00863A4A" w:rsidRDefault="008B212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As a result of investigations, shifting social attitudes, international treaties, and other reforms, mental health legislation </w:t>
      </w:r>
      <w:proofErr w:type="gramStart"/>
      <w:r w:rsidRPr="00863A4A">
        <w:rPr>
          <w:rFonts w:ascii="Times New Roman" w:hAnsi="Times New Roman" w:cs="Times New Roman"/>
          <w:sz w:val="20"/>
          <w:szCs w:val="20"/>
        </w:rPr>
        <w:t>are</w:t>
      </w:r>
      <w:proofErr w:type="gramEnd"/>
      <w:r w:rsidRPr="00863A4A">
        <w:rPr>
          <w:rFonts w:ascii="Times New Roman" w:hAnsi="Times New Roman" w:cs="Times New Roman"/>
          <w:sz w:val="20"/>
          <w:szCs w:val="20"/>
        </w:rPr>
        <w:t xml:space="preserve"> periodically revised. In order to comply with responsibilities under the United Nations Convention on the Rights of Persons with Disabilities (2006), to which Australia became a signatory in 2008, Tasmania, the Australian Capital Territory, Queensland, Western Australia, and Victoria are evaluating their Mental Health Acts. The Convention places a strong emphasis on everyone's ability to make decisions and calls on member nations to guarantee that all people with disabilities have access to decision-making assistance.</w:t>
      </w:r>
      <w:r w:rsidRPr="00863A4A">
        <w:t xml:space="preserve"> </w:t>
      </w:r>
      <w:r w:rsidRPr="00863A4A">
        <w:rPr>
          <w:rFonts w:ascii="Times New Roman" w:hAnsi="Times New Roman" w:cs="Times New Roman"/>
          <w:sz w:val="20"/>
          <w:szCs w:val="20"/>
        </w:rPr>
        <w:t xml:space="preserve">Through the use of a "nominated persons" scheme, advance declarations, and the presumption of decision-making competence, proposed revisions to Victoria's Mental Health Act aim to incorporate supported decision-making auctions. There will be updated standards for non-consent-based evaluation and treatment. Other reform goals include creating a framework that is recovery-focused, reducing the length of involuntary treatment, and enhancing the rights of service users </w:t>
      </w:r>
      <w:r w:rsidRPr="00863A4A">
        <w:rPr>
          <w:rFonts w:ascii="Times New Roman" w:hAnsi="Times New Roman" w:cs="Times New Roman"/>
          <w:sz w:val="20"/>
          <w:szCs w:val="20"/>
        </w:rPr>
        <w:lastRenderedPageBreak/>
        <w:t>through advocacy and a second opinion procedure. A Mental Health Complaints Commissioner has been established as one of the new control mechanisms. [14]</w:t>
      </w:r>
    </w:p>
    <w:p w14:paraId="2D514BD1" w14:textId="77777777" w:rsidR="00BA4322" w:rsidRPr="00276280" w:rsidRDefault="008B2122"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 </w:t>
      </w:r>
      <w:r w:rsidR="00BA4322" w:rsidRPr="00276280">
        <w:rPr>
          <w:rFonts w:ascii="Times New Roman" w:hAnsi="Times New Roman" w:cs="Times New Roman"/>
          <w:b/>
          <w:sz w:val="20"/>
          <w:szCs w:val="20"/>
        </w:rPr>
        <w:t xml:space="preserve">SUPPORTED DECISION-MAKING </w:t>
      </w:r>
    </w:p>
    <w:p w14:paraId="22D65E7B" w14:textId="77777777" w:rsidR="00BA4322" w:rsidRDefault="00276280" w:rsidP="00074935">
      <w:pPr>
        <w:spacing w:line="360" w:lineRule="auto"/>
        <w:jc w:val="both"/>
        <w:rPr>
          <w:rFonts w:ascii="Times New Roman" w:hAnsi="Times New Roman" w:cs="Times New Roman"/>
          <w:sz w:val="20"/>
          <w:szCs w:val="20"/>
        </w:rPr>
      </w:pPr>
      <w:r w:rsidRPr="00276280">
        <w:rPr>
          <w:rFonts w:ascii="Times New Roman" w:hAnsi="Times New Roman" w:cs="Times New Roman"/>
          <w:sz w:val="20"/>
          <w:szCs w:val="20"/>
        </w:rPr>
        <w:t>The term "assisted decision-making" refers to a different type of decision-making that aims to preserve autonomy. A supported decision-making model presupposes that we frequently make critical decisions in an interdependent manner with the assistance and support of our social networks, such as friends and family. In accordance with this paradigm, it is not assumed that the person is incapable of making any and all decisions; instead, an attempt is made to ascertain what the person desires in order to preserve legal ability.</w:t>
      </w:r>
      <w:r>
        <w:rPr>
          <w:rFonts w:ascii="Times New Roman" w:hAnsi="Times New Roman" w:cs="Times New Roman"/>
          <w:sz w:val="20"/>
          <w:szCs w:val="20"/>
        </w:rPr>
        <w:t xml:space="preserve"> </w:t>
      </w:r>
      <w:r w:rsidR="00BA4322" w:rsidRPr="00863A4A">
        <w:rPr>
          <w:rFonts w:ascii="Times New Roman" w:hAnsi="Times New Roman" w:cs="Times New Roman"/>
          <w:sz w:val="20"/>
          <w:szCs w:val="20"/>
        </w:rPr>
        <w:t xml:space="preserve">Some principles of supported decision-making are: </w:t>
      </w:r>
    </w:p>
    <w:p w14:paraId="14F34816" w14:textId="77777777" w:rsidR="00276280" w:rsidRPr="00276280" w:rsidRDefault="00276280" w:rsidP="00276280">
      <w:pPr>
        <w:spacing w:line="360" w:lineRule="auto"/>
        <w:jc w:val="both"/>
        <w:rPr>
          <w:rFonts w:ascii="Times New Roman" w:hAnsi="Times New Roman" w:cs="Times New Roman"/>
          <w:sz w:val="20"/>
          <w:szCs w:val="20"/>
        </w:rPr>
      </w:pPr>
      <w:r w:rsidRPr="00276280">
        <w:rPr>
          <w:rFonts w:ascii="Times New Roman" w:hAnsi="Times New Roman" w:cs="Times New Roman"/>
          <w:sz w:val="20"/>
          <w:szCs w:val="20"/>
        </w:rPr>
        <w:t>• Regardless of disability, all people of legal age are persons before the law with the right to self-determination and respect for their autonomy.</w:t>
      </w:r>
    </w:p>
    <w:p w14:paraId="54213EB2" w14:textId="77777777" w:rsidR="00276280" w:rsidRDefault="00276280" w:rsidP="00276280">
      <w:pPr>
        <w:spacing w:line="360" w:lineRule="auto"/>
        <w:jc w:val="both"/>
        <w:rPr>
          <w:rFonts w:ascii="Times New Roman" w:hAnsi="Times New Roman" w:cs="Times New Roman"/>
          <w:sz w:val="20"/>
          <w:szCs w:val="20"/>
        </w:rPr>
      </w:pPr>
      <w:r w:rsidRPr="00276280">
        <w:rPr>
          <w:rFonts w:ascii="Times New Roman" w:hAnsi="Times New Roman" w:cs="Times New Roman"/>
          <w:sz w:val="20"/>
          <w:szCs w:val="20"/>
        </w:rPr>
        <w:t xml:space="preserve">• All adults have the right to the presumption of capacity, regardless of a disability, and to the decision-making supports required to exercise capacity. </w:t>
      </w:r>
    </w:p>
    <w:p w14:paraId="1A6F102D" w14:textId="77777777" w:rsidR="00276280" w:rsidRPr="00863A4A" w:rsidRDefault="00276280" w:rsidP="00276280">
      <w:pPr>
        <w:spacing w:line="360" w:lineRule="auto"/>
        <w:jc w:val="both"/>
        <w:rPr>
          <w:rFonts w:ascii="Times New Roman" w:hAnsi="Times New Roman" w:cs="Times New Roman"/>
          <w:sz w:val="20"/>
          <w:szCs w:val="20"/>
        </w:rPr>
      </w:pPr>
      <w:r w:rsidRPr="00276280">
        <w:rPr>
          <w:rFonts w:ascii="Times New Roman" w:hAnsi="Times New Roman" w:cs="Times New Roman"/>
          <w:sz w:val="20"/>
          <w:szCs w:val="20"/>
        </w:rPr>
        <w:t>• Decisions made collaboratively with family, friends, and other trusted individuals chosen by the person will be acknowledged and legally validated.</w:t>
      </w:r>
    </w:p>
    <w:p w14:paraId="31CC5C33" w14:textId="77777777" w:rsidR="00276280" w:rsidRDefault="00276280" w:rsidP="00074935">
      <w:pPr>
        <w:spacing w:line="360" w:lineRule="auto"/>
        <w:jc w:val="both"/>
        <w:rPr>
          <w:rFonts w:ascii="Times New Roman" w:hAnsi="Times New Roman" w:cs="Times New Roman"/>
          <w:sz w:val="20"/>
          <w:szCs w:val="20"/>
        </w:rPr>
      </w:pPr>
    </w:p>
    <w:p w14:paraId="07F9DFCE" w14:textId="77777777" w:rsidR="00893628" w:rsidRPr="00863A4A" w:rsidRDefault="00893628"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PROFESSION</w:t>
      </w:r>
      <w:r w:rsidR="00EA2F45" w:rsidRPr="00863A4A">
        <w:rPr>
          <w:rFonts w:ascii="Times New Roman" w:hAnsi="Times New Roman" w:cs="Times New Roman"/>
          <w:b/>
          <w:sz w:val="20"/>
          <w:szCs w:val="20"/>
        </w:rPr>
        <w:t xml:space="preserve">AL ISSUES </w:t>
      </w:r>
      <w:r w:rsidR="00380EE7" w:rsidRPr="00863A4A">
        <w:rPr>
          <w:rFonts w:ascii="Times New Roman" w:hAnsi="Times New Roman" w:cs="Times New Roman"/>
          <w:b/>
          <w:sz w:val="20"/>
          <w:szCs w:val="20"/>
        </w:rPr>
        <w:t>IN NURSING</w:t>
      </w:r>
    </w:p>
    <w:p w14:paraId="180B9C0F" w14:textId="77777777" w:rsidR="00BD2C3D" w:rsidRPr="00BD2C3D" w:rsidRDefault="00BD2C3D" w:rsidP="00074935">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BD2C3D">
        <w:rPr>
          <w:rFonts w:ascii="Times New Roman" w:eastAsia="Times New Roman" w:hAnsi="Times New Roman" w:cs="Times New Roman"/>
          <w:bCs/>
          <w:sz w:val="20"/>
          <w:szCs w:val="20"/>
        </w:rPr>
        <w:t>The duties of a nurse go beyond providing clinical care. She must also uphold moral and legal obligations, as well as establish appropriate boundaries and relationships with her coworkers. Prior to making any decisions on patient care, she must take the policies of the facility, applicable laws governing health care, and the patient's best interests into account. When handling any potential nursing-related professional difficulties, she must also make sure her actions complement the rest of the team and promote excellent patient care. In a 2010 speech to the American Nurses Association, Barack Obama, the 44th president of the United States, stated that "America's nurses are the beating heart of our medical system" (ANA).</w:t>
      </w:r>
      <w:r w:rsidRPr="00BD2C3D">
        <w:t xml:space="preserve"> </w:t>
      </w:r>
      <w:r w:rsidRPr="00BD2C3D">
        <w:rPr>
          <w:rFonts w:ascii="Times New Roman" w:eastAsia="Times New Roman" w:hAnsi="Times New Roman" w:cs="Times New Roman"/>
          <w:bCs/>
          <w:sz w:val="20"/>
          <w:szCs w:val="20"/>
        </w:rPr>
        <w:t>In little clinics and huge hospitals, in small villages and big cities, nurses are the first line of care, according to this statement. [15</w:t>
      </w:r>
      <w:proofErr w:type="gramStart"/>
      <w:r w:rsidRPr="00BD2C3D">
        <w:rPr>
          <w:rFonts w:ascii="Times New Roman" w:eastAsia="Times New Roman" w:hAnsi="Times New Roman" w:cs="Times New Roman"/>
          <w:bCs/>
          <w:sz w:val="20"/>
          <w:szCs w:val="20"/>
        </w:rPr>
        <w:t>] .</w:t>
      </w:r>
      <w:proofErr w:type="gramEnd"/>
      <w:r w:rsidRPr="00BD2C3D">
        <w:rPr>
          <w:rFonts w:ascii="Times New Roman" w:eastAsia="Times New Roman" w:hAnsi="Times New Roman" w:cs="Times New Roman"/>
          <w:bCs/>
          <w:sz w:val="20"/>
          <w:szCs w:val="20"/>
        </w:rPr>
        <w:t xml:space="preserve"> Nurses devote their entire lives to providing care for others, sometimes neglecting their own needs, both professional and personal.</w:t>
      </w:r>
    </w:p>
    <w:p w14:paraId="106EA419" w14:textId="77777777" w:rsidR="00893628" w:rsidRPr="00863A4A" w:rsidRDefault="00893628" w:rsidP="00074935">
      <w:pPr>
        <w:spacing w:before="100" w:beforeAutospacing="1" w:after="100" w:afterAutospacing="1" w:line="360" w:lineRule="auto"/>
        <w:jc w:val="both"/>
        <w:outlineLvl w:val="3"/>
        <w:rPr>
          <w:rFonts w:ascii="Times New Roman" w:eastAsia="Times New Roman" w:hAnsi="Times New Roman" w:cs="Times New Roman"/>
          <w:b/>
          <w:bCs/>
          <w:sz w:val="20"/>
          <w:szCs w:val="20"/>
        </w:rPr>
      </w:pPr>
      <w:r w:rsidRPr="00863A4A">
        <w:rPr>
          <w:rFonts w:ascii="Times New Roman" w:eastAsia="Times New Roman" w:hAnsi="Times New Roman" w:cs="Times New Roman"/>
          <w:b/>
          <w:bCs/>
          <w:sz w:val="20"/>
          <w:szCs w:val="20"/>
        </w:rPr>
        <w:t>Inadequate Staffing</w:t>
      </w:r>
    </w:p>
    <w:p w14:paraId="7F9A12D8" w14:textId="77777777" w:rsidR="00784A64" w:rsidRPr="00784A64" w:rsidRDefault="00784A64" w:rsidP="00784A64">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784A64">
        <w:rPr>
          <w:rFonts w:ascii="Times New Roman" w:eastAsia="Times New Roman" w:hAnsi="Times New Roman" w:cs="Times New Roman"/>
          <w:bCs/>
          <w:sz w:val="20"/>
          <w:szCs w:val="20"/>
        </w:rPr>
        <w:t>In most professions, having a temporary staffing shortage is normal, and in many of those circumstances, it is only a minor inconvenience. But in nursing, a lack of staffing might be the difference between life and death.</w:t>
      </w:r>
    </w:p>
    <w:p w14:paraId="54D1D869" w14:textId="77777777" w:rsidR="00784A64" w:rsidRPr="00784A64" w:rsidRDefault="00784A64" w:rsidP="00784A64">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784A64">
        <w:rPr>
          <w:rFonts w:ascii="Times New Roman" w:eastAsia="Times New Roman" w:hAnsi="Times New Roman" w:cs="Times New Roman"/>
          <w:bCs/>
          <w:sz w:val="20"/>
          <w:szCs w:val="20"/>
        </w:rPr>
        <w:lastRenderedPageBreak/>
        <w:t>The ANA claims that staff shortages caused by cost-cutting measures, an ageing population, more complicated and demanding patients, and an ageing workforce put stress on nurses' working conditions and have an impact on patient care and overall outcomes. A growing amount of research demonstrates that having enough nurses on duty improves patient outcomes and boosts staff and patient satisfaction. [16]</w:t>
      </w:r>
    </w:p>
    <w:p w14:paraId="11681C5F" w14:textId="77777777" w:rsidR="00893628" w:rsidRPr="00863A4A" w:rsidRDefault="00893628" w:rsidP="00074935">
      <w:pPr>
        <w:spacing w:before="100" w:beforeAutospacing="1" w:after="100" w:afterAutospacing="1" w:line="360" w:lineRule="auto"/>
        <w:jc w:val="both"/>
        <w:outlineLvl w:val="3"/>
        <w:rPr>
          <w:rFonts w:ascii="Times New Roman" w:eastAsia="Times New Roman" w:hAnsi="Times New Roman" w:cs="Times New Roman"/>
          <w:b/>
          <w:bCs/>
          <w:sz w:val="20"/>
          <w:szCs w:val="20"/>
        </w:rPr>
      </w:pPr>
      <w:r w:rsidRPr="00863A4A">
        <w:rPr>
          <w:rFonts w:ascii="Times New Roman" w:eastAsia="Times New Roman" w:hAnsi="Times New Roman" w:cs="Times New Roman"/>
          <w:b/>
          <w:bCs/>
          <w:sz w:val="20"/>
          <w:szCs w:val="20"/>
        </w:rPr>
        <w:t>Stress</w:t>
      </w:r>
    </w:p>
    <w:p w14:paraId="62153563" w14:textId="77777777" w:rsidR="00784A64" w:rsidRPr="00784A64" w:rsidRDefault="00784A64" w:rsidP="00784A64">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784A64">
        <w:rPr>
          <w:rFonts w:ascii="Times New Roman" w:eastAsia="Times New Roman" w:hAnsi="Times New Roman" w:cs="Times New Roman"/>
          <w:bCs/>
          <w:sz w:val="20"/>
          <w:szCs w:val="20"/>
        </w:rPr>
        <w:t>Another strain on nurses is the mental and physical difficulties of providing care for others. 82% of the 10,688 nurses who participated in an ANA poll said they were at a high risk of experiencing work-related stress. [17]</w:t>
      </w:r>
    </w:p>
    <w:p w14:paraId="62ADFEBD" w14:textId="77777777" w:rsidR="00784A64" w:rsidRPr="00784A64" w:rsidRDefault="00784A64" w:rsidP="00784A64">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784A64">
        <w:rPr>
          <w:rFonts w:ascii="Times New Roman" w:eastAsia="Times New Roman" w:hAnsi="Times New Roman" w:cs="Times New Roman"/>
          <w:bCs/>
          <w:sz w:val="20"/>
          <w:szCs w:val="20"/>
        </w:rPr>
        <w:t>With the aim of involving nurses, employers, and organizations in promoting health in six areas—mental health, physical activity, nutrition, rest, quality of life, and safety—the ANA established the Healthy Nurse, Healthy Nation initiative to assist nurses in coping with stress.</w:t>
      </w:r>
    </w:p>
    <w:p w14:paraId="48128874" w14:textId="77777777" w:rsidR="00784A64" w:rsidRPr="00784A64" w:rsidRDefault="00784A64" w:rsidP="00784A64">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784A64">
        <w:rPr>
          <w:rFonts w:ascii="Times New Roman" w:eastAsia="Times New Roman" w:hAnsi="Times New Roman" w:cs="Times New Roman"/>
          <w:bCs/>
          <w:sz w:val="20"/>
          <w:szCs w:val="20"/>
        </w:rPr>
        <w:t>The ANA affirms that "healthy nurses are excellent role models for their patients, colleagues, families, and neighbors."[18]</w:t>
      </w:r>
    </w:p>
    <w:p w14:paraId="0A09A448" w14:textId="77777777" w:rsidR="00893628" w:rsidRPr="00863A4A" w:rsidRDefault="00893628" w:rsidP="00074935">
      <w:pPr>
        <w:spacing w:before="100" w:beforeAutospacing="1" w:after="100" w:afterAutospacing="1" w:line="360" w:lineRule="auto"/>
        <w:jc w:val="both"/>
        <w:outlineLvl w:val="3"/>
        <w:rPr>
          <w:rFonts w:ascii="Times New Roman" w:eastAsia="Times New Roman" w:hAnsi="Times New Roman" w:cs="Times New Roman"/>
          <w:b/>
          <w:bCs/>
          <w:sz w:val="20"/>
          <w:szCs w:val="20"/>
        </w:rPr>
      </w:pPr>
      <w:r w:rsidRPr="00863A4A">
        <w:rPr>
          <w:rFonts w:ascii="Times New Roman" w:eastAsia="Times New Roman" w:hAnsi="Times New Roman" w:cs="Times New Roman"/>
          <w:b/>
          <w:bCs/>
          <w:sz w:val="20"/>
          <w:szCs w:val="20"/>
        </w:rPr>
        <w:t>Safety on the Job</w:t>
      </w:r>
      <w:r w:rsidR="00A80EA7" w:rsidRPr="00863A4A">
        <w:rPr>
          <w:rFonts w:ascii="Times New Roman" w:eastAsia="Times New Roman" w:hAnsi="Times New Roman" w:cs="Times New Roman"/>
          <w:b/>
          <w:bCs/>
          <w:sz w:val="20"/>
          <w:szCs w:val="20"/>
        </w:rPr>
        <w:t xml:space="preserve">/safety precautions </w:t>
      </w:r>
    </w:p>
    <w:p w14:paraId="2EF02557" w14:textId="77777777" w:rsidR="00784A64" w:rsidRPr="00784A64" w:rsidRDefault="00784A64" w:rsidP="00784A64">
      <w:pPr>
        <w:numPr>
          <w:ilvl w:val="1"/>
          <w:numId w:val="31"/>
        </w:numPr>
        <w:spacing w:after="0" w:line="360" w:lineRule="auto"/>
        <w:ind w:left="0"/>
        <w:jc w:val="both"/>
        <w:rPr>
          <w:rFonts w:ascii="Times New Roman" w:eastAsia="Times New Roman" w:hAnsi="Times New Roman" w:cs="Times New Roman"/>
          <w:sz w:val="20"/>
          <w:szCs w:val="20"/>
        </w:rPr>
      </w:pPr>
      <w:r w:rsidRPr="00784A64">
        <w:rPr>
          <w:rFonts w:ascii="Times New Roman" w:eastAsia="Times New Roman" w:hAnsi="Times New Roman" w:cs="Times New Roman"/>
          <w:sz w:val="20"/>
          <w:szCs w:val="20"/>
        </w:rPr>
        <w:t>A safe workplace necessitates the cooperation of several variables. The following are ANA initiatives to increase workplace safety:</w:t>
      </w:r>
    </w:p>
    <w:p w14:paraId="4DD54383" w14:textId="77777777" w:rsidR="00784A64" w:rsidRDefault="00784A64" w:rsidP="00784A64">
      <w:pPr>
        <w:numPr>
          <w:ilvl w:val="1"/>
          <w:numId w:val="31"/>
        </w:numPr>
        <w:spacing w:after="0" w:line="360" w:lineRule="auto"/>
        <w:ind w:left="0"/>
        <w:jc w:val="both"/>
        <w:rPr>
          <w:rFonts w:ascii="Times New Roman" w:eastAsia="Times New Roman" w:hAnsi="Times New Roman" w:cs="Times New Roman"/>
          <w:sz w:val="20"/>
          <w:szCs w:val="20"/>
        </w:rPr>
      </w:pPr>
      <w:r w:rsidRPr="00784A64">
        <w:rPr>
          <w:rFonts w:ascii="Times New Roman" w:eastAsia="Times New Roman" w:hAnsi="Times New Roman" w:cs="Times New Roman"/>
          <w:b/>
          <w:i/>
          <w:sz w:val="20"/>
          <w:szCs w:val="20"/>
        </w:rPr>
        <w:t>Safe patient handling:</w:t>
      </w:r>
      <w:r w:rsidRPr="00784A64">
        <w:rPr>
          <w:rFonts w:ascii="Times New Roman" w:eastAsia="Times New Roman" w:hAnsi="Times New Roman" w:cs="Times New Roman"/>
          <w:sz w:val="20"/>
          <w:szCs w:val="20"/>
        </w:rPr>
        <w:t xml:space="preserve"> "Back inju</w:t>
      </w:r>
      <w:r>
        <w:rPr>
          <w:rFonts w:ascii="Times New Roman" w:eastAsia="Times New Roman" w:hAnsi="Times New Roman" w:cs="Times New Roman"/>
          <w:sz w:val="20"/>
          <w:szCs w:val="20"/>
        </w:rPr>
        <w:t xml:space="preserve">ries are a risk that never </w:t>
      </w:r>
      <w:proofErr w:type="spellStart"/>
      <w:r>
        <w:rPr>
          <w:rFonts w:ascii="Times New Roman" w:eastAsia="Times New Roman" w:hAnsi="Times New Roman" w:cs="Times New Roman"/>
          <w:sz w:val="20"/>
          <w:szCs w:val="20"/>
        </w:rPr>
        <w:t>goes</w:t>
      </w:r>
      <w:r w:rsidRPr="00784A64">
        <w:rPr>
          <w:rFonts w:ascii="Times New Roman" w:eastAsia="Times New Roman" w:hAnsi="Times New Roman" w:cs="Times New Roman"/>
          <w:sz w:val="20"/>
          <w:szCs w:val="20"/>
        </w:rPr>
        <w:t>away</w:t>
      </w:r>
      <w:proofErr w:type="spellEnd"/>
      <w:r w:rsidRPr="00784A64">
        <w:rPr>
          <w:rFonts w:ascii="Times New Roman" w:eastAsia="Times New Roman" w:hAnsi="Times New Roman" w:cs="Times New Roman"/>
          <w:sz w:val="20"/>
          <w:szCs w:val="20"/>
        </w:rPr>
        <w:t>, therefore ANA launched a profession-wide initiative to reduce them. This campaign aims to protect nurses by improving education and training, informing employers about the rising use of assistive technology, and changing government ergonomics policies. [19]</w:t>
      </w:r>
    </w:p>
    <w:p w14:paraId="098BC851" w14:textId="77777777" w:rsidR="00784A64" w:rsidRDefault="00784A64" w:rsidP="00784A64">
      <w:pPr>
        <w:numPr>
          <w:ilvl w:val="1"/>
          <w:numId w:val="31"/>
        </w:numPr>
        <w:spacing w:after="0" w:line="360" w:lineRule="auto"/>
        <w:ind w:left="0"/>
        <w:jc w:val="both"/>
        <w:rPr>
          <w:rFonts w:ascii="Times New Roman" w:eastAsia="Times New Roman" w:hAnsi="Times New Roman" w:cs="Times New Roman"/>
          <w:sz w:val="20"/>
          <w:szCs w:val="20"/>
        </w:rPr>
      </w:pPr>
    </w:p>
    <w:p w14:paraId="52908917" w14:textId="77777777" w:rsidR="00784A64" w:rsidRDefault="00784A64" w:rsidP="00784A64">
      <w:pPr>
        <w:numPr>
          <w:ilvl w:val="1"/>
          <w:numId w:val="31"/>
        </w:numPr>
        <w:spacing w:after="0" w:line="360" w:lineRule="auto"/>
        <w:ind w:left="0"/>
        <w:jc w:val="both"/>
        <w:rPr>
          <w:rFonts w:ascii="Times New Roman" w:eastAsia="Times New Roman" w:hAnsi="Times New Roman" w:cs="Times New Roman"/>
          <w:sz w:val="20"/>
          <w:szCs w:val="20"/>
        </w:rPr>
      </w:pPr>
      <w:r w:rsidRPr="00784A64">
        <w:rPr>
          <w:rFonts w:ascii="Times New Roman" w:eastAsia="Times New Roman" w:hAnsi="Times New Roman" w:cs="Times New Roman"/>
          <w:b/>
          <w:i/>
          <w:sz w:val="20"/>
          <w:szCs w:val="20"/>
        </w:rPr>
        <w:t>Safe needles:</w:t>
      </w:r>
      <w:r w:rsidRPr="00784A64">
        <w:rPr>
          <w:rFonts w:ascii="Times New Roman" w:eastAsia="Times New Roman" w:hAnsi="Times New Roman" w:cs="Times New Roman"/>
          <w:sz w:val="20"/>
          <w:szCs w:val="20"/>
        </w:rPr>
        <w:t xml:space="preserve"> According to one-third of ANA members, blood-borne illnesses and needle stick injuries present a serious risk. According to the group, laboratory personnel, doctors, housekeepers, and other healthcare professionals can also be at risk and need protection, even though nursing staff suffers the bulk of sharps injuries. The American Nurses Association (ANA) is working to lower those risks via education and legislation, giving medical professionals the tools and resources they need to prevent accidents and their employers the power to establish safe working conditions for them. [20]</w:t>
      </w:r>
    </w:p>
    <w:p w14:paraId="0DE82401" w14:textId="77777777" w:rsidR="00893628" w:rsidRDefault="00893628" w:rsidP="00074935">
      <w:pPr>
        <w:spacing w:before="100" w:beforeAutospacing="1" w:after="100" w:afterAutospacing="1" w:line="360" w:lineRule="auto"/>
        <w:jc w:val="both"/>
        <w:outlineLvl w:val="3"/>
        <w:rPr>
          <w:rFonts w:ascii="Times New Roman" w:eastAsia="Times New Roman" w:hAnsi="Times New Roman" w:cs="Times New Roman"/>
          <w:b/>
          <w:bCs/>
          <w:sz w:val="20"/>
          <w:szCs w:val="20"/>
        </w:rPr>
      </w:pPr>
      <w:r w:rsidRPr="00863A4A">
        <w:rPr>
          <w:rFonts w:ascii="Times New Roman" w:eastAsia="Times New Roman" w:hAnsi="Times New Roman" w:cs="Times New Roman"/>
          <w:b/>
          <w:bCs/>
          <w:sz w:val="20"/>
          <w:szCs w:val="20"/>
        </w:rPr>
        <w:t>Workplace Violence</w:t>
      </w:r>
    </w:p>
    <w:p w14:paraId="1DB9FC61" w14:textId="77777777" w:rsidR="00784A64" w:rsidRPr="00784A64" w:rsidRDefault="00784A64" w:rsidP="00784A64">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784A64">
        <w:rPr>
          <w:rFonts w:ascii="Times New Roman" w:eastAsia="Times New Roman" w:hAnsi="Times New Roman" w:cs="Times New Roman"/>
          <w:bCs/>
          <w:sz w:val="20"/>
          <w:szCs w:val="20"/>
        </w:rPr>
        <w:t xml:space="preserve">According to OSHA's Guidelines for Preventing Workplace Violence for Healthcare and Social Service Personnel, "Healthcare and social service workers face a heightened risk of work-related assaults coming primarily from aggressive </w:t>
      </w:r>
      <w:r w:rsidR="00F77B17" w:rsidRPr="00784A64">
        <w:rPr>
          <w:rFonts w:ascii="Times New Roman" w:eastAsia="Times New Roman" w:hAnsi="Times New Roman" w:cs="Times New Roman"/>
          <w:bCs/>
          <w:sz w:val="20"/>
          <w:szCs w:val="20"/>
        </w:rPr>
        <w:t>behavior</w:t>
      </w:r>
      <w:r w:rsidRPr="00784A64">
        <w:rPr>
          <w:rFonts w:ascii="Times New Roman" w:eastAsia="Times New Roman" w:hAnsi="Times New Roman" w:cs="Times New Roman"/>
          <w:bCs/>
          <w:sz w:val="20"/>
          <w:szCs w:val="20"/>
        </w:rPr>
        <w:t xml:space="preserve"> of their patients, clients, and/or residents." Epidemiological studies repeatedly show that inpatient and acute psychiatric services, geriatric long-term care settings, high-volume urban emergency </w:t>
      </w:r>
      <w:r w:rsidRPr="00784A64">
        <w:rPr>
          <w:rFonts w:ascii="Times New Roman" w:eastAsia="Times New Roman" w:hAnsi="Times New Roman" w:cs="Times New Roman"/>
          <w:bCs/>
          <w:sz w:val="20"/>
          <w:szCs w:val="20"/>
        </w:rPr>
        <w:lastRenderedPageBreak/>
        <w:t>departments, and residential and day social services present the highest risks, despite the fact that no particular diagnosis or type of patient predicts future violence. [21]</w:t>
      </w:r>
    </w:p>
    <w:p w14:paraId="0313C9B1" w14:textId="77777777" w:rsidR="00784A64" w:rsidRPr="00784A64" w:rsidRDefault="00784A64" w:rsidP="00784A64">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784A64">
        <w:rPr>
          <w:rFonts w:ascii="Times New Roman" w:eastAsia="Times New Roman" w:hAnsi="Times New Roman" w:cs="Times New Roman"/>
          <w:bCs/>
          <w:sz w:val="20"/>
          <w:szCs w:val="20"/>
        </w:rPr>
        <w:t xml:space="preserve">Through rules, policies, and education, </w:t>
      </w:r>
      <w:r w:rsidR="00F77B17" w:rsidRPr="00784A64">
        <w:rPr>
          <w:rFonts w:ascii="Times New Roman" w:eastAsia="Times New Roman" w:hAnsi="Times New Roman" w:cs="Times New Roman"/>
          <w:bCs/>
          <w:sz w:val="20"/>
          <w:szCs w:val="20"/>
        </w:rPr>
        <w:t>organizations</w:t>
      </w:r>
      <w:r w:rsidRPr="00784A64">
        <w:rPr>
          <w:rFonts w:ascii="Times New Roman" w:eastAsia="Times New Roman" w:hAnsi="Times New Roman" w:cs="Times New Roman"/>
          <w:bCs/>
          <w:sz w:val="20"/>
          <w:szCs w:val="20"/>
        </w:rPr>
        <w:t xml:space="preserve"> like OSHA, the ANA, and numerous others aim to stop violent incidents. According to the ANA, "No staff nurse should have to deal with violence at work, whether from employees, patients, or visitors." [20]</w:t>
      </w:r>
    </w:p>
    <w:p w14:paraId="292D4479" w14:textId="77777777" w:rsidR="00784A64" w:rsidRPr="00F77B17" w:rsidRDefault="00784A64" w:rsidP="00074935">
      <w:pPr>
        <w:spacing w:before="100" w:beforeAutospacing="1" w:after="100" w:afterAutospacing="1" w:line="360" w:lineRule="auto"/>
        <w:jc w:val="both"/>
        <w:outlineLvl w:val="3"/>
        <w:rPr>
          <w:rFonts w:ascii="Times New Roman" w:eastAsia="Times New Roman" w:hAnsi="Times New Roman" w:cs="Times New Roman"/>
          <w:b/>
          <w:bCs/>
          <w:sz w:val="20"/>
          <w:szCs w:val="20"/>
        </w:rPr>
      </w:pPr>
    </w:p>
    <w:p w14:paraId="48A8A023" w14:textId="77777777" w:rsidR="00893628" w:rsidRPr="00F77B17" w:rsidRDefault="00893628" w:rsidP="00074935">
      <w:pPr>
        <w:spacing w:before="100" w:beforeAutospacing="1" w:after="100" w:afterAutospacing="1" w:line="360" w:lineRule="auto"/>
        <w:jc w:val="both"/>
        <w:outlineLvl w:val="3"/>
        <w:rPr>
          <w:rFonts w:ascii="Times New Roman" w:eastAsia="Times New Roman" w:hAnsi="Times New Roman" w:cs="Times New Roman"/>
          <w:b/>
          <w:bCs/>
          <w:sz w:val="20"/>
          <w:szCs w:val="20"/>
        </w:rPr>
      </w:pPr>
      <w:r w:rsidRPr="00F77B17">
        <w:rPr>
          <w:rFonts w:ascii="Times New Roman" w:eastAsia="Times New Roman" w:hAnsi="Times New Roman" w:cs="Times New Roman"/>
          <w:b/>
          <w:bCs/>
          <w:sz w:val="20"/>
          <w:szCs w:val="20"/>
        </w:rPr>
        <w:t>Improving Self-Care</w:t>
      </w:r>
    </w:p>
    <w:p w14:paraId="081448D1" w14:textId="77777777" w:rsidR="00F77B17" w:rsidRPr="00F77B17" w:rsidRDefault="00F77B17" w:rsidP="00F77B17">
      <w:pPr>
        <w:spacing w:after="360" w:line="360" w:lineRule="auto"/>
        <w:jc w:val="both"/>
        <w:rPr>
          <w:rFonts w:ascii="Times New Roman" w:eastAsia="Times New Roman" w:hAnsi="Times New Roman" w:cs="Times New Roman"/>
          <w:sz w:val="20"/>
          <w:szCs w:val="20"/>
        </w:rPr>
      </w:pPr>
      <w:r w:rsidRPr="00F77B17">
        <w:rPr>
          <w:rFonts w:ascii="Times New Roman" w:eastAsia="Times New Roman" w:hAnsi="Times New Roman" w:cs="Times New Roman"/>
          <w:sz w:val="20"/>
          <w:szCs w:val="20"/>
        </w:rPr>
        <w:t>This is a problem that is fundamentally related to nursing.</w:t>
      </w:r>
    </w:p>
    <w:p w14:paraId="0D3A3533" w14:textId="77777777" w:rsidR="008C3038" w:rsidRDefault="00F77B17" w:rsidP="00F77B17">
      <w:pPr>
        <w:spacing w:after="360" w:line="360" w:lineRule="auto"/>
        <w:jc w:val="both"/>
        <w:rPr>
          <w:rFonts w:ascii="Times New Roman" w:eastAsia="Times New Roman" w:hAnsi="Times New Roman" w:cs="Times New Roman"/>
          <w:sz w:val="20"/>
          <w:szCs w:val="20"/>
        </w:rPr>
      </w:pPr>
      <w:r w:rsidRPr="00F77B17">
        <w:rPr>
          <w:rFonts w:ascii="Times New Roman" w:eastAsia="Times New Roman" w:hAnsi="Times New Roman" w:cs="Times New Roman"/>
          <w:sz w:val="20"/>
          <w:szCs w:val="20"/>
        </w:rPr>
        <w:t xml:space="preserve">In our hectic personal and professional lives, it's easy to forget the proverb "Care for yourself so you can care for others." According to Margo Halm, RN, PhD, NEA-BC, in an article published in the American Journal of Critical Care, "Nurses have been </w:t>
      </w:r>
      <w:proofErr w:type="spellStart"/>
      <w:r w:rsidRPr="00F77B17">
        <w:rPr>
          <w:rFonts w:ascii="Times New Roman" w:eastAsia="Times New Roman" w:hAnsi="Times New Roman" w:cs="Times New Roman"/>
          <w:sz w:val="20"/>
          <w:szCs w:val="20"/>
        </w:rPr>
        <w:t>socialised</w:t>
      </w:r>
      <w:proofErr w:type="spellEnd"/>
      <w:r w:rsidRPr="00F77B17">
        <w:rPr>
          <w:rFonts w:ascii="Times New Roman" w:eastAsia="Times New Roman" w:hAnsi="Times New Roman" w:cs="Times New Roman"/>
          <w:sz w:val="20"/>
          <w:szCs w:val="20"/>
        </w:rPr>
        <w:t xml:space="preserve"> to care for others and frequently rank own needs as second." "Self-care remains crucial for nurses to ease the negative effects of stress in the constantly evolving healthcare environment and to prevent progression of those effects to burnout, which can have catastrophic effects on nurses and those they are responsible for caring for," says the American Nurses Association. [22]</w:t>
      </w:r>
    </w:p>
    <w:p w14:paraId="0D178CA5" w14:textId="77777777" w:rsidR="00F77B17" w:rsidRDefault="00F77B17" w:rsidP="00F77B17">
      <w:pPr>
        <w:spacing w:after="360" w:line="360" w:lineRule="auto"/>
        <w:jc w:val="both"/>
        <w:rPr>
          <w:rFonts w:ascii="Times New Roman" w:eastAsia="Times New Roman" w:hAnsi="Times New Roman" w:cs="Times New Roman"/>
          <w:sz w:val="20"/>
          <w:szCs w:val="20"/>
        </w:rPr>
      </w:pPr>
      <w:r w:rsidRPr="00F77B17">
        <w:rPr>
          <w:rFonts w:ascii="Times New Roman" w:eastAsia="Times New Roman" w:hAnsi="Times New Roman" w:cs="Times New Roman"/>
          <w:sz w:val="20"/>
          <w:szCs w:val="20"/>
        </w:rPr>
        <w:t>On a regular basis, a full day of pampering may not be possible, but the good news is that self-care, when taken in little bites, may be nourishing and long-lasting. Walk or run, meet with friends, work in the garden, read a book by a well-known or unknown author, binge watch a few episodes of a show, meditate, or indulge in a little retail therapy are all excellent activities to engage in. Take hold of what relaxes you and incorporate it into your daily routine.</w:t>
      </w:r>
    </w:p>
    <w:p w14:paraId="5B7B425F" w14:textId="77777777" w:rsidR="00A80EA7" w:rsidRPr="00863A4A" w:rsidRDefault="00A80EA7"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Maintaining Confidentiality</w:t>
      </w:r>
    </w:p>
    <w:p w14:paraId="22AE2BB4" w14:textId="77777777" w:rsidR="00C2083D" w:rsidRPr="00863A4A" w:rsidRDefault="00C2083D" w:rsidP="00074935">
      <w:pPr>
        <w:pStyle w:val="NoSpacing"/>
        <w:spacing w:line="360" w:lineRule="auto"/>
        <w:jc w:val="both"/>
        <w:rPr>
          <w:rFonts w:ascii="Times New Roman" w:hAnsi="Times New Roman" w:cs="Times New Roman"/>
          <w:b/>
          <w:sz w:val="20"/>
          <w:szCs w:val="20"/>
        </w:rPr>
      </w:pPr>
    </w:p>
    <w:p w14:paraId="0ECF4F2B" w14:textId="77777777" w:rsidR="00F77B17" w:rsidRPr="00F77B17" w:rsidRDefault="00F77B17" w:rsidP="00F77B17">
      <w:pPr>
        <w:pStyle w:val="NoSpacing"/>
        <w:spacing w:line="360" w:lineRule="auto"/>
        <w:jc w:val="both"/>
        <w:rPr>
          <w:rFonts w:ascii="Times New Roman" w:hAnsi="Times New Roman" w:cs="Times New Roman"/>
          <w:spacing w:val="2"/>
          <w:sz w:val="20"/>
          <w:szCs w:val="20"/>
        </w:rPr>
      </w:pPr>
      <w:r w:rsidRPr="00F77B17">
        <w:rPr>
          <w:rFonts w:ascii="Times New Roman" w:hAnsi="Times New Roman" w:cs="Times New Roman"/>
          <w:spacing w:val="2"/>
          <w:sz w:val="20"/>
          <w:szCs w:val="20"/>
        </w:rPr>
        <w:t>Legally, nurses must protect the privacy of their patients. This means that they are not permitted to discuss situations with anybody who is not directly involved in a patient's care, including other employees or fellow nurses. They are only permitted to discuss a patient's condition with immediate family members or other individuals the patient has given permission to.</w:t>
      </w:r>
    </w:p>
    <w:p w14:paraId="421CCFA1" w14:textId="77777777" w:rsidR="00C2083D" w:rsidRPr="00863A4A" w:rsidRDefault="00F77B17" w:rsidP="00F77B17">
      <w:pPr>
        <w:pStyle w:val="NoSpacing"/>
        <w:spacing w:line="360" w:lineRule="auto"/>
        <w:jc w:val="both"/>
        <w:rPr>
          <w:rFonts w:ascii="Times New Roman" w:hAnsi="Times New Roman" w:cs="Times New Roman"/>
          <w:spacing w:val="2"/>
          <w:sz w:val="20"/>
          <w:szCs w:val="20"/>
        </w:rPr>
      </w:pPr>
      <w:r w:rsidRPr="00F77B17">
        <w:rPr>
          <w:rFonts w:ascii="Times New Roman" w:hAnsi="Times New Roman" w:cs="Times New Roman"/>
          <w:spacing w:val="2"/>
          <w:sz w:val="20"/>
          <w:szCs w:val="20"/>
        </w:rPr>
        <w:t>For instance, nurses must confirm that the patient or family has given permission for information to be disclosed if a patient's acquaintance asks about the patient's status. Additionally, nurses are unable to access any patient records or other data if the patient is not under their care. [23]</w:t>
      </w:r>
    </w:p>
    <w:p w14:paraId="6656375E" w14:textId="77777777" w:rsidR="00F77B17" w:rsidRDefault="00F77B17" w:rsidP="00074935">
      <w:pPr>
        <w:pStyle w:val="NoSpacing"/>
        <w:spacing w:line="360" w:lineRule="auto"/>
        <w:jc w:val="both"/>
        <w:rPr>
          <w:rFonts w:ascii="Times New Roman" w:hAnsi="Times New Roman" w:cs="Times New Roman"/>
          <w:b/>
          <w:sz w:val="20"/>
          <w:szCs w:val="20"/>
        </w:rPr>
      </w:pPr>
    </w:p>
    <w:p w14:paraId="1496EFDC" w14:textId="77777777" w:rsidR="00394C64" w:rsidRPr="00863A4A"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No Room for Error</w:t>
      </w:r>
    </w:p>
    <w:p w14:paraId="7D7C952C" w14:textId="77777777" w:rsidR="00C2083D" w:rsidRPr="00863A4A" w:rsidRDefault="00C2083D" w:rsidP="00074935">
      <w:pPr>
        <w:pStyle w:val="NoSpacing"/>
        <w:spacing w:line="360" w:lineRule="auto"/>
        <w:jc w:val="both"/>
        <w:rPr>
          <w:rFonts w:ascii="Times New Roman" w:hAnsi="Times New Roman" w:cs="Times New Roman"/>
          <w:b/>
          <w:sz w:val="20"/>
          <w:szCs w:val="20"/>
        </w:rPr>
      </w:pPr>
    </w:p>
    <w:p w14:paraId="2F73B96A" w14:textId="77777777" w:rsidR="00F77B17" w:rsidRPr="00F77B17" w:rsidRDefault="00F77B17" w:rsidP="00F77B17">
      <w:pPr>
        <w:pStyle w:val="NoSpacing"/>
        <w:spacing w:line="360" w:lineRule="auto"/>
        <w:jc w:val="both"/>
        <w:rPr>
          <w:rFonts w:ascii="Times New Roman" w:hAnsi="Times New Roman" w:cs="Times New Roman"/>
          <w:spacing w:val="2"/>
          <w:sz w:val="20"/>
          <w:szCs w:val="20"/>
        </w:rPr>
      </w:pPr>
      <w:r w:rsidRPr="00F77B17">
        <w:rPr>
          <w:rFonts w:ascii="Times New Roman" w:hAnsi="Times New Roman" w:cs="Times New Roman"/>
          <w:spacing w:val="2"/>
          <w:sz w:val="20"/>
          <w:szCs w:val="20"/>
        </w:rPr>
        <w:lastRenderedPageBreak/>
        <w:t>Nursing professionals must properly teach and manage their workforce. Even a seemingly insignificant mistake can endanger patient safety and put nurses and medical facilities under legal investigation. When delivering instructions or writing notes regarding a patient's case, nurses must take special care to make sure they understand orders correctly and communicate clearly.</w:t>
      </w:r>
    </w:p>
    <w:p w14:paraId="059CD7E0" w14:textId="77777777" w:rsidR="00C2083D" w:rsidRPr="00863A4A" w:rsidRDefault="00F77B17" w:rsidP="00F77B17">
      <w:pPr>
        <w:pStyle w:val="NoSpacing"/>
        <w:spacing w:line="360" w:lineRule="auto"/>
        <w:jc w:val="both"/>
        <w:rPr>
          <w:rFonts w:ascii="Times New Roman" w:hAnsi="Times New Roman" w:cs="Times New Roman"/>
          <w:spacing w:val="2"/>
          <w:sz w:val="20"/>
          <w:szCs w:val="20"/>
        </w:rPr>
      </w:pPr>
      <w:r w:rsidRPr="00F77B17">
        <w:rPr>
          <w:rFonts w:ascii="Times New Roman" w:hAnsi="Times New Roman" w:cs="Times New Roman"/>
          <w:spacing w:val="2"/>
          <w:sz w:val="20"/>
          <w:szCs w:val="20"/>
        </w:rPr>
        <w:t>Nurses must, for instance, confirm the drug's dosage, contraindications, and side effects before delivering medication. Nurses must take careful, complete notes when updating a patient's chart. If not, someone else reading it might interpret the facts incorrectly or struggle to understand how she evaluated the patient. [23]</w:t>
      </w:r>
    </w:p>
    <w:p w14:paraId="6D1260F9" w14:textId="77777777" w:rsidR="00394C64" w:rsidRPr="00863A4A"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Workplace Relationships</w:t>
      </w:r>
    </w:p>
    <w:p w14:paraId="751F1DED" w14:textId="77777777" w:rsidR="00F77B17" w:rsidRPr="00F77B17" w:rsidRDefault="00F77B17" w:rsidP="00F77B17">
      <w:pPr>
        <w:pStyle w:val="NoSpacing"/>
        <w:spacing w:line="360" w:lineRule="auto"/>
        <w:jc w:val="both"/>
        <w:rPr>
          <w:rFonts w:ascii="Times New Roman" w:hAnsi="Times New Roman" w:cs="Times New Roman"/>
          <w:sz w:val="20"/>
          <w:szCs w:val="20"/>
        </w:rPr>
      </w:pPr>
      <w:r w:rsidRPr="00F77B17">
        <w:rPr>
          <w:rFonts w:ascii="Times New Roman" w:hAnsi="Times New Roman" w:cs="Times New Roman"/>
          <w:sz w:val="20"/>
          <w:szCs w:val="20"/>
        </w:rPr>
        <w:t>Upholding a positive workplace culture is one of the challenges of the nursing profession. Nursing demands teamwork, thus it's essential that nurses get along with their colleagues as well as with doctors and other healthcare professionals. If they don't, they can find themselves disputing more than assisting patients in healing. According to Spring Arbor University, another issue that might occasionally arise in the nursing profession is bullying and harassment among coworkers. [24]</w:t>
      </w:r>
    </w:p>
    <w:p w14:paraId="45CBF579" w14:textId="77777777" w:rsidR="00F77B17" w:rsidRPr="00F77B17" w:rsidRDefault="00F77B17" w:rsidP="00F77B17">
      <w:pPr>
        <w:pStyle w:val="NoSpacing"/>
        <w:spacing w:line="360" w:lineRule="auto"/>
        <w:jc w:val="both"/>
        <w:rPr>
          <w:rFonts w:ascii="Times New Roman" w:hAnsi="Times New Roman" w:cs="Times New Roman"/>
          <w:sz w:val="20"/>
          <w:szCs w:val="20"/>
        </w:rPr>
      </w:pPr>
    </w:p>
    <w:p w14:paraId="3C94FDD8" w14:textId="77777777" w:rsidR="00C2083D" w:rsidRPr="00F77B17" w:rsidRDefault="00F77B17" w:rsidP="00F77B17">
      <w:pPr>
        <w:pStyle w:val="NoSpacing"/>
        <w:spacing w:line="360" w:lineRule="auto"/>
        <w:jc w:val="both"/>
        <w:rPr>
          <w:rFonts w:ascii="Times New Roman" w:hAnsi="Times New Roman" w:cs="Times New Roman"/>
          <w:sz w:val="20"/>
          <w:szCs w:val="20"/>
        </w:rPr>
      </w:pPr>
      <w:r w:rsidRPr="00F77B17">
        <w:rPr>
          <w:rFonts w:ascii="Times New Roman" w:hAnsi="Times New Roman" w:cs="Times New Roman"/>
          <w:sz w:val="20"/>
          <w:szCs w:val="20"/>
        </w:rPr>
        <w:t>It is probable that tensions may occasionally build to a point where they ignite conflict in a high-stress environment like a medical facility. Conflict between coworkers on a regular basis can harm their working relationships forever, preventing effective communication and limiting the department's capacity to deliver quality patient care.</w:t>
      </w:r>
    </w:p>
    <w:p w14:paraId="3ADB2DF9" w14:textId="77777777" w:rsidR="00F77B17" w:rsidRPr="00F77B17" w:rsidRDefault="00F77B17" w:rsidP="00074935">
      <w:pPr>
        <w:pStyle w:val="NoSpacing"/>
        <w:spacing w:line="360" w:lineRule="auto"/>
        <w:jc w:val="both"/>
        <w:rPr>
          <w:rFonts w:ascii="Times New Roman" w:hAnsi="Times New Roman" w:cs="Times New Roman"/>
          <w:sz w:val="20"/>
          <w:szCs w:val="20"/>
        </w:rPr>
      </w:pPr>
    </w:p>
    <w:p w14:paraId="057F6F85" w14:textId="77777777" w:rsidR="003E3FAF" w:rsidRPr="00863A4A" w:rsidRDefault="003E3FAF"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Communication </w:t>
      </w:r>
    </w:p>
    <w:p w14:paraId="04E5EE6D" w14:textId="77777777" w:rsidR="00D85F2D" w:rsidRPr="00D85F2D" w:rsidRDefault="00D85F2D" w:rsidP="00D85F2D">
      <w:pPr>
        <w:pStyle w:val="NoSpacing"/>
        <w:spacing w:line="360" w:lineRule="auto"/>
        <w:jc w:val="both"/>
        <w:rPr>
          <w:rFonts w:ascii="Times New Roman" w:hAnsi="Times New Roman" w:cs="Times New Roman"/>
          <w:bCs/>
          <w:spacing w:val="5"/>
          <w:sz w:val="20"/>
          <w:szCs w:val="20"/>
        </w:rPr>
      </w:pPr>
      <w:r w:rsidRPr="00D85F2D">
        <w:rPr>
          <w:rFonts w:ascii="Times New Roman" w:hAnsi="Times New Roman" w:cs="Times New Roman"/>
          <w:bCs/>
          <w:spacing w:val="5"/>
          <w:sz w:val="20"/>
          <w:szCs w:val="20"/>
        </w:rPr>
        <w:t xml:space="preserve">In medicine, communication problems are frequently the root of legal and ethical disputes. Disagreements and conflicts may result from breakdowns in communication between patients, families, </w:t>
      </w:r>
      <w:proofErr w:type="spellStart"/>
      <w:r w:rsidRPr="00D85F2D">
        <w:rPr>
          <w:rFonts w:ascii="Times New Roman" w:hAnsi="Times New Roman" w:cs="Times New Roman"/>
          <w:bCs/>
          <w:spacing w:val="5"/>
          <w:sz w:val="20"/>
          <w:szCs w:val="20"/>
        </w:rPr>
        <w:t>carers</w:t>
      </w:r>
      <w:proofErr w:type="spellEnd"/>
      <w:r w:rsidRPr="00D85F2D">
        <w:rPr>
          <w:rFonts w:ascii="Times New Roman" w:hAnsi="Times New Roman" w:cs="Times New Roman"/>
          <w:bCs/>
          <w:spacing w:val="5"/>
          <w:sz w:val="20"/>
          <w:szCs w:val="20"/>
        </w:rPr>
        <w:t>, and healthcare professionals. By establishing extensive channels of contact, these communication breakdowns can be fixed.</w:t>
      </w:r>
    </w:p>
    <w:p w14:paraId="03F88C6A" w14:textId="77777777" w:rsidR="00D85F2D" w:rsidRPr="00D85F2D" w:rsidRDefault="00D85F2D" w:rsidP="00D85F2D">
      <w:pPr>
        <w:pStyle w:val="NoSpacing"/>
        <w:spacing w:line="360" w:lineRule="auto"/>
        <w:jc w:val="both"/>
        <w:rPr>
          <w:rFonts w:ascii="Times New Roman" w:hAnsi="Times New Roman" w:cs="Times New Roman"/>
          <w:bCs/>
          <w:spacing w:val="5"/>
          <w:sz w:val="20"/>
          <w:szCs w:val="20"/>
        </w:rPr>
      </w:pPr>
    </w:p>
    <w:p w14:paraId="712F768D" w14:textId="77777777" w:rsidR="00F77B17" w:rsidRPr="00D85F2D" w:rsidRDefault="00D85F2D" w:rsidP="00D85F2D">
      <w:pPr>
        <w:pStyle w:val="NoSpacing"/>
        <w:spacing w:line="360" w:lineRule="auto"/>
        <w:jc w:val="both"/>
        <w:rPr>
          <w:rFonts w:ascii="Times New Roman" w:hAnsi="Times New Roman" w:cs="Times New Roman"/>
          <w:bCs/>
          <w:spacing w:val="5"/>
          <w:sz w:val="20"/>
          <w:szCs w:val="20"/>
        </w:rPr>
      </w:pPr>
      <w:r w:rsidRPr="00D85F2D">
        <w:rPr>
          <w:rFonts w:ascii="Times New Roman" w:hAnsi="Times New Roman" w:cs="Times New Roman"/>
          <w:bCs/>
          <w:spacing w:val="5"/>
          <w:sz w:val="20"/>
          <w:szCs w:val="20"/>
        </w:rPr>
        <w:t xml:space="preserve">An order to </w:t>
      </w:r>
      <w:r w:rsidRPr="00D85F2D">
        <w:rPr>
          <w:rFonts w:ascii="Times New Roman" w:hAnsi="Times New Roman" w:cs="Times New Roman"/>
          <w:b/>
          <w:bCs/>
          <w:spacing w:val="5"/>
          <w:sz w:val="20"/>
          <w:szCs w:val="20"/>
        </w:rPr>
        <w:t>"</w:t>
      </w:r>
      <w:r w:rsidR="00A16101">
        <w:rPr>
          <w:rFonts w:ascii="Times New Roman" w:hAnsi="Times New Roman" w:cs="Times New Roman"/>
          <w:b/>
          <w:bCs/>
          <w:spacing w:val="5"/>
          <w:sz w:val="20"/>
          <w:szCs w:val="20"/>
        </w:rPr>
        <w:t>D</w:t>
      </w:r>
      <w:r w:rsidR="00A16101" w:rsidRPr="00D85F2D">
        <w:rPr>
          <w:rFonts w:ascii="Times New Roman" w:hAnsi="Times New Roman" w:cs="Times New Roman"/>
          <w:b/>
          <w:bCs/>
          <w:spacing w:val="5"/>
          <w:sz w:val="20"/>
          <w:szCs w:val="20"/>
        </w:rPr>
        <w:t xml:space="preserve">o </w:t>
      </w:r>
      <w:r w:rsidRPr="00D85F2D">
        <w:rPr>
          <w:rFonts w:ascii="Times New Roman" w:hAnsi="Times New Roman" w:cs="Times New Roman"/>
          <w:b/>
          <w:bCs/>
          <w:spacing w:val="5"/>
          <w:sz w:val="20"/>
          <w:szCs w:val="20"/>
        </w:rPr>
        <w:t>not resuscitate"</w:t>
      </w:r>
      <w:r w:rsidRPr="00D85F2D">
        <w:rPr>
          <w:rFonts w:ascii="Times New Roman" w:hAnsi="Times New Roman" w:cs="Times New Roman"/>
          <w:bCs/>
          <w:spacing w:val="5"/>
          <w:sz w:val="20"/>
          <w:szCs w:val="20"/>
        </w:rPr>
        <w:t xml:space="preserve"> is one such kind of communication </w:t>
      </w:r>
      <w:r w:rsidRPr="00D85F2D">
        <w:rPr>
          <w:rFonts w:ascii="Times New Roman" w:hAnsi="Times New Roman" w:cs="Times New Roman"/>
          <w:b/>
          <w:bCs/>
          <w:spacing w:val="5"/>
          <w:sz w:val="20"/>
          <w:szCs w:val="20"/>
        </w:rPr>
        <w:t>(DNR).</w:t>
      </w:r>
      <w:r w:rsidRPr="00D85F2D">
        <w:rPr>
          <w:rFonts w:ascii="Times New Roman" w:hAnsi="Times New Roman" w:cs="Times New Roman"/>
          <w:bCs/>
          <w:spacing w:val="5"/>
          <w:sz w:val="20"/>
          <w:szCs w:val="20"/>
        </w:rPr>
        <w:t xml:space="preserve"> In the event that a medical problem, such as heart stoppage, prevents the patient from expressing such a desire at the time of the incident, a DNR is an advance directive that expresses the patient's preference to die rather than be revived. Nursing professionals should be familiar with their state's DNR legislation because they differ from state to state.</w:t>
      </w:r>
    </w:p>
    <w:p w14:paraId="44E3FA54" w14:textId="77777777" w:rsidR="00394C64" w:rsidRPr="00863A4A" w:rsidRDefault="00394C64" w:rsidP="00074935">
      <w:pPr>
        <w:pStyle w:val="NoSpacing"/>
        <w:spacing w:line="360" w:lineRule="auto"/>
        <w:jc w:val="both"/>
        <w:rPr>
          <w:rFonts w:ascii="Times New Roman" w:hAnsi="Times New Roman" w:cs="Times New Roman"/>
          <w:b/>
          <w:bCs/>
          <w:spacing w:val="5"/>
          <w:sz w:val="20"/>
          <w:szCs w:val="20"/>
        </w:rPr>
      </w:pPr>
      <w:r w:rsidRPr="00863A4A">
        <w:rPr>
          <w:rFonts w:ascii="Times New Roman" w:hAnsi="Times New Roman" w:cs="Times New Roman"/>
          <w:b/>
          <w:bCs/>
          <w:spacing w:val="5"/>
          <w:sz w:val="20"/>
          <w:szCs w:val="20"/>
        </w:rPr>
        <w:t>PROFESSIONAL RESPONSIBILITY</w:t>
      </w:r>
    </w:p>
    <w:p w14:paraId="79075323" w14:textId="77777777" w:rsidR="00C2083D" w:rsidRPr="00863A4A" w:rsidRDefault="00A16101" w:rsidP="00074935">
      <w:pPr>
        <w:pStyle w:val="NoSpacing"/>
        <w:spacing w:line="360" w:lineRule="auto"/>
        <w:jc w:val="both"/>
        <w:rPr>
          <w:rFonts w:ascii="Times New Roman" w:hAnsi="Times New Roman" w:cs="Times New Roman"/>
          <w:bCs/>
          <w:spacing w:val="5"/>
          <w:sz w:val="20"/>
          <w:szCs w:val="20"/>
        </w:rPr>
      </w:pPr>
      <w:r w:rsidRPr="00A16101">
        <w:rPr>
          <w:rFonts w:ascii="Times New Roman" w:hAnsi="Times New Roman" w:cs="Times New Roman"/>
          <w:bCs/>
          <w:spacing w:val="5"/>
          <w:sz w:val="20"/>
          <w:szCs w:val="20"/>
        </w:rPr>
        <w:t xml:space="preserve">The ethical and moral obligations that permeate the nursing profession are referred to as professional responsibility when used in relation to nurses. These criteria concern patient care, working together with other medical professionals, morality, and the obligation to bring about social change. Whether they are studying to become a certified nurse practitioner or a registered nurse, nurses must master these guidelines during their education. The state nursing board may suspend or revoke a </w:t>
      </w:r>
      <w:proofErr w:type="spellStart"/>
      <w:r w:rsidRPr="00A16101">
        <w:rPr>
          <w:rFonts w:ascii="Times New Roman" w:hAnsi="Times New Roman" w:cs="Times New Roman"/>
          <w:bCs/>
          <w:spacing w:val="5"/>
          <w:sz w:val="20"/>
          <w:szCs w:val="20"/>
        </w:rPr>
        <w:t>licence</w:t>
      </w:r>
      <w:proofErr w:type="spellEnd"/>
      <w:r w:rsidRPr="00A16101">
        <w:rPr>
          <w:rFonts w:ascii="Times New Roman" w:hAnsi="Times New Roman" w:cs="Times New Roman"/>
          <w:bCs/>
          <w:spacing w:val="5"/>
          <w:sz w:val="20"/>
          <w:szCs w:val="20"/>
        </w:rPr>
        <w:t xml:space="preserve"> for violating ethical standards.</w:t>
      </w:r>
    </w:p>
    <w:p w14:paraId="290D51C3" w14:textId="77777777" w:rsidR="00C2083D" w:rsidRPr="00863A4A" w:rsidRDefault="00C2083D" w:rsidP="00074935">
      <w:pPr>
        <w:pStyle w:val="NoSpacing"/>
        <w:spacing w:line="360" w:lineRule="auto"/>
        <w:jc w:val="both"/>
        <w:rPr>
          <w:rFonts w:ascii="Times New Roman" w:hAnsi="Times New Roman" w:cs="Times New Roman"/>
          <w:spacing w:val="3"/>
          <w:sz w:val="20"/>
          <w:szCs w:val="20"/>
          <w:shd w:val="clear" w:color="auto" w:fill="FCFCFC"/>
        </w:rPr>
      </w:pPr>
    </w:p>
    <w:p w14:paraId="7F067CFA" w14:textId="77777777" w:rsidR="00394C64" w:rsidRPr="00863A4A"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lastRenderedPageBreak/>
        <w:t>Patient's Interests</w:t>
      </w:r>
    </w:p>
    <w:p w14:paraId="36F58C8A" w14:textId="77777777" w:rsidR="00C2083D" w:rsidRPr="00863A4A" w:rsidRDefault="00C2083D" w:rsidP="00074935">
      <w:pPr>
        <w:pStyle w:val="NoSpacing"/>
        <w:spacing w:line="360" w:lineRule="auto"/>
        <w:jc w:val="both"/>
        <w:rPr>
          <w:rFonts w:ascii="Times New Roman" w:hAnsi="Times New Roman" w:cs="Times New Roman"/>
          <w:sz w:val="20"/>
          <w:szCs w:val="20"/>
        </w:rPr>
      </w:pPr>
    </w:p>
    <w:p w14:paraId="051D5E95" w14:textId="77777777" w:rsidR="00C2083D" w:rsidRPr="00863A4A" w:rsidRDefault="00BB69B3" w:rsidP="00074935">
      <w:pPr>
        <w:pStyle w:val="NoSpacing"/>
        <w:spacing w:line="360" w:lineRule="auto"/>
        <w:jc w:val="both"/>
        <w:rPr>
          <w:rFonts w:ascii="Times New Roman" w:hAnsi="Times New Roman" w:cs="Times New Roman"/>
          <w:spacing w:val="2"/>
          <w:sz w:val="20"/>
          <w:szCs w:val="20"/>
        </w:rPr>
      </w:pPr>
      <w:r w:rsidRPr="00BB69B3">
        <w:rPr>
          <w:rFonts w:ascii="Times New Roman" w:hAnsi="Times New Roman" w:cs="Times New Roman"/>
          <w:spacing w:val="2"/>
          <w:sz w:val="20"/>
          <w:szCs w:val="20"/>
        </w:rPr>
        <w:t xml:space="preserve">The nurse's biases and other concerns are subordinate to the patient's best interests. Regardless of the patient's sex, age, nationality, </w:t>
      </w:r>
      <w:proofErr w:type="spellStart"/>
      <w:r w:rsidRPr="00BB69B3">
        <w:rPr>
          <w:rFonts w:ascii="Times New Roman" w:hAnsi="Times New Roman" w:cs="Times New Roman"/>
          <w:spacing w:val="2"/>
          <w:sz w:val="20"/>
          <w:szCs w:val="20"/>
        </w:rPr>
        <w:t>colour</w:t>
      </w:r>
      <w:proofErr w:type="spellEnd"/>
      <w:r w:rsidRPr="00BB69B3">
        <w:rPr>
          <w:rFonts w:ascii="Times New Roman" w:hAnsi="Times New Roman" w:cs="Times New Roman"/>
          <w:spacing w:val="2"/>
          <w:sz w:val="20"/>
          <w:szCs w:val="20"/>
        </w:rPr>
        <w:t>, or medical condition, she is to advocate for compassion and respect for the patient's right to self-determination. Conflicts of interest must always be handled by nurses in a way that protects both their professional reputation and patient safety. The nurse's obligation to work closely with the entire treatment group, which includes doctors, other nurses, and specialists, is a component of this role. [25]</w:t>
      </w:r>
    </w:p>
    <w:p w14:paraId="52C22271" w14:textId="77777777" w:rsidR="00BB69B3" w:rsidRDefault="00BB69B3" w:rsidP="00074935">
      <w:pPr>
        <w:pStyle w:val="NoSpacing"/>
        <w:spacing w:line="360" w:lineRule="auto"/>
        <w:jc w:val="both"/>
        <w:rPr>
          <w:rFonts w:ascii="Times New Roman" w:hAnsi="Times New Roman" w:cs="Times New Roman"/>
          <w:b/>
          <w:sz w:val="20"/>
          <w:szCs w:val="20"/>
        </w:rPr>
      </w:pPr>
    </w:p>
    <w:p w14:paraId="7CB0183F" w14:textId="77777777" w:rsidR="00394C64"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Advocacy and Responsibility</w:t>
      </w:r>
    </w:p>
    <w:p w14:paraId="0A9F28DE" w14:textId="77777777" w:rsidR="00BB69B3" w:rsidRPr="00BB69B3" w:rsidRDefault="00BB69B3" w:rsidP="00074935">
      <w:pPr>
        <w:pStyle w:val="NoSpacing"/>
        <w:spacing w:line="360" w:lineRule="auto"/>
        <w:jc w:val="both"/>
        <w:rPr>
          <w:rFonts w:ascii="Times New Roman" w:hAnsi="Times New Roman" w:cs="Times New Roman"/>
          <w:sz w:val="20"/>
          <w:szCs w:val="20"/>
        </w:rPr>
      </w:pPr>
      <w:r w:rsidRPr="00BB69B3">
        <w:rPr>
          <w:rFonts w:ascii="Times New Roman" w:hAnsi="Times New Roman" w:cs="Times New Roman"/>
          <w:sz w:val="20"/>
          <w:szCs w:val="20"/>
        </w:rPr>
        <w:t>It is the nurse's responsibility to speak up for her patients. The patient's legal rights, privacy protections, and freedom to decide whether or not to participate in medical research must all be advanced by her work. As an advocate, the nurse must make sure she complies with all eligibility requirements and state licensing laws before engaging in nursing activities and must watch out for other coworkers who may have impairments. As part of their professional obligations, nurses must always take personal accountability for their decisions, actions, and inaction. When a nurse assigns tasks to a coworker or subordinate, they are still held accountable.</w:t>
      </w:r>
    </w:p>
    <w:p w14:paraId="16EF896B" w14:textId="77777777" w:rsidR="00BB69B3" w:rsidRDefault="00BB69B3" w:rsidP="00074935">
      <w:pPr>
        <w:pStyle w:val="NoSpacing"/>
        <w:spacing w:line="360" w:lineRule="auto"/>
        <w:jc w:val="both"/>
        <w:rPr>
          <w:rFonts w:ascii="Times New Roman" w:hAnsi="Times New Roman" w:cs="Times New Roman"/>
          <w:b/>
          <w:sz w:val="20"/>
          <w:szCs w:val="20"/>
        </w:rPr>
      </w:pPr>
    </w:p>
    <w:p w14:paraId="7E778D42" w14:textId="77777777" w:rsidR="00394C64" w:rsidRPr="00863A4A"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Values and Morals</w:t>
      </w:r>
    </w:p>
    <w:p w14:paraId="4B731071" w14:textId="77777777" w:rsidR="00C2083D" w:rsidRPr="00863A4A" w:rsidRDefault="00BB69B3" w:rsidP="00074935">
      <w:pPr>
        <w:pStyle w:val="NoSpacing"/>
        <w:spacing w:line="360" w:lineRule="auto"/>
        <w:jc w:val="both"/>
        <w:rPr>
          <w:rFonts w:ascii="Times New Roman" w:hAnsi="Times New Roman" w:cs="Times New Roman"/>
          <w:sz w:val="20"/>
          <w:szCs w:val="20"/>
        </w:rPr>
      </w:pPr>
      <w:r w:rsidRPr="00BB69B3">
        <w:rPr>
          <w:rFonts w:ascii="Times New Roman" w:hAnsi="Times New Roman" w:cs="Times New Roman"/>
          <w:sz w:val="20"/>
          <w:szCs w:val="20"/>
        </w:rPr>
        <w:t xml:space="preserve">The nurse owes moral obligations to both herself and others around her, including patients. Continual professional development and a dedication to lifelong learning are requirements for nurses. According to ethical standards, a nurse must demonstrate positive wholeness of character, which means her moral character must extend to her home life as well as her professional life. The moral character, intelligence, bravery, and honesty of nurses are expected. In order to develop ethical nursing </w:t>
      </w:r>
      <w:proofErr w:type="spellStart"/>
      <w:r w:rsidRPr="00BB69B3">
        <w:rPr>
          <w:rFonts w:ascii="Times New Roman" w:hAnsi="Times New Roman" w:cs="Times New Roman"/>
          <w:sz w:val="20"/>
          <w:szCs w:val="20"/>
        </w:rPr>
        <w:t>practises</w:t>
      </w:r>
      <w:proofErr w:type="spellEnd"/>
      <w:r w:rsidRPr="00BB69B3">
        <w:rPr>
          <w:rFonts w:ascii="Times New Roman" w:hAnsi="Times New Roman" w:cs="Times New Roman"/>
          <w:sz w:val="20"/>
          <w:szCs w:val="20"/>
        </w:rPr>
        <w:t>, conditions must be created by nurses in leadership positions that give staff members a constructive outlet for their complaints. [26]</w:t>
      </w:r>
    </w:p>
    <w:p w14:paraId="184A9572" w14:textId="77777777" w:rsidR="00C2083D" w:rsidRPr="00863A4A" w:rsidRDefault="00C2083D" w:rsidP="00074935">
      <w:pPr>
        <w:pStyle w:val="NoSpacing"/>
        <w:spacing w:line="360" w:lineRule="auto"/>
        <w:jc w:val="both"/>
        <w:rPr>
          <w:rFonts w:ascii="Times New Roman" w:hAnsi="Times New Roman" w:cs="Times New Roman"/>
          <w:spacing w:val="2"/>
          <w:sz w:val="20"/>
          <w:szCs w:val="20"/>
        </w:rPr>
      </w:pPr>
    </w:p>
    <w:p w14:paraId="0053FA74" w14:textId="77777777" w:rsidR="00394C64" w:rsidRPr="00863A4A"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Community Education</w:t>
      </w:r>
    </w:p>
    <w:p w14:paraId="30BBE4EC" w14:textId="77777777" w:rsidR="00C2083D" w:rsidRPr="00863A4A" w:rsidRDefault="00C2083D" w:rsidP="00074935">
      <w:pPr>
        <w:pStyle w:val="NoSpacing"/>
        <w:spacing w:line="360" w:lineRule="auto"/>
        <w:jc w:val="both"/>
        <w:rPr>
          <w:rFonts w:ascii="Times New Roman" w:hAnsi="Times New Roman" w:cs="Times New Roman"/>
          <w:sz w:val="20"/>
          <w:szCs w:val="20"/>
        </w:rPr>
      </w:pPr>
    </w:p>
    <w:p w14:paraId="3349EEBB" w14:textId="77777777" w:rsidR="00C2083D" w:rsidRPr="00863A4A" w:rsidRDefault="00BB69B3" w:rsidP="00074935">
      <w:pPr>
        <w:pStyle w:val="NoSpacing"/>
        <w:spacing w:line="360" w:lineRule="auto"/>
        <w:jc w:val="both"/>
        <w:rPr>
          <w:rFonts w:ascii="Times New Roman" w:hAnsi="Times New Roman" w:cs="Times New Roman"/>
          <w:spacing w:val="2"/>
          <w:sz w:val="20"/>
          <w:szCs w:val="20"/>
        </w:rPr>
      </w:pPr>
      <w:r w:rsidRPr="00BB69B3">
        <w:rPr>
          <w:rFonts w:ascii="Times New Roman" w:hAnsi="Times New Roman" w:cs="Times New Roman"/>
          <w:spacing w:val="2"/>
          <w:sz w:val="20"/>
          <w:szCs w:val="20"/>
        </w:rPr>
        <w:t>The ethical responsibility of nurses is to educate the public about health, wellness, and disease prevention. By taking part in community engagement projects and civic initiatives related to healthcare, nurses can develop their careers. It is the responsibility of nurses to keep up with outbreaks, epidemics, and infectious disease trends on a national and international level. Additionally, a nurse must remain knowledgeable about immunizations, global hunger and pollution, poor access to healthcare, human rights abuses, and the equitable distribution of nursing services. [27]</w:t>
      </w:r>
    </w:p>
    <w:p w14:paraId="36583840" w14:textId="77777777" w:rsidR="00394C64" w:rsidRPr="00863A4A"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Perpetuation of Ethical Standards</w:t>
      </w:r>
    </w:p>
    <w:p w14:paraId="7172D18E" w14:textId="77777777" w:rsidR="00C2083D" w:rsidRPr="00863A4A" w:rsidRDefault="00BB69B3" w:rsidP="00074935">
      <w:pPr>
        <w:pStyle w:val="NoSpacing"/>
        <w:spacing w:line="360" w:lineRule="auto"/>
        <w:jc w:val="both"/>
        <w:rPr>
          <w:rFonts w:ascii="Times New Roman" w:hAnsi="Times New Roman" w:cs="Times New Roman"/>
          <w:sz w:val="20"/>
          <w:szCs w:val="20"/>
        </w:rPr>
      </w:pPr>
      <w:r w:rsidRPr="00BB69B3">
        <w:rPr>
          <w:rFonts w:ascii="Times New Roman" w:hAnsi="Times New Roman" w:cs="Times New Roman"/>
          <w:sz w:val="20"/>
          <w:szCs w:val="20"/>
        </w:rPr>
        <w:t xml:space="preserve">It is the duty of nurses to have open discussions about ethical matters with their coworkers on a regular basis. Through membership in professional groups, nurses must reaffirm the ideals of the profession to other members and uphold collective adherence. In particular, nurses need to be involved in discussions and debates about health care </w:t>
      </w:r>
      <w:r w:rsidRPr="00BB69B3">
        <w:rPr>
          <w:rFonts w:ascii="Times New Roman" w:hAnsi="Times New Roman" w:cs="Times New Roman"/>
          <w:sz w:val="20"/>
          <w:szCs w:val="20"/>
        </w:rPr>
        <w:lastRenderedPageBreak/>
        <w:t>access, homelessness, and the stigma of disease. Nurses need to be vocal participants in these debates and discussions. [28]</w:t>
      </w:r>
    </w:p>
    <w:p w14:paraId="5CDE1A69" w14:textId="77777777" w:rsidR="00BB69B3" w:rsidRPr="00BB69B3" w:rsidRDefault="00BB69B3" w:rsidP="00626037">
      <w:pPr>
        <w:pStyle w:val="NoSpacing"/>
        <w:spacing w:line="360" w:lineRule="auto"/>
        <w:rPr>
          <w:rFonts w:ascii="Times New Roman" w:hAnsi="Times New Roman" w:cs="Times New Roman"/>
          <w:sz w:val="20"/>
          <w:szCs w:val="20"/>
        </w:rPr>
      </w:pPr>
    </w:p>
    <w:p w14:paraId="4FA828A7" w14:textId="77777777" w:rsidR="00D71ED9" w:rsidRPr="00863A4A" w:rsidRDefault="00D71ED9" w:rsidP="00626037">
      <w:pPr>
        <w:pStyle w:val="NoSpacing"/>
        <w:spacing w:line="360" w:lineRule="auto"/>
        <w:rPr>
          <w:rFonts w:ascii="Times New Roman" w:hAnsi="Times New Roman" w:cs="Times New Roman"/>
          <w:b/>
          <w:sz w:val="20"/>
          <w:szCs w:val="20"/>
        </w:rPr>
      </w:pPr>
      <w:r w:rsidRPr="00863A4A">
        <w:rPr>
          <w:rFonts w:ascii="Times New Roman" w:hAnsi="Times New Roman" w:cs="Times New Roman"/>
          <w:b/>
          <w:sz w:val="20"/>
          <w:szCs w:val="20"/>
        </w:rPr>
        <w:t>The Doctrine of Respond eat Superior</w:t>
      </w:r>
    </w:p>
    <w:p w14:paraId="012C67D6" w14:textId="77777777" w:rsidR="00D71ED9" w:rsidRPr="00863A4A" w:rsidRDefault="00D71ED9" w:rsidP="00626037">
      <w:pPr>
        <w:pStyle w:val="NoSpacing"/>
        <w:spacing w:line="360" w:lineRule="auto"/>
        <w:rPr>
          <w:rFonts w:ascii="Times New Roman" w:hAnsi="Times New Roman" w:cs="Times New Roman"/>
          <w:sz w:val="20"/>
          <w:szCs w:val="20"/>
        </w:rPr>
      </w:pPr>
      <w:r w:rsidRPr="00863A4A">
        <w:rPr>
          <w:rFonts w:ascii="Times New Roman" w:hAnsi="Times New Roman" w:cs="Times New Roman"/>
          <w:sz w:val="20"/>
          <w:szCs w:val="20"/>
        </w:rPr>
        <w:t xml:space="preserve"> Latin for “let the master answer,” respond eat superior is a legal doctrine that makes a party responsible (and liable) for the acts of their agents. Under this doctrine, a hospital may be party to a lawsuit brought about by the negligent act of an employee.</w:t>
      </w:r>
    </w:p>
    <w:p w14:paraId="1F983611" w14:textId="77777777" w:rsidR="00D71ED9" w:rsidRPr="00863A4A" w:rsidRDefault="00D71ED9" w:rsidP="00626037">
      <w:pPr>
        <w:pStyle w:val="NoSpacing"/>
        <w:spacing w:line="360" w:lineRule="auto"/>
        <w:rPr>
          <w:rFonts w:ascii="Times New Roman" w:hAnsi="Times New Roman" w:cs="Times New Roman"/>
          <w:sz w:val="20"/>
          <w:szCs w:val="20"/>
        </w:rPr>
      </w:pPr>
      <w:r w:rsidRPr="00863A4A">
        <w:rPr>
          <w:rFonts w:ascii="Times New Roman" w:hAnsi="Times New Roman" w:cs="Times New Roman"/>
          <w:sz w:val="20"/>
          <w:szCs w:val="20"/>
        </w:rPr>
        <w:t xml:space="preserve"> Nursing errors that lead to </w:t>
      </w:r>
      <w:proofErr w:type="spellStart"/>
      <w:r w:rsidRPr="00863A4A">
        <w:rPr>
          <w:rFonts w:ascii="Times New Roman" w:hAnsi="Times New Roman" w:cs="Times New Roman"/>
          <w:sz w:val="20"/>
          <w:szCs w:val="20"/>
        </w:rPr>
        <w:t>respondeat</w:t>
      </w:r>
      <w:proofErr w:type="spellEnd"/>
      <w:r w:rsidRPr="00863A4A">
        <w:rPr>
          <w:rFonts w:ascii="Times New Roman" w:hAnsi="Times New Roman" w:cs="Times New Roman"/>
          <w:sz w:val="20"/>
          <w:szCs w:val="20"/>
        </w:rPr>
        <w:t xml:space="preserve"> superior claims often include one of the following: </w:t>
      </w:r>
    </w:p>
    <w:p w14:paraId="2D5EDBEE" w14:textId="77777777" w:rsidR="00D71ED9" w:rsidRPr="00863A4A" w:rsidRDefault="00D71ED9" w:rsidP="00626037">
      <w:pPr>
        <w:pStyle w:val="NoSpacing"/>
        <w:spacing w:line="360" w:lineRule="auto"/>
        <w:rPr>
          <w:rFonts w:ascii="Times New Roman" w:hAnsi="Times New Roman" w:cs="Times New Roman"/>
          <w:sz w:val="20"/>
          <w:szCs w:val="20"/>
        </w:rPr>
      </w:pPr>
      <w:r w:rsidRPr="00863A4A">
        <w:rPr>
          <w:rFonts w:ascii="Times New Roman" w:hAnsi="Times New Roman" w:cs="Times New Roman"/>
          <w:sz w:val="20"/>
          <w:szCs w:val="20"/>
        </w:rPr>
        <w:t xml:space="preserve">• </w:t>
      </w:r>
      <w:r w:rsidRPr="00863A4A">
        <w:rPr>
          <w:rFonts w:ascii="Times New Roman" w:hAnsi="Times New Roman" w:cs="Times New Roman"/>
          <w:i/>
          <w:sz w:val="20"/>
          <w:szCs w:val="20"/>
        </w:rPr>
        <w:t xml:space="preserve">Failure to follow a physician’s </w:t>
      </w:r>
      <w:proofErr w:type="gramStart"/>
      <w:r w:rsidRPr="00863A4A">
        <w:rPr>
          <w:rFonts w:ascii="Times New Roman" w:hAnsi="Times New Roman" w:cs="Times New Roman"/>
          <w:i/>
          <w:sz w:val="20"/>
          <w:szCs w:val="20"/>
        </w:rPr>
        <w:t>order:</w:t>
      </w:r>
      <w:r w:rsidRPr="00863A4A">
        <w:rPr>
          <w:rFonts w:ascii="Times New Roman" w:hAnsi="Times New Roman" w:cs="Times New Roman"/>
          <w:sz w:val="20"/>
          <w:szCs w:val="20"/>
        </w:rPr>
        <w:t>.</w:t>
      </w:r>
      <w:proofErr w:type="gramEnd"/>
      <w:r w:rsidRPr="00863A4A">
        <w:rPr>
          <w:rFonts w:ascii="Times New Roman" w:hAnsi="Times New Roman" w:cs="Times New Roman"/>
          <w:sz w:val="20"/>
          <w:szCs w:val="20"/>
        </w:rPr>
        <w:t xml:space="preserve"> </w:t>
      </w:r>
      <w:r w:rsidR="00BB69B3" w:rsidRPr="00BB69B3">
        <w:rPr>
          <w:rFonts w:ascii="Times New Roman" w:hAnsi="Times New Roman" w:cs="Times New Roman"/>
          <w:sz w:val="20"/>
          <w:szCs w:val="20"/>
        </w:rPr>
        <w:t>Before giving a patient a drug, the nurse frequently neglects to check the doctor's orders and make sure that no treatment adjustments have been made.</w:t>
      </w:r>
    </w:p>
    <w:p w14:paraId="2B280FD1" w14:textId="77777777" w:rsidR="00D71ED9" w:rsidRPr="00863A4A" w:rsidRDefault="00D71ED9" w:rsidP="00626037">
      <w:pPr>
        <w:pStyle w:val="NoSpacing"/>
        <w:spacing w:line="360" w:lineRule="auto"/>
        <w:rPr>
          <w:rFonts w:ascii="Times New Roman" w:hAnsi="Times New Roman" w:cs="Times New Roman"/>
          <w:sz w:val="20"/>
          <w:szCs w:val="20"/>
        </w:rPr>
      </w:pPr>
      <w:r w:rsidRPr="00863A4A">
        <w:rPr>
          <w:rFonts w:ascii="Times New Roman" w:hAnsi="Times New Roman" w:cs="Times New Roman"/>
          <w:sz w:val="20"/>
          <w:szCs w:val="20"/>
        </w:rPr>
        <w:t xml:space="preserve">• </w:t>
      </w:r>
      <w:r w:rsidRPr="00863A4A">
        <w:rPr>
          <w:rFonts w:ascii="Times New Roman" w:hAnsi="Times New Roman" w:cs="Times New Roman"/>
          <w:i/>
          <w:sz w:val="20"/>
          <w:szCs w:val="20"/>
        </w:rPr>
        <w:t>Failure to report significant changes in a client’s condition.</w:t>
      </w:r>
      <w:r w:rsidRPr="00863A4A">
        <w:rPr>
          <w:rFonts w:ascii="Times New Roman" w:hAnsi="Times New Roman" w:cs="Times New Roman"/>
          <w:sz w:val="20"/>
          <w:szCs w:val="20"/>
        </w:rPr>
        <w:t xml:space="preserve"> </w:t>
      </w:r>
    </w:p>
    <w:p w14:paraId="3AF398A9" w14:textId="77777777" w:rsidR="00D71ED9" w:rsidRPr="00863A4A" w:rsidRDefault="00D71ED9" w:rsidP="00626037">
      <w:pPr>
        <w:pStyle w:val="NoSpacing"/>
        <w:spacing w:line="360" w:lineRule="auto"/>
        <w:rPr>
          <w:rFonts w:ascii="Times New Roman" w:hAnsi="Times New Roman" w:cs="Times New Roman"/>
          <w:sz w:val="20"/>
          <w:szCs w:val="20"/>
        </w:rPr>
      </w:pPr>
      <w:r w:rsidRPr="00863A4A">
        <w:rPr>
          <w:rFonts w:ascii="Times New Roman" w:hAnsi="Times New Roman" w:cs="Times New Roman"/>
          <w:sz w:val="20"/>
          <w:szCs w:val="20"/>
        </w:rPr>
        <w:t xml:space="preserve">• </w:t>
      </w:r>
      <w:r w:rsidRPr="00863A4A">
        <w:rPr>
          <w:rFonts w:ascii="Times New Roman" w:hAnsi="Times New Roman" w:cs="Times New Roman"/>
          <w:i/>
          <w:sz w:val="20"/>
          <w:szCs w:val="20"/>
        </w:rPr>
        <w:t xml:space="preserve">Failure to take correct telephone orders: </w:t>
      </w:r>
      <w:r w:rsidRPr="00863A4A">
        <w:rPr>
          <w:rFonts w:ascii="Times New Roman" w:hAnsi="Times New Roman" w:cs="Times New Roman"/>
          <w:sz w:val="20"/>
          <w:szCs w:val="20"/>
        </w:rPr>
        <w:t xml:space="preserve"> </w:t>
      </w:r>
      <w:r w:rsidR="00BB69B3" w:rsidRPr="00BB69B3">
        <w:rPr>
          <w:rFonts w:ascii="Times New Roman" w:hAnsi="Times New Roman" w:cs="Times New Roman"/>
          <w:sz w:val="20"/>
          <w:szCs w:val="20"/>
        </w:rPr>
        <w:t>Nurses should not carry out a clearly incorrect order if they disagree with the physician's prescription. Whether the nurse thinks the order is wrong, she or he should check it with the doctor to see if there was a communication error of some kind.</w:t>
      </w:r>
    </w:p>
    <w:p w14:paraId="2E34516B" w14:textId="77777777" w:rsidR="00D71ED9" w:rsidRPr="00863A4A" w:rsidRDefault="00D71ED9" w:rsidP="00626037">
      <w:pPr>
        <w:pStyle w:val="NoSpacing"/>
        <w:numPr>
          <w:ilvl w:val="0"/>
          <w:numId w:val="35"/>
        </w:numPr>
        <w:spacing w:line="360" w:lineRule="auto"/>
        <w:rPr>
          <w:rFonts w:ascii="Times New Roman" w:hAnsi="Times New Roman" w:cs="Times New Roman"/>
          <w:spacing w:val="2"/>
          <w:sz w:val="20"/>
          <w:szCs w:val="20"/>
        </w:rPr>
      </w:pPr>
      <w:r w:rsidRPr="00863A4A">
        <w:rPr>
          <w:rFonts w:ascii="Times New Roman" w:hAnsi="Times New Roman" w:cs="Times New Roman"/>
          <w:i/>
          <w:sz w:val="20"/>
          <w:szCs w:val="20"/>
        </w:rPr>
        <w:t xml:space="preserve">Failure to report defective </w:t>
      </w:r>
      <w:proofErr w:type="gramStart"/>
      <w:r w:rsidRPr="00863A4A">
        <w:rPr>
          <w:rFonts w:ascii="Times New Roman" w:hAnsi="Times New Roman" w:cs="Times New Roman"/>
          <w:i/>
          <w:sz w:val="20"/>
          <w:szCs w:val="20"/>
        </w:rPr>
        <w:t>equipment:</w:t>
      </w:r>
      <w:r w:rsidRPr="00863A4A">
        <w:rPr>
          <w:rFonts w:ascii="Times New Roman" w:hAnsi="Times New Roman" w:cs="Times New Roman"/>
          <w:sz w:val="20"/>
          <w:szCs w:val="20"/>
        </w:rPr>
        <w:t>.</w:t>
      </w:r>
      <w:proofErr w:type="gramEnd"/>
      <w:r w:rsidRPr="00863A4A">
        <w:rPr>
          <w:rFonts w:ascii="Times New Roman" w:hAnsi="Times New Roman" w:cs="Times New Roman"/>
          <w:sz w:val="20"/>
          <w:szCs w:val="20"/>
        </w:rPr>
        <w:t xml:space="preserve"> </w:t>
      </w:r>
      <w:r w:rsidR="00460BF1" w:rsidRPr="00460BF1">
        <w:rPr>
          <w:rFonts w:ascii="Times New Roman" w:hAnsi="Times New Roman" w:cs="Times New Roman"/>
          <w:sz w:val="20"/>
          <w:szCs w:val="20"/>
        </w:rPr>
        <w:t>If a nurse neglects to report a flaw in equipment that is readily apparent, is known to be flawed, and is the reason why a patient was injured, they may be held accountable.</w:t>
      </w:r>
    </w:p>
    <w:p w14:paraId="282432B7" w14:textId="77777777" w:rsidR="00460BF1" w:rsidRPr="00460BF1" w:rsidRDefault="00D71ED9" w:rsidP="00626037">
      <w:pPr>
        <w:pStyle w:val="NoSpacing"/>
        <w:numPr>
          <w:ilvl w:val="0"/>
          <w:numId w:val="35"/>
        </w:numPr>
        <w:spacing w:line="360" w:lineRule="auto"/>
        <w:rPr>
          <w:rFonts w:ascii="Times New Roman" w:hAnsi="Times New Roman" w:cs="Times New Roman"/>
          <w:spacing w:val="2"/>
          <w:sz w:val="20"/>
          <w:szCs w:val="20"/>
        </w:rPr>
      </w:pPr>
      <w:r w:rsidRPr="00460BF1">
        <w:rPr>
          <w:rFonts w:ascii="Times New Roman" w:hAnsi="Times New Roman" w:cs="Times New Roman"/>
          <w:sz w:val="20"/>
          <w:szCs w:val="20"/>
        </w:rPr>
        <w:t xml:space="preserve"> </w:t>
      </w:r>
      <w:r w:rsidRPr="00460BF1">
        <w:rPr>
          <w:rFonts w:ascii="Times New Roman" w:hAnsi="Times New Roman" w:cs="Times New Roman"/>
          <w:i/>
          <w:sz w:val="20"/>
          <w:szCs w:val="20"/>
        </w:rPr>
        <w:t xml:space="preserve">Failure to follow established standard procedure: </w:t>
      </w:r>
      <w:r w:rsidRPr="00460BF1">
        <w:rPr>
          <w:rFonts w:ascii="Times New Roman" w:hAnsi="Times New Roman" w:cs="Times New Roman"/>
          <w:sz w:val="20"/>
          <w:szCs w:val="20"/>
        </w:rPr>
        <w:t xml:space="preserve"> </w:t>
      </w:r>
      <w:r w:rsidR="00460BF1" w:rsidRPr="00460BF1">
        <w:rPr>
          <w:rFonts w:ascii="Times New Roman" w:hAnsi="Times New Roman" w:cs="Times New Roman"/>
          <w:sz w:val="20"/>
          <w:szCs w:val="20"/>
        </w:rPr>
        <w:t>This can entail a disregard for correct isolation procedures, which might result in cross contamination. Such formal problems are a rising worry.</w:t>
      </w:r>
    </w:p>
    <w:p w14:paraId="0FBA5CD7" w14:textId="77777777" w:rsidR="00D71ED9" w:rsidRPr="00460BF1" w:rsidRDefault="00D71ED9" w:rsidP="00626037">
      <w:pPr>
        <w:pStyle w:val="NoSpacing"/>
        <w:numPr>
          <w:ilvl w:val="0"/>
          <w:numId w:val="35"/>
        </w:numPr>
        <w:spacing w:line="360" w:lineRule="auto"/>
        <w:rPr>
          <w:rFonts w:ascii="Times New Roman" w:hAnsi="Times New Roman" w:cs="Times New Roman"/>
          <w:spacing w:val="2"/>
          <w:sz w:val="20"/>
          <w:szCs w:val="20"/>
        </w:rPr>
      </w:pPr>
      <w:r w:rsidRPr="00460BF1">
        <w:rPr>
          <w:rFonts w:ascii="Times New Roman" w:hAnsi="Times New Roman" w:cs="Times New Roman"/>
          <w:i/>
          <w:sz w:val="20"/>
          <w:szCs w:val="20"/>
        </w:rPr>
        <w:t xml:space="preserve">Patient falls: </w:t>
      </w:r>
      <w:r w:rsidRPr="00460BF1">
        <w:rPr>
          <w:rFonts w:ascii="Times New Roman" w:hAnsi="Times New Roman" w:cs="Times New Roman"/>
          <w:sz w:val="20"/>
          <w:szCs w:val="20"/>
        </w:rPr>
        <w:t xml:space="preserve"> Many malpractice cases are filed becau</w:t>
      </w:r>
      <w:r w:rsidR="00460BF1">
        <w:rPr>
          <w:rFonts w:ascii="Times New Roman" w:hAnsi="Times New Roman" w:cs="Times New Roman"/>
          <w:sz w:val="20"/>
          <w:szCs w:val="20"/>
        </w:rPr>
        <w:t xml:space="preserve">se of patient falls. Therefore each and </w:t>
      </w:r>
      <w:r w:rsidRPr="00460BF1">
        <w:rPr>
          <w:rFonts w:ascii="Times New Roman" w:hAnsi="Times New Roman" w:cs="Times New Roman"/>
          <w:sz w:val="20"/>
          <w:szCs w:val="20"/>
        </w:rPr>
        <w:t>e</w:t>
      </w:r>
      <w:r w:rsidR="00460BF1">
        <w:rPr>
          <w:rFonts w:ascii="Times New Roman" w:hAnsi="Times New Roman" w:cs="Times New Roman"/>
          <w:sz w:val="20"/>
          <w:szCs w:val="20"/>
        </w:rPr>
        <w:t>ve</w:t>
      </w:r>
      <w:r w:rsidRPr="00460BF1">
        <w:rPr>
          <w:rFonts w:ascii="Times New Roman" w:hAnsi="Times New Roman" w:cs="Times New Roman"/>
          <w:sz w:val="20"/>
          <w:szCs w:val="20"/>
        </w:rPr>
        <w:t>ry patient should be assessed for fall risk</w:t>
      </w:r>
    </w:p>
    <w:p w14:paraId="7B886D15" w14:textId="77777777" w:rsidR="00460BF1" w:rsidRPr="00460BF1" w:rsidRDefault="00D71ED9" w:rsidP="00626037">
      <w:pPr>
        <w:pStyle w:val="NoSpacing"/>
        <w:numPr>
          <w:ilvl w:val="0"/>
          <w:numId w:val="35"/>
        </w:numPr>
        <w:spacing w:line="360" w:lineRule="auto"/>
        <w:rPr>
          <w:rFonts w:ascii="Times New Roman" w:hAnsi="Times New Roman" w:cs="Times New Roman"/>
          <w:spacing w:val="2"/>
          <w:sz w:val="20"/>
          <w:szCs w:val="20"/>
        </w:rPr>
      </w:pPr>
      <w:r w:rsidRPr="00460BF1">
        <w:rPr>
          <w:rFonts w:ascii="Times New Roman" w:hAnsi="Times New Roman" w:cs="Times New Roman"/>
          <w:spacing w:val="2"/>
          <w:sz w:val="20"/>
          <w:szCs w:val="20"/>
        </w:rPr>
        <w:t>P</w:t>
      </w:r>
      <w:r w:rsidRPr="00460BF1">
        <w:rPr>
          <w:rFonts w:ascii="Times New Roman" w:hAnsi="Times New Roman" w:cs="Times New Roman"/>
          <w:sz w:val="20"/>
          <w:szCs w:val="20"/>
        </w:rPr>
        <w:t>a</w:t>
      </w:r>
      <w:r w:rsidRPr="00460BF1">
        <w:rPr>
          <w:rFonts w:ascii="Times New Roman" w:hAnsi="Times New Roman" w:cs="Times New Roman"/>
          <w:i/>
          <w:sz w:val="20"/>
          <w:szCs w:val="20"/>
        </w:rPr>
        <w:t>tient burns</w:t>
      </w:r>
      <w:r w:rsidRPr="00460BF1">
        <w:rPr>
          <w:rFonts w:ascii="Times New Roman" w:hAnsi="Times New Roman" w:cs="Times New Roman"/>
          <w:sz w:val="20"/>
          <w:szCs w:val="20"/>
        </w:rPr>
        <w:t xml:space="preserve">:  </w:t>
      </w:r>
      <w:r w:rsidR="00460BF1" w:rsidRPr="00460BF1">
        <w:rPr>
          <w:rFonts w:ascii="Times New Roman" w:hAnsi="Times New Roman" w:cs="Times New Roman"/>
          <w:sz w:val="20"/>
          <w:szCs w:val="20"/>
        </w:rPr>
        <w:t>When a careless practitioner unintentionally keeps heating equipment on a client's skin for too long, burns may result.</w:t>
      </w:r>
    </w:p>
    <w:p w14:paraId="3BCDBBAF" w14:textId="77777777" w:rsidR="00460BF1" w:rsidRPr="00460BF1" w:rsidRDefault="00D71ED9" w:rsidP="00460BF1">
      <w:pPr>
        <w:pStyle w:val="NoSpacing"/>
        <w:numPr>
          <w:ilvl w:val="0"/>
          <w:numId w:val="35"/>
        </w:numPr>
        <w:spacing w:line="360" w:lineRule="auto"/>
        <w:rPr>
          <w:rFonts w:ascii="Times New Roman" w:hAnsi="Times New Roman" w:cs="Times New Roman"/>
          <w:sz w:val="20"/>
          <w:szCs w:val="20"/>
        </w:rPr>
      </w:pPr>
      <w:r w:rsidRPr="00460BF1">
        <w:rPr>
          <w:rFonts w:ascii="Times New Roman" w:hAnsi="Times New Roman" w:cs="Times New Roman"/>
          <w:i/>
          <w:sz w:val="20"/>
          <w:szCs w:val="20"/>
        </w:rPr>
        <w:t xml:space="preserve">Medication errors: </w:t>
      </w:r>
      <w:r w:rsidRPr="00460BF1">
        <w:rPr>
          <w:rFonts w:ascii="Times New Roman" w:hAnsi="Times New Roman" w:cs="Times New Roman"/>
          <w:sz w:val="20"/>
          <w:szCs w:val="20"/>
        </w:rPr>
        <w:t xml:space="preserve"> </w:t>
      </w:r>
      <w:r w:rsidR="00460BF1" w:rsidRPr="00460BF1">
        <w:rPr>
          <w:rFonts w:ascii="Times New Roman" w:hAnsi="Times New Roman" w:cs="Times New Roman"/>
          <w:sz w:val="20"/>
          <w:szCs w:val="20"/>
        </w:rPr>
        <w:t>Lack of knowledge about a particular drug by a nurse might lead to careless nursing. Before delivering any form of medication, the nurse is ultimately accountable for comprehending all advice on possible drug interactions and negative effects.</w:t>
      </w:r>
    </w:p>
    <w:p w14:paraId="5EA6088E" w14:textId="77777777" w:rsidR="00460BF1" w:rsidRPr="00460BF1" w:rsidRDefault="00460BF1" w:rsidP="00460BF1">
      <w:pPr>
        <w:pStyle w:val="NoSpacing"/>
        <w:numPr>
          <w:ilvl w:val="0"/>
          <w:numId w:val="35"/>
        </w:numPr>
        <w:spacing w:line="360" w:lineRule="auto"/>
        <w:rPr>
          <w:rFonts w:ascii="Times New Roman" w:hAnsi="Times New Roman" w:cs="Times New Roman"/>
          <w:b/>
          <w:sz w:val="20"/>
          <w:szCs w:val="20"/>
        </w:rPr>
      </w:pPr>
      <w:r w:rsidRPr="00460BF1">
        <w:rPr>
          <w:rFonts w:ascii="Times New Roman" w:hAnsi="Times New Roman" w:cs="Times New Roman"/>
          <w:sz w:val="20"/>
          <w:szCs w:val="20"/>
        </w:rPr>
        <w:t xml:space="preserve">• Historically, </w:t>
      </w:r>
      <w:r>
        <w:rPr>
          <w:rFonts w:ascii="Times New Roman" w:hAnsi="Times New Roman" w:cs="Times New Roman"/>
          <w:sz w:val="20"/>
          <w:szCs w:val="20"/>
        </w:rPr>
        <w:t>“</w:t>
      </w:r>
      <w:r w:rsidRPr="00460BF1">
        <w:rPr>
          <w:rFonts w:ascii="Times New Roman" w:hAnsi="Times New Roman" w:cs="Times New Roman"/>
          <w:b/>
          <w:sz w:val="20"/>
          <w:szCs w:val="20"/>
        </w:rPr>
        <w:t xml:space="preserve">TRIPLE </w:t>
      </w:r>
      <w:proofErr w:type="gramStart"/>
      <w:r w:rsidRPr="00460BF1">
        <w:rPr>
          <w:rFonts w:ascii="Times New Roman" w:hAnsi="Times New Roman" w:cs="Times New Roman"/>
          <w:b/>
          <w:sz w:val="20"/>
          <w:szCs w:val="20"/>
        </w:rPr>
        <w:t>CHECKING</w:t>
      </w:r>
      <w:r>
        <w:rPr>
          <w:rFonts w:ascii="Times New Roman" w:hAnsi="Times New Roman" w:cs="Times New Roman"/>
          <w:b/>
          <w:sz w:val="20"/>
          <w:szCs w:val="20"/>
        </w:rPr>
        <w:t>”</w:t>
      </w:r>
      <w:r w:rsidRPr="00460BF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60BF1">
        <w:rPr>
          <w:rFonts w:ascii="Times New Roman" w:hAnsi="Times New Roman" w:cs="Times New Roman"/>
          <w:sz w:val="20"/>
          <w:szCs w:val="20"/>
        </w:rPr>
        <w:t>the</w:t>
      </w:r>
      <w:proofErr w:type="gramEnd"/>
      <w:r w:rsidRPr="00460BF1">
        <w:rPr>
          <w:rFonts w:ascii="Times New Roman" w:hAnsi="Times New Roman" w:cs="Times New Roman"/>
          <w:sz w:val="20"/>
          <w:szCs w:val="20"/>
        </w:rPr>
        <w:t xml:space="preserve"> drug before administering it has been the rule for safe medication administration in nursing care.</w:t>
      </w:r>
    </w:p>
    <w:p w14:paraId="22A32394" w14:textId="77777777" w:rsidR="00F47E76" w:rsidRPr="00863A4A" w:rsidRDefault="00F47E76" w:rsidP="00460BF1">
      <w:pPr>
        <w:pStyle w:val="NoSpacing"/>
        <w:numPr>
          <w:ilvl w:val="0"/>
          <w:numId w:val="35"/>
        </w:numPr>
        <w:spacing w:line="360" w:lineRule="auto"/>
        <w:rPr>
          <w:rFonts w:ascii="Times New Roman" w:hAnsi="Times New Roman" w:cs="Times New Roman"/>
          <w:b/>
          <w:sz w:val="20"/>
          <w:szCs w:val="20"/>
        </w:rPr>
      </w:pPr>
      <w:r w:rsidRPr="00863A4A">
        <w:rPr>
          <w:rFonts w:ascii="Times New Roman" w:hAnsi="Times New Roman" w:cs="Times New Roman"/>
          <w:b/>
          <w:sz w:val="20"/>
          <w:szCs w:val="20"/>
        </w:rPr>
        <w:t xml:space="preserve">HIPAA and Confidentiality </w:t>
      </w:r>
    </w:p>
    <w:p w14:paraId="67989F22" w14:textId="77777777" w:rsidR="00F47E76" w:rsidRPr="00863A4A" w:rsidRDefault="00460BF1" w:rsidP="00626037">
      <w:pPr>
        <w:pStyle w:val="NoSpacing"/>
        <w:spacing w:line="360" w:lineRule="auto"/>
        <w:ind w:left="360"/>
        <w:rPr>
          <w:rFonts w:ascii="Times New Roman" w:hAnsi="Times New Roman" w:cs="Times New Roman"/>
          <w:sz w:val="20"/>
          <w:szCs w:val="20"/>
        </w:rPr>
      </w:pPr>
      <w:r w:rsidRPr="00460BF1">
        <w:rPr>
          <w:rFonts w:ascii="Times New Roman" w:hAnsi="Times New Roman" w:cs="Times New Roman"/>
          <w:sz w:val="20"/>
          <w:szCs w:val="20"/>
        </w:rPr>
        <w:t>The Health Insurance Portability and Accountability Act (HIPAA), passed by the federal government in 1996, is known by its acronym. The statute establishes guidelines to guarantee that all patient billing information, medical records, and accounts adhere to uniform documentation, handling, and privacy requirements. All HIPAA rules must be followed by any healthcare provider who electronically maintains, processes, or transmits medical records, medical claims, remittances, or certifications.</w:t>
      </w:r>
    </w:p>
    <w:p w14:paraId="651DC84C" w14:textId="77777777" w:rsidR="00F47E76" w:rsidRPr="00863A4A" w:rsidRDefault="00460BF1" w:rsidP="00626037">
      <w:pPr>
        <w:pStyle w:val="NoSpacing"/>
        <w:spacing w:line="360" w:lineRule="auto"/>
        <w:ind w:left="360"/>
        <w:rPr>
          <w:rFonts w:ascii="Times New Roman" w:hAnsi="Times New Roman" w:cs="Times New Roman"/>
          <w:sz w:val="20"/>
          <w:szCs w:val="20"/>
        </w:rPr>
      </w:pPr>
      <w:r w:rsidRPr="00460BF1">
        <w:rPr>
          <w:rFonts w:ascii="Times New Roman" w:hAnsi="Times New Roman" w:cs="Times New Roman"/>
          <w:sz w:val="20"/>
          <w:szCs w:val="20"/>
        </w:rPr>
        <w:t>All patients must be able to see their own medical records, make corrections to them, and be aware of how their personal information is handled, according to HIPAA.</w:t>
      </w:r>
    </w:p>
    <w:p w14:paraId="4299E97F" w14:textId="77777777" w:rsidR="00F47E76" w:rsidRPr="00863A4A"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sz w:val="20"/>
          <w:szCs w:val="20"/>
        </w:rPr>
        <w:t xml:space="preserve">HIPAA regulations are separated into five categories: </w:t>
      </w:r>
    </w:p>
    <w:p w14:paraId="259F7778" w14:textId="77777777" w:rsidR="00F47E76" w:rsidRPr="00460BF1"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b/>
          <w:sz w:val="20"/>
          <w:szCs w:val="20"/>
        </w:rPr>
        <w:lastRenderedPageBreak/>
        <w:t xml:space="preserve">1. Privacy </w:t>
      </w:r>
      <w:proofErr w:type="gramStart"/>
      <w:r w:rsidRPr="00863A4A">
        <w:rPr>
          <w:rFonts w:ascii="Times New Roman" w:hAnsi="Times New Roman" w:cs="Times New Roman"/>
          <w:b/>
          <w:sz w:val="20"/>
          <w:szCs w:val="20"/>
        </w:rPr>
        <w:t>Rule:</w:t>
      </w:r>
      <w:r w:rsidRPr="00863A4A">
        <w:rPr>
          <w:rFonts w:ascii="Times New Roman" w:hAnsi="Times New Roman" w:cs="Times New Roman"/>
          <w:sz w:val="20"/>
          <w:szCs w:val="20"/>
        </w:rPr>
        <w:t>.</w:t>
      </w:r>
      <w:proofErr w:type="gramEnd"/>
      <w:r w:rsidR="00460BF1">
        <w:rPr>
          <w:rFonts w:ascii="Times New Roman" w:hAnsi="Times New Roman" w:cs="Times New Roman"/>
          <w:b/>
          <w:sz w:val="20"/>
          <w:szCs w:val="20"/>
        </w:rPr>
        <w:t xml:space="preserve"> </w:t>
      </w:r>
      <w:r w:rsidR="00460BF1" w:rsidRPr="00460BF1">
        <w:rPr>
          <w:rFonts w:ascii="Times New Roman" w:hAnsi="Times New Roman" w:cs="Times New Roman"/>
          <w:sz w:val="20"/>
          <w:szCs w:val="20"/>
        </w:rPr>
        <w:t xml:space="preserve">Any healthcare </w:t>
      </w:r>
      <w:proofErr w:type="spellStart"/>
      <w:r w:rsidR="00460BF1" w:rsidRPr="00460BF1">
        <w:rPr>
          <w:rFonts w:ascii="Times New Roman" w:hAnsi="Times New Roman" w:cs="Times New Roman"/>
          <w:sz w:val="20"/>
          <w:szCs w:val="20"/>
        </w:rPr>
        <w:t>organisation</w:t>
      </w:r>
      <w:proofErr w:type="spellEnd"/>
      <w:r w:rsidR="00460BF1" w:rsidRPr="00460BF1">
        <w:rPr>
          <w:rFonts w:ascii="Times New Roman" w:hAnsi="Times New Roman" w:cs="Times New Roman"/>
          <w:sz w:val="20"/>
          <w:szCs w:val="20"/>
        </w:rPr>
        <w:t xml:space="preserve"> that conducts medical transactions electronically must adhere to the privacy regulation, which provides uniform national standards to safeguard individual medical records and other personal health information. The HIPAA privacy rule establishes limitations and requirements for the use and disclosure of personal health information in addition to requiring proper protections to preserve that information's privacy (which may be made available without patient authorization in certain circumstances). Patients also have the right, under the privacy regulation, to see, evaluate, and acquire a copy of their health records, as well as to ask for those data to be changed or corrected.</w:t>
      </w:r>
    </w:p>
    <w:p w14:paraId="71B6F143" w14:textId="77777777" w:rsidR="00460BF1" w:rsidRDefault="00460BF1" w:rsidP="00460BF1">
      <w:pPr>
        <w:pStyle w:val="NoSpacing"/>
        <w:spacing w:line="360" w:lineRule="auto"/>
        <w:ind w:left="360"/>
        <w:rPr>
          <w:rFonts w:ascii="Times New Roman" w:hAnsi="Times New Roman" w:cs="Times New Roman"/>
          <w:sz w:val="20"/>
          <w:szCs w:val="20"/>
        </w:rPr>
      </w:pPr>
      <w:r w:rsidRPr="00460BF1">
        <w:rPr>
          <w:rFonts w:ascii="Times New Roman" w:hAnsi="Times New Roman" w:cs="Times New Roman"/>
          <w:sz w:val="20"/>
          <w:szCs w:val="20"/>
        </w:rPr>
        <w:t xml:space="preserve">2. </w:t>
      </w:r>
      <w:r w:rsidRPr="00460BF1">
        <w:rPr>
          <w:rFonts w:ascii="Times New Roman" w:hAnsi="Times New Roman" w:cs="Times New Roman"/>
          <w:b/>
          <w:sz w:val="20"/>
          <w:szCs w:val="20"/>
        </w:rPr>
        <w:t>Security Rule:</w:t>
      </w:r>
      <w:r w:rsidRPr="00460BF1">
        <w:rPr>
          <w:rFonts w:ascii="Times New Roman" w:hAnsi="Times New Roman" w:cs="Times New Roman"/>
          <w:sz w:val="20"/>
          <w:szCs w:val="20"/>
        </w:rPr>
        <w:t xml:space="preserve"> The security rule outlines federal guidelines, techniques, and policies for safeguarding electronic health records produced, used, or kept by a HIPAA-covered entity. Security measures are required by the HIPAA Security rule. By designating a HIPAA security compliance team and restricting physical access to electronic devices and data, healthcare </w:t>
      </w:r>
      <w:proofErr w:type="spellStart"/>
      <w:r w:rsidRPr="00460BF1">
        <w:rPr>
          <w:rFonts w:ascii="Times New Roman" w:hAnsi="Times New Roman" w:cs="Times New Roman"/>
          <w:sz w:val="20"/>
          <w:szCs w:val="20"/>
        </w:rPr>
        <w:t>organisations</w:t>
      </w:r>
      <w:proofErr w:type="spellEnd"/>
      <w:r w:rsidRPr="00460BF1">
        <w:rPr>
          <w:rFonts w:ascii="Times New Roman" w:hAnsi="Times New Roman" w:cs="Times New Roman"/>
          <w:sz w:val="20"/>
          <w:szCs w:val="20"/>
        </w:rPr>
        <w:t xml:space="preserve"> abide by these regulations.</w:t>
      </w:r>
    </w:p>
    <w:p w14:paraId="125279CC" w14:textId="77777777" w:rsidR="00F47E76" w:rsidRDefault="00460BF1" w:rsidP="00460BF1">
      <w:pPr>
        <w:pStyle w:val="NoSpacing"/>
        <w:spacing w:line="360" w:lineRule="auto"/>
        <w:ind w:left="360"/>
        <w:rPr>
          <w:rFonts w:ascii="Times New Roman" w:hAnsi="Times New Roman" w:cs="Times New Roman"/>
          <w:sz w:val="20"/>
          <w:szCs w:val="20"/>
        </w:rPr>
      </w:pPr>
      <w:r>
        <w:rPr>
          <w:rFonts w:ascii="Times New Roman" w:hAnsi="Times New Roman" w:cs="Times New Roman"/>
          <w:sz w:val="20"/>
          <w:szCs w:val="20"/>
        </w:rPr>
        <w:t xml:space="preserve">3. </w:t>
      </w:r>
      <w:r w:rsidRPr="00460BF1">
        <w:rPr>
          <w:rFonts w:ascii="Times New Roman" w:hAnsi="Times New Roman" w:cs="Times New Roman"/>
          <w:b/>
          <w:sz w:val="20"/>
          <w:szCs w:val="20"/>
        </w:rPr>
        <w:t>Transaction Requirements:</w:t>
      </w:r>
      <w:r w:rsidRPr="00460BF1">
        <w:rPr>
          <w:rFonts w:ascii="Times New Roman" w:hAnsi="Times New Roman" w:cs="Times New Roman"/>
          <w:sz w:val="20"/>
          <w:szCs w:val="20"/>
        </w:rPr>
        <w:t xml:space="preserve"> HIPAA mandates that code sets be used for administrative transactions involving prescription purchases, medical treatments, and diagnosis.</w:t>
      </w:r>
    </w:p>
    <w:p w14:paraId="011754AA" w14:textId="77777777" w:rsidR="006C3CD1"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b/>
          <w:sz w:val="20"/>
          <w:szCs w:val="20"/>
        </w:rPr>
        <w:t xml:space="preserve"> 4. Unique Identifiers Rule:</w:t>
      </w:r>
      <w:r w:rsidRPr="00863A4A">
        <w:rPr>
          <w:rFonts w:ascii="Times New Roman" w:hAnsi="Times New Roman" w:cs="Times New Roman"/>
          <w:sz w:val="20"/>
          <w:szCs w:val="20"/>
        </w:rPr>
        <w:t xml:space="preserve"> </w:t>
      </w:r>
      <w:r w:rsidR="006C3CD1" w:rsidRPr="006C3CD1">
        <w:rPr>
          <w:rFonts w:ascii="Times New Roman" w:hAnsi="Times New Roman" w:cs="Times New Roman"/>
          <w:sz w:val="20"/>
          <w:szCs w:val="20"/>
        </w:rPr>
        <w:t xml:space="preserve">Under the HIPAA Administrative Simplification Regulation, three identifiers aid in promoting uniformity, efficiency, and </w:t>
      </w:r>
      <w:proofErr w:type="spellStart"/>
      <w:r w:rsidR="006C3CD1" w:rsidRPr="006C3CD1">
        <w:rPr>
          <w:rFonts w:ascii="Times New Roman" w:hAnsi="Times New Roman" w:cs="Times New Roman"/>
          <w:sz w:val="20"/>
          <w:szCs w:val="20"/>
        </w:rPr>
        <w:t>standardisation</w:t>
      </w:r>
      <w:proofErr w:type="spellEnd"/>
      <w:r w:rsidR="006C3CD1" w:rsidRPr="006C3CD1">
        <w:rPr>
          <w:rFonts w:ascii="Times New Roman" w:hAnsi="Times New Roman" w:cs="Times New Roman"/>
          <w:sz w:val="20"/>
          <w:szCs w:val="20"/>
        </w:rPr>
        <w:t>. The National Provider Identifier, the Standards Unique Employer Identifier, and the National Health Plan Identifier are these IDs.</w:t>
      </w:r>
    </w:p>
    <w:p w14:paraId="7717B128" w14:textId="77777777" w:rsidR="006C3CD1" w:rsidRPr="006C3CD1" w:rsidRDefault="00F47E76" w:rsidP="006C3CD1">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b/>
          <w:sz w:val="20"/>
          <w:szCs w:val="20"/>
        </w:rPr>
        <w:t>5. Enforcement Rule:</w:t>
      </w:r>
      <w:r w:rsidRPr="00863A4A">
        <w:rPr>
          <w:rFonts w:ascii="Times New Roman" w:hAnsi="Times New Roman" w:cs="Times New Roman"/>
          <w:sz w:val="20"/>
          <w:szCs w:val="20"/>
        </w:rPr>
        <w:t xml:space="preserve"> </w:t>
      </w:r>
      <w:r w:rsidR="006C3CD1" w:rsidRPr="006C3CD1">
        <w:rPr>
          <w:rFonts w:ascii="Times New Roman" w:hAnsi="Times New Roman" w:cs="Times New Roman"/>
          <w:sz w:val="20"/>
          <w:szCs w:val="20"/>
        </w:rPr>
        <w:t>The HIPAA Privacy and Security Rules' application was broadened by the HITECH Act (Health Information Technology for Economic and Clinical Health), which also increased the fines for HIPAA infractions. The Act also offers funds for the creation of a health information exchange as well as money from Medicare and Medicaid to hospitals and doctors for the adoption of electronic health records (EHR).</w:t>
      </w:r>
    </w:p>
    <w:p w14:paraId="62F43C99" w14:textId="77777777" w:rsidR="00D71ED9" w:rsidRPr="00863A4A" w:rsidRDefault="006C3CD1" w:rsidP="006C3CD1">
      <w:pPr>
        <w:pStyle w:val="NoSpacing"/>
        <w:spacing w:line="360" w:lineRule="auto"/>
        <w:ind w:left="360"/>
        <w:rPr>
          <w:rFonts w:ascii="Times New Roman" w:hAnsi="Times New Roman" w:cs="Times New Roman"/>
          <w:sz w:val="20"/>
          <w:szCs w:val="20"/>
        </w:rPr>
      </w:pPr>
      <w:r w:rsidRPr="006C3CD1">
        <w:rPr>
          <w:rFonts w:ascii="Times New Roman" w:hAnsi="Times New Roman" w:cs="Times New Roman"/>
          <w:sz w:val="20"/>
          <w:szCs w:val="20"/>
        </w:rPr>
        <w:t>Healthcare professionals can better protect both themselves and their patients by strictly adhering to HIPAA standards. All healthcare practitioners participating in a patient's care could face sanctions if HIPAA laws are not adhered to.</w:t>
      </w:r>
    </w:p>
    <w:p w14:paraId="4EC5A2B5" w14:textId="77777777" w:rsidR="00F47E76" w:rsidRPr="00863A4A" w:rsidRDefault="00F47E76" w:rsidP="00626037">
      <w:pPr>
        <w:pStyle w:val="NoSpacing"/>
        <w:spacing w:line="360" w:lineRule="auto"/>
        <w:ind w:left="360"/>
        <w:rPr>
          <w:rFonts w:ascii="Times New Roman" w:hAnsi="Times New Roman" w:cs="Times New Roman"/>
          <w:b/>
          <w:sz w:val="20"/>
          <w:szCs w:val="20"/>
        </w:rPr>
      </w:pPr>
      <w:r w:rsidRPr="00863A4A">
        <w:rPr>
          <w:rFonts w:ascii="Times New Roman" w:hAnsi="Times New Roman" w:cs="Times New Roman"/>
          <w:b/>
          <w:sz w:val="20"/>
          <w:szCs w:val="20"/>
        </w:rPr>
        <w:t>PATIENT RIGHTS</w:t>
      </w:r>
    </w:p>
    <w:p w14:paraId="0EFFCD87" w14:textId="77777777" w:rsidR="00626037" w:rsidRPr="00863A4A"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sz w:val="20"/>
          <w:szCs w:val="20"/>
        </w:rPr>
        <w:t xml:space="preserve"> </w:t>
      </w:r>
      <w:r w:rsidR="006C3CD1" w:rsidRPr="006C3CD1">
        <w:rPr>
          <w:rFonts w:ascii="Times New Roman" w:hAnsi="Times New Roman" w:cs="Times New Roman"/>
          <w:sz w:val="20"/>
          <w:szCs w:val="20"/>
        </w:rPr>
        <w:t>Understanding and effectively implementing patient preferences in treatment plans should be a priority for medical providers. All stages of a patient's medical care must be documented accurately, and communication must be clear.</w:t>
      </w:r>
    </w:p>
    <w:p w14:paraId="067C6A5F" w14:textId="77777777" w:rsidR="00626037" w:rsidRPr="00863A4A"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sz w:val="20"/>
          <w:szCs w:val="20"/>
        </w:rPr>
        <w:t xml:space="preserve">The following relate to patient rights: </w:t>
      </w:r>
    </w:p>
    <w:p w14:paraId="6E096612" w14:textId="77777777" w:rsidR="00626037" w:rsidRPr="00863A4A" w:rsidRDefault="00F47E76" w:rsidP="00626037">
      <w:pPr>
        <w:pStyle w:val="NoSpacing"/>
        <w:spacing w:line="360" w:lineRule="auto"/>
        <w:ind w:left="360"/>
        <w:rPr>
          <w:rFonts w:ascii="Times New Roman" w:hAnsi="Times New Roman" w:cs="Times New Roman"/>
          <w:b/>
          <w:sz w:val="20"/>
          <w:szCs w:val="20"/>
        </w:rPr>
      </w:pPr>
      <w:r w:rsidRPr="00863A4A">
        <w:rPr>
          <w:rFonts w:ascii="Times New Roman" w:hAnsi="Times New Roman" w:cs="Times New Roman"/>
          <w:b/>
          <w:sz w:val="20"/>
          <w:szCs w:val="20"/>
        </w:rPr>
        <w:t xml:space="preserve">Autonomy: </w:t>
      </w:r>
    </w:p>
    <w:p w14:paraId="799DBD24" w14:textId="77777777" w:rsidR="006C3CD1" w:rsidRPr="006C3CD1" w:rsidRDefault="006C3CD1" w:rsidP="00626037">
      <w:pPr>
        <w:pStyle w:val="NoSpacing"/>
        <w:spacing w:line="360" w:lineRule="auto"/>
        <w:ind w:left="360"/>
        <w:rPr>
          <w:rFonts w:ascii="Times New Roman" w:hAnsi="Times New Roman" w:cs="Times New Roman"/>
          <w:sz w:val="20"/>
          <w:szCs w:val="20"/>
        </w:rPr>
      </w:pPr>
      <w:r w:rsidRPr="006C3CD1">
        <w:rPr>
          <w:rFonts w:ascii="Times New Roman" w:hAnsi="Times New Roman" w:cs="Times New Roman"/>
          <w:sz w:val="20"/>
          <w:szCs w:val="20"/>
        </w:rPr>
        <w:t>The autonomy concept acknowledges that people have the right to choose their own medical care. Since medical standards of care have evolved to quality outcomes that are focused on patient wants rather than those of medical experts, autonomy has grown in importance.</w:t>
      </w:r>
    </w:p>
    <w:p w14:paraId="336E10FB" w14:textId="77777777" w:rsidR="00626037" w:rsidRPr="00863A4A" w:rsidRDefault="00F47E76" w:rsidP="00626037">
      <w:pPr>
        <w:pStyle w:val="NoSpacing"/>
        <w:spacing w:line="360" w:lineRule="auto"/>
        <w:ind w:left="360"/>
        <w:rPr>
          <w:rFonts w:ascii="Times New Roman" w:hAnsi="Times New Roman" w:cs="Times New Roman"/>
          <w:b/>
          <w:sz w:val="20"/>
          <w:szCs w:val="20"/>
        </w:rPr>
      </w:pPr>
      <w:r w:rsidRPr="00863A4A">
        <w:rPr>
          <w:rFonts w:ascii="Times New Roman" w:hAnsi="Times New Roman" w:cs="Times New Roman"/>
          <w:b/>
          <w:sz w:val="20"/>
          <w:szCs w:val="20"/>
        </w:rPr>
        <w:t>Advance Directives:</w:t>
      </w:r>
    </w:p>
    <w:p w14:paraId="208E2D40" w14:textId="77777777" w:rsidR="006C3CD1" w:rsidRDefault="006C3CD1" w:rsidP="00626037">
      <w:pPr>
        <w:pStyle w:val="NoSpacing"/>
        <w:spacing w:line="360" w:lineRule="auto"/>
        <w:ind w:left="360"/>
        <w:rPr>
          <w:rFonts w:ascii="Times New Roman" w:hAnsi="Times New Roman" w:cs="Times New Roman"/>
          <w:sz w:val="20"/>
          <w:szCs w:val="20"/>
        </w:rPr>
      </w:pPr>
      <w:r w:rsidRPr="006C3CD1">
        <w:rPr>
          <w:rFonts w:ascii="Times New Roman" w:hAnsi="Times New Roman" w:cs="Times New Roman"/>
          <w:sz w:val="20"/>
          <w:szCs w:val="20"/>
        </w:rPr>
        <w:t xml:space="preserve">Advance directives are documents that outline a patient's wishes and preferences for medical care. If a patient is unable to make healthcare decisions for himself or herself, the patient's family, doctor, and </w:t>
      </w:r>
      <w:proofErr w:type="spellStart"/>
      <w:r w:rsidRPr="006C3CD1">
        <w:rPr>
          <w:rFonts w:ascii="Times New Roman" w:hAnsi="Times New Roman" w:cs="Times New Roman"/>
          <w:sz w:val="20"/>
          <w:szCs w:val="20"/>
        </w:rPr>
        <w:t>carers</w:t>
      </w:r>
      <w:proofErr w:type="spellEnd"/>
      <w:r w:rsidRPr="006C3CD1">
        <w:rPr>
          <w:rFonts w:ascii="Times New Roman" w:hAnsi="Times New Roman" w:cs="Times New Roman"/>
          <w:sz w:val="20"/>
          <w:szCs w:val="20"/>
        </w:rPr>
        <w:t xml:space="preserve"> will review the advance directive.</w:t>
      </w:r>
    </w:p>
    <w:p w14:paraId="096AAF58" w14:textId="77777777" w:rsidR="00626037" w:rsidRPr="00863A4A"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sz w:val="20"/>
          <w:szCs w:val="20"/>
        </w:rPr>
        <w:t>Advance directives include the following:</w:t>
      </w:r>
    </w:p>
    <w:p w14:paraId="5CD57432" w14:textId="77777777" w:rsidR="006C3CD1"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b/>
          <w:i/>
          <w:sz w:val="20"/>
          <w:szCs w:val="20"/>
        </w:rPr>
        <w:lastRenderedPageBreak/>
        <w:t xml:space="preserve"> Living Will</w:t>
      </w:r>
      <w:r w:rsidRPr="00863A4A">
        <w:rPr>
          <w:rFonts w:ascii="Times New Roman" w:hAnsi="Times New Roman" w:cs="Times New Roman"/>
          <w:i/>
          <w:sz w:val="20"/>
          <w:szCs w:val="20"/>
        </w:rPr>
        <w:t>:</w:t>
      </w:r>
      <w:r w:rsidRPr="00863A4A">
        <w:rPr>
          <w:rFonts w:ascii="Times New Roman" w:hAnsi="Times New Roman" w:cs="Times New Roman"/>
          <w:sz w:val="20"/>
          <w:szCs w:val="20"/>
        </w:rPr>
        <w:t xml:space="preserve"> </w:t>
      </w:r>
      <w:r w:rsidR="006C3CD1">
        <w:rPr>
          <w:rFonts w:ascii="Times New Roman" w:hAnsi="Times New Roman" w:cs="Times New Roman"/>
          <w:sz w:val="20"/>
          <w:szCs w:val="20"/>
        </w:rPr>
        <w:t>A</w:t>
      </w:r>
      <w:r w:rsidR="006C3CD1" w:rsidRPr="006C3CD1">
        <w:rPr>
          <w:rFonts w:ascii="Times New Roman" w:hAnsi="Times New Roman" w:cs="Times New Roman"/>
          <w:sz w:val="20"/>
          <w:szCs w:val="20"/>
        </w:rPr>
        <w:t xml:space="preserve"> formal written statement of the patient's wishes regarding the kinds of medical care and life-supporting procedures they want or don't want, such as artificial respiration, tube feeding, nutritional support, or resuscitation. Living wills are also known as healthcare declarations or healthcare directives in some states.</w:t>
      </w:r>
    </w:p>
    <w:p w14:paraId="03D788F8" w14:textId="77777777" w:rsidR="00626037" w:rsidRPr="00863A4A" w:rsidRDefault="00626037"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b/>
          <w:i/>
          <w:sz w:val="20"/>
          <w:szCs w:val="20"/>
        </w:rPr>
        <w:t>Do Not Resuscitate (DNR) Order</w:t>
      </w:r>
      <w:r w:rsidRPr="00863A4A">
        <w:rPr>
          <w:rFonts w:ascii="Times New Roman" w:hAnsi="Times New Roman" w:cs="Times New Roman"/>
          <w:sz w:val="20"/>
          <w:szCs w:val="20"/>
        </w:rPr>
        <w:t xml:space="preserve">: </w:t>
      </w:r>
      <w:r w:rsidR="006C3CD1" w:rsidRPr="006C3CD1">
        <w:rPr>
          <w:rFonts w:ascii="Times New Roman" w:hAnsi="Times New Roman" w:cs="Times New Roman"/>
          <w:sz w:val="20"/>
          <w:szCs w:val="20"/>
        </w:rPr>
        <w:t>If a patient has a medical problem, like a severe heart attack, that prohibits them from articulating their decision at the time of the incident, a DNR is an advance directive that states they prefer not to be revived.</w:t>
      </w:r>
    </w:p>
    <w:p w14:paraId="7EAE4DA9" w14:textId="77777777" w:rsidR="00626037" w:rsidRPr="00863A4A" w:rsidRDefault="00626037" w:rsidP="00626037">
      <w:pPr>
        <w:pStyle w:val="NoSpacing"/>
        <w:spacing w:line="360" w:lineRule="auto"/>
        <w:ind w:left="360"/>
        <w:rPr>
          <w:rFonts w:ascii="Times New Roman" w:hAnsi="Times New Roman" w:cs="Times New Roman"/>
          <w:sz w:val="20"/>
          <w:szCs w:val="20"/>
        </w:rPr>
      </w:pPr>
    </w:p>
    <w:p w14:paraId="7FE635BD" w14:textId="77777777" w:rsidR="006C3CD1" w:rsidRDefault="00626037" w:rsidP="006C3CD1">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b/>
          <w:i/>
          <w:sz w:val="20"/>
          <w:szCs w:val="20"/>
        </w:rPr>
        <w:t xml:space="preserve">Medical or Healthcare Power of Attorney (POA): </w:t>
      </w:r>
      <w:r w:rsidR="006C3CD1" w:rsidRPr="006C3CD1">
        <w:rPr>
          <w:rFonts w:ascii="Times New Roman" w:hAnsi="Times New Roman" w:cs="Times New Roman"/>
          <w:sz w:val="20"/>
          <w:szCs w:val="20"/>
        </w:rPr>
        <w:t>A medical power of attorney (POA) is a legal document that names a person — also known as a healthcare agent or proxy — to make medical decisions on behalf of a patient in the event that the patient is unable to do so.</w:t>
      </w:r>
    </w:p>
    <w:p w14:paraId="3DA8A2D9" w14:textId="77777777" w:rsidR="006C3CD1" w:rsidRDefault="006C3CD1" w:rsidP="006C3CD1">
      <w:pPr>
        <w:pStyle w:val="NoSpacing"/>
        <w:spacing w:line="360" w:lineRule="auto"/>
        <w:ind w:left="360"/>
        <w:rPr>
          <w:rFonts w:ascii="Times New Roman" w:hAnsi="Times New Roman" w:cs="Times New Roman"/>
          <w:sz w:val="20"/>
          <w:szCs w:val="20"/>
        </w:rPr>
      </w:pPr>
    </w:p>
    <w:p w14:paraId="097C3D2C" w14:textId="77777777" w:rsidR="006C3CD1" w:rsidRDefault="006C3CD1" w:rsidP="006C3CD1">
      <w:pPr>
        <w:pStyle w:val="NoSpacing"/>
        <w:spacing w:line="360" w:lineRule="auto"/>
        <w:ind w:left="360"/>
        <w:rPr>
          <w:rFonts w:ascii="Times New Roman" w:hAnsi="Times New Roman" w:cs="Times New Roman"/>
          <w:sz w:val="20"/>
          <w:szCs w:val="20"/>
        </w:rPr>
      </w:pPr>
      <w:r w:rsidRPr="006C3CD1">
        <w:rPr>
          <w:rFonts w:ascii="Times New Roman" w:hAnsi="Times New Roman" w:cs="Times New Roman"/>
          <w:sz w:val="20"/>
          <w:szCs w:val="20"/>
        </w:rPr>
        <w:t>A patient may also want a medical POA to name someone as the patient's healthcare agent because a living will cannot address every potential scenario. The patient's living will should serve as a guide for such an agent, but they are also empowered to interpret the patient's intentions in any circumstance not covered by the living will.</w:t>
      </w:r>
    </w:p>
    <w:p w14:paraId="7E436865" w14:textId="77777777" w:rsidR="00B550A1" w:rsidRDefault="00B550A1" w:rsidP="006C3CD1">
      <w:pPr>
        <w:pStyle w:val="NoSpacing"/>
        <w:spacing w:line="360" w:lineRule="auto"/>
        <w:ind w:left="360"/>
        <w:rPr>
          <w:rFonts w:ascii="Times New Roman" w:hAnsi="Times New Roman" w:cs="Times New Roman"/>
          <w:sz w:val="20"/>
          <w:szCs w:val="20"/>
        </w:rPr>
      </w:pPr>
    </w:p>
    <w:p w14:paraId="7B08D95B" w14:textId="77777777" w:rsidR="006C3CD1" w:rsidRPr="006C3CD1" w:rsidRDefault="006C3CD1" w:rsidP="006C3CD1">
      <w:pPr>
        <w:pStyle w:val="NoSpacing"/>
        <w:spacing w:line="360" w:lineRule="auto"/>
        <w:ind w:left="360"/>
        <w:rPr>
          <w:rFonts w:ascii="Times New Roman" w:hAnsi="Times New Roman" w:cs="Times New Roman"/>
          <w:sz w:val="20"/>
          <w:szCs w:val="20"/>
        </w:rPr>
      </w:pPr>
      <w:r w:rsidRPr="006C3CD1">
        <w:rPr>
          <w:rFonts w:ascii="Times New Roman" w:hAnsi="Times New Roman" w:cs="Times New Roman"/>
          <w:sz w:val="20"/>
          <w:szCs w:val="20"/>
        </w:rPr>
        <w:t>If the patient's family is split or disagrees with the patient's wishes about their healthcare, a medical POA may be especially vital. A medical POA does not provide the appointed person the power to handle the patient's finances.</w:t>
      </w:r>
    </w:p>
    <w:p w14:paraId="1D878334" w14:textId="77777777" w:rsidR="00EA0946" w:rsidRPr="00863A4A" w:rsidRDefault="00EA0946"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REFERENCES  </w:t>
      </w:r>
    </w:p>
    <w:p w14:paraId="72C12134" w14:textId="77777777" w:rsidR="00EA0946" w:rsidRPr="00863A4A" w:rsidRDefault="00EA0946"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Black, B., 2016. Professional Nursing-E-Book: Concepts &amp; Challenges. Elsevier Health Sciences.</w:t>
      </w:r>
    </w:p>
    <w:p w14:paraId="7623B462" w14:textId="77777777"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Cherry, B. and Jacob, S.R., 2016. Contemporary nursing: Issues, trends, &amp; management. Elsevier Health Sciences.</w:t>
      </w:r>
    </w:p>
    <w:p w14:paraId="52CC1467" w14:textId="77777777"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Daly, J., Speedy, S. and Jackson, D., 2017. Contexts of nursing: An introduction. Elsevier Health Sciences.</w:t>
      </w:r>
    </w:p>
    <w:p w14:paraId="7A37968B" w14:textId="77777777"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Ashton, K.S., 2016. Teaching nursing students about terminating professional relationships, boundaries, and social media. Nurse education today, 37, pp.170-172.</w:t>
      </w:r>
    </w:p>
    <w:p w14:paraId="41975E9D" w14:textId="77777777"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Finkelman, A., 2017. Professional nursing concepts: Competencies for quality leadership. Jones &amp; Bartlett Learning.</w:t>
      </w:r>
    </w:p>
    <w:p w14:paraId="67157A49" w14:textId="77777777"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Fry-Bowers, E.K., 2017. Legal Issues in Nursing. Issues and Trends in Nursing, p.359</w:t>
      </w:r>
    </w:p>
    <w:p w14:paraId="3E0126C6" w14:textId="77777777"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 xml:space="preserve">Grace, P.J., 2017. Nursing ethics and professional responsibility in advanced practice. Jones &amp; Bartlett Learning. </w:t>
      </w:r>
    </w:p>
    <w:p w14:paraId="4D39551E" w14:textId="77777777"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 xml:space="preserve"> Hagger, V., Ellis, C. and </w:t>
      </w:r>
      <w:proofErr w:type="spellStart"/>
      <w:r w:rsidRPr="00863A4A">
        <w:rPr>
          <w:rFonts w:ascii="Times New Roman" w:hAnsi="Times New Roman" w:cs="Times New Roman"/>
          <w:sz w:val="16"/>
          <w:szCs w:val="16"/>
        </w:rPr>
        <w:t>Strumidlo</w:t>
      </w:r>
      <w:proofErr w:type="spellEnd"/>
      <w:r w:rsidRPr="00863A4A">
        <w:rPr>
          <w:rFonts w:ascii="Times New Roman" w:hAnsi="Times New Roman" w:cs="Times New Roman"/>
          <w:sz w:val="16"/>
          <w:szCs w:val="16"/>
        </w:rPr>
        <w:t>, L., 2016. Legal and ethical issues in neonatal nursing: a case study. Nursing Standard, 30(44), pp.48-53</w:t>
      </w:r>
    </w:p>
    <w:p w14:paraId="2B833BE9" w14:textId="77777777" w:rsidR="002E67EB" w:rsidRPr="00863A4A" w:rsidRDefault="002E67E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 xml:space="preserve">Griffith, R. and </w:t>
      </w:r>
      <w:proofErr w:type="spellStart"/>
      <w:r w:rsidRPr="00863A4A">
        <w:rPr>
          <w:rFonts w:ascii="Times New Roman" w:hAnsi="Times New Roman" w:cs="Times New Roman"/>
          <w:sz w:val="16"/>
          <w:szCs w:val="16"/>
        </w:rPr>
        <w:t>Tengnah</w:t>
      </w:r>
      <w:proofErr w:type="spellEnd"/>
      <w:r w:rsidRPr="00863A4A">
        <w:rPr>
          <w:rFonts w:ascii="Times New Roman" w:hAnsi="Times New Roman" w:cs="Times New Roman"/>
          <w:sz w:val="16"/>
          <w:szCs w:val="16"/>
        </w:rPr>
        <w:t>, C., 2017. Law and professional issues in nursing. Learning Matters.</w:t>
      </w:r>
    </w:p>
    <w:p w14:paraId="649E3594" w14:textId="77777777" w:rsidR="002E67EB" w:rsidRPr="00863A4A" w:rsidRDefault="002E67EB" w:rsidP="00074935">
      <w:pPr>
        <w:pStyle w:val="ListParagraph"/>
        <w:numPr>
          <w:ilvl w:val="0"/>
          <w:numId w:val="30"/>
        </w:numPr>
        <w:spacing w:line="360" w:lineRule="auto"/>
        <w:jc w:val="both"/>
        <w:rPr>
          <w:rFonts w:ascii="Times New Roman" w:hAnsi="Times New Roman" w:cs="Times New Roman"/>
          <w:sz w:val="16"/>
          <w:szCs w:val="16"/>
        </w:rPr>
      </w:pPr>
      <w:proofErr w:type="spellStart"/>
      <w:r w:rsidRPr="00863A4A">
        <w:rPr>
          <w:rFonts w:ascii="Times New Roman" w:hAnsi="Times New Roman" w:cs="Times New Roman"/>
          <w:sz w:val="16"/>
          <w:szCs w:val="16"/>
        </w:rPr>
        <w:t>Molodynski</w:t>
      </w:r>
      <w:proofErr w:type="spellEnd"/>
      <w:r w:rsidRPr="00863A4A">
        <w:rPr>
          <w:rFonts w:ascii="Times New Roman" w:hAnsi="Times New Roman" w:cs="Times New Roman"/>
          <w:sz w:val="16"/>
          <w:szCs w:val="16"/>
        </w:rPr>
        <w:t xml:space="preserve">, A., </w:t>
      </w:r>
      <w:proofErr w:type="spellStart"/>
      <w:r w:rsidRPr="00863A4A">
        <w:rPr>
          <w:rFonts w:ascii="Times New Roman" w:hAnsi="Times New Roman" w:cs="Times New Roman"/>
          <w:sz w:val="16"/>
          <w:szCs w:val="16"/>
        </w:rPr>
        <w:t>Rugkasa</w:t>
      </w:r>
      <w:proofErr w:type="spellEnd"/>
      <w:r w:rsidRPr="00863A4A">
        <w:rPr>
          <w:rFonts w:ascii="Times New Roman" w:hAnsi="Times New Roman" w:cs="Times New Roman"/>
          <w:sz w:val="16"/>
          <w:szCs w:val="16"/>
        </w:rPr>
        <w:t>, J. &amp; Burns, T. (2010). Coercion and compulsion in community mental health care, British Medical Bulletin, 95: 105–19.</w:t>
      </w:r>
    </w:p>
    <w:p w14:paraId="247A6A19" w14:textId="77777777" w:rsidR="002E67EB" w:rsidRPr="00863A4A" w:rsidRDefault="002E67E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 xml:space="preserve"> Ryan, C. (2011). One </w:t>
      </w:r>
      <w:proofErr w:type="spellStart"/>
      <w:r w:rsidRPr="00863A4A">
        <w:rPr>
          <w:rFonts w:ascii="Times New Roman" w:hAnsi="Times New Roman" w:cs="Times New Roman"/>
          <w:sz w:val="16"/>
          <w:szCs w:val="16"/>
        </w:rPr>
        <w:t>Flu</w:t>
      </w:r>
      <w:proofErr w:type="spellEnd"/>
      <w:r w:rsidRPr="00863A4A">
        <w:rPr>
          <w:rFonts w:ascii="Times New Roman" w:hAnsi="Times New Roman" w:cs="Times New Roman"/>
          <w:sz w:val="16"/>
          <w:szCs w:val="16"/>
        </w:rPr>
        <w:t xml:space="preserve"> Over the Cuckoo’s Nest: comparing legislated coercive treatment for mental illness with that for other illness, Journal of Bioethical Inquiry, 8(1), 87–93.</w:t>
      </w:r>
    </w:p>
    <w:p w14:paraId="07451A2D" w14:textId="77777777" w:rsidR="002456A6" w:rsidRPr="00863A4A" w:rsidRDefault="00B65167" w:rsidP="002456A6">
      <w:pPr>
        <w:numPr>
          <w:ilvl w:val="0"/>
          <w:numId w:val="30"/>
        </w:numPr>
        <w:spacing w:after="0"/>
        <w:jc w:val="both"/>
        <w:rPr>
          <w:rFonts w:ascii="Times New Roman" w:hAnsi="Times New Roman" w:cs="Times New Roman"/>
          <w:sz w:val="16"/>
          <w:szCs w:val="16"/>
        </w:rPr>
      </w:pPr>
      <w:r w:rsidRPr="00863A4A">
        <w:rPr>
          <w:rFonts w:ascii="Times New Roman" w:hAnsi="Times New Roman" w:cs="Times New Roman"/>
          <w:sz w:val="16"/>
          <w:szCs w:val="16"/>
          <w:lang w:val="en-IN"/>
        </w:rPr>
        <w:t xml:space="preserve">A Guide </w:t>
      </w:r>
      <w:proofErr w:type="gramStart"/>
      <w:r w:rsidRPr="00863A4A">
        <w:rPr>
          <w:rFonts w:ascii="Times New Roman" w:hAnsi="Times New Roman" w:cs="Times New Roman"/>
          <w:sz w:val="16"/>
          <w:szCs w:val="16"/>
          <w:lang w:val="en-IN"/>
        </w:rPr>
        <w:t xml:space="preserve">to </w:t>
      </w:r>
      <w:r w:rsidR="002456A6" w:rsidRPr="00863A4A">
        <w:rPr>
          <w:rFonts w:ascii="Times New Roman" w:hAnsi="Times New Roman" w:cs="Times New Roman"/>
          <w:sz w:val="16"/>
          <w:szCs w:val="16"/>
          <w:lang w:val="en-IN"/>
        </w:rPr>
        <w:t xml:space="preserve"> mental</w:t>
      </w:r>
      <w:proofErr w:type="gramEnd"/>
      <w:r w:rsidR="002456A6" w:rsidRPr="00863A4A">
        <w:rPr>
          <w:rFonts w:ascii="Times New Roman" w:hAnsi="Times New Roman" w:cs="Times New Roman"/>
          <w:sz w:val="16"/>
          <w:szCs w:val="16"/>
          <w:lang w:val="en-IN"/>
        </w:rPr>
        <w:t xml:space="preserve"> health </w:t>
      </w:r>
      <w:r w:rsidRPr="00863A4A">
        <w:rPr>
          <w:rFonts w:ascii="Times New Roman" w:hAnsi="Times New Roman" w:cs="Times New Roman"/>
          <w:sz w:val="16"/>
          <w:szCs w:val="16"/>
          <w:lang w:val="en-IN"/>
        </w:rPr>
        <w:t xml:space="preserve">&amp; psychiatric </w:t>
      </w:r>
      <w:r w:rsidR="002456A6" w:rsidRPr="00863A4A">
        <w:rPr>
          <w:rFonts w:ascii="Times New Roman" w:hAnsi="Times New Roman" w:cs="Times New Roman"/>
          <w:sz w:val="16"/>
          <w:szCs w:val="16"/>
          <w:lang w:val="en-IN"/>
        </w:rPr>
        <w:t>n</w:t>
      </w:r>
      <w:r w:rsidRPr="00863A4A">
        <w:rPr>
          <w:rFonts w:ascii="Times New Roman" w:hAnsi="Times New Roman" w:cs="Times New Roman"/>
          <w:sz w:val="16"/>
          <w:szCs w:val="16"/>
          <w:lang w:val="en-IN"/>
        </w:rPr>
        <w:t xml:space="preserve">ursing, </w:t>
      </w:r>
      <w:proofErr w:type="spellStart"/>
      <w:r w:rsidRPr="00863A4A">
        <w:rPr>
          <w:rFonts w:ascii="Times New Roman" w:hAnsi="Times New Roman" w:cs="Times New Roman"/>
          <w:sz w:val="16"/>
          <w:szCs w:val="16"/>
          <w:lang w:val="en-IN"/>
        </w:rPr>
        <w:t>RSreevani</w:t>
      </w:r>
      <w:proofErr w:type="spellEnd"/>
      <w:r w:rsidRPr="00863A4A">
        <w:rPr>
          <w:rFonts w:ascii="Times New Roman" w:hAnsi="Times New Roman" w:cs="Times New Roman"/>
          <w:sz w:val="16"/>
          <w:szCs w:val="16"/>
          <w:lang w:val="en-IN"/>
        </w:rPr>
        <w:t>,</w:t>
      </w:r>
      <w:r w:rsidR="002456A6" w:rsidRPr="00863A4A">
        <w:rPr>
          <w:rFonts w:ascii="Times New Roman" w:hAnsi="Times New Roman" w:cs="Times New Roman"/>
          <w:sz w:val="16"/>
          <w:szCs w:val="16"/>
          <w:lang w:val="en-IN"/>
        </w:rPr>
        <w:t xml:space="preserve">  ,</w:t>
      </w:r>
      <w:proofErr w:type="spellStart"/>
      <w:r w:rsidR="002456A6" w:rsidRPr="00863A4A">
        <w:rPr>
          <w:rFonts w:ascii="Times New Roman" w:hAnsi="Times New Roman" w:cs="Times New Roman"/>
          <w:sz w:val="16"/>
          <w:szCs w:val="16"/>
          <w:lang w:val="en-IN"/>
        </w:rPr>
        <w:t>jaypee</w:t>
      </w:r>
      <w:proofErr w:type="spellEnd"/>
      <w:r w:rsidR="002456A6" w:rsidRPr="00863A4A">
        <w:rPr>
          <w:rFonts w:ascii="Times New Roman" w:hAnsi="Times New Roman" w:cs="Times New Roman"/>
          <w:sz w:val="16"/>
          <w:szCs w:val="16"/>
          <w:lang w:val="en-IN"/>
        </w:rPr>
        <w:t xml:space="preserve"> publication, </w:t>
      </w:r>
      <w:r w:rsidRPr="00863A4A">
        <w:rPr>
          <w:rFonts w:ascii="Times New Roman" w:hAnsi="Times New Roman" w:cs="Times New Roman"/>
          <w:sz w:val="16"/>
          <w:szCs w:val="16"/>
          <w:lang w:val="en-IN"/>
        </w:rPr>
        <w:t>4</w:t>
      </w:r>
      <w:r w:rsidRPr="00863A4A">
        <w:rPr>
          <w:rFonts w:ascii="Times New Roman" w:hAnsi="Times New Roman" w:cs="Times New Roman"/>
          <w:sz w:val="16"/>
          <w:szCs w:val="16"/>
          <w:vertAlign w:val="superscript"/>
          <w:lang w:val="en-IN"/>
        </w:rPr>
        <w:t>th</w:t>
      </w:r>
      <w:r w:rsidRPr="00863A4A">
        <w:rPr>
          <w:rFonts w:ascii="Times New Roman" w:hAnsi="Times New Roman" w:cs="Times New Roman"/>
          <w:sz w:val="16"/>
          <w:szCs w:val="16"/>
          <w:lang w:val="en-IN"/>
        </w:rPr>
        <w:t xml:space="preserve"> edition.</w:t>
      </w:r>
    </w:p>
    <w:p w14:paraId="0109E2B4" w14:textId="77777777" w:rsidR="00B65167" w:rsidRPr="00863A4A" w:rsidRDefault="00B65167" w:rsidP="00B65167">
      <w:pPr>
        <w:numPr>
          <w:ilvl w:val="0"/>
          <w:numId w:val="30"/>
        </w:numPr>
        <w:spacing w:after="0"/>
        <w:jc w:val="both"/>
        <w:rPr>
          <w:rFonts w:ascii="Times New Roman" w:hAnsi="Times New Roman" w:cs="Times New Roman"/>
          <w:sz w:val="16"/>
          <w:szCs w:val="16"/>
        </w:rPr>
      </w:pPr>
      <w:r w:rsidRPr="00863A4A">
        <w:rPr>
          <w:rFonts w:ascii="Times New Roman" w:hAnsi="Times New Roman" w:cs="Times New Roman"/>
          <w:sz w:val="16"/>
          <w:szCs w:val="16"/>
        </w:rPr>
        <w:t xml:space="preserve">A Textbook of </w:t>
      </w:r>
      <w:proofErr w:type="spellStart"/>
      <w:proofErr w:type="gramStart"/>
      <w:r w:rsidRPr="00863A4A">
        <w:rPr>
          <w:rFonts w:ascii="Times New Roman" w:hAnsi="Times New Roman" w:cs="Times New Roman"/>
          <w:sz w:val="16"/>
          <w:szCs w:val="16"/>
        </w:rPr>
        <w:t>Psychiatry,Niraj</w:t>
      </w:r>
      <w:proofErr w:type="spellEnd"/>
      <w:proofErr w:type="gramEnd"/>
      <w:r w:rsidRPr="00863A4A">
        <w:rPr>
          <w:rFonts w:ascii="Times New Roman" w:hAnsi="Times New Roman" w:cs="Times New Roman"/>
          <w:sz w:val="16"/>
          <w:szCs w:val="16"/>
        </w:rPr>
        <w:t xml:space="preserve"> Ahuja,</w:t>
      </w:r>
      <w:r w:rsidRPr="00863A4A">
        <w:rPr>
          <w:rFonts w:ascii="Times New Roman" w:hAnsi="Times New Roman" w:cs="Times New Roman"/>
          <w:sz w:val="16"/>
          <w:szCs w:val="16"/>
          <w:lang w:val="en-IN"/>
        </w:rPr>
        <w:t xml:space="preserve"> </w:t>
      </w:r>
      <w:proofErr w:type="spellStart"/>
      <w:r w:rsidRPr="00863A4A">
        <w:rPr>
          <w:rFonts w:ascii="Times New Roman" w:hAnsi="Times New Roman" w:cs="Times New Roman"/>
          <w:sz w:val="16"/>
          <w:szCs w:val="16"/>
          <w:lang w:val="en-IN"/>
        </w:rPr>
        <w:t>jaypee</w:t>
      </w:r>
      <w:proofErr w:type="spellEnd"/>
      <w:r w:rsidRPr="00863A4A">
        <w:rPr>
          <w:rFonts w:ascii="Times New Roman" w:hAnsi="Times New Roman" w:cs="Times New Roman"/>
          <w:sz w:val="16"/>
          <w:szCs w:val="16"/>
          <w:lang w:val="en-IN"/>
        </w:rPr>
        <w:t xml:space="preserve"> publication, 5</w:t>
      </w:r>
      <w:r w:rsidRPr="00863A4A">
        <w:rPr>
          <w:rFonts w:ascii="Times New Roman" w:hAnsi="Times New Roman" w:cs="Times New Roman"/>
          <w:sz w:val="16"/>
          <w:szCs w:val="16"/>
          <w:vertAlign w:val="superscript"/>
          <w:lang w:val="en-IN"/>
        </w:rPr>
        <w:t>th</w:t>
      </w:r>
      <w:r w:rsidRPr="00863A4A">
        <w:rPr>
          <w:rFonts w:ascii="Times New Roman" w:hAnsi="Times New Roman" w:cs="Times New Roman"/>
          <w:sz w:val="16"/>
          <w:szCs w:val="16"/>
          <w:lang w:val="en-IN"/>
        </w:rPr>
        <w:t xml:space="preserve"> edition.</w:t>
      </w:r>
    </w:p>
    <w:p w14:paraId="734AC943" w14:textId="77777777" w:rsidR="00074935" w:rsidRPr="00863A4A" w:rsidRDefault="00CE7CA6"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Department of Health and Ageing (2010). National Standards for Mental Health Services. Canberra: Commonwealth of Australia. Viewed 20 February 2013</w:t>
      </w:r>
    </w:p>
    <w:p w14:paraId="17180030"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lastRenderedPageBreak/>
        <w:t>Source: </w:t>
      </w:r>
      <w:hyperlink r:id="rId7" w:tgtFrame="_blank" w:history="1">
        <w:r w:rsidRPr="00863A4A">
          <w:rPr>
            <w:rStyle w:val="Hyperlink"/>
            <w:rFonts w:ascii="Times New Roman" w:hAnsi="Times New Roman" w:cs="Times New Roman"/>
            <w:color w:val="auto"/>
            <w:sz w:val="16"/>
            <w:szCs w:val="16"/>
            <w:u w:val="none"/>
          </w:rPr>
          <w:t>https://obamawhitehouse.archives.gov/the-press-office/remarks-president-american-nurses-association</w:t>
        </w:r>
      </w:hyperlink>
    </w:p>
    <w:p w14:paraId="0ECBDF39"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8" w:tgtFrame="_blank" w:history="1">
        <w:r w:rsidRPr="00863A4A">
          <w:rPr>
            <w:rStyle w:val="Hyperlink"/>
            <w:rFonts w:ascii="Times New Roman" w:hAnsi="Times New Roman" w:cs="Times New Roman"/>
            <w:color w:val="auto"/>
            <w:sz w:val="16"/>
            <w:szCs w:val="16"/>
            <w:u w:val="none"/>
          </w:rPr>
          <w:t>www.nursingworld.org/ana/about-ana/</w:t>
        </w:r>
      </w:hyperlink>
      <w:r w:rsidRPr="00863A4A">
        <w:rPr>
          <w:rFonts w:ascii="Times New Roman" w:hAnsi="Times New Roman" w:cs="Times New Roman"/>
          <w:sz w:val="16"/>
          <w:szCs w:val="16"/>
        </w:rPr>
        <w:br/>
      </w:r>
    </w:p>
    <w:p w14:paraId="3E3F4082"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9" w:tgtFrame="_blank" w:history="1">
        <w:r w:rsidRPr="00863A4A">
          <w:rPr>
            <w:rStyle w:val="Hyperlink"/>
            <w:rFonts w:ascii="Times New Roman" w:hAnsi="Times New Roman" w:cs="Times New Roman"/>
            <w:color w:val="auto"/>
            <w:sz w:val="16"/>
            <w:szCs w:val="16"/>
            <w:u w:val="none"/>
          </w:rPr>
          <w:t>www.nursingworld.org/practice-policy/nurse-staffing/</w:t>
        </w:r>
      </w:hyperlink>
    </w:p>
    <w:p w14:paraId="1B9A9AEA"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0" w:tgtFrame="_blank" w:history="1">
        <w:r w:rsidRPr="00863A4A">
          <w:rPr>
            <w:rStyle w:val="Hyperlink"/>
            <w:rFonts w:ascii="Times New Roman" w:hAnsi="Times New Roman" w:cs="Times New Roman"/>
            <w:color w:val="auto"/>
            <w:sz w:val="16"/>
            <w:szCs w:val="16"/>
            <w:u w:val="none"/>
          </w:rPr>
          <w:t>www.nursingworld.org/practice-policy/nurse-staffing/nurse-staffing-crisis/</w:t>
        </w:r>
      </w:hyperlink>
    </w:p>
    <w:p w14:paraId="1535B4C3"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1" w:tgtFrame="_blank" w:history="1">
        <w:r w:rsidRPr="00863A4A">
          <w:rPr>
            <w:rStyle w:val="Hyperlink"/>
            <w:rFonts w:ascii="Times New Roman" w:hAnsi="Times New Roman" w:cs="Times New Roman"/>
            <w:color w:val="auto"/>
            <w:sz w:val="16"/>
            <w:szCs w:val="16"/>
            <w:u w:val="none"/>
          </w:rPr>
          <w:t>www.healthynursehealthynation.org/about/research/</w:t>
        </w:r>
      </w:hyperlink>
      <w:r w:rsidRPr="00863A4A">
        <w:rPr>
          <w:rFonts w:ascii="Times New Roman" w:hAnsi="Times New Roman" w:cs="Times New Roman"/>
          <w:sz w:val="16"/>
          <w:szCs w:val="16"/>
        </w:rPr>
        <w:br/>
      </w:r>
    </w:p>
    <w:p w14:paraId="486467B1"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2" w:tgtFrame="_blank" w:history="1">
        <w:r w:rsidRPr="00863A4A">
          <w:rPr>
            <w:rStyle w:val="Hyperlink"/>
            <w:rFonts w:ascii="Times New Roman" w:hAnsi="Times New Roman" w:cs="Times New Roman"/>
            <w:color w:val="auto"/>
            <w:sz w:val="16"/>
            <w:szCs w:val="16"/>
            <w:u w:val="none"/>
          </w:rPr>
          <w:t>www.healthynursehealthynation.org/</w:t>
        </w:r>
      </w:hyperlink>
    </w:p>
    <w:p w14:paraId="4EEADCBF"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3" w:tgtFrame="_blank" w:history="1">
        <w:r w:rsidRPr="00863A4A">
          <w:rPr>
            <w:rStyle w:val="Hyperlink"/>
            <w:rFonts w:ascii="Times New Roman" w:hAnsi="Times New Roman" w:cs="Times New Roman"/>
            <w:color w:val="auto"/>
            <w:sz w:val="16"/>
            <w:szCs w:val="16"/>
            <w:u w:val="none"/>
          </w:rPr>
          <w:t>www.nursingworld.org/practice-policy/work-environment/health-safety/safety-on-the-job/</w:t>
        </w:r>
      </w:hyperlink>
    </w:p>
    <w:p w14:paraId="2323775C"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4" w:tgtFrame="_blank" w:history="1">
        <w:r w:rsidRPr="00863A4A">
          <w:rPr>
            <w:rStyle w:val="Hyperlink"/>
            <w:rFonts w:ascii="Times New Roman" w:hAnsi="Times New Roman" w:cs="Times New Roman"/>
            <w:color w:val="auto"/>
            <w:sz w:val="16"/>
            <w:szCs w:val="16"/>
            <w:u w:val="none"/>
          </w:rPr>
          <w:t>www.nursingworld.org/practice-policy/work-environment/health-safety/safe-needles/</w:t>
        </w:r>
      </w:hyperlink>
    </w:p>
    <w:p w14:paraId="22A6D473"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5" w:tgtFrame="_blank" w:history="1">
        <w:r w:rsidRPr="00863A4A">
          <w:rPr>
            <w:rStyle w:val="Hyperlink"/>
            <w:rFonts w:ascii="Times New Roman" w:hAnsi="Times New Roman" w:cs="Times New Roman"/>
            <w:color w:val="auto"/>
            <w:sz w:val="16"/>
            <w:szCs w:val="16"/>
            <w:u w:val="none"/>
          </w:rPr>
          <w:t>www.osha.gov/Publications/osha3148.pdf</w:t>
        </w:r>
      </w:hyperlink>
    </w:p>
    <w:p w14:paraId="7530F2F3"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6" w:tgtFrame="_blank" w:history="1">
        <w:r w:rsidRPr="00863A4A">
          <w:rPr>
            <w:rStyle w:val="Hyperlink"/>
            <w:rFonts w:ascii="Times New Roman" w:hAnsi="Times New Roman" w:cs="Times New Roman"/>
            <w:color w:val="auto"/>
            <w:sz w:val="16"/>
            <w:szCs w:val="16"/>
            <w:u w:val="none"/>
          </w:rPr>
          <w:t>http://ajcc.aacnjournals.org/content/26/4/344.full</w:t>
        </w:r>
      </w:hyperlink>
    </w:p>
    <w:p w14:paraId="71E556CD" w14:textId="77777777" w:rsidR="00074935" w:rsidRPr="00863A4A" w:rsidRDefault="00000000" w:rsidP="00074935">
      <w:pPr>
        <w:pStyle w:val="ListParagraph"/>
        <w:numPr>
          <w:ilvl w:val="0"/>
          <w:numId w:val="30"/>
        </w:numPr>
        <w:spacing w:line="360" w:lineRule="auto"/>
        <w:jc w:val="both"/>
        <w:rPr>
          <w:rFonts w:ascii="Times New Roman" w:hAnsi="Times New Roman" w:cs="Times New Roman"/>
          <w:sz w:val="16"/>
          <w:szCs w:val="16"/>
        </w:rPr>
      </w:pPr>
      <w:hyperlink r:id="rId17" w:history="1">
        <w:r w:rsidR="00380EE7" w:rsidRPr="00863A4A">
          <w:rPr>
            <w:rStyle w:val="Hyperlink"/>
            <w:rFonts w:ascii="Times New Roman" w:hAnsi="Times New Roman" w:cs="Times New Roman"/>
            <w:color w:val="auto"/>
            <w:sz w:val="16"/>
            <w:szCs w:val="16"/>
            <w:u w:val="none"/>
          </w:rPr>
          <w:t>Spring Arbor University: Challenges in Nursing</w:t>
        </w:r>
      </w:hyperlink>
    </w:p>
    <w:p w14:paraId="063FE080" w14:textId="77777777" w:rsidR="00074935" w:rsidRPr="00863A4A" w:rsidRDefault="00000000" w:rsidP="00074935">
      <w:pPr>
        <w:pStyle w:val="ListParagraph"/>
        <w:numPr>
          <w:ilvl w:val="0"/>
          <w:numId w:val="30"/>
        </w:numPr>
        <w:spacing w:line="360" w:lineRule="auto"/>
        <w:jc w:val="both"/>
        <w:rPr>
          <w:rFonts w:ascii="Times New Roman" w:hAnsi="Times New Roman" w:cs="Times New Roman"/>
          <w:sz w:val="16"/>
          <w:szCs w:val="16"/>
        </w:rPr>
      </w:pPr>
      <w:hyperlink r:id="rId18" w:history="1">
        <w:r w:rsidR="00380EE7" w:rsidRPr="00863A4A">
          <w:rPr>
            <w:rStyle w:val="Hyperlink"/>
            <w:rFonts w:ascii="Times New Roman" w:hAnsi="Times New Roman" w:cs="Times New Roman"/>
            <w:color w:val="auto"/>
            <w:sz w:val="16"/>
            <w:szCs w:val="16"/>
            <w:u w:val="none"/>
          </w:rPr>
          <w:t>American Nurses Association: Top Issues for Staff Nurses</w:t>
        </w:r>
      </w:hyperlink>
    </w:p>
    <w:p w14:paraId="5B9442E0" w14:textId="77777777" w:rsidR="00074935" w:rsidRPr="00863A4A" w:rsidRDefault="00000000" w:rsidP="00074935">
      <w:pPr>
        <w:pStyle w:val="ListParagraph"/>
        <w:numPr>
          <w:ilvl w:val="0"/>
          <w:numId w:val="30"/>
        </w:numPr>
        <w:spacing w:line="360" w:lineRule="auto"/>
        <w:jc w:val="both"/>
        <w:rPr>
          <w:rFonts w:ascii="Times New Roman" w:hAnsi="Times New Roman" w:cs="Times New Roman"/>
          <w:sz w:val="16"/>
          <w:szCs w:val="16"/>
        </w:rPr>
      </w:pPr>
      <w:hyperlink r:id="rId19" w:history="1">
        <w:r w:rsidR="00380EE7" w:rsidRPr="00863A4A">
          <w:rPr>
            <w:rStyle w:val="Hyperlink"/>
            <w:rFonts w:ascii="Times New Roman" w:hAnsi="Times New Roman" w:cs="Times New Roman"/>
            <w:color w:val="auto"/>
            <w:sz w:val="16"/>
            <w:szCs w:val="16"/>
            <w:u w:val="none"/>
          </w:rPr>
          <w:t>International Council of Nurses: The ICN Code of Ethics for Nurses</w:t>
        </w:r>
      </w:hyperlink>
    </w:p>
    <w:p w14:paraId="61D663F0" w14:textId="77777777" w:rsidR="00380EE7" w:rsidRPr="00863A4A" w:rsidRDefault="00000000" w:rsidP="00074935">
      <w:pPr>
        <w:pStyle w:val="ListParagraph"/>
        <w:numPr>
          <w:ilvl w:val="0"/>
          <w:numId w:val="30"/>
        </w:numPr>
        <w:spacing w:line="360" w:lineRule="auto"/>
        <w:jc w:val="both"/>
        <w:rPr>
          <w:rFonts w:ascii="Times New Roman" w:hAnsi="Times New Roman" w:cs="Times New Roman"/>
          <w:sz w:val="16"/>
          <w:szCs w:val="16"/>
        </w:rPr>
      </w:pPr>
      <w:hyperlink r:id="rId20" w:history="1">
        <w:r w:rsidR="00380EE7" w:rsidRPr="00863A4A">
          <w:rPr>
            <w:rStyle w:val="Hyperlink"/>
            <w:rFonts w:ascii="Times New Roman" w:hAnsi="Times New Roman" w:cs="Times New Roman"/>
            <w:color w:val="auto"/>
            <w:sz w:val="16"/>
            <w:szCs w:val="16"/>
            <w:u w:val="none"/>
          </w:rPr>
          <w:t>Boston College: Code of Ethics for Nurses With Interpretive S</w:t>
        </w:r>
      </w:hyperlink>
    </w:p>
    <w:p w14:paraId="78C4E2D9" w14:textId="77777777" w:rsidR="00380EE7" w:rsidRPr="00863A4A" w:rsidRDefault="00380EE7" w:rsidP="00074935">
      <w:pPr>
        <w:spacing w:line="360" w:lineRule="auto"/>
        <w:jc w:val="both"/>
        <w:rPr>
          <w:rFonts w:ascii="Times New Roman" w:hAnsi="Times New Roman" w:cs="Times New Roman"/>
          <w:sz w:val="16"/>
          <w:szCs w:val="16"/>
        </w:rPr>
      </w:pPr>
    </w:p>
    <w:sectPr w:rsidR="00380EE7" w:rsidRPr="00863A4A" w:rsidSect="00847A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9C3"/>
    <w:multiLevelType w:val="hybridMultilevel"/>
    <w:tmpl w:val="FB04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937AC"/>
    <w:multiLevelType w:val="hybridMultilevel"/>
    <w:tmpl w:val="18B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82D14"/>
    <w:multiLevelType w:val="hybridMultilevel"/>
    <w:tmpl w:val="12CA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90AD7"/>
    <w:multiLevelType w:val="hybridMultilevel"/>
    <w:tmpl w:val="F60E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0463B"/>
    <w:multiLevelType w:val="hybridMultilevel"/>
    <w:tmpl w:val="19E8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E36B5"/>
    <w:multiLevelType w:val="multilevel"/>
    <w:tmpl w:val="F0CA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67755"/>
    <w:multiLevelType w:val="hybridMultilevel"/>
    <w:tmpl w:val="C7522266"/>
    <w:lvl w:ilvl="0" w:tplc="920EB5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C403F"/>
    <w:multiLevelType w:val="hybridMultilevel"/>
    <w:tmpl w:val="F498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54ABF"/>
    <w:multiLevelType w:val="hybridMultilevel"/>
    <w:tmpl w:val="AE7E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55C18"/>
    <w:multiLevelType w:val="hybridMultilevel"/>
    <w:tmpl w:val="8DEC2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17B55"/>
    <w:multiLevelType w:val="hybridMultilevel"/>
    <w:tmpl w:val="7B92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D6D70"/>
    <w:multiLevelType w:val="hybridMultilevel"/>
    <w:tmpl w:val="7982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A3120"/>
    <w:multiLevelType w:val="multilevel"/>
    <w:tmpl w:val="A7E6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9E6C8B"/>
    <w:multiLevelType w:val="hybridMultilevel"/>
    <w:tmpl w:val="A4C4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E83FB0"/>
    <w:multiLevelType w:val="hybridMultilevel"/>
    <w:tmpl w:val="E31E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10E0A"/>
    <w:multiLevelType w:val="hybridMultilevel"/>
    <w:tmpl w:val="9CE8F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B6449C"/>
    <w:multiLevelType w:val="hybridMultilevel"/>
    <w:tmpl w:val="9BD8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DF44F64"/>
    <w:multiLevelType w:val="hybridMultilevel"/>
    <w:tmpl w:val="CF46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F681986"/>
    <w:multiLevelType w:val="hybridMultilevel"/>
    <w:tmpl w:val="C3B4608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3117A8E"/>
    <w:multiLevelType w:val="hybridMultilevel"/>
    <w:tmpl w:val="BA72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7371A61"/>
    <w:multiLevelType w:val="hybridMultilevel"/>
    <w:tmpl w:val="8370CE88"/>
    <w:lvl w:ilvl="0" w:tplc="0409000F">
      <w:start w:val="1"/>
      <w:numFmt w:val="decimal"/>
      <w:lvlText w:val="%1."/>
      <w:lvlJc w:val="left"/>
      <w:pPr>
        <w:tabs>
          <w:tab w:val="num" w:pos="720"/>
        </w:tabs>
        <w:ind w:left="720" w:hanging="360"/>
      </w:pPr>
    </w:lvl>
    <w:lvl w:ilvl="1" w:tplc="84763A08">
      <w:start w:val="1"/>
      <w:numFmt w:val="decimal"/>
      <w:lvlText w:val="%2."/>
      <w:lvlJc w:val="left"/>
      <w:pPr>
        <w:tabs>
          <w:tab w:val="num" w:pos="1440"/>
        </w:tabs>
        <w:ind w:left="1440" w:hanging="360"/>
      </w:pPr>
    </w:lvl>
    <w:lvl w:ilvl="2" w:tplc="B302CA0E">
      <w:start w:val="1"/>
      <w:numFmt w:val="decimal"/>
      <w:lvlText w:val="%3."/>
      <w:lvlJc w:val="left"/>
      <w:pPr>
        <w:tabs>
          <w:tab w:val="num" w:pos="2160"/>
        </w:tabs>
        <w:ind w:left="2160" w:hanging="360"/>
      </w:pPr>
    </w:lvl>
    <w:lvl w:ilvl="3" w:tplc="063C7850">
      <w:start w:val="1"/>
      <w:numFmt w:val="decimal"/>
      <w:lvlText w:val="%4."/>
      <w:lvlJc w:val="left"/>
      <w:pPr>
        <w:tabs>
          <w:tab w:val="num" w:pos="2880"/>
        </w:tabs>
        <w:ind w:left="2880" w:hanging="360"/>
      </w:pPr>
    </w:lvl>
    <w:lvl w:ilvl="4" w:tplc="F53EF76E">
      <w:start w:val="1"/>
      <w:numFmt w:val="decimal"/>
      <w:lvlText w:val="%5."/>
      <w:lvlJc w:val="left"/>
      <w:pPr>
        <w:tabs>
          <w:tab w:val="num" w:pos="3600"/>
        </w:tabs>
        <w:ind w:left="3600" w:hanging="360"/>
      </w:pPr>
    </w:lvl>
    <w:lvl w:ilvl="5" w:tplc="CA6895D8">
      <w:start w:val="1"/>
      <w:numFmt w:val="decimal"/>
      <w:lvlText w:val="%6."/>
      <w:lvlJc w:val="left"/>
      <w:pPr>
        <w:tabs>
          <w:tab w:val="num" w:pos="4320"/>
        </w:tabs>
        <w:ind w:left="4320" w:hanging="360"/>
      </w:pPr>
    </w:lvl>
    <w:lvl w:ilvl="6" w:tplc="089C9F62">
      <w:start w:val="1"/>
      <w:numFmt w:val="decimal"/>
      <w:lvlText w:val="%7."/>
      <w:lvlJc w:val="left"/>
      <w:pPr>
        <w:tabs>
          <w:tab w:val="num" w:pos="5040"/>
        </w:tabs>
        <w:ind w:left="5040" w:hanging="360"/>
      </w:pPr>
    </w:lvl>
    <w:lvl w:ilvl="7" w:tplc="141CB72E">
      <w:start w:val="1"/>
      <w:numFmt w:val="decimal"/>
      <w:lvlText w:val="%8."/>
      <w:lvlJc w:val="left"/>
      <w:pPr>
        <w:tabs>
          <w:tab w:val="num" w:pos="5760"/>
        </w:tabs>
        <w:ind w:left="5760" w:hanging="360"/>
      </w:pPr>
    </w:lvl>
    <w:lvl w:ilvl="8" w:tplc="F6608CA8">
      <w:start w:val="1"/>
      <w:numFmt w:val="decimal"/>
      <w:lvlText w:val="%9."/>
      <w:lvlJc w:val="left"/>
      <w:pPr>
        <w:tabs>
          <w:tab w:val="num" w:pos="6480"/>
        </w:tabs>
        <w:ind w:left="6480" w:hanging="360"/>
      </w:pPr>
    </w:lvl>
  </w:abstractNum>
  <w:abstractNum w:abstractNumId="21" w15:restartNumberingAfterBreak="0">
    <w:nsid w:val="2DCE7FD2"/>
    <w:multiLevelType w:val="hybridMultilevel"/>
    <w:tmpl w:val="D39C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1A37CE"/>
    <w:multiLevelType w:val="hybridMultilevel"/>
    <w:tmpl w:val="4DD69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324FE6"/>
    <w:multiLevelType w:val="hybridMultilevel"/>
    <w:tmpl w:val="FB6C068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35B654F4"/>
    <w:multiLevelType w:val="hybridMultilevel"/>
    <w:tmpl w:val="ABE03B04"/>
    <w:lvl w:ilvl="0" w:tplc="04090001">
      <w:start w:val="1"/>
      <w:numFmt w:val="bullet"/>
      <w:lvlText w:val=""/>
      <w:lvlJc w:val="left"/>
      <w:pPr>
        <w:ind w:left="3109" w:hanging="360"/>
      </w:pPr>
      <w:rPr>
        <w:rFonts w:ascii="Symbol" w:hAnsi="Symbol" w:hint="default"/>
      </w:rPr>
    </w:lvl>
    <w:lvl w:ilvl="1" w:tplc="04090003" w:tentative="1">
      <w:start w:val="1"/>
      <w:numFmt w:val="bullet"/>
      <w:lvlText w:val="o"/>
      <w:lvlJc w:val="left"/>
      <w:pPr>
        <w:ind w:left="3829" w:hanging="360"/>
      </w:pPr>
      <w:rPr>
        <w:rFonts w:ascii="Courier New" w:hAnsi="Courier New" w:cs="Courier New" w:hint="default"/>
      </w:rPr>
    </w:lvl>
    <w:lvl w:ilvl="2" w:tplc="04090005" w:tentative="1">
      <w:start w:val="1"/>
      <w:numFmt w:val="bullet"/>
      <w:lvlText w:val=""/>
      <w:lvlJc w:val="left"/>
      <w:pPr>
        <w:ind w:left="4549" w:hanging="360"/>
      </w:pPr>
      <w:rPr>
        <w:rFonts w:ascii="Wingdings" w:hAnsi="Wingdings" w:hint="default"/>
      </w:rPr>
    </w:lvl>
    <w:lvl w:ilvl="3" w:tplc="04090001" w:tentative="1">
      <w:start w:val="1"/>
      <w:numFmt w:val="bullet"/>
      <w:lvlText w:val=""/>
      <w:lvlJc w:val="left"/>
      <w:pPr>
        <w:ind w:left="5269" w:hanging="360"/>
      </w:pPr>
      <w:rPr>
        <w:rFonts w:ascii="Symbol" w:hAnsi="Symbol" w:hint="default"/>
      </w:rPr>
    </w:lvl>
    <w:lvl w:ilvl="4" w:tplc="04090003" w:tentative="1">
      <w:start w:val="1"/>
      <w:numFmt w:val="bullet"/>
      <w:lvlText w:val="o"/>
      <w:lvlJc w:val="left"/>
      <w:pPr>
        <w:ind w:left="5989" w:hanging="360"/>
      </w:pPr>
      <w:rPr>
        <w:rFonts w:ascii="Courier New" w:hAnsi="Courier New" w:cs="Courier New" w:hint="default"/>
      </w:rPr>
    </w:lvl>
    <w:lvl w:ilvl="5" w:tplc="04090005" w:tentative="1">
      <w:start w:val="1"/>
      <w:numFmt w:val="bullet"/>
      <w:lvlText w:val=""/>
      <w:lvlJc w:val="left"/>
      <w:pPr>
        <w:ind w:left="6709" w:hanging="360"/>
      </w:pPr>
      <w:rPr>
        <w:rFonts w:ascii="Wingdings" w:hAnsi="Wingdings" w:hint="default"/>
      </w:rPr>
    </w:lvl>
    <w:lvl w:ilvl="6" w:tplc="04090001" w:tentative="1">
      <w:start w:val="1"/>
      <w:numFmt w:val="bullet"/>
      <w:lvlText w:val=""/>
      <w:lvlJc w:val="left"/>
      <w:pPr>
        <w:ind w:left="7429" w:hanging="360"/>
      </w:pPr>
      <w:rPr>
        <w:rFonts w:ascii="Symbol" w:hAnsi="Symbol" w:hint="default"/>
      </w:rPr>
    </w:lvl>
    <w:lvl w:ilvl="7" w:tplc="04090003" w:tentative="1">
      <w:start w:val="1"/>
      <w:numFmt w:val="bullet"/>
      <w:lvlText w:val="o"/>
      <w:lvlJc w:val="left"/>
      <w:pPr>
        <w:ind w:left="8149" w:hanging="360"/>
      </w:pPr>
      <w:rPr>
        <w:rFonts w:ascii="Courier New" w:hAnsi="Courier New" w:cs="Courier New" w:hint="default"/>
      </w:rPr>
    </w:lvl>
    <w:lvl w:ilvl="8" w:tplc="04090005" w:tentative="1">
      <w:start w:val="1"/>
      <w:numFmt w:val="bullet"/>
      <w:lvlText w:val=""/>
      <w:lvlJc w:val="left"/>
      <w:pPr>
        <w:ind w:left="8869" w:hanging="360"/>
      </w:pPr>
      <w:rPr>
        <w:rFonts w:ascii="Wingdings" w:hAnsi="Wingdings" w:hint="default"/>
      </w:rPr>
    </w:lvl>
  </w:abstractNum>
  <w:abstractNum w:abstractNumId="25" w15:restartNumberingAfterBreak="0">
    <w:nsid w:val="3A731DD9"/>
    <w:multiLevelType w:val="hybridMultilevel"/>
    <w:tmpl w:val="6EBC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5F5926"/>
    <w:multiLevelType w:val="hybridMultilevel"/>
    <w:tmpl w:val="ADFE80A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3D3F54EC"/>
    <w:multiLevelType w:val="hybridMultilevel"/>
    <w:tmpl w:val="5A32B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3A49D4"/>
    <w:multiLevelType w:val="multilevel"/>
    <w:tmpl w:val="28C8DA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6DC2B7B"/>
    <w:multiLevelType w:val="hybridMultilevel"/>
    <w:tmpl w:val="82B4AAA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7E44781"/>
    <w:multiLevelType w:val="hybridMultilevel"/>
    <w:tmpl w:val="CC44FE86"/>
    <w:lvl w:ilvl="0" w:tplc="8DD0D466">
      <w:start w:val="1"/>
      <w:numFmt w:val="decimal"/>
      <w:lvlText w:val="%1."/>
      <w:lvlJc w:val="left"/>
      <w:pPr>
        <w:ind w:left="63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41724A"/>
    <w:multiLevelType w:val="hybridMultilevel"/>
    <w:tmpl w:val="99E6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BE23D0"/>
    <w:multiLevelType w:val="hybridMultilevel"/>
    <w:tmpl w:val="13E4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156FC2"/>
    <w:multiLevelType w:val="hybridMultilevel"/>
    <w:tmpl w:val="816C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41091E"/>
    <w:multiLevelType w:val="hybridMultilevel"/>
    <w:tmpl w:val="43A45B0A"/>
    <w:lvl w:ilvl="0" w:tplc="97AA045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8A5992"/>
    <w:multiLevelType w:val="hybridMultilevel"/>
    <w:tmpl w:val="002C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A1ACF"/>
    <w:multiLevelType w:val="hybridMultilevel"/>
    <w:tmpl w:val="50D4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01314E"/>
    <w:multiLevelType w:val="hybridMultilevel"/>
    <w:tmpl w:val="4F2E04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B51F0A"/>
    <w:multiLevelType w:val="hybridMultilevel"/>
    <w:tmpl w:val="D788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8B57B1"/>
    <w:multiLevelType w:val="hybridMultilevel"/>
    <w:tmpl w:val="EFA66D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36833334">
    <w:abstractNumId w:val="33"/>
  </w:num>
  <w:num w:numId="2" w16cid:durableId="807163312">
    <w:abstractNumId w:val="22"/>
  </w:num>
  <w:num w:numId="3" w16cid:durableId="1483498139">
    <w:abstractNumId w:val="39"/>
  </w:num>
  <w:num w:numId="4" w16cid:durableId="1011181058">
    <w:abstractNumId w:val="15"/>
  </w:num>
  <w:num w:numId="5" w16cid:durableId="1709720628">
    <w:abstractNumId w:val="7"/>
  </w:num>
  <w:num w:numId="6" w16cid:durableId="1169902038">
    <w:abstractNumId w:val="38"/>
  </w:num>
  <w:num w:numId="7" w16cid:durableId="1628387139">
    <w:abstractNumId w:val="11"/>
  </w:num>
  <w:num w:numId="8" w16cid:durableId="398790362">
    <w:abstractNumId w:val="0"/>
  </w:num>
  <w:num w:numId="9" w16cid:durableId="2056155423">
    <w:abstractNumId w:val="1"/>
  </w:num>
  <w:num w:numId="10" w16cid:durableId="885484664">
    <w:abstractNumId w:val="9"/>
  </w:num>
  <w:num w:numId="11" w16cid:durableId="19862890">
    <w:abstractNumId w:val="27"/>
  </w:num>
  <w:num w:numId="12" w16cid:durableId="900167297">
    <w:abstractNumId w:val="2"/>
  </w:num>
  <w:num w:numId="13" w16cid:durableId="1206330910">
    <w:abstractNumId w:val="4"/>
  </w:num>
  <w:num w:numId="14" w16cid:durableId="1504587268">
    <w:abstractNumId w:val="6"/>
  </w:num>
  <w:num w:numId="15" w16cid:durableId="1029528283">
    <w:abstractNumId w:val="26"/>
  </w:num>
  <w:num w:numId="16" w16cid:durableId="56973945">
    <w:abstractNumId w:val="29"/>
  </w:num>
  <w:num w:numId="17" w16cid:durableId="11341404">
    <w:abstractNumId w:val="23"/>
  </w:num>
  <w:num w:numId="18" w16cid:durableId="953097749">
    <w:abstractNumId w:val="24"/>
  </w:num>
  <w:num w:numId="19" w16cid:durableId="255598785">
    <w:abstractNumId w:val="18"/>
  </w:num>
  <w:num w:numId="20" w16cid:durableId="1613709290">
    <w:abstractNumId w:val="37"/>
  </w:num>
  <w:num w:numId="21" w16cid:durableId="1662346627">
    <w:abstractNumId w:val="19"/>
  </w:num>
  <w:num w:numId="22" w16cid:durableId="1056201415">
    <w:abstractNumId w:val="21"/>
  </w:num>
  <w:num w:numId="23" w16cid:durableId="1285885585">
    <w:abstractNumId w:val="14"/>
  </w:num>
  <w:num w:numId="24" w16cid:durableId="498737127">
    <w:abstractNumId w:val="13"/>
  </w:num>
  <w:num w:numId="25" w16cid:durableId="3899055">
    <w:abstractNumId w:val="35"/>
  </w:num>
  <w:num w:numId="26" w16cid:durableId="1795440257">
    <w:abstractNumId w:val="32"/>
  </w:num>
  <w:num w:numId="27" w16cid:durableId="638539959">
    <w:abstractNumId w:val="10"/>
  </w:num>
  <w:num w:numId="28" w16cid:durableId="1901208403">
    <w:abstractNumId w:val="17"/>
  </w:num>
  <w:num w:numId="29" w16cid:durableId="47069578">
    <w:abstractNumId w:val="16"/>
  </w:num>
  <w:num w:numId="30" w16cid:durableId="1506551110">
    <w:abstractNumId w:val="30"/>
  </w:num>
  <w:num w:numId="31" w16cid:durableId="1469471464">
    <w:abstractNumId w:val="28"/>
  </w:num>
  <w:num w:numId="32" w16cid:durableId="1374579401">
    <w:abstractNumId w:val="5"/>
  </w:num>
  <w:num w:numId="33" w16cid:durableId="1271084957">
    <w:abstractNumId w:val="12"/>
  </w:num>
  <w:num w:numId="34" w16cid:durableId="5429804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64321234">
    <w:abstractNumId w:val="36"/>
  </w:num>
  <w:num w:numId="36" w16cid:durableId="1108039716">
    <w:abstractNumId w:val="3"/>
  </w:num>
  <w:num w:numId="37" w16cid:durableId="144710355">
    <w:abstractNumId w:val="31"/>
  </w:num>
  <w:num w:numId="38" w16cid:durableId="1899046466">
    <w:abstractNumId w:val="34"/>
  </w:num>
  <w:num w:numId="39" w16cid:durableId="243031601">
    <w:abstractNumId w:val="8"/>
  </w:num>
  <w:num w:numId="40" w16cid:durableId="91286022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41122C"/>
    <w:rsid w:val="00045852"/>
    <w:rsid w:val="0005028A"/>
    <w:rsid w:val="00074935"/>
    <w:rsid w:val="000E394B"/>
    <w:rsid w:val="00122EF9"/>
    <w:rsid w:val="001A66D3"/>
    <w:rsid w:val="001A7F78"/>
    <w:rsid w:val="001C7065"/>
    <w:rsid w:val="001E6057"/>
    <w:rsid w:val="00217BC2"/>
    <w:rsid w:val="002228AD"/>
    <w:rsid w:val="0023622F"/>
    <w:rsid w:val="002456A6"/>
    <w:rsid w:val="00276280"/>
    <w:rsid w:val="002A6EBF"/>
    <w:rsid w:val="002C16F4"/>
    <w:rsid w:val="002D1828"/>
    <w:rsid w:val="002E67EB"/>
    <w:rsid w:val="002F02E2"/>
    <w:rsid w:val="00340531"/>
    <w:rsid w:val="0034335D"/>
    <w:rsid w:val="00372785"/>
    <w:rsid w:val="00380EE7"/>
    <w:rsid w:val="003843D0"/>
    <w:rsid w:val="0038626E"/>
    <w:rsid w:val="00394C64"/>
    <w:rsid w:val="003B69BC"/>
    <w:rsid w:val="003D009D"/>
    <w:rsid w:val="003E3FAF"/>
    <w:rsid w:val="003F5A97"/>
    <w:rsid w:val="00410704"/>
    <w:rsid w:val="0041122C"/>
    <w:rsid w:val="00414FAC"/>
    <w:rsid w:val="00442D72"/>
    <w:rsid w:val="0044411B"/>
    <w:rsid w:val="00445EE8"/>
    <w:rsid w:val="00460BF1"/>
    <w:rsid w:val="00485F7D"/>
    <w:rsid w:val="004D07E3"/>
    <w:rsid w:val="004E4D9B"/>
    <w:rsid w:val="004E6534"/>
    <w:rsid w:val="004F29E5"/>
    <w:rsid w:val="00502353"/>
    <w:rsid w:val="00536DEA"/>
    <w:rsid w:val="00563AE3"/>
    <w:rsid w:val="00580EA7"/>
    <w:rsid w:val="00592E3B"/>
    <w:rsid w:val="00597F69"/>
    <w:rsid w:val="005B15BD"/>
    <w:rsid w:val="00617418"/>
    <w:rsid w:val="00626037"/>
    <w:rsid w:val="00627274"/>
    <w:rsid w:val="006866FF"/>
    <w:rsid w:val="006B0B68"/>
    <w:rsid w:val="006B6AF1"/>
    <w:rsid w:val="006C3CD1"/>
    <w:rsid w:val="006D57EC"/>
    <w:rsid w:val="006E4442"/>
    <w:rsid w:val="007358B2"/>
    <w:rsid w:val="00767D22"/>
    <w:rsid w:val="00770F67"/>
    <w:rsid w:val="00784A64"/>
    <w:rsid w:val="00786695"/>
    <w:rsid w:val="0079251B"/>
    <w:rsid w:val="007B7094"/>
    <w:rsid w:val="007C2577"/>
    <w:rsid w:val="007C62E9"/>
    <w:rsid w:val="007D2B5C"/>
    <w:rsid w:val="007E4838"/>
    <w:rsid w:val="00824BCC"/>
    <w:rsid w:val="00844013"/>
    <w:rsid w:val="00847A0A"/>
    <w:rsid w:val="00863A4A"/>
    <w:rsid w:val="0087522A"/>
    <w:rsid w:val="00882413"/>
    <w:rsid w:val="00893628"/>
    <w:rsid w:val="008B2122"/>
    <w:rsid w:val="008B2B6C"/>
    <w:rsid w:val="008C3038"/>
    <w:rsid w:val="00971FD5"/>
    <w:rsid w:val="009821FD"/>
    <w:rsid w:val="009A22FB"/>
    <w:rsid w:val="009B7B3A"/>
    <w:rsid w:val="009D1F68"/>
    <w:rsid w:val="00A16101"/>
    <w:rsid w:val="00A314F2"/>
    <w:rsid w:val="00A34DDC"/>
    <w:rsid w:val="00A452B9"/>
    <w:rsid w:val="00A54B52"/>
    <w:rsid w:val="00A577F0"/>
    <w:rsid w:val="00A67121"/>
    <w:rsid w:val="00A756FA"/>
    <w:rsid w:val="00A80EA7"/>
    <w:rsid w:val="00AF4D3D"/>
    <w:rsid w:val="00B206F8"/>
    <w:rsid w:val="00B550A1"/>
    <w:rsid w:val="00B65167"/>
    <w:rsid w:val="00B65E0C"/>
    <w:rsid w:val="00BA4322"/>
    <w:rsid w:val="00BB69B3"/>
    <w:rsid w:val="00BD2C3D"/>
    <w:rsid w:val="00BD43D1"/>
    <w:rsid w:val="00BF1B10"/>
    <w:rsid w:val="00C0083F"/>
    <w:rsid w:val="00C2083D"/>
    <w:rsid w:val="00C26A08"/>
    <w:rsid w:val="00C54104"/>
    <w:rsid w:val="00C60660"/>
    <w:rsid w:val="00CA5EC9"/>
    <w:rsid w:val="00CA7595"/>
    <w:rsid w:val="00CB2326"/>
    <w:rsid w:val="00CE7CA6"/>
    <w:rsid w:val="00D20499"/>
    <w:rsid w:val="00D50594"/>
    <w:rsid w:val="00D54963"/>
    <w:rsid w:val="00D657D7"/>
    <w:rsid w:val="00D71ED9"/>
    <w:rsid w:val="00D85F2D"/>
    <w:rsid w:val="00D9726D"/>
    <w:rsid w:val="00E036B5"/>
    <w:rsid w:val="00E036FE"/>
    <w:rsid w:val="00E057CD"/>
    <w:rsid w:val="00E15D10"/>
    <w:rsid w:val="00E16984"/>
    <w:rsid w:val="00E357D9"/>
    <w:rsid w:val="00E37C72"/>
    <w:rsid w:val="00E907FE"/>
    <w:rsid w:val="00EA0946"/>
    <w:rsid w:val="00EA1F18"/>
    <w:rsid w:val="00EA2F45"/>
    <w:rsid w:val="00EB5662"/>
    <w:rsid w:val="00ED170D"/>
    <w:rsid w:val="00EE4B10"/>
    <w:rsid w:val="00EF3286"/>
    <w:rsid w:val="00F04579"/>
    <w:rsid w:val="00F048B4"/>
    <w:rsid w:val="00F31FDA"/>
    <w:rsid w:val="00F47E76"/>
    <w:rsid w:val="00F54D62"/>
    <w:rsid w:val="00F77B17"/>
    <w:rsid w:val="00FB02A4"/>
    <w:rsid w:val="00FE354D"/>
    <w:rsid w:val="00FE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39B83"/>
  <w15:docId w15:val="{98236BB4-FFC5-434D-AD6C-3A4F96C51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8B4"/>
  </w:style>
  <w:style w:type="paragraph" w:styleId="Heading1">
    <w:name w:val="heading 1"/>
    <w:basedOn w:val="Normal"/>
    <w:next w:val="Normal"/>
    <w:link w:val="Heading1Char"/>
    <w:uiPriority w:val="9"/>
    <w:qFormat/>
    <w:rsid w:val="00394C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80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89362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7F0"/>
    <w:rPr>
      <w:color w:val="0000FF" w:themeColor="hyperlink"/>
      <w:u w:val="single"/>
    </w:rPr>
  </w:style>
  <w:style w:type="paragraph" w:styleId="ListParagraph">
    <w:name w:val="List Paragraph"/>
    <w:basedOn w:val="Normal"/>
    <w:uiPriority w:val="34"/>
    <w:qFormat/>
    <w:rsid w:val="00C0083F"/>
    <w:pPr>
      <w:ind w:left="720"/>
      <w:contextualSpacing/>
    </w:pPr>
  </w:style>
  <w:style w:type="table" w:styleId="TableGrid">
    <w:name w:val="Table Grid"/>
    <w:basedOn w:val="TableNormal"/>
    <w:uiPriority w:val="59"/>
    <w:rsid w:val="004E4D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89362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936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3628"/>
    <w:rPr>
      <w:i/>
      <w:iCs/>
    </w:rPr>
  </w:style>
  <w:style w:type="character" w:customStyle="1" w:styleId="Heading2Char">
    <w:name w:val="Heading 2 Char"/>
    <w:basedOn w:val="DefaultParagraphFont"/>
    <w:link w:val="Heading2"/>
    <w:uiPriority w:val="9"/>
    <w:semiHidden/>
    <w:rsid w:val="00A80EA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94C6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94C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619">
      <w:bodyDiv w:val="1"/>
      <w:marLeft w:val="0"/>
      <w:marRight w:val="0"/>
      <w:marTop w:val="0"/>
      <w:marBottom w:val="0"/>
      <w:divBdr>
        <w:top w:val="none" w:sz="0" w:space="0" w:color="auto"/>
        <w:left w:val="none" w:sz="0" w:space="0" w:color="auto"/>
        <w:bottom w:val="none" w:sz="0" w:space="0" w:color="auto"/>
        <w:right w:val="none" w:sz="0" w:space="0" w:color="auto"/>
      </w:divBdr>
    </w:div>
    <w:div w:id="119493777">
      <w:bodyDiv w:val="1"/>
      <w:marLeft w:val="0"/>
      <w:marRight w:val="0"/>
      <w:marTop w:val="0"/>
      <w:marBottom w:val="0"/>
      <w:divBdr>
        <w:top w:val="none" w:sz="0" w:space="0" w:color="auto"/>
        <w:left w:val="none" w:sz="0" w:space="0" w:color="auto"/>
        <w:bottom w:val="none" w:sz="0" w:space="0" w:color="auto"/>
        <w:right w:val="none" w:sz="0" w:space="0" w:color="auto"/>
      </w:divBdr>
      <w:divsChild>
        <w:div w:id="342708606">
          <w:marLeft w:val="0"/>
          <w:marRight w:val="0"/>
          <w:marTop w:val="0"/>
          <w:marBottom w:val="0"/>
          <w:divBdr>
            <w:top w:val="none" w:sz="0" w:space="0" w:color="auto"/>
            <w:left w:val="none" w:sz="0" w:space="0" w:color="auto"/>
            <w:bottom w:val="none" w:sz="0" w:space="0" w:color="auto"/>
            <w:right w:val="none" w:sz="0" w:space="0" w:color="auto"/>
          </w:divBdr>
        </w:div>
        <w:div w:id="1670017265">
          <w:marLeft w:val="0"/>
          <w:marRight w:val="0"/>
          <w:marTop w:val="0"/>
          <w:marBottom w:val="0"/>
          <w:divBdr>
            <w:top w:val="none" w:sz="0" w:space="0" w:color="auto"/>
            <w:left w:val="none" w:sz="0" w:space="0" w:color="auto"/>
            <w:bottom w:val="none" w:sz="0" w:space="0" w:color="auto"/>
            <w:right w:val="none" w:sz="0" w:space="0" w:color="auto"/>
          </w:divBdr>
        </w:div>
      </w:divsChild>
    </w:div>
    <w:div w:id="138764876">
      <w:bodyDiv w:val="1"/>
      <w:marLeft w:val="0"/>
      <w:marRight w:val="0"/>
      <w:marTop w:val="0"/>
      <w:marBottom w:val="0"/>
      <w:divBdr>
        <w:top w:val="none" w:sz="0" w:space="0" w:color="auto"/>
        <w:left w:val="none" w:sz="0" w:space="0" w:color="auto"/>
        <w:bottom w:val="none" w:sz="0" w:space="0" w:color="auto"/>
        <w:right w:val="none" w:sz="0" w:space="0" w:color="auto"/>
      </w:divBdr>
      <w:divsChild>
        <w:div w:id="1442721918">
          <w:marLeft w:val="0"/>
          <w:marRight w:val="0"/>
          <w:marTop w:val="0"/>
          <w:marBottom w:val="0"/>
          <w:divBdr>
            <w:top w:val="none" w:sz="0" w:space="0" w:color="auto"/>
            <w:left w:val="none" w:sz="0" w:space="0" w:color="auto"/>
            <w:bottom w:val="none" w:sz="0" w:space="0" w:color="auto"/>
            <w:right w:val="none" w:sz="0" w:space="0" w:color="auto"/>
          </w:divBdr>
        </w:div>
        <w:div w:id="1770664468">
          <w:marLeft w:val="0"/>
          <w:marRight w:val="0"/>
          <w:marTop w:val="0"/>
          <w:marBottom w:val="0"/>
          <w:divBdr>
            <w:top w:val="none" w:sz="0" w:space="0" w:color="auto"/>
            <w:left w:val="none" w:sz="0" w:space="0" w:color="auto"/>
            <w:bottom w:val="none" w:sz="0" w:space="0" w:color="auto"/>
            <w:right w:val="none" w:sz="0" w:space="0" w:color="auto"/>
          </w:divBdr>
        </w:div>
        <w:div w:id="982200977">
          <w:marLeft w:val="0"/>
          <w:marRight w:val="0"/>
          <w:marTop w:val="0"/>
          <w:marBottom w:val="0"/>
          <w:divBdr>
            <w:top w:val="none" w:sz="0" w:space="0" w:color="auto"/>
            <w:left w:val="none" w:sz="0" w:space="0" w:color="auto"/>
            <w:bottom w:val="none" w:sz="0" w:space="0" w:color="auto"/>
            <w:right w:val="none" w:sz="0" w:space="0" w:color="auto"/>
          </w:divBdr>
        </w:div>
      </w:divsChild>
    </w:div>
    <w:div w:id="291447394">
      <w:bodyDiv w:val="1"/>
      <w:marLeft w:val="0"/>
      <w:marRight w:val="0"/>
      <w:marTop w:val="0"/>
      <w:marBottom w:val="0"/>
      <w:divBdr>
        <w:top w:val="none" w:sz="0" w:space="0" w:color="auto"/>
        <w:left w:val="none" w:sz="0" w:space="0" w:color="auto"/>
        <w:bottom w:val="none" w:sz="0" w:space="0" w:color="auto"/>
        <w:right w:val="none" w:sz="0" w:space="0" w:color="auto"/>
      </w:divBdr>
    </w:div>
    <w:div w:id="537662257">
      <w:bodyDiv w:val="1"/>
      <w:marLeft w:val="0"/>
      <w:marRight w:val="0"/>
      <w:marTop w:val="0"/>
      <w:marBottom w:val="0"/>
      <w:divBdr>
        <w:top w:val="none" w:sz="0" w:space="0" w:color="auto"/>
        <w:left w:val="none" w:sz="0" w:space="0" w:color="auto"/>
        <w:bottom w:val="none" w:sz="0" w:space="0" w:color="auto"/>
        <w:right w:val="none" w:sz="0" w:space="0" w:color="auto"/>
      </w:divBdr>
      <w:divsChild>
        <w:div w:id="278416111">
          <w:marLeft w:val="0"/>
          <w:marRight w:val="0"/>
          <w:marTop w:val="0"/>
          <w:marBottom w:val="0"/>
          <w:divBdr>
            <w:top w:val="none" w:sz="0" w:space="0" w:color="auto"/>
            <w:left w:val="none" w:sz="0" w:space="0" w:color="auto"/>
            <w:bottom w:val="none" w:sz="0" w:space="0" w:color="auto"/>
            <w:right w:val="none" w:sz="0" w:space="0" w:color="auto"/>
          </w:divBdr>
        </w:div>
        <w:div w:id="1352292636">
          <w:marLeft w:val="0"/>
          <w:marRight w:val="0"/>
          <w:marTop w:val="0"/>
          <w:marBottom w:val="0"/>
          <w:divBdr>
            <w:top w:val="none" w:sz="0" w:space="0" w:color="auto"/>
            <w:left w:val="none" w:sz="0" w:space="0" w:color="auto"/>
            <w:bottom w:val="none" w:sz="0" w:space="0" w:color="auto"/>
            <w:right w:val="none" w:sz="0" w:space="0" w:color="auto"/>
          </w:divBdr>
        </w:div>
      </w:divsChild>
    </w:div>
    <w:div w:id="1121801858">
      <w:bodyDiv w:val="1"/>
      <w:marLeft w:val="0"/>
      <w:marRight w:val="0"/>
      <w:marTop w:val="0"/>
      <w:marBottom w:val="0"/>
      <w:divBdr>
        <w:top w:val="none" w:sz="0" w:space="0" w:color="auto"/>
        <w:left w:val="none" w:sz="0" w:space="0" w:color="auto"/>
        <w:bottom w:val="none" w:sz="0" w:space="0" w:color="auto"/>
        <w:right w:val="none" w:sz="0" w:space="0" w:color="auto"/>
      </w:divBdr>
      <w:divsChild>
        <w:div w:id="336735681">
          <w:marLeft w:val="0"/>
          <w:marRight w:val="0"/>
          <w:marTop w:val="0"/>
          <w:marBottom w:val="0"/>
          <w:divBdr>
            <w:top w:val="none" w:sz="0" w:space="0" w:color="auto"/>
            <w:left w:val="none" w:sz="0" w:space="0" w:color="auto"/>
            <w:bottom w:val="none" w:sz="0" w:space="0" w:color="auto"/>
            <w:right w:val="none" w:sz="0" w:space="0" w:color="auto"/>
          </w:divBdr>
        </w:div>
        <w:div w:id="1369791850">
          <w:marLeft w:val="0"/>
          <w:marRight w:val="0"/>
          <w:marTop w:val="0"/>
          <w:marBottom w:val="0"/>
          <w:divBdr>
            <w:top w:val="none" w:sz="0" w:space="0" w:color="auto"/>
            <w:left w:val="none" w:sz="0" w:space="0" w:color="auto"/>
            <w:bottom w:val="none" w:sz="0" w:space="0" w:color="auto"/>
            <w:right w:val="none" w:sz="0" w:space="0" w:color="auto"/>
          </w:divBdr>
        </w:div>
      </w:divsChild>
    </w:div>
    <w:div w:id="1295670437">
      <w:bodyDiv w:val="1"/>
      <w:marLeft w:val="0"/>
      <w:marRight w:val="0"/>
      <w:marTop w:val="0"/>
      <w:marBottom w:val="0"/>
      <w:divBdr>
        <w:top w:val="none" w:sz="0" w:space="0" w:color="auto"/>
        <w:left w:val="none" w:sz="0" w:space="0" w:color="auto"/>
        <w:bottom w:val="none" w:sz="0" w:space="0" w:color="auto"/>
        <w:right w:val="none" w:sz="0" w:space="0" w:color="auto"/>
      </w:divBdr>
    </w:div>
    <w:div w:id="1423145841">
      <w:bodyDiv w:val="1"/>
      <w:marLeft w:val="0"/>
      <w:marRight w:val="0"/>
      <w:marTop w:val="0"/>
      <w:marBottom w:val="0"/>
      <w:divBdr>
        <w:top w:val="none" w:sz="0" w:space="0" w:color="auto"/>
        <w:left w:val="none" w:sz="0" w:space="0" w:color="auto"/>
        <w:bottom w:val="none" w:sz="0" w:space="0" w:color="auto"/>
        <w:right w:val="none" w:sz="0" w:space="0" w:color="auto"/>
      </w:divBdr>
    </w:div>
    <w:div w:id="1449275962">
      <w:bodyDiv w:val="1"/>
      <w:marLeft w:val="0"/>
      <w:marRight w:val="0"/>
      <w:marTop w:val="0"/>
      <w:marBottom w:val="0"/>
      <w:divBdr>
        <w:top w:val="none" w:sz="0" w:space="0" w:color="auto"/>
        <w:left w:val="none" w:sz="0" w:space="0" w:color="auto"/>
        <w:bottom w:val="none" w:sz="0" w:space="0" w:color="auto"/>
        <w:right w:val="none" w:sz="0" w:space="0" w:color="auto"/>
      </w:divBdr>
      <w:divsChild>
        <w:div w:id="1598056947">
          <w:marLeft w:val="0"/>
          <w:marRight w:val="0"/>
          <w:marTop w:val="0"/>
          <w:marBottom w:val="0"/>
          <w:divBdr>
            <w:top w:val="none" w:sz="0" w:space="0" w:color="auto"/>
            <w:left w:val="none" w:sz="0" w:space="0" w:color="auto"/>
            <w:bottom w:val="none" w:sz="0" w:space="0" w:color="auto"/>
            <w:right w:val="none" w:sz="0" w:space="0" w:color="auto"/>
          </w:divBdr>
        </w:div>
        <w:div w:id="872503481">
          <w:marLeft w:val="0"/>
          <w:marRight w:val="0"/>
          <w:marTop w:val="0"/>
          <w:marBottom w:val="0"/>
          <w:divBdr>
            <w:top w:val="none" w:sz="0" w:space="0" w:color="auto"/>
            <w:left w:val="none" w:sz="0" w:space="0" w:color="auto"/>
            <w:bottom w:val="none" w:sz="0" w:space="0" w:color="auto"/>
            <w:right w:val="none" w:sz="0" w:space="0" w:color="auto"/>
          </w:divBdr>
        </w:div>
      </w:divsChild>
    </w:div>
    <w:div w:id="1783960643">
      <w:bodyDiv w:val="1"/>
      <w:marLeft w:val="0"/>
      <w:marRight w:val="0"/>
      <w:marTop w:val="0"/>
      <w:marBottom w:val="0"/>
      <w:divBdr>
        <w:top w:val="none" w:sz="0" w:space="0" w:color="auto"/>
        <w:left w:val="none" w:sz="0" w:space="0" w:color="auto"/>
        <w:bottom w:val="none" w:sz="0" w:space="0" w:color="auto"/>
        <w:right w:val="none" w:sz="0" w:space="0" w:color="auto"/>
      </w:divBdr>
    </w:div>
    <w:div w:id="211204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ursingworld.org/ana/about-ana/" TargetMode="External"/><Relationship Id="rId13" Type="http://schemas.openxmlformats.org/officeDocument/2006/relationships/hyperlink" Target="http://www.nursingworld.org/practice-policy/work-environment/health-safety/safety-on-the-job/" TargetMode="External"/><Relationship Id="rId18" Type="http://schemas.openxmlformats.org/officeDocument/2006/relationships/hyperlink" Target="https://www.nursingworld.org/practice-policy/nurse-staffing/top-issues-for-staff-nurs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bamawhitehouse.archives.gov/the-press-office/remarks-president-american-nurses-association" TargetMode="External"/><Relationship Id="rId12" Type="http://schemas.openxmlformats.org/officeDocument/2006/relationships/hyperlink" Target="http://www.healthynursehealthynation.org/" TargetMode="External"/><Relationship Id="rId17" Type="http://schemas.openxmlformats.org/officeDocument/2006/relationships/hyperlink" Target="https://online.arbor.edu/news/challenges-in-nursing" TargetMode="External"/><Relationship Id="rId2" Type="http://schemas.openxmlformats.org/officeDocument/2006/relationships/styles" Target="styles.xml"/><Relationship Id="rId16" Type="http://schemas.openxmlformats.org/officeDocument/2006/relationships/hyperlink" Target="http://ajcc.aacnjournals.org/content/26/4/344.full" TargetMode="External"/><Relationship Id="rId20" Type="http://schemas.openxmlformats.org/officeDocument/2006/relationships/hyperlink" Target="https://www.bc.edu/content/dam/files/schools/son/pdf2/ANA%20code%20of%20ethics.pdf" TargetMode="External"/><Relationship Id="rId1" Type="http://schemas.openxmlformats.org/officeDocument/2006/relationships/numbering" Target="numbering.xml"/><Relationship Id="rId6" Type="http://schemas.openxmlformats.org/officeDocument/2006/relationships/hyperlink" Target="mailto:kshirabdhitanaya@soa.ac.in" TargetMode="External"/><Relationship Id="rId11" Type="http://schemas.openxmlformats.org/officeDocument/2006/relationships/hyperlink" Target="http://www.healthynursehealthynation.org/about/research/" TargetMode="External"/><Relationship Id="rId5" Type="http://schemas.openxmlformats.org/officeDocument/2006/relationships/hyperlink" Target="mailto:sakuntalagiri818@gmail.com" TargetMode="External"/><Relationship Id="rId15" Type="http://schemas.openxmlformats.org/officeDocument/2006/relationships/hyperlink" Target="http://www.osha.gov/Publications/osha3148.pdf" TargetMode="External"/><Relationship Id="rId10" Type="http://schemas.openxmlformats.org/officeDocument/2006/relationships/hyperlink" Target="http://www.nursingworld.org/practice-policy/nurse-staffing/nurse-staffing-crisis/" TargetMode="External"/><Relationship Id="rId19" Type="http://schemas.openxmlformats.org/officeDocument/2006/relationships/hyperlink" Target="http://ethics.iit.edu/ecodes/sites/default/files/International%20Council%20of%20Nurses%20Code%20of%20Ethics%20for%20Nurses.pdf" TargetMode="External"/><Relationship Id="rId4" Type="http://schemas.openxmlformats.org/officeDocument/2006/relationships/webSettings" Target="webSettings.xml"/><Relationship Id="rId9" Type="http://schemas.openxmlformats.org/officeDocument/2006/relationships/hyperlink" Target="http://www.nursingworld.org/practice-policy/nurse-staffing/" TargetMode="External"/><Relationship Id="rId14" Type="http://schemas.openxmlformats.org/officeDocument/2006/relationships/hyperlink" Target="http://www.nursingworld.org/practice-policy/work-environment/health-safety/safe-needl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1415</TotalTime>
  <Pages>33</Pages>
  <Words>11845</Words>
  <Characters>67521</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Manisha Praharaj</cp:lastModifiedBy>
  <cp:revision>45</cp:revision>
  <dcterms:created xsi:type="dcterms:W3CDTF">2022-07-16T06:28:00Z</dcterms:created>
  <dcterms:modified xsi:type="dcterms:W3CDTF">2022-08-17T05:25:00Z</dcterms:modified>
</cp:coreProperties>
</file>