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A6" w:rsidRDefault="008A73A6" w:rsidP="008A73A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Brief Conceptual A</w:t>
      </w:r>
      <w:r w:rsidRPr="00D4128A">
        <w:rPr>
          <w:rFonts w:ascii="Times New Roman" w:hAnsi="Times New Roman" w:cs="Times New Roman"/>
          <w:b/>
          <w:bCs/>
          <w:color w:val="000000" w:themeColor="text1"/>
          <w:sz w:val="28"/>
          <w:szCs w:val="28"/>
        </w:rPr>
        <w:t xml:space="preserve">pproach to </w:t>
      </w:r>
      <w:r>
        <w:rPr>
          <w:rFonts w:ascii="Times New Roman" w:hAnsi="Times New Roman" w:cs="Times New Roman"/>
          <w:b/>
          <w:bCs/>
          <w:color w:val="000000" w:themeColor="text1"/>
          <w:sz w:val="28"/>
          <w:szCs w:val="28"/>
        </w:rPr>
        <w:t>Inner Ear Drug Delivery S</w:t>
      </w:r>
      <w:r w:rsidRPr="00D4128A">
        <w:rPr>
          <w:rFonts w:ascii="Times New Roman" w:hAnsi="Times New Roman" w:cs="Times New Roman"/>
          <w:b/>
          <w:bCs/>
          <w:color w:val="000000" w:themeColor="text1"/>
          <w:sz w:val="28"/>
          <w:szCs w:val="28"/>
        </w:rPr>
        <w:t>ystem</w:t>
      </w:r>
    </w:p>
    <w:p w:rsidR="008A73A6" w:rsidRPr="00254119" w:rsidRDefault="008A73A6" w:rsidP="008A73A6">
      <w:pPr>
        <w:jc w:val="center"/>
        <w:rPr>
          <w:rFonts w:ascii="Times New Roman" w:hAnsi="Times New Roman" w:cs="Times New Roman"/>
          <w:color w:val="000000" w:themeColor="text1"/>
          <w:sz w:val="28"/>
          <w:szCs w:val="28"/>
        </w:rPr>
      </w:pPr>
      <w:r w:rsidRPr="008A73A6">
        <w:rPr>
          <w:rFonts w:ascii="Times New Roman" w:hAnsi="Times New Roman" w:cs="Times New Roman"/>
          <w:color w:val="000000" w:themeColor="text1"/>
          <w:sz w:val="28"/>
          <w:szCs w:val="28"/>
          <w:vertAlign w:val="superscript"/>
        </w:rPr>
        <w:t>1</w:t>
      </w:r>
      <w:r w:rsidRPr="00254119">
        <w:rPr>
          <w:rFonts w:ascii="Times New Roman" w:hAnsi="Times New Roman" w:cs="Times New Roman"/>
          <w:color w:val="000000" w:themeColor="text1"/>
          <w:sz w:val="28"/>
          <w:szCs w:val="28"/>
        </w:rPr>
        <w:t xml:space="preserve">Ritesh Kumar Dash, </w:t>
      </w:r>
      <w:r w:rsidRPr="008A73A6">
        <w:rPr>
          <w:rFonts w:ascii="Times New Roman" w:hAnsi="Times New Roman" w:cs="Times New Roman"/>
          <w:color w:val="000000" w:themeColor="text1"/>
          <w:sz w:val="28"/>
          <w:szCs w:val="28"/>
          <w:vertAlign w:val="superscript"/>
        </w:rPr>
        <w:t>2</w:t>
      </w:r>
      <w:r w:rsidRPr="00254119">
        <w:rPr>
          <w:rFonts w:ascii="Times New Roman" w:hAnsi="Times New Roman" w:cs="Times New Roman"/>
          <w:color w:val="000000" w:themeColor="text1"/>
          <w:sz w:val="28"/>
          <w:szCs w:val="28"/>
        </w:rPr>
        <w:t xml:space="preserve">Deepak </w:t>
      </w:r>
      <w:proofErr w:type="spellStart"/>
      <w:r w:rsidRPr="00254119">
        <w:rPr>
          <w:rFonts w:ascii="Times New Roman" w:hAnsi="Times New Roman" w:cs="Times New Roman"/>
          <w:color w:val="000000" w:themeColor="text1"/>
          <w:sz w:val="28"/>
          <w:szCs w:val="28"/>
        </w:rPr>
        <w:t>Sarangi</w:t>
      </w:r>
      <w:proofErr w:type="spellEnd"/>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Assistant Professor, </w:t>
      </w:r>
      <w:r w:rsidRPr="008A73A6">
        <w:rPr>
          <w:rFonts w:ascii="Times New Roman" w:hAnsi="Times New Roman" w:cs="Times New Roman"/>
          <w:color w:val="000000" w:themeColor="text1"/>
          <w:sz w:val="28"/>
          <w:szCs w:val="28"/>
          <w:vertAlign w:val="superscript"/>
        </w:rPr>
        <w:t>1,2</w:t>
      </w:r>
      <w:r w:rsidRPr="00254119">
        <w:rPr>
          <w:rFonts w:ascii="Times New Roman" w:hAnsi="Times New Roman" w:cs="Times New Roman"/>
          <w:color w:val="000000" w:themeColor="text1"/>
          <w:sz w:val="28"/>
          <w:szCs w:val="28"/>
        </w:rPr>
        <w:t>Roland Institute of Pharmaceutical Sciences</w:t>
      </w:r>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proofErr w:type="spellStart"/>
      <w:r w:rsidRPr="00254119">
        <w:rPr>
          <w:rFonts w:ascii="Times New Roman" w:hAnsi="Times New Roman" w:cs="Times New Roman"/>
          <w:color w:val="000000" w:themeColor="text1"/>
          <w:sz w:val="28"/>
          <w:szCs w:val="28"/>
        </w:rPr>
        <w:t>Brahmapur</w:t>
      </w:r>
      <w:proofErr w:type="spellEnd"/>
      <w:r w:rsidRPr="00254119">
        <w:rPr>
          <w:rFonts w:ascii="Times New Roman" w:hAnsi="Times New Roman" w:cs="Times New Roman"/>
          <w:color w:val="000000" w:themeColor="text1"/>
          <w:sz w:val="28"/>
          <w:szCs w:val="28"/>
        </w:rPr>
        <w:t xml:space="preserve">, Odisha, </w:t>
      </w:r>
      <w:proofErr w:type="spellStart"/>
      <w:r w:rsidRPr="00254119">
        <w:rPr>
          <w:rFonts w:ascii="Times New Roman" w:hAnsi="Times New Roman" w:cs="Times New Roman"/>
          <w:color w:val="000000" w:themeColor="text1"/>
          <w:sz w:val="28"/>
          <w:szCs w:val="28"/>
        </w:rPr>
        <w:t>Inda</w:t>
      </w:r>
      <w:proofErr w:type="spellEnd"/>
    </w:p>
    <w:p w:rsidR="008A73A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8A73A6">
        <w:rPr>
          <w:rFonts w:ascii="Times New Roman" w:hAnsi="Times New Roman" w:cs="Times New Roman"/>
          <w:b/>
          <w:bCs/>
          <w:sz w:val="24"/>
          <w:szCs w:val="24"/>
        </w:rPr>
        <w:t>INTRODUCTION</w:t>
      </w:r>
    </w:p>
    <w:p w:rsidR="008A73A6" w:rsidRPr="008A73A6" w:rsidRDefault="008A73A6" w:rsidP="008A73A6">
      <w:pPr>
        <w:autoSpaceDE w:val="0"/>
        <w:autoSpaceDN w:val="0"/>
        <w:adjustRightInd w:val="0"/>
        <w:spacing w:after="0" w:line="360" w:lineRule="auto"/>
        <w:jc w:val="both"/>
        <w:rPr>
          <w:rFonts w:ascii="Times New Roman" w:hAnsi="Times New Roman" w:cs="Times New Roman"/>
          <w:sz w:val="24"/>
          <w:szCs w:val="24"/>
        </w:rPr>
      </w:pPr>
      <w:r w:rsidRPr="008A73A6">
        <w:rPr>
          <w:rFonts w:ascii="Times New Roman" w:hAnsi="Times New Roman" w:cs="Times New Roman"/>
          <w:sz w:val="24"/>
          <w:szCs w:val="24"/>
        </w:rPr>
        <w:t xml:space="preserve">The factors like environmental pollution , increasingly aging population, overexposure to noise in the youth and exposure to </w:t>
      </w:r>
      <w:proofErr w:type="spellStart"/>
      <w:r w:rsidRPr="008A73A6">
        <w:rPr>
          <w:rFonts w:ascii="Times New Roman" w:hAnsi="Times New Roman" w:cs="Times New Roman"/>
          <w:sz w:val="24"/>
          <w:szCs w:val="24"/>
        </w:rPr>
        <w:t>ototoxic</w:t>
      </w:r>
      <w:proofErr w:type="spellEnd"/>
      <w:r w:rsidRPr="008A73A6">
        <w:rPr>
          <w:rFonts w:ascii="Times New Roman" w:hAnsi="Times New Roman" w:cs="Times New Roman"/>
          <w:sz w:val="24"/>
          <w:szCs w:val="24"/>
        </w:rPr>
        <w:t xml:space="preserve"> but lifesaving drugs such as amino glycoside antibiotics and platinum-based chemotherapy, amplifying the spreading of hearing loss disability. Inner ear drug delivery has been a challenge to physicians in the treatment of inner ear disorders. In the past few decades, new biomaterials and drug delivery technologies </w:t>
      </w:r>
      <w:proofErr w:type="gramStart"/>
      <w:r w:rsidRPr="008A73A6">
        <w:rPr>
          <w:rFonts w:ascii="Times New Roman" w:hAnsi="Times New Roman" w:cs="Times New Roman"/>
          <w:sz w:val="24"/>
          <w:szCs w:val="24"/>
        </w:rPr>
        <w:t>have been developed</w:t>
      </w:r>
      <w:proofErr w:type="gramEnd"/>
      <w:r w:rsidRPr="008A73A6">
        <w:rPr>
          <w:rFonts w:ascii="Times New Roman" w:hAnsi="Times New Roman" w:cs="Times New Roman"/>
          <w:sz w:val="24"/>
          <w:szCs w:val="24"/>
        </w:rPr>
        <w:t xml:space="preserve"> for inner ear delivery. In last two decades, huge progress </w:t>
      </w:r>
      <w:proofErr w:type="gramStart"/>
      <w:r w:rsidRPr="008A73A6">
        <w:rPr>
          <w:rFonts w:ascii="Times New Roman" w:hAnsi="Times New Roman" w:cs="Times New Roman"/>
          <w:sz w:val="24"/>
          <w:szCs w:val="24"/>
        </w:rPr>
        <w:t>had been achieved</w:t>
      </w:r>
      <w:proofErr w:type="gramEnd"/>
      <w:r w:rsidRPr="008A73A6">
        <w:rPr>
          <w:rFonts w:ascii="Times New Roman" w:hAnsi="Times New Roman" w:cs="Times New Roman"/>
          <w:sz w:val="24"/>
          <w:szCs w:val="24"/>
        </w:rPr>
        <w:t xml:space="preserve"> in understanding and underlying mechanisms of hearing loss at the cellular and molecular level. A number of favourable attempts toward hearing restoration are focusing in establishing regeneration of the cells and cochlear nerve endings. The objective of the current chapter is to provide an updated general overview of inner ear drug delivery and discussing their potential in recent advances in biomaterials, bio-technological methods and delivery technologies.</w:t>
      </w:r>
    </w:p>
    <w:p w:rsidR="008A73A6" w:rsidRDefault="008A73A6">
      <w:r w:rsidRPr="008A73A6">
        <w:drawing>
          <wp:inline distT="0" distB="0" distL="0" distR="0">
            <wp:extent cx="4371975" cy="1733550"/>
            <wp:effectExtent l="19050" t="0" r="9525" b="0"/>
            <wp:docPr id="1" name="Picture 1" descr="C:\Users\Dell\Desktop\A-schematic-representation-of-inner-ear-anatomy-and-intratympanic-drug-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schematic-representation-of-inner-ear-anatomy-and-intratympanic-drug-delivery.png"/>
                    <pic:cNvPicPr>
                      <a:picLocks noChangeAspect="1" noChangeArrowheads="1"/>
                    </pic:cNvPicPr>
                  </pic:nvPicPr>
                  <pic:blipFill>
                    <a:blip r:embed="rId5"/>
                    <a:srcRect/>
                    <a:stretch>
                      <a:fillRect/>
                    </a:stretch>
                  </pic:blipFill>
                  <pic:spPr bwMode="auto">
                    <a:xfrm>
                      <a:off x="0" y="0"/>
                      <a:ext cx="4371975" cy="1733550"/>
                    </a:xfrm>
                    <a:prstGeom prst="rect">
                      <a:avLst/>
                    </a:prstGeom>
                    <a:noFill/>
                    <a:ln w="9525">
                      <a:noFill/>
                      <a:miter lim="800000"/>
                      <a:headEnd/>
                      <a:tailEnd/>
                    </a:ln>
                  </pic:spPr>
                </pic:pic>
              </a:graphicData>
            </a:graphic>
          </wp:inline>
        </w:drawing>
      </w:r>
    </w:p>
    <w:p w:rsidR="008A73A6" w:rsidRDefault="008A73A6" w:rsidP="008A73A6">
      <w:pPr>
        <w:autoSpaceDE w:val="0"/>
        <w:autoSpaceDN w:val="0"/>
        <w:adjustRightInd w:val="0"/>
        <w:spacing w:after="0" w:line="360" w:lineRule="auto"/>
        <w:jc w:val="center"/>
        <w:rPr>
          <w:rFonts w:ascii="Times New Roman" w:hAnsi="Times New Roman" w:cs="Times New Roman"/>
          <w:color w:val="000000" w:themeColor="text1"/>
          <w:sz w:val="24"/>
          <w:szCs w:val="24"/>
        </w:rPr>
      </w:pPr>
      <w:r>
        <w:tab/>
      </w:r>
      <w:r>
        <w:rPr>
          <w:rFonts w:ascii="Times New Roman" w:hAnsi="Times New Roman" w:cs="Times New Roman"/>
          <w:color w:val="000000" w:themeColor="text1"/>
          <w:sz w:val="24"/>
          <w:szCs w:val="24"/>
        </w:rPr>
        <w:t>Fig.1: Anatomy of Inner Ear</w:t>
      </w:r>
    </w:p>
    <w:p w:rsid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DD00AB">
        <w:rPr>
          <w:rFonts w:ascii="Times New Roman" w:hAnsi="Times New Roman" w:cs="Times New Roman"/>
          <w:b/>
          <w:bCs/>
          <w:sz w:val="24"/>
          <w:szCs w:val="24"/>
        </w:rPr>
        <w:t>Administration routes for inner ear drug delivery</w:t>
      </w:r>
    </w:p>
    <w:p w:rsidR="008A73A6" w:rsidRPr="008A73A6" w:rsidRDefault="008A73A6" w:rsidP="008A73A6">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gramStart"/>
      <w:r w:rsidRPr="001E72FB">
        <w:rPr>
          <w:rFonts w:ascii="Times New Roman" w:hAnsi="Times New Roman" w:cs="Times New Roman"/>
          <w:b/>
          <w:bCs/>
          <w:color w:val="000000" w:themeColor="text1"/>
          <w:sz w:val="24"/>
          <w:szCs w:val="24"/>
        </w:rPr>
        <w:t>Systemic route</w:t>
      </w:r>
      <w:r w:rsidRPr="008A73A6">
        <w:rPr>
          <w:rFonts w:ascii="Times New Roman" w:hAnsi="Times New Roman" w:cs="Times New Roman"/>
          <w:b/>
          <w:bCs/>
          <w:sz w:val="24"/>
          <w:szCs w:val="24"/>
        </w:rPr>
        <w:t xml:space="preserve">: </w:t>
      </w:r>
      <w:r w:rsidRPr="008A73A6">
        <w:rPr>
          <w:rFonts w:ascii="Times New Roman" w:hAnsi="Times New Roman" w:cs="Times New Roman"/>
          <w:sz w:val="24"/>
          <w:szCs w:val="24"/>
        </w:rPr>
        <w:t xml:space="preserve">Usually, drugs are delivered to the inner ear via the systemic route, but only a few drugs can reach the target site of action at therapeutic concentrations in the inner ear because of the presence of BLB (Blood Labyrinth Barrier) which is a major barrier separating the inner ear from systemic circulation with tight junctions, made up of capillary endothelial cells that line blood vessels located in the </w:t>
      </w:r>
      <w:proofErr w:type="spellStart"/>
      <w:r w:rsidRPr="008A73A6">
        <w:rPr>
          <w:rFonts w:ascii="Times New Roman" w:hAnsi="Times New Roman" w:cs="Times New Roman"/>
          <w:i/>
          <w:iCs/>
          <w:sz w:val="24"/>
          <w:szCs w:val="24"/>
        </w:rPr>
        <w:t>stria</w:t>
      </w:r>
      <w:proofErr w:type="spellEnd"/>
      <w:r w:rsidRPr="008A73A6">
        <w:rPr>
          <w:rFonts w:ascii="Times New Roman" w:hAnsi="Times New Roman" w:cs="Times New Roman"/>
          <w:i/>
          <w:iCs/>
          <w:sz w:val="24"/>
          <w:szCs w:val="24"/>
        </w:rPr>
        <w:t xml:space="preserve"> </w:t>
      </w:r>
      <w:proofErr w:type="spellStart"/>
      <w:r w:rsidRPr="008A73A6">
        <w:rPr>
          <w:rFonts w:ascii="Times New Roman" w:hAnsi="Times New Roman" w:cs="Times New Roman"/>
          <w:i/>
          <w:iCs/>
          <w:sz w:val="24"/>
          <w:szCs w:val="24"/>
        </w:rPr>
        <w:t>vascularis</w:t>
      </w:r>
      <w:proofErr w:type="spellEnd"/>
      <w:r w:rsidRPr="008A73A6">
        <w:rPr>
          <w:rFonts w:ascii="Times New Roman" w:hAnsi="Times New Roman" w:cs="Times New Roman"/>
          <w:sz w:val="24"/>
          <w:szCs w:val="24"/>
        </w:rPr>
        <w:t>).</w:t>
      </w:r>
      <w:proofErr w:type="gramEnd"/>
      <w:r w:rsidRPr="008A73A6">
        <w:rPr>
          <w:rFonts w:ascii="Times New Roman" w:hAnsi="Times New Roman" w:cs="Times New Roman"/>
          <w:sz w:val="24"/>
          <w:szCs w:val="24"/>
        </w:rPr>
        <w:t xml:space="preserve"> In order to achieve therapeutic concentrations of </w:t>
      </w:r>
      <w:r w:rsidRPr="008A73A6">
        <w:rPr>
          <w:rFonts w:ascii="Times New Roman" w:hAnsi="Times New Roman" w:cs="Times New Roman"/>
          <w:sz w:val="24"/>
          <w:szCs w:val="24"/>
        </w:rPr>
        <w:lastRenderedPageBreak/>
        <w:t xml:space="preserve">drugs in the inner ear high systemic doses are required, which are often associated with infelicity side effects. Such systemic toxicities and side effects can range from minor problem to potentially life- threatening situations. Despite </w:t>
      </w:r>
      <w:proofErr w:type="gramStart"/>
      <w:r w:rsidRPr="008A73A6">
        <w:rPr>
          <w:rFonts w:ascii="Times New Roman" w:hAnsi="Times New Roman" w:cs="Times New Roman"/>
          <w:sz w:val="24"/>
          <w:szCs w:val="24"/>
        </w:rPr>
        <w:t>these adverse effects, systemic delivery through oral, intravenous, and intramuscular routes are still considered as the most convenient method of drug administration to the inner ear and is</w:t>
      </w:r>
      <w:proofErr w:type="gramEnd"/>
      <w:r w:rsidRPr="008A73A6">
        <w:rPr>
          <w:rFonts w:ascii="Times New Roman" w:hAnsi="Times New Roman" w:cs="Times New Roman"/>
          <w:sz w:val="24"/>
          <w:szCs w:val="24"/>
        </w:rPr>
        <w:t xml:space="preserve"> currently accepted as the first line approach in the treatment of inner ear disorders.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Intra-tympanic route: </w:t>
      </w:r>
      <w:r w:rsidRPr="008A73A6">
        <w:rPr>
          <w:rFonts w:ascii="Times New Roman" w:hAnsi="Times New Roman" w:cs="Times New Roman"/>
          <w:sz w:val="24"/>
          <w:szCs w:val="24"/>
        </w:rPr>
        <w:t>Specifically the subject of treating inner-ear disorders by local drug delivery has attracted considerable interest of research. Intra tympanic delivery to the inner ear was executed via the injection or perfusion of the drug to the middle ear with the aim of drug diffusion through the RWM</w:t>
      </w:r>
      <w:r w:rsidRPr="008A73A6">
        <w:rPr>
          <w:rFonts w:ascii="Times New Roman" w:hAnsi="Times New Roman" w:cs="Times New Roman"/>
          <w:sz w:val="18"/>
          <w:szCs w:val="18"/>
        </w:rPr>
        <w:t xml:space="preserve"> </w:t>
      </w:r>
      <w:r w:rsidRPr="008A73A6">
        <w:rPr>
          <w:rFonts w:ascii="Times New Roman" w:hAnsi="Times New Roman" w:cs="Times New Roman"/>
          <w:sz w:val="24"/>
          <w:szCs w:val="24"/>
        </w:rPr>
        <w:t xml:space="preserve">(Round Window Membrane which is a soft tissue barrier separating the middle ear from the inner ear) into the inner ear. This route of drug delivery introduced more than half a century ago for the treatment of </w:t>
      </w:r>
      <w:proofErr w:type="spellStart"/>
      <w:r w:rsidRPr="008A73A6">
        <w:rPr>
          <w:rFonts w:ascii="Times New Roman" w:hAnsi="Times New Roman" w:cs="Times New Roman"/>
          <w:sz w:val="24"/>
          <w:szCs w:val="24"/>
        </w:rPr>
        <w:t>Meniere’s</w:t>
      </w:r>
      <w:proofErr w:type="spellEnd"/>
      <w:r w:rsidRPr="008A73A6">
        <w:rPr>
          <w:rFonts w:ascii="Times New Roman" w:hAnsi="Times New Roman" w:cs="Times New Roman"/>
          <w:sz w:val="24"/>
          <w:szCs w:val="24"/>
        </w:rPr>
        <w:t xml:space="preserve"> disease </w:t>
      </w:r>
      <w:proofErr w:type="gramStart"/>
      <w:r w:rsidRPr="008A73A6">
        <w:rPr>
          <w:rFonts w:ascii="Times New Roman" w:hAnsi="Times New Roman" w:cs="Times New Roman"/>
          <w:sz w:val="24"/>
          <w:szCs w:val="24"/>
        </w:rPr>
        <w:t xml:space="preserve">(it </w:t>
      </w:r>
      <w:r w:rsidRPr="008A73A6">
        <w:rPr>
          <w:rFonts w:ascii="Times New Roman" w:hAnsi="Times New Roman" w:cs="Times New Roman"/>
          <w:sz w:val="24"/>
          <w:szCs w:val="24"/>
          <w:shd w:val="clear" w:color="auto" w:fill="FFFFFF"/>
        </w:rPr>
        <w:t>is a disorder of the inner ear that can lead to dizzy spells and hearing loss</w:t>
      </w:r>
      <w:r w:rsidRPr="008A73A6">
        <w:rPr>
          <w:rFonts w:ascii="Times New Roman" w:hAnsi="Times New Roman" w:cs="Times New Roman"/>
          <w:sz w:val="24"/>
          <w:szCs w:val="24"/>
        </w:rPr>
        <w:t>)</w:t>
      </w:r>
      <w:proofErr w:type="gramEnd"/>
      <w:r w:rsidRPr="008A73A6">
        <w:rPr>
          <w:rFonts w:ascii="Times New Roman" w:hAnsi="Times New Roman" w:cs="Times New Roman"/>
          <w:sz w:val="24"/>
          <w:szCs w:val="24"/>
        </w:rPr>
        <w:t xml:space="preserve"> with local anaesthetics and antibiotics and has been widely used in clinics since 90s. This prospective possesses benefits over systemic drug delivery as this local drug delivery method can bypass the BLB, and therefore result in higher drug concentrations in the inner ear fluids and avoid undesired systemic exposure. Effective drug delivery to the inner ear via the intra-tympanic route also based on the contact time of the drug solution with the RWM. </w:t>
      </w:r>
      <w:proofErr w:type="gramStart"/>
      <w:r w:rsidRPr="008A73A6">
        <w:rPr>
          <w:rFonts w:ascii="Times New Roman" w:hAnsi="Times New Roman" w:cs="Times New Roman"/>
          <w:sz w:val="24"/>
          <w:szCs w:val="24"/>
        </w:rPr>
        <w:t>But</w:t>
      </w:r>
      <w:proofErr w:type="gramEnd"/>
      <w:r w:rsidRPr="008A73A6">
        <w:rPr>
          <w:rFonts w:ascii="Times New Roman" w:hAnsi="Times New Roman" w:cs="Times New Roman"/>
          <w:sz w:val="24"/>
          <w:szCs w:val="24"/>
        </w:rPr>
        <w:t xml:space="preserve"> woefully, a large portions of the administered drugs are usually eliminated through the Eustachian tube which following intra tympanic drug delivery. There have been efforts to </w:t>
      </w:r>
      <w:proofErr w:type="gramStart"/>
      <w:r w:rsidRPr="008A73A6">
        <w:rPr>
          <w:rFonts w:ascii="Times New Roman" w:hAnsi="Times New Roman" w:cs="Times New Roman"/>
          <w:sz w:val="24"/>
          <w:szCs w:val="24"/>
        </w:rPr>
        <w:t>be made</w:t>
      </w:r>
      <w:proofErr w:type="gramEnd"/>
      <w:r w:rsidRPr="008A73A6">
        <w:rPr>
          <w:rFonts w:ascii="Times New Roman" w:hAnsi="Times New Roman" w:cs="Times New Roman"/>
          <w:sz w:val="24"/>
          <w:szCs w:val="24"/>
        </w:rPr>
        <w:t xml:space="preserve"> overcome this limitation through the development of devices and sustained-release drug delivery systems.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Intra-cochlear route: </w:t>
      </w:r>
      <w:r w:rsidRPr="008A73A6">
        <w:rPr>
          <w:rFonts w:ascii="Times New Roman" w:hAnsi="Times New Roman" w:cs="Times New Roman"/>
          <w:sz w:val="24"/>
          <w:szCs w:val="24"/>
        </w:rPr>
        <w:t xml:space="preserve">Corresponding to intra-tympanic delivery, the intra-cochlear delivery approach also provides an alternative to systemic drug delivery to the inner ear. Direct intra-cochlear drug delivery can detour the middle ear and allow drugs to get to their expected sites directly. It can substantially enhance drug bioavailability in the inner ear and has the highest efficiency among the inner ear delivery methods discussed in this chapter. Numerous intra-cochlear delivery technologies </w:t>
      </w:r>
      <w:proofErr w:type="gramStart"/>
      <w:r w:rsidRPr="008A73A6">
        <w:rPr>
          <w:rFonts w:ascii="Times New Roman" w:hAnsi="Times New Roman" w:cs="Times New Roman"/>
          <w:sz w:val="24"/>
          <w:szCs w:val="24"/>
        </w:rPr>
        <w:t>are being developed</w:t>
      </w:r>
      <w:proofErr w:type="gramEnd"/>
      <w:r w:rsidRPr="008A73A6">
        <w:rPr>
          <w:rFonts w:ascii="Times New Roman" w:hAnsi="Times New Roman" w:cs="Times New Roman"/>
          <w:sz w:val="24"/>
          <w:szCs w:val="24"/>
        </w:rPr>
        <w:t xml:space="preserve"> to improve the efficiency of drug delivery to the inner ear. It includes direct injections, osmotic mini-pumps, cochlear implants as well as reciprocating perfusion.</w:t>
      </w:r>
    </w:p>
    <w:p w:rsid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B514DA">
        <w:rPr>
          <w:rFonts w:ascii="Times New Roman" w:hAnsi="Times New Roman" w:cs="Times New Roman"/>
          <w:b/>
          <w:bCs/>
          <w:sz w:val="24"/>
          <w:szCs w:val="24"/>
        </w:rPr>
        <w:lastRenderedPageBreak/>
        <w:t xml:space="preserve">Objectives of drug application in combination </w:t>
      </w:r>
      <w:r>
        <w:rPr>
          <w:rFonts w:ascii="Times New Roman" w:hAnsi="Times New Roman" w:cs="Times New Roman"/>
          <w:b/>
          <w:bCs/>
          <w:sz w:val="24"/>
          <w:szCs w:val="24"/>
        </w:rPr>
        <w:t xml:space="preserve">with </w:t>
      </w:r>
      <w:r w:rsidRPr="00B514DA">
        <w:rPr>
          <w:rFonts w:ascii="Times New Roman" w:hAnsi="Times New Roman" w:cs="Times New Roman"/>
          <w:b/>
          <w:bCs/>
          <w:sz w:val="24"/>
          <w:szCs w:val="24"/>
        </w:rPr>
        <w:t>drug- device combination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It should be by pass the blood–brain barrier (the target organ is directly reached)</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Appropriate drug concentration should reach into the inner ear</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Keeping away the  first-pass effects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Adverse systemic effects should be reduced </w:t>
      </w:r>
    </w:p>
    <w:p w:rsidR="008A73A6" w:rsidRPr="008A73A6" w:rsidRDefault="008A73A6" w:rsidP="008A73A6">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sz w:val="24"/>
          <w:szCs w:val="24"/>
        </w:rPr>
      </w:pPr>
      <w:r w:rsidRPr="008A73A6">
        <w:rPr>
          <w:rFonts w:ascii="Times New Roman" w:hAnsi="Times New Roman" w:cs="Times New Roman"/>
          <w:sz w:val="24"/>
          <w:szCs w:val="24"/>
        </w:rPr>
        <w:t xml:space="preserve">Minimum drug doses </w:t>
      </w:r>
      <w:proofErr w:type="gramStart"/>
      <w:r w:rsidRPr="008A73A6">
        <w:rPr>
          <w:rFonts w:ascii="Times New Roman" w:hAnsi="Times New Roman" w:cs="Times New Roman"/>
          <w:sz w:val="24"/>
          <w:szCs w:val="24"/>
        </w:rPr>
        <w:t>are needed</w:t>
      </w:r>
      <w:proofErr w:type="gramEnd"/>
      <w:r w:rsidRPr="008A73A6">
        <w:rPr>
          <w:rFonts w:ascii="Times New Roman" w:hAnsi="Times New Roman" w:cs="Times New Roman"/>
          <w:sz w:val="24"/>
          <w:szCs w:val="24"/>
        </w:rPr>
        <w:t>.</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 Limiting the pain during insertion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Reduced  immune reaction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Infection should be reduced</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Minimizing the  loss of auditory neurons and spiral ganglion cells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It should decreases the chances of ossification and fibrosis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Trimming of  stimulation of non auditory neural structures</w:t>
      </w:r>
    </w:p>
    <w:p w:rsidR="008A73A6" w:rsidRPr="00B514DA"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channel interaction</w:t>
      </w:r>
    </w:p>
    <w:p w:rsid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D575CF">
        <w:rPr>
          <w:rFonts w:ascii="Times New Roman" w:hAnsi="Times New Roman" w:cs="Times New Roman"/>
          <w:b/>
          <w:bCs/>
          <w:sz w:val="24"/>
          <w:szCs w:val="24"/>
        </w:rPr>
        <w:t>Drug delivery technologies</w:t>
      </w:r>
      <w:r>
        <w:rPr>
          <w:rFonts w:ascii="Times New Roman" w:hAnsi="Times New Roman" w:cs="Times New Roman"/>
          <w:b/>
          <w:bCs/>
          <w:sz w:val="24"/>
          <w:szCs w:val="24"/>
        </w:rPr>
        <w:t xml:space="preserve"> for inner ears</w:t>
      </w:r>
    </w:p>
    <w:p w:rsidR="008A73A6" w:rsidRPr="00D575CF" w:rsidRDefault="008A73A6"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b/>
          <w:bCs/>
          <w:sz w:val="24"/>
          <w:szCs w:val="24"/>
        </w:rPr>
      </w:pPr>
      <w:proofErr w:type="spellStart"/>
      <w:r w:rsidRPr="00D575CF">
        <w:rPr>
          <w:rFonts w:ascii="Times New Roman" w:hAnsi="Times New Roman" w:cs="Times New Roman"/>
          <w:b/>
          <w:bCs/>
          <w:sz w:val="24"/>
          <w:szCs w:val="24"/>
        </w:rPr>
        <w:t>Cannula</w:t>
      </w:r>
      <w:proofErr w:type="spellEnd"/>
      <w:r w:rsidRPr="00D575CF">
        <w:rPr>
          <w:rFonts w:ascii="Times New Roman" w:hAnsi="Times New Roman" w:cs="Times New Roman"/>
          <w:b/>
          <w:bCs/>
          <w:sz w:val="24"/>
          <w:szCs w:val="24"/>
        </w:rPr>
        <w:t>-based delivery systems</w:t>
      </w:r>
      <w:r>
        <w:rPr>
          <w:rFonts w:ascii="Times New Roman" w:hAnsi="Times New Roman" w:cs="Times New Roman"/>
          <w:b/>
          <w:bCs/>
          <w:sz w:val="24"/>
          <w:szCs w:val="24"/>
        </w:rPr>
        <w:t xml:space="preserve">: </w:t>
      </w:r>
      <w:r w:rsidRPr="00D575CF">
        <w:rPr>
          <w:rFonts w:ascii="Times New Roman" w:hAnsi="Times New Roman" w:cs="Times New Roman"/>
          <w:sz w:val="24"/>
          <w:szCs w:val="24"/>
        </w:rPr>
        <w:t xml:space="preserve">Several </w:t>
      </w:r>
      <w:proofErr w:type="spellStart"/>
      <w:r w:rsidRPr="00D575CF">
        <w:rPr>
          <w:rFonts w:ascii="Times New Roman" w:hAnsi="Times New Roman" w:cs="Times New Roman"/>
          <w:sz w:val="24"/>
          <w:szCs w:val="24"/>
        </w:rPr>
        <w:t>cannula</w:t>
      </w:r>
      <w:proofErr w:type="spellEnd"/>
      <w:r w:rsidRPr="00D575CF">
        <w:rPr>
          <w:rFonts w:ascii="Times New Roman" w:hAnsi="Times New Roman" w:cs="Times New Roman"/>
          <w:sz w:val="24"/>
          <w:szCs w:val="24"/>
        </w:rPr>
        <w:t>-based deliver</w:t>
      </w:r>
      <w:r>
        <w:rPr>
          <w:rFonts w:ascii="Times New Roman" w:hAnsi="Times New Roman" w:cs="Times New Roman"/>
          <w:sz w:val="24"/>
          <w:szCs w:val="24"/>
        </w:rPr>
        <w:t>y systems are available commer</w:t>
      </w:r>
      <w:r w:rsidRPr="00D575CF">
        <w:rPr>
          <w:rFonts w:ascii="Times New Roman" w:hAnsi="Times New Roman" w:cs="Times New Roman"/>
          <w:sz w:val="24"/>
          <w:szCs w:val="24"/>
        </w:rPr>
        <w:t xml:space="preserve">cially for sustained delivery of drugs to the middle ear. These devices include Silverstein </w:t>
      </w:r>
      <w:proofErr w:type="spellStart"/>
      <w:r w:rsidRPr="00D575CF">
        <w:rPr>
          <w:rFonts w:ascii="Times New Roman" w:hAnsi="Times New Roman" w:cs="Times New Roman"/>
          <w:sz w:val="24"/>
          <w:szCs w:val="24"/>
        </w:rPr>
        <w:t>Microwick</w:t>
      </w:r>
      <w:proofErr w:type="spellEnd"/>
      <w:r w:rsidRPr="00D575CF">
        <w:rPr>
          <w:rFonts w:ascii="Times New Roman" w:hAnsi="Times New Roman" w:cs="Times New Roman"/>
          <w:sz w:val="24"/>
          <w:szCs w:val="24"/>
        </w:rPr>
        <w:t xml:space="preserve"> and Round Window </w:t>
      </w:r>
      <w:proofErr w:type="spellStart"/>
      <w:r w:rsidRPr="00D575CF">
        <w:rPr>
          <w:rFonts w:ascii="Times New Roman" w:hAnsi="Times New Roman" w:cs="Times New Roman"/>
          <w:sz w:val="24"/>
          <w:szCs w:val="24"/>
        </w:rPr>
        <w:t>Microcatheter</w:t>
      </w:r>
      <w:proofErr w:type="spellEnd"/>
      <w:r w:rsidRPr="00D575CF">
        <w:rPr>
          <w:rFonts w:ascii="Times New Roman" w:hAnsi="Times New Roman" w:cs="Times New Roman"/>
          <w:sz w:val="24"/>
          <w:szCs w:val="24"/>
        </w:rPr>
        <w:t>. Potential problems and adverse effects of these devices include the persistent perforation of the tympanic membrane, risk of infection in the middle ear or external ear, and tissue growth in the middle ear either in the form of fibrosis or epithelial in</w:t>
      </w:r>
      <w:r>
        <w:rPr>
          <w:rFonts w:ascii="Times New Roman" w:hAnsi="Times New Roman" w:cs="Times New Roman"/>
          <w:sz w:val="24"/>
          <w:szCs w:val="24"/>
        </w:rPr>
        <w:t xml:space="preserve"> </w:t>
      </w:r>
      <w:r w:rsidRPr="00D575CF">
        <w:rPr>
          <w:rFonts w:ascii="Times New Roman" w:hAnsi="Times New Roman" w:cs="Times New Roman"/>
          <w:sz w:val="24"/>
          <w:szCs w:val="24"/>
        </w:rPr>
        <w:t xml:space="preserve">growth leading to </w:t>
      </w:r>
      <w:proofErr w:type="spellStart"/>
      <w:r w:rsidRPr="00D575CF">
        <w:rPr>
          <w:rFonts w:ascii="Times New Roman" w:hAnsi="Times New Roman" w:cs="Times New Roman"/>
          <w:sz w:val="24"/>
          <w:szCs w:val="24"/>
        </w:rPr>
        <w:t>cholesteatoma</w:t>
      </w:r>
      <w:proofErr w:type="spellEnd"/>
      <w:r>
        <w:rPr>
          <w:rFonts w:ascii="Times New Roman" w:hAnsi="Times New Roman" w:cs="Times New Roman"/>
          <w:sz w:val="24"/>
          <w:szCs w:val="24"/>
        </w:rPr>
        <w:t>.</w:t>
      </w:r>
    </w:p>
    <w:p w:rsidR="008A73A6" w:rsidRDefault="008A73A6"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sz w:val="24"/>
          <w:szCs w:val="24"/>
        </w:rPr>
      </w:pPr>
      <w:proofErr w:type="spellStart"/>
      <w:r w:rsidRPr="0055231B">
        <w:rPr>
          <w:rFonts w:ascii="Times New Roman" w:hAnsi="Times New Roman" w:cs="Times New Roman"/>
          <w:b/>
          <w:bCs/>
          <w:sz w:val="24"/>
          <w:szCs w:val="24"/>
        </w:rPr>
        <w:t>Hydrogels</w:t>
      </w:r>
      <w:proofErr w:type="spellEnd"/>
      <w:r w:rsidRPr="0055231B">
        <w:rPr>
          <w:rFonts w:ascii="Times New Roman" w:hAnsi="Times New Roman" w:cs="Times New Roman"/>
          <w:b/>
          <w:bCs/>
          <w:sz w:val="24"/>
          <w:szCs w:val="24"/>
        </w:rPr>
        <w:t xml:space="preserve"> :</w:t>
      </w:r>
      <w:r w:rsidRPr="0055231B">
        <w:rPr>
          <w:rFonts w:ascii="Times New Roman" w:hAnsi="Times New Roman" w:cs="Times New Roman"/>
          <w:sz w:val="24"/>
          <w:szCs w:val="24"/>
        </w:rPr>
        <w:t>.</w:t>
      </w:r>
      <w:r>
        <w:rPr>
          <w:rFonts w:ascii="Times New Roman" w:hAnsi="Times New Roman" w:cs="Times New Roman"/>
          <w:sz w:val="24"/>
          <w:szCs w:val="24"/>
        </w:rPr>
        <w:t xml:space="preserve">The  biodegradable gelatine polymer named </w:t>
      </w:r>
      <w:proofErr w:type="spellStart"/>
      <w:r>
        <w:rPr>
          <w:rFonts w:ascii="Times New Roman" w:hAnsi="Times New Roman" w:cs="Times New Roman"/>
          <w:sz w:val="24"/>
          <w:szCs w:val="24"/>
        </w:rPr>
        <w:t>Gelfoams</w:t>
      </w:r>
      <w:proofErr w:type="spellEnd"/>
      <w:r>
        <w:rPr>
          <w:rFonts w:ascii="Times New Roman" w:hAnsi="Times New Roman" w:cs="Times New Roman"/>
          <w:sz w:val="24"/>
          <w:szCs w:val="24"/>
        </w:rPr>
        <w:t xml:space="preserve"> was first introduced in the  surgery of inner </w:t>
      </w:r>
      <w:proofErr w:type="spellStart"/>
      <w:r>
        <w:rPr>
          <w:rFonts w:ascii="Times New Roman" w:hAnsi="Times New Roman" w:cs="Times New Roman"/>
          <w:sz w:val="24"/>
          <w:szCs w:val="24"/>
        </w:rPr>
        <w:t>ear.The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Gelfoams</w:t>
      </w:r>
      <w:proofErr w:type="spellEnd"/>
      <w:r>
        <w:rPr>
          <w:rFonts w:ascii="Times New Roman" w:hAnsi="Times New Roman" w:cs="Times New Roman"/>
          <w:sz w:val="24"/>
          <w:szCs w:val="24"/>
        </w:rPr>
        <w:t xml:space="preserve"> when soaked in </w:t>
      </w:r>
      <w:proofErr w:type="spellStart"/>
      <w:r>
        <w:rPr>
          <w:rFonts w:ascii="Times New Roman" w:hAnsi="Times New Roman" w:cs="Times New Roman"/>
          <w:sz w:val="24"/>
          <w:szCs w:val="24"/>
        </w:rPr>
        <w:t>gentamicin</w:t>
      </w:r>
      <w:proofErr w:type="spellEnd"/>
      <w:r>
        <w:rPr>
          <w:rFonts w:ascii="Times New Roman" w:hAnsi="Times New Roman" w:cs="Times New Roman"/>
          <w:sz w:val="24"/>
          <w:szCs w:val="24"/>
        </w:rPr>
        <w:t xml:space="preserve">  and placed on  RWM proved to give improved outcome in the treatment </w:t>
      </w:r>
      <w:proofErr w:type="spellStart"/>
      <w:r>
        <w:rPr>
          <w:rFonts w:ascii="Times New Roman" w:hAnsi="Times New Roman" w:cs="Times New Roman"/>
          <w:sz w:val="24"/>
          <w:szCs w:val="24"/>
        </w:rPr>
        <w:t>Meniere’s</w:t>
      </w:r>
      <w:proofErr w:type="spellEnd"/>
      <w:r>
        <w:rPr>
          <w:rFonts w:ascii="Times New Roman" w:hAnsi="Times New Roman" w:cs="Times New Roman"/>
          <w:sz w:val="24"/>
          <w:szCs w:val="24"/>
        </w:rPr>
        <w:t xml:space="preserve"> disease as it is helpful to eliminate vertigo and tinnitus in 75% and 48% </w:t>
      </w:r>
      <w:proofErr w:type="spellStart"/>
      <w:r>
        <w:rPr>
          <w:rFonts w:ascii="Times New Roman" w:hAnsi="Times New Roman" w:cs="Times New Roman"/>
          <w:sz w:val="24"/>
          <w:szCs w:val="24"/>
        </w:rPr>
        <w:t>patints</w:t>
      </w:r>
      <w:proofErr w:type="spellEnd"/>
      <w:r>
        <w:rPr>
          <w:rFonts w:ascii="Times New Roman" w:hAnsi="Times New Roman" w:cs="Times New Roman"/>
          <w:sz w:val="24"/>
          <w:szCs w:val="24"/>
        </w:rPr>
        <w:t xml:space="preserve"> respectively. </w:t>
      </w:r>
      <w:r w:rsidRPr="0055231B">
        <w:rPr>
          <w:rFonts w:ascii="Times New Roman" w:hAnsi="Times New Roman" w:cs="Times New Roman"/>
          <w:sz w:val="24"/>
          <w:szCs w:val="24"/>
        </w:rPr>
        <w:t xml:space="preserve"> </w:t>
      </w:r>
      <w:r>
        <w:rPr>
          <w:rFonts w:ascii="Times New Roman" w:hAnsi="Times New Roman" w:cs="Times New Roman"/>
          <w:sz w:val="24"/>
          <w:szCs w:val="24"/>
        </w:rPr>
        <w:t xml:space="preserve">. In another study, </w:t>
      </w:r>
      <w:proofErr w:type="spellStart"/>
      <w:r>
        <w:rPr>
          <w:rFonts w:ascii="Times New Roman" w:hAnsi="Times New Roman" w:cs="Times New Roman"/>
          <w:sz w:val="24"/>
          <w:szCs w:val="24"/>
        </w:rPr>
        <w:t>Gelfoam</w:t>
      </w:r>
      <w:proofErr w:type="spellEnd"/>
      <w:r>
        <w:rPr>
          <w:rFonts w:ascii="Times New Roman" w:hAnsi="Times New Roman" w:cs="Times New Roman"/>
          <w:sz w:val="24"/>
          <w:szCs w:val="24"/>
        </w:rPr>
        <w:t xml:space="preserve"> in</w:t>
      </w:r>
      <w:r w:rsidRPr="0055231B">
        <w:rPr>
          <w:rFonts w:ascii="Times New Roman" w:hAnsi="Times New Roman" w:cs="Times New Roman"/>
          <w:sz w:val="24"/>
          <w:szCs w:val="24"/>
        </w:rPr>
        <w:t xml:space="preserve">filtrated with brain-derived </w:t>
      </w:r>
      <w:proofErr w:type="spellStart"/>
      <w:r w:rsidRPr="0055231B">
        <w:rPr>
          <w:rFonts w:ascii="Times New Roman" w:hAnsi="Times New Roman" w:cs="Times New Roman"/>
          <w:sz w:val="24"/>
          <w:szCs w:val="24"/>
        </w:rPr>
        <w:t>neurotrophic</w:t>
      </w:r>
      <w:proofErr w:type="spellEnd"/>
      <w:r w:rsidRPr="0055231B">
        <w:rPr>
          <w:rFonts w:ascii="Times New Roman" w:hAnsi="Times New Roman" w:cs="Times New Roman"/>
          <w:sz w:val="24"/>
          <w:szCs w:val="24"/>
        </w:rPr>
        <w:t xml:space="preserve"> factor (BDNF</w:t>
      </w:r>
      <w:proofErr w:type="gramStart"/>
      <w:r w:rsidRPr="0055231B">
        <w:rPr>
          <w:rFonts w:ascii="Times New Roman" w:hAnsi="Times New Roman" w:cs="Times New Roman"/>
          <w:sz w:val="24"/>
          <w:szCs w:val="24"/>
        </w:rPr>
        <w:t>)on</w:t>
      </w:r>
      <w:proofErr w:type="gramEnd"/>
      <w:r w:rsidRPr="0055231B">
        <w:rPr>
          <w:rFonts w:ascii="Times New Roman" w:hAnsi="Times New Roman" w:cs="Times New Roman"/>
          <w:sz w:val="24"/>
          <w:szCs w:val="24"/>
        </w:rPr>
        <w:t xml:space="preserve"> to the RWM of deafened guinea pigs and evaluated the effect of this treatment by structural and functional measures. In the 2weeks of Gel- foams BDNF treatment ,survival of spiral ganglion neurons (SGNs) in the inner ear was observed in the low turn of the cochlea, but no significant improvement was observed in the apical turn of the cochlea, probably due to the small amount of drug reaching the </w:t>
      </w:r>
      <w:proofErr w:type="spellStart"/>
      <w:r w:rsidRPr="0055231B">
        <w:rPr>
          <w:rFonts w:ascii="Times New Roman" w:hAnsi="Times New Roman" w:cs="Times New Roman"/>
          <w:sz w:val="24"/>
          <w:szCs w:val="24"/>
        </w:rPr>
        <w:t>apicalturn</w:t>
      </w:r>
      <w:proofErr w:type="spellEnd"/>
      <w:r w:rsidRPr="0055231B">
        <w:rPr>
          <w:rFonts w:ascii="Times New Roman" w:hAnsi="Times New Roman" w:cs="Times New Roman"/>
          <w:sz w:val="24"/>
          <w:szCs w:val="24"/>
        </w:rPr>
        <w:t>. This suggests that local delivery of BDNF using</w:t>
      </w:r>
      <w:r>
        <w:rPr>
          <w:rFonts w:ascii="Times New Roman" w:hAnsi="Times New Roman" w:cs="Times New Roman"/>
          <w:sz w:val="24"/>
          <w:szCs w:val="24"/>
        </w:rPr>
        <w:t xml:space="preserve"> </w:t>
      </w:r>
      <w:proofErr w:type="spellStart"/>
      <w:r>
        <w:rPr>
          <w:rFonts w:ascii="Times New Roman" w:hAnsi="Times New Roman" w:cs="Times New Roman"/>
          <w:sz w:val="24"/>
          <w:szCs w:val="24"/>
        </w:rPr>
        <w:t>Gelfoams</w:t>
      </w:r>
      <w:proofErr w:type="spellEnd"/>
      <w:r>
        <w:rPr>
          <w:rFonts w:ascii="Times New Roman" w:hAnsi="Times New Roman" w:cs="Times New Roman"/>
          <w:sz w:val="24"/>
          <w:szCs w:val="24"/>
        </w:rPr>
        <w:t xml:space="preserve"> can protect </w:t>
      </w:r>
      <w:proofErr w:type="gramStart"/>
      <w:r>
        <w:rPr>
          <w:rFonts w:ascii="Times New Roman" w:hAnsi="Times New Roman" w:cs="Times New Roman"/>
          <w:sz w:val="24"/>
          <w:szCs w:val="24"/>
        </w:rPr>
        <w:t xml:space="preserve">the </w:t>
      </w:r>
      <w:r w:rsidRPr="0055231B">
        <w:rPr>
          <w:rFonts w:ascii="Times New Roman" w:hAnsi="Times New Roman" w:cs="Times New Roman"/>
          <w:sz w:val="24"/>
          <w:szCs w:val="24"/>
        </w:rPr>
        <w:t xml:space="preserve"> parts</w:t>
      </w:r>
      <w:proofErr w:type="gramEnd"/>
      <w:r w:rsidRPr="0055231B">
        <w:rPr>
          <w:rFonts w:ascii="Times New Roman" w:hAnsi="Times New Roman" w:cs="Times New Roman"/>
          <w:sz w:val="24"/>
          <w:szCs w:val="24"/>
        </w:rPr>
        <w:t xml:space="preserve"> of the spiral ganglion neurons (SGNs)</w:t>
      </w:r>
      <w:r>
        <w:rPr>
          <w:rFonts w:ascii="Times New Roman" w:hAnsi="Times New Roman" w:cs="Times New Roman"/>
          <w:sz w:val="24"/>
          <w:szCs w:val="24"/>
        </w:rPr>
        <w:t xml:space="preserve"> of </w:t>
      </w:r>
      <w:r w:rsidRPr="0055231B">
        <w:rPr>
          <w:rFonts w:ascii="Times New Roman" w:hAnsi="Times New Roman" w:cs="Times New Roman"/>
          <w:sz w:val="24"/>
          <w:szCs w:val="24"/>
        </w:rPr>
        <w:t xml:space="preserve">cochlea. </w:t>
      </w:r>
    </w:p>
    <w:p w:rsidR="008A73A6" w:rsidRPr="00CC65CE" w:rsidRDefault="008A73A6" w:rsidP="008A73A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sidRPr="00CC65CE">
        <w:rPr>
          <w:rFonts w:ascii="Times New Roman" w:hAnsi="Times New Roman" w:cs="Times New Roman"/>
          <w:b/>
          <w:bCs/>
          <w:sz w:val="24"/>
          <w:szCs w:val="24"/>
        </w:rPr>
        <w:lastRenderedPageBreak/>
        <w:t xml:space="preserve">Stabilizing matrices:  </w:t>
      </w:r>
      <w:r w:rsidRPr="00CC65CE">
        <w:rPr>
          <w:rFonts w:ascii="Times New Roman" w:hAnsi="Times New Roman" w:cs="Times New Roman"/>
          <w:bCs/>
          <w:sz w:val="24"/>
          <w:szCs w:val="24"/>
        </w:rPr>
        <w:t xml:space="preserve">The stabilizing </w:t>
      </w:r>
      <w:proofErr w:type="gramStart"/>
      <w:r w:rsidRPr="00CC65CE">
        <w:rPr>
          <w:rFonts w:ascii="Times New Roman" w:hAnsi="Times New Roman" w:cs="Times New Roman"/>
          <w:bCs/>
          <w:sz w:val="24"/>
          <w:szCs w:val="24"/>
        </w:rPr>
        <w:t>matrices possesses</w:t>
      </w:r>
      <w:proofErr w:type="gramEnd"/>
      <w:r w:rsidRPr="00CC65CE">
        <w:rPr>
          <w:rFonts w:ascii="Times New Roman" w:hAnsi="Times New Roman" w:cs="Times New Roman"/>
          <w:bCs/>
          <w:sz w:val="24"/>
          <w:szCs w:val="24"/>
        </w:rPr>
        <w:t xml:space="preserve"> several benefits on middle ear perfusions</w:t>
      </w:r>
      <w:r w:rsidRPr="0055231B">
        <w:rPr>
          <w:rFonts w:ascii="Times New Roman" w:hAnsi="Times New Roman" w:cs="Times New Roman"/>
          <w:sz w:val="24"/>
          <w:szCs w:val="24"/>
        </w:rPr>
        <w:t>.</w:t>
      </w:r>
      <w:r>
        <w:rPr>
          <w:rFonts w:ascii="Times New Roman" w:hAnsi="Times New Roman" w:cs="Times New Roman"/>
          <w:sz w:val="24"/>
          <w:szCs w:val="24"/>
        </w:rPr>
        <w:t xml:space="preserve"> Unless using stabilizing matrices the drugs delivered to the middle ear got dispel out either by the absorption through the mucosal layer of middle ear or by drainage by the Eustachian tube</w:t>
      </w:r>
      <w:r w:rsidRPr="0055231B">
        <w:rPr>
          <w:rFonts w:ascii="Times New Roman" w:hAnsi="Times New Roman" w:cs="Times New Roman"/>
          <w:sz w:val="24"/>
          <w:szCs w:val="24"/>
        </w:rPr>
        <w:t xml:space="preserve">. </w:t>
      </w:r>
      <w:proofErr w:type="gramStart"/>
      <w:r>
        <w:rPr>
          <w:rFonts w:ascii="Times New Roman" w:hAnsi="Times New Roman" w:cs="Times New Roman"/>
          <w:sz w:val="24"/>
          <w:szCs w:val="24"/>
        </w:rPr>
        <w:t>It’s a great matter of concern while using toxic agents for  targeting them to the targeted tissues which allows</w:t>
      </w:r>
      <w:r w:rsidRPr="0055231B">
        <w:rPr>
          <w:rFonts w:ascii="Times New Roman" w:hAnsi="Times New Roman" w:cs="Times New Roman"/>
          <w:sz w:val="24"/>
          <w:szCs w:val="24"/>
        </w:rPr>
        <w:t xml:space="preserve"> superior control of dosing profiles, suggests future trans-tympanic delivery methodologies</w:t>
      </w:r>
      <w:r>
        <w:rPr>
          <w:rFonts w:ascii="Times New Roman" w:hAnsi="Times New Roman" w:cs="Times New Roman"/>
          <w:sz w:val="24"/>
          <w:szCs w:val="24"/>
        </w:rPr>
        <w:t xml:space="preserve"> and  gives</w:t>
      </w:r>
      <w:r w:rsidRPr="0055231B">
        <w:rPr>
          <w:rFonts w:ascii="Times New Roman" w:hAnsi="Times New Roman" w:cs="Times New Roman"/>
          <w:sz w:val="24"/>
          <w:szCs w:val="24"/>
        </w:rPr>
        <w:t xml:space="preserve"> focus on</w:t>
      </w:r>
      <w:r>
        <w:rPr>
          <w:rFonts w:ascii="Times New Roman" w:hAnsi="Times New Roman" w:cs="Times New Roman"/>
          <w:sz w:val="24"/>
          <w:szCs w:val="24"/>
        </w:rPr>
        <w:t xml:space="preserve"> sustained release by using various </w:t>
      </w:r>
      <w:r w:rsidRPr="0055231B">
        <w:rPr>
          <w:rFonts w:ascii="Times New Roman" w:hAnsi="Times New Roman" w:cs="Times New Roman"/>
          <w:sz w:val="24"/>
          <w:szCs w:val="24"/>
        </w:rPr>
        <w:t xml:space="preserve"> techniques utilizing stabilizing gel </w:t>
      </w:r>
      <w:proofErr w:type="spellStart"/>
      <w:r w:rsidRPr="0055231B">
        <w:rPr>
          <w:rFonts w:ascii="Times New Roman" w:hAnsi="Times New Roman" w:cs="Times New Roman"/>
          <w:sz w:val="24"/>
          <w:szCs w:val="24"/>
        </w:rPr>
        <w:t>matrices</w:t>
      </w:r>
      <w:r>
        <w:rPr>
          <w:rFonts w:ascii="Times New Roman" w:hAnsi="Times New Roman" w:cs="Times New Roman"/>
          <w:sz w:val="24"/>
          <w:szCs w:val="24"/>
        </w:rPr>
        <w:t>.A</w:t>
      </w:r>
      <w:proofErr w:type="spellEnd"/>
      <w:r>
        <w:rPr>
          <w:rFonts w:ascii="Times New Roman" w:hAnsi="Times New Roman" w:cs="Times New Roman"/>
          <w:sz w:val="24"/>
          <w:szCs w:val="24"/>
        </w:rPr>
        <w:t xml:space="preserve"> good example is</w:t>
      </w:r>
      <w:r w:rsidRPr="0055231B">
        <w:rPr>
          <w:rFonts w:ascii="Times New Roman" w:hAnsi="Times New Roman" w:cs="Times New Roman"/>
          <w:sz w:val="24"/>
          <w:szCs w:val="24"/>
        </w:rPr>
        <w:t xml:space="preserve"> </w:t>
      </w:r>
      <w:proofErr w:type="spellStart"/>
      <w:r w:rsidRPr="0055231B">
        <w:rPr>
          <w:rFonts w:ascii="Times New Roman" w:hAnsi="Times New Roman" w:cs="Times New Roman"/>
          <w:sz w:val="24"/>
          <w:szCs w:val="24"/>
        </w:rPr>
        <w:t>Chito</w:t>
      </w:r>
      <w:r>
        <w:rPr>
          <w:rFonts w:ascii="Times New Roman" w:hAnsi="Times New Roman" w:cs="Times New Roman"/>
          <w:sz w:val="24"/>
          <w:szCs w:val="24"/>
        </w:rPr>
        <w:t>san-glycerophosphate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hydrogel</w:t>
      </w:r>
      <w:proofErr w:type="spellEnd"/>
      <w:r>
        <w:rPr>
          <w:rFonts w:ascii="Times New Roman" w:hAnsi="Times New Roman" w:cs="Times New Roman"/>
          <w:sz w:val="24"/>
          <w:szCs w:val="24"/>
        </w:rPr>
        <w:t xml:space="preserve">, which is </w:t>
      </w:r>
      <w:r w:rsidRPr="0055231B">
        <w:rPr>
          <w:rFonts w:ascii="Times New Roman" w:hAnsi="Times New Roman" w:cs="Times New Roman"/>
          <w:sz w:val="24"/>
          <w:szCs w:val="24"/>
        </w:rPr>
        <w:t xml:space="preserve"> liquid at room temperature and a biodeg</w:t>
      </w:r>
      <w:r>
        <w:rPr>
          <w:rFonts w:ascii="Times New Roman" w:hAnsi="Times New Roman" w:cs="Times New Roman"/>
          <w:sz w:val="24"/>
          <w:szCs w:val="24"/>
        </w:rPr>
        <w:t xml:space="preserve">radable gel at body temperature allows the drug to come in contact between the matrix and membrane of the inner </w:t>
      </w:r>
      <w:proofErr w:type="spellStart"/>
      <w:r>
        <w:rPr>
          <w:rFonts w:ascii="Times New Roman" w:hAnsi="Times New Roman" w:cs="Times New Roman"/>
          <w:sz w:val="24"/>
          <w:szCs w:val="24"/>
        </w:rPr>
        <w:t>eari.e,round</w:t>
      </w:r>
      <w:proofErr w:type="spellEnd"/>
      <w:r>
        <w:rPr>
          <w:rFonts w:ascii="Times New Roman" w:hAnsi="Times New Roman" w:cs="Times New Roman"/>
          <w:sz w:val="24"/>
          <w:szCs w:val="24"/>
        </w:rPr>
        <w:t xml:space="preserve"> window </w:t>
      </w:r>
      <w:proofErr w:type="spellStart"/>
      <w:r>
        <w:rPr>
          <w:rFonts w:ascii="Times New Roman" w:hAnsi="Times New Roman" w:cs="Times New Roman"/>
          <w:sz w:val="24"/>
          <w:szCs w:val="24"/>
        </w:rPr>
        <w:t>membrane.The</w:t>
      </w:r>
      <w:proofErr w:type="spellEnd"/>
      <w:r>
        <w:rPr>
          <w:rFonts w:ascii="Times New Roman" w:hAnsi="Times New Roman" w:cs="Times New Roman"/>
          <w:sz w:val="24"/>
          <w:szCs w:val="24"/>
        </w:rPr>
        <w:t xml:space="preserve"> above material has successfully delivered </w:t>
      </w:r>
      <w:proofErr w:type="spellStart"/>
      <w:r>
        <w:rPr>
          <w:rFonts w:ascii="Times New Roman" w:hAnsi="Times New Roman" w:cs="Times New Roman"/>
          <w:sz w:val="24"/>
          <w:szCs w:val="24"/>
        </w:rPr>
        <w:t>dexamethasone</w:t>
      </w:r>
      <w:proofErr w:type="spellEnd"/>
      <w:r>
        <w:rPr>
          <w:rFonts w:ascii="Times New Roman" w:hAnsi="Times New Roman" w:cs="Times New Roman"/>
          <w:sz w:val="24"/>
          <w:szCs w:val="24"/>
        </w:rPr>
        <w:t xml:space="preserve"> to the inner ear through round widow membrane  which has been proved by various studies carried out in mice</w:t>
      </w:r>
      <w:r w:rsidRPr="0055231B">
        <w:rPr>
          <w:rFonts w:ascii="Times New Roman" w:hAnsi="Times New Roman" w:cs="Times New Roman"/>
          <w:sz w:val="24"/>
          <w:szCs w:val="24"/>
        </w:rPr>
        <w:t xml:space="preserve"> </w:t>
      </w:r>
      <w:r>
        <w:rPr>
          <w:rFonts w:ascii="Times New Roman" w:hAnsi="Times New Roman" w:cs="Times New Roman"/>
          <w:sz w:val="24"/>
          <w:szCs w:val="24"/>
        </w:rPr>
        <w:t>.</w:t>
      </w:r>
      <w:proofErr w:type="gramEnd"/>
    </w:p>
    <w:p w:rsidR="008A73A6" w:rsidRPr="004D0FFD" w:rsidRDefault="008A73A6" w:rsidP="008A73A6">
      <w:pPr>
        <w:pStyle w:val="Default"/>
        <w:numPr>
          <w:ilvl w:val="0"/>
          <w:numId w:val="3"/>
        </w:numPr>
        <w:spacing w:line="360" w:lineRule="auto"/>
        <w:jc w:val="both"/>
        <w:rPr>
          <w:b/>
          <w:bCs/>
        </w:rPr>
      </w:pPr>
      <w:r w:rsidRPr="00CC65CE">
        <w:rPr>
          <w:b/>
          <w:bCs/>
        </w:rPr>
        <w:t>Cochlear Implant</w:t>
      </w:r>
      <w:r w:rsidRPr="00CC65CE">
        <w:rPr>
          <w:rFonts w:ascii="Arial" w:hAnsi="Arial" w:cs="Arial"/>
          <w:b/>
          <w:bCs/>
          <w:sz w:val="20"/>
          <w:szCs w:val="20"/>
        </w:rPr>
        <w:t>s:</w:t>
      </w:r>
      <w:r w:rsidRPr="004D0FFD">
        <w:rPr>
          <w:rFonts w:ascii="Arial" w:hAnsi="Arial" w:cs="Arial"/>
          <w:b/>
          <w:bCs/>
          <w:sz w:val="20"/>
          <w:szCs w:val="20"/>
        </w:rPr>
        <w:t xml:space="preserve"> </w:t>
      </w:r>
      <w:r w:rsidRPr="0055231B">
        <w:t>Intra-cochlear drug delivery has</w:t>
      </w:r>
      <w:r>
        <w:t xml:space="preserve"> greater efficacy in </w:t>
      </w:r>
      <w:proofErr w:type="spellStart"/>
      <w:r>
        <w:t>comparision</w:t>
      </w:r>
      <w:proofErr w:type="spellEnd"/>
      <w:r>
        <w:t xml:space="preserve"> to cochlear implants in persons with </w:t>
      </w:r>
      <w:proofErr w:type="spellStart"/>
      <w:r>
        <w:t>deafness.Hearing</w:t>
      </w:r>
      <w:proofErr w:type="spellEnd"/>
      <w:r>
        <w:t xml:space="preserve"> can be restored by </w:t>
      </w:r>
      <w:r w:rsidRPr="0055231B">
        <w:t xml:space="preserve">direct </w:t>
      </w:r>
      <w:proofErr w:type="spellStart"/>
      <w:r w:rsidRPr="0055231B">
        <w:t>scala</w:t>
      </w:r>
      <w:proofErr w:type="spellEnd"/>
      <w:r w:rsidRPr="0055231B">
        <w:t xml:space="preserve"> tympani</w:t>
      </w:r>
      <w:r>
        <w:t xml:space="preserve"> delivery of </w:t>
      </w:r>
      <w:proofErr w:type="spellStart"/>
      <w:r>
        <w:t>dexamethasone</w:t>
      </w:r>
      <w:proofErr w:type="spellEnd"/>
      <w:r>
        <w:t xml:space="preserve"> for eight</w:t>
      </w:r>
      <w:r w:rsidRPr="0055231B">
        <w:t xml:space="preserve"> days </w:t>
      </w:r>
      <w:r>
        <w:t xml:space="preserve"> which has loss due to insertion of electrode in the guinea pig..</w:t>
      </w:r>
      <w:r w:rsidRPr="0055231B">
        <w:t>)</w:t>
      </w:r>
      <w:r w:rsidRPr="00B267AE">
        <w:t xml:space="preserve"> </w:t>
      </w:r>
      <w:r w:rsidRPr="0055231B">
        <w:t>(</w:t>
      </w:r>
      <w:proofErr w:type="gramStart"/>
      <w:r w:rsidRPr="0055231B">
        <w:t>basal</w:t>
      </w:r>
      <w:proofErr w:type="gramEnd"/>
      <w:r w:rsidRPr="0055231B">
        <w:t xml:space="preserve"> turn, </w:t>
      </w:r>
      <w:proofErr w:type="spellStart"/>
      <w:r w:rsidRPr="0055231B">
        <w:t>scala</w:t>
      </w:r>
      <w:proofErr w:type="spellEnd"/>
      <w:r w:rsidRPr="0055231B">
        <w:t xml:space="preserve"> tympani with </w:t>
      </w:r>
      <w:r>
        <w:t xml:space="preserve"> The </w:t>
      </w:r>
      <w:r w:rsidRPr="0055231B">
        <w:t xml:space="preserve">brain-derived </w:t>
      </w:r>
      <w:proofErr w:type="spellStart"/>
      <w:r w:rsidRPr="0055231B">
        <w:t>neurotrophic</w:t>
      </w:r>
      <w:proofErr w:type="spellEnd"/>
      <w:r w:rsidRPr="0055231B">
        <w:t xml:space="preserve"> factor and fibroblast growth factor</w:t>
      </w:r>
      <w:r>
        <w:t xml:space="preserve"> were infused into the guinea pig cochlea</w:t>
      </w:r>
      <w:r w:rsidRPr="0055231B">
        <w:t xml:space="preserve">(basal turn, </w:t>
      </w:r>
      <w:proofErr w:type="spellStart"/>
      <w:r w:rsidRPr="0055231B">
        <w:t>scala</w:t>
      </w:r>
      <w:proofErr w:type="spellEnd"/>
      <w:r w:rsidRPr="0055231B">
        <w:t xml:space="preserve"> tympani</w:t>
      </w:r>
      <w:r>
        <w:t xml:space="preserve">) </w:t>
      </w:r>
      <w:r w:rsidRPr="0055231B">
        <w:t>following deafening via a systemic amino</w:t>
      </w:r>
      <w:r>
        <w:t xml:space="preserve"> </w:t>
      </w:r>
      <w:r w:rsidRPr="0055231B">
        <w:t>g</w:t>
      </w:r>
      <w:r>
        <w:t>lycoside and diuretic treatment</w:t>
      </w:r>
      <w:r w:rsidRPr="0055231B">
        <w:t xml:space="preserve">. </w:t>
      </w:r>
      <w:r>
        <w:t xml:space="preserve">Both </w:t>
      </w:r>
      <w:r w:rsidRPr="0055231B">
        <w:t>spiral ganglion neurons and peripheral process re</w:t>
      </w:r>
      <w:r>
        <w:t xml:space="preserve"> growth </w:t>
      </w:r>
      <w:proofErr w:type="gramStart"/>
      <w:r>
        <w:t xml:space="preserve">were </w:t>
      </w:r>
      <w:r w:rsidRPr="0055231B">
        <w:t xml:space="preserve"> enhanced</w:t>
      </w:r>
      <w:proofErr w:type="gramEnd"/>
      <w:r w:rsidRPr="0055231B">
        <w:t xml:space="preserve"> with the treatment. The inclusion of fluidic channels within c</w:t>
      </w:r>
      <w:r>
        <w:t xml:space="preserve">ochlear implant electrode </w:t>
      </w:r>
      <w:r w:rsidRPr="0055231B">
        <w:t xml:space="preserve">provides the opportunity </w:t>
      </w:r>
      <w:proofErr w:type="gramStart"/>
      <w:r w:rsidRPr="0055231B">
        <w:t>to chronically infuse</w:t>
      </w:r>
      <w:proofErr w:type="gramEnd"/>
      <w:r w:rsidRPr="0055231B">
        <w:t xml:space="preserve"> </w:t>
      </w:r>
      <w:proofErr w:type="spellStart"/>
      <w:r w:rsidRPr="0055231B">
        <w:t>neurotrophic</w:t>
      </w:r>
      <w:proofErr w:type="spellEnd"/>
      <w:r w:rsidRPr="0055231B">
        <w:t xml:space="preserve"> factors and pharmacological agents </w:t>
      </w:r>
      <w:r>
        <w:t xml:space="preserve">to </w:t>
      </w:r>
      <w:r w:rsidRPr="0055231B">
        <w:t>enhance efficac</w:t>
      </w:r>
      <w:r>
        <w:t xml:space="preserve">y of cochlear implants. </w:t>
      </w:r>
      <w:proofErr w:type="gramStart"/>
      <w:r>
        <w:t>Scientists</w:t>
      </w:r>
      <w:r w:rsidRPr="0055231B">
        <w:t xml:space="preserve"> describes</w:t>
      </w:r>
      <w:proofErr w:type="gramEnd"/>
      <w:r w:rsidRPr="0055231B">
        <w:t xml:space="preserve"> a drug delivery system integrated into</w:t>
      </w:r>
      <w:r>
        <w:t xml:space="preserve"> a </w:t>
      </w:r>
      <w:proofErr w:type="spellStart"/>
      <w:r>
        <w:t>scala</w:t>
      </w:r>
      <w:proofErr w:type="spellEnd"/>
      <w:r>
        <w:t xml:space="preserve"> tympani electrode which has </w:t>
      </w:r>
      <w:r w:rsidRPr="0055231B">
        <w:t>designed for use in guinea pigs with de</w:t>
      </w:r>
      <w:r>
        <w:t>monstrated delivery of neomycin.</w:t>
      </w:r>
      <w:r w:rsidRPr="00CC65CE">
        <w:rPr>
          <w:b/>
          <w:bCs/>
        </w:rPr>
        <w:t xml:space="preserve"> </w:t>
      </w:r>
    </w:p>
    <w:p w:rsidR="008A73A6" w:rsidRPr="009A7F79" w:rsidRDefault="008A73A6" w:rsidP="008A73A6">
      <w:pPr>
        <w:pStyle w:val="Default"/>
        <w:numPr>
          <w:ilvl w:val="0"/>
          <w:numId w:val="3"/>
        </w:numPr>
        <w:spacing w:line="360" w:lineRule="auto"/>
        <w:ind w:hanging="357"/>
        <w:jc w:val="both"/>
        <w:rPr>
          <w:b/>
          <w:bCs/>
        </w:rPr>
      </w:pPr>
      <w:proofErr w:type="spellStart"/>
      <w:r w:rsidRPr="009A7F79">
        <w:rPr>
          <w:b/>
          <w:bCs/>
        </w:rPr>
        <w:t>Nano</w:t>
      </w:r>
      <w:proofErr w:type="spellEnd"/>
      <w:r w:rsidRPr="009A7F79">
        <w:rPr>
          <w:b/>
          <w:bCs/>
        </w:rPr>
        <w:t xml:space="preserve"> particles</w:t>
      </w:r>
      <w:r>
        <w:t xml:space="preserve">: The </w:t>
      </w:r>
      <w:r w:rsidRPr="008B6339">
        <w:t>delivery</w:t>
      </w:r>
      <w:r>
        <w:t xml:space="preserve"> </w:t>
      </w:r>
      <w:r w:rsidRPr="008B6339">
        <w:t>system</w:t>
      </w:r>
      <w:r>
        <w:t xml:space="preserve"> </w:t>
      </w:r>
      <w:r w:rsidRPr="008B6339">
        <w:t>of</w:t>
      </w:r>
      <w:r>
        <w:t xml:space="preserve"> </w:t>
      </w:r>
      <w:r w:rsidRPr="008B6339">
        <w:t>super</w:t>
      </w:r>
      <w:r>
        <w:t xml:space="preserve"> </w:t>
      </w:r>
      <w:r w:rsidRPr="008B6339">
        <w:t>paramagnetic</w:t>
      </w:r>
      <w:r>
        <w:t xml:space="preserve"> </w:t>
      </w:r>
      <w:r w:rsidRPr="008B6339">
        <w:t>iron</w:t>
      </w:r>
      <w:r>
        <w:t xml:space="preserve"> </w:t>
      </w:r>
      <w:r w:rsidRPr="008B6339">
        <w:t xml:space="preserve">oxide </w:t>
      </w:r>
      <w:proofErr w:type="spellStart"/>
      <w:r w:rsidRPr="008B6339">
        <w:t>nano</w:t>
      </w:r>
      <w:proofErr w:type="spellEnd"/>
      <w:r>
        <w:t xml:space="preserve"> </w:t>
      </w:r>
      <w:r w:rsidRPr="008B6339">
        <w:t>particles (SPIONs)</w:t>
      </w:r>
      <w:r>
        <w:t xml:space="preserve"> </w:t>
      </w:r>
      <w:r w:rsidRPr="008B6339">
        <w:t>through</w:t>
      </w:r>
      <w:r>
        <w:t xml:space="preserve"> </w:t>
      </w:r>
      <w:r w:rsidRPr="008B6339">
        <w:t>a</w:t>
      </w:r>
      <w:r>
        <w:t xml:space="preserve"> three </w:t>
      </w:r>
      <w:r w:rsidRPr="008B6339">
        <w:t>cell</w:t>
      </w:r>
      <w:r>
        <w:t xml:space="preserve">ular </w:t>
      </w:r>
      <w:r w:rsidRPr="008B6339">
        <w:t>layer</w:t>
      </w:r>
      <w:r>
        <w:t xml:space="preserve">s </w:t>
      </w:r>
      <w:r w:rsidRPr="008B6339">
        <w:t>RWM</w:t>
      </w:r>
      <w:r>
        <w:t xml:space="preserve"> model in vitro </w:t>
      </w:r>
      <w:r w:rsidRPr="008B6339">
        <w:t>showed</w:t>
      </w:r>
      <w:r>
        <w:t xml:space="preserve"> </w:t>
      </w:r>
      <w:r w:rsidRPr="008B6339">
        <w:t>that</w:t>
      </w:r>
      <w:r>
        <w:t xml:space="preserve"> </w:t>
      </w:r>
      <w:r w:rsidRPr="008B6339">
        <w:t>SPIONs</w:t>
      </w:r>
      <w:r>
        <w:t xml:space="preserve"> </w:t>
      </w:r>
      <w:r w:rsidRPr="008B6339">
        <w:t>distributed</w:t>
      </w:r>
      <w:r>
        <w:t xml:space="preserve"> </w:t>
      </w:r>
      <w:r w:rsidRPr="008B6339">
        <w:t>through</w:t>
      </w:r>
      <w:r>
        <w:t>o</w:t>
      </w:r>
      <w:r w:rsidRPr="008B6339">
        <w:t>ut the model</w:t>
      </w:r>
      <w:r>
        <w:t xml:space="preserve"> </w:t>
      </w:r>
      <w:r w:rsidRPr="008B6339">
        <w:t>membrane</w:t>
      </w:r>
      <w:r>
        <w:t xml:space="preserve">s </w:t>
      </w:r>
      <w:r w:rsidRPr="008B6339">
        <w:t>under</w:t>
      </w:r>
      <w:r>
        <w:t xml:space="preserve"> </w:t>
      </w:r>
      <w:r w:rsidRPr="008B6339">
        <w:t>an</w:t>
      </w:r>
      <w:r>
        <w:t xml:space="preserve"> </w:t>
      </w:r>
      <w:r w:rsidRPr="008B6339">
        <w:t>external</w:t>
      </w:r>
      <w:r>
        <w:t xml:space="preserve"> </w:t>
      </w:r>
      <w:r w:rsidRPr="008B6339">
        <w:t>magnetic</w:t>
      </w:r>
      <w:r>
        <w:t xml:space="preserve"> </w:t>
      </w:r>
      <w:r w:rsidRPr="008B6339">
        <w:t>field.</w:t>
      </w:r>
      <w:r>
        <w:t xml:space="preserve"> </w:t>
      </w:r>
      <w:r w:rsidRPr="008B6339">
        <w:t>In another</w:t>
      </w:r>
      <w:r>
        <w:t xml:space="preserve"> study it </w:t>
      </w:r>
      <w:proofErr w:type="gramStart"/>
      <w:r>
        <w:t>has been</w:t>
      </w:r>
      <w:r w:rsidRPr="008B6339">
        <w:t xml:space="preserve"> investigated</w:t>
      </w:r>
      <w:proofErr w:type="gramEnd"/>
      <w:r w:rsidRPr="008B6339">
        <w:t xml:space="preserve"> </w:t>
      </w:r>
      <w:r>
        <w:t xml:space="preserve">that </w:t>
      </w:r>
      <w:r w:rsidRPr="008B6339">
        <w:t>the</w:t>
      </w:r>
      <w:r>
        <w:t xml:space="preserve"> capability </w:t>
      </w:r>
      <w:r w:rsidRPr="008B6339">
        <w:t xml:space="preserve">of </w:t>
      </w:r>
      <w:proofErr w:type="spellStart"/>
      <w:r w:rsidRPr="008B6339">
        <w:t>ferro</w:t>
      </w:r>
      <w:proofErr w:type="spellEnd"/>
      <w:r>
        <w:t xml:space="preserve"> </w:t>
      </w:r>
      <w:r w:rsidRPr="008B6339">
        <w:t xml:space="preserve">gel </w:t>
      </w:r>
      <w:r>
        <w:t xml:space="preserve">which consist </w:t>
      </w:r>
      <w:r w:rsidRPr="008B6339">
        <w:t>of</w:t>
      </w:r>
      <w:r>
        <w:t xml:space="preserve"> </w:t>
      </w:r>
      <w:r w:rsidRPr="008B6339">
        <w:t>SPIONs</w:t>
      </w:r>
      <w:r>
        <w:t xml:space="preserve"> </w:t>
      </w:r>
      <w:r w:rsidRPr="008B6339">
        <w:t>and</w:t>
      </w:r>
      <w:r>
        <w:t xml:space="preserve"> </w:t>
      </w:r>
      <w:proofErr w:type="spellStart"/>
      <w:r w:rsidRPr="008B6339">
        <w:t>Pluronic</w:t>
      </w:r>
      <w:proofErr w:type="spellEnd"/>
      <w:r>
        <w:t xml:space="preserve"> </w:t>
      </w:r>
      <w:r w:rsidRPr="008B6339">
        <w:t>with</w:t>
      </w:r>
      <w:r>
        <w:t xml:space="preserve"> </w:t>
      </w:r>
      <w:r w:rsidRPr="008B6339">
        <w:t>an imaging tag</w:t>
      </w:r>
      <w:r>
        <w:t xml:space="preserve"> </w:t>
      </w:r>
      <w:r w:rsidRPr="008B6339">
        <w:t>for</w:t>
      </w:r>
      <w:r>
        <w:t xml:space="preserve"> </w:t>
      </w:r>
      <w:r w:rsidRPr="008B6339">
        <w:t>the</w:t>
      </w:r>
      <w:r>
        <w:t xml:space="preserve"> </w:t>
      </w:r>
      <w:r w:rsidRPr="008B6339">
        <w:t>delivery</w:t>
      </w:r>
      <w:r>
        <w:t xml:space="preserve"> </w:t>
      </w:r>
      <w:r w:rsidRPr="008B6339">
        <w:t>of</w:t>
      </w:r>
      <w:r>
        <w:t xml:space="preserve"> many </w:t>
      </w:r>
      <w:r w:rsidRPr="008B6339">
        <w:t>therapeutic</w:t>
      </w:r>
      <w:r>
        <w:t xml:space="preserve"> </w:t>
      </w:r>
      <w:r w:rsidRPr="008B6339">
        <w:t>agents</w:t>
      </w:r>
      <w:r>
        <w:t xml:space="preserve"> </w:t>
      </w:r>
      <w:r w:rsidRPr="008B6339">
        <w:t>across</w:t>
      </w:r>
      <w:r>
        <w:t xml:space="preserve"> </w:t>
      </w:r>
      <w:r w:rsidRPr="008B6339">
        <w:t>the RWM</w:t>
      </w:r>
      <w:r>
        <w:t xml:space="preserve"> </w:t>
      </w:r>
      <w:r w:rsidRPr="008B6339">
        <w:t>of</w:t>
      </w:r>
      <w:r>
        <w:t xml:space="preserve"> </w:t>
      </w:r>
      <w:r w:rsidRPr="008B6339">
        <w:t>human</w:t>
      </w:r>
      <w:r>
        <w:t xml:space="preserve"> </w:t>
      </w:r>
      <w:r w:rsidRPr="008B6339">
        <w:t>temporal</w:t>
      </w:r>
      <w:r>
        <w:t xml:space="preserve"> </w:t>
      </w:r>
      <w:r w:rsidRPr="008B6339">
        <w:t>bones</w:t>
      </w:r>
      <w:r>
        <w:t xml:space="preserve"> </w:t>
      </w:r>
      <w:r w:rsidRPr="008B6339">
        <w:t>as</w:t>
      </w:r>
      <w:r>
        <w:t xml:space="preserve"> </w:t>
      </w:r>
      <w:r w:rsidRPr="008B6339">
        <w:t>well</w:t>
      </w:r>
      <w:r>
        <w:t xml:space="preserve"> </w:t>
      </w:r>
      <w:r w:rsidRPr="008B6339">
        <w:t>as</w:t>
      </w:r>
      <w:r>
        <w:t xml:space="preserve"> </w:t>
      </w:r>
      <w:r w:rsidRPr="008B6339">
        <w:t>in</w:t>
      </w:r>
      <w:r>
        <w:t xml:space="preserve"> </w:t>
      </w:r>
      <w:proofErr w:type="spellStart"/>
      <w:r w:rsidRPr="008B6339">
        <w:t>organo</w:t>
      </w:r>
      <w:proofErr w:type="spellEnd"/>
      <w:r w:rsidRPr="008B6339">
        <w:t xml:space="preserve">- </w:t>
      </w:r>
      <w:proofErr w:type="spellStart"/>
      <w:r w:rsidRPr="008B6339">
        <w:t>typic</w:t>
      </w:r>
      <w:proofErr w:type="spellEnd"/>
      <w:r w:rsidRPr="008B6339">
        <w:t xml:space="preserve"> </w:t>
      </w:r>
      <w:r>
        <w:t xml:space="preserve">explants </w:t>
      </w:r>
      <w:r w:rsidRPr="008B6339">
        <w:t>cultures</w:t>
      </w:r>
      <w:r>
        <w:t xml:space="preserve"> </w:t>
      </w:r>
      <w:r w:rsidRPr="008B6339">
        <w:t>of</w:t>
      </w:r>
      <w:r>
        <w:t xml:space="preserve"> rat’s </w:t>
      </w:r>
      <w:r w:rsidRPr="008B6339">
        <w:t>inner</w:t>
      </w:r>
      <w:r>
        <w:t xml:space="preserve"> </w:t>
      </w:r>
      <w:r w:rsidRPr="008B6339">
        <w:t>ears.</w:t>
      </w:r>
      <w:r>
        <w:t xml:space="preserve"> </w:t>
      </w:r>
      <w:r w:rsidRPr="008B6339">
        <w:t>It</w:t>
      </w:r>
      <w:r>
        <w:t xml:space="preserve"> has been found </w:t>
      </w:r>
      <w:r w:rsidRPr="008B6339">
        <w:t>that</w:t>
      </w:r>
      <w:r>
        <w:t xml:space="preserve"> </w:t>
      </w:r>
      <w:r w:rsidRPr="008B6339">
        <w:t>the SPIONs were</w:t>
      </w:r>
      <w:r>
        <w:t xml:space="preserve"> </w:t>
      </w:r>
      <w:r w:rsidRPr="008B6339">
        <w:t>in</w:t>
      </w:r>
      <w:r>
        <w:t xml:space="preserve"> </w:t>
      </w:r>
      <w:r w:rsidRPr="008B6339">
        <w:t>the</w:t>
      </w:r>
      <w:r>
        <w:t xml:space="preserve"> </w:t>
      </w:r>
      <w:proofErr w:type="spellStart"/>
      <w:r w:rsidRPr="008B6339">
        <w:t>cytoplasmin</w:t>
      </w:r>
      <w:proofErr w:type="spellEnd"/>
      <w:r>
        <w:t xml:space="preserve"> </w:t>
      </w:r>
      <w:r w:rsidRPr="008B6339">
        <w:t>organ</w:t>
      </w:r>
      <w:r>
        <w:t xml:space="preserve"> which is</w:t>
      </w:r>
      <w:r w:rsidRPr="008B6339">
        <w:t xml:space="preserve"> suggesting</w:t>
      </w:r>
      <w:r>
        <w:t xml:space="preserve"> </w:t>
      </w:r>
      <w:r w:rsidRPr="008B6339">
        <w:t>that</w:t>
      </w:r>
      <w:r>
        <w:t xml:space="preserve"> </w:t>
      </w:r>
      <w:r w:rsidRPr="008B6339">
        <w:t>the</w:t>
      </w:r>
      <w:r>
        <w:t xml:space="preserve"> </w:t>
      </w:r>
      <w:proofErr w:type="spellStart"/>
      <w:r w:rsidRPr="008B6339">
        <w:t>nanoparticle</w:t>
      </w:r>
      <w:proofErr w:type="spellEnd"/>
      <w:r>
        <w:t xml:space="preserve"> </w:t>
      </w:r>
      <w:r w:rsidRPr="008B6339">
        <w:t>system</w:t>
      </w:r>
      <w:r>
        <w:t xml:space="preserve"> </w:t>
      </w:r>
      <w:r w:rsidRPr="008B6339">
        <w:t>can</w:t>
      </w:r>
      <w:r>
        <w:t xml:space="preserve"> </w:t>
      </w:r>
      <w:r w:rsidRPr="008B6339">
        <w:t>be</w:t>
      </w:r>
      <w:r>
        <w:t xml:space="preserve"> </w:t>
      </w:r>
      <w:r w:rsidRPr="008B6339">
        <w:t>a</w:t>
      </w:r>
      <w:r>
        <w:t xml:space="preserve"> </w:t>
      </w:r>
      <w:proofErr w:type="gramStart"/>
      <w:r w:rsidRPr="008B6339">
        <w:t>suitable</w:t>
      </w:r>
      <w:r>
        <w:t xml:space="preserve">  for</w:t>
      </w:r>
      <w:proofErr w:type="gramEnd"/>
      <w:r>
        <w:t xml:space="preserve"> cell targeted </w:t>
      </w:r>
      <w:r w:rsidRPr="008B6339">
        <w:t>drug</w:t>
      </w:r>
      <w:r>
        <w:t xml:space="preserve"> </w:t>
      </w:r>
      <w:r w:rsidRPr="008B6339">
        <w:t>delivery</w:t>
      </w:r>
      <w:r>
        <w:t xml:space="preserve"> system which </w:t>
      </w:r>
      <w:r w:rsidRPr="008B6339">
        <w:t>prevents</w:t>
      </w:r>
      <w:r>
        <w:t xml:space="preserve"> </w:t>
      </w:r>
      <w:r w:rsidRPr="008B6339">
        <w:t>drug</w:t>
      </w:r>
      <w:r>
        <w:t xml:space="preserve"> </w:t>
      </w:r>
      <w:r w:rsidRPr="008B6339">
        <w:t>degradation</w:t>
      </w:r>
      <w:r>
        <w:t xml:space="preserve"> </w:t>
      </w:r>
      <w:r w:rsidRPr="008B6339">
        <w:t xml:space="preserve">in the </w:t>
      </w:r>
      <w:proofErr w:type="spellStart"/>
      <w:r w:rsidRPr="008B6339">
        <w:t>cellendo</w:t>
      </w:r>
      <w:proofErr w:type="spellEnd"/>
      <w:r>
        <w:t xml:space="preserve"> </w:t>
      </w:r>
      <w:proofErr w:type="spellStart"/>
      <w:r w:rsidRPr="008B6339">
        <w:lastRenderedPageBreak/>
        <w:t>lysosomal</w:t>
      </w:r>
      <w:proofErr w:type="spellEnd"/>
      <w:r>
        <w:t xml:space="preserve"> </w:t>
      </w:r>
      <w:r w:rsidRPr="008B6339">
        <w:t>compartment</w:t>
      </w:r>
      <w:r>
        <w:t>. Some researchers has been showed that</w:t>
      </w:r>
      <w:r w:rsidRPr="008B6339">
        <w:t xml:space="preserve"> the</w:t>
      </w:r>
      <w:r>
        <w:t xml:space="preserve"> </w:t>
      </w:r>
      <w:r w:rsidRPr="008B6339">
        <w:t>cell</w:t>
      </w:r>
      <w:r>
        <w:t xml:space="preserve"> </w:t>
      </w:r>
      <w:r w:rsidRPr="008B6339">
        <w:t>targeting</w:t>
      </w:r>
      <w:r>
        <w:t xml:space="preserve"> </w:t>
      </w:r>
      <w:r w:rsidRPr="008B6339">
        <w:t>ability</w:t>
      </w:r>
      <w:r>
        <w:t xml:space="preserve"> </w:t>
      </w:r>
      <w:r w:rsidRPr="008B6339">
        <w:t>and</w:t>
      </w:r>
      <w:r>
        <w:t xml:space="preserve"> </w:t>
      </w:r>
      <w:r w:rsidRPr="008B6339">
        <w:t>toxicity</w:t>
      </w:r>
      <w:r>
        <w:t xml:space="preserve"> </w:t>
      </w:r>
      <w:r w:rsidRPr="008B6339">
        <w:t>of</w:t>
      </w:r>
      <w:r>
        <w:t xml:space="preserve"> </w:t>
      </w:r>
      <w:r w:rsidRPr="008B6339">
        <w:t>nerve growth factor-derived</w:t>
      </w:r>
      <w:r>
        <w:t xml:space="preserve"> </w:t>
      </w:r>
      <w:proofErr w:type="spellStart"/>
      <w:r w:rsidRPr="008B6339">
        <w:t>ligand</w:t>
      </w:r>
      <w:proofErr w:type="spellEnd"/>
      <w:r>
        <w:t xml:space="preserve"> </w:t>
      </w:r>
      <w:r w:rsidRPr="008B6339">
        <w:t>functionalized</w:t>
      </w:r>
      <w:r>
        <w:t xml:space="preserve"> with specific </w:t>
      </w:r>
      <w:r w:rsidRPr="008B6339">
        <w:t>polymers</w:t>
      </w:r>
      <w:r>
        <w:t xml:space="preserve"> and </w:t>
      </w:r>
      <w:proofErr w:type="spellStart"/>
      <w:r w:rsidRPr="008B6339">
        <w:t>omenano</w:t>
      </w:r>
      <w:proofErr w:type="spellEnd"/>
      <w:r w:rsidRPr="008B6339">
        <w:t>- particles for</w:t>
      </w:r>
      <w:r>
        <w:t xml:space="preserve"> </w:t>
      </w:r>
      <w:r w:rsidRPr="008B6339">
        <w:t>specific</w:t>
      </w:r>
      <w:r>
        <w:t xml:space="preserve"> </w:t>
      </w:r>
      <w:r w:rsidRPr="008B6339">
        <w:t>cell</w:t>
      </w:r>
      <w:r>
        <w:t xml:space="preserve"> </w:t>
      </w:r>
      <w:r w:rsidRPr="008B6339">
        <w:t>targeting</w:t>
      </w:r>
      <w:r>
        <w:t xml:space="preserve"> </w:t>
      </w:r>
      <w:r w:rsidRPr="008B6339">
        <w:t>to</w:t>
      </w:r>
      <w:r>
        <w:t xml:space="preserve"> </w:t>
      </w:r>
      <w:r w:rsidRPr="008B6339">
        <w:t>SGNs</w:t>
      </w:r>
      <w:r>
        <w:t xml:space="preserve"> </w:t>
      </w:r>
      <w:r w:rsidRPr="008B6339">
        <w:t>in</w:t>
      </w:r>
      <w:r>
        <w:t xml:space="preserve"> </w:t>
      </w:r>
      <w:r w:rsidRPr="008B6339">
        <w:t>mouse</w:t>
      </w:r>
      <w:r>
        <w:t xml:space="preserve"> </w:t>
      </w:r>
      <w:r w:rsidRPr="008B6339">
        <w:t>cochlear</w:t>
      </w:r>
      <w:r>
        <w:t xml:space="preserve"> </w:t>
      </w:r>
      <w:proofErr w:type="spellStart"/>
      <w:r w:rsidRPr="008B6339">
        <w:t>organo</w:t>
      </w:r>
      <w:proofErr w:type="spellEnd"/>
      <w:r>
        <w:t xml:space="preserve"> </w:t>
      </w:r>
      <w:proofErr w:type="spellStart"/>
      <w:r w:rsidRPr="008B6339">
        <w:t>typic</w:t>
      </w:r>
      <w:proofErr w:type="spellEnd"/>
      <w:r w:rsidRPr="008B6339">
        <w:t xml:space="preserve"> culture and obs</w:t>
      </w:r>
      <w:r>
        <w:t>erved specific drug targeting various tissues.</w:t>
      </w:r>
    </w:p>
    <w:p w:rsidR="008A73A6" w:rsidRPr="008B6339" w:rsidRDefault="008A73A6" w:rsidP="008A73A6">
      <w:pPr>
        <w:pStyle w:val="ListParagraph"/>
        <w:numPr>
          <w:ilvl w:val="0"/>
          <w:numId w:val="3"/>
        </w:numPr>
        <w:spacing w:after="0" w:line="360" w:lineRule="auto"/>
        <w:ind w:hanging="357"/>
        <w:jc w:val="both"/>
      </w:pPr>
      <w:proofErr w:type="gramStart"/>
      <w:r w:rsidRPr="009A7F79">
        <w:rPr>
          <w:rFonts w:ascii="Times New Roman" w:hAnsi="Times New Roman" w:cs="Times New Roman"/>
          <w:b/>
          <w:bCs/>
          <w:sz w:val="24"/>
          <w:szCs w:val="24"/>
        </w:rPr>
        <w:t>Stem Cell therapy:</w:t>
      </w:r>
      <w:r w:rsidRPr="009A7F79">
        <w:rPr>
          <w:rFonts w:ascii="Times New Roman" w:hAnsi="Times New Roman" w:cs="Times New Roman"/>
          <w:sz w:val="24"/>
          <w:szCs w:val="24"/>
        </w:rPr>
        <w:t xml:space="preserve"> The hearing loss can be restored by using the stem cell therapy,  which has the potential to protect the hair cells and spiral ganglion neurons(SLNs).The stem cell therapy has been proved to be a prominent method to treat the inner ear disorders by replacing hair </w:t>
      </w:r>
      <w:proofErr w:type="spellStart"/>
      <w:r w:rsidRPr="009A7F79">
        <w:rPr>
          <w:rFonts w:ascii="Times New Roman" w:hAnsi="Times New Roman" w:cs="Times New Roman"/>
          <w:sz w:val="24"/>
          <w:szCs w:val="24"/>
        </w:rPr>
        <w:t>cells.It</w:t>
      </w:r>
      <w:proofErr w:type="spellEnd"/>
      <w:r w:rsidRPr="009A7F79">
        <w:rPr>
          <w:rFonts w:ascii="Times New Roman" w:hAnsi="Times New Roman" w:cs="Times New Roman"/>
          <w:sz w:val="24"/>
          <w:szCs w:val="24"/>
        </w:rPr>
        <w:t xml:space="preserve">  has been also suggested that the implantation of </w:t>
      </w:r>
      <w:proofErr w:type="spellStart"/>
      <w:r w:rsidRPr="009A7F79">
        <w:rPr>
          <w:rFonts w:ascii="Times New Roman" w:hAnsi="Times New Roman" w:cs="Times New Roman"/>
          <w:sz w:val="24"/>
          <w:szCs w:val="24"/>
        </w:rPr>
        <w:t>embriyonic</w:t>
      </w:r>
      <w:proofErr w:type="spellEnd"/>
      <w:r w:rsidRPr="009A7F79">
        <w:rPr>
          <w:rFonts w:ascii="Times New Roman" w:hAnsi="Times New Roman" w:cs="Times New Roman"/>
          <w:sz w:val="24"/>
          <w:szCs w:val="24"/>
        </w:rPr>
        <w:t xml:space="preserve"> stem cells, foetal root ganglions and </w:t>
      </w:r>
      <w:proofErr w:type="spellStart"/>
      <w:r w:rsidRPr="009A7F79">
        <w:rPr>
          <w:rFonts w:ascii="Times New Roman" w:hAnsi="Times New Roman" w:cs="Times New Roman"/>
          <w:sz w:val="24"/>
          <w:szCs w:val="24"/>
        </w:rPr>
        <w:t>otocyst</w:t>
      </w:r>
      <w:proofErr w:type="spellEnd"/>
      <w:r w:rsidRPr="009A7F79">
        <w:rPr>
          <w:rFonts w:ascii="Times New Roman" w:hAnsi="Times New Roman" w:cs="Times New Roman"/>
          <w:sz w:val="24"/>
          <w:szCs w:val="24"/>
        </w:rPr>
        <w:t xml:space="preserve"> cells in the inner ear to restore the damaged hair cells.</w:t>
      </w:r>
      <w:proofErr w:type="gramEnd"/>
      <w:r w:rsidRPr="009A7F79">
        <w:rPr>
          <w:rFonts w:ascii="Times New Roman" w:hAnsi="Times New Roman" w:cs="Times New Roman"/>
          <w:sz w:val="24"/>
          <w:szCs w:val="24"/>
        </w:rPr>
        <w:t xml:space="preserve"> </w:t>
      </w:r>
      <w:r w:rsidRPr="00BB6A06">
        <w:rPr>
          <w:rFonts w:ascii="Times New Roman" w:hAnsi="Times New Roman" w:cs="Times New Roman"/>
          <w:sz w:val="24"/>
          <w:szCs w:val="24"/>
        </w:rPr>
        <w:t xml:space="preserve"> </w:t>
      </w:r>
    </w:p>
    <w:p w:rsidR="008A73A6" w:rsidRPr="00A36DD0"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A36DD0">
        <w:rPr>
          <w:rFonts w:ascii="Times New Roman" w:hAnsi="Times New Roman" w:cs="Times New Roman"/>
          <w:b/>
          <w:bCs/>
          <w:sz w:val="24"/>
          <w:szCs w:val="24"/>
        </w:rPr>
        <w:t>CONCLUSION</w:t>
      </w:r>
      <w:r>
        <w:rPr>
          <w:rFonts w:ascii="Times New Roman" w:hAnsi="Times New Roman" w:cs="Times New Roman"/>
          <w:b/>
          <w:bCs/>
          <w:sz w:val="24"/>
          <w:szCs w:val="24"/>
        </w:rPr>
        <w:t>S</w:t>
      </w:r>
    </w:p>
    <w:p w:rsidR="008A73A6" w:rsidRPr="008A73A6" w:rsidRDefault="008A73A6" w:rsidP="008A73A6">
      <w:pPr>
        <w:autoSpaceDE w:val="0"/>
        <w:autoSpaceDN w:val="0"/>
        <w:adjustRightInd w:val="0"/>
        <w:spacing w:after="0" w:line="360" w:lineRule="auto"/>
        <w:jc w:val="both"/>
        <w:rPr>
          <w:rFonts w:ascii="Times New Roman" w:hAnsi="Times New Roman" w:cs="Times New Roman"/>
          <w:sz w:val="24"/>
          <w:szCs w:val="24"/>
        </w:rPr>
      </w:pPr>
      <w:r w:rsidRPr="008A73A6">
        <w:rPr>
          <w:rFonts w:ascii="Times New Roman" w:hAnsi="Times New Roman" w:cs="Times New Roman"/>
          <w:sz w:val="24"/>
          <w:szCs w:val="24"/>
        </w:rPr>
        <w:t xml:space="preserve">Loss of hearing represents one of the most widespread needs in all of medicine, and bringing new treatments to the field of medicine, which will require advances in therapies along with multiple fronts. The challenges required for the nature of the inner ear as a target for therapy which consequently achieving safety and efficacy. Problems encountered by the </w:t>
      </w:r>
      <w:proofErr w:type="spellStart"/>
      <w:r w:rsidRPr="008A73A6">
        <w:rPr>
          <w:rFonts w:ascii="Times New Roman" w:hAnsi="Times New Roman" w:cs="Times New Roman"/>
          <w:sz w:val="24"/>
          <w:szCs w:val="24"/>
        </w:rPr>
        <w:t>physcians</w:t>
      </w:r>
      <w:proofErr w:type="spellEnd"/>
      <w:r w:rsidRPr="008A73A6">
        <w:rPr>
          <w:rFonts w:ascii="Times New Roman" w:hAnsi="Times New Roman" w:cs="Times New Roman"/>
          <w:sz w:val="24"/>
          <w:szCs w:val="24"/>
        </w:rPr>
        <w:t xml:space="preserve"> treating inner ear diseases are similar to the difficulties faced during preclinical drug development, and delivery remains the central barrier to progress. Current scenario of preclinical models needs large numbers of animals’ models due to significant variability and relatively small responses in hearing function. This factor </w:t>
      </w:r>
      <w:proofErr w:type="gramStart"/>
      <w:r w:rsidRPr="008A73A6">
        <w:rPr>
          <w:rFonts w:ascii="Times New Roman" w:hAnsi="Times New Roman" w:cs="Times New Roman"/>
          <w:sz w:val="24"/>
          <w:szCs w:val="24"/>
        </w:rPr>
        <w:t>is largely related</w:t>
      </w:r>
      <w:proofErr w:type="gramEnd"/>
      <w:r w:rsidRPr="008A73A6">
        <w:rPr>
          <w:rFonts w:ascii="Times New Roman" w:hAnsi="Times New Roman" w:cs="Times New Roman"/>
          <w:sz w:val="24"/>
          <w:szCs w:val="24"/>
        </w:rPr>
        <w:t xml:space="preserve"> to difficulties in delivery rather than limitations of the compounds themselves. Without reliable delivery systems capable of maintaining control over drug concentrations within the therapeutic window for extended periods is difficult to assess efficacy and functional assays for drug-treated groups.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r w:rsidRPr="00880456">
        <w:rPr>
          <w:rFonts w:ascii="Times New Roman" w:hAnsi="Times New Roman" w:cs="Times New Roman"/>
          <w:b/>
          <w:bCs/>
          <w:sz w:val="28"/>
          <w:szCs w:val="28"/>
        </w:rPr>
        <w:t>References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Pr="00560B65" w:rsidRDefault="008A73A6" w:rsidP="008A73A6">
      <w:pPr>
        <w:pStyle w:val="ListParagraph"/>
        <w:numPr>
          <w:ilvl w:val="0"/>
          <w:numId w:val="4"/>
        </w:numPr>
        <w:autoSpaceDE w:val="0"/>
        <w:autoSpaceDN w:val="0"/>
        <w:adjustRightInd w:val="0"/>
        <w:spacing w:after="0" w:line="360" w:lineRule="auto"/>
        <w:ind w:left="714" w:hanging="357"/>
        <w:jc w:val="both"/>
        <w:rPr>
          <w:rFonts w:ascii="Times New Roman" w:hAnsi="Times New Roman" w:cs="Times New Roman"/>
          <w:sz w:val="24"/>
          <w:szCs w:val="24"/>
        </w:rPr>
      </w:pPr>
      <w:proofErr w:type="gramStart"/>
      <w:r w:rsidRPr="00560B65">
        <w:rPr>
          <w:rFonts w:ascii="Times New Roman" w:hAnsi="Times New Roman" w:cs="Times New Roman"/>
          <w:color w:val="000000"/>
          <w:sz w:val="24"/>
          <w:szCs w:val="24"/>
        </w:rPr>
        <w:t xml:space="preserve">M. </w:t>
      </w:r>
      <w:proofErr w:type="spellStart"/>
      <w:r w:rsidRPr="00560B65">
        <w:rPr>
          <w:rFonts w:ascii="Times New Roman" w:hAnsi="Times New Roman" w:cs="Times New Roman"/>
          <w:color w:val="000000"/>
          <w:sz w:val="24"/>
          <w:szCs w:val="24"/>
        </w:rPr>
        <w:t>Peppi</w:t>
      </w:r>
      <w:r w:rsidRPr="00560B65">
        <w:rPr>
          <w:rFonts w:ascii="Times New Roman" w:hAnsi="Times New Roman" w:cs="Times New Roman"/>
          <w:color w:val="000080"/>
          <w:sz w:val="24"/>
          <w:szCs w:val="24"/>
        </w:rPr>
        <w:t>a</w:t>
      </w:r>
      <w:proofErr w:type="spellEnd"/>
      <w:r w:rsidRPr="00560B65">
        <w:rPr>
          <w:rFonts w:ascii="Times New Roman" w:hAnsi="Times New Roman" w:cs="Times New Roman"/>
          <w:color w:val="000000"/>
          <w:sz w:val="24"/>
          <w:szCs w:val="24"/>
        </w:rPr>
        <w:t xml:space="preserve">, A. </w:t>
      </w:r>
      <w:proofErr w:type="spellStart"/>
      <w:r w:rsidRPr="00560B65">
        <w:rPr>
          <w:rFonts w:ascii="Times New Roman" w:hAnsi="Times New Roman" w:cs="Times New Roman"/>
          <w:color w:val="000000"/>
          <w:sz w:val="24"/>
          <w:szCs w:val="24"/>
        </w:rPr>
        <w:t>Marie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00"/>
          <w:sz w:val="24"/>
          <w:szCs w:val="24"/>
        </w:rPr>
        <w:t xml:space="preserve">, C. </w:t>
      </w:r>
      <w:proofErr w:type="spellStart"/>
      <w:r w:rsidRPr="00560B65">
        <w:rPr>
          <w:rFonts w:ascii="Times New Roman" w:hAnsi="Times New Roman" w:cs="Times New Roman"/>
          <w:color w:val="000000"/>
          <w:sz w:val="24"/>
          <w:szCs w:val="24"/>
        </w:rPr>
        <w:t>Belline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80"/>
          <w:sz w:val="24"/>
          <w:szCs w:val="24"/>
        </w:rPr>
        <w:t xml:space="preserve"> </w:t>
      </w:r>
      <w:r w:rsidRPr="00560B65">
        <w:rPr>
          <w:rFonts w:ascii="Times New Roman" w:hAnsi="Times New Roman" w:cs="Times New Roman"/>
          <w:color w:val="000000"/>
          <w:sz w:val="24"/>
          <w:szCs w:val="24"/>
        </w:rPr>
        <w:t xml:space="preserve">and J. T. </w:t>
      </w:r>
      <w:proofErr w:type="spellStart"/>
      <w:r w:rsidRPr="00560B65">
        <w:rPr>
          <w:rFonts w:ascii="Times New Roman" w:hAnsi="Times New Roman" w:cs="Times New Roman"/>
          <w:color w:val="000000"/>
          <w:sz w:val="24"/>
          <w:szCs w:val="24"/>
        </w:rPr>
        <w:t>Borenstein</w:t>
      </w:r>
      <w:r w:rsidRPr="00560B65">
        <w:rPr>
          <w:rFonts w:ascii="Times New Roman" w:hAnsi="Times New Roman" w:cs="Times New Roman"/>
          <w:color w:val="000080"/>
          <w:sz w:val="24"/>
          <w:szCs w:val="24"/>
        </w:rPr>
        <w:t>a</w:t>
      </w:r>
      <w:proofErr w:type="spellEnd"/>
      <w:r w:rsidRPr="00560B6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560B65">
        <w:rPr>
          <w:rFonts w:ascii="Times New Roman" w:hAnsi="Times New Roman" w:cs="Times New Roman"/>
          <w:sz w:val="24"/>
          <w:szCs w:val="24"/>
        </w:rPr>
        <w:t>Intracochlear</w:t>
      </w:r>
      <w:proofErr w:type="spellEnd"/>
      <w:r w:rsidRPr="00560B65">
        <w:rPr>
          <w:rFonts w:ascii="Times New Roman" w:hAnsi="Times New Roman" w:cs="Times New Roman"/>
          <w:sz w:val="24"/>
          <w:szCs w:val="24"/>
        </w:rPr>
        <w:t xml:space="preserve"> drug delivery systems: a novel approach whose time has come.</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Expert Opinion on Drug Delivery, 2018.</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VOL. 15, NO.</w:t>
      </w:r>
      <w:proofErr w:type="gramEnd"/>
      <w:r w:rsidRPr="00560B65">
        <w:rPr>
          <w:rFonts w:ascii="Times New Roman" w:hAnsi="Times New Roman" w:cs="Times New Roman"/>
          <w:sz w:val="24"/>
          <w:szCs w:val="24"/>
        </w:rPr>
        <w:t xml:space="preserve"> 4, 319–324</w:t>
      </w:r>
    </w:p>
    <w:p w:rsidR="008A73A6" w:rsidRDefault="008A73A6" w:rsidP="008A73A6">
      <w:pPr>
        <w:pStyle w:val="ListParagraph"/>
        <w:numPr>
          <w:ilvl w:val="0"/>
          <w:numId w:val="4"/>
        </w:numPr>
        <w:jc w:val="both"/>
        <w:rPr>
          <w:rFonts w:ascii="Times New Roman" w:hAnsi="Times New Roman" w:cs="Times New Roman"/>
          <w:sz w:val="24"/>
          <w:szCs w:val="24"/>
        </w:rPr>
      </w:pPr>
      <w:proofErr w:type="spellStart"/>
      <w:r w:rsidRPr="00560B65">
        <w:rPr>
          <w:rFonts w:ascii="Times New Roman" w:hAnsi="Times New Roman" w:cs="Times New Roman"/>
          <w:sz w:val="24"/>
          <w:szCs w:val="24"/>
        </w:rPr>
        <w:t>Hongzhuo</w:t>
      </w:r>
      <w:proofErr w:type="spellEnd"/>
      <w:r w:rsidRPr="00560B65">
        <w:rPr>
          <w:rFonts w:ascii="Times New Roman" w:hAnsi="Times New Roman" w:cs="Times New Roman"/>
          <w:sz w:val="24"/>
          <w:szCs w:val="24"/>
        </w:rPr>
        <w:t xml:space="preserve"> Liu, </w:t>
      </w:r>
      <w:proofErr w:type="spellStart"/>
      <w:r w:rsidRPr="00560B65">
        <w:rPr>
          <w:rFonts w:ascii="Times New Roman" w:hAnsi="Times New Roman" w:cs="Times New Roman"/>
          <w:sz w:val="24"/>
          <w:szCs w:val="24"/>
        </w:rPr>
        <w:t>Jinsong</w:t>
      </w:r>
      <w:proofErr w:type="spellEnd"/>
      <w:r>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Hao</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KevinS.Li</w:t>
      </w:r>
      <w:proofErr w:type="spell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Current strategies for drug delivery to the inner ear.</w:t>
      </w:r>
      <w:proofErr w:type="gram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Acta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Pharmaceutica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Sinica</w:t>
      </w:r>
      <w:proofErr w:type="spellEnd"/>
      <w:r w:rsidRPr="00560B65">
        <w:rPr>
          <w:rFonts w:ascii="Times New Roman" w:hAnsi="Times New Roman" w:cs="Times New Roman"/>
          <w:sz w:val="24"/>
          <w:szCs w:val="24"/>
        </w:rPr>
        <w:t xml:space="preserve"> B. 2013;3(2):86–96</w:t>
      </w:r>
    </w:p>
    <w:p w:rsidR="008A73A6" w:rsidRPr="00560B65" w:rsidRDefault="008A73A6" w:rsidP="008A73A6">
      <w:pPr>
        <w:pStyle w:val="ListParagraph"/>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Ayoob</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Borenstein</w:t>
      </w:r>
      <w:proofErr w:type="spellEnd"/>
      <w:r w:rsidRPr="00CC7696">
        <w:rPr>
          <w:rFonts w:ascii="Times New Roman" w:hAnsi="Times New Roman" w:cs="Times New Roman"/>
          <w:sz w:val="24"/>
          <w:szCs w:val="24"/>
        </w:rPr>
        <w:t xml:space="preserve"> JT. The role of </w:t>
      </w:r>
      <w:proofErr w:type="spellStart"/>
      <w:proofErr w:type="gramStart"/>
      <w:r w:rsidRPr="00CC7696">
        <w:rPr>
          <w:rFonts w:ascii="Times New Roman" w:hAnsi="Times New Roman" w:cs="Times New Roman"/>
          <w:sz w:val="24"/>
          <w:szCs w:val="24"/>
        </w:rPr>
        <w:t>intracochlear</w:t>
      </w:r>
      <w:proofErr w:type="spellEnd"/>
      <w:r w:rsidRPr="00CC7696">
        <w:rPr>
          <w:rFonts w:ascii="Times New Roman" w:hAnsi="Times New Roman" w:cs="Times New Roman"/>
          <w:sz w:val="24"/>
          <w:szCs w:val="24"/>
        </w:rPr>
        <w:t xml:space="preserve"> drug delivery devices</w:t>
      </w:r>
      <w:proofErr w:type="gramEnd"/>
      <w:r w:rsidRPr="00CC7696">
        <w:rPr>
          <w:rFonts w:ascii="Times New Roman" w:hAnsi="Times New Roman" w:cs="Times New Roman"/>
          <w:sz w:val="24"/>
          <w:szCs w:val="24"/>
        </w:rPr>
        <w:t xml:space="preserve"> in the management of inner ear disease. </w:t>
      </w:r>
      <w:proofErr w:type="gramStart"/>
      <w:r w:rsidRPr="00CC7696">
        <w:rPr>
          <w:rFonts w:ascii="Times New Roman" w:hAnsi="Times New Roman" w:cs="Times New Roman"/>
          <w:sz w:val="24"/>
          <w:szCs w:val="24"/>
        </w:rPr>
        <w:t xml:space="preserve">Expert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2015</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(3):465–479.</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Holley MC. Keynote review: the auditory system, hearing loss and potential targets for drug development.</w:t>
      </w:r>
      <w:proofErr w:type="gram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Discov</w:t>
      </w:r>
      <w:proofErr w:type="spellEnd"/>
      <w:r w:rsidRPr="00CC7696">
        <w:rPr>
          <w:rFonts w:ascii="Times New Roman" w:hAnsi="Times New Roman" w:cs="Times New Roman"/>
          <w:sz w:val="24"/>
          <w:szCs w:val="24"/>
        </w:rPr>
        <w:t xml:space="preserve"> Today. 2005</w:t>
      </w:r>
      <w:proofErr w:type="gramStart"/>
      <w:r w:rsidRPr="00CC7696">
        <w:rPr>
          <w:rFonts w:ascii="Times New Roman" w:hAnsi="Times New Roman" w:cs="Times New Roman"/>
          <w:sz w:val="24"/>
          <w:szCs w:val="24"/>
        </w:rPr>
        <w:t>;10</w:t>
      </w:r>
      <w:proofErr w:type="gramEnd"/>
      <w:r w:rsidRPr="00CC7696">
        <w:rPr>
          <w:rFonts w:ascii="Times New Roman" w:hAnsi="Times New Roman" w:cs="Times New Roman"/>
          <w:sz w:val="24"/>
          <w:szCs w:val="24"/>
        </w:rPr>
        <w:t>(19):1269–1282.</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560B65"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 </w:t>
      </w:r>
      <w:proofErr w:type="spellStart"/>
      <w:r w:rsidRPr="00CC7696">
        <w:rPr>
          <w:rFonts w:ascii="Times New Roman" w:hAnsi="Times New Roman" w:cs="Times New Roman"/>
          <w:sz w:val="24"/>
          <w:szCs w:val="24"/>
        </w:rPr>
        <w:t>Siedow</w:t>
      </w:r>
      <w:proofErr w:type="spellEnd"/>
      <w:r w:rsidRPr="00CC7696">
        <w:rPr>
          <w:rFonts w:ascii="Times New Roman" w:hAnsi="Times New Roman" w:cs="Times New Roman"/>
          <w:sz w:val="24"/>
          <w:szCs w:val="24"/>
        </w:rPr>
        <w:t xml:space="preserve"> N, Wegener R, et al. Cochlear pharmacokinetics with local inner ear drug delivery using a three-dimensional </w:t>
      </w:r>
      <w:proofErr w:type="spellStart"/>
      <w:r w:rsidRPr="00CC7696">
        <w:rPr>
          <w:rFonts w:ascii="Times New Roman" w:hAnsi="Times New Roman" w:cs="Times New Roman"/>
          <w:sz w:val="24"/>
          <w:szCs w:val="24"/>
        </w:rPr>
        <w:t>finiteelement</w:t>
      </w:r>
      <w:proofErr w:type="spellEnd"/>
      <w:r w:rsidRPr="00CC7696">
        <w:rPr>
          <w:rFonts w:ascii="Times New Roman" w:hAnsi="Times New Roman" w:cs="Times New Roman"/>
          <w:sz w:val="24"/>
          <w:szCs w:val="24"/>
        </w:rPr>
        <w:t xml:space="preserve"> computer model.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2007</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 xml:space="preserve">(1): 37–48. </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Breglio</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Rusheen</w:t>
      </w:r>
      <w:proofErr w:type="spellEnd"/>
      <w:r w:rsidRPr="00CC7696">
        <w:rPr>
          <w:rFonts w:ascii="Times New Roman" w:hAnsi="Times New Roman" w:cs="Times New Roman"/>
          <w:sz w:val="24"/>
          <w:szCs w:val="24"/>
        </w:rPr>
        <w:t xml:space="preserve"> AE, </w:t>
      </w:r>
      <w:proofErr w:type="spellStart"/>
      <w:r w:rsidRPr="00CC7696">
        <w:rPr>
          <w:rFonts w:ascii="Times New Roman" w:hAnsi="Times New Roman" w:cs="Times New Roman"/>
          <w:sz w:val="24"/>
          <w:szCs w:val="24"/>
        </w:rPr>
        <w:t>Shide</w:t>
      </w:r>
      <w:proofErr w:type="spellEnd"/>
      <w:r w:rsidRPr="00CC7696">
        <w:rPr>
          <w:rFonts w:ascii="Times New Roman" w:hAnsi="Times New Roman" w:cs="Times New Roman"/>
          <w:sz w:val="24"/>
          <w:szCs w:val="24"/>
        </w:rPr>
        <w:t xml:space="preserve"> ED, et al. </w:t>
      </w:r>
      <w:proofErr w:type="spellStart"/>
      <w:r w:rsidRPr="00CC7696">
        <w:rPr>
          <w:rFonts w:ascii="Times New Roman" w:hAnsi="Times New Roman" w:cs="Times New Roman"/>
          <w:sz w:val="24"/>
          <w:szCs w:val="24"/>
        </w:rPr>
        <w:t>Cisplatin</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is retained</w:t>
      </w:r>
      <w:proofErr w:type="gramEnd"/>
      <w:r w:rsidRPr="00CC7696">
        <w:rPr>
          <w:rFonts w:ascii="Times New Roman" w:hAnsi="Times New Roman" w:cs="Times New Roman"/>
          <w:sz w:val="24"/>
          <w:szCs w:val="24"/>
        </w:rPr>
        <w:t xml:space="preserve"> in the cochlea indefinitely following chemotherapy. Nat </w:t>
      </w:r>
      <w:proofErr w:type="spellStart"/>
      <w:r w:rsidRPr="00CC7696">
        <w:rPr>
          <w:rFonts w:ascii="Times New Roman" w:hAnsi="Times New Roman" w:cs="Times New Roman"/>
          <w:sz w:val="24"/>
          <w:szCs w:val="24"/>
        </w:rPr>
        <w:t>Commun</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;8</w:t>
      </w:r>
      <w:proofErr w:type="gramEnd"/>
      <w:r w:rsidRPr="00CC7696">
        <w:rPr>
          <w:rFonts w:ascii="Times New Roman" w:hAnsi="Times New Roman" w:cs="Times New Roman"/>
          <w:sz w:val="24"/>
          <w:szCs w:val="24"/>
        </w:rPr>
        <w:t xml:space="preserve"> (1):1654. </w:t>
      </w:r>
    </w:p>
    <w:p w:rsidR="008A73A6" w:rsidRPr="00CC7696" w:rsidRDefault="008A73A6" w:rsidP="008A73A6">
      <w:pPr>
        <w:pStyle w:val="ListParagraph"/>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Crowson</w:t>
      </w:r>
      <w:proofErr w:type="spellEnd"/>
      <w:r w:rsidRPr="00CC7696">
        <w:rPr>
          <w:rFonts w:ascii="Times New Roman" w:hAnsi="Times New Roman" w:cs="Times New Roman"/>
          <w:sz w:val="24"/>
          <w:szCs w:val="24"/>
        </w:rPr>
        <w:t xml:space="preserve"> MG, </w:t>
      </w:r>
      <w:proofErr w:type="spellStart"/>
      <w:r w:rsidRPr="00CC7696">
        <w:rPr>
          <w:rFonts w:ascii="Times New Roman" w:hAnsi="Times New Roman" w:cs="Times New Roman"/>
          <w:sz w:val="24"/>
          <w:szCs w:val="24"/>
        </w:rPr>
        <w:t>Hertzano</w:t>
      </w:r>
      <w:proofErr w:type="spellEnd"/>
      <w:r w:rsidRPr="00CC7696">
        <w:rPr>
          <w:rFonts w:ascii="Times New Roman" w:hAnsi="Times New Roman" w:cs="Times New Roman"/>
          <w:sz w:val="24"/>
          <w:szCs w:val="24"/>
        </w:rPr>
        <w:t xml:space="preserve"> R, </w:t>
      </w:r>
      <w:proofErr w:type="spellStart"/>
      <w:r w:rsidRPr="00CC7696">
        <w:rPr>
          <w:rFonts w:ascii="Times New Roman" w:hAnsi="Times New Roman" w:cs="Times New Roman"/>
          <w:sz w:val="24"/>
          <w:szCs w:val="24"/>
        </w:rPr>
        <w:t>Tucci</w:t>
      </w:r>
      <w:proofErr w:type="spellEnd"/>
      <w:r w:rsidRPr="00CC7696">
        <w:rPr>
          <w:rFonts w:ascii="Times New Roman" w:hAnsi="Times New Roman" w:cs="Times New Roman"/>
          <w:sz w:val="24"/>
          <w:szCs w:val="24"/>
        </w:rPr>
        <w:t xml:space="preserve"> DL. </w:t>
      </w:r>
      <w:proofErr w:type="gramStart"/>
      <w:r w:rsidRPr="00CC7696">
        <w:rPr>
          <w:rFonts w:ascii="Times New Roman" w:hAnsi="Times New Roman" w:cs="Times New Roman"/>
          <w:sz w:val="24"/>
          <w:szCs w:val="24"/>
        </w:rPr>
        <w:t xml:space="preserve">Emerging therapies for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;38</w:t>
      </w:r>
      <w:proofErr w:type="gramEnd"/>
      <w:r w:rsidRPr="00CC7696">
        <w:rPr>
          <w:rFonts w:ascii="Times New Roman" w:hAnsi="Times New Roman" w:cs="Times New Roman"/>
          <w:sz w:val="24"/>
          <w:szCs w:val="24"/>
        </w:rPr>
        <w:t xml:space="preserve">(6): 792–803.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Suckfuell</w:t>
      </w:r>
      <w:proofErr w:type="spellEnd"/>
      <w:r w:rsidRPr="00CC7696">
        <w:rPr>
          <w:rFonts w:ascii="Times New Roman" w:hAnsi="Times New Roman" w:cs="Times New Roman"/>
          <w:sz w:val="24"/>
          <w:szCs w:val="24"/>
        </w:rPr>
        <w:t xml:space="preserve"> M, </w:t>
      </w:r>
      <w:proofErr w:type="spellStart"/>
      <w:r w:rsidRPr="00CC7696">
        <w:rPr>
          <w:rFonts w:ascii="Times New Roman" w:hAnsi="Times New Roman" w:cs="Times New Roman"/>
          <w:sz w:val="24"/>
          <w:szCs w:val="24"/>
        </w:rPr>
        <w:t>Lisowska</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Domka</w:t>
      </w:r>
      <w:proofErr w:type="spellEnd"/>
      <w:r w:rsidRPr="00CC7696">
        <w:rPr>
          <w:rFonts w:ascii="Times New Roman" w:hAnsi="Times New Roman" w:cs="Times New Roman"/>
          <w:sz w:val="24"/>
          <w:szCs w:val="24"/>
        </w:rPr>
        <w:t xml:space="preserve"> W, et al. Efficacy and safety of AM-111 in the treatment of acute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 a </w:t>
      </w:r>
      <w:proofErr w:type="spellStart"/>
      <w:r w:rsidRPr="00CC7696">
        <w:rPr>
          <w:rFonts w:ascii="Times New Roman" w:hAnsi="Times New Roman" w:cs="Times New Roman"/>
          <w:sz w:val="24"/>
          <w:szCs w:val="24"/>
        </w:rPr>
        <w:t>doubleblind</w:t>
      </w:r>
      <w:proofErr w:type="spellEnd"/>
      <w:r w:rsidRPr="00CC7696">
        <w:rPr>
          <w:rFonts w:ascii="Times New Roman" w:hAnsi="Times New Roman" w:cs="Times New Roman"/>
          <w:sz w:val="24"/>
          <w:szCs w:val="24"/>
        </w:rPr>
        <w:t xml:space="preserve">, randomized, placebo-controlled phase II study.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2014</w:t>
      </w:r>
      <w:proofErr w:type="gramStart"/>
      <w:r w:rsidRPr="00CC7696">
        <w:rPr>
          <w:rFonts w:ascii="Times New Roman" w:hAnsi="Times New Roman" w:cs="Times New Roman"/>
          <w:sz w:val="24"/>
          <w:szCs w:val="24"/>
        </w:rPr>
        <w:t>;35</w:t>
      </w:r>
      <w:proofErr w:type="gramEnd"/>
      <w:r w:rsidRPr="00CC7696">
        <w:rPr>
          <w:rFonts w:ascii="Times New Roman" w:hAnsi="Times New Roman" w:cs="Times New Roman"/>
          <w:sz w:val="24"/>
          <w:szCs w:val="24"/>
        </w:rPr>
        <w:t>(8):1317–1326.</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Oishi</w:t>
      </w:r>
      <w:proofErr w:type="spellEnd"/>
      <w:r w:rsidRPr="00CC7696">
        <w:rPr>
          <w:rFonts w:ascii="Times New Roman" w:hAnsi="Times New Roman" w:cs="Times New Roman"/>
          <w:sz w:val="24"/>
          <w:szCs w:val="24"/>
        </w:rPr>
        <w:t xml:space="preserve"> N, Schacht J. Emerging treatments for noise-induced hearing loss. </w:t>
      </w:r>
      <w:proofErr w:type="gramStart"/>
      <w:r w:rsidRPr="00CC7696">
        <w:rPr>
          <w:rFonts w:ascii="Times New Roman" w:hAnsi="Times New Roman" w:cs="Times New Roman"/>
          <w:sz w:val="24"/>
          <w:szCs w:val="24"/>
        </w:rPr>
        <w:t xml:space="preserve">Exp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Emerg</w:t>
      </w:r>
      <w:proofErr w:type="spellEnd"/>
      <w:r w:rsidRPr="00CC7696">
        <w:rPr>
          <w:rFonts w:ascii="Times New Roman" w:hAnsi="Times New Roman" w:cs="Times New Roman"/>
          <w:sz w:val="24"/>
          <w:szCs w:val="24"/>
        </w:rPr>
        <w:t xml:space="preserve"> Drugs.</w:t>
      </w:r>
      <w:proofErr w:type="gramEnd"/>
      <w:r w:rsidRPr="00CC7696">
        <w:rPr>
          <w:rFonts w:ascii="Times New Roman" w:hAnsi="Times New Roman" w:cs="Times New Roman"/>
          <w:sz w:val="24"/>
          <w:szCs w:val="24"/>
        </w:rPr>
        <w:t xml:space="preserve"> 2011</w:t>
      </w:r>
      <w:proofErr w:type="gramStart"/>
      <w:r w:rsidRPr="00CC7696">
        <w:rPr>
          <w:rFonts w:ascii="Times New Roman" w:hAnsi="Times New Roman" w:cs="Times New Roman"/>
          <w:sz w:val="24"/>
          <w:szCs w:val="24"/>
        </w:rPr>
        <w:t>;16</w:t>
      </w:r>
      <w:proofErr w:type="gramEnd"/>
      <w:r w:rsidRPr="00CC7696">
        <w:rPr>
          <w:rFonts w:ascii="Times New Roman" w:hAnsi="Times New Roman" w:cs="Times New Roman"/>
          <w:sz w:val="24"/>
          <w:szCs w:val="24"/>
        </w:rPr>
        <w:t>(2): 235–245.</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Mizutari</w:t>
      </w:r>
      <w:proofErr w:type="spellEnd"/>
      <w:r w:rsidRPr="00CC7696">
        <w:rPr>
          <w:rFonts w:ascii="Times New Roman" w:hAnsi="Times New Roman" w:cs="Times New Roman"/>
          <w:sz w:val="24"/>
          <w:szCs w:val="24"/>
        </w:rPr>
        <w:t xml:space="preserve"> K, Fujioka M, </w:t>
      </w:r>
      <w:proofErr w:type="spellStart"/>
      <w:r w:rsidRPr="00CC7696">
        <w:rPr>
          <w:rFonts w:ascii="Times New Roman" w:hAnsi="Times New Roman" w:cs="Times New Roman"/>
          <w:sz w:val="24"/>
          <w:szCs w:val="24"/>
        </w:rPr>
        <w:t>Hosoya</w:t>
      </w:r>
      <w:proofErr w:type="spellEnd"/>
      <w:r w:rsidRPr="00CC7696">
        <w:rPr>
          <w:rFonts w:ascii="Times New Roman" w:hAnsi="Times New Roman" w:cs="Times New Roman"/>
          <w:sz w:val="24"/>
          <w:szCs w:val="24"/>
        </w:rPr>
        <w:t xml:space="preserve"> M, et al. Notch inhibition induces cochlear hair cell regeneration and recovery of hearing after acoustic trauma. </w:t>
      </w:r>
      <w:proofErr w:type="gramStart"/>
      <w:r w:rsidRPr="00CC7696">
        <w:rPr>
          <w:rFonts w:ascii="Times New Roman" w:hAnsi="Times New Roman" w:cs="Times New Roman"/>
          <w:sz w:val="24"/>
          <w:szCs w:val="24"/>
        </w:rPr>
        <w:t>Neuron.</w:t>
      </w:r>
      <w:proofErr w:type="gramEnd"/>
      <w:r w:rsidRPr="00CC7696">
        <w:rPr>
          <w:rFonts w:ascii="Times New Roman" w:hAnsi="Times New Roman" w:cs="Times New Roman"/>
          <w:sz w:val="24"/>
          <w:szCs w:val="24"/>
        </w:rPr>
        <w:t xml:space="preserve"> 2013</w:t>
      </w:r>
      <w:proofErr w:type="gramStart"/>
      <w:r w:rsidRPr="00CC7696">
        <w:rPr>
          <w:rFonts w:ascii="Times New Roman" w:hAnsi="Times New Roman" w:cs="Times New Roman"/>
          <w:sz w:val="24"/>
          <w:szCs w:val="24"/>
        </w:rPr>
        <w:t>;77</w:t>
      </w:r>
      <w:proofErr w:type="gramEnd"/>
      <w:r w:rsidRPr="00CC7696">
        <w:rPr>
          <w:rFonts w:ascii="Times New Roman" w:hAnsi="Times New Roman" w:cs="Times New Roman"/>
          <w:sz w:val="24"/>
          <w:szCs w:val="24"/>
        </w:rPr>
        <w:t>(1):58–69. PMCID: 3573859.</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 xml:space="preserve">McLean WJ, Yin X, Lu L, et al. </w:t>
      </w:r>
      <w:proofErr w:type="spellStart"/>
      <w:r w:rsidRPr="00CC7696">
        <w:rPr>
          <w:rFonts w:ascii="Times New Roman" w:hAnsi="Times New Roman" w:cs="Times New Roman"/>
          <w:sz w:val="24"/>
          <w:szCs w:val="24"/>
        </w:rPr>
        <w:t>Clonal</w:t>
      </w:r>
      <w:proofErr w:type="spellEnd"/>
      <w:r w:rsidRPr="00CC7696">
        <w:rPr>
          <w:rFonts w:ascii="Times New Roman" w:hAnsi="Times New Roman" w:cs="Times New Roman"/>
          <w:sz w:val="24"/>
          <w:szCs w:val="24"/>
        </w:rPr>
        <w:t xml:space="preserve"> expansion of Lgr5-positive cells from mammalian cochlea and high-purity generation of sensory hair cells.</w:t>
      </w:r>
      <w:proofErr w:type="gramEnd"/>
      <w:r w:rsidRPr="00CC7696">
        <w:rPr>
          <w:rFonts w:ascii="Times New Roman" w:hAnsi="Times New Roman" w:cs="Times New Roman"/>
          <w:sz w:val="24"/>
          <w:szCs w:val="24"/>
        </w:rPr>
        <w:t xml:space="preserve"> Cell Rep. 2017</w:t>
      </w:r>
      <w:proofErr w:type="gramStart"/>
      <w:r w:rsidRPr="00CC7696">
        <w:rPr>
          <w:rFonts w:ascii="Times New Roman" w:hAnsi="Times New Roman" w:cs="Times New Roman"/>
          <w:sz w:val="24"/>
          <w:szCs w:val="24"/>
        </w:rPr>
        <w:t>;18</w:t>
      </w:r>
      <w:proofErr w:type="gramEnd"/>
      <w:r w:rsidRPr="00CC7696">
        <w:rPr>
          <w:rFonts w:ascii="Times New Roman" w:hAnsi="Times New Roman" w:cs="Times New Roman"/>
          <w:sz w:val="24"/>
          <w:szCs w:val="24"/>
        </w:rPr>
        <w:t xml:space="preserve">(8):1917–1929.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Suzuki J, </w:t>
      </w:r>
      <w:proofErr w:type="spellStart"/>
      <w:r w:rsidRPr="00CC7696">
        <w:rPr>
          <w:rFonts w:ascii="Times New Roman" w:hAnsi="Times New Roman" w:cs="Times New Roman"/>
          <w:sz w:val="24"/>
          <w:szCs w:val="24"/>
        </w:rPr>
        <w:t>Corfas</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Liberman</w:t>
      </w:r>
      <w:proofErr w:type="spellEnd"/>
      <w:r w:rsidRPr="00CC7696">
        <w:rPr>
          <w:rFonts w:ascii="Times New Roman" w:hAnsi="Times New Roman" w:cs="Times New Roman"/>
          <w:sz w:val="24"/>
          <w:szCs w:val="24"/>
        </w:rPr>
        <w:t xml:space="preserve"> MC. Round-window delivery of </w:t>
      </w:r>
      <w:proofErr w:type="spellStart"/>
      <w:r w:rsidRPr="00CC7696">
        <w:rPr>
          <w:rFonts w:ascii="Times New Roman" w:hAnsi="Times New Roman" w:cs="Times New Roman"/>
          <w:sz w:val="24"/>
          <w:szCs w:val="24"/>
        </w:rPr>
        <w:t>neurotrophin</w:t>
      </w:r>
      <w:proofErr w:type="spellEnd"/>
      <w:r w:rsidRPr="00CC7696">
        <w:rPr>
          <w:rFonts w:ascii="Times New Roman" w:hAnsi="Times New Roman" w:cs="Times New Roman"/>
          <w:sz w:val="24"/>
          <w:szCs w:val="24"/>
        </w:rPr>
        <w:t xml:space="preserve"> 3 regenerates cochlear synapses after acoustic overexposure. </w:t>
      </w:r>
      <w:proofErr w:type="spellStart"/>
      <w:r w:rsidRPr="00CC7696">
        <w:rPr>
          <w:rFonts w:ascii="Times New Roman" w:hAnsi="Times New Roman" w:cs="Times New Roman"/>
          <w:sz w:val="24"/>
          <w:szCs w:val="24"/>
        </w:rPr>
        <w:t>Sci</w:t>
      </w:r>
      <w:proofErr w:type="spellEnd"/>
      <w:r w:rsidRPr="00CC7696">
        <w:rPr>
          <w:rFonts w:ascii="Times New Roman" w:hAnsi="Times New Roman" w:cs="Times New Roman"/>
          <w:sz w:val="24"/>
          <w:szCs w:val="24"/>
        </w:rPr>
        <w:t xml:space="preserve"> Rep. 2016</w:t>
      </w:r>
      <w:proofErr w:type="gramStart"/>
      <w:r w:rsidRPr="00CC7696">
        <w:rPr>
          <w:rFonts w:ascii="Times New Roman" w:hAnsi="Times New Roman" w:cs="Times New Roman"/>
          <w:sz w:val="24"/>
          <w:szCs w:val="24"/>
        </w:rPr>
        <w:t>;6</w:t>
      </w:r>
      <w:proofErr w:type="gramEnd"/>
      <w:r w:rsidRPr="00CC7696">
        <w:rPr>
          <w:rFonts w:ascii="Times New Roman" w:hAnsi="Times New Roman" w:cs="Times New Roman"/>
          <w:sz w:val="24"/>
          <w:szCs w:val="24"/>
        </w:rPr>
        <w:t xml:space="preserve">: 24907. </w:t>
      </w:r>
    </w:p>
    <w:p w:rsidR="008A73A6" w:rsidRPr="00CC769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Swan EE, </w:t>
      </w:r>
      <w:proofErr w:type="spellStart"/>
      <w:r w:rsidRPr="00CC7696">
        <w:rPr>
          <w:rFonts w:ascii="Times New Roman" w:hAnsi="Times New Roman" w:cs="Times New Roman"/>
          <w:sz w:val="24"/>
          <w:szCs w:val="24"/>
        </w:rPr>
        <w:t>MescherMJ</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gramStart"/>
      <w:r w:rsidRPr="00CC7696">
        <w:rPr>
          <w:rFonts w:ascii="Times New Roman" w:hAnsi="Times New Roman" w:cs="Times New Roman"/>
          <w:sz w:val="24"/>
          <w:szCs w:val="24"/>
        </w:rPr>
        <w:t>,TaoSL,BorensteinJT</w:t>
      </w:r>
      <w:proofErr w:type="spellEnd"/>
      <w:proofErr w:type="gramEnd"/>
      <w:r w:rsidRPr="00CC7696">
        <w:rPr>
          <w:rFonts w:ascii="Times New Roman" w:hAnsi="Times New Roman" w:cs="Times New Roman"/>
          <w:sz w:val="24"/>
          <w:szCs w:val="24"/>
        </w:rPr>
        <w:t xml:space="preserve">. Inner ear drug delivery for </w:t>
      </w:r>
      <w:proofErr w:type="gramStart"/>
      <w:r w:rsidRPr="00CC7696">
        <w:rPr>
          <w:rFonts w:ascii="Times New Roman" w:hAnsi="Times New Roman" w:cs="Times New Roman"/>
          <w:sz w:val="24"/>
          <w:szCs w:val="24"/>
        </w:rPr>
        <w:t>auditory  applications</w:t>
      </w:r>
      <w:proofErr w:type="gramEnd"/>
      <w:r w:rsidRPr="00CC7696">
        <w:rPr>
          <w:rFonts w:ascii="Times New Roman" w:hAnsi="Times New Roman" w:cs="Times New Roman"/>
          <w:sz w:val="24"/>
          <w:szCs w:val="24"/>
        </w:rPr>
        <w:t xml:space="preserve">. Adv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 xml:space="preserve"> Rev 2008</w:t>
      </w:r>
      <w:proofErr w:type="gramStart"/>
      <w:r w:rsidRPr="00CC7696">
        <w:rPr>
          <w:rFonts w:ascii="Times New Roman" w:hAnsi="Times New Roman" w:cs="Times New Roman"/>
          <w:sz w:val="24"/>
          <w:szCs w:val="24"/>
        </w:rPr>
        <w:t>;60:1583</w:t>
      </w:r>
      <w:proofErr w:type="gramEnd"/>
      <w:r w:rsidRPr="00CC7696">
        <w:rPr>
          <w:rFonts w:ascii="Times New Roman" w:hAnsi="Times New Roman" w:cs="Times New Roman"/>
          <w:sz w:val="24"/>
          <w:szCs w:val="24"/>
        </w:rPr>
        <w:t xml:space="preserve">–99.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BorkholderDA</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State-of-the-art mechanisms of intra cochlear drug delivery.</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2008</w:t>
      </w:r>
      <w:proofErr w:type="gramStart"/>
      <w:r w:rsidRPr="00CC7696">
        <w:rPr>
          <w:rFonts w:ascii="Times New Roman" w:hAnsi="Times New Roman" w:cs="Times New Roman"/>
          <w:sz w:val="24"/>
          <w:szCs w:val="24"/>
        </w:rPr>
        <w:t>;16:472</w:t>
      </w:r>
      <w:proofErr w:type="gramEnd"/>
      <w:r w:rsidRPr="00CC7696">
        <w:rPr>
          <w:rFonts w:ascii="Times New Roman" w:hAnsi="Times New Roman" w:cs="Times New Roman"/>
          <w:sz w:val="24"/>
          <w:szCs w:val="24"/>
        </w:rPr>
        <w:t xml:space="preserve">–7.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Salt AN, </w:t>
      </w:r>
      <w:proofErr w:type="spellStart"/>
      <w:r w:rsidRPr="00CC7696">
        <w:rPr>
          <w:rFonts w:ascii="Times New Roman" w:hAnsi="Times New Roman" w:cs="Times New Roman"/>
          <w:sz w:val="24"/>
          <w:szCs w:val="24"/>
        </w:rPr>
        <w:t>PlontkeSK</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Principles of local drug delivery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xml:space="preserve"> 2009</w:t>
      </w:r>
      <w:proofErr w:type="gramStart"/>
      <w:r w:rsidRPr="00CC7696">
        <w:rPr>
          <w:rFonts w:ascii="Times New Roman" w:hAnsi="Times New Roman" w:cs="Times New Roman"/>
          <w:sz w:val="24"/>
          <w:szCs w:val="24"/>
        </w:rPr>
        <w:t>;14:350</w:t>
      </w:r>
      <w:proofErr w:type="gramEnd"/>
      <w:r w:rsidRPr="00CC7696">
        <w:rPr>
          <w:rFonts w:ascii="Times New Roman" w:hAnsi="Times New Roman" w:cs="Times New Roman"/>
          <w:sz w:val="24"/>
          <w:szCs w:val="24"/>
        </w:rPr>
        <w:t xml:space="preserve">–60.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McCall AA, </w:t>
      </w:r>
      <w:proofErr w:type="spellStart"/>
      <w:r w:rsidRPr="00CC7696">
        <w:rPr>
          <w:rFonts w:ascii="Times New Roman" w:hAnsi="Times New Roman" w:cs="Times New Roman"/>
          <w:sz w:val="24"/>
          <w:szCs w:val="24"/>
        </w:rPr>
        <w:t>SwanEE</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BorensteinJT</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KujawaSG</w:t>
      </w:r>
      <w:proofErr w:type="spellEnd"/>
      <w:r w:rsidRPr="00CC7696">
        <w:rPr>
          <w:rFonts w:ascii="Times New Roman" w:hAnsi="Times New Roman" w:cs="Times New Roman"/>
          <w:sz w:val="24"/>
          <w:szCs w:val="24"/>
        </w:rPr>
        <w:t xml:space="preserve">, McKenna MJ. </w:t>
      </w:r>
      <w:proofErr w:type="gramStart"/>
      <w:r w:rsidRPr="00CC7696">
        <w:rPr>
          <w:rFonts w:ascii="Times New Roman" w:hAnsi="Times New Roman" w:cs="Times New Roman"/>
          <w:sz w:val="24"/>
          <w:szCs w:val="24"/>
        </w:rPr>
        <w:t>Drug delivery for treatment of inner ear disease: current state of knowledge.</w:t>
      </w:r>
      <w:proofErr w:type="gramEnd"/>
      <w:r w:rsidRPr="00CC7696">
        <w:rPr>
          <w:rFonts w:ascii="Times New Roman" w:hAnsi="Times New Roman" w:cs="Times New Roman"/>
          <w:sz w:val="24"/>
          <w:szCs w:val="24"/>
        </w:rPr>
        <w:t xml:space="preserve"> Ear Hear 2010;31:156–65</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Jackson LE, Silverstein H: Chemical perfusion of the inner ear. </w:t>
      </w:r>
      <w:proofErr w:type="spellStart"/>
      <w:r w:rsidRPr="00CC7696">
        <w:rPr>
          <w:rFonts w:ascii="Times New Roman" w:hAnsi="Times New Roman" w:cs="Times New Roman"/>
          <w:sz w:val="24"/>
          <w:szCs w:val="24"/>
        </w:rPr>
        <w:t>Otolaryngologic</w:t>
      </w:r>
      <w:proofErr w:type="spellEnd"/>
      <w:r w:rsidRPr="00CC7696">
        <w:rPr>
          <w:rFonts w:ascii="Times New Roman" w:hAnsi="Times New Roman" w:cs="Times New Roman"/>
          <w:sz w:val="24"/>
          <w:szCs w:val="24"/>
        </w:rPr>
        <w:t xml:space="preserve"> Clinics of North America 2002, 35:639–653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lastRenderedPageBreak/>
        <w:t xml:space="preserve">Light JP, Silverstein H: </w:t>
      </w:r>
      <w:proofErr w:type="gramStart"/>
      <w:r w:rsidRPr="00CC7696">
        <w:rPr>
          <w:rFonts w:ascii="Times New Roman" w:hAnsi="Times New Roman" w:cs="Times New Roman"/>
          <w:sz w:val="24"/>
          <w:szCs w:val="24"/>
        </w:rPr>
        <w:t>Trans</w:t>
      </w:r>
      <w:proofErr w:type="gramEnd"/>
      <w:r w:rsidRPr="00CC7696">
        <w:rPr>
          <w:rFonts w:ascii="Times New Roman" w:hAnsi="Times New Roman" w:cs="Times New Roman"/>
          <w:sz w:val="24"/>
          <w:szCs w:val="24"/>
        </w:rPr>
        <w:t xml:space="preserve"> tympanic perfusion: indications and limitations.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2004, 12:378–83</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Hoffer</w:t>
      </w:r>
      <w:proofErr w:type="spellEnd"/>
      <w:r w:rsidRPr="00CC7696">
        <w:rPr>
          <w:rFonts w:ascii="Times New Roman" w:hAnsi="Times New Roman" w:cs="Times New Roman"/>
          <w:sz w:val="24"/>
          <w:szCs w:val="24"/>
        </w:rPr>
        <w:t xml:space="preserve"> ME, </w:t>
      </w:r>
      <w:proofErr w:type="spellStart"/>
      <w:r w:rsidRPr="00CC7696">
        <w:rPr>
          <w:rFonts w:ascii="Times New Roman" w:hAnsi="Times New Roman" w:cs="Times New Roman"/>
          <w:sz w:val="24"/>
          <w:szCs w:val="24"/>
        </w:rPr>
        <w:t>Balough</w:t>
      </w:r>
      <w:proofErr w:type="spellEnd"/>
      <w:r w:rsidRPr="00CC7696">
        <w:rPr>
          <w:rFonts w:ascii="Times New Roman" w:hAnsi="Times New Roman" w:cs="Times New Roman"/>
          <w:sz w:val="24"/>
          <w:szCs w:val="24"/>
        </w:rPr>
        <w:t xml:space="preserve"> BJ, </w:t>
      </w:r>
      <w:proofErr w:type="spellStart"/>
      <w:r w:rsidRPr="00CC7696">
        <w:rPr>
          <w:rFonts w:ascii="Times New Roman" w:hAnsi="Times New Roman" w:cs="Times New Roman"/>
          <w:sz w:val="24"/>
          <w:szCs w:val="24"/>
        </w:rPr>
        <w:t>Gottshall</w:t>
      </w:r>
      <w:proofErr w:type="spellEnd"/>
      <w:r w:rsidRPr="00CC7696">
        <w:rPr>
          <w:rFonts w:ascii="Times New Roman" w:hAnsi="Times New Roman" w:cs="Times New Roman"/>
          <w:sz w:val="24"/>
          <w:szCs w:val="24"/>
        </w:rPr>
        <w:t xml:space="preserve"> KR: Delivery of drugs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2006, 14:329–331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Darlington CL, Smith PF: Drug treatments for tinnitus.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Prog</w:t>
      </w:r>
      <w:proofErr w:type="spellEnd"/>
      <w:r w:rsidRPr="00CC7696">
        <w:rPr>
          <w:rFonts w:ascii="Times New Roman" w:hAnsi="Times New Roman" w:cs="Times New Roman"/>
          <w:sz w:val="24"/>
          <w:szCs w:val="24"/>
        </w:rPr>
        <w:t xml:space="preserve"> Brain Res 2007, 166:249–262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SKR, Wood AW, </w:t>
      </w:r>
      <w:proofErr w:type="gramStart"/>
      <w:r w:rsidRPr="00CC7696">
        <w:rPr>
          <w:rFonts w:ascii="Times New Roman" w:hAnsi="Times New Roman" w:cs="Times New Roman"/>
          <w:sz w:val="24"/>
          <w:szCs w:val="24"/>
        </w:rPr>
        <w:t>Salt</w:t>
      </w:r>
      <w:proofErr w:type="gramEnd"/>
      <w:r w:rsidRPr="00CC7696">
        <w:rPr>
          <w:rFonts w:ascii="Times New Roman" w:hAnsi="Times New Roman" w:cs="Times New Roman"/>
          <w:sz w:val="24"/>
          <w:szCs w:val="24"/>
        </w:rPr>
        <w:t xml:space="preserve"> AN: Analysis of </w:t>
      </w:r>
      <w:proofErr w:type="spellStart"/>
      <w:r w:rsidRPr="00CC7696">
        <w:rPr>
          <w:rFonts w:ascii="Times New Roman" w:hAnsi="Times New Roman" w:cs="Times New Roman"/>
          <w:sz w:val="24"/>
          <w:szCs w:val="24"/>
        </w:rPr>
        <w:t>gentamicin</w:t>
      </w:r>
      <w:proofErr w:type="spellEnd"/>
      <w:r w:rsidRPr="00CC7696">
        <w:rPr>
          <w:rFonts w:ascii="Times New Roman" w:hAnsi="Times New Roman" w:cs="Times New Roman"/>
          <w:sz w:val="24"/>
          <w:szCs w:val="24"/>
        </w:rPr>
        <w:t xml:space="preserve"> kinetics in fluids of the inner ear with round window administration.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xml:space="preserve"> 2002, 23:967–974 </w:t>
      </w:r>
    </w:p>
    <w:p w:rsidR="000B001B" w:rsidRPr="008A73A6" w:rsidRDefault="000B001B" w:rsidP="008A73A6">
      <w:pPr>
        <w:tabs>
          <w:tab w:val="left" w:pos="2730"/>
        </w:tabs>
      </w:pPr>
    </w:p>
    <w:sectPr w:rsidR="000B001B" w:rsidRPr="008A73A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7CA"/>
    <w:multiLevelType w:val="hybridMultilevel"/>
    <w:tmpl w:val="5C9E77EE"/>
    <w:lvl w:ilvl="0" w:tplc="4F003A08">
      <w:start w:val="1"/>
      <w:numFmt w:val="decimal"/>
      <w:lvlText w:val="%1."/>
      <w:lvlJc w:val="left"/>
      <w:pPr>
        <w:ind w:left="720" w:hanging="360"/>
      </w:pPr>
      <w:rPr>
        <w:rFonts w:ascii="Times New Roman" w:eastAsiaTheme="minorEastAsia"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1F7E06"/>
    <w:multiLevelType w:val="hybridMultilevel"/>
    <w:tmpl w:val="398AAD9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C31158"/>
    <w:multiLevelType w:val="hybridMultilevel"/>
    <w:tmpl w:val="3426F514"/>
    <w:lvl w:ilvl="0" w:tplc="4009001B">
      <w:start w:val="1"/>
      <w:numFmt w:val="lowerRoman"/>
      <w:lvlText w:val="%1."/>
      <w:lvlJc w:val="righ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371E56"/>
    <w:multiLevelType w:val="hybridMultilevel"/>
    <w:tmpl w:val="EAAE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73A6"/>
    <w:rsid w:val="000B001B"/>
    <w:rsid w:val="008A73A6"/>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A6"/>
    <w:rPr>
      <w:rFonts w:ascii="Tahoma" w:hAnsi="Tahoma" w:cs="Tahoma"/>
      <w:sz w:val="16"/>
      <w:szCs w:val="16"/>
    </w:rPr>
  </w:style>
  <w:style w:type="paragraph" w:styleId="ListParagraph">
    <w:name w:val="List Paragraph"/>
    <w:basedOn w:val="Normal"/>
    <w:uiPriority w:val="34"/>
    <w:qFormat/>
    <w:rsid w:val="008A73A6"/>
    <w:pPr>
      <w:ind w:left="720"/>
      <w:contextualSpacing/>
    </w:pPr>
  </w:style>
  <w:style w:type="paragraph" w:customStyle="1" w:styleId="Default">
    <w:name w:val="Default"/>
    <w:rsid w:val="008A73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2126</Words>
  <Characters>12119</Characters>
  <Application>Microsoft Office Word</Application>
  <DocSecurity>0</DocSecurity>
  <Lines>100</Lines>
  <Paragraphs>28</Paragraphs>
  <ScaleCrop>false</ScaleCrop>
  <Company/>
  <LinksUpToDate>false</LinksUpToDate>
  <CharactersWithSpaces>14217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2022-08-30T11:13:00Z</dcterms:created>
  <dcterms:modified xsi:type="dcterms:W3CDTF">2022-08-30T11:20:00Z</dcterms:modified>
</cp:coreProperties>
</file>