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CD67B8" w14:textId="6910CA91" w:rsidR="00A74530" w:rsidRDefault="00A74530" w:rsidP="00A74530">
      <w:pPr>
        <w:spacing w:after="0" w:line="240" w:lineRule="auto"/>
        <w:jc w:val="center"/>
        <w:rPr>
          <w:b/>
          <w:bCs/>
          <w:sz w:val="48"/>
          <w:szCs w:val="48"/>
        </w:rPr>
      </w:pPr>
      <w:r w:rsidRPr="00D44A9B">
        <w:rPr>
          <w:b/>
          <w:bCs/>
          <w:sz w:val="48"/>
          <w:szCs w:val="48"/>
        </w:rPr>
        <w:t>National Education Policy (2020)</w:t>
      </w:r>
      <w:r>
        <w:rPr>
          <w:b/>
          <w:bCs/>
          <w:sz w:val="48"/>
          <w:szCs w:val="48"/>
        </w:rPr>
        <w:t>:</w:t>
      </w:r>
    </w:p>
    <w:p w14:paraId="7D2EAF08" w14:textId="1AF50667" w:rsidR="00064AB1" w:rsidRDefault="00A74530" w:rsidP="00DE5029">
      <w:pPr>
        <w:spacing w:after="0" w:line="240" w:lineRule="auto"/>
        <w:jc w:val="center"/>
        <w:rPr>
          <w:b/>
          <w:bCs/>
          <w:sz w:val="48"/>
          <w:szCs w:val="48"/>
        </w:rPr>
      </w:pPr>
      <w:r>
        <w:rPr>
          <w:b/>
          <w:bCs/>
          <w:sz w:val="48"/>
          <w:szCs w:val="48"/>
        </w:rPr>
        <w:t>A Revolution of</w:t>
      </w:r>
      <w:r w:rsidR="00244FEE" w:rsidRPr="00D44A9B">
        <w:rPr>
          <w:b/>
          <w:bCs/>
          <w:sz w:val="48"/>
          <w:szCs w:val="48"/>
        </w:rPr>
        <w:t xml:space="preserve"> </w:t>
      </w:r>
      <w:r w:rsidR="00064AB1" w:rsidRPr="00D44A9B">
        <w:rPr>
          <w:b/>
          <w:bCs/>
          <w:sz w:val="48"/>
          <w:szCs w:val="48"/>
        </w:rPr>
        <w:t>Academic Transformation</w:t>
      </w:r>
      <w:r w:rsidR="00627C70">
        <w:rPr>
          <w:b/>
          <w:bCs/>
          <w:sz w:val="48"/>
          <w:szCs w:val="48"/>
        </w:rPr>
        <w:t>s</w:t>
      </w:r>
      <w:r w:rsidR="00912639" w:rsidRPr="00D44A9B">
        <w:rPr>
          <w:b/>
          <w:bCs/>
          <w:sz w:val="48"/>
          <w:szCs w:val="48"/>
        </w:rPr>
        <w:t xml:space="preserve"> in India</w:t>
      </w:r>
      <w:r w:rsidR="00064AB1" w:rsidRPr="00D44A9B">
        <w:rPr>
          <w:b/>
          <w:bCs/>
          <w:sz w:val="48"/>
          <w:szCs w:val="48"/>
        </w:rPr>
        <w:t xml:space="preserve"> </w:t>
      </w:r>
    </w:p>
    <w:p w14:paraId="1B1E25F4" w14:textId="77777777" w:rsidR="00DE5029" w:rsidRPr="00D44A9B" w:rsidRDefault="00DE5029" w:rsidP="00DE5029">
      <w:pPr>
        <w:spacing w:after="0" w:line="240" w:lineRule="auto"/>
        <w:jc w:val="center"/>
        <w:rPr>
          <w:b/>
          <w:bCs/>
          <w:sz w:val="48"/>
          <w:szCs w:val="48"/>
        </w:rPr>
      </w:pPr>
    </w:p>
    <w:tbl>
      <w:tblPr>
        <w:tblStyle w:val="PlainTable4"/>
        <w:tblW w:w="0" w:type="auto"/>
        <w:tblInd w:w="881" w:type="dxa"/>
        <w:tblLook w:val="04A0" w:firstRow="1" w:lastRow="0" w:firstColumn="1" w:lastColumn="0" w:noHBand="0" w:noVBand="1"/>
      </w:tblPr>
      <w:tblGrid>
        <w:gridCol w:w="4508"/>
        <w:gridCol w:w="4508"/>
      </w:tblGrid>
      <w:tr w:rsidR="006C4999" w14:paraId="30141F0A" w14:textId="77777777" w:rsidTr="008542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670E44FC" w14:textId="7FB6E787" w:rsidR="006C4999" w:rsidRPr="00441680" w:rsidRDefault="006C4999" w:rsidP="0085421E">
            <w:pPr>
              <w:tabs>
                <w:tab w:val="left" w:pos="3092"/>
                <w:tab w:val="center" w:pos="4513"/>
                <w:tab w:val="left" w:pos="5136"/>
              </w:tabs>
              <w:spacing w:line="240" w:lineRule="auto"/>
              <w:jc w:val="center"/>
              <w:rPr>
                <w:b w:val="0"/>
                <w:bCs w:val="0"/>
                <w:color w:val="000000" w:themeColor="text1"/>
                <w:sz w:val="20"/>
                <w:szCs w:val="20"/>
                <w:vertAlign w:val="superscript"/>
                <w14:textOutline w14:w="0" w14:cap="flat" w14:cmpd="sng" w14:algn="ctr">
                  <w14:noFill/>
                  <w14:prstDash w14:val="solid"/>
                  <w14:round/>
                </w14:textOutline>
              </w:rPr>
            </w:pPr>
            <w:proofErr w:type="spellStart"/>
            <w:r w:rsidRPr="00441680">
              <w:rPr>
                <w:b w:val="0"/>
                <w:bCs w:val="0"/>
                <w:color w:val="000000" w:themeColor="text1"/>
                <w:sz w:val="20"/>
                <w:szCs w:val="20"/>
                <w14:textOutline w14:w="0" w14:cap="flat" w14:cmpd="sng" w14:algn="ctr">
                  <w14:noFill/>
                  <w14:prstDash w14:val="solid"/>
                  <w14:round/>
                </w14:textOutline>
              </w:rPr>
              <w:t>Thannikkottu</w:t>
            </w:r>
            <w:proofErr w:type="spellEnd"/>
            <w:r w:rsidRPr="00441680">
              <w:rPr>
                <w:b w:val="0"/>
                <w:bCs w:val="0"/>
                <w:color w:val="000000" w:themeColor="text1"/>
                <w:sz w:val="20"/>
                <w:szCs w:val="20"/>
                <w14:textOutline w14:w="0" w14:cap="flat" w14:cmpd="sng" w14:algn="ctr">
                  <w14:noFill/>
                  <w14:prstDash w14:val="solid"/>
                  <w14:round/>
                </w14:textOutline>
              </w:rPr>
              <w:t xml:space="preserve"> </w:t>
            </w:r>
            <w:proofErr w:type="spellStart"/>
            <w:r w:rsidRPr="00441680">
              <w:rPr>
                <w:b w:val="0"/>
                <w:bCs w:val="0"/>
                <w:color w:val="000000" w:themeColor="text1"/>
                <w:sz w:val="20"/>
                <w:szCs w:val="20"/>
                <w14:textOutline w14:w="0" w14:cap="flat" w14:cmpd="sng" w14:algn="ctr">
                  <w14:noFill/>
                  <w14:prstDash w14:val="solid"/>
                  <w14:round/>
                </w14:textOutline>
              </w:rPr>
              <w:t>Drusya</w:t>
            </w:r>
            <w:proofErr w:type="spellEnd"/>
            <w:r w:rsidRPr="00441680">
              <w:rPr>
                <w:b w:val="0"/>
                <w:bCs w:val="0"/>
                <w:color w:val="000000" w:themeColor="text1"/>
                <w:sz w:val="20"/>
                <w:szCs w:val="20"/>
                <w14:textOutline w14:w="0" w14:cap="flat" w14:cmpd="sng" w14:algn="ctr">
                  <w14:noFill/>
                  <w14:prstDash w14:val="solid"/>
                  <w14:round/>
                </w14:textOutline>
              </w:rPr>
              <w:t xml:space="preserve"> </w:t>
            </w:r>
            <w:proofErr w:type="spellStart"/>
            <w:r w:rsidRPr="00441680">
              <w:rPr>
                <w:b w:val="0"/>
                <w:bCs w:val="0"/>
                <w:color w:val="000000" w:themeColor="text1"/>
                <w:sz w:val="20"/>
                <w:szCs w:val="20"/>
                <w14:textOutline w14:w="0" w14:cap="flat" w14:cmpd="sng" w14:algn="ctr">
                  <w14:noFill/>
                  <w14:prstDash w14:val="solid"/>
                  <w14:round/>
                </w14:textOutline>
              </w:rPr>
              <w:t>Thampi</w:t>
            </w:r>
            <w:proofErr w:type="spellEnd"/>
          </w:p>
        </w:tc>
        <w:tc>
          <w:tcPr>
            <w:tcW w:w="4508" w:type="dxa"/>
            <w:shd w:val="clear" w:color="auto" w:fill="FFFFFF" w:themeFill="background1"/>
          </w:tcPr>
          <w:p w14:paraId="29795DE7" w14:textId="21E7BD07" w:rsidR="006C4999" w:rsidRPr="00441680" w:rsidRDefault="00441680" w:rsidP="0085421E">
            <w:pPr>
              <w:tabs>
                <w:tab w:val="left" w:pos="5136"/>
              </w:tabs>
              <w:spacing w:line="240" w:lineRule="auto"/>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14:textOutline w14:w="0" w14:cap="flat" w14:cmpd="sng" w14:algn="ctr">
                  <w14:noFill/>
                  <w14:prstDash w14:val="solid"/>
                  <w14:round/>
                </w14:textOutline>
              </w:rPr>
            </w:pPr>
            <w:proofErr w:type="spellStart"/>
            <w:r w:rsidRPr="00441680">
              <w:rPr>
                <w:b w:val="0"/>
                <w:bCs w:val="0"/>
                <w:color w:val="000000" w:themeColor="text1"/>
                <w:sz w:val="20"/>
                <w:szCs w:val="20"/>
                <w14:textOutline w14:w="0" w14:cap="flat" w14:cmpd="sng" w14:algn="ctr">
                  <w14:noFill/>
                  <w14:prstDash w14:val="solid"/>
                  <w14:round/>
                </w14:textOutline>
              </w:rPr>
              <w:t>Dr.</w:t>
            </w:r>
            <w:proofErr w:type="spellEnd"/>
            <w:r w:rsidRPr="00441680">
              <w:rPr>
                <w:b w:val="0"/>
                <w:bCs w:val="0"/>
                <w:color w:val="000000" w:themeColor="text1"/>
                <w:sz w:val="20"/>
                <w:szCs w:val="20"/>
                <w14:textOutline w14:w="0" w14:cap="flat" w14:cmpd="sng" w14:algn="ctr">
                  <w14:noFill/>
                  <w14:prstDash w14:val="solid"/>
                  <w14:round/>
                </w14:textOutline>
              </w:rPr>
              <w:t xml:space="preserve"> Ashish K. Desai</w:t>
            </w:r>
          </w:p>
        </w:tc>
      </w:tr>
      <w:tr w:rsidR="006C4999" w14:paraId="44EB1425" w14:textId="77777777" w:rsidTr="00854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EF79E59" w14:textId="321985F4" w:rsidR="006C4999" w:rsidRPr="00441680" w:rsidRDefault="004B185C" w:rsidP="0085421E">
            <w:pPr>
              <w:tabs>
                <w:tab w:val="left" w:pos="3092"/>
                <w:tab w:val="center" w:pos="4513"/>
                <w:tab w:val="left" w:pos="5136"/>
              </w:tabs>
              <w:spacing w:line="240" w:lineRule="auto"/>
              <w:jc w:val="center"/>
              <w:rPr>
                <w:b w:val="0"/>
                <w:bCs w:val="0"/>
                <w:color w:val="000000" w:themeColor="text1"/>
                <w:sz w:val="20"/>
                <w:szCs w:val="20"/>
                <w14:textOutline w14:w="0" w14:cap="flat" w14:cmpd="sng" w14:algn="ctr">
                  <w14:noFill/>
                  <w14:prstDash w14:val="solid"/>
                  <w14:round/>
                </w14:textOutline>
              </w:rPr>
            </w:pPr>
            <w:r w:rsidRPr="00441680">
              <w:rPr>
                <w:b w:val="0"/>
                <w:bCs w:val="0"/>
                <w:color w:val="000000" w:themeColor="text1"/>
                <w:sz w:val="20"/>
                <w:szCs w:val="20"/>
                <w14:textOutline w14:w="0" w14:cap="flat" w14:cmpd="sng" w14:algn="ctr">
                  <w14:noFill/>
                  <w14:prstDash w14:val="solid"/>
                  <w14:round/>
                </w14:textOutline>
              </w:rPr>
              <w:t>Department of Commerce</w:t>
            </w:r>
          </w:p>
        </w:tc>
        <w:tc>
          <w:tcPr>
            <w:tcW w:w="4508" w:type="dxa"/>
            <w:shd w:val="clear" w:color="auto" w:fill="FFFFFF" w:themeFill="background1"/>
          </w:tcPr>
          <w:p w14:paraId="4C827C65" w14:textId="363611E2" w:rsidR="006C4999" w:rsidRPr="00441680" w:rsidRDefault="00441680" w:rsidP="0085421E">
            <w:pPr>
              <w:tabs>
                <w:tab w:val="left" w:pos="3092"/>
                <w:tab w:val="center" w:pos="4513"/>
                <w:tab w:val="left" w:pos="5136"/>
              </w:tab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14:textOutline w14:w="0" w14:cap="flat" w14:cmpd="sng" w14:algn="ctr">
                  <w14:noFill/>
                  <w14:prstDash w14:val="solid"/>
                  <w14:round/>
                </w14:textOutline>
              </w:rPr>
            </w:pPr>
            <w:r w:rsidRPr="00441680">
              <w:rPr>
                <w:color w:val="000000" w:themeColor="text1"/>
                <w:sz w:val="20"/>
                <w:szCs w:val="20"/>
                <w14:textOutline w14:w="0" w14:cap="flat" w14:cmpd="sng" w14:algn="ctr">
                  <w14:noFill/>
                  <w14:prstDash w14:val="solid"/>
                  <w14:round/>
                </w14:textOutline>
              </w:rPr>
              <w:t>SASCMA English Medium Commerce College</w:t>
            </w:r>
          </w:p>
        </w:tc>
      </w:tr>
      <w:tr w:rsidR="00441680" w14:paraId="34BB35B0" w14:textId="77777777" w:rsidTr="0085421E">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970A709" w14:textId="1D51BCC6" w:rsidR="00441680" w:rsidRPr="00441680" w:rsidRDefault="00441680" w:rsidP="0085421E">
            <w:pPr>
              <w:tabs>
                <w:tab w:val="left" w:pos="3092"/>
                <w:tab w:val="center" w:pos="4513"/>
                <w:tab w:val="left" w:pos="5136"/>
              </w:tabs>
              <w:spacing w:line="240" w:lineRule="auto"/>
              <w:jc w:val="center"/>
              <w:rPr>
                <w:b w:val="0"/>
                <w:bCs w:val="0"/>
                <w:color w:val="000000" w:themeColor="text1"/>
                <w:sz w:val="20"/>
                <w:szCs w:val="20"/>
                <w14:textOutline w14:w="0" w14:cap="flat" w14:cmpd="sng" w14:algn="ctr">
                  <w14:noFill/>
                  <w14:prstDash w14:val="solid"/>
                  <w14:round/>
                </w14:textOutline>
              </w:rPr>
            </w:pPr>
            <w:r w:rsidRPr="00441680">
              <w:rPr>
                <w:b w:val="0"/>
                <w:bCs w:val="0"/>
                <w:color w:val="000000" w:themeColor="text1"/>
                <w:sz w:val="20"/>
                <w:szCs w:val="20"/>
                <w14:textOutline w14:w="0" w14:cap="flat" w14:cmpd="sng" w14:algn="ctr">
                  <w14:noFill/>
                  <w14:prstDash w14:val="solid"/>
                  <w14:round/>
                </w14:textOutline>
              </w:rPr>
              <w:t xml:space="preserve">Veer </w:t>
            </w:r>
            <w:proofErr w:type="spellStart"/>
            <w:r w:rsidRPr="00441680">
              <w:rPr>
                <w:b w:val="0"/>
                <w:bCs w:val="0"/>
                <w:color w:val="000000" w:themeColor="text1"/>
                <w:sz w:val="20"/>
                <w:szCs w:val="20"/>
                <w14:textOutline w14:w="0" w14:cap="flat" w14:cmpd="sng" w14:algn="ctr">
                  <w14:noFill/>
                  <w14:prstDash w14:val="solid"/>
                  <w14:round/>
                </w14:textOutline>
              </w:rPr>
              <w:t>Narmad</w:t>
            </w:r>
            <w:proofErr w:type="spellEnd"/>
            <w:r w:rsidRPr="00441680">
              <w:rPr>
                <w:b w:val="0"/>
                <w:bCs w:val="0"/>
                <w:color w:val="000000" w:themeColor="text1"/>
                <w:sz w:val="20"/>
                <w:szCs w:val="20"/>
                <w14:textOutline w14:w="0" w14:cap="flat" w14:cmpd="sng" w14:algn="ctr">
                  <w14:noFill/>
                  <w14:prstDash w14:val="solid"/>
                  <w14:round/>
                </w14:textOutline>
              </w:rPr>
              <w:t xml:space="preserve"> South Gujarat University</w:t>
            </w:r>
          </w:p>
        </w:tc>
        <w:tc>
          <w:tcPr>
            <w:tcW w:w="4508" w:type="dxa"/>
            <w:shd w:val="clear" w:color="auto" w:fill="FFFFFF" w:themeFill="background1"/>
          </w:tcPr>
          <w:p w14:paraId="41C4C4B5" w14:textId="33086485" w:rsidR="00441680" w:rsidRPr="00441680" w:rsidRDefault="00441680" w:rsidP="0085421E">
            <w:pPr>
              <w:tabs>
                <w:tab w:val="left" w:pos="3092"/>
                <w:tab w:val="center" w:pos="4513"/>
                <w:tab w:val="left" w:pos="5136"/>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14:textOutline w14:w="0" w14:cap="flat" w14:cmpd="sng" w14:algn="ctr">
                  <w14:noFill/>
                  <w14:prstDash w14:val="solid"/>
                  <w14:round/>
                </w14:textOutline>
              </w:rPr>
            </w:pPr>
            <w:r w:rsidRPr="00441680">
              <w:rPr>
                <w:color w:val="000000" w:themeColor="text1"/>
                <w:sz w:val="20"/>
                <w:szCs w:val="20"/>
                <w14:textOutline w14:w="0" w14:cap="flat" w14:cmpd="sng" w14:algn="ctr">
                  <w14:noFill/>
                  <w14:prstDash w14:val="solid"/>
                  <w14:round/>
                </w14:textOutline>
              </w:rPr>
              <w:t xml:space="preserve">Veer </w:t>
            </w:r>
            <w:proofErr w:type="spellStart"/>
            <w:r w:rsidRPr="00441680">
              <w:rPr>
                <w:color w:val="000000" w:themeColor="text1"/>
                <w:sz w:val="20"/>
                <w:szCs w:val="20"/>
                <w14:textOutline w14:w="0" w14:cap="flat" w14:cmpd="sng" w14:algn="ctr">
                  <w14:noFill/>
                  <w14:prstDash w14:val="solid"/>
                  <w14:round/>
                </w14:textOutline>
              </w:rPr>
              <w:t>Narmad</w:t>
            </w:r>
            <w:proofErr w:type="spellEnd"/>
            <w:r w:rsidRPr="00441680">
              <w:rPr>
                <w:color w:val="000000" w:themeColor="text1"/>
                <w:sz w:val="20"/>
                <w:szCs w:val="20"/>
                <w14:textOutline w14:w="0" w14:cap="flat" w14:cmpd="sng" w14:algn="ctr">
                  <w14:noFill/>
                  <w14:prstDash w14:val="solid"/>
                  <w14:round/>
                </w14:textOutline>
              </w:rPr>
              <w:t xml:space="preserve"> South Gujarat University</w:t>
            </w:r>
          </w:p>
        </w:tc>
      </w:tr>
      <w:tr w:rsidR="00441680" w14:paraId="31EDB578" w14:textId="77777777" w:rsidTr="008542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D0763ED" w14:textId="68091853" w:rsidR="00441680" w:rsidRPr="00441680" w:rsidRDefault="00441680" w:rsidP="0085421E">
            <w:pPr>
              <w:tabs>
                <w:tab w:val="left" w:pos="3092"/>
                <w:tab w:val="center" w:pos="4513"/>
                <w:tab w:val="left" w:pos="5136"/>
              </w:tabs>
              <w:spacing w:line="240" w:lineRule="auto"/>
              <w:jc w:val="center"/>
              <w:rPr>
                <w:b w:val="0"/>
                <w:bCs w:val="0"/>
                <w:color w:val="000000" w:themeColor="text1"/>
                <w:sz w:val="20"/>
                <w:szCs w:val="20"/>
                <w14:textOutline w14:w="0" w14:cap="flat" w14:cmpd="sng" w14:algn="ctr">
                  <w14:noFill/>
                  <w14:prstDash w14:val="solid"/>
                  <w14:round/>
                </w14:textOutline>
              </w:rPr>
            </w:pPr>
            <w:r w:rsidRPr="00441680">
              <w:rPr>
                <w:b w:val="0"/>
                <w:bCs w:val="0"/>
                <w:color w:val="000000" w:themeColor="text1"/>
                <w:sz w:val="20"/>
                <w:szCs w:val="20"/>
                <w14:textOutline w14:w="0" w14:cap="flat" w14:cmpd="sng" w14:algn="ctr">
                  <w14:noFill/>
                  <w14:prstDash w14:val="solid"/>
                  <w14:round/>
                </w14:textOutline>
              </w:rPr>
              <w:t>Surat, India</w:t>
            </w:r>
          </w:p>
        </w:tc>
        <w:tc>
          <w:tcPr>
            <w:tcW w:w="4508" w:type="dxa"/>
            <w:shd w:val="clear" w:color="auto" w:fill="FFFFFF" w:themeFill="background1"/>
          </w:tcPr>
          <w:p w14:paraId="6F913D68" w14:textId="33DC5348" w:rsidR="00441680" w:rsidRPr="00441680" w:rsidRDefault="00441680" w:rsidP="0085421E">
            <w:pPr>
              <w:tabs>
                <w:tab w:val="left" w:pos="3092"/>
                <w:tab w:val="center" w:pos="4513"/>
                <w:tab w:val="left" w:pos="5136"/>
              </w:tabs>
              <w:spacing w:line="240" w:lineRule="auto"/>
              <w:jc w:val="center"/>
              <w:cnfStyle w:val="000000100000" w:firstRow="0" w:lastRow="0" w:firstColumn="0" w:lastColumn="0" w:oddVBand="0" w:evenVBand="0" w:oddHBand="1" w:evenHBand="0" w:firstRowFirstColumn="0" w:firstRowLastColumn="0" w:lastRowFirstColumn="0" w:lastRowLastColumn="0"/>
              <w:rPr>
                <w:color w:val="000000" w:themeColor="text1"/>
                <w:sz w:val="20"/>
                <w:szCs w:val="20"/>
                <w14:textOutline w14:w="0" w14:cap="flat" w14:cmpd="sng" w14:algn="ctr">
                  <w14:noFill/>
                  <w14:prstDash w14:val="solid"/>
                  <w14:round/>
                </w14:textOutline>
              </w:rPr>
            </w:pPr>
            <w:r w:rsidRPr="00441680">
              <w:rPr>
                <w:color w:val="000000" w:themeColor="text1"/>
                <w:sz w:val="20"/>
                <w:szCs w:val="20"/>
                <w14:textOutline w14:w="0" w14:cap="flat" w14:cmpd="sng" w14:algn="ctr">
                  <w14:noFill/>
                  <w14:prstDash w14:val="solid"/>
                  <w14:round/>
                </w14:textOutline>
              </w:rPr>
              <w:t>Surat, India</w:t>
            </w:r>
          </w:p>
        </w:tc>
      </w:tr>
      <w:tr w:rsidR="00441680" w14:paraId="23DF0CC6" w14:textId="77777777" w:rsidTr="0085421E">
        <w:tc>
          <w:tcPr>
            <w:cnfStyle w:val="001000000000" w:firstRow="0" w:lastRow="0" w:firstColumn="1" w:lastColumn="0" w:oddVBand="0" w:evenVBand="0" w:oddHBand="0" w:evenHBand="0" w:firstRowFirstColumn="0" w:firstRowLastColumn="0" w:lastRowFirstColumn="0" w:lastRowLastColumn="0"/>
            <w:tcW w:w="4508" w:type="dxa"/>
            <w:shd w:val="clear" w:color="auto" w:fill="FFFFFF" w:themeFill="background1"/>
          </w:tcPr>
          <w:p w14:paraId="07578BA6" w14:textId="719A51CC" w:rsidR="00441680" w:rsidRPr="00441680" w:rsidRDefault="00441680" w:rsidP="0085421E">
            <w:pPr>
              <w:tabs>
                <w:tab w:val="left" w:pos="3092"/>
                <w:tab w:val="center" w:pos="4513"/>
                <w:tab w:val="left" w:pos="5136"/>
              </w:tabs>
              <w:spacing w:line="240" w:lineRule="auto"/>
              <w:jc w:val="center"/>
              <w:rPr>
                <w:b w:val="0"/>
                <w:bCs w:val="0"/>
                <w:color w:val="000000" w:themeColor="text1"/>
                <w:sz w:val="20"/>
                <w:szCs w:val="20"/>
                <w14:textOutline w14:w="0" w14:cap="flat" w14:cmpd="sng" w14:algn="ctr">
                  <w14:noFill/>
                  <w14:prstDash w14:val="solid"/>
                  <w14:round/>
                </w14:textOutline>
              </w:rPr>
            </w:pPr>
            <w:r w:rsidRPr="00441680">
              <w:rPr>
                <w:b w:val="0"/>
                <w:bCs w:val="0"/>
                <w:color w:val="000000" w:themeColor="text1"/>
                <w:sz w:val="20"/>
                <w:szCs w:val="20"/>
                <w14:textOutline w14:w="0" w14:cap="flat" w14:cmpd="sng" w14:algn="ctr">
                  <w14:noFill/>
                  <w14:prstDash w14:val="solid"/>
                  <w14:round/>
                </w14:textOutline>
              </w:rPr>
              <w:t>tdthampi.dco20@vnsgu.ac.in</w:t>
            </w:r>
          </w:p>
        </w:tc>
        <w:tc>
          <w:tcPr>
            <w:tcW w:w="4508" w:type="dxa"/>
            <w:shd w:val="clear" w:color="auto" w:fill="FFFFFF" w:themeFill="background1"/>
          </w:tcPr>
          <w:p w14:paraId="4495049E" w14:textId="05846E96" w:rsidR="00441680" w:rsidRPr="00441680" w:rsidRDefault="00441680" w:rsidP="0085421E">
            <w:pPr>
              <w:tabs>
                <w:tab w:val="left" w:pos="3092"/>
                <w:tab w:val="center" w:pos="4513"/>
                <w:tab w:val="left" w:pos="5136"/>
              </w:tabs>
              <w:spacing w:line="240" w:lineRule="auto"/>
              <w:jc w:val="center"/>
              <w:cnfStyle w:val="000000000000" w:firstRow="0" w:lastRow="0" w:firstColumn="0" w:lastColumn="0" w:oddVBand="0" w:evenVBand="0" w:oddHBand="0" w:evenHBand="0" w:firstRowFirstColumn="0" w:firstRowLastColumn="0" w:lastRowFirstColumn="0" w:lastRowLastColumn="0"/>
              <w:rPr>
                <w:color w:val="000000" w:themeColor="text1"/>
                <w:sz w:val="20"/>
                <w:szCs w:val="20"/>
                <w14:textOutline w14:w="0" w14:cap="flat" w14:cmpd="sng" w14:algn="ctr">
                  <w14:noFill/>
                  <w14:prstDash w14:val="solid"/>
                  <w14:round/>
                </w14:textOutline>
              </w:rPr>
            </w:pPr>
            <w:r w:rsidRPr="00441680">
              <w:rPr>
                <w:sz w:val="20"/>
                <w:szCs w:val="20"/>
                <w14:textOutline w14:w="0" w14:cap="flat" w14:cmpd="sng" w14:algn="ctr">
                  <w14:noFill/>
                  <w14:prstDash w14:val="solid"/>
                  <w14:round/>
                </w14:textOutline>
              </w:rPr>
              <w:t>kairashish1421@gmail.com</w:t>
            </w:r>
          </w:p>
        </w:tc>
      </w:tr>
    </w:tbl>
    <w:p w14:paraId="50AEBF97" w14:textId="77777777" w:rsidR="006C4999" w:rsidRDefault="006C4999" w:rsidP="006C4999">
      <w:pPr>
        <w:tabs>
          <w:tab w:val="left" w:pos="3092"/>
          <w:tab w:val="center" w:pos="4513"/>
          <w:tab w:val="left" w:pos="5136"/>
        </w:tabs>
        <w:spacing w:after="0" w:line="240" w:lineRule="auto"/>
        <w:jc w:val="left"/>
        <w:rPr>
          <w:b/>
          <w:bCs/>
          <w:color w:val="000000" w:themeColor="text1"/>
          <w:sz w:val="20"/>
          <w:szCs w:val="20"/>
          <w14:textOutline w14:w="0" w14:cap="flat" w14:cmpd="sng" w14:algn="ctr">
            <w14:noFill/>
            <w14:prstDash w14:val="solid"/>
            <w14:round/>
          </w14:textOutline>
        </w:rPr>
      </w:pPr>
      <w:r>
        <w:rPr>
          <w:b/>
          <w:bCs/>
          <w:color w:val="000000" w:themeColor="text1"/>
          <w:sz w:val="20"/>
          <w:szCs w:val="20"/>
          <w14:textOutline w14:w="0" w14:cap="flat" w14:cmpd="sng" w14:algn="ctr">
            <w14:noFill/>
            <w14:prstDash w14:val="solid"/>
            <w14:round/>
          </w14:textOutline>
        </w:rPr>
        <w:tab/>
      </w:r>
    </w:p>
    <w:p w14:paraId="19E4F244" w14:textId="659358CE" w:rsidR="00064AB1" w:rsidRPr="00AA407D" w:rsidRDefault="00AA407D" w:rsidP="00AA407D">
      <w:pPr>
        <w:spacing w:line="240" w:lineRule="auto"/>
        <w:jc w:val="center"/>
        <w:rPr>
          <w:b/>
          <w:bCs/>
          <w:sz w:val="20"/>
          <w:szCs w:val="20"/>
        </w:rPr>
      </w:pPr>
      <w:r w:rsidRPr="00AA407D">
        <w:rPr>
          <w:b/>
          <w:bCs/>
          <w:sz w:val="20"/>
          <w:szCs w:val="20"/>
        </w:rPr>
        <w:t>ABSTRACT:</w:t>
      </w:r>
    </w:p>
    <w:p w14:paraId="72F4BA27" w14:textId="79E16B17" w:rsidR="00064AB1" w:rsidRPr="00D44A9B" w:rsidRDefault="00BB7C0F" w:rsidP="00AA407D">
      <w:pPr>
        <w:spacing w:line="240" w:lineRule="auto"/>
        <w:ind w:firstLine="720"/>
        <w:rPr>
          <w:i/>
          <w:iCs/>
          <w:sz w:val="20"/>
          <w:szCs w:val="20"/>
        </w:rPr>
      </w:pPr>
      <w:r w:rsidRPr="00D44A9B">
        <w:rPr>
          <w:i/>
          <w:iCs/>
          <w:sz w:val="20"/>
          <w:szCs w:val="20"/>
        </w:rPr>
        <w:t>A robust</w:t>
      </w:r>
      <w:r w:rsidR="00922E53" w:rsidRPr="00D44A9B">
        <w:rPr>
          <w:i/>
          <w:iCs/>
          <w:sz w:val="20"/>
          <w:szCs w:val="20"/>
        </w:rPr>
        <w:t xml:space="preserve"> educational system is the backbone </w:t>
      </w:r>
      <w:r w:rsidRPr="00D44A9B">
        <w:rPr>
          <w:i/>
          <w:iCs/>
          <w:sz w:val="20"/>
          <w:szCs w:val="20"/>
        </w:rPr>
        <w:t>of</w:t>
      </w:r>
      <w:r w:rsidR="00922E53" w:rsidRPr="00D44A9B">
        <w:rPr>
          <w:i/>
          <w:iCs/>
          <w:sz w:val="20"/>
          <w:szCs w:val="20"/>
        </w:rPr>
        <w:t xml:space="preserve"> the </w:t>
      </w:r>
      <w:r w:rsidRPr="00D44A9B">
        <w:rPr>
          <w:i/>
          <w:iCs/>
          <w:sz w:val="20"/>
          <w:szCs w:val="20"/>
        </w:rPr>
        <w:t>economic and social progress of a country. India’s N</w:t>
      </w:r>
      <w:r w:rsidR="00C96BDA" w:rsidRPr="00D44A9B">
        <w:rPr>
          <w:i/>
          <w:iCs/>
          <w:sz w:val="20"/>
          <w:szCs w:val="20"/>
        </w:rPr>
        <w:t>ational</w:t>
      </w:r>
      <w:r w:rsidRPr="00D44A9B">
        <w:rPr>
          <w:i/>
          <w:iCs/>
          <w:sz w:val="20"/>
          <w:szCs w:val="20"/>
        </w:rPr>
        <w:t xml:space="preserve"> Educational Policy</w:t>
      </w:r>
      <w:r w:rsidR="001863F3" w:rsidRPr="00D44A9B">
        <w:rPr>
          <w:i/>
          <w:iCs/>
          <w:sz w:val="20"/>
          <w:szCs w:val="20"/>
        </w:rPr>
        <w:t xml:space="preserve"> (2020)</w:t>
      </w:r>
      <w:r w:rsidRPr="00D44A9B">
        <w:rPr>
          <w:i/>
          <w:iCs/>
          <w:sz w:val="20"/>
          <w:szCs w:val="20"/>
        </w:rPr>
        <w:t xml:space="preserve"> has been the latest </w:t>
      </w:r>
      <w:r w:rsidR="001863F3" w:rsidRPr="00D44A9B">
        <w:rPr>
          <w:i/>
          <w:iCs/>
          <w:sz w:val="20"/>
          <w:szCs w:val="20"/>
        </w:rPr>
        <w:t>futuristic step</w:t>
      </w:r>
      <w:r w:rsidRPr="00D44A9B">
        <w:rPr>
          <w:i/>
          <w:iCs/>
          <w:sz w:val="20"/>
          <w:szCs w:val="20"/>
        </w:rPr>
        <w:t xml:space="preserve"> </w:t>
      </w:r>
      <w:r w:rsidR="001863F3" w:rsidRPr="00D44A9B">
        <w:rPr>
          <w:i/>
          <w:iCs/>
          <w:sz w:val="20"/>
          <w:szCs w:val="20"/>
        </w:rPr>
        <w:t>to</w:t>
      </w:r>
      <w:r w:rsidRPr="00D44A9B">
        <w:rPr>
          <w:i/>
          <w:iCs/>
          <w:sz w:val="20"/>
          <w:szCs w:val="20"/>
        </w:rPr>
        <w:t xml:space="preserve"> </w:t>
      </w:r>
      <w:r w:rsidR="001863F3" w:rsidRPr="00D44A9B">
        <w:rPr>
          <w:i/>
          <w:iCs/>
          <w:sz w:val="20"/>
          <w:szCs w:val="20"/>
        </w:rPr>
        <w:t xml:space="preserve">the </w:t>
      </w:r>
      <w:r w:rsidRPr="00D44A9B">
        <w:rPr>
          <w:i/>
          <w:iCs/>
          <w:sz w:val="20"/>
          <w:szCs w:val="20"/>
        </w:rPr>
        <w:t xml:space="preserve">structural transformation of </w:t>
      </w:r>
      <w:r w:rsidR="001863F3" w:rsidRPr="00D44A9B">
        <w:rPr>
          <w:i/>
          <w:iCs/>
          <w:sz w:val="20"/>
          <w:szCs w:val="20"/>
        </w:rPr>
        <w:t xml:space="preserve">the </w:t>
      </w:r>
      <w:r w:rsidRPr="00D44A9B">
        <w:rPr>
          <w:i/>
          <w:iCs/>
          <w:sz w:val="20"/>
          <w:szCs w:val="20"/>
        </w:rPr>
        <w:t xml:space="preserve">educational sector </w:t>
      </w:r>
      <w:r w:rsidR="001863F3" w:rsidRPr="00D44A9B">
        <w:rPr>
          <w:i/>
          <w:iCs/>
          <w:sz w:val="20"/>
          <w:szCs w:val="20"/>
        </w:rPr>
        <w:t>aligned with the Global Agenda SDG</w:t>
      </w:r>
      <w:r w:rsidR="008A6C79" w:rsidRPr="00D44A9B">
        <w:rPr>
          <w:i/>
          <w:iCs/>
          <w:sz w:val="20"/>
          <w:szCs w:val="20"/>
        </w:rPr>
        <w:t xml:space="preserve"> (Sustainable Development Goals)</w:t>
      </w:r>
      <w:r w:rsidR="001863F3" w:rsidRPr="00D44A9B">
        <w:rPr>
          <w:i/>
          <w:iCs/>
          <w:sz w:val="20"/>
          <w:szCs w:val="20"/>
        </w:rPr>
        <w:t xml:space="preserve"> 4 which ensures inclusive and equitable quality education promoting lifelong learning possibilities for all. </w:t>
      </w:r>
      <w:r w:rsidR="00174105" w:rsidRPr="00D44A9B">
        <w:rPr>
          <w:i/>
          <w:iCs/>
          <w:sz w:val="20"/>
          <w:szCs w:val="20"/>
        </w:rPr>
        <w:t xml:space="preserve">The futuristic and holistic approach proposed is expected to provide a comprehensive framework from primary education to higher education augmenting technology-induced vocational skills and welcoming new horizons of internet-based learning. This paper depicts a systematic overview </w:t>
      </w:r>
      <w:r w:rsidR="008A6C79" w:rsidRPr="00D44A9B">
        <w:rPr>
          <w:i/>
          <w:iCs/>
          <w:sz w:val="20"/>
          <w:szCs w:val="20"/>
        </w:rPr>
        <w:t>owing to the various contours of NEP</w:t>
      </w:r>
      <w:r w:rsidR="00C96BDA" w:rsidRPr="00D44A9B">
        <w:rPr>
          <w:i/>
          <w:iCs/>
          <w:sz w:val="20"/>
          <w:szCs w:val="20"/>
        </w:rPr>
        <w:t xml:space="preserve"> -</w:t>
      </w:r>
      <w:r w:rsidR="008A6C79" w:rsidRPr="00D44A9B">
        <w:rPr>
          <w:i/>
          <w:iCs/>
          <w:sz w:val="20"/>
          <w:szCs w:val="20"/>
        </w:rPr>
        <w:t xml:space="preserve"> 2020</w:t>
      </w:r>
      <w:r w:rsidR="00C96BDA" w:rsidRPr="00D44A9B">
        <w:rPr>
          <w:i/>
          <w:iCs/>
          <w:sz w:val="20"/>
          <w:szCs w:val="20"/>
        </w:rPr>
        <w:t xml:space="preserve"> posturing it as a vehicle of change and bringing India a pace nearer to ‘the </w:t>
      </w:r>
      <w:proofErr w:type="spellStart"/>
      <w:r w:rsidR="00C96BDA" w:rsidRPr="00D44A9B">
        <w:rPr>
          <w:i/>
          <w:iCs/>
          <w:sz w:val="20"/>
          <w:szCs w:val="20"/>
        </w:rPr>
        <w:t>Atamnirbhar</w:t>
      </w:r>
      <w:proofErr w:type="spellEnd"/>
      <w:r w:rsidR="00C96BDA" w:rsidRPr="00D44A9B">
        <w:rPr>
          <w:i/>
          <w:iCs/>
          <w:sz w:val="20"/>
          <w:szCs w:val="20"/>
        </w:rPr>
        <w:t xml:space="preserve"> Bharat’ (self-reliant India).</w:t>
      </w:r>
      <w:r w:rsidR="00E547A9" w:rsidRPr="00D44A9B">
        <w:rPr>
          <w:i/>
          <w:iCs/>
          <w:sz w:val="20"/>
          <w:szCs w:val="20"/>
        </w:rPr>
        <w:t xml:space="preserve"> The paper also presents certain apprehensions which may come in the way of India’s objective to foster equitable quality education for all. </w:t>
      </w:r>
      <w:r w:rsidR="00DC6C66" w:rsidRPr="00D44A9B">
        <w:rPr>
          <w:i/>
          <w:iCs/>
          <w:sz w:val="20"/>
          <w:szCs w:val="20"/>
        </w:rPr>
        <w:t xml:space="preserve">These trepidations have to be sought at the earliest so that </w:t>
      </w:r>
      <w:r w:rsidR="00823794" w:rsidRPr="00D44A9B">
        <w:rPr>
          <w:i/>
          <w:iCs/>
          <w:sz w:val="20"/>
          <w:szCs w:val="20"/>
        </w:rPr>
        <w:t>Indian education becomes globally competitive.</w:t>
      </w:r>
    </w:p>
    <w:p w14:paraId="1AF127B2" w14:textId="48FD33E0" w:rsidR="00892624" w:rsidRDefault="00823794" w:rsidP="00892624">
      <w:pPr>
        <w:spacing w:line="240" w:lineRule="auto"/>
        <w:rPr>
          <w:sz w:val="20"/>
          <w:szCs w:val="20"/>
        </w:rPr>
      </w:pPr>
      <w:r w:rsidRPr="00D44A9B">
        <w:rPr>
          <w:b/>
          <w:bCs/>
          <w:sz w:val="20"/>
          <w:szCs w:val="20"/>
        </w:rPr>
        <w:t>Keywords</w:t>
      </w:r>
      <w:r w:rsidR="00DE5029">
        <w:rPr>
          <w:b/>
          <w:bCs/>
          <w:sz w:val="20"/>
          <w:szCs w:val="20"/>
        </w:rPr>
        <w:t>--</w:t>
      </w:r>
      <w:r w:rsidRPr="00D44A9B">
        <w:rPr>
          <w:sz w:val="20"/>
          <w:szCs w:val="20"/>
        </w:rPr>
        <w:t xml:space="preserve">National Education Policy 2020, Indian Higher Education System, </w:t>
      </w:r>
      <w:r w:rsidR="00273350" w:rsidRPr="00D44A9B">
        <w:rPr>
          <w:sz w:val="20"/>
          <w:szCs w:val="20"/>
        </w:rPr>
        <w:t>A</w:t>
      </w:r>
      <w:r w:rsidR="00E55738" w:rsidRPr="00D44A9B">
        <w:rPr>
          <w:sz w:val="20"/>
          <w:szCs w:val="20"/>
        </w:rPr>
        <w:t xml:space="preserve">utonomy, </w:t>
      </w:r>
      <w:r w:rsidR="00273350" w:rsidRPr="00D44A9B">
        <w:rPr>
          <w:sz w:val="20"/>
          <w:szCs w:val="20"/>
        </w:rPr>
        <w:t>C</w:t>
      </w:r>
      <w:r w:rsidR="00E55738" w:rsidRPr="00D44A9B">
        <w:rPr>
          <w:sz w:val="20"/>
          <w:szCs w:val="20"/>
        </w:rPr>
        <w:t>hallenges.</w:t>
      </w:r>
      <w:r w:rsidRPr="00D44A9B">
        <w:rPr>
          <w:sz w:val="20"/>
          <w:szCs w:val="20"/>
        </w:rPr>
        <w:t xml:space="preserve"> </w:t>
      </w:r>
    </w:p>
    <w:p w14:paraId="4AA2BBA4" w14:textId="69EBED07" w:rsidR="00D44A9B" w:rsidRPr="00FD0335" w:rsidRDefault="00201D37" w:rsidP="00FD0335">
      <w:pPr>
        <w:pStyle w:val="Heading1"/>
      </w:pPr>
      <w:r w:rsidRPr="00FD0335">
        <w:t>Introduct</w:t>
      </w:r>
      <w:r w:rsidR="00E435B4" w:rsidRPr="00FD0335">
        <w:t>ion:</w:t>
      </w:r>
    </w:p>
    <w:p w14:paraId="3934201C" w14:textId="06642316" w:rsidR="009A7062" w:rsidRPr="00D44A9B" w:rsidRDefault="009A7062" w:rsidP="006C4999">
      <w:pPr>
        <w:spacing w:line="240" w:lineRule="auto"/>
        <w:ind w:firstLine="227"/>
        <w:rPr>
          <w:b/>
          <w:bCs/>
          <w:sz w:val="20"/>
          <w:szCs w:val="20"/>
        </w:rPr>
      </w:pPr>
      <w:r w:rsidRPr="00D44A9B">
        <w:rPr>
          <w:sz w:val="20"/>
          <w:szCs w:val="20"/>
        </w:rPr>
        <w:t xml:space="preserve">“Tell me and I forget. Teach me and I remember. Involve me and I learn.” Benjamin Franklin </w:t>
      </w:r>
    </w:p>
    <w:p w14:paraId="63F784AE" w14:textId="226C511C" w:rsidR="00393FCF" w:rsidRPr="00D44A9B" w:rsidRDefault="00935864" w:rsidP="00D44A9B">
      <w:pPr>
        <w:spacing w:line="240" w:lineRule="auto"/>
        <w:ind w:firstLine="720"/>
        <w:rPr>
          <w:b/>
          <w:bCs/>
          <w:sz w:val="20"/>
          <w:szCs w:val="20"/>
        </w:rPr>
      </w:pPr>
      <w:r w:rsidRPr="00D44A9B">
        <w:rPr>
          <w:sz w:val="20"/>
          <w:szCs w:val="20"/>
        </w:rPr>
        <w:t xml:space="preserve">India is known for its Gurukul system and has been known to be a major educational hub since the historic era. The ancient universities at </w:t>
      </w:r>
      <w:proofErr w:type="spellStart"/>
      <w:r w:rsidRPr="00D44A9B">
        <w:rPr>
          <w:sz w:val="20"/>
          <w:szCs w:val="20"/>
        </w:rPr>
        <w:t>Takshashila</w:t>
      </w:r>
      <w:proofErr w:type="spellEnd"/>
      <w:r w:rsidRPr="00D44A9B">
        <w:rPr>
          <w:sz w:val="20"/>
          <w:szCs w:val="20"/>
        </w:rPr>
        <w:t>, Nalanda</w:t>
      </w:r>
      <w:r w:rsidR="008E7FF3" w:rsidRPr="00D44A9B">
        <w:rPr>
          <w:sz w:val="20"/>
          <w:szCs w:val="20"/>
        </w:rPr>
        <w:t>,</w:t>
      </w:r>
      <w:r w:rsidRPr="00D44A9B">
        <w:rPr>
          <w:sz w:val="20"/>
          <w:szCs w:val="20"/>
        </w:rPr>
        <w:t xml:space="preserve"> and </w:t>
      </w:r>
      <w:proofErr w:type="spellStart"/>
      <w:r w:rsidRPr="00D44A9B">
        <w:rPr>
          <w:sz w:val="20"/>
          <w:szCs w:val="20"/>
        </w:rPr>
        <w:t>Vallabhi</w:t>
      </w:r>
      <w:proofErr w:type="spellEnd"/>
      <w:r w:rsidRPr="00D44A9B">
        <w:rPr>
          <w:sz w:val="20"/>
          <w:szCs w:val="20"/>
        </w:rPr>
        <w:t xml:space="preserve"> </w:t>
      </w:r>
      <w:r w:rsidR="006B0DE6" w:rsidRPr="00D44A9B">
        <w:rPr>
          <w:sz w:val="20"/>
          <w:szCs w:val="20"/>
        </w:rPr>
        <w:t>stand</w:t>
      </w:r>
      <w:r w:rsidRPr="00D44A9B">
        <w:rPr>
          <w:sz w:val="20"/>
          <w:szCs w:val="20"/>
        </w:rPr>
        <w:t xml:space="preserve"> </w:t>
      </w:r>
      <w:r w:rsidR="008E7FF3" w:rsidRPr="00D44A9B">
        <w:rPr>
          <w:sz w:val="20"/>
          <w:szCs w:val="20"/>
        </w:rPr>
        <w:t xml:space="preserve">the </w:t>
      </w:r>
      <w:r w:rsidRPr="00D44A9B">
        <w:rPr>
          <w:sz w:val="20"/>
          <w:szCs w:val="20"/>
        </w:rPr>
        <w:t xml:space="preserve">glory of our ancient schooling. </w:t>
      </w:r>
      <w:r w:rsidR="008E7FF3" w:rsidRPr="00D44A9B">
        <w:rPr>
          <w:sz w:val="20"/>
          <w:szCs w:val="20"/>
        </w:rPr>
        <w:t>‘</w:t>
      </w:r>
      <w:proofErr w:type="spellStart"/>
      <w:r w:rsidR="008E7FF3" w:rsidRPr="00D44A9B">
        <w:rPr>
          <w:color w:val="111111"/>
          <w:sz w:val="20"/>
          <w:szCs w:val="20"/>
          <w:shd w:val="clear" w:color="auto" w:fill="FFFFFF"/>
        </w:rPr>
        <w:t>Macaulayism</w:t>
      </w:r>
      <w:proofErr w:type="spellEnd"/>
      <w:r w:rsidR="008E7FF3" w:rsidRPr="00D44A9B">
        <w:rPr>
          <w:color w:val="111111"/>
          <w:sz w:val="20"/>
          <w:szCs w:val="20"/>
          <w:shd w:val="clear" w:color="auto" w:fill="FFFFFF"/>
        </w:rPr>
        <w:t xml:space="preserve">’ or the Macaulay system of English Education in the 80s replaced the gurukul system. </w:t>
      </w:r>
      <w:r w:rsidR="00F32CBA" w:rsidRPr="00D44A9B">
        <w:rPr>
          <w:color w:val="111111"/>
          <w:sz w:val="20"/>
          <w:szCs w:val="20"/>
          <w:shd w:val="clear" w:color="auto" w:fill="FFFFFF"/>
        </w:rPr>
        <w:t xml:space="preserve">The first two policies </w:t>
      </w:r>
      <w:r w:rsidR="006B0DE6" w:rsidRPr="00D44A9B">
        <w:rPr>
          <w:color w:val="111111"/>
          <w:sz w:val="20"/>
          <w:szCs w:val="20"/>
          <w:shd w:val="clear" w:color="auto" w:fill="FFFFFF"/>
        </w:rPr>
        <w:t>of post-independent India announced in 1968 and 1986 suffered from several apprehensions like poor quality of education, inequality, lack of accessibility</w:t>
      </w:r>
      <w:r w:rsidR="00BA2B90" w:rsidRPr="00D44A9B">
        <w:rPr>
          <w:color w:val="111111"/>
          <w:sz w:val="20"/>
          <w:szCs w:val="20"/>
          <w:shd w:val="clear" w:color="auto" w:fill="FFFFFF"/>
        </w:rPr>
        <w:t xml:space="preserve">, and so on. This dearth of quality education has resulted in a brain drain and many students flee to foreign countries for better educational opportunities. This has been evident in the survey </w:t>
      </w:r>
      <w:r w:rsidR="006968F3" w:rsidRPr="00D44A9B">
        <w:rPr>
          <w:color w:val="111111"/>
          <w:sz w:val="20"/>
          <w:szCs w:val="20"/>
          <w:shd w:val="clear" w:color="auto" w:fill="FFFFFF"/>
        </w:rPr>
        <w:t xml:space="preserve">conducted by </w:t>
      </w:r>
      <w:r w:rsidR="006968F3" w:rsidRPr="00D44A9B">
        <w:rPr>
          <w:rFonts w:eastAsia="Times New Roman"/>
          <w:color w:val="000000"/>
          <w:sz w:val="20"/>
          <w:szCs w:val="20"/>
          <w:shd w:val="clear" w:color="auto" w:fill="FFFFFF"/>
          <w:lang w:val="en-IN" w:eastAsia="en-IN" w:bidi="bn-IN"/>
        </w:rPr>
        <w:t>Tata Institute of Social Sciences and industry body ASSOCHAM</w:t>
      </w:r>
      <w:r w:rsidR="006968F3" w:rsidRPr="00D44A9B">
        <w:rPr>
          <w:rFonts w:eastAsia="Times New Roman"/>
          <w:color w:val="000000"/>
          <w:sz w:val="20"/>
          <w:szCs w:val="20"/>
          <w:lang w:val="en-IN" w:eastAsia="en-IN" w:bidi="bn-IN"/>
        </w:rPr>
        <w:t xml:space="preserve">; whereby it was observed that </w:t>
      </w:r>
      <w:r w:rsidR="006968F3" w:rsidRPr="00D44A9B">
        <w:rPr>
          <w:rFonts w:eastAsia="Times New Roman"/>
          <w:color w:val="000000"/>
          <w:sz w:val="20"/>
          <w:szCs w:val="20"/>
          <w:shd w:val="clear" w:color="auto" w:fill="FFFFFF"/>
          <w:lang w:val="en-IN" w:eastAsia="en-IN" w:bidi="bn-IN"/>
        </w:rPr>
        <w:t xml:space="preserve">$6-7 billion which is about Rs 45,000 core is spent by Indian students abroad </w:t>
      </w:r>
      <w:r w:rsidR="006968F3" w:rsidRPr="00D44A9B">
        <w:rPr>
          <w:rFonts w:eastAsia="Times New Roman"/>
          <w:b/>
          <w:bCs/>
          <w:color w:val="000000"/>
          <w:sz w:val="20"/>
          <w:szCs w:val="20"/>
          <w:shd w:val="clear" w:color="auto" w:fill="FFFFFF"/>
          <w:lang w:val="en-IN" w:eastAsia="en-IN" w:bidi="bn-IN"/>
        </w:rPr>
        <w:t>(Kumar, 2015).</w:t>
      </w:r>
      <w:r w:rsidR="006968F3" w:rsidRPr="00D44A9B">
        <w:rPr>
          <w:rFonts w:eastAsia="Times New Roman"/>
          <w:color w:val="000000"/>
          <w:sz w:val="20"/>
          <w:szCs w:val="20"/>
          <w:lang w:val="en-IN" w:eastAsia="en-IN" w:bidi="bn-IN"/>
        </w:rPr>
        <w:t xml:space="preserve"> </w:t>
      </w:r>
      <w:r w:rsidR="007B3F37" w:rsidRPr="00D44A9B">
        <w:rPr>
          <w:rFonts w:eastAsia="Times New Roman"/>
          <w:color w:val="000000"/>
          <w:sz w:val="20"/>
          <w:szCs w:val="20"/>
          <w:lang w:val="en-IN" w:eastAsia="en-IN" w:bidi="bn-IN"/>
        </w:rPr>
        <w:t>This needed a call for change in the</w:t>
      </w:r>
      <w:r w:rsidR="00CE42E4" w:rsidRPr="00D44A9B">
        <w:rPr>
          <w:rFonts w:eastAsia="Times New Roman"/>
          <w:color w:val="000000"/>
          <w:sz w:val="20"/>
          <w:szCs w:val="20"/>
          <w:lang w:val="en-IN" w:eastAsia="en-IN" w:bidi="bn-IN"/>
        </w:rPr>
        <w:t xml:space="preserve"> </w:t>
      </w:r>
      <w:r w:rsidR="007B3F37" w:rsidRPr="00D44A9B">
        <w:rPr>
          <w:rFonts w:eastAsia="Times New Roman"/>
          <w:color w:val="000000"/>
          <w:sz w:val="20"/>
          <w:szCs w:val="20"/>
          <w:lang w:val="en-IN" w:eastAsia="en-IN" w:bidi="bn-IN"/>
        </w:rPr>
        <w:t xml:space="preserve">academic structure for the socio-economic development of the youth and the country at large. </w:t>
      </w:r>
      <w:r w:rsidR="009247F1" w:rsidRPr="00D44A9B">
        <w:rPr>
          <w:rFonts w:eastAsia="Times New Roman"/>
          <w:color w:val="000000"/>
          <w:sz w:val="20"/>
          <w:szCs w:val="20"/>
          <w:lang w:val="en-IN" w:eastAsia="en-IN" w:bidi="bn-IN"/>
        </w:rPr>
        <w:t xml:space="preserve">To foster the future generation with quality education, </w:t>
      </w:r>
      <w:r w:rsidR="00626641" w:rsidRPr="00D44A9B">
        <w:rPr>
          <w:sz w:val="20"/>
          <w:szCs w:val="20"/>
        </w:rPr>
        <w:t xml:space="preserve">the Union Cabinet approved the National Education Policy (NEP) on July 29, 2020, with a vision to bring about a transformation rooted in Indian ethos </w:t>
      </w:r>
      <w:r w:rsidR="00F2765B" w:rsidRPr="00D44A9B">
        <w:rPr>
          <w:sz w:val="20"/>
          <w:szCs w:val="20"/>
        </w:rPr>
        <w:t xml:space="preserve">to provide a sustainable equitable learning environment and vibrant knowledge society </w:t>
      </w:r>
      <w:r w:rsidR="00393FCF" w:rsidRPr="00D44A9B">
        <w:rPr>
          <w:sz w:val="20"/>
          <w:szCs w:val="20"/>
        </w:rPr>
        <w:t>thereby making India a global knowledge Superpower</w:t>
      </w:r>
      <w:r w:rsidR="007D1542" w:rsidRPr="00D44A9B">
        <w:rPr>
          <w:sz w:val="20"/>
          <w:szCs w:val="20"/>
        </w:rPr>
        <w:t xml:space="preserve"> </w:t>
      </w:r>
      <w:r w:rsidR="007D1542" w:rsidRPr="00D44A9B">
        <w:rPr>
          <w:b/>
          <w:bCs/>
          <w:sz w:val="20"/>
          <w:szCs w:val="20"/>
        </w:rPr>
        <w:t>(NEP, 2020)</w:t>
      </w:r>
      <w:r w:rsidR="00393FCF" w:rsidRPr="00D44A9B">
        <w:rPr>
          <w:sz w:val="20"/>
          <w:szCs w:val="20"/>
        </w:rPr>
        <w:t>.</w:t>
      </w:r>
      <w:r w:rsidR="00CE42E4" w:rsidRPr="00D44A9B">
        <w:rPr>
          <w:sz w:val="20"/>
          <w:szCs w:val="20"/>
        </w:rPr>
        <w:t xml:space="preserve"> </w:t>
      </w:r>
      <w:r w:rsidR="00CE42E4" w:rsidRPr="00D44A9B">
        <w:rPr>
          <w:color w:val="212529"/>
          <w:sz w:val="20"/>
          <w:szCs w:val="20"/>
          <w:shd w:val="clear" w:color="auto" w:fill="FFFFFF"/>
        </w:rPr>
        <w:t>NEP 2020 is the first education policy of the 21st century and overall, the third educational policy of India, which aims to address the many growing developmental imperatives of the country </w:t>
      </w:r>
      <w:r w:rsidR="00CE42E4" w:rsidRPr="00D44A9B">
        <w:rPr>
          <w:b/>
          <w:bCs/>
          <w:color w:val="212529"/>
          <w:sz w:val="20"/>
          <w:szCs w:val="20"/>
          <w:shd w:val="clear" w:color="auto" w:fill="FFFFFF"/>
        </w:rPr>
        <w:t>(</w:t>
      </w:r>
      <w:proofErr w:type="spellStart"/>
      <w:r w:rsidR="00E271C2" w:rsidRPr="00D44A9B">
        <w:rPr>
          <w:b/>
          <w:bCs/>
          <w:color w:val="212529"/>
          <w:sz w:val="20"/>
          <w:szCs w:val="20"/>
          <w:shd w:val="clear" w:color="auto" w:fill="FFFFFF"/>
        </w:rPr>
        <w:t>M</w:t>
      </w:r>
      <w:r w:rsidR="00CE42E4" w:rsidRPr="00D44A9B">
        <w:rPr>
          <w:b/>
          <w:bCs/>
          <w:color w:val="212529"/>
          <w:sz w:val="20"/>
          <w:szCs w:val="20"/>
          <w:shd w:val="clear" w:color="auto" w:fill="FFFFFF"/>
        </w:rPr>
        <w:t>ygov</w:t>
      </w:r>
      <w:proofErr w:type="spellEnd"/>
      <w:r w:rsidR="00CE42E4" w:rsidRPr="00D44A9B">
        <w:rPr>
          <w:b/>
          <w:bCs/>
          <w:color w:val="212529"/>
          <w:sz w:val="20"/>
          <w:szCs w:val="20"/>
          <w:shd w:val="clear" w:color="auto" w:fill="FFFFFF"/>
        </w:rPr>
        <w:t>, 2020).</w:t>
      </w:r>
    </w:p>
    <w:p w14:paraId="53454C89" w14:textId="12224A5F" w:rsidR="00A11DC9" w:rsidRPr="00D44A9B" w:rsidRDefault="007F4CE0" w:rsidP="00D44A9B">
      <w:pPr>
        <w:spacing w:line="240" w:lineRule="auto"/>
        <w:ind w:firstLine="720"/>
        <w:rPr>
          <w:sz w:val="20"/>
          <w:szCs w:val="20"/>
        </w:rPr>
      </w:pPr>
      <w:r w:rsidRPr="00D44A9B">
        <w:rPr>
          <w:sz w:val="20"/>
          <w:szCs w:val="20"/>
          <w:lang w:val="en-IN" w:eastAsia="en-IN" w:bidi="bn-IN"/>
        </w:rPr>
        <w:t xml:space="preserve">The </w:t>
      </w:r>
      <w:r w:rsidR="007D1542" w:rsidRPr="00D44A9B">
        <w:rPr>
          <w:sz w:val="20"/>
          <w:szCs w:val="20"/>
          <w:lang w:val="en-IN" w:eastAsia="en-IN" w:bidi="bn-IN"/>
        </w:rPr>
        <w:t xml:space="preserve">NEP, 2020 envisages </w:t>
      </w:r>
      <w:r w:rsidR="00B0403E" w:rsidRPr="00D44A9B">
        <w:rPr>
          <w:sz w:val="20"/>
          <w:szCs w:val="20"/>
          <w:lang w:val="en-IN" w:eastAsia="en-IN" w:bidi="bn-IN"/>
        </w:rPr>
        <w:t>aligning</w:t>
      </w:r>
      <w:r w:rsidR="007D1542" w:rsidRPr="00D44A9B">
        <w:rPr>
          <w:sz w:val="20"/>
          <w:szCs w:val="20"/>
          <w:lang w:val="en-IN" w:eastAsia="en-IN" w:bidi="bn-IN"/>
        </w:rPr>
        <w:t xml:space="preserve"> the Indian education system with the Global Sustainable development goal Agenda </w:t>
      </w:r>
      <w:r w:rsidR="00BF0578" w:rsidRPr="00D44A9B">
        <w:rPr>
          <w:sz w:val="20"/>
          <w:szCs w:val="20"/>
          <w:lang w:val="en-IN" w:eastAsia="en-IN" w:bidi="bn-IN"/>
        </w:rPr>
        <w:t xml:space="preserve">(SDG) 4 which ensures equitable, accessible, and quality education </w:t>
      </w:r>
      <w:r w:rsidR="00F21DDA" w:rsidRPr="00D44A9B">
        <w:rPr>
          <w:sz w:val="20"/>
          <w:szCs w:val="20"/>
          <w:lang w:val="en-IN" w:eastAsia="en-IN" w:bidi="bn-IN"/>
        </w:rPr>
        <w:t>for</w:t>
      </w:r>
      <w:r w:rsidR="00BF0578" w:rsidRPr="00D44A9B">
        <w:rPr>
          <w:sz w:val="20"/>
          <w:szCs w:val="20"/>
          <w:lang w:val="en-IN" w:eastAsia="en-IN" w:bidi="bn-IN"/>
        </w:rPr>
        <w:t xml:space="preserve"> all. The extant 10+2 structure of schooling is restructured to </w:t>
      </w:r>
      <w:r w:rsidR="00BF0578" w:rsidRPr="00D44A9B">
        <w:rPr>
          <w:sz w:val="20"/>
          <w:szCs w:val="20"/>
        </w:rPr>
        <w:t xml:space="preserve">5+3+3+4. The structural changes have been incorporated </w:t>
      </w:r>
      <w:r w:rsidR="0049076A" w:rsidRPr="00D44A9B">
        <w:rPr>
          <w:sz w:val="20"/>
          <w:szCs w:val="20"/>
        </w:rPr>
        <w:t>to make</w:t>
      </w:r>
      <w:r w:rsidR="00F21DDA" w:rsidRPr="00D44A9B">
        <w:rPr>
          <w:sz w:val="20"/>
          <w:szCs w:val="20"/>
        </w:rPr>
        <w:t xml:space="preserve"> the base of early childhood strong. </w:t>
      </w:r>
    </w:p>
    <w:p w14:paraId="4EBD916D" w14:textId="18D209DB" w:rsidR="00A11DC9" w:rsidRPr="00D44A9B" w:rsidRDefault="00F56AEF" w:rsidP="00D44A9B">
      <w:pPr>
        <w:spacing w:line="240" w:lineRule="auto"/>
        <w:rPr>
          <w:sz w:val="20"/>
          <w:szCs w:val="20"/>
        </w:rPr>
      </w:pPr>
      <w:r w:rsidRPr="00D44A9B">
        <w:rPr>
          <w:noProof/>
          <w:sz w:val="20"/>
          <w:szCs w:val="20"/>
        </w:rPr>
        <w:drawing>
          <wp:anchor distT="0" distB="0" distL="114300" distR="114300" simplePos="0" relativeHeight="251662336" behindDoc="0" locked="0" layoutInCell="1" allowOverlap="1" wp14:anchorId="649D1995" wp14:editId="6689C3EE">
            <wp:simplePos x="0" y="0"/>
            <wp:positionH relativeFrom="column">
              <wp:posOffset>1265555</wp:posOffset>
            </wp:positionH>
            <wp:positionV relativeFrom="paragraph">
              <wp:posOffset>6399</wp:posOffset>
            </wp:positionV>
            <wp:extent cx="4418330" cy="2451735"/>
            <wp:effectExtent l="19050" t="19050" r="20320" b="247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934"/>
                    <a:stretch/>
                  </pic:blipFill>
                  <pic:spPr bwMode="auto">
                    <a:xfrm>
                      <a:off x="0" y="0"/>
                      <a:ext cx="4418330" cy="245173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3E60DC" w14:textId="71B71CA0" w:rsidR="006968F3" w:rsidRPr="00D44A9B" w:rsidRDefault="006968F3" w:rsidP="00D44A9B">
      <w:pPr>
        <w:spacing w:line="240" w:lineRule="auto"/>
        <w:rPr>
          <w:sz w:val="20"/>
          <w:szCs w:val="20"/>
        </w:rPr>
      </w:pPr>
    </w:p>
    <w:p w14:paraId="01F35C94" w14:textId="5A6835B1" w:rsidR="00A11DC9" w:rsidRPr="00D44A9B" w:rsidRDefault="00A11DC9" w:rsidP="00D44A9B">
      <w:pPr>
        <w:spacing w:line="240" w:lineRule="auto"/>
        <w:rPr>
          <w:sz w:val="20"/>
          <w:szCs w:val="20"/>
        </w:rPr>
      </w:pPr>
    </w:p>
    <w:p w14:paraId="7D4EFC5D" w14:textId="5A347AA3" w:rsidR="00A11DC9" w:rsidRPr="00D44A9B" w:rsidRDefault="00A11DC9" w:rsidP="00D44A9B">
      <w:pPr>
        <w:spacing w:line="240" w:lineRule="auto"/>
        <w:rPr>
          <w:sz w:val="20"/>
          <w:szCs w:val="20"/>
        </w:rPr>
      </w:pPr>
    </w:p>
    <w:p w14:paraId="2A51ACFD" w14:textId="1A661D5C" w:rsidR="00A11DC9" w:rsidRPr="00D44A9B" w:rsidRDefault="00A11DC9" w:rsidP="00D44A9B">
      <w:pPr>
        <w:spacing w:line="240" w:lineRule="auto"/>
        <w:rPr>
          <w:sz w:val="20"/>
          <w:szCs w:val="20"/>
        </w:rPr>
      </w:pPr>
    </w:p>
    <w:p w14:paraId="5A8115C8" w14:textId="252D7ED0" w:rsidR="00A11DC9" w:rsidRPr="00D44A9B" w:rsidRDefault="00A11DC9" w:rsidP="00D44A9B">
      <w:pPr>
        <w:spacing w:line="240" w:lineRule="auto"/>
        <w:rPr>
          <w:sz w:val="20"/>
          <w:szCs w:val="20"/>
        </w:rPr>
      </w:pPr>
    </w:p>
    <w:p w14:paraId="5D66AD47" w14:textId="47127414" w:rsidR="00A11DC9" w:rsidRPr="00D44A9B" w:rsidRDefault="00A11DC9" w:rsidP="00D44A9B">
      <w:pPr>
        <w:spacing w:line="240" w:lineRule="auto"/>
        <w:rPr>
          <w:sz w:val="20"/>
          <w:szCs w:val="20"/>
        </w:rPr>
      </w:pPr>
    </w:p>
    <w:p w14:paraId="1B019A45" w14:textId="77777777" w:rsidR="00CA44C2" w:rsidRPr="00D44A9B" w:rsidRDefault="00CA44C2" w:rsidP="00D44A9B">
      <w:pPr>
        <w:spacing w:line="240" w:lineRule="auto"/>
        <w:rPr>
          <w:sz w:val="20"/>
          <w:szCs w:val="20"/>
        </w:rPr>
      </w:pPr>
    </w:p>
    <w:p w14:paraId="468801BA" w14:textId="77777777" w:rsidR="00D44A9B" w:rsidRDefault="00D44A9B" w:rsidP="00D44A9B">
      <w:pPr>
        <w:spacing w:line="240" w:lineRule="auto"/>
        <w:rPr>
          <w:sz w:val="20"/>
          <w:szCs w:val="20"/>
        </w:rPr>
      </w:pPr>
    </w:p>
    <w:p w14:paraId="0E24AC9F" w14:textId="4E2E80B0" w:rsidR="00F56AEF" w:rsidRDefault="00F56AEF" w:rsidP="00D44A9B">
      <w:pPr>
        <w:spacing w:line="240" w:lineRule="auto"/>
        <w:rPr>
          <w:sz w:val="20"/>
          <w:szCs w:val="20"/>
        </w:rPr>
      </w:pPr>
    </w:p>
    <w:p w14:paraId="690BCA1C" w14:textId="77777777" w:rsidR="0085421E" w:rsidRDefault="0085421E" w:rsidP="0085421E">
      <w:pPr>
        <w:spacing w:after="0" w:line="240" w:lineRule="auto"/>
        <w:jc w:val="center"/>
        <w:rPr>
          <w:sz w:val="20"/>
          <w:szCs w:val="20"/>
        </w:rPr>
      </w:pPr>
    </w:p>
    <w:p w14:paraId="7CC266E0" w14:textId="212A143B" w:rsidR="00D44A9B" w:rsidRPr="0085421E" w:rsidRDefault="00F56AEF" w:rsidP="0085421E">
      <w:pPr>
        <w:spacing w:line="240" w:lineRule="auto"/>
        <w:jc w:val="center"/>
        <w:rPr>
          <w:sz w:val="20"/>
          <w:szCs w:val="20"/>
        </w:rPr>
      </w:pPr>
      <w:r w:rsidRPr="00F56AEF">
        <w:rPr>
          <w:b/>
          <w:bCs/>
          <w:sz w:val="20"/>
          <w:szCs w:val="20"/>
        </w:rPr>
        <w:t>Figure 1: Structural change in NEP, 2020</w:t>
      </w:r>
      <w:r w:rsidR="0085421E">
        <w:rPr>
          <w:b/>
          <w:bCs/>
          <w:sz w:val="20"/>
          <w:szCs w:val="20"/>
        </w:rPr>
        <w:t xml:space="preserve"> (</w:t>
      </w:r>
      <w:r w:rsidR="0085421E" w:rsidRPr="00D44A9B">
        <w:rPr>
          <w:sz w:val="20"/>
          <w:szCs w:val="20"/>
        </w:rPr>
        <w:t xml:space="preserve">Source: </w:t>
      </w:r>
      <w:proofErr w:type="spellStart"/>
      <w:r w:rsidR="0085421E" w:rsidRPr="00D44A9B">
        <w:rPr>
          <w:sz w:val="20"/>
          <w:szCs w:val="20"/>
        </w:rPr>
        <w:t>Mavelysdiary</w:t>
      </w:r>
      <w:proofErr w:type="spellEnd"/>
      <w:r w:rsidR="0085421E">
        <w:rPr>
          <w:sz w:val="20"/>
          <w:szCs w:val="20"/>
        </w:rPr>
        <w:t xml:space="preserve">, </w:t>
      </w:r>
      <w:r w:rsidR="0085421E" w:rsidRPr="00D44A9B">
        <w:rPr>
          <w:sz w:val="20"/>
          <w:szCs w:val="20"/>
        </w:rPr>
        <w:t>2020</w:t>
      </w:r>
      <w:r w:rsidR="0085421E">
        <w:rPr>
          <w:b/>
          <w:bCs/>
          <w:sz w:val="20"/>
          <w:szCs w:val="20"/>
        </w:rPr>
        <w:t>)</w:t>
      </w:r>
    </w:p>
    <w:p w14:paraId="6588A004" w14:textId="0272DCC9" w:rsidR="00A11DC9" w:rsidRPr="00FD0335" w:rsidRDefault="00E9613C" w:rsidP="00AA407D">
      <w:pPr>
        <w:pStyle w:val="Heading2"/>
        <w:spacing w:before="0" w:line="240" w:lineRule="auto"/>
      </w:pPr>
      <w:r w:rsidRPr="00FD0335">
        <w:lastRenderedPageBreak/>
        <w:t>NEP and Sustainable development Goal (SDG 4)</w:t>
      </w:r>
      <w:r w:rsidR="0030597F" w:rsidRPr="00FD0335">
        <w:t>:</w:t>
      </w:r>
    </w:p>
    <w:p w14:paraId="7DF80B5D" w14:textId="30705B0A" w:rsidR="0016411F" w:rsidRPr="00D44A9B" w:rsidRDefault="0030597F" w:rsidP="00AA407D">
      <w:pPr>
        <w:spacing w:after="0" w:line="240" w:lineRule="auto"/>
        <w:ind w:firstLine="720"/>
        <w:rPr>
          <w:sz w:val="20"/>
          <w:szCs w:val="20"/>
        </w:rPr>
      </w:pPr>
      <w:r w:rsidRPr="00D44A9B">
        <w:rPr>
          <w:sz w:val="20"/>
          <w:szCs w:val="20"/>
          <w:lang w:val="en-IN" w:eastAsia="en-IN" w:bidi="bn-IN"/>
        </w:rPr>
        <w:t>The principal objective of SDG-4 is to “</w:t>
      </w:r>
      <w:r w:rsidRPr="00D44A9B">
        <w:rPr>
          <w:rStyle w:val="Strong"/>
          <w:b w:val="0"/>
          <w:bCs w:val="0"/>
          <w:sz w:val="20"/>
          <w:szCs w:val="20"/>
          <w:shd w:val="clear" w:color="auto" w:fill="FFFFFF"/>
        </w:rPr>
        <w:t>ensure inclusive and equitable quality education and promote lifelong learning opportunities for all</w:t>
      </w:r>
      <w:r w:rsidRPr="00D44A9B">
        <w:rPr>
          <w:rStyle w:val="Strong"/>
          <w:sz w:val="20"/>
          <w:szCs w:val="20"/>
          <w:shd w:val="clear" w:color="auto" w:fill="FFFFFF"/>
        </w:rPr>
        <w:t>.</w:t>
      </w:r>
      <w:r w:rsidRPr="00D44A9B">
        <w:rPr>
          <w:sz w:val="20"/>
          <w:szCs w:val="20"/>
          <w:lang w:val="en-IN" w:eastAsia="en-IN" w:bidi="bn-IN"/>
        </w:rPr>
        <w:t xml:space="preserve">” India has designed its policy in such a way that it is tied </w:t>
      </w:r>
      <w:r w:rsidR="0049076A" w:rsidRPr="00D44A9B">
        <w:rPr>
          <w:sz w:val="20"/>
          <w:szCs w:val="20"/>
          <w:lang w:val="en-IN" w:eastAsia="en-IN" w:bidi="bn-IN"/>
        </w:rPr>
        <w:t>to</w:t>
      </w:r>
      <w:r w:rsidRPr="00D44A9B">
        <w:rPr>
          <w:sz w:val="20"/>
          <w:szCs w:val="20"/>
          <w:lang w:val="en-IN" w:eastAsia="en-IN" w:bidi="bn-IN"/>
        </w:rPr>
        <w:t xml:space="preserve"> the global agenda of “</w:t>
      </w:r>
      <w:r w:rsidR="004C5368" w:rsidRPr="00D44A9B">
        <w:rPr>
          <w:sz w:val="20"/>
          <w:szCs w:val="20"/>
          <w:lang w:val="en-IN" w:eastAsia="en-IN" w:bidi="bn-IN"/>
        </w:rPr>
        <w:t>Q</w:t>
      </w:r>
      <w:r w:rsidRPr="00D44A9B">
        <w:rPr>
          <w:sz w:val="20"/>
          <w:szCs w:val="20"/>
          <w:lang w:val="en-IN" w:eastAsia="en-IN" w:bidi="bn-IN"/>
        </w:rPr>
        <w:t xml:space="preserve">uality </w:t>
      </w:r>
      <w:r w:rsidR="004C5368" w:rsidRPr="00D44A9B">
        <w:rPr>
          <w:sz w:val="20"/>
          <w:szCs w:val="20"/>
          <w:lang w:val="en-IN" w:eastAsia="en-IN" w:bidi="bn-IN"/>
        </w:rPr>
        <w:t>E</w:t>
      </w:r>
      <w:r w:rsidRPr="00D44A9B">
        <w:rPr>
          <w:sz w:val="20"/>
          <w:szCs w:val="20"/>
          <w:lang w:val="en-IN" w:eastAsia="en-IN" w:bidi="bn-IN"/>
        </w:rPr>
        <w:t xml:space="preserve">ducation.”  NEP lays its emphasis on the achievement of universal accessibility and equity </w:t>
      </w:r>
      <w:r w:rsidR="004C5368" w:rsidRPr="00D44A9B">
        <w:rPr>
          <w:sz w:val="20"/>
          <w:szCs w:val="20"/>
          <w:lang w:val="en-IN" w:eastAsia="en-IN" w:bidi="bn-IN"/>
        </w:rPr>
        <w:t xml:space="preserve">which is built </w:t>
      </w:r>
      <w:r w:rsidRPr="00D44A9B">
        <w:rPr>
          <w:sz w:val="20"/>
          <w:szCs w:val="20"/>
          <w:lang w:val="en-IN" w:eastAsia="en-IN" w:bidi="bn-IN"/>
        </w:rPr>
        <w:t xml:space="preserve">based on its 5 pillars: </w:t>
      </w:r>
      <w:r w:rsidRPr="00D44A9B">
        <w:rPr>
          <w:sz w:val="20"/>
          <w:szCs w:val="20"/>
        </w:rPr>
        <w:t>(</w:t>
      </w:r>
      <w:proofErr w:type="spellStart"/>
      <w:r w:rsidRPr="00D44A9B">
        <w:rPr>
          <w:sz w:val="20"/>
          <w:szCs w:val="20"/>
        </w:rPr>
        <w:t>i</w:t>
      </w:r>
      <w:proofErr w:type="spellEnd"/>
      <w:r w:rsidRPr="00D44A9B">
        <w:rPr>
          <w:sz w:val="20"/>
          <w:szCs w:val="20"/>
        </w:rPr>
        <w:t>) access, (ii) equity, (iii) quality, (iv) affordability, and (v) accountability.</w:t>
      </w:r>
      <w:r w:rsidR="004C5368" w:rsidRPr="00D44A9B">
        <w:rPr>
          <w:sz w:val="20"/>
          <w:szCs w:val="20"/>
        </w:rPr>
        <w:t xml:space="preserve"> </w:t>
      </w:r>
      <w:r w:rsidR="0092577E" w:rsidRPr="00D44A9B">
        <w:rPr>
          <w:sz w:val="20"/>
          <w:szCs w:val="20"/>
        </w:rPr>
        <w:t xml:space="preserve">NEP </w:t>
      </w:r>
      <w:r w:rsidR="00C52161" w:rsidRPr="00D44A9B">
        <w:rPr>
          <w:sz w:val="20"/>
          <w:szCs w:val="20"/>
        </w:rPr>
        <w:t xml:space="preserve">provides for the setting up of </w:t>
      </w:r>
      <w:r w:rsidR="00C52161" w:rsidRPr="00D44A9B">
        <w:rPr>
          <w:sz w:val="20"/>
          <w:szCs w:val="20"/>
          <w:shd w:val="clear" w:color="auto" w:fill="FFFFFF"/>
        </w:rPr>
        <w:t xml:space="preserve">a Gender Inclusion Fund (GIF) which aligns with the target of SDG-4 so that equitable quality education for all girls as well as transgender students can be ensured. This will minimize the gender inequality in the school </w:t>
      </w:r>
      <w:proofErr w:type="spellStart"/>
      <w:r w:rsidR="00C52161" w:rsidRPr="00D44A9B">
        <w:rPr>
          <w:sz w:val="20"/>
          <w:szCs w:val="20"/>
          <w:shd w:val="clear" w:color="auto" w:fill="FFFFFF"/>
        </w:rPr>
        <w:t>enrollment</w:t>
      </w:r>
      <w:proofErr w:type="spellEnd"/>
      <w:r w:rsidR="00C52161" w:rsidRPr="00D44A9B">
        <w:rPr>
          <w:sz w:val="20"/>
          <w:szCs w:val="20"/>
          <w:shd w:val="clear" w:color="auto" w:fill="FFFFFF"/>
        </w:rPr>
        <w:t xml:space="preserve"> ratio. Furthermore, </w:t>
      </w:r>
      <w:r w:rsidR="00EB08E0" w:rsidRPr="00D44A9B">
        <w:rPr>
          <w:sz w:val="20"/>
          <w:szCs w:val="20"/>
          <w:shd w:val="clear" w:color="auto" w:fill="FFFFFF"/>
        </w:rPr>
        <w:t xml:space="preserve">the constitution of </w:t>
      </w:r>
      <w:r w:rsidR="00164EB0" w:rsidRPr="00D44A9B">
        <w:rPr>
          <w:sz w:val="20"/>
          <w:szCs w:val="20"/>
          <w:shd w:val="clear" w:color="auto" w:fill="FFFFFF"/>
        </w:rPr>
        <w:t xml:space="preserve">the </w:t>
      </w:r>
      <w:r w:rsidR="00EB08E0" w:rsidRPr="00D44A9B">
        <w:rPr>
          <w:sz w:val="20"/>
          <w:szCs w:val="20"/>
        </w:rPr>
        <w:t>National Education Technology Forum (NETF) aims at instilling vocational and technical skills at an earlier stage of schooling.</w:t>
      </w:r>
      <w:r w:rsidR="00164EB0" w:rsidRPr="00D44A9B">
        <w:rPr>
          <w:sz w:val="20"/>
          <w:szCs w:val="20"/>
        </w:rPr>
        <w:t xml:space="preserve"> </w:t>
      </w:r>
      <w:r w:rsidR="00EB08E0" w:rsidRPr="00D44A9B">
        <w:rPr>
          <w:sz w:val="20"/>
          <w:szCs w:val="20"/>
        </w:rPr>
        <w:t xml:space="preserve">This will help in accomplishing </w:t>
      </w:r>
      <w:r w:rsidR="00164EB0" w:rsidRPr="00D44A9B">
        <w:rPr>
          <w:sz w:val="20"/>
          <w:szCs w:val="20"/>
        </w:rPr>
        <w:t>sub-target</w:t>
      </w:r>
      <w:r w:rsidR="00EB08E0" w:rsidRPr="00D44A9B">
        <w:rPr>
          <w:sz w:val="20"/>
          <w:szCs w:val="20"/>
        </w:rPr>
        <w:t xml:space="preserve"> 4.3 regarding equal and affordable access to </w:t>
      </w:r>
      <w:r w:rsidR="00164EB0" w:rsidRPr="00D44A9B">
        <w:rPr>
          <w:sz w:val="20"/>
          <w:szCs w:val="20"/>
        </w:rPr>
        <w:t>vocational and higher education.</w:t>
      </w:r>
      <w:r w:rsidR="006A4424" w:rsidRPr="00D44A9B">
        <w:rPr>
          <w:sz w:val="20"/>
          <w:szCs w:val="20"/>
        </w:rPr>
        <w:t xml:space="preserve"> Similarly, the ABC (</w:t>
      </w:r>
      <w:r w:rsidR="006A4424" w:rsidRPr="00D44A9B">
        <w:rPr>
          <w:sz w:val="20"/>
          <w:szCs w:val="20"/>
          <w:shd w:val="clear" w:color="auto" w:fill="FFFFFF"/>
        </w:rPr>
        <w:t xml:space="preserve">Academic Bank of Credit) has been proposed </w:t>
      </w:r>
      <w:r w:rsidR="009C6583" w:rsidRPr="00D44A9B">
        <w:rPr>
          <w:sz w:val="20"/>
          <w:szCs w:val="20"/>
          <w:shd w:val="clear" w:color="auto" w:fill="FFFFFF"/>
        </w:rPr>
        <w:t>to provide the pupil with</w:t>
      </w:r>
      <w:r w:rsidR="005C3841" w:rsidRPr="00D44A9B">
        <w:rPr>
          <w:sz w:val="20"/>
          <w:szCs w:val="20"/>
          <w:shd w:val="clear" w:color="auto" w:fill="FFFFFF"/>
        </w:rPr>
        <w:t xml:space="preserve"> </w:t>
      </w:r>
      <w:r w:rsidR="009C6583" w:rsidRPr="00D44A9B">
        <w:rPr>
          <w:sz w:val="20"/>
          <w:szCs w:val="20"/>
          <w:shd w:val="clear" w:color="auto" w:fill="FFFFFF"/>
        </w:rPr>
        <w:t xml:space="preserve">digital infrastructure to store their academic credentials thereby </w:t>
      </w:r>
      <w:r w:rsidR="005C3841" w:rsidRPr="00D44A9B">
        <w:rPr>
          <w:sz w:val="20"/>
          <w:szCs w:val="20"/>
        </w:rPr>
        <w:t xml:space="preserve">ensuring seamless quality education across the globe (in sync with SDG-4.4). </w:t>
      </w:r>
      <w:r w:rsidR="00791752" w:rsidRPr="00D44A9B">
        <w:rPr>
          <w:sz w:val="20"/>
          <w:szCs w:val="20"/>
        </w:rPr>
        <w:t>T</w:t>
      </w:r>
      <w:r w:rsidR="007359B9" w:rsidRPr="00D44A9B">
        <w:rPr>
          <w:sz w:val="20"/>
          <w:szCs w:val="20"/>
        </w:rPr>
        <w:t>o ensure seamless and unbiased education</w:t>
      </w:r>
      <w:r w:rsidR="00791752" w:rsidRPr="00D44A9B">
        <w:rPr>
          <w:sz w:val="20"/>
          <w:szCs w:val="20"/>
        </w:rPr>
        <w:t xml:space="preserve"> aligned with the 4.5</w:t>
      </w:r>
      <w:r w:rsidR="00791752" w:rsidRPr="00D44A9B">
        <w:rPr>
          <w:sz w:val="20"/>
          <w:szCs w:val="20"/>
          <w:vertAlign w:val="superscript"/>
        </w:rPr>
        <w:t>the</w:t>
      </w:r>
      <w:r w:rsidR="00791752" w:rsidRPr="00D44A9B">
        <w:rPr>
          <w:sz w:val="20"/>
          <w:szCs w:val="20"/>
        </w:rPr>
        <w:t xml:space="preserve"> target of SDG-4, NEP leverages and broadens the horizon of e-learning simultaneous with traditional education to get the benefit of blended learning and mitigate </w:t>
      </w:r>
      <w:r w:rsidR="0049076A" w:rsidRPr="00D44A9B">
        <w:rPr>
          <w:sz w:val="20"/>
          <w:szCs w:val="20"/>
        </w:rPr>
        <w:t>the downsides. For fulfilling the target of numeracy and literacy skills</w:t>
      </w:r>
      <w:r w:rsidR="00C16580" w:rsidRPr="00D44A9B">
        <w:rPr>
          <w:sz w:val="20"/>
          <w:szCs w:val="20"/>
        </w:rPr>
        <w:t xml:space="preserve"> as per SDG 4.6 target</w:t>
      </w:r>
      <w:r w:rsidR="00820ECA" w:rsidRPr="00D44A9B">
        <w:rPr>
          <w:sz w:val="20"/>
          <w:szCs w:val="20"/>
        </w:rPr>
        <w:t>,</w:t>
      </w:r>
      <w:r w:rsidR="0049076A" w:rsidRPr="00D44A9B">
        <w:rPr>
          <w:sz w:val="20"/>
          <w:szCs w:val="20"/>
        </w:rPr>
        <w:t xml:space="preserve"> NEP has advocated the constitution of </w:t>
      </w:r>
      <w:r w:rsidR="00820ECA" w:rsidRPr="00D44A9B">
        <w:rPr>
          <w:sz w:val="20"/>
          <w:szCs w:val="20"/>
        </w:rPr>
        <w:t xml:space="preserve">the </w:t>
      </w:r>
      <w:r w:rsidR="0049076A" w:rsidRPr="00D44A9B">
        <w:rPr>
          <w:sz w:val="20"/>
          <w:szCs w:val="20"/>
        </w:rPr>
        <w:t xml:space="preserve">National Foundation of Literacy and Numeracy (NFLN). </w:t>
      </w:r>
      <w:r w:rsidR="00C16580" w:rsidRPr="00D44A9B">
        <w:rPr>
          <w:sz w:val="20"/>
          <w:szCs w:val="20"/>
        </w:rPr>
        <w:t xml:space="preserve">For the attainment of multidisciplinary and holistic education, environmental education for sustainable development and Global Citizenship Education (GCED) is promoted to further strengthen the SDG 4.7 target. </w:t>
      </w:r>
    </w:p>
    <w:p w14:paraId="1816C0E6" w14:textId="7F332450" w:rsidR="006968F3" w:rsidRDefault="006A0124" w:rsidP="00F56AEF">
      <w:pPr>
        <w:spacing w:after="0" w:line="240" w:lineRule="auto"/>
        <w:ind w:firstLine="720"/>
        <w:rPr>
          <w:sz w:val="20"/>
          <w:szCs w:val="20"/>
        </w:rPr>
      </w:pPr>
      <w:r w:rsidRPr="00D44A9B">
        <w:rPr>
          <w:sz w:val="20"/>
          <w:szCs w:val="20"/>
        </w:rPr>
        <w:t xml:space="preserve">The policy thus </w:t>
      </w:r>
      <w:r w:rsidR="0016411F" w:rsidRPr="00D44A9B">
        <w:rPr>
          <w:sz w:val="20"/>
          <w:szCs w:val="20"/>
        </w:rPr>
        <w:t>proposes</w:t>
      </w:r>
      <w:r w:rsidRPr="00D44A9B">
        <w:rPr>
          <w:sz w:val="20"/>
          <w:szCs w:val="20"/>
        </w:rPr>
        <w:t xml:space="preserve"> a new set of regulations to make the education pedagogy more experimental, inquiry-driven, discovery-oriented, learner-</w:t>
      </w:r>
      <w:proofErr w:type="spellStart"/>
      <w:r w:rsidRPr="00D44A9B">
        <w:rPr>
          <w:sz w:val="20"/>
          <w:szCs w:val="20"/>
        </w:rPr>
        <w:t>centered</w:t>
      </w:r>
      <w:proofErr w:type="spellEnd"/>
      <w:r w:rsidRPr="00D44A9B">
        <w:rPr>
          <w:sz w:val="20"/>
          <w:szCs w:val="20"/>
        </w:rPr>
        <w:t xml:space="preserve">, analysis-based, flexible, enjoyable, and futuristic so that the educated output can support the country’s economic growth, social justice and equality, scientific advancement, cultural preservation, and national integration </w:t>
      </w:r>
      <w:r w:rsidRPr="00D44A9B">
        <w:rPr>
          <w:b/>
          <w:bCs/>
          <w:sz w:val="20"/>
          <w:szCs w:val="20"/>
        </w:rPr>
        <w:t>(</w:t>
      </w:r>
      <w:proofErr w:type="spellStart"/>
      <w:r w:rsidRPr="00D44A9B">
        <w:rPr>
          <w:b/>
          <w:bCs/>
          <w:sz w:val="20"/>
          <w:szCs w:val="20"/>
        </w:rPr>
        <w:t>Aithal</w:t>
      </w:r>
      <w:proofErr w:type="spellEnd"/>
      <w:r w:rsidRPr="00D44A9B">
        <w:rPr>
          <w:b/>
          <w:bCs/>
          <w:sz w:val="20"/>
          <w:szCs w:val="20"/>
        </w:rPr>
        <w:t xml:space="preserve"> &amp; </w:t>
      </w:r>
      <w:proofErr w:type="spellStart"/>
      <w:r w:rsidRPr="00D44A9B">
        <w:rPr>
          <w:b/>
          <w:bCs/>
          <w:sz w:val="20"/>
          <w:szCs w:val="20"/>
        </w:rPr>
        <w:t>Aithal</w:t>
      </w:r>
      <w:proofErr w:type="spellEnd"/>
      <w:r w:rsidRPr="00D44A9B">
        <w:rPr>
          <w:b/>
          <w:bCs/>
          <w:sz w:val="20"/>
          <w:szCs w:val="20"/>
        </w:rPr>
        <w:t>, 2020)</w:t>
      </w:r>
      <w:r w:rsidRPr="00D44A9B">
        <w:rPr>
          <w:sz w:val="20"/>
          <w:szCs w:val="20"/>
        </w:rPr>
        <w:t>.</w:t>
      </w:r>
      <w:r w:rsidR="00625E66" w:rsidRPr="00D44A9B">
        <w:rPr>
          <w:sz w:val="20"/>
          <w:szCs w:val="20"/>
        </w:rPr>
        <w:t xml:space="preserve"> NEP promotes a learner-</w:t>
      </w:r>
      <w:proofErr w:type="spellStart"/>
      <w:r w:rsidR="00625E66" w:rsidRPr="00D44A9B">
        <w:rPr>
          <w:sz w:val="20"/>
          <w:szCs w:val="20"/>
        </w:rPr>
        <w:t>centered</w:t>
      </w:r>
      <w:proofErr w:type="spellEnd"/>
      <w:r w:rsidR="00625E66" w:rsidRPr="00D44A9B">
        <w:rPr>
          <w:sz w:val="20"/>
          <w:szCs w:val="20"/>
        </w:rPr>
        <w:t xml:space="preserve"> environment as students have the autonomy to select the allied subject as per their interest</w:t>
      </w:r>
      <w:r w:rsidR="00E410DA" w:rsidRPr="00D44A9B">
        <w:rPr>
          <w:sz w:val="20"/>
          <w:szCs w:val="20"/>
        </w:rPr>
        <w:t xml:space="preserve"> areas</w:t>
      </w:r>
      <w:r w:rsidR="002B7F6B" w:rsidRPr="00D44A9B">
        <w:rPr>
          <w:sz w:val="20"/>
          <w:szCs w:val="20"/>
        </w:rPr>
        <w:t xml:space="preserve"> which also ensures </w:t>
      </w:r>
      <w:r w:rsidR="00E97AEA" w:rsidRPr="00D44A9B">
        <w:rPr>
          <w:sz w:val="20"/>
          <w:szCs w:val="20"/>
        </w:rPr>
        <w:t>lifelong</w:t>
      </w:r>
      <w:r w:rsidR="002B7F6B" w:rsidRPr="00D44A9B">
        <w:rPr>
          <w:sz w:val="20"/>
          <w:szCs w:val="20"/>
        </w:rPr>
        <w:t xml:space="preserve"> education </w:t>
      </w:r>
      <w:r w:rsidR="00277935" w:rsidRPr="00D44A9B">
        <w:rPr>
          <w:sz w:val="20"/>
          <w:szCs w:val="20"/>
        </w:rPr>
        <w:t>for</w:t>
      </w:r>
      <w:r w:rsidR="002B7F6B" w:rsidRPr="00D44A9B">
        <w:rPr>
          <w:sz w:val="20"/>
          <w:szCs w:val="20"/>
        </w:rPr>
        <w:t xml:space="preserve"> pupils </w:t>
      </w:r>
      <w:sdt>
        <w:sdtPr>
          <w:rPr>
            <w:b/>
            <w:bCs/>
            <w:sz w:val="20"/>
            <w:szCs w:val="20"/>
          </w:rPr>
          <w:id w:val="-1465879355"/>
          <w:citation/>
        </w:sdtPr>
        <w:sdtEndPr/>
        <w:sdtContent>
          <w:r w:rsidR="003B775F" w:rsidRPr="003B775F">
            <w:rPr>
              <w:b/>
              <w:bCs/>
              <w:sz w:val="20"/>
              <w:szCs w:val="20"/>
            </w:rPr>
            <w:fldChar w:fldCharType="begin"/>
          </w:r>
          <w:r w:rsidR="003B775F" w:rsidRPr="003B775F">
            <w:rPr>
              <w:b/>
              <w:bCs/>
              <w:sz w:val="20"/>
              <w:szCs w:val="20"/>
              <w:lang w:val="en-IN"/>
            </w:rPr>
            <w:instrText xml:space="preserve"> CITATION Ban21 \l 16393 </w:instrText>
          </w:r>
          <w:r w:rsidR="003B775F" w:rsidRPr="003B775F">
            <w:rPr>
              <w:b/>
              <w:bCs/>
              <w:sz w:val="20"/>
              <w:szCs w:val="20"/>
            </w:rPr>
            <w:fldChar w:fldCharType="separate"/>
          </w:r>
          <w:r w:rsidR="003B775F" w:rsidRPr="003B775F">
            <w:rPr>
              <w:b/>
              <w:bCs/>
              <w:noProof/>
              <w:sz w:val="20"/>
              <w:szCs w:val="20"/>
              <w:lang w:val="en-IN"/>
            </w:rPr>
            <w:t>(Banerjee, Das, &amp; Ghosh, 2021)</w:t>
          </w:r>
          <w:r w:rsidR="003B775F" w:rsidRPr="003B775F">
            <w:rPr>
              <w:b/>
              <w:bCs/>
              <w:sz w:val="20"/>
              <w:szCs w:val="20"/>
            </w:rPr>
            <w:fldChar w:fldCharType="end"/>
          </w:r>
        </w:sdtContent>
      </w:sdt>
      <w:r w:rsidR="003B775F" w:rsidRPr="003B775F">
        <w:rPr>
          <w:b/>
          <w:bCs/>
          <w:sz w:val="20"/>
          <w:szCs w:val="20"/>
        </w:rPr>
        <w:t>.</w:t>
      </w:r>
    </w:p>
    <w:p w14:paraId="300911BB" w14:textId="77777777" w:rsidR="00F56AEF" w:rsidRPr="00D44A9B" w:rsidRDefault="00F56AEF" w:rsidP="00F56AEF">
      <w:pPr>
        <w:spacing w:after="0" w:line="240" w:lineRule="auto"/>
        <w:ind w:firstLine="720"/>
        <w:rPr>
          <w:sz w:val="20"/>
          <w:szCs w:val="20"/>
        </w:rPr>
      </w:pPr>
    </w:p>
    <w:p w14:paraId="5CC138B5" w14:textId="11B0ADA9" w:rsidR="0016411F" w:rsidRPr="00D44A9B" w:rsidRDefault="00736EFE" w:rsidP="00AA407D">
      <w:pPr>
        <w:pStyle w:val="Heading2"/>
        <w:spacing w:before="0" w:line="240" w:lineRule="auto"/>
      </w:pPr>
      <w:r w:rsidRPr="00D44A9B">
        <w:t>NEP rooted in the past glory</w:t>
      </w:r>
      <w:r w:rsidR="00F76FBE" w:rsidRPr="00D44A9B">
        <w:t>:</w:t>
      </w:r>
    </w:p>
    <w:p w14:paraId="0FE36C0E" w14:textId="10385129" w:rsidR="00736EFE" w:rsidRPr="00D44A9B" w:rsidRDefault="00736EFE" w:rsidP="00AA407D">
      <w:pPr>
        <w:spacing w:after="0" w:line="240" w:lineRule="auto"/>
        <w:ind w:firstLine="720"/>
        <w:rPr>
          <w:sz w:val="20"/>
          <w:szCs w:val="20"/>
        </w:rPr>
      </w:pPr>
      <w:r w:rsidRPr="00D44A9B">
        <w:rPr>
          <w:sz w:val="20"/>
          <w:szCs w:val="20"/>
        </w:rPr>
        <w:t xml:space="preserve">India has produced many eminent and proficient scholars including </w:t>
      </w:r>
      <w:proofErr w:type="spellStart"/>
      <w:r w:rsidRPr="00D44A9B">
        <w:rPr>
          <w:sz w:val="20"/>
          <w:szCs w:val="20"/>
        </w:rPr>
        <w:t>Charaka</w:t>
      </w:r>
      <w:proofErr w:type="spellEnd"/>
      <w:r w:rsidRPr="00D44A9B">
        <w:rPr>
          <w:sz w:val="20"/>
          <w:szCs w:val="20"/>
        </w:rPr>
        <w:t xml:space="preserve">, </w:t>
      </w:r>
      <w:proofErr w:type="spellStart"/>
      <w:r w:rsidRPr="00D44A9B">
        <w:rPr>
          <w:sz w:val="20"/>
          <w:szCs w:val="20"/>
        </w:rPr>
        <w:t>Susruta</w:t>
      </w:r>
      <w:proofErr w:type="spellEnd"/>
      <w:r w:rsidRPr="00D44A9B">
        <w:rPr>
          <w:sz w:val="20"/>
          <w:szCs w:val="20"/>
        </w:rPr>
        <w:t xml:space="preserve">, Aryabhata, </w:t>
      </w:r>
      <w:proofErr w:type="spellStart"/>
      <w:r w:rsidRPr="00D44A9B">
        <w:rPr>
          <w:sz w:val="20"/>
          <w:szCs w:val="20"/>
        </w:rPr>
        <w:t>Varahamihira</w:t>
      </w:r>
      <w:proofErr w:type="spellEnd"/>
      <w:r w:rsidRPr="00D44A9B">
        <w:rPr>
          <w:sz w:val="20"/>
          <w:szCs w:val="20"/>
        </w:rPr>
        <w:t xml:space="preserve">, </w:t>
      </w:r>
      <w:proofErr w:type="spellStart"/>
      <w:r w:rsidRPr="00D44A9B">
        <w:rPr>
          <w:sz w:val="20"/>
          <w:szCs w:val="20"/>
        </w:rPr>
        <w:t>Bhaskaracharya</w:t>
      </w:r>
      <w:proofErr w:type="spellEnd"/>
      <w:r w:rsidRPr="00D44A9B">
        <w:rPr>
          <w:sz w:val="20"/>
          <w:szCs w:val="20"/>
        </w:rPr>
        <w:t xml:space="preserve">, Brahmagupta, Chanakya, Chakrapani Datta, Madhava, Panini, Patanjali, Nagarjuna, Gautama, Pingala, </w:t>
      </w:r>
      <w:proofErr w:type="spellStart"/>
      <w:r w:rsidRPr="00D44A9B">
        <w:rPr>
          <w:sz w:val="20"/>
          <w:szCs w:val="20"/>
        </w:rPr>
        <w:t>Sankardev</w:t>
      </w:r>
      <w:proofErr w:type="spellEnd"/>
      <w:r w:rsidRPr="00D44A9B">
        <w:rPr>
          <w:sz w:val="20"/>
          <w:szCs w:val="20"/>
        </w:rPr>
        <w:t xml:space="preserve">, </w:t>
      </w:r>
      <w:proofErr w:type="spellStart"/>
      <w:r w:rsidRPr="00D44A9B">
        <w:rPr>
          <w:sz w:val="20"/>
          <w:szCs w:val="20"/>
        </w:rPr>
        <w:t>Maitreyi</w:t>
      </w:r>
      <w:proofErr w:type="spellEnd"/>
      <w:r w:rsidRPr="00D44A9B">
        <w:rPr>
          <w:sz w:val="20"/>
          <w:szCs w:val="20"/>
        </w:rPr>
        <w:t xml:space="preserve">, Gargi and </w:t>
      </w:r>
      <w:proofErr w:type="spellStart"/>
      <w:r w:rsidRPr="00D44A9B">
        <w:rPr>
          <w:sz w:val="20"/>
          <w:szCs w:val="20"/>
        </w:rPr>
        <w:t>Thiruvalluvar</w:t>
      </w:r>
      <w:proofErr w:type="spellEnd"/>
      <w:r w:rsidRPr="00D44A9B">
        <w:rPr>
          <w:sz w:val="20"/>
          <w:szCs w:val="20"/>
        </w:rPr>
        <w:t xml:space="preserve"> and numerous such great scholars. The rich heritage of ancient Indian education is unparallel.</w:t>
      </w:r>
      <w:r w:rsidR="00913B08" w:rsidRPr="00D44A9B">
        <w:rPr>
          <w:sz w:val="20"/>
          <w:szCs w:val="20"/>
        </w:rPr>
        <w:t xml:space="preserve"> This rich heritage itself has been one of the guiding </w:t>
      </w:r>
      <w:r w:rsidR="00C94AA9" w:rsidRPr="00D44A9B">
        <w:rPr>
          <w:sz w:val="20"/>
          <w:szCs w:val="20"/>
        </w:rPr>
        <w:t>lights</w:t>
      </w:r>
      <w:r w:rsidR="00913B08" w:rsidRPr="00D44A9B">
        <w:rPr>
          <w:sz w:val="20"/>
          <w:szCs w:val="20"/>
        </w:rPr>
        <w:t xml:space="preserve"> </w:t>
      </w:r>
      <w:r w:rsidR="00C94AA9" w:rsidRPr="00D44A9B">
        <w:rPr>
          <w:sz w:val="20"/>
          <w:szCs w:val="20"/>
        </w:rPr>
        <w:t>behind the formulation of the policy</w:t>
      </w:r>
      <w:r w:rsidR="001B5375" w:rsidRPr="00D44A9B">
        <w:rPr>
          <w:sz w:val="20"/>
          <w:szCs w:val="20"/>
        </w:rPr>
        <w:t xml:space="preserve"> whereby NEP intended to restore the lost ancient glory.</w:t>
      </w:r>
      <w:r w:rsidRPr="00D44A9B">
        <w:rPr>
          <w:sz w:val="20"/>
          <w:szCs w:val="20"/>
        </w:rPr>
        <w:t xml:space="preserve"> </w:t>
      </w:r>
      <w:r w:rsidR="003C148C" w:rsidRPr="00D44A9B">
        <w:rPr>
          <w:sz w:val="20"/>
          <w:szCs w:val="20"/>
        </w:rPr>
        <w:t xml:space="preserve">The NEP </w:t>
      </w:r>
      <w:r w:rsidR="00976CB9" w:rsidRPr="00D44A9B">
        <w:rPr>
          <w:sz w:val="20"/>
          <w:szCs w:val="20"/>
        </w:rPr>
        <w:t xml:space="preserve">aims at achieving universal quality education </w:t>
      </w:r>
      <w:r w:rsidR="00913B08" w:rsidRPr="00D44A9B">
        <w:rPr>
          <w:sz w:val="20"/>
          <w:szCs w:val="20"/>
        </w:rPr>
        <w:t xml:space="preserve">while </w:t>
      </w:r>
      <w:r w:rsidR="00976CB9" w:rsidRPr="00D44A9B">
        <w:rPr>
          <w:sz w:val="20"/>
          <w:szCs w:val="20"/>
        </w:rPr>
        <w:t xml:space="preserve">remaining in the same Indianness and </w:t>
      </w:r>
      <w:r w:rsidR="00913B08" w:rsidRPr="00D44A9B">
        <w:rPr>
          <w:sz w:val="20"/>
          <w:szCs w:val="20"/>
        </w:rPr>
        <w:t xml:space="preserve">taking pride in the rich and diverse culture in the pursuit of gaining vibrant knowledge. </w:t>
      </w:r>
    </w:p>
    <w:p w14:paraId="39D3BC1E" w14:textId="66FA1311" w:rsidR="00C94AA9" w:rsidRDefault="00C94AA9" w:rsidP="00F56AEF">
      <w:pPr>
        <w:spacing w:after="0" w:line="240" w:lineRule="auto"/>
        <w:ind w:firstLine="720"/>
        <w:rPr>
          <w:sz w:val="20"/>
          <w:szCs w:val="20"/>
        </w:rPr>
      </w:pPr>
      <w:r w:rsidRPr="00D44A9B">
        <w:rPr>
          <w:sz w:val="20"/>
          <w:szCs w:val="20"/>
        </w:rPr>
        <w:t xml:space="preserve">It aims at </w:t>
      </w:r>
      <w:r w:rsidR="003B3D80" w:rsidRPr="00D44A9B">
        <w:rPr>
          <w:sz w:val="20"/>
          <w:szCs w:val="20"/>
        </w:rPr>
        <w:t xml:space="preserve">instilling in students various ethical and moral values to develop cognitive minds. </w:t>
      </w:r>
      <w:r w:rsidR="00D4135C" w:rsidRPr="00D44A9B">
        <w:rPr>
          <w:sz w:val="20"/>
          <w:szCs w:val="20"/>
        </w:rPr>
        <w:t>The curriculum will be so framed that it develops analytical thinking and feeds inquisitive and innovative minds. It proposes to bring vibrant knowledge</w:t>
      </w:r>
      <w:r w:rsidR="001B5375" w:rsidRPr="00D44A9B">
        <w:rPr>
          <w:sz w:val="20"/>
          <w:szCs w:val="20"/>
        </w:rPr>
        <w:t xml:space="preserve"> to amplify the multidisciplinary environment</w:t>
      </w:r>
      <w:r w:rsidR="00D4135C" w:rsidRPr="00D44A9B">
        <w:rPr>
          <w:sz w:val="20"/>
          <w:szCs w:val="20"/>
        </w:rPr>
        <w:t xml:space="preserve"> that once existed in </w:t>
      </w:r>
      <w:r w:rsidR="001B5375" w:rsidRPr="00D44A9B">
        <w:rPr>
          <w:sz w:val="20"/>
          <w:szCs w:val="20"/>
        </w:rPr>
        <w:t xml:space="preserve">the ancient Indian universities </w:t>
      </w:r>
      <w:proofErr w:type="spellStart"/>
      <w:r w:rsidR="001B5375" w:rsidRPr="00D44A9B">
        <w:rPr>
          <w:sz w:val="20"/>
          <w:szCs w:val="20"/>
        </w:rPr>
        <w:t>Takshashila</w:t>
      </w:r>
      <w:proofErr w:type="spellEnd"/>
      <w:r w:rsidR="001B5375" w:rsidRPr="00D44A9B">
        <w:rPr>
          <w:sz w:val="20"/>
          <w:szCs w:val="20"/>
        </w:rPr>
        <w:t xml:space="preserve">, Nalanda, </w:t>
      </w:r>
      <w:proofErr w:type="spellStart"/>
      <w:r w:rsidR="001B5375" w:rsidRPr="00D44A9B">
        <w:rPr>
          <w:sz w:val="20"/>
          <w:szCs w:val="20"/>
        </w:rPr>
        <w:t>Vallabhi</w:t>
      </w:r>
      <w:proofErr w:type="spellEnd"/>
      <w:r w:rsidR="001B5375" w:rsidRPr="00D44A9B">
        <w:rPr>
          <w:sz w:val="20"/>
          <w:szCs w:val="20"/>
        </w:rPr>
        <w:t xml:space="preserve">, and </w:t>
      </w:r>
      <w:proofErr w:type="spellStart"/>
      <w:r w:rsidR="001B5375" w:rsidRPr="00D44A9B">
        <w:rPr>
          <w:sz w:val="20"/>
          <w:szCs w:val="20"/>
        </w:rPr>
        <w:t>Vikramshila</w:t>
      </w:r>
      <w:proofErr w:type="spellEnd"/>
      <w:r w:rsidR="001B5375" w:rsidRPr="00D44A9B">
        <w:rPr>
          <w:sz w:val="20"/>
          <w:szCs w:val="20"/>
        </w:rPr>
        <w:t xml:space="preserve">. </w:t>
      </w:r>
      <w:r w:rsidR="003B3E73" w:rsidRPr="00D44A9B">
        <w:rPr>
          <w:sz w:val="20"/>
          <w:szCs w:val="20"/>
        </w:rPr>
        <w:t xml:space="preserve">To successfully attain the aforementioned aims, it is required to bridge the currently existing gap by undertaking major reforms that bring the highest quality, equity, and integrity into the system. </w:t>
      </w:r>
    </w:p>
    <w:p w14:paraId="22BA4EBE" w14:textId="77777777" w:rsidR="00F56AEF" w:rsidRPr="00D44A9B" w:rsidRDefault="00F56AEF" w:rsidP="00F56AEF">
      <w:pPr>
        <w:spacing w:after="0" w:line="240" w:lineRule="auto"/>
        <w:ind w:firstLine="720"/>
        <w:rPr>
          <w:sz w:val="20"/>
          <w:szCs w:val="20"/>
        </w:rPr>
      </w:pPr>
    </w:p>
    <w:p w14:paraId="4A8B2123" w14:textId="362C7A01" w:rsidR="003B3E73" w:rsidRPr="00D44A9B" w:rsidRDefault="003B3E73" w:rsidP="00FD0335">
      <w:pPr>
        <w:pStyle w:val="Heading1"/>
      </w:pPr>
      <w:r w:rsidRPr="00D44A9B">
        <w:t>Literature Review</w:t>
      </w:r>
    </w:p>
    <w:p w14:paraId="238411EC" w14:textId="1D4A34EF" w:rsidR="00D017F0" w:rsidRPr="00D44A9B" w:rsidRDefault="00011773" w:rsidP="00F56AEF">
      <w:pPr>
        <w:spacing w:after="0" w:line="240" w:lineRule="auto"/>
        <w:ind w:firstLine="720"/>
        <w:rPr>
          <w:rFonts w:eastAsia="Times New Roman"/>
          <w:sz w:val="20"/>
          <w:szCs w:val="20"/>
          <w:lang w:val="en-IN" w:eastAsia="en-IN" w:bidi="bn-IN"/>
        </w:rPr>
      </w:pPr>
      <w:r w:rsidRPr="00D44A9B">
        <w:rPr>
          <w:rFonts w:eastAsia="Times New Roman"/>
          <w:sz w:val="20"/>
          <w:szCs w:val="20"/>
          <w:lang w:val="en-IN" w:eastAsia="en-IN" w:bidi="bn-IN"/>
        </w:rPr>
        <w:t xml:space="preserve">NEP envisions an India that contributes to the value addition of quality education </w:t>
      </w:r>
      <w:r w:rsidR="0045697F" w:rsidRPr="00D44A9B">
        <w:rPr>
          <w:rFonts w:eastAsia="Times New Roman"/>
          <w:sz w:val="20"/>
          <w:szCs w:val="20"/>
          <w:lang w:val="en-IN" w:eastAsia="en-IN" w:bidi="bn-IN"/>
        </w:rPr>
        <w:t>that</w:t>
      </w:r>
      <w:r w:rsidRPr="00D44A9B">
        <w:rPr>
          <w:rFonts w:eastAsia="Times New Roman"/>
          <w:sz w:val="20"/>
          <w:szCs w:val="20"/>
          <w:lang w:val="en-IN" w:eastAsia="en-IN" w:bidi="bn-IN"/>
        </w:rPr>
        <w:t xml:space="preserve"> is sustainable </w:t>
      </w:r>
      <w:r w:rsidR="0045697F" w:rsidRPr="00D44A9B">
        <w:rPr>
          <w:rFonts w:eastAsia="Times New Roman"/>
          <w:sz w:val="20"/>
          <w:szCs w:val="20"/>
          <w:lang w:val="en-IN" w:eastAsia="en-IN" w:bidi="bn-IN"/>
        </w:rPr>
        <w:t>and ensures uniformity</w:t>
      </w:r>
      <w:r w:rsidRPr="00D44A9B">
        <w:rPr>
          <w:rFonts w:eastAsia="Times New Roman"/>
          <w:sz w:val="20"/>
          <w:szCs w:val="20"/>
          <w:lang w:val="en-IN" w:eastAsia="en-IN" w:bidi="bn-IN"/>
        </w:rPr>
        <w:t xml:space="preserve">. </w:t>
      </w:r>
      <w:r w:rsidR="0045697F" w:rsidRPr="00D44A9B">
        <w:rPr>
          <w:sz w:val="20"/>
          <w:szCs w:val="20"/>
        </w:rPr>
        <w:t>The objective of the policy is to provide a multidisciplinary and interdisciplinary liberal education to everybody based on a proposed system. It is in alignment with the global agenda of SDG 4 of quality education which aims to be accomplished by 2040. The pursuit of knowledge is derived from the ancient philosophy that aims at wisdom (</w:t>
      </w:r>
      <w:proofErr w:type="spellStart"/>
      <w:r w:rsidR="0045697F" w:rsidRPr="00D44A9B">
        <w:rPr>
          <w:sz w:val="20"/>
          <w:szCs w:val="20"/>
        </w:rPr>
        <w:t>Pragyaa</w:t>
      </w:r>
      <w:proofErr w:type="spellEnd"/>
      <w:r w:rsidR="0045697F" w:rsidRPr="00D44A9B">
        <w:rPr>
          <w:sz w:val="20"/>
          <w:szCs w:val="20"/>
        </w:rPr>
        <w:t xml:space="preserve">) and truth (Satya). </w:t>
      </w:r>
      <w:r w:rsidR="00B12DF8" w:rsidRPr="00D44A9B">
        <w:rPr>
          <w:sz w:val="20"/>
          <w:szCs w:val="20"/>
        </w:rPr>
        <w:t xml:space="preserve">It aims at producing engaged, productive, and contributing citizens for building an equitable, inclusive, and plural society as envisaged by our Constitution </w:t>
      </w:r>
      <w:r w:rsidR="00B12DF8" w:rsidRPr="00D44A9B">
        <w:rPr>
          <w:b/>
          <w:bCs/>
          <w:sz w:val="20"/>
          <w:szCs w:val="20"/>
        </w:rPr>
        <w:t>(NEP, 2020)</w:t>
      </w:r>
      <w:r w:rsidR="00B12DF8" w:rsidRPr="00D44A9B">
        <w:rPr>
          <w:sz w:val="20"/>
          <w:szCs w:val="20"/>
        </w:rPr>
        <w:t>.</w:t>
      </w:r>
      <w:r w:rsidR="008D00DD" w:rsidRPr="00D44A9B">
        <w:rPr>
          <w:sz w:val="20"/>
          <w:szCs w:val="20"/>
        </w:rPr>
        <w:t xml:space="preserve"> NEP 2020 has the potential to transform </w:t>
      </w:r>
      <w:r w:rsidR="00B27079" w:rsidRPr="00D44A9B">
        <w:rPr>
          <w:sz w:val="20"/>
          <w:szCs w:val="20"/>
        </w:rPr>
        <w:t>the education sector of India and provide it with the benefits of quality, equity, and efficiency</w:t>
      </w:r>
      <w:r w:rsidR="008A6B6E" w:rsidRPr="00D44A9B">
        <w:rPr>
          <w:sz w:val="20"/>
          <w:szCs w:val="20"/>
        </w:rPr>
        <w:t xml:space="preserve"> </w:t>
      </w:r>
      <w:r w:rsidR="008A6B6E" w:rsidRPr="00D44A9B">
        <w:rPr>
          <w:b/>
          <w:bCs/>
          <w:sz w:val="20"/>
          <w:szCs w:val="20"/>
        </w:rPr>
        <w:t>(Kumar</w:t>
      </w:r>
      <w:r w:rsidR="008A6B6E" w:rsidRPr="00D44A9B">
        <w:rPr>
          <w:rFonts w:ascii="Cambria Math" w:hAnsi="Cambria Math" w:cs="Cambria Math"/>
          <w:b/>
          <w:bCs/>
          <w:sz w:val="20"/>
          <w:szCs w:val="20"/>
        </w:rPr>
        <w:t xml:space="preserve"> &amp; </w:t>
      </w:r>
      <w:r w:rsidR="008A6B6E" w:rsidRPr="00D44A9B">
        <w:rPr>
          <w:b/>
          <w:bCs/>
          <w:sz w:val="20"/>
          <w:szCs w:val="20"/>
        </w:rPr>
        <w:t>Varghese, 2021)</w:t>
      </w:r>
      <w:r w:rsidR="008A6B6E" w:rsidRPr="00D44A9B">
        <w:rPr>
          <w:sz w:val="20"/>
          <w:szCs w:val="20"/>
        </w:rPr>
        <w:t>.</w:t>
      </w:r>
    </w:p>
    <w:p w14:paraId="29B1F0D4" w14:textId="775B607E" w:rsidR="003B3E73" w:rsidRPr="00D44A9B" w:rsidRDefault="00B34788" w:rsidP="00F56AEF">
      <w:pPr>
        <w:spacing w:after="0" w:line="240" w:lineRule="auto"/>
        <w:ind w:firstLine="720"/>
        <w:rPr>
          <w:sz w:val="20"/>
          <w:szCs w:val="20"/>
        </w:rPr>
      </w:pPr>
      <w:r w:rsidRPr="00D44A9B">
        <w:rPr>
          <w:sz w:val="20"/>
          <w:szCs w:val="20"/>
          <w:lang w:val="en-IN" w:eastAsia="en-IN" w:bidi="bn-IN"/>
        </w:rPr>
        <w:t>The most remarkable aspect of NEP is the extent of consultations it took before its final drafting. Numerous people (almost lacs) of gram panchayats, thou</w:t>
      </w:r>
      <w:r w:rsidRPr="00D44A9B">
        <w:rPr>
          <w:sz w:val="20"/>
          <w:szCs w:val="20"/>
        </w:rPr>
        <w:t xml:space="preserve">sands of blocks, and hundreds of districts were consulted. For the understanding of </w:t>
      </w:r>
      <w:r w:rsidR="00E205B1" w:rsidRPr="00D44A9B">
        <w:rPr>
          <w:sz w:val="20"/>
          <w:szCs w:val="20"/>
        </w:rPr>
        <w:t>non-English</w:t>
      </w:r>
      <w:r w:rsidRPr="00D44A9B">
        <w:rPr>
          <w:sz w:val="20"/>
          <w:szCs w:val="20"/>
        </w:rPr>
        <w:t xml:space="preserve"> speakers, </w:t>
      </w:r>
      <w:r w:rsidR="00E205B1" w:rsidRPr="00D44A9B">
        <w:rPr>
          <w:sz w:val="20"/>
          <w:szCs w:val="20"/>
        </w:rPr>
        <w:t xml:space="preserve">the final drafts were translated into many vernacular languages. Besides this, the consulting panel also included Educationists, representatives of state governments, and members of parliament </w:t>
      </w:r>
      <w:r w:rsidR="00E205B1" w:rsidRPr="00D44A9B">
        <w:rPr>
          <w:b/>
          <w:bCs/>
          <w:sz w:val="20"/>
          <w:szCs w:val="20"/>
        </w:rPr>
        <w:t>(Kumar, 2020)</w:t>
      </w:r>
      <w:r w:rsidR="00E205B1" w:rsidRPr="00D44A9B">
        <w:rPr>
          <w:sz w:val="20"/>
          <w:szCs w:val="20"/>
        </w:rPr>
        <w:t>.</w:t>
      </w:r>
      <w:r w:rsidR="00480970" w:rsidRPr="00D44A9B">
        <w:rPr>
          <w:sz w:val="20"/>
          <w:szCs w:val="20"/>
        </w:rPr>
        <w:t xml:space="preserve"> Moreover, NEP 2020 received acceptance from netizens on Twitter as NEP envisioned reducing the educational complexities prevalent </w:t>
      </w:r>
      <w:sdt>
        <w:sdtPr>
          <w:rPr>
            <w:sz w:val="20"/>
            <w:szCs w:val="20"/>
          </w:rPr>
          <w:id w:val="1153569927"/>
          <w:citation/>
        </w:sdtPr>
        <w:sdtEndPr>
          <w:rPr>
            <w:b/>
            <w:bCs/>
          </w:rPr>
        </w:sdtEndPr>
        <w:sdtContent>
          <w:r w:rsidR="003B775F" w:rsidRPr="003B775F">
            <w:rPr>
              <w:b/>
              <w:bCs/>
              <w:sz w:val="20"/>
              <w:szCs w:val="20"/>
            </w:rPr>
            <w:fldChar w:fldCharType="begin"/>
          </w:r>
          <w:r w:rsidR="003B775F" w:rsidRPr="003B775F">
            <w:rPr>
              <w:b/>
              <w:bCs/>
              <w:sz w:val="20"/>
              <w:szCs w:val="20"/>
              <w:lang w:val="en-IN"/>
            </w:rPr>
            <w:instrText xml:space="preserve"> CITATION Sai21 \l 16393 </w:instrText>
          </w:r>
          <w:r w:rsidR="003B775F" w:rsidRPr="003B775F">
            <w:rPr>
              <w:b/>
              <w:bCs/>
              <w:sz w:val="20"/>
              <w:szCs w:val="20"/>
            </w:rPr>
            <w:fldChar w:fldCharType="separate"/>
          </w:r>
          <w:r w:rsidR="003B775F" w:rsidRPr="003B775F">
            <w:rPr>
              <w:b/>
              <w:bCs/>
              <w:noProof/>
              <w:sz w:val="20"/>
              <w:szCs w:val="20"/>
              <w:lang w:val="en-IN"/>
            </w:rPr>
            <w:t>(Saini, Singh, &amp; Kaur, 2021)</w:t>
          </w:r>
          <w:r w:rsidR="003B775F" w:rsidRPr="003B775F">
            <w:rPr>
              <w:b/>
              <w:bCs/>
              <w:sz w:val="20"/>
              <w:szCs w:val="20"/>
            </w:rPr>
            <w:fldChar w:fldCharType="end"/>
          </w:r>
        </w:sdtContent>
      </w:sdt>
      <w:r w:rsidR="003B775F">
        <w:rPr>
          <w:b/>
          <w:bCs/>
          <w:sz w:val="20"/>
          <w:szCs w:val="20"/>
        </w:rPr>
        <w:t>.</w:t>
      </w:r>
    </w:p>
    <w:p w14:paraId="24A2E2B6" w14:textId="038070D0" w:rsidR="00E205B1" w:rsidRPr="00D44A9B" w:rsidRDefault="00122A37" w:rsidP="00F56AEF">
      <w:pPr>
        <w:spacing w:after="0" w:line="240" w:lineRule="auto"/>
        <w:ind w:firstLine="720"/>
        <w:rPr>
          <w:b/>
          <w:bCs/>
          <w:color w:val="000000"/>
          <w:sz w:val="20"/>
          <w:szCs w:val="20"/>
          <w:shd w:val="clear" w:color="auto" w:fill="FFFFFF"/>
        </w:rPr>
      </w:pPr>
      <w:r w:rsidRPr="00D44A9B">
        <w:rPr>
          <w:sz w:val="20"/>
          <w:szCs w:val="20"/>
        </w:rPr>
        <w:t xml:space="preserve">One of the most suitable ways to promote equity in education is brought in by promoting internet-based learning i.e., e-learning. </w:t>
      </w:r>
      <w:r w:rsidR="00AF770B" w:rsidRPr="00D44A9B">
        <w:rPr>
          <w:sz w:val="20"/>
          <w:szCs w:val="20"/>
        </w:rPr>
        <w:t xml:space="preserve">NEP has further taken all the steps to remove </w:t>
      </w:r>
      <w:r w:rsidR="00C67A26" w:rsidRPr="00D44A9B">
        <w:rPr>
          <w:sz w:val="20"/>
          <w:szCs w:val="20"/>
        </w:rPr>
        <w:t>any bias</w:t>
      </w:r>
      <w:r w:rsidR="00AF770B" w:rsidRPr="00D44A9B">
        <w:rPr>
          <w:sz w:val="20"/>
          <w:szCs w:val="20"/>
        </w:rPr>
        <w:t xml:space="preserve"> by </w:t>
      </w:r>
      <w:r w:rsidR="00AF770B" w:rsidRPr="00D44A9B">
        <w:rPr>
          <w:color w:val="000000"/>
          <w:sz w:val="20"/>
          <w:szCs w:val="20"/>
          <w:shd w:val="clear" w:color="auto" w:fill="FFFFFF"/>
        </w:rPr>
        <w:t>producing e-content in eight regional languages</w:t>
      </w:r>
      <w:r w:rsidR="00C67A26" w:rsidRPr="00D44A9B">
        <w:rPr>
          <w:color w:val="000000"/>
          <w:sz w:val="20"/>
          <w:szCs w:val="20"/>
          <w:shd w:val="clear" w:color="auto" w:fill="FFFFFF"/>
        </w:rPr>
        <w:t xml:space="preserve"> - Tamil, Telegu, Kannada, Malayalam, Gujarati, Marathi, Bengali, and Oriya</w:t>
      </w:r>
      <w:r w:rsidR="00AF770B" w:rsidRPr="00D44A9B">
        <w:rPr>
          <w:color w:val="000000"/>
          <w:sz w:val="20"/>
          <w:szCs w:val="20"/>
          <w:shd w:val="clear" w:color="auto" w:fill="FFFFFF"/>
        </w:rPr>
        <w:t>.</w:t>
      </w:r>
      <w:r w:rsidR="00C67A26" w:rsidRPr="00D44A9B">
        <w:rPr>
          <w:color w:val="000000"/>
          <w:sz w:val="20"/>
          <w:szCs w:val="20"/>
          <w:shd w:val="clear" w:color="auto" w:fill="FFFFFF"/>
        </w:rPr>
        <w:t xml:space="preserve"> Furthermore, to encourage </w:t>
      </w:r>
      <w:r w:rsidR="00CA1ED6" w:rsidRPr="00D44A9B">
        <w:rPr>
          <w:color w:val="000000"/>
          <w:sz w:val="20"/>
          <w:szCs w:val="20"/>
          <w:shd w:val="clear" w:color="auto" w:fill="FFFFFF"/>
        </w:rPr>
        <w:t xml:space="preserve">a </w:t>
      </w:r>
      <w:r w:rsidR="00C67A26" w:rsidRPr="00D44A9B">
        <w:rPr>
          <w:color w:val="000000"/>
          <w:sz w:val="20"/>
          <w:szCs w:val="20"/>
          <w:shd w:val="clear" w:color="auto" w:fill="FFFFFF"/>
        </w:rPr>
        <w:t>technology-induced environment in</w:t>
      </w:r>
      <w:r w:rsidR="00CA1ED6" w:rsidRPr="00D44A9B">
        <w:rPr>
          <w:color w:val="000000"/>
          <w:sz w:val="20"/>
          <w:szCs w:val="20"/>
          <w:shd w:val="clear" w:color="auto" w:fill="FFFFFF"/>
        </w:rPr>
        <w:t xml:space="preserve"> e-learning, an autonomous body, the National Educational Technology Forum (NETF) was proposed to be constituted </w:t>
      </w:r>
      <w:r w:rsidR="00CA1ED6" w:rsidRPr="00D44A9B">
        <w:rPr>
          <w:b/>
          <w:bCs/>
          <w:color w:val="000000"/>
          <w:sz w:val="20"/>
          <w:szCs w:val="20"/>
          <w:shd w:val="clear" w:color="auto" w:fill="FFFFFF"/>
        </w:rPr>
        <w:t>(</w:t>
      </w:r>
      <w:r w:rsidR="00604600" w:rsidRPr="00D44A9B">
        <w:rPr>
          <w:b/>
          <w:bCs/>
          <w:color w:val="000000"/>
          <w:sz w:val="20"/>
          <w:szCs w:val="20"/>
          <w:shd w:val="clear" w:color="auto" w:fill="FFFFFF"/>
        </w:rPr>
        <w:t>News 18, 2020</w:t>
      </w:r>
      <w:r w:rsidR="00CA1ED6" w:rsidRPr="00D44A9B">
        <w:rPr>
          <w:b/>
          <w:bCs/>
          <w:color w:val="000000"/>
          <w:sz w:val="20"/>
          <w:szCs w:val="20"/>
          <w:shd w:val="clear" w:color="auto" w:fill="FFFFFF"/>
        </w:rPr>
        <w:t>)</w:t>
      </w:r>
      <w:r w:rsidR="00604600" w:rsidRPr="00D44A9B">
        <w:rPr>
          <w:b/>
          <w:bCs/>
          <w:color w:val="000000"/>
          <w:sz w:val="20"/>
          <w:szCs w:val="20"/>
          <w:shd w:val="clear" w:color="auto" w:fill="FFFFFF"/>
        </w:rPr>
        <w:t>.</w:t>
      </w:r>
      <w:r w:rsidR="00697968" w:rsidRPr="00D44A9B">
        <w:rPr>
          <w:b/>
          <w:bCs/>
          <w:color w:val="000000"/>
          <w:sz w:val="20"/>
          <w:szCs w:val="20"/>
          <w:shd w:val="clear" w:color="auto" w:fill="FFFFFF"/>
        </w:rPr>
        <w:t xml:space="preserve"> </w:t>
      </w:r>
      <w:r w:rsidR="00697968" w:rsidRPr="00D44A9B">
        <w:rPr>
          <w:color w:val="000000"/>
          <w:sz w:val="20"/>
          <w:szCs w:val="20"/>
          <w:shd w:val="clear" w:color="auto" w:fill="FFFFFF"/>
        </w:rPr>
        <w:t xml:space="preserve">The GDP contribution to education was meagre earlier with around 2.7% only (as of 2017-18). This was inadequate considering the large population of youths in India. NEP also envisages increasing GDP contribution </w:t>
      </w:r>
      <w:r w:rsidR="00697968" w:rsidRPr="00D44A9B">
        <w:rPr>
          <w:b/>
          <w:bCs/>
          <w:sz w:val="20"/>
          <w:szCs w:val="20"/>
        </w:rPr>
        <w:t>(</w:t>
      </w:r>
      <w:r w:rsidR="003E30FA" w:rsidRPr="00D44A9B">
        <w:rPr>
          <w:b/>
          <w:bCs/>
          <w:sz w:val="20"/>
          <w:szCs w:val="20"/>
        </w:rPr>
        <w:t>Kazmi &amp; Ali, 2021</w:t>
      </w:r>
      <w:r w:rsidR="00697968" w:rsidRPr="00D44A9B">
        <w:rPr>
          <w:b/>
          <w:bCs/>
          <w:sz w:val="20"/>
          <w:szCs w:val="20"/>
        </w:rPr>
        <w:t>)</w:t>
      </w:r>
      <w:r w:rsidR="003E30FA" w:rsidRPr="00D44A9B">
        <w:rPr>
          <w:color w:val="000000"/>
          <w:sz w:val="20"/>
          <w:szCs w:val="20"/>
          <w:shd w:val="clear" w:color="auto" w:fill="FFFFFF"/>
        </w:rPr>
        <w:t>.</w:t>
      </w:r>
    </w:p>
    <w:p w14:paraId="400BEECE" w14:textId="31791766" w:rsidR="00604600" w:rsidRPr="00D44A9B" w:rsidRDefault="00627C70" w:rsidP="00F56AEF">
      <w:pPr>
        <w:spacing w:after="0" w:line="240" w:lineRule="auto"/>
        <w:ind w:firstLine="720"/>
        <w:rPr>
          <w:sz w:val="20"/>
          <w:szCs w:val="20"/>
        </w:rPr>
      </w:pPr>
      <w:sdt>
        <w:sdtPr>
          <w:rPr>
            <w:b/>
            <w:bCs/>
            <w:sz w:val="20"/>
            <w:szCs w:val="20"/>
            <w:shd w:val="clear" w:color="auto" w:fill="FFFFFF"/>
          </w:rPr>
          <w:id w:val="-844933083"/>
          <w:citation/>
        </w:sdtPr>
        <w:sdtEndPr/>
        <w:sdtContent>
          <w:r w:rsidR="003B775F" w:rsidRPr="003B775F">
            <w:rPr>
              <w:b/>
              <w:bCs/>
              <w:sz w:val="20"/>
              <w:szCs w:val="20"/>
              <w:shd w:val="clear" w:color="auto" w:fill="FFFFFF"/>
            </w:rPr>
            <w:fldChar w:fldCharType="begin"/>
          </w:r>
          <w:r w:rsidR="003B775F" w:rsidRPr="003B775F">
            <w:rPr>
              <w:b/>
              <w:bCs/>
              <w:sz w:val="20"/>
              <w:szCs w:val="20"/>
              <w:shd w:val="clear" w:color="auto" w:fill="FFFFFF"/>
              <w:lang w:val="en-IN"/>
            </w:rPr>
            <w:instrText xml:space="preserve"> CITATION Kum20 \l 16393 </w:instrText>
          </w:r>
          <w:r w:rsidR="003B775F" w:rsidRPr="003B775F">
            <w:rPr>
              <w:b/>
              <w:bCs/>
              <w:sz w:val="20"/>
              <w:szCs w:val="20"/>
              <w:shd w:val="clear" w:color="auto" w:fill="FFFFFF"/>
            </w:rPr>
            <w:fldChar w:fldCharType="separate"/>
          </w:r>
          <w:r w:rsidR="003B775F" w:rsidRPr="003B775F">
            <w:rPr>
              <w:b/>
              <w:bCs/>
              <w:noProof/>
              <w:sz w:val="20"/>
              <w:szCs w:val="20"/>
              <w:shd w:val="clear" w:color="auto" w:fill="FFFFFF"/>
              <w:lang w:val="en-IN"/>
            </w:rPr>
            <w:t>(Kumar, Prakash, &amp; Singh, 2020)</w:t>
          </w:r>
          <w:r w:rsidR="003B775F" w:rsidRPr="003B775F">
            <w:rPr>
              <w:b/>
              <w:bCs/>
              <w:sz w:val="20"/>
              <w:szCs w:val="20"/>
              <w:shd w:val="clear" w:color="auto" w:fill="FFFFFF"/>
            </w:rPr>
            <w:fldChar w:fldCharType="end"/>
          </w:r>
        </w:sdtContent>
      </w:sdt>
      <w:r w:rsidR="00AD4F4A" w:rsidRPr="00D44A9B">
        <w:rPr>
          <w:b/>
          <w:bCs/>
          <w:sz w:val="20"/>
          <w:szCs w:val="20"/>
          <w:shd w:val="clear" w:color="auto" w:fill="FFFFFF"/>
        </w:rPr>
        <w:t xml:space="preserve"> </w:t>
      </w:r>
      <w:r w:rsidR="0038476F" w:rsidRPr="00D44A9B">
        <w:rPr>
          <w:sz w:val="20"/>
          <w:szCs w:val="20"/>
          <w:shd w:val="clear" w:color="auto" w:fill="FFFFFF"/>
        </w:rPr>
        <w:t xml:space="preserve">emphasized </w:t>
      </w:r>
      <w:r w:rsidR="00856068" w:rsidRPr="00D44A9B">
        <w:rPr>
          <w:sz w:val="20"/>
          <w:szCs w:val="20"/>
          <w:shd w:val="clear" w:color="auto" w:fill="FFFFFF"/>
        </w:rPr>
        <w:t xml:space="preserve">various facets of </w:t>
      </w:r>
      <w:r w:rsidR="000F333F" w:rsidRPr="00D44A9B">
        <w:rPr>
          <w:sz w:val="20"/>
          <w:szCs w:val="20"/>
          <w:shd w:val="clear" w:color="auto" w:fill="FFFFFF"/>
        </w:rPr>
        <w:t xml:space="preserve">NEP. The paper addresses some of the major drawbacks and executional challenges. The GDP allocation gap of India towards education </w:t>
      </w:r>
      <w:r w:rsidR="000F333F" w:rsidRPr="00D44A9B">
        <w:rPr>
          <w:sz w:val="20"/>
          <w:szCs w:val="20"/>
        </w:rPr>
        <w:t>has made India deficient in terms of educational adjustment.</w:t>
      </w:r>
      <w:r w:rsidR="007F35E7" w:rsidRPr="00D44A9B">
        <w:rPr>
          <w:sz w:val="20"/>
          <w:szCs w:val="20"/>
        </w:rPr>
        <w:t xml:space="preserve"> T</w:t>
      </w:r>
      <w:r w:rsidR="000F333F" w:rsidRPr="00D44A9B">
        <w:rPr>
          <w:sz w:val="20"/>
          <w:szCs w:val="20"/>
        </w:rPr>
        <w:t xml:space="preserve">he </w:t>
      </w:r>
      <w:r w:rsidR="007F35E7" w:rsidRPr="00D44A9B">
        <w:rPr>
          <w:sz w:val="20"/>
          <w:szCs w:val="20"/>
        </w:rPr>
        <w:t xml:space="preserve">target of 50% </w:t>
      </w:r>
      <w:r w:rsidR="00AA44D0" w:rsidRPr="00D44A9B">
        <w:rPr>
          <w:sz w:val="20"/>
          <w:szCs w:val="20"/>
        </w:rPr>
        <w:t>enrolment</w:t>
      </w:r>
      <w:r w:rsidR="007F35E7" w:rsidRPr="00D44A9B">
        <w:rPr>
          <w:sz w:val="20"/>
          <w:szCs w:val="20"/>
        </w:rPr>
        <w:t xml:space="preserve"> in higher education by the year 2035 according to the author is sufficiently a longer period of time considering the future expansions in the IT sector particularly artificial intelligence. Moreover, during the COVID-19 pandemic amidst the development of e-learning, it was a noticeable fact that most of the contents obtained was in English and lacked regional languages.</w:t>
      </w:r>
      <w:r w:rsidR="0038476F" w:rsidRPr="00D44A9B">
        <w:rPr>
          <w:sz w:val="20"/>
          <w:szCs w:val="20"/>
        </w:rPr>
        <w:t xml:space="preserve"> Another bottleneck highlighted by </w:t>
      </w:r>
      <w:r w:rsidR="0038476F" w:rsidRPr="00D44A9B">
        <w:rPr>
          <w:b/>
          <w:bCs/>
          <w:sz w:val="20"/>
          <w:szCs w:val="20"/>
        </w:rPr>
        <w:t>Mahajan (2021)</w:t>
      </w:r>
      <w:r w:rsidR="0038476F" w:rsidRPr="00D44A9B">
        <w:rPr>
          <w:sz w:val="20"/>
          <w:szCs w:val="20"/>
        </w:rPr>
        <w:t xml:space="preserve"> was that the successful implementation pre-supposes the coordination between the centre and state. However, some of the states have already expressed their disagreement.</w:t>
      </w:r>
      <w:r w:rsidR="009A2556" w:rsidRPr="00D44A9B">
        <w:rPr>
          <w:sz w:val="20"/>
          <w:szCs w:val="20"/>
        </w:rPr>
        <w:t xml:space="preserve"> </w:t>
      </w:r>
      <w:proofErr w:type="spellStart"/>
      <w:r w:rsidR="009A2556" w:rsidRPr="00D44A9B">
        <w:rPr>
          <w:b/>
          <w:bCs/>
          <w:sz w:val="20"/>
          <w:szCs w:val="20"/>
        </w:rPr>
        <w:t>Kurien</w:t>
      </w:r>
      <w:proofErr w:type="spellEnd"/>
      <w:r w:rsidR="009A2556" w:rsidRPr="00D44A9B">
        <w:rPr>
          <w:b/>
          <w:bCs/>
          <w:sz w:val="20"/>
          <w:szCs w:val="20"/>
        </w:rPr>
        <w:t xml:space="preserve"> </w:t>
      </w:r>
      <w:r w:rsidR="00C12405" w:rsidRPr="00D44A9B">
        <w:rPr>
          <w:b/>
          <w:bCs/>
          <w:sz w:val="20"/>
          <w:szCs w:val="20"/>
        </w:rPr>
        <w:t>&amp; Chandramana</w:t>
      </w:r>
      <w:r w:rsidR="009A2556" w:rsidRPr="00D44A9B">
        <w:rPr>
          <w:b/>
          <w:bCs/>
          <w:sz w:val="20"/>
          <w:szCs w:val="20"/>
        </w:rPr>
        <w:t xml:space="preserve"> (2020)</w:t>
      </w:r>
      <w:r w:rsidR="009A2556" w:rsidRPr="00D44A9B">
        <w:rPr>
          <w:sz w:val="20"/>
          <w:szCs w:val="20"/>
        </w:rPr>
        <w:t xml:space="preserve"> talk about the effective and time-bound implementation of the policy to ensure its success.</w:t>
      </w:r>
    </w:p>
    <w:p w14:paraId="302A2016" w14:textId="054B303A" w:rsidR="0038476F" w:rsidRPr="00D44A9B" w:rsidRDefault="00DB1C0E" w:rsidP="00F56AEF">
      <w:pPr>
        <w:spacing w:after="0" w:line="240" w:lineRule="auto"/>
        <w:ind w:firstLine="720"/>
        <w:rPr>
          <w:sz w:val="20"/>
          <w:szCs w:val="20"/>
        </w:rPr>
      </w:pPr>
      <w:r w:rsidRPr="00D44A9B">
        <w:rPr>
          <w:b/>
          <w:bCs/>
          <w:sz w:val="20"/>
          <w:szCs w:val="20"/>
        </w:rPr>
        <w:t xml:space="preserve">Maurya </w:t>
      </w:r>
      <w:r w:rsidR="00A66533" w:rsidRPr="00D44A9B">
        <w:rPr>
          <w:b/>
          <w:bCs/>
          <w:sz w:val="20"/>
          <w:szCs w:val="20"/>
        </w:rPr>
        <w:t>&amp; Ahmed (2020)</w:t>
      </w:r>
      <w:r w:rsidR="00A66533" w:rsidRPr="00D44A9B">
        <w:rPr>
          <w:sz w:val="20"/>
          <w:szCs w:val="20"/>
        </w:rPr>
        <w:t xml:space="preserve"> expressed their doubt about NEP in achieving the objective of maintaining uniformity in education. According to the researchers, India having the largest youth popula</w:t>
      </w:r>
      <w:r w:rsidR="00D017F0" w:rsidRPr="00D44A9B">
        <w:rPr>
          <w:sz w:val="20"/>
          <w:szCs w:val="20"/>
        </w:rPr>
        <w:t xml:space="preserve">tion with diverse cultures, different interests, and varied learning orientations may act as a hurdle in the </w:t>
      </w:r>
      <w:proofErr w:type="spellStart"/>
      <w:r w:rsidR="00D017F0" w:rsidRPr="00D44A9B">
        <w:rPr>
          <w:sz w:val="20"/>
          <w:szCs w:val="20"/>
        </w:rPr>
        <w:t>fulfillment</w:t>
      </w:r>
      <w:proofErr w:type="spellEnd"/>
      <w:r w:rsidR="00D017F0" w:rsidRPr="00D44A9B">
        <w:rPr>
          <w:sz w:val="20"/>
          <w:szCs w:val="20"/>
        </w:rPr>
        <w:t xml:space="preserve"> of a unified education system.</w:t>
      </w:r>
      <w:r w:rsidR="000D0D77" w:rsidRPr="00D44A9B">
        <w:rPr>
          <w:sz w:val="20"/>
          <w:szCs w:val="20"/>
        </w:rPr>
        <w:t xml:space="preserve"> While </w:t>
      </w:r>
      <w:r w:rsidR="003B775F" w:rsidRPr="003B775F">
        <w:rPr>
          <w:b/>
          <w:bCs/>
          <w:noProof/>
          <w:sz w:val="20"/>
          <w:szCs w:val="20"/>
          <w:lang w:val="en-IN"/>
        </w:rPr>
        <w:t xml:space="preserve">Maharaj, Ahuja, &amp; Malhotra </w:t>
      </w:r>
      <w:r w:rsidR="003B775F">
        <w:rPr>
          <w:b/>
          <w:bCs/>
          <w:noProof/>
          <w:sz w:val="20"/>
          <w:szCs w:val="20"/>
          <w:lang w:val="en-IN"/>
        </w:rPr>
        <w:t>(</w:t>
      </w:r>
      <w:r w:rsidR="003B775F" w:rsidRPr="003B775F">
        <w:rPr>
          <w:b/>
          <w:bCs/>
          <w:noProof/>
          <w:sz w:val="20"/>
          <w:szCs w:val="20"/>
          <w:lang w:val="en-IN"/>
        </w:rPr>
        <w:t>2021)</w:t>
      </w:r>
      <w:r w:rsidR="003B775F" w:rsidRPr="003B775F">
        <w:rPr>
          <w:b/>
          <w:bCs/>
          <w:sz w:val="20"/>
          <w:szCs w:val="20"/>
        </w:rPr>
        <w:t xml:space="preserve"> </w:t>
      </w:r>
      <w:r w:rsidR="000D0D77" w:rsidRPr="00D44A9B">
        <w:rPr>
          <w:sz w:val="20"/>
          <w:szCs w:val="20"/>
        </w:rPr>
        <w:t xml:space="preserve">explored that the Indian diverse culture itself would help in the successful implementation of the policy. The study traced the parts of </w:t>
      </w:r>
      <w:r w:rsidR="0047157C" w:rsidRPr="00D44A9B">
        <w:rPr>
          <w:sz w:val="20"/>
          <w:szCs w:val="20"/>
        </w:rPr>
        <w:t xml:space="preserve">the </w:t>
      </w:r>
      <w:r w:rsidR="007A7DFB" w:rsidRPr="00D44A9B">
        <w:rPr>
          <w:sz w:val="20"/>
          <w:szCs w:val="20"/>
        </w:rPr>
        <w:t>Bhagwat Gita</w:t>
      </w:r>
      <w:r w:rsidR="0047157C" w:rsidRPr="00D44A9B">
        <w:rPr>
          <w:sz w:val="20"/>
          <w:szCs w:val="20"/>
        </w:rPr>
        <w:t xml:space="preserve"> that</w:t>
      </w:r>
      <w:r w:rsidR="007A7DFB" w:rsidRPr="00D44A9B">
        <w:rPr>
          <w:sz w:val="20"/>
          <w:szCs w:val="20"/>
        </w:rPr>
        <w:t xml:space="preserve"> </w:t>
      </w:r>
      <w:r w:rsidR="00F47633" w:rsidRPr="00D44A9B">
        <w:rPr>
          <w:sz w:val="20"/>
          <w:szCs w:val="20"/>
        </w:rPr>
        <w:t xml:space="preserve">seeks to give a perspective on pedagogy which is a vital factor for the successful execution of NEP 2020. </w:t>
      </w:r>
      <w:r w:rsidR="007A7DFB" w:rsidRPr="00D44A9B">
        <w:rPr>
          <w:sz w:val="20"/>
          <w:szCs w:val="20"/>
        </w:rPr>
        <w:t xml:space="preserve">The study highlighted the importance of pedagogy used by teachers </w:t>
      </w:r>
      <w:r w:rsidR="0047157C" w:rsidRPr="00D44A9B">
        <w:rPr>
          <w:sz w:val="20"/>
          <w:szCs w:val="20"/>
        </w:rPr>
        <w:t>from</w:t>
      </w:r>
      <w:r w:rsidR="007A7DFB" w:rsidRPr="00D44A9B">
        <w:rPr>
          <w:sz w:val="20"/>
          <w:szCs w:val="20"/>
        </w:rPr>
        <w:t xml:space="preserve"> the perspective of Krishna and his pupil, Arjuna from </w:t>
      </w:r>
      <w:r w:rsidR="0047157C" w:rsidRPr="00D44A9B">
        <w:rPr>
          <w:sz w:val="20"/>
          <w:szCs w:val="20"/>
        </w:rPr>
        <w:t xml:space="preserve">the </w:t>
      </w:r>
      <w:r w:rsidR="007A7DFB" w:rsidRPr="00D44A9B">
        <w:rPr>
          <w:sz w:val="20"/>
          <w:szCs w:val="20"/>
        </w:rPr>
        <w:t>Shrimad Bhagwat Gita.</w:t>
      </w:r>
    </w:p>
    <w:p w14:paraId="09CC4BAD" w14:textId="142271C9" w:rsidR="00B12DF8" w:rsidRPr="00D44A9B" w:rsidRDefault="00B24DEF" w:rsidP="00F56AEF">
      <w:pPr>
        <w:spacing w:after="0" w:line="240" w:lineRule="auto"/>
        <w:ind w:firstLine="720"/>
        <w:rPr>
          <w:sz w:val="20"/>
          <w:szCs w:val="20"/>
        </w:rPr>
      </w:pPr>
      <w:r w:rsidRPr="00D44A9B">
        <w:rPr>
          <w:b/>
          <w:bCs/>
          <w:sz w:val="20"/>
          <w:szCs w:val="20"/>
        </w:rPr>
        <w:lastRenderedPageBreak/>
        <w:t xml:space="preserve">Saroha &amp; Anand (2020) </w:t>
      </w:r>
      <w:r w:rsidRPr="00D44A9B">
        <w:rPr>
          <w:sz w:val="20"/>
          <w:szCs w:val="20"/>
        </w:rPr>
        <w:t xml:space="preserve">described NEP as a new instructional procedure capable of bringing about huge movements in schools and advanced edification. He pointed out that NEP is rather idealistic in nature. The void between the mission and vision would bring drift between expectations and implementation. </w:t>
      </w:r>
      <w:r w:rsidR="00CD6428" w:rsidRPr="00D44A9B">
        <w:rPr>
          <w:sz w:val="20"/>
          <w:szCs w:val="20"/>
        </w:rPr>
        <w:t xml:space="preserve">He drew attention to the importance of allocating a higher percentage of GDP to educational activities which </w:t>
      </w:r>
      <w:r w:rsidR="00C26E39" w:rsidRPr="00D44A9B">
        <w:rPr>
          <w:sz w:val="20"/>
          <w:szCs w:val="20"/>
        </w:rPr>
        <w:t>are</w:t>
      </w:r>
      <w:r w:rsidR="00CD6428" w:rsidRPr="00D44A9B">
        <w:rPr>
          <w:sz w:val="20"/>
          <w:szCs w:val="20"/>
        </w:rPr>
        <w:t xml:space="preserve"> important for both the literacy and economy of India.</w:t>
      </w:r>
    </w:p>
    <w:p w14:paraId="48BFC2FA" w14:textId="17467C81" w:rsidR="00B0403E" w:rsidRDefault="003365E4" w:rsidP="00F56AEF">
      <w:pPr>
        <w:spacing w:after="0" w:line="240" w:lineRule="auto"/>
        <w:ind w:firstLine="720"/>
        <w:rPr>
          <w:b/>
          <w:bCs/>
          <w:sz w:val="20"/>
          <w:szCs w:val="20"/>
        </w:rPr>
      </w:pPr>
      <w:r w:rsidRPr="00D44A9B">
        <w:rPr>
          <w:sz w:val="20"/>
          <w:szCs w:val="20"/>
        </w:rPr>
        <w:t xml:space="preserve">NEP 2020 initiates would drive the country towards “The </w:t>
      </w:r>
      <w:proofErr w:type="spellStart"/>
      <w:r w:rsidRPr="00D44A9B">
        <w:rPr>
          <w:sz w:val="20"/>
          <w:szCs w:val="20"/>
        </w:rPr>
        <w:t>Atmanirbhar</w:t>
      </w:r>
      <w:proofErr w:type="spellEnd"/>
      <w:r w:rsidRPr="00D44A9B">
        <w:rPr>
          <w:sz w:val="20"/>
          <w:szCs w:val="20"/>
        </w:rPr>
        <w:t xml:space="preserve"> Bharat” (the self-reliant India). It aims at utilizing the unique assets and vast resources India has, which have often been erroneously perceived as liabilities in the form of the burgeoning population. Attempts have been made by NEP to yield the benefits obtained from </w:t>
      </w:r>
      <w:r w:rsidR="00FC1823" w:rsidRPr="00D44A9B">
        <w:rPr>
          <w:sz w:val="20"/>
          <w:szCs w:val="20"/>
        </w:rPr>
        <w:t xml:space="preserve">the </w:t>
      </w:r>
      <w:r w:rsidRPr="00D44A9B">
        <w:rPr>
          <w:sz w:val="20"/>
          <w:szCs w:val="20"/>
        </w:rPr>
        <w:t xml:space="preserve">demographic divide. </w:t>
      </w:r>
      <w:r w:rsidR="00FC1823" w:rsidRPr="00D44A9B">
        <w:rPr>
          <w:sz w:val="20"/>
          <w:szCs w:val="20"/>
        </w:rPr>
        <w:t>It aspires to promote digital infrastructure and set up virtual labs to train and promote the use of technology. For this reason, many national e-learning platforms viz. SWAYAM, Disha, and e-</w:t>
      </w:r>
      <w:proofErr w:type="spellStart"/>
      <w:r w:rsidR="00FC1823" w:rsidRPr="00D44A9B">
        <w:rPr>
          <w:sz w:val="20"/>
          <w:szCs w:val="20"/>
        </w:rPr>
        <w:t>pathshala</w:t>
      </w:r>
      <w:proofErr w:type="spellEnd"/>
      <w:r w:rsidR="00FC1823" w:rsidRPr="00D44A9B">
        <w:rPr>
          <w:sz w:val="20"/>
          <w:szCs w:val="20"/>
        </w:rPr>
        <w:t xml:space="preserve"> are promoted </w:t>
      </w:r>
      <w:r w:rsidR="00FC1823" w:rsidRPr="00D44A9B">
        <w:rPr>
          <w:b/>
          <w:bCs/>
          <w:sz w:val="20"/>
          <w:szCs w:val="20"/>
        </w:rPr>
        <w:t>(</w:t>
      </w:r>
      <w:r w:rsidR="00E271C2" w:rsidRPr="00D44A9B">
        <w:rPr>
          <w:b/>
          <w:bCs/>
          <w:sz w:val="20"/>
          <w:szCs w:val="20"/>
        </w:rPr>
        <w:t>Jha et al., 2020</w:t>
      </w:r>
      <w:r w:rsidR="00FC1823" w:rsidRPr="00D44A9B">
        <w:rPr>
          <w:b/>
          <w:bCs/>
          <w:sz w:val="20"/>
          <w:szCs w:val="20"/>
        </w:rPr>
        <w:t>)</w:t>
      </w:r>
      <w:r w:rsidR="00E271C2" w:rsidRPr="00D44A9B">
        <w:rPr>
          <w:b/>
          <w:bCs/>
          <w:sz w:val="20"/>
          <w:szCs w:val="20"/>
        </w:rPr>
        <w:t>.</w:t>
      </w:r>
    </w:p>
    <w:p w14:paraId="06231159" w14:textId="77777777" w:rsidR="00F56AEF" w:rsidRPr="00D44A9B" w:rsidRDefault="00F56AEF" w:rsidP="00F56AEF">
      <w:pPr>
        <w:spacing w:after="0" w:line="240" w:lineRule="auto"/>
        <w:ind w:firstLine="720"/>
        <w:rPr>
          <w:b/>
          <w:bCs/>
          <w:sz w:val="20"/>
          <w:szCs w:val="20"/>
        </w:rPr>
      </w:pPr>
    </w:p>
    <w:p w14:paraId="4C1E016F" w14:textId="55FB9411" w:rsidR="00E271C2" w:rsidRPr="00D44A9B" w:rsidRDefault="00441795" w:rsidP="00FD0335">
      <w:pPr>
        <w:pStyle w:val="Heading1"/>
      </w:pPr>
      <w:r w:rsidRPr="00D44A9B">
        <w:t>Research Objectives</w:t>
      </w:r>
    </w:p>
    <w:p w14:paraId="23CC2517" w14:textId="3C899627" w:rsidR="00441795" w:rsidRPr="00D44A9B" w:rsidRDefault="009C21FD" w:rsidP="00D44A9B">
      <w:pPr>
        <w:spacing w:line="240" w:lineRule="auto"/>
        <w:ind w:firstLine="720"/>
        <w:rPr>
          <w:sz w:val="20"/>
          <w:szCs w:val="20"/>
        </w:rPr>
      </w:pPr>
      <w:r w:rsidRPr="00D44A9B">
        <w:rPr>
          <w:sz w:val="20"/>
          <w:szCs w:val="20"/>
        </w:rPr>
        <w:t xml:space="preserve">The study provides an overview of the new National Education </w:t>
      </w:r>
      <w:r w:rsidR="007524BD">
        <w:rPr>
          <w:sz w:val="20"/>
          <w:szCs w:val="20"/>
        </w:rPr>
        <w:t>Policy</w:t>
      </w:r>
      <w:r w:rsidRPr="00D44A9B">
        <w:rPr>
          <w:sz w:val="20"/>
          <w:szCs w:val="20"/>
        </w:rPr>
        <w:t xml:space="preserve"> 2020</w:t>
      </w:r>
      <w:r w:rsidR="002A30C8" w:rsidRPr="00D44A9B">
        <w:rPr>
          <w:sz w:val="20"/>
          <w:szCs w:val="20"/>
        </w:rPr>
        <w:t xml:space="preserve"> and how it aligns with the UN Sustainable Development Goals (SDGs) 2030 targets. </w:t>
      </w:r>
      <w:r w:rsidRPr="00D44A9B">
        <w:rPr>
          <w:sz w:val="20"/>
          <w:szCs w:val="20"/>
        </w:rPr>
        <w:t xml:space="preserve">It also highlights certain apprehensions considering various constraints associated with the implementation process. </w:t>
      </w:r>
    </w:p>
    <w:p w14:paraId="21B306FD" w14:textId="374290FF" w:rsidR="003B6D07" w:rsidRPr="00D44A9B" w:rsidRDefault="003B6D07" w:rsidP="00FD0335">
      <w:pPr>
        <w:pStyle w:val="Heading1"/>
      </w:pPr>
      <w:r w:rsidRPr="00D44A9B">
        <w:t>Research Methodology</w:t>
      </w:r>
    </w:p>
    <w:p w14:paraId="6C1FE5E8" w14:textId="610B3D93" w:rsidR="003B6D07" w:rsidRPr="00D44A9B" w:rsidRDefault="003B6D07" w:rsidP="00D44A9B">
      <w:pPr>
        <w:spacing w:line="240" w:lineRule="auto"/>
        <w:ind w:firstLine="720"/>
        <w:rPr>
          <w:sz w:val="20"/>
          <w:szCs w:val="20"/>
        </w:rPr>
      </w:pPr>
      <w:r w:rsidRPr="00D44A9B">
        <w:rPr>
          <w:sz w:val="20"/>
          <w:szCs w:val="20"/>
        </w:rPr>
        <w:t>The study is qualitative and descriptive in nature. The study makes use of secondary data to arrive at the conclusion that is garnered through books, journals, websites</w:t>
      </w:r>
      <w:r w:rsidR="002B52CB" w:rsidRPr="00D44A9B">
        <w:rPr>
          <w:sz w:val="20"/>
          <w:szCs w:val="20"/>
        </w:rPr>
        <w:t>,</w:t>
      </w:r>
      <w:r w:rsidRPr="00D44A9B">
        <w:rPr>
          <w:sz w:val="20"/>
          <w:szCs w:val="20"/>
        </w:rPr>
        <w:t xml:space="preserve"> and other such e-sources.</w:t>
      </w:r>
      <w:r w:rsidR="0047157C" w:rsidRPr="00D44A9B">
        <w:rPr>
          <w:sz w:val="20"/>
          <w:szCs w:val="20"/>
        </w:rPr>
        <w:t xml:space="preserve"> The above-garnered data was then analysed and reviewed to arrive at the inferences and conclusions.</w:t>
      </w:r>
    </w:p>
    <w:p w14:paraId="42D92C50" w14:textId="4CF15710" w:rsidR="003B6D07" w:rsidRPr="00D44A9B" w:rsidRDefault="002B52CB" w:rsidP="00FD0335">
      <w:pPr>
        <w:pStyle w:val="Heading1"/>
      </w:pPr>
      <w:r w:rsidRPr="00D44A9B">
        <w:t>Challenges</w:t>
      </w:r>
    </w:p>
    <w:p w14:paraId="2247879F" w14:textId="31C796D8" w:rsidR="002A30C8" w:rsidRPr="00D44A9B" w:rsidRDefault="002B52CB" w:rsidP="00F56AEF">
      <w:pPr>
        <w:spacing w:after="0" w:line="240" w:lineRule="auto"/>
        <w:ind w:firstLine="720"/>
        <w:rPr>
          <w:sz w:val="20"/>
          <w:szCs w:val="20"/>
        </w:rPr>
      </w:pPr>
      <w:r w:rsidRPr="00D44A9B">
        <w:rPr>
          <w:sz w:val="20"/>
          <w:szCs w:val="20"/>
        </w:rPr>
        <w:t xml:space="preserve">One of the foremost challenges that India faces is the restricting of the deep-rooted current education system. </w:t>
      </w:r>
      <w:r w:rsidR="00C91601" w:rsidRPr="00D44A9B">
        <w:rPr>
          <w:sz w:val="20"/>
          <w:szCs w:val="20"/>
        </w:rPr>
        <w:t xml:space="preserve">Educational needs in India are catered to by Private and Govt. institutions. In Govt. institutions also, there are two levels of Govt. that exist – Central Govt. institutes and State Govt. Institutes. The gap between the funding of these two levels is rather large and noticeable. Central govt. institutions are rather highly recognized and renowned by the public at large but the situation is not so rosy for the State Govt. education institutes. The performance of the private education sector is also not satisfactory. Still a large no. comes under its </w:t>
      </w:r>
      <w:r w:rsidR="001A2F94" w:rsidRPr="00D44A9B">
        <w:rPr>
          <w:sz w:val="20"/>
          <w:szCs w:val="20"/>
        </w:rPr>
        <w:t xml:space="preserve">purview for which poor governance may be the inhibiting factor. </w:t>
      </w:r>
    </w:p>
    <w:p w14:paraId="7ED74791" w14:textId="06F9D3FC" w:rsidR="001A2F94" w:rsidRPr="00D44A9B" w:rsidRDefault="001A2F94" w:rsidP="00F56AEF">
      <w:pPr>
        <w:spacing w:after="0" w:line="240" w:lineRule="auto"/>
        <w:ind w:firstLine="720"/>
        <w:rPr>
          <w:sz w:val="20"/>
          <w:szCs w:val="20"/>
        </w:rPr>
      </w:pPr>
      <w:r w:rsidRPr="00D44A9B">
        <w:rPr>
          <w:sz w:val="20"/>
          <w:szCs w:val="20"/>
        </w:rPr>
        <w:t xml:space="preserve">India being a country with diverse and vast </w:t>
      </w:r>
      <w:r w:rsidR="004069C8" w:rsidRPr="00D44A9B">
        <w:rPr>
          <w:sz w:val="20"/>
          <w:szCs w:val="20"/>
        </w:rPr>
        <w:t>cultures</w:t>
      </w:r>
      <w:r w:rsidR="00A67719" w:rsidRPr="00D44A9B">
        <w:rPr>
          <w:sz w:val="20"/>
          <w:szCs w:val="20"/>
        </w:rPr>
        <w:t xml:space="preserve"> </w:t>
      </w:r>
      <w:r w:rsidR="00DE1774" w:rsidRPr="00D44A9B">
        <w:rPr>
          <w:sz w:val="20"/>
          <w:szCs w:val="20"/>
        </w:rPr>
        <w:t xml:space="preserve">and people coming from varied </w:t>
      </w:r>
      <w:r w:rsidR="004069C8" w:rsidRPr="00D44A9B">
        <w:rPr>
          <w:sz w:val="20"/>
          <w:szCs w:val="20"/>
        </w:rPr>
        <w:t>backgrounds</w:t>
      </w:r>
      <w:r w:rsidR="00DE1774" w:rsidRPr="00D44A9B">
        <w:rPr>
          <w:sz w:val="20"/>
          <w:szCs w:val="20"/>
        </w:rPr>
        <w:t xml:space="preserve">; there may be hurdles in achieving the objective of unified education </w:t>
      </w:r>
      <w:r w:rsidR="004069C8" w:rsidRPr="00D44A9B">
        <w:rPr>
          <w:sz w:val="20"/>
          <w:szCs w:val="20"/>
        </w:rPr>
        <w:t>for</w:t>
      </w:r>
      <w:r w:rsidR="00DE1774" w:rsidRPr="00D44A9B">
        <w:rPr>
          <w:sz w:val="20"/>
          <w:szCs w:val="20"/>
        </w:rPr>
        <w:t xml:space="preserve"> all. </w:t>
      </w:r>
      <w:r w:rsidR="004069C8" w:rsidRPr="00D44A9B">
        <w:rPr>
          <w:sz w:val="20"/>
          <w:szCs w:val="20"/>
        </w:rPr>
        <w:t xml:space="preserve">The ever-existing digital divide between the have and </w:t>
      </w:r>
      <w:r w:rsidR="007524BD">
        <w:rPr>
          <w:sz w:val="20"/>
          <w:szCs w:val="20"/>
        </w:rPr>
        <w:t>have-nots</w:t>
      </w:r>
      <w:r w:rsidR="004069C8" w:rsidRPr="00D44A9B">
        <w:rPr>
          <w:sz w:val="20"/>
          <w:szCs w:val="20"/>
        </w:rPr>
        <w:t xml:space="preserve"> proves the obstacle to the implementation of NEP. Only 4.4 percent of households have computers in rural India, as against 23.4 percent of urban households and nearly 14.9 percent of rural households have internet facilities as against 42.0 percent of urban households</w:t>
      </w:r>
      <w:r w:rsidR="009A00DB" w:rsidRPr="00D44A9B">
        <w:rPr>
          <w:sz w:val="20"/>
          <w:szCs w:val="20"/>
        </w:rPr>
        <w:t>. NEP also recommends the use of e-devices for developing e-learning horizons but all the students may not be able to afford them</w:t>
      </w:r>
      <w:r w:rsidR="004069C8" w:rsidRPr="00D44A9B">
        <w:rPr>
          <w:sz w:val="20"/>
          <w:szCs w:val="20"/>
        </w:rPr>
        <w:t xml:space="preserve"> (</w:t>
      </w:r>
      <w:r w:rsidR="004069C8" w:rsidRPr="00D44A9B">
        <w:rPr>
          <w:b/>
          <w:bCs/>
          <w:sz w:val="20"/>
          <w:szCs w:val="20"/>
        </w:rPr>
        <w:t xml:space="preserve">Mahajan, 2021). </w:t>
      </w:r>
      <w:r w:rsidR="004069C8" w:rsidRPr="00D44A9B">
        <w:rPr>
          <w:sz w:val="20"/>
          <w:szCs w:val="20"/>
        </w:rPr>
        <w:t xml:space="preserve">This may </w:t>
      </w:r>
      <w:r w:rsidR="009A7062" w:rsidRPr="00D44A9B">
        <w:rPr>
          <w:sz w:val="20"/>
          <w:szCs w:val="20"/>
        </w:rPr>
        <w:t>inhibit the objective of “Accessibility (Equal access for all).”</w:t>
      </w:r>
    </w:p>
    <w:p w14:paraId="3013C3BC" w14:textId="716E2FBC" w:rsidR="009A7062" w:rsidRPr="00D44A9B" w:rsidRDefault="009A7062" w:rsidP="00F56AEF">
      <w:pPr>
        <w:spacing w:after="0" w:line="240" w:lineRule="auto"/>
        <w:ind w:firstLine="720"/>
        <w:rPr>
          <w:sz w:val="20"/>
          <w:szCs w:val="20"/>
        </w:rPr>
      </w:pPr>
      <w:r w:rsidRPr="00D44A9B">
        <w:rPr>
          <w:sz w:val="20"/>
          <w:szCs w:val="20"/>
        </w:rPr>
        <w:t xml:space="preserve">One of the objectives of NEP is doubling the Gross enrolment by 2035 which is fairly a </w:t>
      </w:r>
      <w:r w:rsidR="009B49D0" w:rsidRPr="00D44A9B">
        <w:rPr>
          <w:sz w:val="20"/>
          <w:szCs w:val="20"/>
        </w:rPr>
        <w:t>long</w:t>
      </w:r>
      <w:r w:rsidRPr="00D44A9B">
        <w:rPr>
          <w:sz w:val="20"/>
          <w:szCs w:val="20"/>
        </w:rPr>
        <w:t xml:space="preserve"> period of time considering the technology-driven age. Another challenge is to establish proper coordination between state and central Govt. which is a mammoth task.</w:t>
      </w:r>
      <w:r w:rsidR="00DE27FB" w:rsidRPr="00D44A9B">
        <w:rPr>
          <w:sz w:val="20"/>
          <w:szCs w:val="20"/>
        </w:rPr>
        <w:t xml:space="preserve"> Again, the realization of the objectives requires the active participation of both the stakeholders i.e., teachers and students. The sync between the spirit of NEP and HEIs (Higher Education </w:t>
      </w:r>
      <w:r w:rsidR="00FB5973" w:rsidRPr="00D44A9B">
        <w:rPr>
          <w:sz w:val="20"/>
          <w:szCs w:val="20"/>
        </w:rPr>
        <w:t>institutions</w:t>
      </w:r>
      <w:r w:rsidR="00DE27FB" w:rsidRPr="00D44A9B">
        <w:rPr>
          <w:sz w:val="20"/>
          <w:szCs w:val="20"/>
        </w:rPr>
        <w:t xml:space="preserve">) </w:t>
      </w:r>
      <w:r w:rsidR="00FB5973" w:rsidRPr="00D44A9B">
        <w:rPr>
          <w:sz w:val="20"/>
          <w:szCs w:val="20"/>
        </w:rPr>
        <w:t>is the prerequisite for an active learning environment besides social and moral awareness.</w:t>
      </w:r>
    </w:p>
    <w:p w14:paraId="54921DD6" w14:textId="34D8A79A" w:rsidR="009A00DB" w:rsidRPr="00D44A9B" w:rsidRDefault="009A00DB" w:rsidP="00F56AEF">
      <w:pPr>
        <w:spacing w:after="0" w:line="240" w:lineRule="auto"/>
        <w:ind w:firstLine="720"/>
        <w:rPr>
          <w:sz w:val="20"/>
          <w:szCs w:val="20"/>
        </w:rPr>
      </w:pPr>
      <w:r w:rsidRPr="00D44A9B">
        <w:rPr>
          <w:sz w:val="20"/>
          <w:szCs w:val="20"/>
        </w:rPr>
        <w:t xml:space="preserve">Another criticism pointed out by netizens on social media is about the violation of the set </w:t>
      </w:r>
      <w:r w:rsidR="00647FBB" w:rsidRPr="00D44A9B">
        <w:rPr>
          <w:sz w:val="20"/>
          <w:szCs w:val="20"/>
        </w:rPr>
        <w:t>of codes</w:t>
      </w:r>
      <w:r w:rsidRPr="00D44A9B">
        <w:rPr>
          <w:sz w:val="20"/>
          <w:szCs w:val="20"/>
        </w:rPr>
        <w:t xml:space="preserve"> of conduct. Regulations in the Indian constitution </w:t>
      </w:r>
      <w:r w:rsidR="00647FBB" w:rsidRPr="00D44A9B">
        <w:rPr>
          <w:sz w:val="20"/>
          <w:szCs w:val="20"/>
        </w:rPr>
        <w:t>are</w:t>
      </w:r>
      <w:r w:rsidRPr="00D44A9B">
        <w:rPr>
          <w:sz w:val="20"/>
          <w:szCs w:val="20"/>
        </w:rPr>
        <w:t xml:space="preserve"> demarcated by three different lists viz. </w:t>
      </w:r>
      <w:r w:rsidR="00647FBB" w:rsidRPr="00D44A9B">
        <w:rPr>
          <w:sz w:val="20"/>
          <w:szCs w:val="20"/>
        </w:rPr>
        <w:t xml:space="preserve">the Union </w:t>
      </w:r>
      <w:r w:rsidR="00656462" w:rsidRPr="00D44A9B">
        <w:rPr>
          <w:sz w:val="20"/>
          <w:szCs w:val="20"/>
        </w:rPr>
        <w:t>List</w:t>
      </w:r>
      <w:r w:rsidR="00647FBB" w:rsidRPr="00D44A9B">
        <w:rPr>
          <w:sz w:val="20"/>
          <w:szCs w:val="20"/>
        </w:rPr>
        <w:t xml:space="preserve">, the State List, and the Concurrent </w:t>
      </w:r>
      <w:r w:rsidR="00656462" w:rsidRPr="00D44A9B">
        <w:rPr>
          <w:sz w:val="20"/>
          <w:szCs w:val="20"/>
        </w:rPr>
        <w:t>L</w:t>
      </w:r>
      <w:r w:rsidR="00647FBB" w:rsidRPr="00D44A9B">
        <w:rPr>
          <w:sz w:val="20"/>
          <w:szCs w:val="20"/>
        </w:rPr>
        <w:t xml:space="preserve">ist. </w:t>
      </w:r>
      <w:r w:rsidR="00656462" w:rsidRPr="00D44A9B">
        <w:rPr>
          <w:sz w:val="20"/>
          <w:szCs w:val="20"/>
        </w:rPr>
        <w:t xml:space="preserve">The </w:t>
      </w:r>
      <w:r w:rsidR="00647FBB" w:rsidRPr="00D44A9B">
        <w:rPr>
          <w:sz w:val="20"/>
          <w:szCs w:val="20"/>
        </w:rPr>
        <w:t xml:space="preserve">Centre makes the law on the Union list, State on the state list, and both centre and state on the concurrent list. Education being on the concurrent list is subject to be put on </w:t>
      </w:r>
      <w:r w:rsidR="00656462" w:rsidRPr="00D44A9B">
        <w:rPr>
          <w:sz w:val="20"/>
          <w:szCs w:val="20"/>
        </w:rPr>
        <w:t xml:space="preserve">a </w:t>
      </w:r>
      <w:r w:rsidR="00647FBB" w:rsidRPr="00D44A9B">
        <w:rPr>
          <w:sz w:val="20"/>
          <w:szCs w:val="20"/>
        </w:rPr>
        <w:t xml:space="preserve">threshold period and the absence of which resulted in outrage by netizens on Twitter with #RejectNEP2020 trending </w:t>
      </w:r>
      <w:r w:rsidR="00647FBB" w:rsidRPr="00D44A9B">
        <w:rPr>
          <w:b/>
          <w:bCs/>
          <w:sz w:val="20"/>
          <w:szCs w:val="20"/>
        </w:rPr>
        <w:t>(Kamala, 2021)</w:t>
      </w:r>
      <w:r w:rsidR="00647FBB" w:rsidRPr="00D44A9B">
        <w:rPr>
          <w:sz w:val="20"/>
          <w:szCs w:val="20"/>
        </w:rPr>
        <w:t>.</w:t>
      </w:r>
    </w:p>
    <w:p w14:paraId="783EACB9" w14:textId="7A3C8544" w:rsidR="00656462" w:rsidRPr="00D44A9B" w:rsidRDefault="00656462" w:rsidP="00F56AEF">
      <w:pPr>
        <w:spacing w:after="0" w:line="240" w:lineRule="auto"/>
        <w:ind w:firstLine="720"/>
        <w:rPr>
          <w:sz w:val="20"/>
          <w:szCs w:val="20"/>
        </w:rPr>
      </w:pPr>
      <w:r w:rsidRPr="00D44A9B">
        <w:rPr>
          <w:sz w:val="20"/>
          <w:szCs w:val="20"/>
        </w:rPr>
        <w:t xml:space="preserve">NEP welcomes the entry of other educational institutions from abroad </w:t>
      </w:r>
      <w:r w:rsidR="00045EF4" w:rsidRPr="00D44A9B">
        <w:rPr>
          <w:sz w:val="20"/>
          <w:szCs w:val="20"/>
        </w:rPr>
        <w:t>to</w:t>
      </w:r>
      <w:r w:rsidRPr="00D44A9B">
        <w:rPr>
          <w:sz w:val="20"/>
          <w:szCs w:val="20"/>
        </w:rPr>
        <w:t xml:space="preserve"> </w:t>
      </w:r>
      <w:r w:rsidR="00045EF4" w:rsidRPr="00D44A9B">
        <w:rPr>
          <w:sz w:val="20"/>
          <w:szCs w:val="20"/>
        </w:rPr>
        <w:t>avail</w:t>
      </w:r>
      <w:r w:rsidRPr="00D44A9B">
        <w:rPr>
          <w:sz w:val="20"/>
          <w:szCs w:val="20"/>
        </w:rPr>
        <w:t xml:space="preserve"> better quality of education. The entry of </w:t>
      </w:r>
      <w:r w:rsidR="009B49D0" w:rsidRPr="00D44A9B">
        <w:rPr>
          <w:sz w:val="20"/>
          <w:szCs w:val="20"/>
        </w:rPr>
        <w:t>this eminence institution</w:t>
      </w:r>
      <w:r w:rsidRPr="00D44A9B">
        <w:rPr>
          <w:sz w:val="20"/>
          <w:szCs w:val="20"/>
        </w:rPr>
        <w:t xml:space="preserve"> </w:t>
      </w:r>
      <w:r w:rsidR="009B49D0" w:rsidRPr="00D44A9B">
        <w:rPr>
          <w:sz w:val="20"/>
          <w:szCs w:val="20"/>
        </w:rPr>
        <w:t>into</w:t>
      </w:r>
      <w:r w:rsidRPr="00D44A9B">
        <w:rPr>
          <w:sz w:val="20"/>
          <w:szCs w:val="20"/>
        </w:rPr>
        <w:t xml:space="preserve"> India </w:t>
      </w:r>
      <w:r w:rsidR="009B49D0" w:rsidRPr="00D44A9B">
        <w:rPr>
          <w:sz w:val="20"/>
          <w:szCs w:val="20"/>
        </w:rPr>
        <w:t>would pose a challenge for the current setup of the country.</w:t>
      </w:r>
      <w:r w:rsidR="00045EF4" w:rsidRPr="00D44A9B">
        <w:rPr>
          <w:sz w:val="20"/>
          <w:szCs w:val="20"/>
        </w:rPr>
        <w:t xml:space="preserve"> Many existing institutions may collapse unable to bear the global competition. </w:t>
      </w:r>
    </w:p>
    <w:p w14:paraId="6B34F1CD" w14:textId="61A5F03B" w:rsidR="006A0124" w:rsidRDefault="00045EF4" w:rsidP="00F56AEF">
      <w:pPr>
        <w:spacing w:after="0" w:line="240" w:lineRule="auto"/>
        <w:ind w:firstLine="720"/>
        <w:rPr>
          <w:b/>
          <w:bCs/>
          <w:sz w:val="20"/>
          <w:szCs w:val="20"/>
        </w:rPr>
      </w:pPr>
      <w:r w:rsidRPr="00D44A9B">
        <w:rPr>
          <w:sz w:val="20"/>
          <w:szCs w:val="20"/>
        </w:rPr>
        <w:t xml:space="preserve">The lack of awareness among the Secondary and Higher Secondary School Teachers is another glaring challenge to be met with. </w:t>
      </w:r>
      <w:r w:rsidR="00A72F37" w:rsidRPr="00D44A9B">
        <w:rPr>
          <w:sz w:val="20"/>
          <w:szCs w:val="20"/>
        </w:rPr>
        <w:t xml:space="preserve">In the study conducted in Madurai, it was seen that the overall awareness among the teachers was quite low. This was specifically evident in the case of female teachers. Unless and until the awareness among the </w:t>
      </w:r>
      <w:r w:rsidR="00733421" w:rsidRPr="00D44A9B">
        <w:rPr>
          <w:sz w:val="20"/>
          <w:szCs w:val="20"/>
        </w:rPr>
        <w:t>teachers</w:t>
      </w:r>
      <w:r w:rsidR="00A72F37" w:rsidRPr="00D44A9B">
        <w:rPr>
          <w:sz w:val="20"/>
          <w:szCs w:val="20"/>
        </w:rPr>
        <w:t xml:space="preserve"> increase </w:t>
      </w:r>
      <w:r w:rsidR="00733421" w:rsidRPr="00D44A9B">
        <w:rPr>
          <w:sz w:val="20"/>
          <w:szCs w:val="20"/>
        </w:rPr>
        <w:t xml:space="preserve">NEP cannot be implemented successfully in its true sense. Govt. must arrange such programs which </w:t>
      </w:r>
      <w:r w:rsidR="00E1375F" w:rsidRPr="00D44A9B">
        <w:rPr>
          <w:sz w:val="20"/>
          <w:szCs w:val="20"/>
        </w:rPr>
        <w:t>help</w:t>
      </w:r>
      <w:r w:rsidR="00733421" w:rsidRPr="00D44A9B">
        <w:rPr>
          <w:sz w:val="20"/>
          <w:szCs w:val="20"/>
        </w:rPr>
        <w:t xml:space="preserve"> in spreading awareness among teachers </w:t>
      </w:r>
      <w:r w:rsidR="00733421" w:rsidRPr="00D44A9B">
        <w:rPr>
          <w:b/>
          <w:bCs/>
          <w:sz w:val="20"/>
          <w:szCs w:val="20"/>
        </w:rPr>
        <w:t>(</w:t>
      </w:r>
      <w:proofErr w:type="spellStart"/>
      <w:r w:rsidR="00733421" w:rsidRPr="00D44A9B">
        <w:rPr>
          <w:b/>
          <w:bCs/>
          <w:sz w:val="20"/>
          <w:szCs w:val="20"/>
        </w:rPr>
        <w:t>Maruthavanan</w:t>
      </w:r>
      <w:proofErr w:type="spellEnd"/>
      <w:r w:rsidR="00733421" w:rsidRPr="00D44A9B">
        <w:rPr>
          <w:b/>
          <w:bCs/>
          <w:sz w:val="20"/>
          <w:szCs w:val="20"/>
        </w:rPr>
        <w:t>, 2020).</w:t>
      </w:r>
    </w:p>
    <w:p w14:paraId="35FDE518" w14:textId="77777777" w:rsidR="008A019B" w:rsidRPr="00D44A9B" w:rsidRDefault="008A019B" w:rsidP="00F56AEF">
      <w:pPr>
        <w:spacing w:after="0" w:line="240" w:lineRule="auto"/>
        <w:ind w:firstLine="720"/>
        <w:rPr>
          <w:b/>
          <w:bCs/>
          <w:sz w:val="20"/>
          <w:szCs w:val="20"/>
        </w:rPr>
      </w:pPr>
    </w:p>
    <w:p w14:paraId="4CC3C163" w14:textId="1E2B2E76" w:rsidR="00FB5973" w:rsidRPr="00D44A9B" w:rsidRDefault="00FB5973" w:rsidP="00FD0335">
      <w:pPr>
        <w:pStyle w:val="Heading1"/>
        <w:rPr>
          <w:lang w:val="en-IN" w:eastAsia="en-IN" w:bidi="bn-IN"/>
        </w:rPr>
      </w:pPr>
      <w:r w:rsidRPr="00D44A9B">
        <w:rPr>
          <w:lang w:val="en-IN" w:eastAsia="en-IN" w:bidi="bn-IN"/>
        </w:rPr>
        <w:t>Conclusion and Recommendations</w:t>
      </w:r>
    </w:p>
    <w:p w14:paraId="256ACFF0" w14:textId="77777777" w:rsidR="00F56AEF" w:rsidRDefault="00A154AC" w:rsidP="00F56AEF">
      <w:pPr>
        <w:spacing w:after="0" w:line="240" w:lineRule="auto"/>
        <w:ind w:firstLine="720"/>
        <w:rPr>
          <w:sz w:val="20"/>
          <w:szCs w:val="20"/>
        </w:rPr>
      </w:pPr>
      <w:r w:rsidRPr="00D44A9B">
        <w:rPr>
          <w:sz w:val="20"/>
          <w:szCs w:val="20"/>
          <w:lang w:val="en-IN" w:eastAsia="en-IN" w:bidi="bn-IN"/>
        </w:rPr>
        <w:t xml:space="preserve">NEP 2020 is indeed a futuristic step to reform and make radical changes in secondary and higher secondary education to empower the youth and thereby making an idealistic generation for the nation.  </w:t>
      </w:r>
      <w:r w:rsidR="00206FD5" w:rsidRPr="00D44A9B">
        <w:rPr>
          <w:sz w:val="20"/>
          <w:szCs w:val="20"/>
        </w:rPr>
        <w:t>T</w:t>
      </w:r>
      <w:r w:rsidR="00CF73E2" w:rsidRPr="00D44A9B">
        <w:rPr>
          <w:sz w:val="20"/>
          <w:szCs w:val="20"/>
        </w:rPr>
        <w:t>o construct Indians for a leap into tomorrow</w:t>
      </w:r>
      <w:r w:rsidR="00206FD5" w:rsidRPr="00D44A9B">
        <w:rPr>
          <w:sz w:val="20"/>
          <w:szCs w:val="20"/>
        </w:rPr>
        <w:t xml:space="preserve">, </w:t>
      </w:r>
      <w:r w:rsidR="00206FD5" w:rsidRPr="00D44A9B">
        <w:rPr>
          <w:sz w:val="20"/>
          <w:szCs w:val="20"/>
          <w:lang w:val="en-IN" w:eastAsia="en-IN" w:bidi="bn-IN"/>
        </w:rPr>
        <w:t>NEP 2020 is the right step</w:t>
      </w:r>
      <w:r w:rsidR="00CF73E2" w:rsidRPr="00D44A9B">
        <w:rPr>
          <w:sz w:val="20"/>
          <w:szCs w:val="20"/>
        </w:rPr>
        <w:t xml:space="preserve">.  The new National Education Policy, 2020 thus aims at making the education system holistic, flexible, multidisciplinary, and aligned to the needs of the 21st century and the 2030 Sustainable Development Goals. It </w:t>
      </w:r>
      <w:r w:rsidR="00206FD5" w:rsidRPr="00D44A9B">
        <w:rPr>
          <w:sz w:val="20"/>
          <w:szCs w:val="20"/>
        </w:rPr>
        <w:t xml:space="preserve">aspires to </w:t>
      </w:r>
      <w:r w:rsidR="00CF73E2" w:rsidRPr="00D44A9B">
        <w:rPr>
          <w:sz w:val="20"/>
          <w:szCs w:val="20"/>
        </w:rPr>
        <w:t xml:space="preserve">change the outlook </w:t>
      </w:r>
      <w:r w:rsidR="00206FD5" w:rsidRPr="00D44A9B">
        <w:rPr>
          <w:sz w:val="20"/>
          <w:szCs w:val="20"/>
        </w:rPr>
        <w:t xml:space="preserve">and bring about structural transformations in the educational system and make it globally competitive. </w:t>
      </w:r>
    </w:p>
    <w:p w14:paraId="4899E93B" w14:textId="3C47B155" w:rsidR="007C7F61" w:rsidRPr="00D44A9B" w:rsidRDefault="00B01729" w:rsidP="00F56AEF">
      <w:pPr>
        <w:spacing w:after="0" w:line="240" w:lineRule="auto"/>
        <w:ind w:firstLine="720"/>
        <w:rPr>
          <w:sz w:val="20"/>
          <w:szCs w:val="20"/>
        </w:rPr>
      </w:pPr>
      <w:r w:rsidRPr="00D44A9B">
        <w:rPr>
          <w:sz w:val="20"/>
          <w:szCs w:val="20"/>
        </w:rPr>
        <w:t xml:space="preserve">The systematic implementation however requires coordination between union and state which has to be ensured. The education should be industry-oriented so that the jobs match the acquired skills </w:t>
      </w:r>
      <w:r w:rsidR="00322D73" w:rsidRPr="00D44A9B">
        <w:rPr>
          <w:sz w:val="20"/>
          <w:szCs w:val="20"/>
        </w:rPr>
        <w:t xml:space="preserve">of the youth. </w:t>
      </w:r>
      <w:r w:rsidR="00F24AA7" w:rsidRPr="00D44A9B">
        <w:rPr>
          <w:sz w:val="20"/>
          <w:szCs w:val="20"/>
        </w:rPr>
        <w:t>The top-down approach of implementation would yield better results as the accountability still remains with the top authority. There should</w:t>
      </w:r>
      <w:r w:rsidR="00415479" w:rsidRPr="00D44A9B">
        <w:rPr>
          <w:sz w:val="20"/>
          <w:szCs w:val="20"/>
        </w:rPr>
        <w:t xml:space="preserve"> not</w:t>
      </w:r>
      <w:r w:rsidR="00F24AA7" w:rsidRPr="00D44A9B">
        <w:rPr>
          <w:sz w:val="20"/>
          <w:szCs w:val="20"/>
        </w:rPr>
        <w:t xml:space="preserve"> be any discrimination in </w:t>
      </w:r>
      <w:r w:rsidR="00415479" w:rsidRPr="00D44A9B">
        <w:rPr>
          <w:sz w:val="20"/>
          <w:szCs w:val="20"/>
        </w:rPr>
        <w:t xml:space="preserve">the </w:t>
      </w:r>
      <w:r w:rsidR="00F24AA7" w:rsidRPr="00D44A9B">
        <w:rPr>
          <w:sz w:val="20"/>
          <w:szCs w:val="20"/>
        </w:rPr>
        <w:t xml:space="preserve">research funding process between </w:t>
      </w:r>
      <w:r w:rsidR="00415479" w:rsidRPr="00D44A9B">
        <w:rPr>
          <w:sz w:val="20"/>
          <w:szCs w:val="20"/>
        </w:rPr>
        <w:t xml:space="preserve">public and private organizations and their faculty members. The objective of “access” would be accomplished if the digital divide between the rich and poor reduces. For that, the state should make provision of internet facilities that would provide all with equal opportunity for an education. As far as research is concerned to cease brain drain and foreign exchange going abroad, universities should start their own publication units for books &amp; </w:t>
      </w:r>
      <w:r w:rsidR="004971B4" w:rsidRPr="00D44A9B">
        <w:rPr>
          <w:sz w:val="20"/>
          <w:szCs w:val="20"/>
        </w:rPr>
        <w:t>peer-reviewed</w:t>
      </w:r>
      <w:r w:rsidR="00415479" w:rsidRPr="00D44A9B">
        <w:rPr>
          <w:sz w:val="20"/>
          <w:szCs w:val="20"/>
        </w:rPr>
        <w:t xml:space="preserve"> journals to avoid publications in predatory journals and to retain copyright with authors. </w:t>
      </w:r>
      <w:r w:rsidR="004971B4" w:rsidRPr="00D44A9B">
        <w:rPr>
          <w:sz w:val="20"/>
          <w:szCs w:val="20"/>
        </w:rPr>
        <w:t xml:space="preserve">The teacher’s involvement in the implementation should be ensured so that they should be more aware. </w:t>
      </w:r>
      <w:r w:rsidR="004971B4" w:rsidRPr="00D44A9B">
        <w:rPr>
          <w:sz w:val="20"/>
          <w:szCs w:val="20"/>
        </w:rPr>
        <w:lastRenderedPageBreak/>
        <w:t xml:space="preserve">There has to be conducted some sort of workshops for teachers’ training and development and so as to keep them updated. Thus, the success of this holistic and futuristic step to a large extent depends upon how both the state and centre will address the </w:t>
      </w:r>
      <w:r w:rsidR="005450F1" w:rsidRPr="00D44A9B">
        <w:rPr>
          <w:sz w:val="20"/>
          <w:szCs w:val="20"/>
        </w:rPr>
        <w:t>pertinent challenge</w:t>
      </w:r>
      <w:r w:rsidR="00AA44D0" w:rsidRPr="00D44A9B">
        <w:rPr>
          <w:sz w:val="20"/>
          <w:szCs w:val="20"/>
        </w:rPr>
        <w:t>.</w:t>
      </w:r>
    </w:p>
    <w:p w14:paraId="7C7960BD" w14:textId="4496EE1E" w:rsidR="00AA44D0" w:rsidRDefault="00AA44D0" w:rsidP="000175B3"/>
    <w:p w14:paraId="6D39D7A7" w14:textId="5F130AF1" w:rsidR="005E1D68" w:rsidRDefault="005E1D68" w:rsidP="000175B3"/>
    <w:p w14:paraId="7897A154" w14:textId="6C15154A" w:rsidR="005E1D68" w:rsidRDefault="005E1D68" w:rsidP="000175B3"/>
    <w:p w14:paraId="7FDEA8CC" w14:textId="1BFE9020" w:rsidR="005E1D68" w:rsidRDefault="005E1D68" w:rsidP="000175B3"/>
    <w:p w14:paraId="0FEBD267" w14:textId="64F3646D" w:rsidR="005E1D68" w:rsidRDefault="005E1D68" w:rsidP="000175B3"/>
    <w:p w14:paraId="68608D7A" w14:textId="5B206007" w:rsidR="005E1D68" w:rsidRDefault="005E1D68" w:rsidP="000175B3"/>
    <w:p w14:paraId="0410DD2A" w14:textId="160147F6" w:rsidR="005E1D68" w:rsidRDefault="005E1D68" w:rsidP="000175B3"/>
    <w:p w14:paraId="4A326895" w14:textId="0AE2E929" w:rsidR="005E1D68" w:rsidRDefault="005E1D68" w:rsidP="000175B3"/>
    <w:p w14:paraId="3E1772E1" w14:textId="77777777" w:rsidR="005E1D68" w:rsidRDefault="005E1D68" w:rsidP="000175B3"/>
    <w:p w14:paraId="107831D5" w14:textId="48F1ABB7" w:rsidR="00AA44D0" w:rsidRDefault="00AA44D0" w:rsidP="000175B3"/>
    <w:p w14:paraId="7A556D8F" w14:textId="3A58FE3C" w:rsidR="00D44A9B" w:rsidRDefault="00D44A9B" w:rsidP="000175B3"/>
    <w:p w14:paraId="031E243C" w14:textId="3660BC82" w:rsidR="00D44A9B" w:rsidRDefault="00D44A9B" w:rsidP="000175B3"/>
    <w:p w14:paraId="382C8F3C" w14:textId="207FD0A2" w:rsidR="00D44A9B" w:rsidRDefault="00D44A9B" w:rsidP="000175B3"/>
    <w:p w14:paraId="6273968A" w14:textId="0763151C" w:rsidR="00D44A9B" w:rsidRDefault="00D44A9B" w:rsidP="000175B3"/>
    <w:p w14:paraId="7F2D9900" w14:textId="1353A04B" w:rsidR="00D44A9B" w:rsidRDefault="00D44A9B" w:rsidP="000175B3"/>
    <w:p w14:paraId="0A392A80" w14:textId="77777777" w:rsidR="00D44A9B" w:rsidRDefault="00D44A9B" w:rsidP="000175B3"/>
    <w:p w14:paraId="075CCEA9" w14:textId="79A23483" w:rsidR="00A01D21" w:rsidRDefault="00A01D21" w:rsidP="000175B3"/>
    <w:p w14:paraId="5EC58903" w14:textId="5B262901" w:rsidR="008A019B" w:rsidRDefault="008A019B" w:rsidP="000175B3"/>
    <w:p w14:paraId="6200014C" w14:textId="353EBD11" w:rsidR="008A019B" w:rsidRDefault="008A019B" w:rsidP="000175B3"/>
    <w:p w14:paraId="42E803B3" w14:textId="59E2D1A7" w:rsidR="008A019B" w:rsidRDefault="008A019B" w:rsidP="000175B3"/>
    <w:p w14:paraId="6D91D586" w14:textId="0EB95810" w:rsidR="008A019B" w:rsidRDefault="008A019B" w:rsidP="000175B3"/>
    <w:p w14:paraId="77742451" w14:textId="29C7A1D8" w:rsidR="008A019B" w:rsidRDefault="008A019B" w:rsidP="000175B3"/>
    <w:p w14:paraId="6A98A8F1" w14:textId="7D961EB5" w:rsidR="0085421E" w:rsidRDefault="0085421E" w:rsidP="000175B3"/>
    <w:p w14:paraId="0324FAF2" w14:textId="77777777" w:rsidR="0085421E" w:rsidRDefault="0085421E" w:rsidP="000175B3"/>
    <w:p w14:paraId="0DA92B29" w14:textId="39461B53" w:rsidR="00A01D21" w:rsidRDefault="00A01D21" w:rsidP="000175B3"/>
    <w:p w14:paraId="51932282" w14:textId="77777777" w:rsidR="007524BD" w:rsidRPr="007C7F61" w:rsidRDefault="007524BD" w:rsidP="000175B3"/>
    <w:sdt>
      <w:sdtPr>
        <w:rPr>
          <w:b w:val="0"/>
          <w:bCs w:val="0"/>
          <w:sz w:val="24"/>
          <w:szCs w:val="24"/>
        </w:rPr>
        <w:id w:val="733198716"/>
        <w:docPartObj>
          <w:docPartGallery w:val="Bibliographies"/>
          <w:docPartUnique/>
        </w:docPartObj>
      </w:sdtPr>
      <w:sdtEndPr/>
      <w:sdtContent>
        <w:p w14:paraId="1695D472" w14:textId="75EC21FF" w:rsidR="003E30FA" w:rsidRPr="00D44A9B" w:rsidRDefault="00FD0335" w:rsidP="00AA407D">
          <w:pPr>
            <w:pStyle w:val="Heading1"/>
            <w:numPr>
              <w:ilvl w:val="0"/>
              <w:numId w:val="0"/>
            </w:numPr>
            <w:ind w:left="227"/>
          </w:pPr>
          <w:r w:rsidRPr="00D44A9B">
            <w:t>REFERENCES</w:t>
          </w:r>
        </w:p>
        <w:sdt>
          <w:sdtPr>
            <w:rPr>
              <w:sz w:val="16"/>
              <w:szCs w:val="16"/>
            </w:rPr>
            <w:id w:val="-573587230"/>
            <w:bibliography/>
          </w:sdtPr>
          <w:sdtEndPr/>
          <w:sdtContent>
            <w:p w14:paraId="649E215D" w14:textId="6B1443A0"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Aithal, P. S., &amp; Aithal, S. (2020). Implementation Strategies of Higher Education Part of National Education Policy 2020 of India towards Achieving its Objectives . </w:t>
              </w:r>
              <w:r w:rsidRPr="00D44A9B">
                <w:rPr>
                  <w:i/>
                  <w:iCs/>
                  <w:noProof/>
                  <w:sz w:val="16"/>
                  <w:szCs w:val="16"/>
                  <w:lang w:val="en-US"/>
                </w:rPr>
                <w:t>International Journal of Management, Technology, and Social Sciences (IJMTS), 5</w:t>
              </w:r>
              <w:r w:rsidRPr="00D44A9B">
                <w:rPr>
                  <w:noProof/>
                  <w:sz w:val="16"/>
                  <w:szCs w:val="16"/>
                  <w:lang w:val="en-US"/>
                </w:rPr>
                <w:t>(2), 283-325.</w:t>
              </w:r>
            </w:p>
            <w:p w14:paraId="2172D563"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Banerjee, N., Das, A., &amp; Ghosh, S. (2021). NATIONAL EDUCATION POLICY (2020): A CRITICAL ANALYSIS. </w:t>
              </w:r>
              <w:r w:rsidRPr="00D44A9B">
                <w:rPr>
                  <w:i/>
                  <w:iCs/>
                  <w:noProof/>
                  <w:sz w:val="16"/>
                  <w:szCs w:val="16"/>
                  <w:lang w:val="en-US"/>
                </w:rPr>
                <w:t>Towards Excellence, 13</w:t>
              </w:r>
              <w:r w:rsidRPr="00D44A9B">
                <w:rPr>
                  <w:noProof/>
                  <w:sz w:val="16"/>
                  <w:szCs w:val="16"/>
                  <w:lang w:val="en-US"/>
                </w:rPr>
                <w:t>(3), 406-420.</w:t>
              </w:r>
            </w:p>
            <w:p w14:paraId="4D710052"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Jha, A. M., Jha, A. K., &amp; Jha, S. K. (2020). National Education Policy 2020: A Step towards Technology Driven Education and Self-reliant India. </w:t>
              </w:r>
              <w:r w:rsidRPr="00D44A9B">
                <w:rPr>
                  <w:i/>
                  <w:iCs/>
                  <w:noProof/>
                  <w:sz w:val="16"/>
                  <w:szCs w:val="16"/>
                  <w:lang w:val="en-US"/>
                </w:rPr>
                <w:t>Solid State Technology, 63</w:t>
              </w:r>
              <w:r w:rsidRPr="00D44A9B">
                <w:rPr>
                  <w:noProof/>
                  <w:sz w:val="16"/>
                  <w:szCs w:val="16"/>
                  <w:lang w:val="en-US"/>
                </w:rPr>
                <w:t>(6), 9475-9482.</w:t>
              </w:r>
            </w:p>
            <w:p w14:paraId="03261CF7"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Kamala, K. (2021). Implementation of National Education Policy–2020: A Critical Analysis. </w:t>
              </w:r>
              <w:r w:rsidRPr="00D44A9B">
                <w:rPr>
                  <w:i/>
                  <w:iCs/>
                  <w:noProof/>
                  <w:sz w:val="16"/>
                  <w:szCs w:val="16"/>
                  <w:lang w:val="en-US"/>
                </w:rPr>
                <w:t>A weekly journal of Higher Education</w:t>
              </w:r>
              <w:r w:rsidRPr="00D44A9B">
                <w:rPr>
                  <w:noProof/>
                  <w:sz w:val="16"/>
                  <w:szCs w:val="16"/>
                  <w:lang w:val="en-US"/>
                </w:rPr>
                <w:t xml:space="preserve">, </w:t>
              </w:r>
              <w:r w:rsidRPr="00D44A9B">
                <w:rPr>
                  <w:i/>
                  <w:iCs/>
                  <w:noProof/>
                  <w:sz w:val="16"/>
                  <w:szCs w:val="16"/>
                  <w:lang w:val="en-US"/>
                </w:rPr>
                <w:t>59</w:t>
              </w:r>
              <w:r w:rsidRPr="00D44A9B">
                <w:rPr>
                  <w:noProof/>
                  <w:sz w:val="16"/>
                  <w:szCs w:val="16"/>
                  <w:lang w:val="en-US"/>
                </w:rPr>
                <w:t>, pp. 34-40.</w:t>
              </w:r>
            </w:p>
            <w:p w14:paraId="6831D4AB"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Kazmi, S. S., &amp; Ali, M. (2021). New Education Policy 2020 and Financing of Higher Education in India. </w:t>
              </w:r>
              <w:r w:rsidRPr="00D44A9B">
                <w:rPr>
                  <w:i/>
                  <w:iCs/>
                  <w:noProof/>
                  <w:sz w:val="16"/>
                  <w:szCs w:val="16"/>
                  <w:lang w:val="en-US"/>
                </w:rPr>
                <w:t>Education, 4</w:t>
              </w:r>
              <w:r w:rsidRPr="00D44A9B">
                <w:rPr>
                  <w:noProof/>
                  <w:sz w:val="16"/>
                  <w:szCs w:val="16"/>
                  <w:lang w:val="en-US"/>
                </w:rPr>
                <w:t>.</w:t>
              </w:r>
            </w:p>
            <w:p w14:paraId="5AB89304"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Kumar, C. (2015). </w:t>
              </w:r>
              <w:r w:rsidRPr="00D44A9B">
                <w:rPr>
                  <w:i/>
                  <w:iCs/>
                  <w:noProof/>
                  <w:sz w:val="16"/>
                  <w:szCs w:val="16"/>
                  <w:lang w:val="en-US"/>
                </w:rPr>
                <w:t>The Times of India.</w:t>
              </w:r>
              <w:r w:rsidRPr="00D44A9B">
                <w:rPr>
                  <w:noProof/>
                  <w:sz w:val="16"/>
                  <w:szCs w:val="16"/>
                  <w:lang w:val="en-US"/>
                </w:rPr>
                <w:t xml:space="preserve"> Retrieved from https://timesofindia.indiatimes.com/home/education/news/indians-spend-6-7-billion-in-foreign-varsities-annually/articleshow/46516182.cms?utm_source=contentofinterest&amp;utm_medium=text&amp;utm_campaign=cppst</w:t>
              </w:r>
            </w:p>
            <w:p w14:paraId="75ECEAB3"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Kumar, K., Prakash, A., &amp; Singh, K. (2020). How National Education Policy 2020 can be a lodestar to transform future generation in India. </w:t>
              </w:r>
              <w:r w:rsidRPr="00D44A9B">
                <w:rPr>
                  <w:i/>
                  <w:iCs/>
                  <w:noProof/>
                  <w:sz w:val="16"/>
                  <w:szCs w:val="16"/>
                  <w:lang w:val="en-US"/>
                </w:rPr>
                <w:t>Journal of Public affairs, 21</w:t>
              </w:r>
              <w:r w:rsidRPr="00D44A9B">
                <w:rPr>
                  <w:noProof/>
                  <w:sz w:val="16"/>
                  <w:szCs w:val="16"/>
                  <w:lang w:val="en-US"/>
                </w:rPr>
                <w:t>(3), e2500.</w:t>
              </w:r>
            </w:p>
            <w:p w14:paraId="1CF4C499"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Kumar, M. J. (2020). National Education Policy: How does it Affect Higher Education in India? </w:t>
              </w:r>
              <w:r w:rsidRPr="00D44A9B">
                <w:rPr>
                  <w:i/>
                  <w:iCs/>
                  <w:noProof/>
                  <w:sz w:val="16"/>
                  <w:szCs w:val="16"/>
                  <w:lang w:val="en-US"/>
                </w:rPr>
                <w:t>IETE Technical Review, 37</w:t>
              </w:r>
              <w:r w:rsidRPr="00D44A9B">
                <w:rPr>
                  <w:noProof/>
                  <w:sz w:val="16"/>
                  <w:szCs w:val="16"/>
                  <w:lang w:val="en-US"/>
                </w:rPr>
                <w:t>(4), 327-328. doi:10.1080/02564602.2020.1806491</w:t>
              </w:r>
            </w:p>
            <w:p w14:paraId="7526E6E3"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Kumar, N., &amp; Varghese, V. (2021). Progression of School Education Policy in India and MakingPolicy for the 21st Century. In I. a. Flash Forward or Rewind: China (Ed.), </w:t>
              </w:r>
              <w:r w:rsidRPr="00D44A9B">
                <w:rPr>
                  <w:i/>
                  <w:iCs/>
                  <w:noProof/>
                  <w:sz w:val="16"/>
                  <w:szCs w:val="16"/>
                  <w:lang w:val="en-US"/>
                </w:rPr>
                <w:t>Deolalikar.</w:t>
              </w:r>
              <w:r w:rsidRPr="00D44A9B">
                <w:rPr>
                  <w:noProof/>
                  <w:sz w:val="16"/>
                  <w:szCs w:val="16"/>
                  <w:lang w:val="en-US"/>
                </w:rPr>
                <w:t xml:space="preserve"> doi:10.35188/UNU-WIDER/2022/195-2</w:t>
              </w:r>
            </w:p>
            <w:p w14:paraId="70749357"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Kurien, A., &amp; Chandramana, S. B. (2020). Impact of New Education Policy 2020 on Higher Education, Conference: AtmaNirbhar Bharat: A Roadmap to Self-reliant India. Thiruvalla. doi:10.6084/m9.figshare.13332413.v1</w:t>
              </w:r>
            </w:p>
            <w:p w14:paraId="43455AA1"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Mahajan, S. (2021). Implementation of National Education Policy–2020 to Transform Higher Education in India: Some viewpoints. </w:t>
              </w:r>
              <w:r w:rsidRPr="00D44A9B">
                <w:rPr>
                  <w:i/>
                  <w:iCs/>
                  <w:noProof/>
                  <w:sz w:val="16"/>
                  <w:szCs w:val="16"/>
                  <w:lang w:val="en-US"/>
                </w:rPr>
                <w:t>A weekly journal of Higher Education</w:t>
              </w:r>
              <w:r w:rsidRPr="00D44A9B">
                <w:rPr>
                  <w:noProof/>
                  <w:sz w:val="16"/>
                  <w:szCs w:val="16"/>
                  <w:lang w:val="en-US"/>
                </w:rPr>
                <w:t xml:space="preserve">, </w:t>
              </w:r>
              <w:r w:rsidRPr="00D44A9B">
                <w:rPr>
                  <w:i/>
                  <w:iCs/>
                  <w:noProof/>
                  <w:sz w:val="16"/>
                  <w:szCs w:val="16"/>
                  <w:lang w:val="en-US"/>
                </w:rPr>
                <w:t>59</w:t>
              </w:r>
              <w:r w:rsidRPr="00D44A9B">
                <w:rPr>
                  <w:noProof/>
                  <w:sz w:val="16"/>
                  <w:szCs w:val="16"/>
                  <w:lang w:val="en-US"/>
                </w:rPr>
                <w:t>, pp. 47-51.</w:t>
              </w:r>
            </w:p>
            <w:p w14:paraId="56B2AD3A"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Maharaj, G. M., Ahuja, M., &amp; Malhotra, A. K. (2021). Implementation of National Education Policy (NEP) 2020 of India: A Perspective on Pedagogy from Bhagwad Gita. </w:t>
              </w:r>
              <w:r w:rsidRPr="00D44A9B">
                <w:rPr>
                  <w:i/>
                  <w:iCs/>
                  <w:noProof/>
                  <w:sz w:val="16"/>
                  <w:szCs w:val="16"/>
                  <w:lang w:val="en-US"/>
                </w:rPr>
                <w:t>European Journal of Education Studies, 8</w:t>
              </w:r>
              <w:r w:rsidRPr="00D44A9B">
                <w:rPr>
                  <w:noProof/>
                  <w:sz w:val="16"/>
                  <w:szCs w:val="16"/>
                  <w:lang w:val="en-US"/>
                </w:rPr>
                <w:t>(8), 144-162. doi:10.46827/ejes.v8i8.3844</w:t>
              </w:r>
            </w:p>
            <w:p w14:paraId="1FAC62A3"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Maruthavanan, M. (2020). A Study on the Awareness on New Education Policy (2019) among the Secondary School Teachers in Madurai District. </w:t>
              </w:r>
              <w:r w:rsidRPr="00D44A9B">
                <w:rPr>
                  <w:i/>
                  <w:iCs/>
                  <w:noProof/>
                  <w:sz w:val="16"/>
                  <w:szCs w:val="16"/>
                  <w:lang w:val="en-US"/>
                </w:rPr>
                <w:t>International Journal of Education, 8</w:t>
              </w:r>
              <w:r w:rsidRPr="00D44A9B">
                <w:rPr>
                  <w:noProof/>
                  <w:sz w:val="16"/>
                  <w:szCs w:val="16"/>
                  <w:lang w:val="en-US"/>
                </w:rPr>
                <w:t>(3), 67-71.</w:t>
              </w:r>
            </w:p>
            <w:p w14:paraId="3350D584"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Maurya, A., &amp; Ahmed, A. (2020). THE NEW EDUCATION POLICY 2020: ADDRESSING THE CHALLENGES OF EDUCATION IN MODERN INDIA. </w:t>
              </w:r>
              <w:r w:rsidRPr="00D44A9B">
                <w:rPr>
                  <w:i/>
                  <w:iCs/>
                  <w:noProof/>
                  <w:sz w:val="16"/>
                  <w:szCs w:val="16"/>
                  <w:lang w:val="en-US"/>
                </w:rPr>
                <w:t>International Journal of Multidisciplinary Educational Research, 9</w:t>
              </w:r>
              <w:r w:rsidRPr="00D44A9B">
                <w:rPr>
                  <w:noProof/>
                  <w:sz w:val="16"/>
                  <w:szCs w:val="16"/>
                  <w:lang w:val="en-US"/>
                </w:rPr>
                <w:t>(12(5)), 31-38.</w:t>
              </w:r>
            </w:p>
            <w:p w14:paraId="3F1BFBAD"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Mavely. (2020). </w:t>
              </w:r>
              <w:r w:rsidRPr="00D44A9B">
                <w:rPr>
                  <w:i/>
                  <w:iCs/>
                  <w:noProof/>
                  <w:sz w:val="16"/>
                  <w:szCs w:val="16"/>
                  <w:lang w:val="en-US"/>
                </w:rPr>
                <w:t>mavelysdiary.</w:t>
              </w:r>
              <w:r w:rsidRPr="00D44A9B">
                <w:rPr>
                  <w:noProof/>
                  <w:sz w:val="16"/>
                  <w:szCs w:val="16"/>
                  <w:lang w:val="en-US"/>
                </w:rPr>
                <w:t xml:space="preserve"> Retrieved from https://mavelysdiary.com/structure-of-school-education-in-the-nep-2020/</w:t>
              </w:r>
            </w:p>
            <w:p w14:paraId="2F92E3B5"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MHRD. (2020). </w:t>
              </w:r>
              <w:r w:rsidRPr="00D44A9B">
                <w:rPr>
                  <w:i/>
                  <w:iCs/>
                  <w:noProof/>
                  <w:sz w:val="16"/>
                  <w:szCs w:val="16"/>
                  <w:lang w:val="en-US"/>
                </w:rPr>
                <w:t>National Education Policy 2020.</w:t>
              </w:r>
              <w:r w:rsidRPr="00D44A9B">
                <w:rPr>
                  <w:noProof/>
                  <w:sz w:val="16"/>
                  <w:szCs w:val="16"/>
                  <w:lang w:val="en-US"/>
                </w:rPr>
                <w:t xml:space="preserve"> Retrieved from https://www.education.gov.in/sites/upload_files/mhrd/files/NEP_Final_English_0.pdf</w:t>
              </w:r>
            </w:p>
            <w:p w14:paraId="313651A6"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myGOV. (2020). Retrieved from https://innovateindia.mygov.in/nep2020/#list-item-4</w:t>
              </w:r>
            </w:p>
            <w:p w14:paraId="0BE71E4E"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News 18. (2020). </w:t>
              </w:r>
              <w:r w:rsidRPr="00D44A9B">
                <w:rPr>
                  <w:i/>
                  <w:iCs/>
                  <w:noProof/>
                  <w:sz w:val="16"/>
                  <w:szCs w:val="16"/>
                  <w:lang w:val="en-US"/>
                </w:rPr>
                <w:t>National Education Policy 2020 to Promote E-content in 8 Regional Languages.</w:t>
              </w:r>
              <w:r w:rsidRPr="00D44A9B">
                <w:rPr>
                  <w:noProof/>
                  <w:sz w:val="16"/>
                  <w:szCs w:val="16"/>
                  <w:lang w:val="en-US"/>
                </w:rPr>
                <w:t xml:space="preserve"> Retrieved from https://www.news18.com/news/india/national-education-policy-2020-to-promote-e-content-in-regional-languages-2741939.html</w:t>
              </w:r>
            </w:p>
            <w:p w14:paraId="3C825760"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Saini, M., Singh, M., &amp; Kaur, M. (2021). Analysing the tweets to examine the behavioural response of Indian citizens over the approval of national education policy 2020. </w:t>
              </w:r>
              <w:r w:rsidRPr="00D44A9B">
                <w:rPr>
                  <w:i/>
                  <w:iCs/>
                  <w:noProof/>
                  <w:sz w:val="16"/>
                  <w:szCs w:val="16"/>
                  <w:lang w:val="en-US"/>
                </w:rPr>
                <w:t>International Journal of Educational Development, 82</w:t>
              </w:r>
              <w:r w:rsidRPr="00D44A9B">
                <w:rPr>
                  <w:noProof/>
                  <w:sz w:val="16"/>
                  <w:szCs w:val="16"/>
                  <w:lang w:val="en-US"/>
                </w:rPr>
                <w:t>, 1-10. doi:https://doi.org/10.1016/j.ijedudev.2021.102356</w:t>
              </w:r>
            </w:p>
            <w:p w14:paraId="6F5ECAD3" w14:textId="77777777" w:rsidR="003E30FA" w:rsidRPr="00D44A9B" w:rsidRDefault="003E30FA" w:rsidP="00FD0335">
              <w:pPr>
                <w:pStyle w:val="Bibliography"/>
                <w:numPr>
                  <w:ilvl w:val="0"/>
                  <w:numId w:val="4"/>
                </w:numPr>
                <w:spacing w:line="240" w:lineRule="auto"/>
                <w:rPr>
                  <w:noProof/>
                  <w:sz w:val="16"/>
                  <w:szCs w:val="16"/>
                  <w:lang w:val="en-US"/>
                </w:rPr>
              </w:pPr>
              <w:r w:rsidRPr="00D44A9B">
                <w:rPr>
                  <w:noProof/>
                  <w:sz w:val="16"/>
                  <w:szCs w:val="16"/>
                  <w:lang w:val="en-US"/>
                </w:rPr>
                <w:t xml:space="preserve">Saroha, S. K., &amp; Anand, U. (2020). New instruction procedure 2020 Highlights: To see huge movements in schools and advanced edification. </w:t>
              </w:r>
              <w:r w:rsidRPr="00D44A9B">
                <w:rPr>
                  <w:i/>
                  <w:iCs/>
                  <w:noProof/>
                  <w:sz w:val="16"/>
                  <w:szCs w:val="16"/>
                  <w:lang w:val="en-US"/>
                </w:rPr>
                <w:t>IOSR Journal of Humanities And Social Science (IOSR-JHSS), 25</w:t>
              </w:r>
              <w:r w:rsidRPr="00D44A9B">
                <w:rPr>
                  <w:noProof/>
                  <w:sz w:val="16"/>
                  <w:szCs w:val="16"/>
                  <w:lang w:val="en-US"/>
                </w:rPr>
                <w:t>(8), 59-62.</w:t>
              </w:r>
            </w:p>
            <w:p w14:paraId="6245CC87" w14:textId="68219314" w:rsidR="00E435B4" w:rsidRPr="00E435B4" w:rsidRDefault="00627C70" w:rsidP="00D44A9B">
              <w:pPr>
                <w:spacing w:line="240" w:lineRule="auto"/>
              </w:pPr>
            </w:p>
          </w:sdtContent>
        </w:sdt>
      </w:sdtContent>
    </w:sdt>
    <w:sectPr w:rsidR="00E435B4" w:rsidRPr="00E435B4" w:rsidSect="0020104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22E36"/>
    <w:multiLevelType w:val="hybridMultilevel"/>
    <w:tmpl w:val="A27842FE"/>
    <w:lvl w:ilvl="0" w:tplc="CDA496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6395B"/>
    <w:multiLevelType w:val="hybridMultilevel"/>
    <w:tmpl w:val="164245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E6489F"/>
    <w:multiLevelType w:val="hybridMultilevel"/>
    <w:tmpl w:val="63ECE1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E82F54"/>
    <w:multiLevelType w:val="hybridMultilevel"/>
    <w:tmpl w:val="F42CF92E"/>
    <w:lvl w:ilvl="0" w:tplc="FA10D2A8">
      <w:start w:val="1"/>
      <w:numFmt w:val="upperRoman"/>
      <w:suff w:val="space"/>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A1553F"/>
    <w:multiLevelType w:val="hybridMultilevel"/>
    <w:tmpl w:val="8F7039A6"/>
    <w:lvl w:ilvl="0" w:tplc="9EBAB6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F9627A"/>
    <w:multiLevelType w:val="hybridMultilevel"/>
    <w:tmpl w:val="78D27AE0"/>
    <w:lvl w:ilvl="0" w:tplc="FFFFFFFF">
      <w:start w:val="1"/>
      <w:numFmt w:val="lowerLetter"/>
      <w:lvlText w:val="%1."/>
      <w:lvlJc w:val="left"/>
      <w:pPr>
        <w:ind w:left="720" w:hanging="360"/>
      </w:pPr>
    </w:lvl>
    <w:lvl w:ilvl="1" w:tplc="7292B0DC">
      <w:start w:val="1"/>
      <w:numFmt w:val="upperLetter"/>
      <w:pStyle w:val="Heading2"/>
      <w:lvlText w:val="%2."/>
      <w:lvlJc w:val="left"/>
      <w:pPr>
        <w:ind w:left="305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E4047D"/>
    <w:multiLevelType w:val="multilevel"/>
    <w:tmpl w:val="2D42C44E"/>
    <w:lvl w:ilvl="0">
      <w:start w:val="1"/>
      <w:numFmt w:val="upperRoman"/>
      <w:lvlText w:val="%1."/>
      <w:lvlJc w:val="left"/>
      <w:pPr>
        <w:ind w:left="0" w:firstLine="0"/>
      </w:pPr>
      <w:rPr>
        <w:rFonts w:ascii="Times New Roman" w:hAnsi="Times New Roman" w:hint="default"/>
        <w:b/>
        <w:i w:val="0"/>
        <w:sz w:val="20"/>
      </w:rPr>
    </w:lvl>
    <w:lvl w:ilvl="1">
      <w:start w:val="1"/>
      <w:numFmt w:val="lowerLetter"/>
      <w:lvlText w:val="%2"/>
      <w:lvlJc w:val="left"/>
      <w:pPr>
        <w:ind w:left="0" w:firstLine="0"/>
      </w:pPr>
      <w:rPr>
        <w:rFonts w:ascii="Times New Roman" w:hAnsi="Times New Roman"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5254C9"/>
    <w:multiLevelType w:val="hybridMultilevel"/>
    <w:tmpl w:val="A4108158"/>
    <w:lvl w:ilvl="0" w:tplc="BAD636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136FD2"/>
    <w:multiLevelType w:val="multilevel"/>
    <w:tmpl w:val="D3700CDA"/>
    <w:lvl w:ilvl="0">
      <w:start w:val="1"/>
      <w:numFmt w:val="upperRoman"/>
      <w:pStyle w:val="Heading1"/>
      <w:suff w:val="space"/>
      <w:lvlText w:val="%1."/>
      <w:lvlJc w:val="right"/>
      <w:pPr>
        <w:ind w:left="0" w:firstLine="227"/>
      </w:pPr>
      <w:rPr>
        <w:rFonts w:hint="default"/>
      </w:rPr>
    </w:lvl>
    <w:lvl w:ilvl="1">
      <w:start w:val="1"/>
      <w:numFmt w:val="decimal"/>
      <w:isLgl/>
      <w:lvlText w:val="%1.%2"/>
      <w:lvlJc w:val="left"/>
      <w:pPr>
        <w:ind w:left="587" w:hanging="360"/>
      </w:pPr>
      <w:rPr>
        <w:rFonts w:hint="default"/>
      </w:rPr>
    </w:lvl>
    <w:lvl w:ilvl="2">
      <w:start w:val="1"/>
      <w:numFmt w:val="decimal"/>
      <w:isLgl/>
      <w:lvlText w:val="%1.%2.%3"/>
      <w:lvlJc w:val="left"/>
      <w:pPr>
        <w:ind w:left="947" w:hanging="720"/>
      </w:pPr>
      <w:rPr>
        <w:rFonts w:hint="default"/>
      </w:rPr>
    </w:lvl>
    <w:lvl w:ilvl="3">
      <w:start w:val="1"/>
      <w:numFmt w:val="decimal"/>
      <w:isLgl/>
      <w:lvlText w:val="%1.%2.%3.%4"/>
      <w:lvlJc w:val="left"/>
      <w:pPr>
        <w:ind w:left="947" w:hanging="720"/>
      </w:pPr>
      <w:rPr>
        <w:rFonts w:hint="default"/>
      </w:rPr>
    </w:lvl>
    <w:lvl w:ilvl="4">
      <w:start w:val="1"/>
      <w:numFmt w:val="decimal"/>
      <w:isLgl/>
      <w:lvlText w:val="%1.%2.%3.%4.%5"/>
      <w:lvlJc w:val="left"/>
      <w:pPr>
        <w:ind w:left="947" w:hanging="720"/>
      </w:pPr>
      <w:rPr>
        <w:rFonts w:hint="default"/>
      </w:rPr>
    </w:lvl>
    <w:lvl w:ilvl="5">
      <w:start w:val="1"/>
      <w:numFmt w:val="decimal"/>
      <w:isLgl/>
      <w:lvlText w:val="%1.%2.%3.%4.%5.%6"/>
      <w:lvlJc w:val="left"/>
      <w:pPr>
        <w:ind w:left="1307" w:hanging="1080"/>
      </w:pPr>
      <w:rPr>
        <w:rFonts w:hint="default"/>
      </w:rPr>
    </w:lvl>
    <w:lvl w:ilvl="6">
      <w:start w:val="1"/>
      <w:numFmt w:val="decimal"/>
      <w:isLgl/>
      <w:lvlText w:val="%1.%2.%3.%4.%5.%6.%7"/>
      <w:lvlJc w:val="left"/>
      <w:pPr>
        <w:ind w:left="1307" w:hanging="1080"/>
      </w:pPr>
      <w:rPr>
        <w:rFonts w:hint="default"/>
      </w:rPr>
    </w:lvl>
    <w:lvl w:ilvl="7">
      <w:start w:val="1"/>
      <w:numFmt w:val="decimal"/>
      <w:isLgl/>
      <w:lvlText w:val="%1.%2.%3.%4.%5.%6.%7.%8"/>
      <w:lvlJc w:val="left"/>
      <w:pPr>
        <w:ind w:left="1667" w:hanging="1440"/>
      </w:pPr>
      <w:rPr>
        <w:rFonts w:hint="default"/>
      </w:rPr>
    </w:lvl>
    <w:lvl w:ilvl="8">
      <w:start w:val="1"/>
      <w:numFmt w:val="decimal"/>
      <w:isLgl/>
      <w:lvlText w:val="%1.%2.%3.%4.%5.%6.%7.%8.%9"/>
      <w:lvlJc w:val="left"/>
      <w:pPr>
        <w:ind w:left="1667" w:hanging="1440"/>
      </w:pPr>
      <w:rPr>
        <w:rFonts w:hint="default"/>
      </w:rPr>
    </w:lvl>
  </w:abstractNum>
  <w:abstractNum w:abstractNumId="9" w15:restartNumberingAfterBreak="0">
    <w:nsid w:val="5BC723A1"/>
    <w:multiLevelType w:val="hybridMultilevel"/>
    <w:tmpl w:val="8250C11C"/>
    <w:lvl w:ilvl="0" w:tplc="40090019">
      <w:start w:val="1"/>
      <w:numFmt w:val="lowerLetter"/>
      <w:lvlText w:val="%1."/>
      <w:lvlJc w:val="left"/>
      <w:pPr>
        <w:ind w:left="720" w:hanging="360"/>
      </w:pPr>
    </w:lvl>
    <w:lvl w:ilvl="1" w:tplc="C0CCDAFE">
      <w:start w:val="1"/>
      <w:numFmt w:val="lowerLetter"/>
      <w:suff w:val="space"/>
      <w:lvlText w:val="%2."/>
      <w:lvlJc w:val="left"/>
      <w:pPr>
        <w:ind w:left="0" w:firstLine="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CA06FA"/>
    <w:multiLevelType w:val="hybridMultilevel"/>
    <w:tmpl w:val="958A7C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6B559FD"/>
    <w:multiLevelType w:val="hybridMultilevel"/>
    <w:tmpl w:val="02A0F6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6"/>
  </w:num>
  <w:num w:numId="6">
    <w:abstractNumId w:val="7"/>
  </w:num>
  <w:num w:numId="7">
    <w:abstractNumId w:val="4"/>
  </w:num>
  <w:num w:numId="8">
    <w:abstractNumId w:val="3"/>
  </w:num>
  <w:num w:numId="9">
    <w:abstractNumId w:val="1"/>
  </w:num>
  <w:num w:numId="10">
    <w:abstractNumId w:val="8"/>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AB1"/>
    <w:rsid w:val="00011773"/>
    <w:rsid w:val="000175B3"/>
    <w:rsid w:val="0004039B"/>
    <w:rsid w:val="00045EF4"/>
    <w:rsid w:val="00064AB1"/>
    <w:rsid w:val="000C161D"/>
    <w:rsid w:val="000D0D77"/>
    <w:rsid w:val="000F333F"/>
    <w:rsid w:val="00122A37"/>
    <w:rsid w:val="00161689"/>
    <w:rsid w:val="0016411F"/>
    <w:rsid w:val="00164EB0"/>
    <w:rsid w:val="00174105"/>
    <w:rsid w:val="001863F3"/>
    <w:rsid w:val="00186B1F"/>
    <w:rsid w:val="001A2F94"/>
    <w:rsid w:val="001B5375"/>
    <w:rsid w:val="002002A4"/>
    <w:rsid w:val="00201045"/>
    <w:rsid w:val="00201D37"/>
    <w:rsid w:val="0020502C"/>
    <w:rsid w:val="00206FD5"/>
    <w:rsid w:val="00244FEE"/>
    <w:rsid w:val="00273350"/>
    <w:rsid w:val="00277935"/>
    <w:rsid w:val="00290E9A"/>
    <w:rsid w:val="002A30C8"/>
    <w:rsid w:val="002B52CB"/>
    <w:rsid w:val="002B7F6B"/>
    <w:rsid w:val="0030597F"/>
    <w:rsid w:val="00322D73"/>
    <w:rsid w:val="003365E4"/>
    <w:rsid w:val="00356D49"/>
    <w:rsid w:val="0038476F"/>
    <w:rsid w:val="00393FCF"/>
    <w:rsid w:val="003A0528"/>
    <w:rsid w:val="003B3D80"/>
    <w:rsid w:val="003B3E73"/>
    <w:rsid w:val="003B6D07"/>
    <w:rsid w:val="003B775F"/>
    <w:rsid w:val="003C148C"/>
    <w:rsid w:val="003E30FA"/>
    <w:rsid w:val="003E6FC7"/>
    <w:rsid w:val="004069C8"/>
    <w:rsid w:val="00415479"/>
    <w:rsid w:val="00441680"/>
    <w:rsid w:val="00441795"/>
    <w:rsid w:val="0045697F"/>
    <w:rsid w:val="0047157C"/>
    <w:rsid w:val="00480970"/>
    <w:rsid w:val="0049076A"/>
    <w:rsid w:val="004971B4"/>
    <w:rsid w:val="004B185C"/>
    <w:rsid w:val="004C5368"/>
    <w:rsid w:val="0052695E"/>
    <w:rsid w:val="005450F1"/>
    <w:rsid w:val="005862CC"/>
    <w:rsid w:val="005C3841"/>
    <w:rsid w:val="005E1D68"/>
    <w:rsid w:val="005F52B8"/>
    <w:rsid w:val="00604600"/>
    <w:rsid w:val="00625917"/>
    <w:rsid w:val="00625E66"/>
    <w:rsid w:val="00626641"/>
    <w:rsid w:val="00627C70"/>
    <w:rsid w:val="00647FBB"/>
    <w:rsid w:val="00656462"/>
    <w:rsid w:val="006968F3"/>
    <w:rsid w:val="00697968"/>
    <w:rsid w:val="006A0124"/>
    <w:rsid w:val="006A4424"/>
    <w:rsid w:val="006B0DE6"/>
    <w:rsid w:val="006C4999"/>
    <w:rsid w:val="00733421"/>
    <w:rsid w:val="007359B9"/>
    <w:rsid w:val="00736EFE"/>
    <w:rsid w:val="007524BD"/>
    <w:rsid w:val="0075759B"/>
    <w:rsid w:val="00791752"/>
    <w:rsid w:val="007A7DFB"/>
    <w:rsid w:val="007B3F37"/>
    <w:rsid w:val="007C7F61"/>
    <w:rsid w:val="007D1542"/>
    <w:rsid w:val="007F35E7"/>
    <w:rsid w:val="007F4CE0"/>
    <w:rsid w:val="00820ECA"/>
    <w:rsid w:val="00823794"/>
    <w:rsid w:val="0085421E"/>
    <w:rsid w:val="00856068"/>
    <w:rsid w:val="00875811"/>
    <w:rsid w:val="00892624"/>
    <w:rsid w:val="008A019B"/>
    <w:rsid w:val="008A6B6E"/>
    <w:rsid w:val="008A6C79"/>
    <w:rsid w:val="008D00DD"/>
    <w:rsid w:val="008E7FF3"/>
    <w:rsid w:val="008F5678"/>
    <w:rsid w:val="00912639"/>
    <w:rsid w:val="00913B08"/>
    <w:rsid w:val="00922E53"/>
    <w:rsid w:val="009247F1"/>
    <w:rsid w:val="0092577E"/>
    <w:rsid w:val="00935864"/>
    <w:rsid w:val="00976CB9"/>
    <w:rsid w:val="009A00DB"/>
    <w:rsid w:val="009A2556"/>
    <w:rsid w:val="009A7062"/>
    <w:rsid w:val="009B49D0"/>
    <w:rsid w:val="009C21FD"/>
    <w:rsid w:val="009C6583"/>
    <w:rsid w:val="00A01D21"/>
    <w:rsid w:val="00A01DE3"/>
    <w:rsid w:val="00A11DC9"/>
    <w:rsid w:val="00A154AC"/>
    <w:rsid w:val="00A66533"/>
    <w:rsid w:val="00A67719"/>
    <w:rsid w:val="00A72F37"/>
    <w:rsid w:val="00A74530"/>
    <w:rsid w:val="00AA407D"/>
    <w:rsid w:val="00AA44D0"/>
    <w:rsid w:val="00AD4F4A"/>
    <w:rsid w:val="00AF770B"/>
    <w:rsid w:val="00B01729"/>
    <w:rsid w:val="00B0403E"/>
    <w:rsid w:val="00B12DF8"/>
    <w:rsid w:val="00B24DEF"/>
    <w:rsid w:val="00B27079"/>
    <w:rsid w:val="00B34788"/>
    <w:rsid w:val="00B94E28"/>
    <w:rsid w:val="00BA2B90"/>
    <w:rsid w:val="00BB7C0F"/>
    <w:rsid w:val="00BF0578"/>
    <w:rsid w:val="00BF6DE5"/>
    <w:rsid w:val="00C12405"/>
    <w:rsid w:val="00C16580"/>
    <w:rsid w:val="00C26E39"/>
    <w:rsid w:val="00C52161"/>
    <w:rsid w:val="00C6031E"/>
    <w:rsid w:val="00C67A26"/>
    <w:rsid w:val="00C91601"/>
    <w:rsid w:val="00C94AA9"/>
    <w:rsid w:val="00C9519E"/>
    <w:rsid w:val="00C95970"/>
    <w:rsid w:val="00C96BDA"/>
    <w:rsid w:val="00CA1ED6"/>
    <w:rsid w:val="00CA44C2"/>
    <w:rsid w:val="00CD6428"/>
    <w:rsid w:val="00CE42E4"/>
    <w:rsid w:val="00CF73E2"/>
    <w:rsid w:val="00D017F0"/>
    <w:rsid w:val="00D4135C"/>
    <w:rsid w:val="00D44A9B"/>
    <w:rsid w:val="00D66DE6"/>
    <w:rsid w:val="00DB1C0E"/>
    <w:rsid w:val="00DC6C66"/>
    <w:rsid w:val="00DE1774"/>
    <w:rsid w:val="00DE27FB"/>
    <w:rsid w:val="00DE5029"/>
    <w:rsid w:val="00E1375F"/>
    <w:rsid w:val="00E205B1"/>
    <w:rsid w:val="00E271C2"/>
    <w:rsid w:val="00E27571"/>
    <w:rsid w:val="00E410DA"/>
    <w:rsid w:val="00E435B4"/>
    <w:rsid w:val="00E547A9"/>
    <w:rsid w:val="00E55738"/>
    <w:rsid w:val="00E9613C"/>
    <w:rsid w:val="00E97AEA"/>
    <w:rsid w:val="00EB08E0"/>
    <w:rsid w:val="00F21DDA"/>
    <w:rsid w:val="00F24AA7"/>
    <w:rsid w:val="00F2765B"/>
    <w:rsid w:val="00F32CBA"/>
    <w:rsid w:val="00F47633"/>
    <w:rsid w:val="00F56AEF"/>
    <w:rsid w:val="00F76FBE"/>
    <w:rsid w:val="00F82B93"/>
    <w:rsid w:val="00FB5973"/>
    <w:rsid w:val="00FC1823"/>
    <w:rsid w:val="00FD0335"/>
    <w:rsid w:val="00FF7CAC"/>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6C7DD"/>
  <w15:chartTrackingRefBased/>
  <w15:docId w15:val="{FED5F824-4F62-4C28-B4C5-6E2339665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B3"/>
    <w:pPr>
      <w:spacing w:line="360" w:lineRule="auto"/>
      <w:jc w:val="both"/>
    </w:pPr>
    <w:rPr>
      <w:rFonts w:ascii="Times New Roman" w:hAnsi="Times New Roman" w:cs="Times New Roman"/>
      <w:sz w:val="24"/>
      <w:szCs w:val="24"/>
      <w:lang w:val="en-GB"/>
    </w:rPr>
  </w:style>
  <w:style w:type="paragraph" w:styleId="Heading1">
    <w:name w:val="heading 1"/>
    <w:basedOn w:val="ListParagraph"/>
    <w:next w:val="Normal"/>
    <w:link w:val="Heading1Char"/>
    <w:uiPriority w:val="9"/>
    <w:qFormat/>
    <w:rsid w:val="00FD0335"/>
    <w:pPr>
      <w:numPr>
        <w:numId w:val="10"/>
      </w:numPr>
      <w:spacing w:line="240" w:lineRule="auto"/>
      <w:jc w:val="center"/>
      <w:outlineLvl w:val="0"/>
    </w:pPr>
    <w:rPr>
      <w:b/>
      <w:bCs/>
      <w:sz w:val="20"/>
      <w:szCs w:val="20"/>
    </w:rPr>
  </w:style>
  <w:style w:type="paragraph" w:styleId="Heading2">
    <w:name w:val="heading 2"/>
    <w:basedOn w:val="Normal"/>
    <w:next w:val="Normal"/>
    <w:link w:val="Heading2Char"/>
    <w:uiPriority w:val="9"/>
    <w:unhideWhenUsed/>
    <w:qFormat/>
    <w:rsid w:val="00FD0335"/>
    <w:pPr>
      <w:keepNext/>
      <w:keepLines/>
      <w:numPr>
        <w:ilvl w:val="1"/>
        <w:numId w:val="12"/>
      </w:numPr>
      <w:spacing w:before="40" w:after="0"/>
      <w:ind w:left="360"/>
      <w:jc w:val="left"/>
      <w:outlineLvl w:val="1"/>
    </w:pPr>
    <w:rPr>
      <w:rFonts w:eastAsiaTheme="majorEastAsi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68F3"/>
    <w:rPr>
      <w:color w:val="0000FF"/>
      <w:u w:val="single"/>
    </w:rPr>
  </w:style>
  <w:style w:type="character" w:styleId="Strong">
    <w:name w:val="Strong"/>
    <w:basedOn w:val="DefaultParagraphFont"/>
    <w:uiPriority w:val="22"/>
    <w:qFormat/>
    <w:rsid w:val="0030597F"/>
    <w:rPr>
      <w:b/>
      <w:bCs/>
    </w:rPr>
  </w:style>
  <w:style w:type="character" w:customStyle="1" w:styleId="Heading1Char">
    <w:name w:val="Heading 1 Char"/>
    <w:basedOn w:val="DefaultParagraphFont"/>
    <w:link w:val="Heading1"/>
    <w:uiPriority w:val="9"/>
    <w:rsid w:val="00FD0335"/>
    <w:rPr>
      <w:rFonts w:ascii="Times New Roman" w:hAnsi="Times New Roman" w:cs="Times New Roman"/>
      <w:b/>
      <w:bCs/>
      <w:sz w:val="20"/>
      <w:szCs w:val="20"/>
      <w:lang w:val="en-GB"/>
    </w:rPr>
  </w:style>
  <w:style w:type="paragraph" w:styleId="Bibliography">
    <w:name w:val="Bibliography"/>
    <w:basedOn w:val="Normal"/>
    <w:next w:val="Normal"/>
    <w:uiPriority w:val="37"/>
    <w:unhideWhenUsed/>
    <w:rsid w:val="005F52B8"/>
  </w:style>
  <w:style w:type="paragraph" w:styleId="NoSpacing">
    <w:name w:val="No Spacing"/>
    <w:uiPriority w:val="1"/>
    <w:qFormat/>
    <w:rsid w:val="0052695E"/>
    <w:pPr>
      <w:spacing w:after="240" w:line="240" w:lineRule="auto"/>
      <w:jc w:val="both"/>
    </w:pPr>
    <w:rPr>
      <w:rFonts w:ascii="Times New Roman" w:hAnsi="Times New Roman" w:cs="Times New Roman"/>
      <w:b/>
      <w:bCs/>
      <w:sz w:val="20"/>
      <w:szCs w:val="20"/>
      <w:lang w:val="en-GB"/>
    </w:rPr>
  </w:style>
  <w:style w:type="paragraph" w:styleId="ListParagraph">
    <w:name w:val="List Paragraph"/>
    <w:basedOn w:val="Normal"/>
    <w:uiPriority w:val="34"/>
    <w:qFormat/>
    <w:rsid w:val="00892624"/>
    <w:pPr>
      <w:ind w:left="720"/>
      <w:contextualSpacing/>
    </w:pPr>
  </w:style>
  <w:style w:type="character" w:customStyle="1" w:styleId="Heading2Char">
    <w:name w:val="Heading 2 Char"/>
    <w:basedOn w:val="DefaultParagraphFont"/>
    <w:link w:val="Heading2"/>
    <w:uiPriority w:val="9"/>
    <w:rsid w:val="00FD0335"/>
    <w:rPr>
      <w:rFonts w:ascii="Times New Roman" w:eastAsiaTheme="majorEastAsia" w:hAnsi="Times New Roman" w:cs="Times New Roman"/>
      <w:b/>
      <w:bCs/>
      <w:sz w:val="20"/>
      <w:szCs w:val="20"/>
      <w:lang w:val="en-GB"/>
    </w:rPr>
  </w:style>
  <w:style w:type="table" w:styleId="TableGrid">
    <w:name w:val="Table Grid"/>
    <w:basedOn w:val="TableNormal"/>
    <w:uiPriority w:val="39"/>
    <w:rsid w:val="006C4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4416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4416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670128">
      <w:bodyDiv w:val="1"/>
      <w:marLeft w:val="0"/>
      <w:marRight w:val="0"/>
      <w:marTop w:val="0"/>
      <w:marBottom w:val="0"/>
      <w:divBdr>
        <w:top w:val="none" w:sz="0" w:space="0" w:color="auto"/>
        <w:left w:val="none" w:sz="0" w:space="0" w:color="auto"/>
        <w:bottom w:val="none" w:sz="0" w:space="0" w:color="auto"/>
        <w:right w:val="none" w:sz="0" w:space="0" w:color="auto"/>
      </w:divBdr>
    </w:div>
    <w:div w:id="489250641">
      <w:bodyDiv w:val="1"/>
      <w:marLeft w:val="0"/>
      <w:marRight w:val="0"/>
      <w:marTop w:val="0"/>
      <w:marBottom w:val="0"/>
      <w:divBdr>
        <w:top w:val="none" w:sz="0" w:space="0" w:color="auto"/>
        <w:left w:val="none" w:sz="0" w:space="0" w:color="auto"/>
        <w:bottom w:val="none" w:sz="0" w:space="0" w:color="auto"/>
        <w:right w:val="none" w:sz="0" w:space="0" w:color="auto"/>
      </w:divBdr>
    </w:div>
    <w:div w:id="529338905">
      <w:bodyDiv w:val="1"/>
      <w:marLeft w:val="0"/>
      <w:marRight w:val="0"/>
      <w:marTop w:val="0"/>
      <w:marBottom w:val="0"/>
      <w:divBdr>
        <w:top w:val="none" w:sz="0" w:space="0" w:color="auto"/>
        <w:left w:val="none" w:sz="0" w:space="0" w:color="auto"/>
        <w:bottom w:val="none" w:sz="0" w:space="0" w:color="auto"/>
        <w:right w:val="none" w:sz="0" w:space="0" w:color="auto"/>
      </w:divBdr>
    </w:div>
    <w:div w:id="590430821">
      <w:bodyDiv w:val="1"/>
      <w:marLeft w:val="0"/>
      <w:marRight w:val="0"/>
      <w:marTop w:val="0"/>
      <w:marBottom w:val="0"/>
      <w:divBdr>
        <w:top w:val="none" w:sz="0" w:space="0" w:color="auto"/>
        <w:left w:val="none" w:sz="0" w:space="0" w:color="auto"/>
        <w:bottom w:val="none" w:sz="0" w:space="0" w:color="auto"/>
        <w:right w:val="none" w:sz="0" w:space="0" w:color="auto"/>
      </w:divBdr>
    </w:div>
    <w:div w:id="644698343">
      <w:bodyDiv w:val="1"/>
      <w:marLeft w:val="0"/>
      <w:marRight w:val="0"/>
      <w:marTop w:val="0"/>
      <w:marBottom w:val="0"/>
      <w:divBdr>
        <w:top w:val="none" w:sz="0" w:space="0" w:color="auto"/>
        <w:left w:val="none" w:sz="0" w:space="0" w:color="auto"/>
        <w:bottom w:val="none" w:sz="0" w:space="0" w:color="auto"/>
        <w:right w:val="none" w:sz="0" w:space="0" w:color="auto"/>
      </w:divBdr>
    </w:div>
    <w:div w:id="666859863">
      <w:bodyDiv w:val="1"/>
      <w:marLeft w:val="0"/>
      <w:marRight w:val="0"/>
      <w:marTop w:val="0"/>
      <w:marBottom w:val="0"/>
      <w:divBdr>
        <w:top w:val="none" w:sz="0" w:space="0" w:color="auto"/>
        <w:left w:val="none" w:sz="0" w:space="0" w:color="auto"/>
        <w:bottom w:val="none" w:sz="0" w:space="0" w:color="auto"/>
        <w:right w:val="none" w:sz="0" w:space="0" w:color="auto"/>
      </w:divBdr>
    </w:div>
    <w:div w:id="946622155">
      <w:bodyDiv w:val="1"/>
      <w:marLeft w:val="0"/>
      <w:marRight w:val="0"/>
      <w:marTop w:val="0"/>
      <w:marBottom w:val="0"/>
      <w:divBdr>
        <w:top w:val="none" w:sz="0" w:space="0" w:color="auto"/>
        <w:left w:val="none" w:sz="0" w:space="0" w:color="auto"/>
        <w:bottom w:val="none" w:sz="0" w:space="0" w:color="auto"/>
        <w:right w:val="none" w:sz="0" w:space="0" w:color="auto"/>
      </w:divBdr>
    </w:div>
    <w:div w:id="1094860340">
      <w:bodyDiv w:val="1"/>
      <w:marLeft w:val="0"/>
      <w:marRight w:val="0"/>
      <w:marTop w:val="0"/>
      <w:marBottom w:val="0"/>
      <w:divBdr>
        <w:top w:val="none" w:sz="0" w:space="0" w:color="auto"/>
        <w:left w:val="none" w:sz="0" w:space="0" w:color="auto"/>
        <w:bottom w:val="none" w:sz="0" w:space="0" w:color="auto"/>
        <w:right w:val="none" w:sz="0" w:space="0" w:color="auto"/>
      </w:divBdr>
      <w:divsChild>
        <w:div w:id="480925473">
          <w:marLeft w:val="0"/>
          <w:marRight w:val="0"/>
          <w:marTop w:val="0"/>
          <w:marBottom w:val="0"/>
          <w:divBdr>
            <w:top w:val="none" w:sz="0" w:space="0" w:color="auto"/>
            <w:left w:val="none" w:sz="0" w:space="0" w:color="auto"/>
            <w:bottom w:val="none" w:sz="0" w:space="0" w:color="auto"/>
            <w:right w:val="none" w:sz="0" w:space="0" w:color="auto"/>
          </w:divBdr>
        </w:div>
      </w:divsChild>
    </w:div>
    <w:div w:id="1417901173">
      <w:bodyDiv w:val="1"/>
      <w:marLeft w:val="0"/>
      <w:marRight w:val="0"/>
      <w:marTop w:val="0"/>
      <w:marBottom w:val="0"/>
      <w:divBdr>
        <w:top w:val="none" w:sz="0" w:space="0" w:color="auto"/>
        <w:left w:val="none" w:sz="0" w:space="0" w:color="auto"/>
        <w:bottom w:val="none" w:sz="0" w:space="0" w:color="auto"/>
        <w:right w:val="none" w:sz="0" w:space="0" w:color="auto"/>
      </w:divBdr>
      <w:divsChild>
        <w:div w:id="1154448475">
          <w:marLeft w:val="0"/>
          <w:marRight w:val="0"/>
          <w:marTop w:val="0"/>
          <w:marBottom w:val="0"/>
          <w:divBdr>
            <w:top w:val="none" w:sz="0" w:space="0" w:color="auto"/>
            <w:left w:val="none" w:sz="0" w:space="0" w:color="auto"/>
            <w:bottom w:val="none" w:sz="0" w:space="0" w:color="auto"/>
            <w:right w:val="none" w:sz="0" w:space="0" w:color="auto"/>
          </w:divBdr>
        </w:div>
      </w:divsChild>
    </w:div>
    <w:div w:id="1512799218">
      <w:bodyDiv w:val="1"/>
      <w:marLeft w:val="0"/>
      <w:marRight w:val="0"/>
      <w:marTop w:val="0"/>
      <w:marBottom w:val="0"/>
      <w:divBdr>
        <w:top w:val="none" w:sz="0" w:space="0" w:color="auto"/>
        <w:left w:val="none" w:sz="0" w:space="0" w:color="auto"/>
        <w:bottom w:val="none" w:sz="0" w:space="0" w:color="auto"/>
        <w:right w:val="none" w:sz="0" w:space="0" w:color="auto"/>
      </w:divBdr>
    </w:div>
    <w:div w:id="2116753288">
      <w:bodyDiv w:val="1"/>
      <w:marLeft w:val="0"/>
      <w:marRight w:val="0"/>
      <w:marTop w:val="0"/>
      <w:marBottom w:val="0"/>
      <w:divBdr>
        <w:top w:val="none" w:sz="0" w:space="0" w:color="auto"/>
        <w:left w:val="none" w:sz="0" w:space="0" w:color="auto"/>
        <w:bottom w:val="none" w:sz="0" w:space="0" w:color="auto"/>
        <w:right w:val="none" w:sz="0" w:space="0" w:color="auto"/>
      </w:divBdr>
      <w:divsChild>
        <w:div w:id="173423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Kum21</b:Tag>
    <b:SourceType>BookSection</b:SourceType>
    <b:Guid>{7CCA9268-AF9D-4036-9FAD-174A74355513}</b:Guid>
    <b:Title>Progression of School Education Policy in India and MakingPolicy for the 21st Century</b:Title>
    <b:Year>2021</b:Year>
    <b:Author>
      <b:Author>
        <b:NameList>
          <b:Person>
            <b:Last>Kumar</b:Last>
            <b:First>Naveen</b:First>
          </b:Person>
          <b:Person>
            <b:Last>Varghese</b:Last>
            <b:First>Vinitha</b:First>
          </b:Person>
        </b:NameList>
      </b:Author>
      <b:Editor>
        <b:NameList>
          <b:Person>
            <b:Last>Flash Forward or Rewind: China</b:Last>
            <b:First>India</b:First>
            <b:Middle>and21st Century Public Policy Lessons</b:Middle>
          </b:Person>
        </b:NameList>
      </b:Editor>
    </b:Author>
    <b:BookTitle>Deolalikar</b:BookTitle>
    <b:DOI>10.35188/UNU-WIDER/2022/195-2</b:DOI>
    <b:RefOrder>5</b:RefOrder>
  </b:Source>
  <b:Source>
    <b:Tag>Mah211</b:Tag>
    <b:SourceType>JournalArticle</b:SourceType>
    <b:Guid>{F2FEDB92-C621-4BCA-B483-1CD4F8B13D90}</b:Guid>
    <b:Title>Implementation of National Education Policy (NEP) 2020 of India: A Perspective on Pedagogy from Bhagwad Gita</b:Title>
    <b:Year>2021</b:Year>
    <b:Pages>144-162</b:Pages>
    <b:JournalName>European Journal of Education Studies</b:JournalName>
    <b:Author>
      <b:Author>
        <b:NameList>
          <b:Person>
            <b:Last>Maharaj</b:Last>
            <b:First>Gita</b:First>
            <b:Middle>Manishi Swami Gyananand</b:Middle>
          </b:Person>
          <b:Person>
            <b:Last>Ahuja</b:Last>
            <b:First>Markanday</b:First>
          </b:Person>
          <b:Person>
            <b:Last>Malhotra</b:Last>
            <b:First>Amarjeet</b:First>
            <b:Middle>Kaur</b:Middle>
          </b:Person>
        </b:NameList>
      </b:Author>
    </b:Author>
    <b:Volume>8</b:Volume>
    <b:Issue>8</b:Issue>
    <b:DOI>10.46827/ejes.v8i8.3844</b:DOI>
    <b:RefOrder>4</b:RefOrder>
  </b:Source>
  <b:Source>
    <b:Tag>Kur</b:Tag>
    <b:SourceType>Misc</b:SourceType>
    <b:Guid>{5AE2A3E8-6B9E-4FDC-886F-B77D6EAF2F91}</b:Guid>
    <b:Title>Impact of New Education Policy 2020 on Higher Education, Conference: AtmaNirbhar Bharat: A Roadmap to Self-reliant India</b:Title>
    <b:Author>
      <b:Author>
        <b:NameList>
          <b:Person>
            <b:Last>Kurien</b:Last>
            <b:First>Ajay</b:First>
          </b:Person>
          <b:Person>
            <b:Last>Chandramana</b:Last>
            <b:Middle>B</b:Middle>
            <b:First>Sudeep</b:First>
          </b:Person>
        </b:NameList>
      </b:Author>
    </b:Author>
    <b:City>Thiruvalla</b:City>
    <b:DOI>10.6084/m9.figshare.13332413.v1</b:DOI>
    <b:Year>2020</b:Year>
    <b:RefOrder>6</b:RefOrder>
  </b:Source>
  <b:Source>
    <b:Tag>Kum15</b:Tag>
    <b:SourceType>DocumentFromInternetSite</b:SourceType>
    <b:Guid>{F56E5E67-234A-462F-8185-FF33C92F53A7}</b:Guid>
    <b:Author>
      <b:Author>
        <b:NameList>
          <b:Person>
            <b:Last>Kumar</b:Last>
            <b:First>Chetan</b:First>
          </b:Person>
        </b:NameList>
      </b:Author>
    </b:Author>
    <b:Title>The Times of India</b:Title>
    <b:Year>2015</b:Year>
    <b:URL>https://timesofindia.indiatimes.com/home/education/news/indians-spend-6-7-billion-in-foreign-varsities-annually/articleshow/46516182.cms?utm_source=contentofinterest&amp;utm_medium=text&amp;utm_campaign=cppst</b:URL>
    <b:RefOrder>7</b:RefOrder>
  </b:Source>
  <b:Source>
    <b:Tag>MHR20</b:Tag>
    <b:SourceType>Report</b:SourceType>
    <b:Guid>{F4E0D653-45B8-4E9C-82CA-56A5BD220FDB}</b:Guid>
    <b:Author>
      <b:Author>
        <b:NameList>
          <b:Person>
            <b:Last>MHRD</b:Last>
          </b:Person>
        </b:NameList>
      </b:Author>
    </b:Author>
    <b:Title>National Education Policy 2020</b:Title>
    <b:Year>2020</b:Year>
    <b:URL>https://www.education.gov.in/sites/upload_files/mhrd/files/NEP_Final_English_0.pdf</b:URL>
    <b:RefOrder>8</b:RefOrder>
  </b:Source>
  <b:Source>
    <b:Tag>myG20</b:Tag>
    <b:SourceType>DocumentFromInternetSite</b:SourceType>
    <b:Guid>{7375CF0C-E4AA-4376-9C15-6B8E12D8EA31}</b:Guid>
    <b:Year>2020</b:Year>
    <b:URL>https://innovateindia.mygov.in/nep2020/#list-item-4</b:URL>
    <b:Author>
      <b:Author>
        <b:NameList>
          <b:Person>
            <b:Last>myGOV</b:Last>
          </b:Person>
        </b:NameList>
      </b:Author>
    </b:Author>
    <b:RefOrder>9</b:RefOrder>
  </b:Source>
  <b:Source>
    <b:Tag>Mav20</b:Tag>
    <b:SourceType>DocumentFromInternetSite</b:SourceType>
    <b:Guid>{569C1053-E5CA-44BA-879F-9B3963761A69}</b:Guid>
    <b:Title>mavelysdiary</b:Title>
    <b:Year>2020</b:Year>
    <b:Author>
      <b:Author>
        <b:NameList>
          <b:Person>
            <b:Last>Mavely</b:Last>
          </b:Person>
        </b:NameList>
      </b:Author>
    </b:Author>
    <b:URL>https://mavelysdiary.com/structure-of-school-education-in-the-nep-2020/</b:URL>
    <b:RefOrder>10</b:RefOrder>
  </b:Source>
  <b:Source>
    <b:Tag>Ait20</b:Tag>
    <b:SourceType>JournalArticle</b:SourceType>
    <b:Guid>{633308F4-89DC-4DD5-B6DC-249FEC7CD6B5}</b:Guid>
    <b:Title>Implementation Strategies of Higher Education Part of National Education Policy 2020 of India towards Achieving its Objectives </b:Title>
    <b:Year>2020</b:Year>
    <b:JournalName>International Journal of Management, Technology, and Social Sciences (IJMTS)</b:JournalName>
    <b:Pages>283-325</b:Pages>
    <b:Volume>5</b:Volume>
    <b:Issue>2</b:Issue>
    <b:Author>
      <b:Author>
        <b:NameList>
          <b:Person>
            <b:Last>Aithal</b:Last>
            <b:Middle>S</b:Middle>
            <b:First>P</b:First>
          </b:Person>
          <b:Person>
            <b:Last>Aithal</b:Last>
            <b:First>Shubhrajyotsna</b:First>
          </b:Person>
        </b:NameList>
      </b:Author>
    </b:Author>
    <b:RefOrder>11</b:RefOrder>
  </b:Source>
  <b:Source>
    <b:Tag>Kum201</b:Tag>
    <b:SourceType>JournalArticle</b:SourceType>
    <b:Guid>{CC212D22-BEE6-4E08-A798-B35A26B48D84}</b:Guid>
    <b:Title>National Education Policy: How does it Affect Higher Education in India?</b:Title>
    <b:Year>2020</b:Year>
    <b:JournalName>IETE Technical Review</b:JournalName>
    <b:Pages>327-328</b:Pages>
    <b:Author>
      <b:Author>
        <b:NameList>
          <b:Person>
            <b:Last>Kumar</b:Last>
            <b:Middle>Jagadesh</b:Middle>
            <b:First>Mamidala</b:First>
          </b:Person>
        </b:NameList>
      </b:Author>
    </b:Author>
    <b:Volume>37</b:Volume>
    <b:Issue>4</b:Issue>
    <b:DOI>10.1080/02564602.2020.1806491</b:DOI>
    <b:RefOrder>12</b:RefOrder>
  </b:Source>
  <b:Source>
    <b:Tag>New20</b:Tag>
    <b:SourceType>DocumentFromInternetSite</b:SourceType>
    <b:Guid>{3DC8FFA0-C375-4517-9D38-14E4F49FA884}</b:Guid>
    <b:Title>National Education Policy 2020 to Promote E-content in 8 Regional Languages</b:Title>
    <b:Year>2020</b:Year>
    <b:URL>https://www.news18.com/news/india/national-education-policy-2020-to-promote-e-content-in-regional-languages-2741939.html</b:URL>
    <b:Author>
      <b:Author>
        <b:NameList>
          <b:Person>
            <b:Last>News 18</b:Last>
          </b:Person>
        </b:NameList>
      </b:Author>
    </b:Author>
    <b:RefOrder>13</b:RefOrder>
  </b:Source>
  <b:Source>
    <b:Tag>Mah21</b:Tag>
    <b:SourceType>ConferenceProceedings</b:SourceType>
    <b:Guid>{344DFE42-5AFD-4F03-8B77-218F72293654}</b:Guid>
    <b:Title>Implementation of National Education Policy–2020 to Transform Higher Education in India: Some viewpoints</b:Title>
    <b:Year>2021</b:Year>
    <b:Pages>47-51</b:Pages>
    <b:Author>
      <b:Author>
        <b:NameList>
          <b:Person>
            <b:Last>Mahajan</b:Last>
            <b:First>Surabhi</b:First>
          </b:Person>
        </b:NameList>
      </b:Author>
    </b:Author>
    <b:ConferenceName>A weekly journal of Higher Education</b:ConferenceName>
    <b:Volume>59</b:Volume>
    <b:RefOrder>14</b:RefOrder>
  </b:Source>
  <b:Source>
    <b:Tag>Mau20</b:Tag>
    <b:SourceType>JournalArticle</b:SourceType>
    <b:Guid>{C81BB352-417E-42CA-9645-02FD01B5B236}</b:Guid>
    <b:Author>
      <b:Author>
        <b:NameList>
          <b:Person>
            <b:Last>Maurya</b:Last>
            <b:First>Abhay</b:First>
          </b:Person>
          <b:Person>
            <b:Last>Ahmed</b:Last>
            <b:First>Anjum</b:First>
          </b:Person>
        </b:NameList>
      </b:Author>
    </b:Author>
    <b:Title>THE NEW EDUCATION POLICY 2020: ADDRESSING THE CHALLENGES OF EDUCATION IN MODERN INDIA</b:Title>
    <b:JournalName>International Journal of Multidisciplinary Educational Research</b:JournalName>
    <b:Year>2020</b:Year>
    <b:Pages>31-38</b:Pages>
    <b:Volume>9</b:Volume>
    <b:Issue>12(5)</b:Issue>
    <b:RefOrder>15</b:RefOrder>
  </b:Source>
  <b:Source>
    <b:Tag>Sar20</b:Tag>
    <b:SourceType>JournalArticle</b:SourceType>
    <b:Guid>{AC65D72F-BE23-4495-87B5-9BBDEF8E06ED}</b:Guid>
    <b:Author>
      <b:Author>
        <b:NameList>
          <b:Person>
            <b:Last>Saroha</b:Last>
            <b:First>Sunil</b:First>
            <b:Middle>K</b:Middle>
          </b:Person>
          <b:Person>
            <b:Last>Anand</b:Last>
            <b:First>Uttam</b:First>
          </b:Person>
        </b:NameList>
      </b:Author>
    </b:Author>
    <b:Title>New instruction procedure 2020 Highlights: To see huge movements in schools and advanced edification</b:Title>
    <b:JournalName>IOSR Journal of Humanities And Social Science (IOSR-JHSS)</b:JournalName>
    <b:Year>2020</b:Year>
    <b:Pages>59-62</b:Pages>
    <b:Volume>25</b:Volume>
    <b:Issue>8</b:Issue>
    <b:RefOrder>16</b:RefOrder>
  </b:Source>
  <b:Source>
    <b:Tag>Jha20</b:Tag>
    <b:SourceType>JournalArticle</b:SourceType>
    <b:Guid>{B06FF064-1111-401D-B0F1-7EF5BB79281E}</b:Guid>
    <b:Author>
      <b:Author>
        <b:NameList>
          <b:Person>
            <b:Last>Jha</b:Last>
            <b:First>Anand</b:First>
            <b:Middle>Mohan</b:Middle>
          </b:Person>
          <b:Person>
            <b:Last>Jha</b:Last>
            <b:First>Amrit</b:First>
            <b:Middle>Kumar</b:Middle>
          </b:Person>
          <b:Person>
            <b:Last>Jha</b:Last>
            <b:First>Sanjeev</b:First>
            <b:Middle>Kumar</b:Middle>
          </b:Person>
        </b:NameList>
      </b:Author>
    </b:Author>
    <b:Title>National Education Policy 2020: A Step towards Technology Driven Education and Self-reliant India</b:Title>
    <b:JournalName>Solid State Technology</b:JournalName>
    <b:Year>2020</b:Year>
    <b:Pages>9475-9482</b:Pages>
    <b:Volume>63</b:Volume>
    <b:Issue>6</b:Issue>
    <b:RefOrder>17</b:RefOrder>
  </b:Source>
  <b:Source>
    <b:Tag>Kam21</b:Tag>
    <b:SourceType>ConferenceProceedings</b:SourceType>
    <b:Guid>{23D2BD58-E4F6-4B75-A6FB-37AD149EEF2E}</b:Guid>
    <b:Author>
      <b:Author>
        <b:NameList>
          <b:Person>
            <b:Last>Kamala</b:Last>
            <b:First>K</b:First>
          </b:Person>
        </b:NameList>
      </b:Author>
    </b:Author>
    <b:Title>Implementation of National Education Policy–2020: A Critical Analysis</b:Title>
    <b:Pages>34-40</b:Pages>
    <b:Year>2021</b:Year>
    <b:ConferenceName>A weekly journal of Higher Education</b:ConferenceName>
    <b:Volume>59</b:Volume>
    <b:RefOrder>18</b:RefOrder>
  </b:Source>
  <b:Source>
    <b:Tag>Mar20</b:Tag>
    <b:SourceType>JournalArticle</b:SourceType>
    <b:Guid>{630E5C9D-1FCC-4335-A237-616EBDB0599A}</b:Guid>
    <b:Author>
      <b:Author>
        <b:NameList>
          <b:Person>
            <b:Last>Maruthavanan</b:Last>
            <b:First>M</b:First>
          </b:Person>
        </b:NameList>
      </b:Author>
    </b:Author>
    <b:Title>A Study on the Awareness on New Education Policy (2019) among the Secondary School Teachers in Madurai District</b:Title>
    <b:JournalName>International Journal of Education</b:JournalName>
    <b:Year>2020</b:Year>
    <b:Pages>67-71</b:Pages>
    <b:Volume>8</b:Volume>
    <b:Issue>3</b:Issue>
    <b:RefOrder>19</b:RefOrder>
  </b:Source>
  <b:Source>
    <b:Tag>Ban21</b:Tag>
    <b:SourceType>JournalArticle</b:SourceType>
    <b:Guid>{F2426B6D-8F70-4217-9EA6-9EAF7F421EB6}</b:Guid>
    <b:Title>NATIONAL EDUCATION POLICY (2020): A CRITICAL ANALYSIS</b:Title>
    <b:JournalName>Towards Excellence</b:JournalName>
    <b:Year>2021</b:Year>
    <b:Pages>406-420</b:Pages>
    <b:Author>
      <b:Author>
        <b:NameList>
          <b:Person>
            <b:Last>Banerjee</b:Last>
            <b:First>Nandini</b:First>
          </b:Person>
          <b:Person>
            <b:Last>Das</b:Last>
            <b:First>Amarnath</b:First>
          </b:Person>
          <b:Person>
            <b:Last>Ghosh</b:Last>
            <b:First>Sreya</b:First>
          </b:Person>
        </b:NameList>
      </b:Author>
    </b:Author>
    <b:Volume>13</b:Volume>
    <b:Issue>3</b:Issue>
    <b:RefOrder>1</b:RefOrder>
  </b:Source>
  <b:Source>
    <b:Tag>Kum20</b:Tag>
    <b:SourceType>JournalArticle</b:SourceType>
    <b:Guid>{C8040FAD-F478-4BCF-A635-7F7C40F9459D}</b:Guid>
    <b:Title>How National Education Policy 2020 can be a lodestar to transform future generation in India</b:Title>
    <b:Year>2020</b:Year>
    <b:Pages>e2500</b:Pages>
    <b:JournalName>Journal of Public affairs</b:JournalName>
    <b:Author>
      <b:Author>
        <b:NameList>
          <b:Person>
            <b:Last>Kumar</b:Last>
            <b:First>Kishore</b:First>
          </b:Person>
          <b:Person>
            <b:Last>Prakash</b:Last>
            <b:First>Ajai</b:First>
          </b:Person>
          <b:Person>
            <b:Last>Singh</b:Last>
            <b:First>Krishanveer</b:First>
          </b:Person>
        </b:NameList>
      </b:Author>
    </b:Author>
    <b:Volume>21</b:Volume>
    <b:Issue>3</b:Issue>
    <b:RefOrder>3</b:RefOrder>
  </b:Source>
  <b:Source>
    <b:Tag>Sai21</b:Tag>
    <b:SourceType>JournalArticle</b:SourceType>
    <b:Guid>{31FAB1E3-FF67-4731-8ECD-E1D2C550FDF0}</b:Guid>
    <b:Title>Analysing the tweets to examine the behavioural response of Indian citizens over the approval of national education policy 2020</b:Title>
    <b:JournalName>International Journal of Educational Development</b:JournalName>
    <b:Year>2021</b:Year>
    <b:Pages>1-10</b:Pages>
    <b:Author>
      <b:Author>
        <b:NameList>
          <b:Person>
            <b:Last>Saini</b:Last>
            <b:First>Munish</b:First>
          </b:Person>
          <b:Person>
            <b:Last>Singh</b:Last>
            <b:First>Madanjit</b:First>
          </b:Person>
          <b:Person>
            <b:Last>Kaur</b:Last>
            <b:First>Manpreet</b:First>
          </b:Person>
        </b:NameList>
      </b:Author>
    </b:Author>
    <b:Volume>82</b:Volume>
    <b:DOI>https://doi.org/10.1016/j.ijedudev.2021.102356</b:DOI>
    <b:RefOrder>2</b:RefOrder>
  </b:Source>
  <b:Source>
    <b:Tag>Kaz21</b:Tag>
    <b:SourceType>JournalArticle</b:SourceType>
    <b:Guid>{6B33960A-7475-4469-A48A-0EF4BD523C52}</b:Guid>
    <b:Title>New Education Policy 2020 and Financing of Higher Education in India</b:Title>
    <b:JournalName>Education</b:JournalName>
    <b:Year>2021</b:Year>
    <b:Author>
      <b:Author>
        <b:NameList>
          <b:Person>
            <b:Last>Kazmi</b:Last>
            <b:Middle>Sajid Husain</b:Middle>
            <b:First>Syed</b:First>
          </b:Person>
          <b:Person>
            <b:Last>Ali</b:Last>
            <b:First>Mohd</b:First>
          </b:Person>
        </b:NameList>
      </b:Author>
    </b:Author>
    <b:Volume>4</b:Volume>
    <b:RefOrder>20</b:RefOrder>
  </b:Source>
</b:Sources>
</file>

<file path=customXml/itemProps1.xml><?xml version="1.0" encoding="utf-8"?>
<ds:datastoreItem xmlns:ds="http://schemas.openxmlformats.org/officeDocument/2006/customXml" ds:itemID="{C5E672D4-FDAC-497E-959B-5605CF43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Drusya</dc:creator>
  <cp:keywords/>
  <dc:description/>
  <cp:lastModifiedBy>ACER</cp:lastModifiedBy>
  <cp:revision>2</cp:revision>
  <dcterms:created xsi:type="dcterms:W3CDTF">2022-09-02T06:37:00Z</dcterms:created>
  <dcterms:modified xsi:type="dcterms:W3CDTF">2022-09-02T06:37:00Z</dcterms:modified>
</cp:coreProperties>
</file>