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032C" w14:textId="0E2B467D" w:rsidR="00304EED" w:rsidRDefault="00304EED">
      <w:pPr>
        <w:rPr>
          <w:rFonts w:ascii="Times New Roman" w:hAnsi="Times New Roman" w:cs="Times New Roman"/>
          <w:b/>
          <w:bCs/>
          <w:sz w:val="40"/>
          <w:szCs w:val="40"/>
        </w:rPr>
      </w:pPr>
      <w:r w:rsidRPr="00304EED">
        <w:rPr>
          <w:rFonts w:ascii="Times New Roman" w:hAnsi="Times New Roman" w:cs="Times New Roman"/>
          <w:b/>
          <w:bCs/>
          <w:sz w:val="40"/>
          <w:szCs w:val="40"/>
        </w:rPr>
        <w:t>EARLY MOBILISATION IN ICU</w:t>
      </w:r>
    </w:p>
    <w:p w14:paraId="2D3BDF01" w14:textId="04BC2357" w:rsidR="00304EED" w:rsidRDefault="00304EED">
      <w:pPr>
        <w:rPr>
          <w:rFonts w:ascii="Times New Roman" w:hAnsi="Times New Roman" w:cs="Times New Roman"/>
          <w:sz w:val="36"/>
          <w:szCs w:val="36"/>
          <w:u w:val="single"/>
        </w:rPr>
      </w:pPr>
      <w:r w:rsidRPr="00304EED">
        <w:rPr>
          <w:rFonts w:ascii="Times New Roman" w:hAnsi="Times New Roman" w:cs="Times New Roman"/>
          <w:sz w:val="36"/>
          <w:szCs w:val="36"/>
          <w:u w:val="single"/>
        </w:rPr>
        <w:t>INTRODUCTION</w:t>
      </w:r>
    </w:p>
    <w:p w14:paraId="404190E0" w14:textId="77777777" w:rsidR="004967C8" w:rsidRPr="004967C8" w:rsidRDefault="004967C8" w:rsidP="004967C8">
      <w:pPr>
        <w:rPr>
          <w:rFonts w:ascii="Times New Roman" w:hAnsi="Times New Roman" w:cs="Times New Roman"/>
          <w:sz w:val="28"/>
          <w:szCs w:val="28"/>
        </w:rPr>
      </w:pPr>
      <w:r w:rsidRPr="004967C8">
        <w:rPr>
          <w:rFonts w:ascii="Times New Roman" w:hAnsi="Times New Roman" w:cs="Times New Roman"/>
          <w:sz w:val="28"/>
          <w:szCs w:val="28"/>
        </w:rPr>
        <w:t>INTRODUCTION</w:t>
      </w:r>
    </w:p>
    <w:p w14:paraId="40A472A8" w14:textId="74A1F2EB" w:rsidR="00304EED" w:rsidRPr="00AD71DB" w:rsidRDefault="004967C8" w:rsidP="004967C8">
      <w:pPr>
        <w:rPr>
          <w:rFonts w:ascii="Times New Roman" w:hAnsi="Times New Roman" w:cs="Times New Roman"/>
          <w:sz w:val="28"/>
          <w:szCs w:val="28"/>
        </w:rPr>
      </w:pPr>
      <w:r w:rsidRPr="004967C8">
        <w:rPr>
          <w:rFonts w:ascii="Times New Roman" w:hAnsi="Times New Roman" w:cs="Times New Roman"/>
          <w:sz w:val="28"/>
          <w:szCs w:val="28"/>
        </w:rPr>
        <w:t>Intensive care, the highest level of medical treatment, is only given to very ill patients with potentially curable, fatal diseases. A critical illness or injury is one that "acutely affects one or more vital organ systems to the extent that there is a high possibility of imminent or life-threatening deterioration in the patient's condition," according to the Centers for Medicare &amp; Medicaid Services.</w:t>
      </w:r>
      <w:r>
        <w:rPr>
          <w:rFonts w:ascii="Times New Roman" w:hAnsi="Times New Roman" w:cs="Times New Roman"/>
          <w:sz w:val="28"/>
          <w:szCs w:val="28"/>
        </w:rPr>
        <w:t>³</w:t>
      </w:r>
      <w:r w:rsidRPr="004967C8">
        <w:rPr>
          <w:rFonts w:ascii="Times New Roman" w:hAnsi="Times New Roman" w:cs="Times New Roman"/>
          <w:sz w:val="28"/>
          <w:szCs w:val="28"/>
        </w:rPr>
        <w:t xml:space="preserve"> Critical care, also known as intensive care, is a multidisciplinary and interprofessional specialty designed especially for the management of patients who have already experienced organ failure or are at imminent risk of doing so. The ability to temporarily restore numerous failing organ systems, including the lungs, cardiovascular system, and kidneys, and to replace those </w:t>
      </w:r>
      <w:proofErr w:type="gramStart"/>
      <w:r w:rsidRPr="004967C8">
        <w:rPr>
          <w:rFonts w:ascii="Times New Roman" w:hAnsi="Times New Roman" w:cs="Times New Roman"/>
          <w:sz w:val="28"/>
          <w:szCs w:val="28"/>
        </w:rPr>
        <w:t>functions</w:t>
      </w:r>
      <w:proofErr w:type="gramEnd"/>
      <w:r w:rsidRPr="004967C8">
        <w:rPr>
          <w:rFonts w:ascii="Times New Roman" w:hAnsi="Times New Roman" w:cs="Times New Roman"/>
          <w:sz w:val="28"/>
          <w:szCs w:val="28"/>
        </w:rPr>
        <w:t xml:space="preserve"> if necessary, is what defines intensive care medicine.</w:t>
      </w:r>
      <w:r w:rsidR="00447E90">
        <w:rPr>
          <w:rFonts w:ascii="Times New Roman" w:hAnsi="Times New Roman" w:cs="Times New Roman"/>
          <w:sz w:val="28"/>
          <w:szCs w:val="28"/>
        </w:rPr>
        <w:t xml:space="preserve"> ¹</w:t>
      </w:r>
    </w:p>
    <w:p w14:paraId="1B56C919" w14:textId="1597BBF0" w:rsidR="00640636" w:rsidRPr="00AD71DB" w:rsidRDefault="004967C8">
      <w:pPr>
        <w:rPr>
          <w:rFonts w:ascii="Times New Roman" w:hAnsi="Times New Roman" w:cs="Times New Roman"/>
          <w:sz w:val="28"/>
          <w:szCs w:val="28"/>
        </w:rPr>
      </w:pPr>
      <w:r w:rsidRPr="004967C8">
        <w:rPr>
          <w:rFonts w:ascii="Times New Roman" w:hAnsi="Times New Roman" w:cs="Times New Roman"/>
          <w:sz w:val="28"/>
          <w:szCs w:val="28"/>
        </w:rPr>
        <w:t xml:space="preserve">While it has been demonstrated that patients weaken, maybe as a result of their prolonged period of </w:t>
      </w:r>
      <w:r>
        <w:rPr>
          <w:rFonts w:ascii="Times New Roman" w:hAnsi="Times New Roman" w:cs="Times New Roman"/>
          <w:sz w:val="28"/>
          <w:szCs w:val="28"/>
        </w:rPr>
        <w:t>immobilization</w:t>
      </w:r>
      <w:r w:rsidRPr="004967C8">
        <w:rPr>
          <w:rFonts w:ascii="Times New Roman" w:hAnsi="Times New Roman" w:cs="Times New Roman"/>
          <w:sz w:val="28"/>
          <w:szCs w:val="28"/>
        </w:rPr>
        <w:t xml:space="preserve">, it has been established that people recover from serious illnesses and leave an ICU facility on a global scale. ² </w:t>
      </w:r>
      <w:proofErr w:type="gramStart"/>
      <w:r w:rsidRPr="004967C8">
        <w:rPr>
          <w:rFonts w:ascii="Times New Roman" w:hAnsi="Times New Roman" w:cs="Times New Roman"/>
          <w:sz w:val="28"/>
          <w:szCs w:val="28"/>
        </w:rPr>
        <w:t>Post-intensive</w:t>
      </w:r>
      <w:proofErr w:type="gramEnd"/>
      <w:r w:rsidRPr="004967C8">
        <w:rPr>
          <w:rFonts w:ascii="Times New Roman" w:hAnsi="Times New Roman" w:cs="Times New Roman"/>
          <w:sz w:val="28"/>
          <w:szCs w:val="28"/>
        </w:rPr>
        <w:t xml:space="preserve"> care syndrome is the term used to describe the deterioration of physical, mental, and cognitive difficulties. Early patient mobility for critically sick patients is a secure technique for improving functional outcomes. Mobilization is the term for physical activity performed in the critical care unit at a level that may result in physiological changes. Early </w:t>
      </w:r>
      <w:r>
        <w:rPr>
          <w:rFonts w:ascii="Times New Roman" w:hAnsi="Times New Roman" w:cs="Times New Roman"/>
          <w:sz w:val="28"/>
          <w:szCs w:val="28"/>
        </w:rPr>
        <w:t>mobilization</w:t>
      </w:r>
      <w:r w:rsidRPr="004967C8">
        <w:rPr>
          <w:rFonts w:ascii="Times New Roman" w:hAnsi="Times New Roman" w:cs="Times New Roman"/>
          <w:sz w:val="28"/>
          <w:szCs w:val="28"/>
        </w:rPr>
        <w:t xml:space="preserve"> is the </w:t>
      </w:r>
      <w:r w:rsidRPr="004967C8">
        <w:rPr>
          <w:rFonts w:ascii="Times New Roman" w:hAnsi="Times New Roman" w:cs="Times New Roman"/>
          <w:sz w:val="28"/>
          <w:szCs w:val="28"/>
        </w:rPr>
        <w:t>utilization</w:t>
      </w:r>
      <w:r w:rsidRPr="004967C8">
        <w:rPr>
          <w:rFonts w:ascii="Times New Roman" w:hAnsi="Times New Roman" w:cs="Times New Roman"/>
          <w:sz w:val="28"/>
          <w:szCs w:val="28"/>
        </w:rPr>
        <w:t xml:space="preserve"> of physical exercise from the second to the fifth day after the onset of a major illness or </w:t>
      </w:r>
      <w:proofErr w:type="gramStart"/>
      <w:r w:rsidRPr="004967C8">
        <w:rPr>
          <w:rFonts w:ascii="Times New Roman" w:hAnsi="Times New Roman" w:cs="Times New Roman"/>
          <w:sz w:val="28"/>
          <w:szCs w:val="28"/>
        </w:rPr>
        <w:t>injury.</w:t>
      </w:r>
      <w:r w:rsidR="00AD71DB">
        <w:rPr>
          <w:rFonts w:ascii="Times New Roman" w:hAnsi="Times New Roman" w:cs="Times New Roman"/>
          <w:sz w:val="28"/>
          <w:szCs w:val="28"/>
        </w:rPr>
        <w:t>¹</w:t>
      </w:r>
      <w:proofErr w:type="gramEnd"/>
    </w:p>
    <w:p w14:paraId="4B28DC41" w14:textId="75A6C468" w:rsidR="00640636" w:rsidRPr="00AD71DB" w:rsidRDefault="00640636">
      <w:pPr>
        <w:rPr>
          <w:rFonts w:ascii="Times New Roman" w:hAnsi="Times New Roman" w:cs="Times New Roman"/>
          <w:sz w:val="28"/>
          <w:szCs w:val="28"/>
          <w:u w:val="single"/>
        </w:rPr>
      </w:pPr>
      <w:r w:rsidRPr="00AD71DB">
        <w:rPr>
          <w:rFonts w:ascii="Times New Roman" w:hAnsi="Times New Roman" w:cs="Times New Roman"/>
          <w:sz w:val="28"/>
          <w:szCs w:val="28"/>
          <w:u w:val="single"/>
        </w:rPr>
        <w:t>WHY EARLY MOBILISATION</w:t>
      </w:r>
    </w:p>
    <w:p w14:paraId="19C9CACF" w14:textId="2734D24D" w:rsidR="00640636" w:rsidRPr="00AD71DB" w:rsidRDefault="004967C8">
      <w:pPr>
        <w:rPr>
          <w:rFonts w:ascii="Times New Roman" w:hAnsi="Times New Roman" w:cs="Times New Roman"/>
          <w:sz w:val="28"/>
          <w:szCs w:val="28"/>
        </w:rPr>
      </w:pPr>
      <w:r w:rsidRPr="004967C8">
        <w:rPr>
          <w:rFonts w:ascii="Times New Roman" w:hAnsi="Times New Roman" w:cs="Times New Roman"/>
          <w:sz w:val="28"/>
          <w:szCs w:val="28"/>
        </w:rPr>
        <w:t xml:space="preserve">For a sizable portion of ICU survivors, long-term care in the ICU is invariably fraught with challenges. Prolonged periods of inactivity have been associated with physical deconditioning, fatigue, loss of function, and a poor quality of life. A systematic study and meta-analysis found that early rehabilitation in the ICU may reduce the likelihood of developing intensive care unit-acquired frailty (ICUAW). Hemodynamic instability (n = 42; 20.5%) and patient non-responsiveness (n = 50; 24.4%) are allegedly the most frequent barriers to early </w:t>
      </w:r>
      <w:r w:rsidRPr="004967C8">
        <w:rPr>
          <w:rFonts w:ascii="Times New Roman" w:hAnsi="Times New Roman" w:cs="Times New Roman"/>
          <w:sz w:val="28"/>
          <w:szCs w:val="28"/>
        </w:rPr>
        <w:t>mobilization</w:t>
      </w:r>
      <w:r w:rsidRPr="004967C8">
        <w:rPr>
          <w:rFonts w:ascii="Times New Roman" w:hAnsi="Times New Roman" w:cs="Times New Roman"/>
          <w:sz w:val="28"/>
          <w:szCs w:val="28"/>
        </w:rPr>
        <w:t xml:space="preserve">. According to the study, there is a direct link between the type of ventilation and patient mobility away from the </w:t>
      </w:r>
      <w:r w:rsidRPr="004967C8">
        <w:rPr>
          <w:rFonts w:ascii="Times New Roman" w:hAnsi="Times New Roman" w:cs="Times New Roman"/>
          <w:sz w:val="28"/>
          <w:szCs w:val="28"/>
        </w:rPr>
        <w:t>bed.</w:t>
      </w:r>
      <w:r>
        <w:rPr>
          <w:rFonts w:ascii="Times New Roman" w:hAnsi="Times New Roman" w:cs="Times New Roman"/>
          <w:sz w:val="28"/>
          <w:szCs w:val="28"/>
        </w:rPr>
        <w:t xml:space="preserve"> ³</w:t>
      </w:r>
    </w:p>
    <w:p w14:paraId="010B54CE" w14:textId="292EBFEE" w:rsidR="00640636" w:rsidRPr="00AD71DB" w:rsidRDefault="008D5C01">
      <w:pPr>
        <w:rPr>
          <w:rFonts w:ascii="Times New Roman" w:hAnsi="Times New Roman" w:cs="Times New Roman"/>
          <w:sz w:val="28"/>
          <w:szCs w:val="28"/>
        </w:rPr>
      </w:pPr>
      <w:r w:rsidRPr="008D5C01">
        <w:rPr>
          <w:rFonts w:ascii="Times New Roman" w:hAnsi="Times New Roman" w:cs="Times New Roman"/>
          <w:sz w:val="28"/>
          <w:szCs w:val="28"/>
        </w:rPr>
        <w:lastRenderedPageBreak/>
        <w:t xml:space="preserve">The ability to ambulate was linked to a higher likelihood of being discharged, according to a retrospective cohort analysis of patients who made it through a protracted ICU stay. evidencing the value of mobility training in settings offering long-term acute </w:t>
      </w:r>
      <w:r w:rsidRPr="008D5C01">
        <w:rPr>
          <w:rFonts w:ascii="Times New Roman" w:hAnsi="Times New Roman" w:cs="Times New Roman"/>
          <w:sz w:val="28"/>
          <w:szCs w:val="28"/>
        </w:rPr>
        <w:t>care</w:t>
      </w:r>
      <w:r w:rsidRPr="00AD71DB">
        <w:rPr>
          <w:rFonts w:ascii="Times New Roman" w:hAnsi="Times New Roman" w:cs="Times New Roman"/>
          <w:sz w:val="28"/>
          <w:szCs w:val="28"/>
        </w:rPr>
        <w:t>.</w:t>
      </w:r>
      <w:r>
        <w:rPr>
          <w:rFonts w:ascii="Times New Roman" w:hAnsi="Times New Roman" w:cs="Times New Roman"/>
          <w:sz w:val="28"/>
          <w:szCs w:val="28"/>
        </w:rPr>
        <w:t xml:space="preserve"> ¹</w:t>
      </w:r>
    </w:p>
    <w:p w14:paraId="28715149" w14:textId="77777777" w:rsidR="00AD71DB" w:rsidRPr="00AD71DB" w:rsidRDefault="00AD71DB" w:rsidP="00AD71DB">
      <w:pPr>
        <w:shd w:val="clear" w:color="auto" w:fill="FFFFFF"/>
        <w:spacing w:after="390" w:line="240" w:lineRule="auto"/>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Below is a gist of the system-wise complications of prolonged immobility.</w:t>
      </w:r>
    </w:p>
    <w:p w14:paraId="75F4CE8A"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In the respiratory system, it results in secretions being retained, decreased respiratory excursion, pneumonia, and atelectasis.</w:t>
      </w:r>
    </w:p>
    <w:p w14:paraId="4BA48875"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Deep vein thrombosis, hypovolemia, embolization, orthostatic hypertension, and other cardiovascular problems.</w:t>
      </w:r>
    </w:p>
    <w:p w14:paraId="0213C1F4"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Reduced motility, constipation, and ileus are examples of gastrointestinal problems.</w:t>
      </w:r>
    </w:p>
    <w:p w14:paraId="4B047220"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Muscle shortening, weakness, and wasting are musculoskeletal problems that can result in joint contractures, functional denervation, demineralization of the bone, and heterotrophic ossification.</w:t>
      </w:r>
    </w:p>
    <w:p w14:paraId="049B1038"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Polyneuropathies impair the neurological system because there is less microcirculation at the nerve.</w:t>
      </w:r>
    </w:p>
    <w:p w14:paraId="4BC9EF9D"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Hyperglycemia with insulin resistance and catabolism are issues relating to the endocrine system.</w:t>
      </w:r>
    </w:p>
    <w:p w14:paraId="1CFA2783" w14:textId="77777777" w:rsidR="008D5C01" w:rsidRPr="008D5C01"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The integumentary system can result in pressure sores.</w:t>
      </w:r>
    </w:p>
    <w:p w14:paraId="36EA68C6" w14:textId="4F5167CA" w:rsidR="00AD71DB"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r w:rsidRPr="008D5C01">
        <w:rPr>
          <w:rFonts w:ascii="Times New Roman" w:eastAsia="Times New Roman" w:hAnsi="Times New Roman" w:cs="Times New Roman"/>
          <w:color w:val="020621"/>
          <w:spacing w:val="5"/>
          <w:sz w:val="28"/>
          <w:szCs w:val="28"/>
        </w:rPr>
        <w:t>• The person's psychology is impacted, leading to sadness and delirium.</w:t>
      </w:r>
    </w:p>
    <w:p w14:paraId="01078D86" w14:textId="77777777" w:rsidR="008D5C01" w:rsidRPr="00AD71DB" w:rsidRDefault="008D5C01" w:rsidP="008D5C01">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p>
    <w:p w14:paraId="46481A19" w14:textId="22FD9131" w:rsidR="00AD71DB" w:rsidRDefault="00AD71DB">
      <w:pPr>
        <w:rPr>
          <w:rFonts w:ascii="Times New Roman" w:hAnsi="Times New Roman" w:cs="Times New Roman"/>
          <w:sz w:val="28"/>
          <w:szCs w:val="28"/>
          <w:u w:val="single"/>
        </w:rPr>
      </w:pPr>
      <w:r w:rsidRPr="00AD71DB">
        <w:rPr>
          <w:rFonts w:ascii="Times New Roman" w:hAnsi="Times New Roman" w:cs="Times New Roman"/>
          <w:sz w:val="28"/>
          <w:szCs w:val="28"/>
          <w:u w:val="single"/>
        </w:rPr>
        <w:t>PHYSIOLOGICAL EFFECTS</w:t>
      </w:r>
    </w:p>
    <w:p w14:paraId="5CFC64AE" w14:textId="77777777" w:rsidR="00AD71DB" w:rsidRPr="00AD71DB" w:rsidRDefault="00AD71DB" w:rsidP="00AD71DB">
      <w:pPr>
        <w:shd w:val="clear" w:color="auto" w:fill="FFFFFF"/>
        <w:spacing w:after="390" w:line="240" w:lineRule="auto"/>
        <w:rPr>
          <w:rFonts w:ascii="Georgia" w:eastAsia="Times New Roman" w:hAnsi="Georgia" w:cs="Times New Roman"/>
          <w:color w:val="020621"/>
          <w:spacing w:val="5"/>
          <w:sz w:val="26"/>
          <w:szCs w:val="26"/>
        </w:rPr>
      </w:pPr>
      <w:r w:rsidRPr="00AD71DB">
        <w:rPr>
          <w:rFonts w:ascii="Georgia" w:eastAsia="Times New Roman" w:hAnsi="Georgia" w:cs="Times New Roman"/>
          <w:color w:val="020621"/>
          <w:spacing w:val="5"/>
          <w:sz w:val="26"/>
          <w:szCs w:val="26"/>
        </w:rPr>
        <w:t>The acute physiological effects of early mobilization are summarized below</w:t>
      </w:r>
    </w:p>
    <w:tbl>
      <w:tblPr>
        <w:tblStyle w:val="TableGrid"/>
        <w:tblW w:w="0" w:type="auto"/>
        <w:tblLook w:val="04A0" w:firstRow="1" w:lastRow="0" w:firstColumn="1" w:lastColumn="0" w:noHBand="0" w:noVBand="1"/>
      </w:tblPr>
      <w:tblGrid>
        <w:gridCol w:w="4652"/>
        <w:gridCol w:w="4698"/>
      </w:tblGrid>
      <w:tr w:rsidR="00AD71DB" w14:paraId="04F7A77C" w14:textId="77777777" w:rsidTr="00AD71DB">
        <w:tc>
          <w:tcPr>
            <w:tcW w:w="4788" w:type="dxa"/>
          </w:tcPr>
          <w:p w14:paraId="1D5CB4DA" w14:textId="43A9B85B" w:rsidR="00AD71DB" w:rsidRPr="00AD71DB" w:rsidRDefault="00AD71DB">
            <w:pPr>
              <w:rPr>
                <w:rFonts w:ascii="Times New Roman" w:hAnsi="Times New Roman" w:cs="Times New Roman"/>
                <w:b/>
                <w:bCs/>
                <w:sz w:val="28"/>
                <w:szCs w:val="28"/>
              </w:rPr>
            </w:pPr>
            <w:r w:rsidRPr="00AD71DB">
              <w:rPr>
                <w:rFonts w:ascii="Times New Roman" w:hAnsi="Times New Roman" w:cs="Times New Roman"/>
                <w:b/>
                <w:bCs/>
                <w:sz w:val="28"/>
                <w:szCs w:val="28"/>
              </w:rPr>
              <w:t>SYSTEMS</w:t>
            </w:r>
          </w:p>
        </w:tc>
        <w:tc>
          <w:tcPr>
            <w:tcW w:w="4788" w:type="dxa"/>
          </w:tcPr>
          <w:p w14:paraId="0892DB67" w14:textId="72816403" w:rsidR="00AD71DB" w:rsidRPr="00AD71DB" w:rsidRDefault="00AD71DB">
            <w:pPr>
              <w:rPr>
                <w:rFonts w:ascii="Times New Roman" w:hAnsi="Times New Roman" w:cs="Times New Roman"/>
                <w:b/>
                <w:bCs/>
                <w:sz w:val="28"/>
                <w:szCs w:val="28"/>
              </w:rPr>
            </w:pPr>
            <w:r w:rsidRPr="00AD71DB">
              <w:rPr>
                <w:rFonts w:ascii="Times New Roman" w:hAnsi="Times New Roman" w:cs="Times New Roman"/>
                <w:b/>
                <w:bCs/>
                <w:sz w:val="28"/>
                <w:szCs w:val="28"/>
              </w:rPr>
              <w:t>PHYSIOLOGICAL EFFECTS</w:t>
            </w:r>
          </w:p>
        </w:tc>
      </w:tr>
      <w:tr w:rsidR="00AD71DB" w:rsidRPr="00AD71DB" w14:paraId="034E10E4" w14:textId="77777777" w:rsidTr="00AD71DB">
        <w:tc>
          <w:tcPr>
            <w:tcW w:w="4788" w:type="dxa"/>
          </w:tcPr>
          <w:p w14:paraId="2BE0E1D7" w14:textId="2682A5DA"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Pulmonary System</w:t>
            </w:r>
          </w:p>
        </w:tc>
        <w:tc>
          <w:tcPr>
            <w:tcW w:w="4788" w:type="dxa"/>
          </w:tcPr>
          <w:p w14:paraId="71AABA9A" w14:textId="6CE9C78E"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M</w:t>
            </w:r>
            <w:r w:rsidRPr="00E44F5B">
              <w:rPr>
                <w:rFonts w:ascii="Times New Roman" w:hAnsi="Times New Roman" w:cs="Times New Roman"/>
                <w:sz w:val="28"/>
                <w:szCs w:val="28"/>
              </w:rPr>
              <w:t>ore regional ventilation</w:t>
            </w:r>
          </w:p>
          <w:p w14:paraId="3DC59DAE" w14:textId="778DF925"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M</w:t>
            </w:r>
            <w:r w:rsidRPr="00E44F5B">
              <w:rPr>
                <w:rFonts w:ascii="Times New Roman" w:hAnsi="Times New Roman" w:cs="Times New Roman"/>
                <w:sz w:val="28"/>
                <w:szCs w:val="28"/>
              </w:rPr>
              <w:t>ore widespread regional diffusion</w:t>
            </w:r>
          </w:p>
          <w:p w14:paraId="613F003D" w14:textId="48077F07"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Regional perfusion increased</w:t>
            </w:r>
          </w:p>
          <w:p w14:paraId="48F910CE" w14:textId="77777777"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Boost the tidal volume</w:t>
            </w:r>
          </w:p>
          <w:p w14:paraId="16069737" w14:textId="1073A5BF"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lastRenderedPageBreak/>
              <w:t>Improve the effectiveness of the respiratory system</w:t>
            </w:r>
          </w:p>
          <w:p w14:paraId="15E3CD6F" w14:textId="6D568E72"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L</w:t>
            </w:r>
            <w:r w:rsidRPr="00E44F5B">
              <w:rPr>
                <w:rFonts w:ascii="Times New Roman" w:hAnsi="Times New Roman" w:cs="Times New Roman"/>
                <w:sz w:val="28"/>
                <w:szCs w:val="28"/>
              </w:rPr>
              <w:t>ower the resistance to airflow</w:t>
            </w:r>
          </w:p>
          <w:p w14:paraId="5F4CD47E" w14:textId="23A35D34"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Boost flow rates</w:t>
            </w:r>
          </w:p>
          <w:p w14:paraId="2180D651" w14:textId="6B12E47B"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A</w:t>
            </w:r>
            <w:r w:rsidRPr="00E44F5B">
              <w:rPr>
                <w:rFonts w:ascii="Times New Roman" w:hAnsi="Times New Roman" w:cs="Times New Roman"/>
                <w:sz w:val="28"/>
                <w:szCs w:val="28"/>
              </w:rPr>
              <w:t>mplify zone 2 (Area of ventilation-perfusion matching)</w:t>
            </w:r>
          </w:p>
          <w:p w14:paraId="66AAB485" w14:textId="6138121D"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Alternately raise or lower the breathing rate</w:t>
            </w:r>
          </w:p>
          <w:p w14:paraId="3DDC3D04" w14:textId="0AF45C13"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Boost flow rates</w:t>
            </w:r>
          </w:p>
          <w:p w14:paraId="451D8F1B" w14:textId="37788636"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Boost the power and effectiveness of your cough</w:t>
            </w:r>
          </w:p>
          <w:p w14:paraId="1A07D1AF" w14:textId="0FC305AE" w:rsidR="008D5C01" w:rsidRPr="00E44F5B" w:rsidRDefault="008D5C01" w:rsidP="008D5C01">
            <w:pPr>
              <w:pStyle w:val="ListParagraph"/>
              <w:numPr>
                <w:ilvl w:val="0"/>
                <w:numId w:val="6"/>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 xml:space="preserve">Boost </w:t>
            </w:r>
            <w:proofErr w:type="spellStart"/>
            <w:r w:rsidRPr="00E44F5B">
              <w:rPr>
                <w:rFonts w:ascii="Times New Roman" w:hAnsi="Times New Roman" w:cs="Times New Roman"/>
                <w:sz w:val="28"/>
                <w:szCs w:val="28"/>
              </w:rPr>
              <w:t>mucociliary</w:t>
            </w:r>
            <w:proofErr w:type="spellEnd"/>
            <w:r w:rsidRPr="00E44F5B">
              <w:rPr>
                <w:rFonts w:ascii="Times New Roman" w:hAnsi="Times New Roman" w:cs="Times New Roman"/>
                <w:sz w:val="28"/>
                <w:szCs w:val="28"/>
              </w:rPr>
              <w:t xml:space="preserve"> clearance and transport</w:t>
            </w:r>
          </w:p>
          <w:p w14:paraId="6D44CBDF" w14:textId="3903D601" w:rsidR="00AD71DB" w:rsidRPr="00E44F5B" w:rsidRDefault="008D5C01" w:rsidP="008D5C01">
            <w:pPr>
              <w:pStyle w:val="ListParagraph"/>
              <w:numPr>
                <w:ilvl w:val="0"/>
                <w:numId w:val="6"/>
              </w:numPr>
              <w:shd w:val="clear" w:color="auto" w:fill="F8F9FA"/>
              <w:rPr>
                <w:rFonts w:ascii="Times New Roman" w:hAnsi="Times New Roman" w:cs="Times New Roman"/>
                <w:b/>
                <w:bCs/>
                <w:sz w:val="28"/>
                <w:szCs w:val="28"/>
              </w:rPr>
            </w:pPr>
            <w:r w:rsidRPr="00E44F5B">
              <w:rPr>
                <w:rFonts w:ascii="Times New Roman" w:hAnsi="Times New Roman" w:cs="Times New Roman"/>
                <w:sz w:val="28"/>
                <w:szCs w:val="28"/>
              </w:rPr>
              <w:t>Increased pulmonary immune factor function and distribution</w:t>
            </w:r>
          </w:p>
        </w:tc>
      </w:tr>
      <w:tr w:rsidR="00AD71DB" w:rsidRPr="00AD71DB" w14:paraId="1E23D94C" w14:textId="77777777" w:rsidTr="00AD71DB">
        <w:tc>
          <w:tcPr>
            <w:tcW w:w="4788" w:type="dxa"/>
          </w:tcPr>
          <w:p w14:paraId="0B2DC321" w14:textId="596D69E0"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lastRenderedPageBreak/>
              <w:t>Cardiovascular System</w:t>
            </w:r>
          </w:p>
        </w:tc>
        <w:tc>
          <w:tcPr>
            <w:tcW w:w="4788" w:type="dxa"/>
          </w:tcPr>
          <w:p w14:paraId="7E42A88C" w14:textId="1BC17CCA" w:rsidR="00E44F5B" w:rsidRDefault="00E44F5B" w:rsidP="00E44F5B">
            <w:pPr>
              <w:pStyle w:val="ListParagraph"/>
              <w:numPr>
                <w:ilvl w:val="0"/>
                <w:numId w:val="7"/>
              </w:numPr>
              <w:shd w:val="clear" w:color="auto" w:fill="F8F9FA"/>
              <w:rPr>
                <w:rFonts w:ascii="Times New Roman" w:eastAsia="Times New Roman" w:hAnsi="Times New Roman" w:cs="Times New Roman"/>
                <w:color w:val="222222"/>
                <w:spacing w:val="5"/>
                <w:sz w:val="28"/>
                <w:szCs w:val="28"/>
                <w:shd w:val="clear" w:color="auto" w:fill="F8F9FA"/>
              </w:rPr>
            </w:pPr>
            <w:r w:rsidRPr="00E44F5B">
              <w:rPr>
                <w:rFonts w:ascii="Times New Roman" w:eastAsia="Times New Roman" w:hAnsi="Times New Roman" w:cs="Times New Roman"/>
                <w:color w:val="222222"/>
                <w:spacing w:val="5"/>
                <w:sz w:val="28"/>
                <w:szCs w:val="28"/>
                <w:shd w:val="clear" w:color="auto" w:fill="F8F9FA"/>
              </w:rPr>
              <w:t>Boosting the venous return, stroke volume, heart rate, and myocardial contractility</w:t>
            </w:r>
          </w:p>
          <w:p w14:paraId="5E49095B" w14:textId="2DB88BE1" w:rsidR="00E44F5B" w:rsidRDefault="00E44F5B" w:rsidP="00E44F5B">
            <w:pPr>
              <w:pStyle w:val="ListParagraph"/>
              <w:numPr>
                <w:ilvl w:val="0"/>
                <w:numId w:val="7"/>
              </w:numPr>
              <w:shd w:val="clear" w:color="auto" w:fill="F8F9FA"/>
              <w:rPr>
                <w:rFonts w:ascii="Times New Roman" w:eastAsia="Times New Roman" w:hAnsi="Times New Roman" w:cs="Times New Roman"/>
                <w:color w:val="222222"/>
                <w:spacing w:val="5"/>
                <w:sz w:val="28"/>
                <w:szCs w:val="28"/>
                <w:shd w:val="clear" w:color="auto" w:fill="F8F9FA"/>
              </w:rPr>
            </w:pPr>
            <w:r w:rsidRPr="00E44F5B">
              <w:rPr>
                <w:rFonts w:ascii="Times New Roman" w:eastAsia="Times New Roman" w:hAnsi="Times New Roman" w:cs="Times New Roman"/>
                <w:color w:val="222222"/>
                <w:spacing w:val="5"/>
                <w:sz w:val="28"/>
                <w:szCs w:val="28"/>
                <w:shd w:val="clear" w:color="auto" w:fill="F8F9FA"/>
              </w:rPr>
              <w:t>Increase in coronary perfusion, heart rate, and stroke volume</w:t>
            </w:r>
          </w:p>
          <w:p w14:paraId="32F8C3B2" w14:textId="1053DB1F" w:rsidR="00E44F5B" w:rsidRDefault="00E44F5B" w:rsidP="00E44F5B">
            <w:pPr>
              <w:pStyle w:val="ListParagraph"/>
              <w:numPr>
                <w:ilvl w:val="0"/>
                <w:numId w:val="7"/>
              </w:numPr>
              <w:shd w:val="clear" w:color="auto" w:fill="F8F9FA"/>
              <w:rPr>
                <w:rFonts w:ascii="Times New Roman" w:eastAsia="Times New Roman" w:hAnsi="Times New Roman" w:cs="Times New Roman"/>
                <w:color w:val="222222"/>
                <w:spacing w:val="5"/>
                <w:sz w:val="28"/>
                <w:szCs w:val="28"/>
                <w:shd w:val="clear" w:color="auto" w:fill="F8F9FA"/>
              </w:rPr>
            </w:pPr>
            <w:r w:rsidRPr="00E44F5B">
              <w:rPr>
                <w:rFonts w:ascii="Times New Roman" w:eastAsia="Times New Roman" w:hAnsi="Times New Roman" w:cs="Times New Roman"/>
                <w:color w:val="222222"/>
                <w:spacing w:val="5"/>
                <w:sz w:val="28"/>
                <w:szCs w:val="28"/>
                <w:shd w:val="clear" w:color="auto" w:fill="F8F9FA"/>
              </w:rPr>
              <w:t>R</w:t>
            </w:r>
            <w:r w:rsidRPr="00E44F5B">
              <w:rPr>
                <w:rFonts w:ascii="Times New Roman" w:eastAsia="Times New Roman" w:hAnsi="Times New Roman" w:cs="Times New Roman"/>
                <w:color w:val="222222"/>
                <w:spacing w:val="5"/>
                <w:sz w:val="28"/>
                <w:szCs w:val="28"/>
                <w:shd w:val="clear" w:color="auto" w:fill="F8F9FA"/>
              </w:rPr>
              <w:t>aise the amount of blood in circulation</w:t>
            </w:r>
          </w:p>
          <w:p w14:paraId="75A38B4C" w14:textId="0C786320" w:rsidR="00AD71DB" w:rsidRPr="00E44F5B" w:rsidRDefault="00E44F5B" w:rsidP="00E44F5B">
            <w:pPr>
              <w:pStyle w:val="ListParagraph"/>
              <w:numPr>
                <w:ilvl w:val="0"/>
                <w:numId w:val="7"/>
              </w:numPr>
              <w:shd w:val="clear" w:color="auto" w:fill="F8F9FA"/>
              <w:rPr>
                <w:rFonts w:ascii="Times New Roman" w:eastAsia="Times New Roman" w:hAnsi="Times New Roman" w:cs="Times New Roman"/>
                <w:color w:val="222222"/>
                <w:spacing w:val="5"/>
                <w:sz w:val="28"/>
                <w:szCs w:val="28"/>
                <w:shd w:val="clear" w:color="auto" w:fill="F8F9FA"/>
              </w:rPr>
            </w:pPr>
            <w:r w:rsidRPr="00E44F5B">
              <w:rPr>
                <w:rFonts w:ascii="Times New Roman" w:eastAsia="Times New Roman" w:hAnsi="Times New Roman" w:cs="Times New Roman"/>
                <w:color w:val="222222"/>
                <w:spacing w:val="5"/>
                <w:sz w:val="28"/>
                <w:szCs w:val="28"/>
                <w:shd w:val="clear" w:color="auto" w:fill="F8F9FA"/>
              </w:rPr>
              <w:t>Boost drainage from the chest tube</w:t>
            </w:r>
          </w:p>
        </w:tc>
      </w:tr>
      <w:tr w:rsidR="00AD71DB" w:rsidRPr="00AD71DB" w14:paraId="6A88A308" w14:textId="77777777" w:rsidTr="00AD71DB">
        <w:tc>
          <w:tcPr>
            <w:tcW w:w="4788" w:type="dxa"/>
          </w:tcPr>
          <w:p w14:paraId="64EABD70" w14:textId="7324C47A"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Peripheral Circulatory Effects</w:t>
            </w:r>
          </w:p>
        </w:tc>
        <w:tc>
          <w:tcPr>
            <w:tcW w:w="4788" w:type="dxa"/>
          </w:tcPr>
          <w:p w14:paraId="18612C07" w14:textId="1A540AB7" w:rsidR="00E44F5B" w:rsidRDefault="00E44F5B" w:rsidP="00E44F5B">
            <w:pPr>
              <w:pStyle w:val="ListParagraph"/>
              <w:numPr>
                <w:ilvl w:val="0"/>
                <w:numId w:val="8"/>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D</w:t>
            </w:r>
            <w:r w:rsidRPr="00E44F5B">
              <w:rPr>
                <w:rFonts w:ascii="Times New Roman" w:hAnsi="Times New Roman" w:cs="Times New Roman"/>
                <w:sz w:val="28"/>
                <w:szCs w:val="28"/>
              </w:rPr>
              <w:t>ecrease of peripheral vascular resistance</w:t>
            </w:r>
          </w:p>
          <w:p w14:paraId="62E2C59C" w14:textId="0D73172A" w:rsidR="00E44F5B" w:rsidRDefault="00E44F5B" w:rsidP="00E44F5B">
            <w:pPr>
              <w:pStyle w:val="ListParagraph"/>
              <w:numPr>
                <w:ilvl w:val="0"/>
                <w:numId w:val="8"/>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Increase blood flow</w:t>
            </w:r>
          </w:p>
          <w:p w14:paraId="1C725DE4" w14:textId="30C3CCF0" w:rsidR="00AD71DB" w:rsidRPr="00E44F5B" w:rsidRDefault="00E44F5B" w:rsidP="00E44F5B">
            <w:pPr>
              <w:pStyle w:val="ListParagraph"/>
              <w:numPr>
                <w:ilvl w:val="0"/>
                <w:numId w:val="8"/>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Increase the rate at which oxygen is drawn from ancillary tissues.</w:t>
            </w:r>
          </w:p>
        </w:tc>
      </w:tr>
      <w:tr w:rsidR="00AD71DB" w:rsidRPr="00AD71DB" w14:paraId="7ED99490" w14:textId="77777777" w:rsidTr="00AD71DB">
        <w:tc>
          <w:tcPr>
            <w:tcW w:w="4788" w:type="dxa"/>
          </w:tcPr>
          <w:p w14:paraId="16E35462" w14:textId="1F8AD0E2"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Lymphatic System</w:t>
            </w:r>
          </w:p>
        </w:tc>
        <w:tc>
          <w:tcPr>
            <w:tcW w:w="4788" w:type="dxa"/>
          </w:tcPr>
          <w:p w14:paraId="68F63DF9" w14:textId="4EAFEAFE" w:rsidR="00E44F5B" w:rsidRDefault="00E44F5B" w:rsidP="00E44F5B">
            <w:pPr>
              <w:pStyle w:val="ListParagraph"/>
              <w:numPr>
                <w:ilvl w:val="0"/>
                <w:numId w:val="9"/>
              </w:numPr>
              <w:shd w:val="clear" w:color="auto" w:fill="F8F9FA"/>
              <w:rPr>
                <w:rFonts w:ascii="Times New Roman" w:hAnsi="Times New Roman" w:cs="Times New Roman"/>
                <w:sz w:val="28"/>
                <w:szCs w:val="28"/>
              </w:rPr>
            </w:pPr>
            <w:r>
              <w:rPr>
                <w:rFonts w:ascii="Times New Roman" w:hAnsi="Times New Roman" w:cs="Times New Roman"/>
                <w:sz w:val="28"/>
                <w:szCs w:val="28"/>
              </w:rPr>
              <w:t xml:space="preserve">Enhancing </w:t>
            </w:r>
            <w:r w:rsidRPr="00E44F5B">
              <w:rPr>
                <w:rFonts w:ascii="Times New Roman" w:hAnsi="Times New Roman" w:cs="Times New Roman"/>
                <w:sz w:val="28"/>
                <w:szCs w:val="28"/>
              </w:rPr>
              <w:t>pulmonary lymphatic flow</w:t>
            </w:r>
          </w:p>
          <w:p w14:paraId="2A28EB5A" w14:textId="49B458C4" w:rsidR="00AD71DB" w:rsidRPr="00E44F5B" w:rsidRDefault="00E44F5B" w:rsidP="00E44F5B">
            <w:pPr>
              <w:pStyle w:val="ListParagraph"/>
              <w:numPr>
                <w:ilvl w:val="0"/>
                <w:numId w:val="9"/>
              </w:numPr>
              <w:shd w:val="clear" w:color="auto" w:fill="F8F9FA"/>
              <w:rPr>
                <w:rFonts w:ascii="Times New Roman" w:hAnsi="Times New Roman" w:cs="Times New Roman"/>
                <w:sz w:val="28"/>
                <w:szCs w:val="28"/>
              </w:rPr>
            </w:pPr>
            <w:r w:rsidRPr="00E44F5B">
              <w:rPr>
                <w:rFonts w:ascii="Times New Roman" w:hAnsi="Times New Roman" w:cs="Times New Roman"/>
                <w:sz w:val="28"/>
                <w:szCs w:val="28"/>
              </w:rPr>
              <w:t>Boost pulmonary lymph drainage</w:t>
            </w:r>
          </w:p>
        </w:tc>
      </w:tr>
      <w:tr w:rsidR="00AD71DB" w:rsidRPr="00AD71DB" w14:paraId="4707B5E0" w14:textId="77777777" w:rsidTr="00AD71DB">
        <w:tc>
          <w:tcPr>
            <w:tcW w:w="4788" w:type="dxa"/>
          </w:tcPr>
          <w:p w14:paraId="7C255357" w14:textId="58F2BA8B"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Hematologic System</w:t>
            </w:r>
          </w:p>
        </w:tc>
        <w:tc>
          <w:tcPr>
            <w:tcW w:w="4788" w:type="dxa"/>
          </w:tcPr>
          <w:p w14:paraId="3DA5F81A" w14:textId="18C752D0" w:rsidR="00E44F5B" w:rsidRDefault="00E44F5B" w:rsidP="00E44F5B">
            <w:pPr>
              <w:pStyle w:val="ListParagraph"/>
              <w:numPr>
                <w:ilvl w:val="0"/>
                <w:numId w:val="10"/>
              </w:numPr>
              <w:shd w:val="clear" w:color="auto" w:fill="F8F9FA"/>
              <w:rPr>
                <w:rFonts w:ascii="Times New Roman" w:hAnsi="Times New Roman" w:cs="Times New Roman"/>
                <w:sz w:val="28"/>
                <w:szCs w:val="28"/>
              </w:rPr>
            </w:pPr>
            <w:r>
              <w:rPr>
                <w:rFonts w:ascii="Times New Roman" w:hAnsi="Times New Roman" w:cs="Times New Roman"/>
                <w:sz w:val="28"/>
                <w:szCs w:val="28"/>
              </w:rPr>
              <w:t>L</w:t>
            </w:r>
            <w:r w:rsidRPr="00E44F5B">
              <w:rPr>
                <w:rFonts w:ascii="Times New Roman" w:hAnsi="Times New Roman" w:cs="Times New Roman"/>
                <w:sz w:val="28"/>
                <w:szCs w:val="28"/>
              </w:rPr>
              <w:t>engthen the times that blood is circulated</w:t>
            </w:r>
          </w:p>
          <w:p w14:paraId="3EFB3AB3" w14:textId="13763CEB" w:rsidR="00AD71DB" w:rsidRPr="00E44F5B" w:rsidRDefault="00E44F5B" w:rsidP="00E44F5B">
            <w:pPr>
              <w:pStyle w:val="ListParagraph"/>
              <w:numPr>
                <w:ilvl w:val="0"/>
                <w:numId w:val="10"/>
              </w:numPr>
              <w:shd w:val="clear" w:color="auto" w:fill="F8F9FA"/>
              <w:rPr>
                <w:rFonts w:ascii="Times New Roman" w:hAnsi="Times New Roman" w:cs="Times New Roman"/>
                <w:sz w:val="28"/>
                <w:szCs w:val="28"/>
              </w:rPr>
            </w:pPr>
            <w:r>
              <w:rPr>
                <w:rFonts w:ascii="Times New Roman" w:hAnsi="Times New Roman" w:cs="Times New Roman"/>
                <w:sz w:val="28"/>
                <w:szCs w:val="28"/>
              </w:rPr>
              <w:t>L</w:t>
            </w:r>
            <w:r w:rsidRPr="00E44F5B">
              <w:rPr>
                <w:rFonts w:ascii="Times New Roman" w:hAnsi="Times New Roman" w:cs="Times New Roman"/>
                <w:sz w:val="28"/>
                <w:szCs w:val="28"/>
              </w:rPr>
              <w:t>essen circulatory stagnation</w:t>
            </w:r>
          </w:p>
        </w:tc>
      </w:tr>
      <w:tr w:rsidR="00AD71DB" w:rsidRPr="00AD71DB" w14:paraId="73A5CD9A" w14:textId="77777777" w:rsidTr="00AD71DB">
        <w:tc>
          <w:tcPr>
            <w:tcW w:w="4788" w:type="dxa"/>
          </w:tcPr>
          <w:p w14:paraId="0DD92BD8" w14:textId="4F6F033F"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Neurological System</w:t>
            </w:r>
          </w:p>
        </w:tc>
        <w:tc>
          <w:tcPr>
            <w:tcW w:w="4788" w:type="dxa"/>
          </w:tcPr>
          <w:p w14:paraId="4A35F57F" w14:textId="17A719F1" w:rsidR="00697BC5" w:rsidRPr="00697BC5" w:rsidRDefault="00697BC5" w:rsidP="00697BC5">
            <w:pPr>
              <w:pStyle w:val="ListParagraph"/>
              <w:numPr>
                <w:ilvl w:val="0"/>
                <w:numId w:val="11"/>
              </w:numPr>
              <w:rPr>
                <w:rFonts w:ascii="Times New Roman" w:hAnsi="Times New Roman" w:cs="Times New Roman"/>
                <w:sz w:val="28"/>
                <w:szCs w:val="28"/>
              </w:rPr>
            </w:pPr>
            <w:r w:rsidRPr="00697BC5">
              <w:rPr>
                <w:rFonts w:ascii="Times New Roman" w:hAnsi="Times New Roman" w:cs="Times New Roman"/>
                <w:sz w:val="28"/>
                <w:szCs w:val="28"/>
              </w:rPr>
              <w:t>Boost arousal</w:t>
            </w:r>
          </w:p>
          <w:p w14:paraId="1317D4E4" w14:textId="0CD7C3B9" w:rsidR="00697BC5" w:rsidRDefault="00697BC5" w:rsidP="00697BC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w:t>
            </w:r>
            <w:r w:rsidRPr="00697BC5">
              <w:rPr>
                <w:rFonts w:ascii="Times New Roman" w:hAnsi="Times New Roman" w:cs="Times New Roman"/>
                <w:sz w:val="28"/>
                <w:szCs w:val="28"/>
              </w:rPr>
              <w:t>mplify brain electrical activity</w:t>
            </w:r>
          </w:p>
          <w:p w14:paraId="144EFACF" w14:textId="77777777" w:rsidR="00697BC5" w:rsidRPr="00697BC5" w:rsidRDefault="00697BC5" w:rsidP="00697BC5">
            <w:pPr>
              <w:pStyle w:val="ListParagraph"/>
              <w:numPr>
                <w:ilvl w:val="0"/>
                <w:numId w:val="11"/>
              </w:numPr>
              <w:rPr>
                <w:rFonts w:ascii="Times New Roman" w:hAnsi="Times New Roman" w:cs="Times New Roman"/>
                <w:sz w:val="28"/>
                <w:szCs w:val="28"/>
              </w:rPr>
            </w:pPr>
            <w:r w:rsidRPr="00697BC5">
              <w:rPr>
                <w:rFonts w:ascii="Times New Roman" w:hAnsi="Times New Roman" w:cs="Times New Roman"/>
                <w:sz w:val="28"/>
                <w:szCs w:val="28"/>
              </w:rPr>
              <w:lastRenderedPageBreak/>
              <w:t>Boost the encouragement to breathe</w:t>
            </w:r>
          </w:p>
          <w:p w14:paraId="34F891B8" w14:textId="07016725" w:rsidR="00697BC5" w:rsidRPr="00697BC5" w:rsidRDefault="00697BC5" w:rsidP="00697BC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A</w:t>
            </w:r>
            <w:r w:rsidRPr="00697BC5">
              <w:rPr>
                <w:rFonts w:ascii="Times New Roman" w:hAnsi="Times New Roman" w:cs="Times New Roman"/>
                <w:sz w:val="28"/>
                <w:szCs w:val="28"/>
              </w:rPr>
              <w:t>mplify the sympathetic response</w:t>
            </w:r>
          </w:p>
          <w:p w14:paraId="0CB88217" w14:textId="069D598B" w:rsidR="00697BC5" w:rsidRPr="00697BC5" w:rsidRDefault="00697BC5" w:rsidP="00697BC5">
            <w:pPr>
              <w:pStyle w:val="ListParagraph"/>
              <w:numPr>
                <w:ilvl w:val="0"/>
                <w:numId w:val="11"/>
              </w:numPr>
              <w:rPr>
                <w:rFonts w:ascii="Times New Roman" w:hAnsi="Times New Roman" w:cs="Times New Roman"/>
                <w:sz w:val="28"/>
                <w:szCs w:val="28"/>
              </w:rPr>
            </w:pPr>
            <w:r>
              <w:rPr>
                <w:rFonts w:ascii="Times New Roman" w:hAnsi="Times New Roman" w:cs="Times New Roman"/>
                <w:sz w:val="28"/>
                <w:szCs w:val="28"/>
              </w:rPr>
              <w:t>E</w:t>
            </w:r>
            <w:r w:rsidRPr="00697BC5">
              <w:rPr>
                <w:rFonts w:ascii="Times New Roman" w:hAnsi="Times New Roman" w:cs="Times New Roman"/>
                <w:sz w:val="28"/>
                <w:szCs w:val="28"/>
              </w:rPr>
              <w:t>nhance your postural reflexes</w:t>
            </w:r>
          </w:p>
          <w:p w14:paraId="5F73AC4C" w14:textId="360B3177" w:rsidR="00AD71DB" w:rsidRPr="00AD71DB" w:rsidRDefault="00AD71DB" w:rsidP="00AD71DB">
            <w:pPr>
              <w:rPr>
                <w:rFonts w:ascii="Times New Roman" w:hAnsi="Times New Roman" w:cs="Times New Roman"/>
                <w:sz w:val="28"/>
                <w:szCs w:val="28"/>
              </w:rPr>
            </w:pPr>
          </w:p>
        </w:tc>
      </w:tr>
      <w:tr w:rsidR="00AD71DB" w:rsidRPr="00AD71DB" w14:paraId="4647D943" w14:textId="77777777" w:rsidTr="00AD71DB">
        <w:tc>
          <w:tcPr>
            <w:tcW w:w="4788" w:type="dxa"/>
          </w:tcPr>
          <w:p w14:paraId="3ACD7FA9" w14:textId="620F3954"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lastRenderedPageBreak/>
              <w:t>Endocrine System</w:t>
            </w:r>
          </w:p>
        </w:tc>
        <w:tc>
          <w:tcPr>
            <w:tcW w:w="4788" w:type="dxa"/>
          </w:tcPr>
          <w:p w14:paraId="625FA4F5" w14:textId="77777777" w:rsidR="00697BC5" w:rsidRDefault="00697BC5" w:rsidP="00697BC5">
            <w:pPr>
              <w:pStyle w:val="ListParagraph"/>
              <w:numPr>
                <w:ilvl w:val="0"/>
                <w:numId w:val="13"/>
              </w:numPr>
              <w:rPr>
                <w:rFonts w:ascii="Times New Roman" w:hAnsi="Times New Roman" w:cs="Times New Roman"/>
                <w:sz w:val="28"/>
                <w:szCs w:val="28"/>
              </w:rPr>
            </w:pPr>
            <w:r w:rsidRPr="00697BC5">
              <w:rPr>
                <w:rFonts w:ascii="Times New Roman" w:hAnsi="Times New Roman" w:cs="Times New Roman"/>
                <w:sz w:val="28"/>
                <w:szCs w:val="28"/>
              </w:rPr>
              <w:t>Increased catecholamine release</w:t>
            </w:r>
          </w:p>
          <w:p w14:paraId="78A753D4" w14:textId="0E4F91E9" w:rsidR="00AD71DB" w:rsidRPr="00697BC5" w:rsidRDefault="00697BC5" w:rsidP="00697BC5">
            <w:pPr>
              <w:pStyle w:val="ListParagraph"/>
              <w:numPr>
                <w:ilvl w:val="0"/>
                <w:numId w:val="13"/>
              </w:numPr>
              <w:rPr>
                <w:rFonts w:ascii="Times New Roman" w:hAnsi="Times New Roman" w:cs="Times New Roman"/>
                <w:sz w:val="28"/>
                <w:szCs w:val="28"/>
              </w:rPr>
            </w:pPr>
            <w:r>
              <w:rPr>
                <w:rFonts w:ascii="Times New Roman" w:hAnsi="Times New Roman" w:cs="Times New Roman"/>
                <w:sz w:val="28"/>
                <w:szCs w:val="28"/>
              </w:rPr>
              <w:t>D</w:t>
            </w:r>
            <w:r w:rsidRPr="00697BC5">
              <w:rPr>
                <w:rFonts w:ascii="Times New Roman" w:hAnsi="Times New Roman" w:cs="Times New Roman"/>
                <w:sz w:val="28"/>
                <w:szCs w:val="28"/>
              </w:rPr>
              <w:t>istribution, and deterioration</w:t>
            </w:r>
          </w:p>
        </w:tc>
      </w:tr>
      <w:tr w:rsidR="00AD71DB" w:rsidRPr="00AD71DB" w14:paraId="526A292D" w14:textId="77777777" w:rsidTr="00AD71DB">
        <w:tc>
          <w:tcPr>
            <w:tcW w:w="4788" w:type="dxa"/>
          </w:tcPr>
          <w:p w14:paraId="4D66B2E2" w14:textId="6A4CBA5B"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Genitourinary System</w:t>
            </w:r>
          </w:p>
        </w:tc>
        <w:tc>
          <w:tcPr>
            <w:tcW w:w="4788" w:type="dxa"/>
          </w:tcPr>
          <w:p w14:paraId="70F5FB35" w14:textId="303729FD" w:rsidR="00697BC5" w:rsidRDefault="00697BC5" w:rsidP="00697BC5">
            <w:pPr>
              <w:pStyle w:val="ListParagraph"/>
              <w:numPr>
                <w:ilvl w:val="0"/>
                <w:numId w:val="14"/>
              </w:numPr>
              <w:shd w:val="clear" w:color="auto" w:fill="F8F9FA"/>
              <w:rPr>
                <w:rFonts w:ascii="Times New Roman" w:hAnsi="Times New Roman" w:cs="Times New Roman"/>
                <w:sz w:val="28"/>
                <w:szCs w:val="28"/>
              </w:rPr>
            </w:pPr>
            <w:r>
              <w:rPr>
                <w:rFonts w:ascii="Times New Roman" w:hAnsi="Times New Roman" w:cs="Times New Roman"/>
                <w:sz w:val="28"/>
                <w:szCs w:val="28"/>
              </w:rPr>
              <w:t>I</w:t>
            </w:r>
            <w:r w:rsidRPr="00697BC5">
              <w:rPr>
                <w:rFonts w:ascii="Times New Roman" w:hAnsi="Times New Roman" w:cs="Times New Roman"/>
                <w:sz w:val="28"/>
                <w:szCs w:val="28"/>
              </w:rPr>
              <w:t>ncrease the glomerular filtration rate</w:t>
            </w:r>
          </w:p>
          <w:p w14:paraId="77E9763E" w14:textId="27B31E5C" w:rsidR="00AD71DB" w:rsidRPr="00697BC5" w:rsidRDefault="00697BC5" w:rsidP="00697BC5">
            <w:pPr>
              <w:pStyle w:val="ListParagraph"/>
              <w:numPr>
                <w:ilvl w:val="0"/>
                <w:numId w:val="14"/>
              </w:numPr>
              <w:shd w:val="clear" w:color="auto" w:fill="F8F9FA"/>
              <w:rPr>
                <w:rFonts w:ascii="Times New Roman" w:hAnsi="Times New Roman" w:cs="Times New Roman"/>
                <w:sz w:val="28"/>
                <w:szCs w:val="28"/>
              </w:rPr>
            </w:pPr>
            <w:r w:rsidRPr="00697BC5">
              <w:rPr>
                <w:rFonts w:ascii="Times New Roman" w:hAnsi="Times New Roman" w:cs="Times New Roman"/>
                <w:sz w:val="28"/>
                <w:szCs w:val="28"/>
              </w:rPr>
              <w:t>Increased urination</w:t>
            </w:r>
          </w:p>
        </w:tc>
      </w:tr>
      <w:tr w:rsidR="00AD71DB" w:rsidRPr="00AD71DB" w14:paraId="0B44AEB4" w14:textId="77777777" w:rsidTr="00AD71DB">
        <w:tc>
          <w:tcPr>
            <w:tcW w:w="4788" w:type="dxa"/>
          </w:tcPr>
          <w:p w14:paraId="0BFF17D6" w14:textId="59B1B316"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Gastrointestinal System</w:t>
            </w:r>
          </w:p>
        </w:tc>
        <w:tc>
          <w:tcPr>
            <w:tcW w:w="4788" w:type="dxa"/>
          </w:tcPr>
          <w:p w14:paraId="4F33593F" w14:textId="77777777" w:rsidR="00697BC5" w:rsidRDefault="00697BC5" w:rsidP="00697BC5">
            <w:pPr>
              <w:pStyle w:val="ListParagraph"/>
              <w:numPr>
                <w:ilvl w:val="0"/>
                <w:numId w:val="15"/>
              </w:numPr>
              <w:rPr>
                <w:rFonts w:ascii="Times New Roman" w:eastAsia="Times New Roman" w:hAnsi="Times New Roman" w:cs="Times New Roman"/>
                <w:color w:val="222222"/>
                <w:spacing w:val="5"/>
                <w:sz w:val="28"/>
                <w:szCs w:val="28"/>
                <w:shd w:val="clear" w:color="auto" w:fill="F8F9FA"/>
              </w:rPr>
            </w:pPr>
            <w:r w:rsidRPr="00697BC5">
              <w:rPr>
                <w:rFonts w:ascii="Times New Roman" w:eastAsia="Times New Roman" w:hAnsi="Times New Roman" w:cs="Times New Roman"/>
                <w:color w:val="222222"/>
                <w:spacing w:val="5"/>
                <w:sz w:val="28"/>
                <w:szCs w:val="28"/>
                <w:shd w:val="clear" w:color="auto" w:fill="F8F9FA"/>
              </w:rPr>
              <w:t>Boost digestive motion</w:t>
            </w:r>
          </w:p>
          <w:p w14:paraId="544236FF" w14:textId="43B30CAB" w:rsidR="00AD71DB" w:rsidRPr="00AD71DB" w:rsidRDefault="00697BC5" w:rsidP="00697BC5">
            <w:pPr>
              <w:pStyle w:val="ListParagraph"/>
              <w:numPr>
                <w:ilvl w:val="0"/>
                <w:numId w:val="15"/>
              </w:numPr>
              <w:rPr>
                <w:rFonts w:ascii="Times New Roman" w:eastAsia="Times New Roman" w:hAnsi="Times New Roman" w:cs="Times New Roman"/>
                <w:color w:val="222222"/>
                <w:spacing w:val="5"/>
                <w:sz w:val="28"/>
                <w:szCs w:val="28"/>
                <w:shd w:val="clear" w:color="auto" w:fill="F8F9FA"/>
              </w:rPr>
            </w:pPr>
            <w:r>
              <w:rPr>
                <w:rFonts w:ascii="Times New Roman" w:eastAsia="Times New Roman" w:hAnsi="Times New Roman" w:cs="Times New Roman"/>
                <w:color w:val="222222"/>
                <w:spacing w:val="5"/>
                <w:sz w:val="28"/>
                <w:szCs w:val="28"/>
                <w:shd w:val="clear" w:color="auto" w:fill="F8F9FA"/>
              </w:rPr>
              <w:t>D</w:t>
            </w:r>
            <w:r w:rsidRPr="00697BC5">
              <w:rPr>
                <w:rFonts w:ascii="Times New Roman" w:eastAsia="Times New Roman" w:hAnsi="Times New Roman" w:cs="Times New Roman"/>
                <w:color w:val="222222"/>
                <w:spacing w:val="5"/>
                <w:sz w:val="28"/>
                <w:szCs w:val="28"/>
                <w:shd w:val="clear" w:color="auto" w:fill="F8F9FA"/>
              </w:rPr>
              <w:t>ecrease constipation</w:t>
            </w:r>
          </w:p>
        </w:tc>
      </w:tr>
      <w:tr w:rsidR="00AD71DB" w:rsidRPr="00AD71DB" w14:paraId="2631DCAC" w14:textId="77777777" w:rsidTr="00AD71DB">
        <w:tc>
          <w:tcPr>
            <w:tcW w:w="4788" w:type="dxa"/>
          </w:tcPr>
          <w:p w14:paraId="4746E497" w14:textId="336F5D08"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Integumentary System</w:t>
            </w:r>
          </w:p>
        </w:tc>
        <w:tc>
          <w:tcPr>
            <w:tcW w:w="4788" w:type="dxa"/>
          </w:tcPr>
          <w:p w14:paraId="05BC5C69" w14:textId="44C5E336" w:rsidR="00AD71DB" w:rsidRPr="00697BC5" w:rsidRDefault="00697BC5" w:rsidP="00697BC5">
            <w:pPr>
              <w:pStyle w:val="ListParagraph"/>
              <w:numPr>
                <w:ilvl w:val="0"/>
                <w:numId w:val="16"/>
              </w:numPr>
              <w:rPr>
                <w:rFonts w:ascii="Times New Roman" w:eastAsia="Times New Roman" w:hAnsi="Times New Roman" w:cs="Times New Roman"/>
                <w:color w:val="222222"/>
                <w:spacing w:val="5"/>
                <w:sz w:val="28"/>
                <w:szCs w:val="28"/>
                <w:shd w:val="clear" w:color="auto" w:fill="F8F9FA"/>
              </w:rPr>
            </w:pPr>
            <w:r w:rsidRPr="00697BC5">
              <w:rPr>
                <w:rFonts w:ascii="Times New Roman" w:eastAsia="Times New Roman" w:hAnsi="Times New Roman" w:cs="Times New Roman"/>
                <w:color w:val="222222"/>
                <w:spacing w:val="5"/>
                <w:sz w:val="28"/>
                <w:szCs w:val="28"/>
                <w:shd w:val="clear" w:color="auto" w:fill="F8F9FA"/>
              </w:rPr>
              <w:t>Boost cutaneous blood flow to regulate body temperature</w:t>
            </w:r>
          </w:p>
        </w:tc>
      </w:tr>
      <w:tr w:rsidR="00AD71DB" w:rsidRPr="00AD71DB" w14:paraId="5A704A6A" w14:textId="77777777" w:rsidTr="00AD71DB">
        <w:tc>
          <w:tcPr>
            <w:tcW w:w="4788" w:type="dxa"/>
          </w:tcPr>
          <w:p w14:paraId="36858DF1" w14:textId="2D1308EE"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Multisystemic Effects</w:t>
            </w:r>
          </w:p>
        </w:tc>
        <w:tc>
          <w:tcPr>
            <w:tcW w:w="4788" w:type="dxa"/>
          </w:tcPr>
          <w:p w14:paraId="7C73555E" w14:textId="0DE6E890" w:rsidR="00462E46" w:rsidRPr="00462E46" w:rsidRDefault="00462E46" w:rsidP="00462E46">
            <w:pPr>
              <w:pStyle w:val="ListParagraph"/>
              <w:numPr>
                <w:ilvl w:val="0"/>
                <w:numId w:val="16"/>
              </w:numPr>
              <w:shd w:val="clear" w:color="auto" w:fill="F8F9FA"/>
              <w:rPr>
                <w:rFonts w:ascii="Times New Roman" w:hAnsi="Times New Roman" w:cs="Times New Roman"/>
                <w:color w:val="222222"/>
                <w:spacing w:val="5"/>
                <w:sz w:val="28"/>
                <w:szCs w:val="28"/>
                <w:shd w:val="clear" w:color="auto" w:fill="F8F9FA"/>
              </w:rPr>
            </w:pPr>
            <w:r w:rsidRPr="00462E46">
              <w:rPr>
                <w:rFonts w:ascii="Times New Roman" w:hAnsi="Times New Roman" w:cs="Times New Roman"/>
                <w:color w:val="222222"/>
                <w:spacing w:val="5"/>
                <w:sz w:val="28"/>
                <w:szCs w:val="28"/>
                <w:shd w:val="clear" w:color="auto" w:fill="F8F9FA"/>
              </w:rPr>
              <w:t>L</w:t>
            </w:r>
            <w:r w:rsidRPr="00462E46">
              <w:rPr>
                <w:rFonts w:ascii="Times New Roman" w:hAnsi="Times New Roman" w:cs="Times New Roman"/>
                <w:color w:val="222222"/>
                <w:spacing w:val="5"/>
                <w:sz w:val="28"/>
                <w:szCs w:val="28"/>
                <w:shd w:val="clear" w:color="auto" w:fill="F8F9FA"/>
              </w:rPr>
              <w:t xml:space="preserve">essen the sedative and </w:t>
            </w:r>
            <w:r w:rsidRPr="00462E46">
              <w:rPr>
                <w:rFonts w:ascii="Times New Roman" w:hAnsi="Times New Roman" w:cs="Times New Roman"/>
                <w:color w:val="222222"/>
                <w:spacing w:val="5"/>
                <w:sz w:val="28"/>
                <w:szCs w:val="28"/>
                <w:shd w:val="clear" w:color="auto" w:fill="F8F9FA"/>
              </w:rPr>
              <w:t>anesthetic</w:t>
            </w:r>
            <w:r w:rsidRPr="00462E46">
              <w:rPr>
                <w:rFonts w:ascii="Times New Roman" w:hAnsi="Times New Roman" w:cs="Times New Roman"/>
                <w:color w:val="222222"/>
                <w:spacing w:val="5"/>
                <w:sz w:val="28"/>
                <w:szCs w:val="28"/>
                <w:shd w:val="clear" w:color="auto" w:fill="F8F9FA"/>
              </w:rPr>
              <w:t xml:space="preserve"> effects</w:t>
            </w:r>
          </w:p>
          <w:p w14:paraId="6F9EFDCB" w14:textId="528FF36F" w:rsidR="00462E46" w:rsidRPr="00462E46" w:rsidRDefault="00462E46" w:rsidP="00462E46">
            <w:pPr>
              <w:pStyle w:val="ListParagraph"/>
              <w:numPr>
                <w:ilvl w:val="0"/>
                <w:numId w:val="16"/>
              </w:numPr>
              <w:shd w:val="clear" w:color="auto" w:fill="F8F9FA"/>
              <w:rPr>
                <w:rFonts w:ascii="Times New Roman" w:hAnsi="Times New Roman" w:cs="Times New Roman"/>
                <w:color w:val="222222"/>
                <w:spacing w:val="5"/>
                <w:sz w:val="28"/>
                <w:szCs w:val="28"/>
                <w:shd w:val="clear" w:color="auto" w:fill="F8F9FA"/>
              </w:rPr>
            </w:pPr>
            <w:r w:rsidRPr="00462E46">
              <w:rPr>
                <w:rFonts w:ascii="Times New Roman" w:hAnsi="Times New Roman" w:cs="Times New Roman"/>
                <w:color w:val="222222"/>
                <w:spacing w:val="5"/>
                <w:sz w:val="28"/>
                <w:szCs w:val="28"/>
                <w:shd w:val="clear" w:color="auto" w:fill="F8F9FA"/>
              </w:rPr>
              <w:t xml:space="preserve">Surgical risks for the cardiopulmonary system should be </w:t>
            </w:r>
            <w:r>
              <w:rPr>
                <w:rFonts w:ascii="Times New Roman" w:hAnsi="Times New Roman" w:cs="Times New Roman"/>
                <w:color w:val="222222"/>
                <w:spacing w:val="5"/>
                <w:sz w:val="28"/>
                <w:szCs w:val="28"/>
                <w:shd w:val="clear" w:color="auto" w:fill="F8F9FA"/>
              </w:rPr>
              <w:t>minimized</w:t>
            </w:r>
          </w:p>
          <w:p w14:paraId="3CA32932" w14:textId="417B3E52" w:rsidR="00AD71DB" w:rsidRPr="00462E46" w:rsidRDefault="00462E46" w:rsidP="00462E46">
            <w:pPr>
              <w:pStyle w:val="ListParagraph"/>
              <w:numPr>
                <w:ilvl w:val="0"/>
                <w:numId w:val="16"/>
              </w:numPr>
              <w:shd w:val="clear" w:color="auto" w:fill="F8F9FA"/>
              <w:rPr>
                <w:rFonts w:ascii="Times New Roman" w:hAnsi="Times New Roman" w:cs="Times New Roman"/>
                <w:color w:val="222222"/>
                <w:spacing w:val="5"/>
                <w:sz w:val="28"/>
                <w:szCs w:val="28"/>
                <w:shd w:val="clear" w:color="auto" w:fill="F8F9FA"/>
              </w:rPr>
            </w:pPr>
            <w:r w:rsidRPr="00462E46">
              <w:rPr>
                <w:rFonts w:ascii="Times New Roman" w:hAnsi="Times New Roman" w:cs="Times New Roman"/>
                <w:color w:val="222222"/>
                <w:spacing w:val="5"/>
                <w:sz w:val="28"/>
                <w:szCs w:val="28"/>
                <w:shd w:val="clear" w:color="auto" w:fill="F8F9FA"/>
              </w:rPr>
              <w:t>Reduce the possibility of losing gravitational and exercise stimuli</w:t>
            </w:r>
          </w:p>
        </w:tc>
      </w:tr>
    </w:tbl>
    <w:p w14:paraId="74B7B7AD" w14:textId="071E2F48" w:rsidR="00AD71DB" w:rsidRDefault="00AD71DB">
      <w:pPr>
        <w:rPr>
          <w:rFonts w:ascii="Times New Roman" w:hAnsi="Times New Roman" w:cs="Times New Roman"/>
          <w:sz w:val="28"/>
          <w:szCs w:val="28"/>
        </w:rPr>
      </w:pPr>
    </w:p>
    <w:p w14:paraId="1B804B2B" w14:textId="77777777" w:rsidR="00AD71DB" w:rsidRPr="00AD71DB" w:rsidRDefault="00AD71DB" w:rsidP="00AD71DB">
      <w:pPr>
        <w:pBdr>
          <w:bottom w:val="single" w:sz="6" w:space="2" w:color="DDDDDD"/>
        </w:pBdr>
        <w:shd w:val="clear" w:color="auto" w:fill="FFFFFF"/>
        <w:spacing w:before="100" w:beforeAutospacing="1" w:after="100" w:afterAutospacing="1" w:line="240" w:lineRule="auto"/>
        <w:outlineLvl w:val="1"/>
        <w:rPr>
          <w:rFonts w:ascii="Times New Roman" w:eastAsia="Times New Roman" w:hAnsi="Times New Roman" w:cs="Times New Roman"/>
          <w:color w:val="2D3238"/>
          <w:spacing w:val="5"/>
          <w:sz w:val="28"/>
          <w:szCs w:val="28"/>
          <w:u w:val="single"/>
        </w:rPr>
      </w:pPr>
      <w:r w:rsidRPr="00AD71DB">
        <w:rPr>
          <w:rFonts w:ascii="Times New Roman" w:eastAsia="Times New Roman" w:hAnsi="Times New Roman" w:cs="Times New Roman"/>
          <w:color w:val="2D3238"/>
          <w:spacing w:val="5"/>
          <w:sz w:val="28"/>
          <w:szCs w:val="28"/>
          <w:u w:val="single"/>
        </w:rPr>
        <w:t>Prescription of Early Mobilization</w:t>
      </w:r>
    </w:p>
    <w:p w14:paraId="77D35DD6"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Step 1-   </w:t>
      </w:r>
    </w:p>
    <w:p w14:paraId="21550BCB" w14:textId="77777777" w:rsidR="00462E46" w:rsidRDefault="00462E46" w:rsidP="00462E46">
      <w:pPr>
        <w:rPr>
          <w:rFonts w:ascii="Times New Roman" w:hAnsi="Times New Roman" w:cs="Times New Roman"/>
          <w:sz w:val="28"/>
          <w:szCs w:val="28"/>
        </w:rPr>
      </w:pPr>
      <w:r w:rsidRPr="00462E46">
        <w:rPr>
          <w:rFonts w:ascii="Times New Roman" w:hAnsi="Times New Roman" w:cs="Times New Roman"/>
          <w:sz w:val="28"/>
          <w:szCs w:val="28"/>
        </w:rPr>
        <w:t xml:space="preserve">• Knowing the genesis of the disorder or condition; </w:t>
      </w:r>
    </w:p>
    <w:p w14:paraId="0DB95A4B" w14:textId="77777777" w:rsidR="00462E46" w:rsidRDefault="00462E46" w:rsidP="00462E46">
      <w:pPr>
        <w:rPr>
          <w:rFonts w:ascii="Times New Roman" w:hAnsi="Times New Roman" w:cs="Times New Roman"/>
          <w:sz w:val="28"/>
          <w:szCs w:val="28"/>
        </w:rPr>
      </w:pPr>
      <w:r w:rsidRPr="00462E46">
        <w:rPr>
          <w:rFonts w:ascii="Times New Roman" w:hAnsi="Times New Roman" w:cs="Times New Roman"/>
          <w:sz w:val="28"/>
          <w:szCs w:val="28"/>
        </w:rPr>
        <w:t xml:space="preserve">• Determining the causes of the oxygen transport deficits; </w:t>
      </w:r>
    </w:p>
    <w:p w14:paraId="41C44DF9" w14:textId="56B23573" w:rsidR="00462E46" w:rsidRPr="00462E46" w:rsidRDefault="00462E46" w:rsidP="00462E46">
      <w:pPr>
        <w:rPr>
          <w:rFonts w:ascii="Times New Roman" w:hAnsi="Times New Roman" w:cs="Times New Roman"/>
          <w:sz w:val="28"/>
          <w:szCs w:val="28"/>
        </w:rPr>
      </w:pPr>
      <w:r w:rsidRPr="00462E46">
        <w:rPr>
          <w:rFonts w:ascii="Times New Roman" w:hAnsi="Times New Roman" w:cs="Times New Roman"/>
          <w:sz w:val="28"/>
          <w:szCs w:val="28"/>
        </w:rPr>
        <w:t>• Variables that are external to the patient's treatment; • Patient-related intrinsic factors</w:t>
      </w:r>
    </w:p>
    <w:p w14:paraId="42A87992" w14:textId="77777777" w:rsidR="00462E46" w:rsidRDefault="00462E46" w:rsidP="00462E46">
      <w:pPr>
        <w:rPr>
          <w:rFonts w:ascii="Times New Roman" w:hAnsi="Times New Roman" w:cs="Times New Roman"/>
          <w:sz w:val="28"/>
          <w:szCs w:val="28"/>
        </w:rPr>
      </w:pPr>
      <w:r w:rsidRPr="00462E46">
        <w:rPr>
          <w:rFonts w:ascii="Times New Roman" w:hAnsi="Times New Roman" w:cs="Times New Roman"/>
          <w:sz w:val="28"/>
          <w:szCs w:val="28"/>
        </w:rPr>
        <w:t>• Relative inertia</w:t>
      </w:r>
    </w:p>
    <w:p w14:paraId="01B5D4F4" w14:textId="1AC996BC" w:rsidR="00AD71DB" w:rsidRDefault="00AD71DB" w:rsidP="00462E46">
      <w:pPr>
        <w:rPr>
          <w:rFonts w:ascii="Times New Roman" w:hAnsi="Times New Roman" w:cs="Times New Roman"/>
          <w:sz w:val="28"/>
          <w:szCs w:val="28"/>
        </w:rPr>
      </w:pPr>
      <w:r>
        <w:rPr>
          <w:rFonts w:ascii="Times New Roman" w:hAnsi="Times New Roman" w:cs="Times New Roman"/>
          <w:sz w:val="28"/>
          <w:szCs w:val="28"/>
        </w:rPr>
        <w:t>Step 2-</w:t>
      </w:r>
    </w:p>
    <w:p w14:paraId="4B83D4F1" w14:textId="37DAF15C" w:rsidR="00462E46" w:rsidRDefault="00462E46" w:rsidP="00AD71DB">
      <w:pPr>
        <w:rPr>
          <w:rFonts w:ascii="Times New Roman" w:hAnsi="Times New Roman" w:cs="Times New Roman"/>
          <w:sz w:val="28"/>
          <w:szCs w:val="28"/>
        </w:rPr>
      </w:pPr>
      <w:r w:rsidRPr="00462E46">
        <w:rPr>
          <w:rFonts w:ascii="Times New Roman" w:hAnsi="Times New Roman" w:cs="Times New Roman"/>
          <w:sz w:val="28"/>
          <w:szCs w:val="28"/>
        </w:rPr>
        <w:lastRenderedPageBreak/>
        <w:t xml:space="preserve">• Determining the precise type of exercise or </w:t>
      </w:r>
      <w:r>
        <w:rPr>
          <w:rFonts w:ascii="Times New Roman" w:hAnsi="Times New Roman" w:cs="Times New Roman"/>
          <w:sz w:val="28"/>
          <w:szCs w:val="28"/>
        </w:rPr>
        <w:t>mobilization</w:t>
      </w:r>
      <w:r w:rsidRPr="00462E46">
        <w:rPr>
          <w:rFonts w:ascii="Times New Roman" w:hAnsi="Times New Roman" w:cs="Times New Roman"/>
          <w:sz w:val="28"/>
          <w:szCs w:val="28"/>
        </w:rPr>
        <w:t xml:space="preserve"> needed to treat the deficiency of oxygen transport before calculating the demand for that </w:t>
      </w:r>
      <w:r>
        <w:rPr>
          <w:rFonts w:ascii="Times New Roman" w:hAnsi="Times New Roman" w:cs="Times New Roman"/>
          <w:sz w:val="28"/>
          <w:szCs w:val="28"/>
        </w:rPr>
        <w:t>mobilization</w:t>
      </w:r>
      <w:r w:rsidRPr="00462E46">
        <w:rPr>
          <w:rFonts w:ascii="Times New Roman" w:hAnsi="Times New Roman" w:cs="Times New Roman"/>
          <w:sz w:val="28"/>
          <w:szCs w:val="28"/>
        </w:rPr>
        <w:t>.</w:t>
      </w:r>
    </w:p>
    <w:p w14:paraId="1D08231C" w14:textId="2767931F" w:rsidR="00AD71DB" w:rsidRDefault="00AD71DB" w:rsidP="00AD71DB">
      <w:pPr>
        <w:rPr>
          <w:rFonts w:ascii="Times New Roman" w:hAnsi="Times New Roman" w:cs="Times New Roman"/>
          <w:sz w:val="28"/>
          <w:szCs w:val="28"/>
        </w:rPr>
      </w:pPr>
      <w:r>
        <w:rPr>
          <w:rFonts w:ascii="Times New Roman" w:hAnsi="Times New Roman" w:cs="Times New Roman"/>
          <w:sz w:val="28"/>
          <w:szCs w:val="28"/>
        </w:rPr>
        <w:t>Step 3-</w:t>
      </w:r>
    </w:p>
    <w:p w14:paraId="3DBCB712" w14:textId="24C8832D" w:rsidR="00AD71DB" w:rsidRPr="00462E46" w:rsidRDefault="00462E46" w:rsidP="00462E46">
      <w:pPr>
        <w:pStyle w:val="ListParagraph"/>
        <w:numPr>
          <w:ilvl w:val="0"/>
          <w:numId w:val="17"/>
        </w:numPr>
        <w:rPr>
          <w:rFonts w:ascii="Times New Roman" w:hAnsi="Times New Roman" w:cs="Times New Roman"/>
          <w:sz w:val="28"/>
          <w:szCs w:val="28"/>
        </w:rPr>
      </w:pPr>
      <w:r w:rsidRPr="00462E46">
        <w:rPr>
          <w:rFonts w:ascii="Times New Roman" w:hAnsi="Times New Roman" w:cs="Times New Roman"/>
          <w:sz w:val="28"/>
          <w:szCs w:val="28"/>
        </w:rPr>
        <w:t xml:space="preserve">Tailoring the type of exercise or manner of </w:t>
      </w:r>
      <w:r>
        <w:rPr>
          <w:rFonts w:ascii="Times New Roman" w:hAnsi="Times New Roman" w:cs="Times New Roman"/>
          <w:sz w:val="28"/>
          <w:szCs w:val="28"/>
        </w:rPr>
        <w:t>mobilization</w:t>
      </w:r>
      <w:r w:rsidRPr="00462E46">
        <w:rPr>
          <w:rFonts w:ascii="Times New Roman" w:hAnsi="Times New Roman" w:cs="Times New Roman"/>
          <w:sz w:val="28"/>
          <w:szCs w:val="28"/>
        </w:rPr>
        <w:t xml:space="preserve"> to the patient's capacity to transport oxygen</w:t>
      </w:r>
      <w:r w:rsidR="00AD71DB" w:rsidRPr="00462E46">
        <w:rPr>
          <w:rFonts w:ascii="Times New Roman" w:hAnsi="Times New Roman" w:cs="Times New Roman"/>
          <w:sz w:val="28"/>
          <w:szCs w:val="28"/>
        </w:rPr>
        <w:t>.</w:t>
      </w:r>
    </w:p>
    <w:p w14:paraId="22FD3E7C" w14:textId="054BE995" w:rsidR="00AD71DB" w:rsidRDefault="00AD71DB" w:rsidP="00AD71DB">
      <w:pPr>
        <w:rPr>
          <w:rFonts w:ascii="Times New Roman" w:hAnsi="Times New Roman" w:cs="Times New Roman"/>
          <w:sz w:val="28"/>
          <w:szCs w:val="28"/>
        </w:rPr>
      </w:pPr>
      <w:r>
        <w:rPr>
          <w:rFonts w:ascii="Times New Roman" w:hAnsi="Times New Roman" w:cs="Times New Roman"/>
          <w:sz w:val="28"/>
          <w:szCs w:val="28"/>
        </w:rPr>
        <w:t>Step 4-</w:t>
      </w:r>
    </w:p>
    <w:p w14:paraId="4C4CA3EA" w14:textId="3C9033F3" w:rsidR="00AD71DB" w:rsidRDefault="00462E46" w:rsidP="00AD71DB">
      <w:pPr>
        <w:pStyle w:val="ListParagraph"/>
        <w:numPr>
          <w:ilvl w:val="0"/>
          <w:numId w:val="3"/>
        </w:numPr>
        <w:rPr>
          <w:rFonts w:ascii="Times New Roman" w:hAnsi="Times New Roman" w:cs="Times New Roman"/>
          <w:sz w:val="28"/>
          <w:szCs w:val="28"/>
        </w:rPr>
      </w:pPr>
      <w:r w:rsidRPr="00462E46">
        <w:rPr>
          <w:rFonts w:ascii="Times New Roman" w:hAnsi="Times New Roman" w:cs="Times New Roman"/>
          <w:sz w:val="28"/>
          <w:szCs w:val="28"/>
        </w:rPr>
        <w:t>Modify the dosage or intensity in accordance with the patient's safe oxygen transport restrictions.</w:t>
      </w:r>
    </w:p>
    <w:p w14:paraId="78056F78" w14:textId="124E78AF" w:rsidR="00AD71DB" w:rsidRDefault="00AD71DB" w:rsidP="00AD71DB">
      <w:pPr>
        <w:ind w:left="360"/>
        <w:rPr>
          <w:rFonts w:ascii="Times New Roman" w:hAnsi="Times New Roman" w:cs="Times New Roman"/>
          <w:sz w:val="28"/>
          <w:szCs w:val="28"/>
        </w:rPr>
      </w:pPr>
    </w:p>
    <w:p w14:paraId="011A0DE5" w14:textId="77777777" w:rsidR="00AD71DB" w:rsidRDefault="00AD71DB" w:rsidP="00AD71DB">
      <w:pPr>
        <w:ind w:left="360"/>
        <w:rPr>
          <w:rFonts w:ascii="Times New Roman" w:hAnsi="Times New Roman" w:cs="Times New Roman"/>
          <w:sz w:val="28"/>
          <w:szCs w:val="28"/>
        </w:rPr>
      </w:pPr>
      <w:r>
        <w:rPr>
          <w:rFonts w:ascii="Times New Roman" w:hAnsi="Times New Roman" w:cs="Times New Roman"/>
          <w:sz w:val="28"/>
          <w:szCs w:val="28"/>
        </w:rPr>
        <w:t xml:space="preserve">Step 5- </w:t>
      </w:r>
    </w:p>
    <w:p w14:paraId="22DEB62D" w14:textId="6D943435" w:rsidR="00462E46" w:rsidRPr="00462E46" w:rsidRDefault="00462E46" w:rsidP="00462E46">
      <w:pPr>
        <w:rPr>
          <w:rFonts w:ascii="Times New Roman" w:hAnsi="Times New Roman" w:cs="Times New Roman"/>
          <w:sz w:val="28"/>
          <w:szCs w:val="28"/>
        </w:rPr>
      </w:pPr>
      <w:r>
        <w:rPr>
          <w:rFonts w:ascii="Times New Roman" w:hAnsi="Times New Roman" w:cs="Times New Roman"/>
          <w:sz w:val="28"/>
          <w:szCs w:val="28"/>
        </w:rPr>
        <w:t xml:space="preserve">                I</w:t>
      </w:r>
      <w:r w:rsidRPr="00462E46">
        <w:rPr>
          <w:rFonts w:ascii="Times New Roman" w:hAnsi="Times New Roman" w:cs="Times New Roman"/>
          <w:sz w:val="28"/>
          <w:szCs w:val="28"/>
        </w:rPr>
        <w:t>ncorporating the body positions with these exercises</w:t>
      </w:r>
    </w:p>
    <w:p w14:paraId="48B44785" w14:textId="77777777" w:rsidR="00462E46" w:rsidRDefault="00462E46" w:rsidP="00462E46">
      <w:pPr>
        <w:pStyle w:val="ListParagraph"/>
        <w:numPr>
          <w:ilvl w:val="0"/>
          <w:numId w:val="3"/>
        </w:numPr>
        <w:rPr>
          <w:rFonts w:ascii="Times New Roman" w:hAnsi="Times New Roman" w:cs="Times New Roman"/>
          <w:sz w:val="28"/>
          <w:szCs w:val="28"/>
        </w:rPr>
      </w:pPr>
      <w:r w:rsidRPr="00462E46">
        <w:rPr>
          <w:rFonts w:ascii="Times New Roman" w:hAnsi="Times New Roman" w:cs="Times New Roman"/>
          <w:sz w:val="28"/>
          <w:szCs w:val="28"/>
        </w:rPr>
        <w:t>Thoracic mobility exercises</w:t>
      </w:r>
    </w:p>
    <w:p w14:paraId="7A321C3E" w14:textId="77777777" w:rsidR="00462E46" w:rsidRDefault="00462E46" w:rsidP="00462E46">
      <w:pPr>
        <w:pStyle w:val="ListParagraph"/>
        <w:numPr>
          <w:ilvl w:val="0"/>
          <w:numId w:val="3"/>
        </w:numPr>
        <w:rPr>
          <w:rFonts w:ascii="Times New Roman" w:hAnsi="Times New Roman" w:cs="Times New Roman"/>
          <w:sz w:val="28"/>
          <w:szCs w:val="28"/>
        </w:rPr>
      </w:pPr>
      <w:r w:rsidRPr="00462E46">
        <w:rPr>
          <w:rFonts w:ascii="Times New Roman" w:hAnsi="Times New Roman" w:cs="Times New Roman"/>
          <w:sz w:val="28"/>
          <w:szCs w:val="28"/>
        </w:rPr>
        <w:t xml:space="preserve"> ROM training (active, passive, and active-assisted), </w:t>
      </w:r>
    </w:p>
    <w:p w14:paraId="5B8FDB5D" w14:textId="77777777" w:rsidR="00462E46" w:rsidRDefault="00462E46" w:rsidP="00462E4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Sy</w:t>
      </w:r>
      <w:r w:rsidRPr="00462E46">
        <w:rPr>
          <w:rFonts w:ascii="Times New Roman" w:hAnsi="Times New Roman" w:cs="Times New Roman"/>
          <w:sz w:val="28"/>
          <w:szCs w:val="28"/>
        </w:rPr>
        <w:t>nchronizing</w:t>
      </w:r>
      <w:r w:rsidRPr="00462E46">
        <w:rPr>
          <w:rFonts w:ascii="Times New Roman" w:hAnsi="Times New Roman" w:cs="Times New Roman"/>
          <w:sz w:val="28"/>
          <w:szCs w:val="28"/>
        </w:rPr>
        <w:t xml:space="preserve"> breathing with movement, and being supported while coughing by oneself or others are all recommended.</w:t>
      </w:r>
      <w:r w:rsidR="00AD71DB" w:rsidRPr="00462E46">
        <w:rPr>
          <w:rFonts w:ascii="Times New Roman" w:hAnsi="Times New Roman" w:cs="Times New Roman"/>
          <w:sz w:val="28"/>
          <w:szCs w:val="28"/>
        </w:rPr>
        <w:t xml:space="preserve">    </w:t>
      </w:r>
    </w:p>
    <w:p w14:paraId="192C99DE" w14:textId="77777777" w:rsidR="00462E46" w:rsidRDefault="00462E46" w:rsidP="00462E46">
      <w:pPr>
        <w:pStyle w:val="ListParagraph"/>
        <w:rPr>
          <w:rFonts w:ascii="Times New Roman" w:hAnsi="Times New Roman" w:cs="Times New Roman"/>
          <w:sz w:val="28"/>
          <w:szCs w:val="28"/>
        </w:rPr>
      </w:pPr>
    </w:p>
    <w:p w14:paraId="43B6C8F3" w14:textId="7B62D259" w:rsidR="00AD71DB" w:rsidRPr="00462E46" w:rsidRDefault="00AD71DB" w:rsidP="00462E46">
      <w:pPr>
        <w:pStyle w:val="ListParagraph"/>
        <w:rPr>
          <w:rFonts w:ascii="Times New Roman" w:hAnsi="Times New Roman" w:cs="Times New Roman"/>
          <w:sz w:val="28"/>
          <w:szCs w:val="28"/>
        </w:rPr>
      </w:pPr>
      <w:r w:rsidRPr="00462E46">
        <w:rPr>
          <w:rFonts w:ascii="Times New Roman" w:hAnsi="Times New Roman" w:cs="Times New Roman"/>
          <w:sz w:val="28"/>
          <w:szCs w:val="28"/>
        </w:rPr>
        <w:t xml:space="preserve"> Step 6-</w:t>
      </w:r>
    </w:p>
    <w:p w14:paraId="664931F8" w14:textId="68088856" w:rsidR="00AD71DB" w:rsidRPr="00AD71DB" w:rsidRDefault="00462E46" w:rsidP="00AD71DB">
      <w:pPr>
        <w:pStyle w:val="ListParagraph"/>
        <w:numPr>
          <w:ilvl w:val="0"/>
          <w:numId w:val="4"/>
        </w:numPr>
        <w:rPr>
          <w:rFonts w:ascii="Times New Roman" w:hAnsi="Times New Roman" w:cs="Times New Roman"/>
          <w:sz w:val="28"/>
          <w:szCs w:val="28"/>
        </w:rPr>
      </w:pPr>
      <w:r w:rsidRPr="00462E46">
        <w:rPr>
          <w:rFonts w:ascii="Times New Roman" w:hAnsi="Times New Roman" w:cs="Times New Roman"/>
          <w:sz w:val="28"/>
          <w:szCs w:val="28"/>
        </w:rPr>
        <w:t>Monitor oxygen transfer and its indicators rather than using a predetermined period of time.</w:t>
      </w:r>
    </w:p>
    <w:p w14:paraId="210ED62E" w14:textId="77777777" w:rsidR="00AD71DB" w:rsidRPr="00AD71DB" w:rsidRDefault="00AD71DB" w:rsidP="00AD71DB">
      <w:pPr>
        <w:rPr>
          <w:rFonts w:ascii="Times New Roman" w:hAnsi="Times New Roman" w:cs="Times New Roman"/>
          <w:sz w:val="28"/>
          <w:szCs w:val="28"/>
        </w:rPr>
      </w:pPr>
    </w:p>
    <w:p w14:paraId="1693F331"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     Step 7-</w:t>
      </w:r>
    </w:p>
    <w:p w14:paraId="6F48FFDF" w14:textId="27AC8D61" w:rsidR="00AD71DB" w:rsidRPr="00AD71DB" w:rsidRDefault="00462E46" w:rsidP="00AD71DB">
      <w:pPr>
        <w:rPr>
          <w:rFonts w:ascii="Times New Roman" w:hAnsi="Times New Roman" w:cs="Times New Roman"/>
          <w:sz w:val="28"/>
          <w:szCs w:val="28"/>
        </w:rPr>
      </w:pPr>
      <w:r>
        <w:rPr>
          <w:rFonts w:ascii="Times New Roman" w:hAnsi="Times New Roman" w:cs="Times New Roman"/>
          <w:sz w:val="28"/>
          <w:szCs w:val="28"/>
        </w:rPr>
        <w:t xml:space="preserve">        </w:t>
      </w:r>
      <w:r w:rsidRPr="00462E46">
        <w:rPr>
          <w:rFonts w:ascii="Times New Roman" w:hAnsi="Times New Roman" w:cs="Times New Roman"/>
          <w:sz w:val="28"/>
          <w:szCs w:val="28"/>
        </w:rPr>
        <w:t xml:space="preserve">• Repeat this </w:t>
      </w:r>
      <w:r>
        <w:rPr>
          <w:rFonts w:ascii="Times New Roman" w:hAnsi="Times New Roman" w:cs="Times New Roman"/>
          <w:sz w:val="28"/>
          <w:szCs w:val="28"/>
        </w:rPr>
        <w:t>mobilization</w:t>
      </w:r>
      <w:r w:rsidRPr="00462E46">
        <w:rPr>
          <w:rFonts w:ascii="Times New Roman" w:hAnsi="Times New Roman" w:cs="Times New Roman"/>
          <w:sz w:val="28"/>
          <w:szCs w:val="28"/>
        </w:rPr>
        <w:t xml:space="preserve"> as frequently and safely as the subject or patient </w:t>
      </w:r>
      <w:r>
        <w:rPr>
          <w:rFonts w:ascii="Times New Roman" w:hAnsi="Times New Roman" w:cs="Times New Roman"/>
          <w:sz w:val="28"/>
          <w:szCs w:val="28"/>
        </w:rPr>
        <w:t xml:space="preserve">may tolerate.              </w:t>
      </w:r>
    </w:p>
    <w:p w14:paraId="282B1F5D"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     Step 8-</w:t>
      </w:r>
    </w:p>
    <w:p w14:paraId="3C52AFF5" w14:textId="0600B3DE" w:rsidR="00AD71DB" w:rsidRDefault="00910B79" w:rsidP="00AD71DB">
      <w:pPr>
        <w:pStyle w:val="ListParagraph"/>
        <w:rPr>
          <w:rFonts w:ascii="Times New Roman" w:hAnsi="Times New Roman" w:cs="Times New Roman"/>
          <w:sz w:val="28"/>
          <w:szCs w:val="28"/>
        </w:rPr>
      </w:pPr>
      <w:r w:rsidRPr="00910B79">
        <w:rPr>
          <w:rFonts w:ascii="Times New Roman" w:hAnsi="Times New Roman" w:cs="Times New Roman"/>
          <w:sz w:val="28"/>
          <w:szCs w:val="28"/>
        </w:rPr>
        <w:t xml:space="preserve">• The intensity of the </w:t>
      </w:r>
      <w:r w:rsidRPr="00910B79">
        <w:rPr>
          <w:rFonts w:ascii="Times New Roman" w:hAnsi="Times New Roman" w:cs="Times New Roman"/>
          <w:sz w:val="28"/>
          <w:szCs w:val="28"/>
        </w:rPr>
        <w:t>mobilization</w:t>
      </w:r>
      <w:r w:rsidRPr="00910B79">
        <w:rPr>
          <w:rFonts w:ascii="Times New Roman" w:hAnsi="Times New Roman" w:cs="Times New Roman"/>
          <w:sz w:val="28"/>
          <w:szCs w:val="28"/>
        </w:rPr>
        <w:t xml:space="preserve"> stimulus can be increased as long as the patient can tolerate its effects while oxygen transport is used as a benchmark and vital signs are continuously monitored.</w:t>
      </w:r>
    </w:p>
    <w:p w14:paraId="4E9BFEF0" w14:textId="77777777" w:rsidR="00AD71DB" w:rsidRPr="00AD71DB" w:rsidRDefault="00AD71DB" w:rsidP="00AD71DB">
      <w:pPr>
        <w:pStyle w:val="ListParagraph"/>
        <w:rPr>
          <w:rFonts w:ascii="Times New Roman" w:hAnsi="Times New Roman" w:cs="Times New Roman"/>
          <w:sz w:val="28"/>
          <w:szCs w:val="28"/>
        </w:rPr>
      </w:pPr>
    </w:p>
    <w:p w14:paraId="1DB4F188" w14:textId="384ED530" w:rsidR="00AD71DB" w:rsidRDefault="00AD71DB" w:rsidP="00AD71DB">
      <w:pPr>
        <w:rPr>
          <w:rFonts w:ascii="Times New Roman" w:hAnsi="Times New Roman" w:cs="Times New Roman"/>
          <w:sz w:val="28"/>
          <w:szCs w:val="28"/>
          <w:u w:val="single"/>
        </w:rPr>
      </w:pPr>
      <w:r w:rsidRPr="00AD71DB">
        <w:rPr>
          <w:rFonts w:ascii="Times New Roman" w:hAnsi="Times New Roman" w:cs="Times New Roman"/>
          <w:sz w:val="28"/>
          <w:szCs w:val="28"/>
          <w:u w:val="single"/>
        </w:rPr>
        <w:t>Early Mobilization Intervention</w:t>
      </w:r>
    </w:p>
    <w:p w14:paraId="04491E50" w14:textId="50630E4C" w:rsidR="00AD71DB" w:rsidRPr="00AD71DB" w:rsidRDefault="00AD71DB" w:rsidP="00AD71DB">
      <w:pPr>
        <w:rPr>
          <w:rFonts w:ascii="Times New Roman" w:hAnsi="Times New Roman" w:cs="Times New Roman"/>
          <w:sz w:val="28"/>
          <w:szCs w:val="28"/>
        </w:rPr>
      </w:pPr>
      <w:r w:rsidRPr="00AD71DB">
        <w:rPr>
          <w:rFonts w:ascii="Times New Roman" w:hAnsi="Times New Roman" w:cs="Times New Roman"/>
          <w:sz w:val="28"/>
          <w:szCs w:val="28"/>
        </w:rPr>
        <w:lastRenderedPageBreak/>
        <w:t>Every day of the week or five days a week can be used for early mobilization</w:t>
      </w:r>
      <w:r w:rsidRPr="00AD71DB">
        <w:rPr>
          <w:rFonts w:ascii="Times New Roman" w:hAnsi="Times New Roman" w:cs="Times New Roman"/>
          <w:sz w:val="28"/>
          <w:szCs w:val="28"/>
          <w:u w:val="single"/>
        </w:rPr>
        <w:t xml:space="preserve">. </w:t>
      </w:r>
      <w:r w:rsidRPr="00AD71DB">
        <w:rPr>
          <w:rFonts w:ascii="Times New Roman" w:hAnsi="Times New Roman" w:cs="Times New Roman"/>
          <w:sz w:val="28"/>
          <w:szCs w:val="28"/>
        </w:rPr>
        <w:t>These are some of the stated approaches that fall under the umbrella of early mobilization, active techniques are favored more than passive ones and contribute more to the prevention of complications:</w:t>
      </w:r>
    </w:p>
    <w:p w14:paraId="41BE8DAA"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Range of motion, passive and active</w:t>
      </w:r>
    </w:p>
    <w:p w14:paraId="352A5490" w14:textId="38D305C3"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Active turning to the side</w:t>
      </w:r>
    </w:p>
    <w:p w14:paraId="7D9DDAA7" w14:textId="77777777" w:rsid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Exercise in bed</w:t>
      </w:r>
    </w:p>
    <w:p w14:paraId="068334EB" w14:textId="27CFB2A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Sitting at the bedside</w:t>
      </w:r>
      <w:r>
        <w:rPr>
          <w:rFonts w:ascii="Times New Roman" w:hAnsi="Times New Roman" w:cs="Times New Roman"/>
          <w:sz w:val="28"/>
          <w:szCs w:val="28"/>
        </w:rPr>
        <w:t>²</w:t>
      </w:r>
    </w:p>
    <w:p w14:paraId="0E2A0190"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Moves back and forth between the chair and the bed</w:t>
      </w:r>
    </w:p>
    <w:p w14:paraId="44EA76D3"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Ambulation</w:t>
      </w:r>
    </w:p>
    <w:p w14:paraId="5F2309E2" w14:textId="02B6AEBB"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Resistance training</w:t>
      </w:r>
    </w:p>
    <w:p w14:paraId="435574F8" w14:textId="6AA78A85" w:rsid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Electrical Stimulation</w:t>
      </w:r>
    </w:p>
    <w:p w14:paraId="387A129E" w14:textId="6488B98F" w:rsidR="00AD71DB" w:rsidRDefault="00AD71DB" w:rsidP="00AD71DB">
      <w:pPr>
        <w:ind w:left="360"/>
        <w:rPr>
          <w:rFonts w:ascii="Times New Roman" w:hAnsi="Times New Roman" w:cs="Times New Roman"/>
          <w:sz w:val="28"/>
          <w:szCs w:val="28"/>
        </w:rPr>
      </w:pPr>
    </w:p>
    <w:p w14:paraId="739B102E" w14:textId="6F3790E3" w:rsidR="00AD71DB" w:rsidRPr="00AD71DB" w:rsidRDefault="00AD71DB" w:rsidP="00AD71DB">
      <w:pPr>
        <w:ind w:left="360"/>
        <w:rPr>
          <w:rFonts w:ascii="Times New Roman" w:hAnsi="Times New Roman" w:cs="Times New Roman"/>
          <w:color w:val="000000" w:themeColor="text1"/>
          <w:sz w:val="28"/>
          <w:szCs w:val="28"/>
        </w:rPr>
      </w:pPr>
      <w:r w:rsidRPr="00AD71DB">
        <w:rPr>
          <w:rFonts w:ascii="Times New Roman" w:hAnsi="Times New Roman" w:cs="Times New Roman"/>
          <w:color w:val="000000" w:themeColor="text1"/>
          <w:sz w:val="28"/>
          <w:szCs w:val="28"/>
        </w:rPr>
        <w:t>REFERENCES-</w:t>
      </w:r>
    </w:p>
    <w:p w14:paraId="165A20A6" w14:textId="41BE49A7"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Castro-Avila AC, </w:t>
      </w:r>
      <w:proofErr w:type="spellStart"/>
      <w:r w:rsidRPr="00AD71DB">
        <w:rPr>
          <w:rFonts w:ascii="Times New Roman" w:hAnsi="Times New Roman" w:cs="Times New Roman"/>
          <w:color w:val="000000" w:themeColor="text1"/>
          <w:spacing w:val="5"/>
          <w:sz w:val="28"/>
          <w:szCs w:val="28"/>
          <w:shd w:val="clear" w:color="auto" w:fill="FFFFFF"/>
        </w:rPr>
        <w:t>Serón</w:t>
      </w:r>
      <w:proofErr w:type="spellEnd"/>
      <w:r w:rsidRPr="00AD71DB">
        <w:rPr>
          <w:rFonts w:ascii="Times New Roman" w:hAnsi="Times New Roman" w:cs="Times New Roman"/>
          <w:color w:val="000000" w:themeColor="text1"/>
          <w:spacing w:val="5"/>
          <w:sz w:val="28"/>
          <w:szCs w:val="28"/>
          <w:shd w:val="clear" w:color="auto" w:fill="FFFFFF"/>
        </w:rPr>
        <w:t xml:space="preserve"> P, Fan E, Gaete M, Mickan S. </w:t>
      </w:r>
      <w:hyperlink r:id="rId5" w:tgtFrame="_blank" w:history="1">
        <w:r w:rsidRPr="00AD71DB">
          <w:rPr>
            <w:rStyle w:val="Hyperlink"/>
            <w:rFonts w:ascii="Times New Roman" w:hAnsi="Times New Roman" w:cs="Times New Roman"/>
            <w:color w:val="000000" w:themeColor="text1"/>
            <w:spacing w:val="5"/>
            <w:sz w:val="28"/>
            <w:szCs w:val="28"/>
            <w:u w:val="none"/>
            <w:shd w:val="clear" w:color="auto" w:fill="FFFFFF"/>
          </w:rPr>
          <w:t>Effect of early rehabilitation during intensive care unit stay on functional status: systematic review and meta-analysis.</w:t>
        </w:r>
      </w:hyperlink>
      <w:r w:rsidRPr="00AD71DB">
        <w:rPr>
          <w:rFonts w:ascii="Times New Roman" w:hAnsi="Times New Roman" w:cs="Times New Roman"/>
          <w:color w:val="000000" w:themeColor="text1"/>
          <w:spacing w:val="5"/>
          <w:sz w:val="28"/>
          <w:szCs w:val="28"/>
          <w:shd w:val="clear" w:color="auto" w:fill="FFFFFF"/>
        </w:rPr>
        <w:t> </w:t>
      </w:r>
      <w:proofErr w:type="spellStart"/>
      <w:r w:rsidRPr="00AD71DB">
        <w:rPr>
          <w:rFonts w:ascii="Times New Roman" w:hAnsi="Times New Roman" w:cs="Times New Roman"/>
          <w:color w:val="000000" w:themeColor="text1"/>
          <w:spacing w:val="5"/>
          <w:sz w:val="28"/>
          <w:szCs w:val="28"/>
          <w:shd w:val="clear" w:color="auto" w:fill="FFFFFF"/>
        </w:rPr>
        <w:t>PloS</w:t>
      </w:r>
      <w:proofErr w:type="spellEnd"/>
      <w:r w:rsidRPr="00AD71DB">
        <w:rPr>
          <w:rFonts w:ascii="Times New Roman" w:hAnsi="Times New Roman" w:cs="Times New Roman"/>
          <w:color w:val="000000" w:themeColor="text1"/>
          <w:spacing w:val="5"/>
          <w:sz w:val="28"/>
          <w:szCs w:val="28"/>
          <w:shd w:val="clear" w:color="auto" w:fill="FFFFFF"/>
        </w:rPr>
        <w:t xml:space="preserve"> one. 2015;10(7</w:t>
      </w:r>
      <w:proofErr w:type="gramStart"/>
      <w:r w:rsidRPr="00AD71DB">
        <w:rPr>
          <w:rFonts w:ascii="Times New Roman" w:hAnsi="Times New Roman" w:cs="Times New Roman"/>
          <w:color w:val="000000" w:themeColor="text1"/>
          <w:spacing w:val="5"/>
          <w:sz w:val="28"/>
          <w:szCs w:val="28"/>
          <w:shd w:val="clear" w:color="auto" w:fill="FFFFFF"/>
        </w:rPr>
        <w:t>):e</w:t>
      </w:r>
      <w:proofErr w:type="gramEnd"/>
      <w:r w:rsidRPr="00AD71DB">
        <w:rPr>
          <w:rFonts w:ascii="Times New Roman" w:hAnsi="Times New Roman" w:cs="Times New Roman"/>
          <w:color w:val="000000" w:themeColor="text1"/>
          <w:spacing w:val="5"/>
          <w:sz w:val="28"/>
          <w:szCs w:val="28"/>
          <w:shd w:val="clear" w:color="auto" w:fill="FFFFFF"/>
        </w:rPr>
        <w:t>0130722</w:t>
      </w:r>
    </w:p>
    <w:p w14:paraId="3C1C68CE" w14:textId="4C697977"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Harrold ME, Salisbury LG, Webb SA, Allison GT, Australia and Scotland ICU Physiotherapy Collaboration. </w:t>
      </w:r>
      <w:hyperlink r:id="rId6" w:tgtFrame="_blank" w:history="1">
        <w:r w:rsidRPr="00AD71DB">
          <w:rPr>
            <w:rStyle w:val="Hyperlink"/>
            <w:rFonts w:ascii="Times New Roman" w:hAnsi="Times New Roman" w:cs="Times New Roman"/>
            <w:color w:val="000000" w:themeColor="text1"/>
            <w:spacing w:val="5"/>
            <w:sz w:val="28"/>
            <w:szCs w:val="28"/>
            <w:u w:val="none"/>
            <w:shd w:val="clear" w:color="auto" w:fill="FFFFFF"/>
          </w:rPr>
          <w:t xml:space="preserve">Early </w:t>
        </w:r>
        <w:proofErr w:type="spellStart"/>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in intensive care units in Australia and Scotland: a prospective, observational cohort study examining </w:t>
        </w:r>
        <w:proofErr w:type="spellStart"/>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w:t>
        </w:r>
        <w:r>
          <w:rPr>
            <w:rStyle w:val="Hyperlink"/>
            <w:rFonts w:ascii="Times New Roman" w:hAnsi="Times New Roman" w:cs="Times New Roman"/>
            <w:color w:val="000000" w:themeColor="text1"/>
            <w:spacing w:val="5"/>
            <w:sz w:val="28"/>
            <w:szCs w:val="28"/>
            <w:u w:val="none"/>
            <w:shd w:val="clear" w:color="auto" w:fill="FFFFFF"/>
          </w:rPr>
          <w:t>practices</w:t>
        </w:r>
        <w:r w:rsidRPr="00AD71DB">
          <w:rPr>
            <w:rStyle w:val="Hyperlink"/>
            <w:rFonts w:ascii="Times New Roman" w:hAnsi="Times New Roman" w:cs="Times New Roman"/>
            <w:color w:val="000000" w:themeColor="text1"/>
            <w:spacing w:val="5"/>
            <w:sz w:val="28"/>
            <w:szCs w:val="28"/>
            <w:u w:val="none"/>
            <w:shd w:val="clear" w:color="auto" w:fill="FFFFFF"/>
          </w:rPr>
          <w:t xml:space="preserve"> and barriers.</w:t>
        </w:r>
      </w:hyperlink>
      <w:r w:rsidRPr="00AD71DB">
        <w:rPr>
          <w:rFonts w:ascii="Times New Roman" w:hAnsi="Times New Roman" w:cs="Times New Roman"/>
          <w:color w:val="000000" w:themeColor="text1"/>
          <w:spacing w:val="5"/>
          <w:sz w:val="28"/>
          <w:szCs w:val="28"/>
          <w:shd w:val="clear" w:color="auto" w:fill="FFFFFF"/>
        </w:rPr>
        <w:t> Crit Care. 2015;19(1):336.</w:t>
      </w:r>
    </w:p>
    <w:p w14:paraId="4DA472DC" w14:textId="458C9CA9"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Anekwe DE, Biswas S, </w:t>
      </w:r>
      <w:proofErr w:type="spellStart"/>
      <w:r w:rsidRPr="00AD71DB">
        <w:rPr>
          <w:rFonts w:ascii="Times New Roman" w:hAnsi="Times New Roman" w:cs="Times New Roman"/>
          <w:color w:val="000000" w:themeColor="text1"/>
          <w:spacing w:val="5"/>
          <w:sz w:val="28"/>
          <w:szCs w:val="28"/>
          <w:shd w:val="clear" w:color="auto" w:fill="FFFFFF"/>
        </w:rPr>
        <w:t>Bussières</w:t>
      </w:r>
      <w:proofErr w:type="spellEnd"/>
      <w:r w:rsidRPr="00AD71DB">
        <w:rPr>
          <w:rFonts w:ascii="Times New Roman" w:hAnsi="Times New Roman" w:cs="Times New Roman"/>
          <w:color w:val="000000" w:themeColor="text1"/>
          <w:spacing w:val="5"/>
          <w:sz w:val="28"/>
          <w:szCs w:val="28"/>
          <w:shd w:val="clear" w:color="auto" w:fill="FFFFFF"/>
        </w:rPr>
        <w:t xml:space="preserve"> A, Spahija J. </w:t>
      </w:r>
      <w:hyperlink r:id="rId7" w:tgtFrame="_blank" w:history="1">
        <w:r w:rsidRPr="00AD71DB">
          <w:rPr>
            <w:rStyle w:val="Hyperlink"/>
            <w:rFonts w:ascii="Times New Roman" w:hAnsi="Times New Roman" w:cs="Times New Roman"/>
            <w:color w:val="000000" w:themeColor="text1"/>
            <w:spacing w:val="5"/>
            <w:sz w:val="28"/>
            <w:szCs w:val="28"/>
            <w:u w:val="none"/>
            <w:shd w:val="clear" w:color="auto" w:fill="FFFFFF"/>
          </w:rPr>
          <w:t>Early Rehabilitation Reduces the Likelihood of Developing Intensive Care Unit-Acquired Weakness: A Systematic Review and Meta-Analysis</w:t>
        </w:r>
      </w:hyperlink>
      <w:r w:rsidRPr="00AD71DB">
        <w:rPr>
          <w:rFonts w:ascii="Times New Roman" w:hAnsi="Times New Roman" w:cs="Times New Roman"/>
          <w:color w:val="000000" w:themeColor="text1"/>
          <w:spacing w:val="5"/>
          <w:sz w:val="28"/>
          <w:szCs w:val="28"/>
          <w:shd w:val="clear" w:color="auto" w:fill="FFFFFF"/>
        </w:rPr>
        <w:t xml:space="preserve">. Physiotherapy. </w:t>
      </w:r>
      <w:proofErr w:type="gramStart"/>
      <w:r w:rsidRPr="00AD71DB">
        <w:rPr>
          <w:rFonts w:ascii="Times New Roman" w:hAnsi="Times New Roman" w:cs="Times New Roman"/>
          <w:color w:val="000000" w:themeColor="text1"/>
          <w:spacing w:val="5"/>
          <w:sz w:val="28"/>
          <w:szCs w:val="28"/>
          <w:shd w:val="clear" w:color="auto" w:fill="FFFFFF"/>
        </w:rPr>
        <w:t>2020;107:1</w:t>
      </w:r>
      <w:proofErr w:type="gramEnd"/>
      <w:r w:rsidRPr="00AD71DB">
        <w:rPr>
          <w:rFonts w:ascii="Times New Roman" w:hAnsi="Times New Roman" w:cs="Times New Roman"/>
          <w:color w:val="000000" w:themeColor="text1"/>
          <w:spacing w:val="5"/>
          <w:sz w:val="28"/>
          <w:szCs w:val="28"/>
          <w:shd w:val="clear" w:color="auto" w:fill="FFFFFF"/>
        </w:rPr>
        <w:t>-10.</w:t>
      </w:r>
    </w:p>
    <w:p w14:paraId="3E62D44A" w14:textId="5DBDF48E"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Gosselink R, Bott J, Johnson M, Dean E, Nava S, </w:t>
      </w:r>
      <w:r>
        <w:rPr>
          <w:rFonts w:ascii="Times New Roman" w:hAnsi="Times New Roman" w:cs="Times New Roman"/>
          <w:color w:val="000000" w:themeColor="text1"/>
          <w:spacing w:val="5"/>
          <w:sz w:val="28"/>
          <w:szCs w:val="28"/>
          <w:shd w:val="clear" w:color="auto" w:fill="FFFFFF"/>
        </w:rPr>
        <w:t>Norenberg</w:t>
      </w:r>
      <w:r w:rsidRPr="00AD71DB">
        <w:rPr>
          <w:rFonts w:ascii="Times New Roman" w:hAnsi="Times New Roman" w:cs="Times New Roman"/>
          <w:color w:val="000000" w:themeColor="text1"/>
          <w:spacing w:val="5"/>
          <w:sz w:val="28"/>
          <w:szCs w:val="28"/>
          <w:shd w:val="clear" w:color="auto" w:fill="FFFFFF"/>
        </w:rPr>
        <w:t xml:space="preserve"> M, et al. </w:t>
      </w:r>
      <w:hyperlink r:id="rId8" w:tgtFrame="_blank" w:history="1">
        <w:r w:rsidRPr="00AD71DB">
          <w:rPr>
            <w:rStyle w:val="Hyperlink"/>
            <w:rFonts w:ascii="Times New Roman" w:hAnsi="Times New Roman" w:cs="Times New Roman"/>
            <w:color w:val="000000" w:themeColor="text1"/>
            <w:spacing w:val="5"/>
            <w:sz w:val="28"/>
            <w:szCs w:val="28"/>
            <w:u w:val="none"/>
            <w:shd w:val="clear" w:color="auto" w:fill="FFFFFF"/>
          </w:rPr>
          <w:t>Physiotherapy for adult patients with critical illness: recommendations of the European Respiratory Society and European Society of Intensive Care Medicine Task Force on Physiotherapy for Critically Ill Patients.</w:t>
        </w:r>
      </w:hyperlink>
      <w:r w:rsidRPr="00AD71DB">
        <w:rPr>
          <w:rFonts w:ascii="Times New Roman" w:hAnsi="Times New Roman" w:cs="Times New Roman"/>
          <w:color w:val="000000" w:themeColor="text1"/>
          <w:spacing w:val="5"/>
          <w:sz w:val="28"/>
          <w:szCs w:val="28"/>
          <w:shd w:val="clear" w:color="auto" w:fill="FFFFFF"/>
        </w:rPr>
        <w:t> Intensive Care Med. 2008;34(7):1188-1199.</w:t>
      </w:r>
    </w:p>
    <w:p w14:paraId="71DE3DA6" w14:textId="7C876EC3"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Amidei C. </w:t>
      </w:r>
      <w:proofErr w:type="spellStart"/>
      <w:r w:rsidRPr="00AD71DB">
        <w:rPr>
          <w:rFonts w:ascii="Times New Roman" w:hAnsi="Times New Roman" w:cs="Times New Roman"/>
          <w:color w:val="000000" w:themeColor="text1"/>
          <w:sz w:val="28"/>
          <w:szCs w:val="28"/>
        </w:rPr>
        <w:fldChar w:fldCharType="begin"/>
      </w:r>
      <w:r w:rsidRPr="00AD71DB">
        <w:rPr>
          <w:rFonts w:ascii="Times New Roman" w:hAnsi="Times New Roman" w:cs="Times New Roman"/>
          <w:color w:val="000000" w:themeColor="text1"/>
          <w:sz w:val="28"/>
          <w:szCs w:val="28"/>
        </w:rPr>
        <w:instrText xml:space="preserve"> HYPERLINK "https://pubmed.ncbi.nlm.nih.gov/22326102/" \t "_blank" </w:instrText>
      </w:r>
      <w:r w:rsidRPr="00AD71DB">
        <w:rPr>
          <w:rFonts w:ascii="Times New Roman" w:hAnsi="Times New Roman" w:cs="Times New Roman"/>
          <w:color w:val="000000" w:themeColor="text1"/>
          <w:sz w:val="28"/>
          <w:szCs w:val="28"/>
        </w:rPr>
        <w:fldChar w:fldCharType="separate"/>
      </w:r>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in critical care: a concept analysis.</w:t>
      </w:r>
      <w:r w:rsidRPr="00AD71DB">
        <w:rPr>
          <w:rFonts w:ascii="Times New Roman" w:hAnsi="Times New Roman" w:cs="Times New Roman"/>
          <w:color w:val="000000" w:themeColor="text1"/>
          <w:sz w:val="28"/>
          <w:szCs w:val="28"/>
        </w:rPr>
        <w:fldChar w:fldCharType="end"/>
      </w:r>
      <w:r w:rsidRPr="00AD71DB">
        <w:rPr>
          <w:rFonts w:ascii="Times New Roman" w:hAnsi="Times New Roman" w:cs="Times New Roman"/>
          <w:color w:val="000000" w:themeColor="text1"/>
          <w:spacing w:val="5"/>
          <w:sz w:val="28"/>
          <w:szCs w:val="28"/>
          <w:shd w:val="clear" w:color="auto" w:fill="FFFFFF"/>
        </w:rPr>
        <w:t> </w:t>
      </w:r>
      <w:r>
        <w:rPr>
          <w:rFonts w:ascii="Times New Roman" w:hAnsi="Times New Roman" w:cs="Times New Roman"/>
          <w:color w:val="000000" w:themeColor="text1"/>
          <w:spacing w:val="5"/>
          <w:sz w:val="28"/>
          <w:szCs w:val="28"/>
          <w:shd w:val="clear" w:color="auto" w:fill="FFFFFF"/>
        </w:rPr>
        <w:t>Intent</w:t>
      </w:r>
      <w:r w:rsidRPr="00AD71DB">
        <w:rPr>
          <w:rFonts w:ascii="Times New Roman" w:hAnsi="Times New Roman" w:cs="Times New Roman"/>
          <w:color w:val="000000" w:themeColor="text1"/>
          <w:spacing w:val="5"/>
          <w:sz w:val="28"/>
          <w:szCs w:val="28"/>
          <w:shd w:val="clear" w:color="auto" w:fill="FFFFFF"/>
        </w:rPr>
        <w:t xml:space="preserve"> Crit Care Nur. 2012;28(2):73-81</w:t>
      </w:r>
    </w:p>
    <w:p w14:paraId="756FBC36" w14:textId="580715B1"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Tran DH, Maheshwari P, </w:t>
      </w:r>
      <w:proofErr w:type="spellStart"/>
      <w:r w:rsidRPr="00AD71DB">
        <w:rPr>
          <w:rFonts w:ascii="Times New Roman" w:hAnsi="Times New Roman" w:cs="Times New Roman"/>
          <w:color w:val="000000" w:themeColor="text1"/>
          <w:spacing w:val="5"/>
          <w:sz w:val="28"/>
          <w:szCs w:val="28"/>
          <w:shd w:val="clear" w:color="auto" w:fill="FFFFFF"/>
        </w:rPr>
        <w:t>Nagaria</w:t>
      </w:r>
      <w:proofErr w:type="spellEnd"/>
      <w:r w:rsidRPr="00AD71DB">
        <w:rPr>
          <w:rFonts w:ascii="Times New Roman" w:hAnsi="Times New Roman" w:cs="Times New Roman"/>
          <w:color w:val="000000" w:themeColor="text1"/>
          <w:spacing w:val="5"/>
          <w:sz w:val="28"/>
          <w:szCs w:val="28"/>
          <w:shd w:val="clear" w:color="auto" w:fill="FFFFFF"/>
        </w:rPr>
        <w:t xml:space="preserve"> Z, Patel HY, Verceles AC. </w:t>
      </w:r>
      <w:hyperlink r:id="rId9" w:tgtFrame="_blank" w:history="1">
        <w:r w:rsidRPr="00AD71DB">
          <w:rPr>
            <w:rStyle w:val="Hyperlink"/>
            <w:rFonts w:ascii="Times New Roman" w:hAnsi="Times New Roman" w:cs="Times New Roman"/>
            <w:color w:val="000000" w:themeColor="text1"/>
            <w:spacing w:val="5"/>
            <w:sz w:val="28"/>
            <w:szCs w:val="28"/>
            <w:u w:val="none"/>
            <w:shd w:val="clear" w:color="auto" w:fill="FFFFFF"/>
          </w:rPr>
          <w:t xml:space="preserve">Ambulatory Status Is Associated </w:t>
        </w:r>
        <w:proofErr w:type="gramStart"/>
        <w:r w:rsidRPr="00AD71DB">
          <w:rPr>
            <w:rStyle w:val="Hyperlink"/>
            <w:rFonts w:ascii="Times New Roman" w:hAnsi="Times New Roman" w:cs="Times New Roman"/>
            <w:color w:val="000000" w:themeColor="text1"/>
            <w:spacing w:val="5"/>
            <w:sz w:val="28"/>
            <w:szCs w:val="28"/>
            <w:u w:val="none"/>
            <w:shd w:val="clear" w:color="auto" w:fill="FFFFFF"/>
          </w:rPr>
          <w:t>With</w:t>
        </w:r>
        <w:proofErr w:type="gramEnd"/>
        <w:r w:rsidRPr="00AD71DB">
          <w:rPr>
            <w:rStyle w:val="Hyperlink"/>
            <w:rFonts w:ascii="Times New Roman" w:hAnsi="Times New Roman" w:cs="Times New Roman"/>
            <w:color w:val="000000" w:themeColor="text1"/>
            <w:spacing w:val="5"/>
            <w:sz w:val="28"/>
            <w:szCs w:val="28"/>
            <w:u w:val="none"/>
            <w:shd w:val="clear" w:color="auto" w:fill="FFFFFF"/>
          </w:rPr>
          <w:t xml:space="preserve"> Successful Discharge </w:t>
        </w:r>
        <w:r w:rsidRPr="00AD71DB">
          <w:rPr>
            <w:rStyle w:val="Hyperlink"/>
            <w:rFonts w:ascii="Times New Roman" w:hAnsi="Times New Roman" w:cs="Times New Roman"/>
            <w:color w:val="000000" w:themeColor="text1"/>
            <w:spacing w:val="5"/>
            <w:sz w:val="28"/>
            <w:szCs w:val="28"/>
            <w:u w:val="none"/>
            <w:shd w:val="clear" w:color="auto" w:fill="FFFFFF"/>
          </w:rPr>
          <w:lastRenderedPageBreak/>
          <w:t>Home in Survivors of Critical Illness.</w:t>
        </w:r>
      </w:hyperlink>
      <w:r w:rsidRPr="00AD71DB">
        <w:rPr>
          <w:rFonts w:ascii="Times New Roman" w:hAnsi="Times New Roman" w:cs="Times New Roman"/>
          <w:color w:val="000000" w:themeColor="text1"/>
          <w:spacing w:val="5"/>
          <w:sz w:val="28"/>
          <w:szCs w:val="28"/>
          <w:shd w:val="clear" w:color="auto" w:fill="FFFFFF"/>
        </w:rPr>
        <w:t> Respiratory Care. 2020; 65(8):1168-1173.</w:t>
      </w:r>
    </w:p>
    <w:p w14:paraId="22D81705" w14:textId="438B709D"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proofErr w:type="spellStart"/>
      <w:r w:rsidRPr="00AD71DB">
        <w:rPr>
          <w:rFonts w:ascii="Times New Roman" w:hAnsi="Times New Roman" w:cs="Times New Roman"/>
          <w:color w:val="000000" w:themeColor="text1"/>
          <w:spacing w:val="5"/>
          <w:sz w:val="28"/>
          <w:szCs w:val="28"/>
          <w:shd w:val="clear" w:color="auto" w:fill="FFFFFF"/>
        </w:rPr>
        <w:t>Tadyanemhandu</w:t>
      </w:r>
      <w:proofErr w:type="spellEnd"/>
      <w:r w:rsidRPr="00AD71DB">
        <w:rPr>
          <w:rFonts w:ascii="Times New Roman" w:hAnsi="Times New Roman" w:cs="Times New Roman"/>
          <w:color w:val="000000" w:themeColor="text1"/>
          <w:spacing w:val="5"/>
          <w:sz w:val="28"/>
          <w:szCs w:val="28"/>
          <w:shd w:val="clear" w:color="auto" w:fill="FFFFFF"/>
        </w:rPr>
        <w:t xml:space="preserve"> C, van Aswegen H, </w:t>
      </w:r>
      <w:proofErr w:type="spellStart"/>
      <w:r w:rsidRPr="00AD71DB">
        <w:rPr>
          <w:rFonts w:ascii="Times New Roman" w:hAnsi="Times New Roman" w:cs="Times New Roman"/>
          <w:color w:val="000000" w:themeColor="text1"/>
          <w:spacing w:val="5"/>
          <w:sz w:val="28"/>
          <w:szCs w:val="28"/>
          <w:shd w:val="clear" w:color="auto" w:fill="FFFFFF"/>
        </w:rPr>
        <w:t>Ntsiea</w:t>
      </w:r>
      <w:proofErr w:type="spellEnd"/>
      <w:r w:rsidRPr="00AD71DB">
        <w:rPr>
          <w:rFonts w:ascii="Times New Roman" w:hAnsi="Times New Roman" w:cs="Times New Roman"/>
          <w:color w:val="000000" w:themeColor="text1"/>
          <w:spacing w:val="5"/>
          <w:sz w:val="28"/>
          <w:szCs w:val="28"/>
          <w:shd w:val="clear" w:color="auto" w:fill="FFFFFF"/>
        </w:rPr>
        <w:t xml:space="preserve"> V. </w:t>
      </w:r>
      <w:hyperlink r:id="rId10" w:tgtFrame="_blank" w:history="1">
        <w:r w:rsidRPr="00AD71DB">
          <w:rPr>
            <w:rStyle w:val="Hyperlink"/>
            <w:rFonts w:ascii="Times New Roman" w:hAnsi="Times New Roman" w:cs="Times New Roman"/>
            <w:color w:val="000000" w:themeColor="text1"/>
            <w:spacing w:val="5"/>
            <w:sz w:val="28"/>
            <w:szCs w:val="28"/>
            <w:u w:val="none"/>
            <w:shd w:val="clear" w:color="auto" w:fill="FFFFFF"/>
          </w:rPr>
          <w:t>Organizational structures and early mobilization practices in South African public sector intensive care units—A cross‐sectional study</w:t>
        </w:r>
      </w:hyperlink>
      <w:r w:rsidRPr="00AD71DB">
        <w:rPr>
          <w:rFonts w:ascii="Times New Roman" w:hAnsi="Times New Roman" w:cs="Times New Roman"/>
          <w:color w:val="000000" w:themeColor="text1"/>
          <w:spacing w:val="5"/>
          <w:sz w:val="28"/>
          <w:szCs w:val="28"/>
          <w:shd w:val="clear" w:color="auto" w:fill="FFFFFF"/>
        </w:rPr>
        <w:t>. Journal of Evaluation in Clinical Practice. 2021; 27(1):42-52</w:t>
      </w:r>
    </w:p>
    <w:p w14:paraId="576C1478" w14:textId="303985FB"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w:t>
      </w:r>
      <w:r w:rsidRPr="00AD71DB">
        <w:rPr>
          <w:rStyle w:val="reference-text"/>
          <w:rFonts w:ascii="Times New Roman" w:hAnsi="Times New Roman" w:cs="Times New Roman"/>
          <w:color w:val="000000" w:themeColor="text1"/>
          <w:spacing w:val="5"/>
          <w:sz w:val="28"/>
          <w:szCs w:val="28"/>
          <w:shd w:val="clear" w:color="auto" w:fill="FFFFFF"/>
        </w:rPr>
        <w:t>Stiller K. </w:t>
      </w:r>
      <w:hyperlink r:id="rId11" w:tgtFrame="_blank" w:history="1">
        <w:r w:rsidRPr="00AD71DB">
          <w:rPr>
            <w:rStyle w:val="Hyperlink"/>
            <w:rFonts w:ascii="Times New Roman" w:hAnsi="Times New Roman" w:cs="Times New Roman"/>
            <w:color w:val="000000" w:themeColor="text1"/>
            <w:spacing w:val="5"/>
            <w:sz w:val="28"/>
            <w:szCs w:val="28"/>
          </w:rPr>
          <w:t>Physiotherapy in intensive care: an updated systematic review</w:t>
        </w:r>
      </w:hyperlink>
      <w:r w:rsidRPr="00AD71DB">
        <w:rPr>
          <w:rStyle w:val="reference-text"/>
          <w:rFonts w:ascii="Times New Roman" w:hAnsi="Times New Roman" w:cs="Times New Roman"/>
          <w:color w:val="000000" w:themeColor="text1"/>
          <w:spacing w:val="5"/>
          <w:sz w:val="28"/>
          <w:szCs w:val="28"/>
          <w:shd w:val="clear" w:color="auto" w:fill="FFFFFF"/>
        </w:rPr>
        <w:t>. Chest 2013;144(3):825–47</w:t>
      </w:r>
    </w:p>
    <w:sectPr w:rsidR="00AD71DB" w:rsidRPr="00AD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699"/>
    <w:multiLevelType w:val="hybridMultilevel"/>
    <w:tmpl w:val="4C1C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D63D5"/>
    <w:multiLevelType w:val="hybridMultilevel"/>
    <w:tmpl w:val="55866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A9347E"/>
    <w:multiLevelType w:val="hybridMultilevel"/>
    <w:tmpl w:val="0900A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71A3E"/>
    <w:multiLevelType w:val="multilevel"/>
    <w:tmpl w:val="F48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F3E12"/>
    <w:multiLevelType w:val="hybridMultilevel"/>
    <w:tmpl w:val="D71C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1D00"/>
    <w:multiLevelType w:val="hybridMultilevel"/>
    <w:tmpl w:val="699A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55876"/>
    <w:multiLevelType w:val="hybridMultilevel"/>
    <w:tmpl w:val="F1EE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65682"/>
    <w:multiLevelType w:val="hybridMultilevel"/>
    <w:tmpl w:val="A7ACF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8798C"/>
    <w:multiLevelType w:val="hybridMultilevel"/>
    <w:tmpl w:val="9E969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33137"/>
    <w:multiLevelType w:val="hybridMultilevel"/>
    <w:tmpl w:val="856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C73D9"/>
    <w:multiLevelType w:val="hybridMultilevel"/>
    <w:tmpl w:val="5372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51181"/>
    <w:multiLevelType w:val="hybridMultilevel"/>
    <w:tmpl w:val="6E74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DE4592"/>
    <w:multiLevelType w:val="hybridMultilevel"/>
    <w:tmpl w:val="62E4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B5841"/>
    <w:multiLevelType w:val="hybridMultilevel"/>
    <w:tmpl w:val="1534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C35511"/>
    <w:multiLevelType w:val="hybridMultilevel"/>
    <w:tmpl w:val="4466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712842"/>
    <w:multiLevelType w:val="hybridMultilevel"/>
    <w:tmpl w:val="280E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B570CB"/>
    <w:multiLevelType w:val="hybridMultilevel"/>
    <w:tmpl w:val="40E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753226">
    <w:abstractNumId w:val="3"/>
  </w:num>
  <w:num w:numId="2" w16cid:durableId="1779333620">
    <w:abstractNumId w:val="14"/>
  </w:num>
  <w:num w:numId="3" w16cid:durableId="634677280">
    <w:abstractNumId w:val="12"/>
  </w:num>
  <w:num w:numId="4" w16cid:durableId="1782214291">
    <w:abstractNumId w:val="9"/>
  </w:num>
  <w:num w:numId="5" w16cid:durableId="1799834432">
    <w:abstractNumId w:val="1"/>
  </w:num>
  <w:num w:numId="6" w16cid:durableId="332101846">
    <w:abstractNumId w:val="16"/>
  </w:num>
  <w:num w:numId="7" w16cid:durableId="407963121">
    <w:abstractNumId w:val="6"/>
  </w:num>
  <w:num w:numId="8" w16cid:durableId="103579131">
    <w:abstractNumId w:val="10"/>
  </w:num>
  <w:num w:numId="9" w16cid:durableId="1154756849">
    <w:abstractNumId w:val="13"/>
  </w:num>
  <w:num w:numId="10" w16cid:durableId="1934391005">
    <w:abstractNumId w:val="11"/>
  </w:num>
  <w:num w:numId="11" w16cid:durableId="271129991">
    <w:abstractNumId w:val="15"/>
  </w:num>
  <w:num w:numId="12" w16cid:durableId="804738080">
    <w:abstractNumId w:val="4"/>
  </w:num>
  <w:num w:numId="13" w16cid:durableId="1983733489">
    <w:abstractNumId w:val="5"/>
  </w:num>
  <w:num w:numId="14" w16cid:durableId="1621178641">
    <w:abstractNumId w:val="2"/>
  </w:num>
  <w:num w:numId="15" w16cid:durableId="185413471">
    <w:abstractNumId w:val="0"/>
  </w:num>
  <w:num w:numId="16" w16cid:durableId="1607692289">
    <w:abstractNumId w:val="7"/>
  </w:num>
  <w:num w:numId="17" w16cid:durableId="477693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ED"/>
    <w:rsid w:val="00304EED"/>
    <w:rsid w:val="003A11B2"/>
    <w:rsid w:val="003F2C44"/>
    <w:rsid w:val="00447E90"/>
    <w:rsid w:val="00462E46"/>
    <w:rsid w:val="004967C8"/>
    <w:rsid w:val="00640636"/>
    <w:rsid w:val="00697BC5"/>
    <w:rsid w:val="008D5C01"/>
    <w:rsid w:val="00910B79"/>
    <w:rsid w:val="00AD71DB"/>
    <w:rsid w:val="00E4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6D9B"/>
  <w15:docId w15:val="{2B5F81E6-2043-4486-8BD1-270EC75F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7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1DB"/>
    <w:rPr>
      <w:color w:val="0000FF"/>
      <w:u w:val="single"/>
    </w:rPr>
  </w:style>
  <w:style w:type="table" w:styleId="TableGrid">
    <w:name w:val="Table Grid"/>
    <w:basedOn w:val="TableNormal"/>
    <w:uiPriority w:val="39"/>
    <w:rsid w:val="00AD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71DB"/>
    <w:rPr>
      <w:rFonts w:ascii="Times New Roman" w:eastAsia="Times New Roman" w:hAnsi="Times New Roman" w:cs="Times New Roman"/>
      <w:b/>
      <w:bCs/>
      <w:sz w:val="36"/>
      <w:szCs w:val="36"/>
    </w:rPr>
  </w:style>
  <w:style w:type="character" w:customStyle="1" w:styleId="mw-headline">
    <w:name w:val="mw-headline"/>
    <w:basedOn w:val="DefaultParagraphFont"/>
    <w:rsid w:val="00AD71DB"/>
  </w:style>
  <w:style w:type="paragraph" w:styleId="ListParagraph">
    <w:name w:val="List Paragraph"/>
    <w:basedOn w:val="Normal"/>
    <w:uiPriority w:val="34"/>
    <w:qFormat/>
    <w:rsid w:val="00AD71DB"/>
    <w:pPr>
      <w:ind w:left="720"/>
      <w:contextualSpacing/>
    </w:pPr>
  </w:style>
  <w:style w:type="character" w:customStyle="1" w:styleId="reference-text">
    <w:name w:val="reference-text"/>
    <w:basedOn w:val="DefaultParagraphFont"/>
    <w:rsid w:val="00AD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616">
      <w:bodyDiv w:val="1"/>
      <w:marLeft w:val="0"/>
      <w:marRight w:val="0"/>
      <w:marTop w:val="0"/>
      <w:marBottom w:val="0"/>
      <w:divBdr>
        <w:top w:val="none" w:sz="0" w:space="0" w:color="auto"/>
        <w:left w:val="none" w:sz="0" w:space="0" w:color="auto"/>
        <w:bottom w:val="none" w:sz="0" w:space="0" w:color="auto"/>
        <w:right w:val="none" w:sz="0" w:space="0" w:color="auto"/>
      </w:divBdr>
    </w:div>
    <w:div w:id="137919037">
      <w:bodyDiv w:val="1"/>
      <w:marLeft w:val="0"/>
      <w:marRight w:val="0"/>
      <w:marTop w:val="0"/>
      <w:marBottom w:val="0"/>
      <w:divBdr>
        <w:top w:val="none" w:sz="0" w:space="0" w:color="auto"/>
        <w:left w:val="none" w:sz="0" w:space="0" w:color="auto"/>
        <w:bottom w:val="none" w:sz="0" w:space="0" w:color="auto"/>
        <w:right w:val="none" w:sz="0" w:space="0" w:color="auto"/>
      </w:divBdr>
    </w:div>
    <w:div w:id="158234055">
      <w:bodyDiv w:val="1"/>
      <w:marLeft w:val="0"/>
      <w:marRight w:val="0"/>
      <w:marTop w:val="0"/>
      <w:marBottom w:val="0"/>
      <w:divBdr>
        <w:top w:val="none" w:sz="0" w:space="0" w:color="auto"/>
        <w:left w:val="none" w:sz="0" w:space="0" w:color="auto"/>
        <w:bottom w:val="none" w:sz="0" w:space="0" w:color="auto"/>
        <w:right w:val="none" w:sz="0" w:space="0" w:color="auto"/>
      </w:divBdr>
    </w:div>
    <w:div w:id="309750666">
      <w:bodyDiv w:val="1"/>
      <w:marLeft w:val="0"/>
      <w:marRight w:val="0"/>
      <w:marTop w:val="0"/>
      <w:marBottom w:val="0"/>
      <w:divBdr>
        <w:top w:val="none" w:sz="0" w:space="0" w:color="auto"/>
        <w:left w:val="none" w:sz="0" w:space="0" w:color="auto"/>
        <w:bottom w:val="none" w:sz="0" w:space="0" w:color="auto"/>
        <w:right w:val="none" w:sz="0" w:space="0" w:color="auto"/>
      </w:divBdr>
    </w:div>
    <w:div w:id="429547662">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922881332">
      <w:bodyDiv w:val="1"/>
      <w:marLeft w:val="0"/>
      <w:marRight w:val="0"/>
      <w:marTop w:val="0"/>
      <w:marBottom w:val="0"/>
      <w:divBdr>
        <w:top w:val="none" w:sz="0" w:space="0" w:color="auto"/>
        <w:left w:val="none" w:sz="0" w:space="0" w:color="auto"/>
        <w:bottom w:val="none" w:sz="0" w:space="0" w:color="auto"/>
        <w:right w:val="none" w:sz="0" w:space="0" w:color="auto"/>
      </w:divBdr>
    </w:div>
    <w:div w:id="1105416540">
      <w:bodyDiv w:val="1"/>
      <w:marLeft w:val="0"/>
      <w:marRight w:val="0"/>
      <w:marTop w:val="0"/>
      <w:marBottom w:val="0"/>
      <w:divBdr>
        <w:top w:val="none" w:sz="0" w:space="0" w:color="auto"/>
        <w:left w:val="none" w:sz="0" w:space="0" w:color="auto"/>
        <w:bottom w:val="none" w:sz="0" w:space="0" w:color="auto"/>
        <w:right w:val="none" w:sz="0" w:space="0" w:color="auto"/>
      </w:divBdr>
    </w:div>
    <w:div w:id="1290476283">
      <w:bodyDiv w:val="1"/>
      <w:marLeft w:val="0"/>
      <w:marRight w:val="0"/>
      <w:marTop w:val="0"/>
      <w:marBottom w:val="0"/>
      <w:divBdr>
        <w:top w:val="none" w:sz="0" w:space="0" w:color="auto"/>
        <w:left w:val="none" w:sz="0" w:space="0" w:color="auto"/>
        <w:bottom w:val="none" w:sz="0" w:space="0" w:color="auto"/>
        <w:right w:val="none" w:sz="0" w:space="0" w:color="auto"/>
      </w:divBdr>
    </w:div>
    <w:div w:id="1474256125">
      <w:bodyDiv w:val="1"/>
      <w:marLeft w:val="0"/>
      <w:marRight w:val="0"/>
      <w:marTop w:val="0"/>
      <w:marBottom w:val="0"/>
      <w:divBdr>
        <w:top w:val="none" w:sz="0" w:space="0" w:color="auto"/>
        <w:left w:val="none" w:sz="0" w:space="0" w:color="auto"/>
        <w:bottom w:val="none" w:sz="0" w:space="0" w:color="auto"/>
        <w:right w:val="none" w:sz="0" w:space="0" w:color="auto"/>
      </w:divBdr>
    </w:div>
    <w:div w:id="1518042341">
      <w:bodyDiv w:val="1"/>
      <w:marLeft w:val="0"/>
      <w:marRight w:val="0"/>
      <w:marTop w:val="0"/>
      <w:marBottom w:val="0"/>
      <w:divBdr>
        <w:top w:val="none" w:sz="0" w:space="0" w:color="auto"/>
        <w:left w:val="none" w:sz="0" w:space="0" w:color="auto"/>
        <w:bottom w:val="none" w:sz="0" w:space="0" w:color="auto"/>
        <w:right w:val="none" w:sz="0" w:space="0" w:color="auto"/>
      </w:divBdr>
    </w:div>
    <w:div w:id="181544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82834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321353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6370550/" TargetMode="External"/><Relationship Id="rId11" Type="http://schemas.openxmlformats.org/officeDocument/2006/relationships/hyperlink" Target="https://pubmed.ncbi.nlm.nih.gov/23722822/" TargetMode="External"/><Relationship Id="rId5" Type="http://schemas.openxmlformats.org/officeDocument/2006/relationships/hyperlink" Target="https://pubmed.ncbi.nlm.nih.gov/26132803/" TargetMode="External"/><Relationship Id="rId10" Type="http://schemas.openxmlformats.org/officeDocument/2006/relationships/hyperlink" Target="https://pubmed.ncbi.nlm.nih.gov/32141685/" TargetMode="External"/><Relationship Id="rId4" Type="http://schemas.openxmlformats.org/officeDocument/2006/relationships/webSettings" Target="webSettings.xml"/><Relationship Id="rId9" Type="http://schemas.openxmlformats.org/officeDocument/2006/relationships/hyperlink" Target="https://pubmed.ncbi.nlm.nih.gov/32234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2</cp:revision>
  <dcterms:created xsi:type="dcterms:W3CDTF">2022-09-06T05:04:00Z</dcterms:created>
  <dcterms:modified xsi:type="dcterms:W3CDTF">2022-09-06T05:04:00Z</dcterms:modified>
</cp:coreProperties>
</file>