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666" w:rsidRPr="00BF4C91" w:rsidRDefault="00872E27" w:rsidP="00BF4C91">
      <w:pPr>
        <w:spacing w:before="240" w:line="360" w:lineRule="auto"/>
        <w:jc w:val="both"/>
        <w:rPr>
          <w:rFonts w:ascii="Times New Roman" w:hAnsi="Times New Roman" w:cs="Times New Roman"/>
          <w:b/>
          <w:sz w:val="28"/>
          <w:szCs w:val="28"/>
          <w:lang w:val="en-IN"/>
        </w:rPr>
      </w:pPr>
      <w:r w:rsidRPr="00BF4C91">
        <w:rPr>
          <w:rFonts w:ascii="Times New Roman" w:hAnsi="Times New Roman" w:cs="Times New Roman"/>
          <w:sz w:val="32"/>
          <w:szCs w:val="32"/>
          <w:lang w:val="en-IN"/>
        </w:rPr>
        <w:t xml:space="preserve">                       </w:t>
      </w:r>
      <w:r w:rsidR="00CA59B3">
        <w:rPr>
          <w:rFonts w:ascii="Times New Roman" w:hAnsi="Times New Roman" w:cs="Times New Roman"/>
          <w:b/>
          <w:sz w:val="28"/>
          <w:szCs w:val="28"/>
          <w:lang w:val="en-IN"/>
        </w:rPr>
        <w:t>Advantages</w:t>
      </w:r>
      <w:r w:rsidR="00402007" w:rsidRPr="00BF4C91">
        <w:rPr>
          <w:rFonts w:ascii="Times New Roman" w:hAnsi="Times New Roman" w:cs="Times New Roman"/>
          <w:b/>
          <w:sz w:val="28"/>
          <w:szCs w:val="28"/>
          <w:lang w:val="en-IN"/>
        </w:rPr>
        <w:t xml:space="preserve"> of a homocysteine induced Parkinson model</w:t>
      </w:r>
    </w:p>
    <w:p w:rsidR="00D24D2F" w:rsidRPr="00BF4C91" w:rsidRDefault="00D24D2F"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b/>
          <w:i/>
          <w:sz w:val="24"/>
          <w:szCs w:val="24"/>
          <w:lang w:val="en-IN"/>
        </w:rPr>
        <w:t xml:space="preserve">Abstract: </w:t>
      </w:r>
      <w:r w:rsidRPr="00BF4C91">
        <w:rPr>
          <w:rFonts w:ascii="Times New Roman" w:hAnsi="Times New Roman" w:cs="Times New Roman"/>
          <w:sz w:val="24"/>
          <w:szCs w:val="24"/>
          <w:lang w:val="en-IN"/>
        </w:rPr>
        <w:t>Homocysteine; a homologue of the amino acid cysteine is a non-proteinogenic sulphur-containing amino acid. Elevated levels of plasma homocysteine has been reported in PD patients undertaking a treatment of L-</w:t>
      </w:r>
      <w:proofErr w:type="gramStart"/>
      <w:r w:rsidRPr="00BF4C91">
        <w:rPr>
          <w:rFonts w:ascii="Times New Roman" w:hAnsi="Times New Roman" w:cs="Times New Roman"/>
          <w:sz w:val="24"/>
          <w:szCs w:val="24"/>
          <w:lang w:val="en-IN"/>
        </w:rPr>
        <w:t>DOPA(</w:t>
      </w:r>
      <w:proofErr w:type="gramEnd"/>
      <w:r w:rsidRPr="00BF4C91">
        <w:rPr>
          <w:rFonts w:ascii="Times New Roman" w:hAnsi="Times New Roman" w:cs="Times New Roman"/>
          <w:sz w:val="24"/>
          <w:szCs w:val="24"/>
          <w:lang w:val="en-IN"/>
        </w:rPr>
        <w:t>L-3,4-dihydroxyphenylalanine). The methylation of L-DOPA by catechol-o-methyl transferase is reported as the leading cause of the elevated homocysteine levels in blood plasma in PD patients</w:t>
      </w:r>
      <w:r w:rsidR="00E6023B" w:rsidRPr="00BF4C91">
        <w:rPr>
          <w:rFonts w:ascii="Times New Roman" w:hAnsi="Times New Roman" w:cs="Times New Roman"/>
          <w:sz w:val="24"/>
          <w:szCs w:val="24"/>
          <w:lang w:val="en-IN"/>
        </w:rPr>
        <w:t>.</w:t>
      </w:r>
      <w:r w:rsidR="00583CA9" w:rsidRPr="00BF4C91">
        <w:rPr>
          <w:rFonts w:ascii="Times New Roman" w:hAnsi="Times New Roman" w:cs="Times New Roman"/>
          <w:sz w:val="24"/>
          <w:szCs w:val="24"/>
          <w:lang w:val="en-IN"/>
        </w:rPr>
        <w:t xml:space="preserve"> </w:t>
      </w:r>
      <w:r w:rsidR="00583CA9" w:rsidRPr="00BF4C91">
        <w:rPr>
          <w:rFonts w:ascii="Times New Roman" w:hAnsi="Times New Roman" w:cs="Times New Roman"/>
          <w:sz w:val="24"/>
          <w:szCs w:val="24"/>
        </w:rPr>
        <w:t xml:space="preserve">The hypothesized </w:t>
      </w:r>
      <w:r w:rsidR="00D818D7" w:rsidRPr="00BF4C91">
        <w:rPr>
          <w:rFonts w:ascii="Times New Roman" w:hAnsi="Times New Roman" w:cs="Times New Roman"/>
          <w:sz w:val="24"/>
          <w:szCs w:val="24"/>
        </w:rPr>
        <w:t>mechanisms of neuronal damage by hypehomocystemia appear</w:t>
      </w:r>
      <w:r w:rsidR="00583CA9" w:rsidRPr="00BF4C91">
        <w:rPr>
          <w:rFonts w:ascii="Times New Roman" w:hAnsi="Times New Roman" w:cs="Times New Roman"/>
          <w:sz w:val="24"/>
          <w:szCs w:val="24"/>
        </w:rPr>
        <w:t xml:space="preserve"> to be multiple and often overlapping</w:t>
      </w:r>
      <w:r w:rsidR="00D818D7" w:rsidRPr="00BF4C91">
        <w:rPr>
          <w:rFonts w:ascii="Times New Roman" w:hAnsi="Times New Roman" w:cs="Times New Roman"/>
          <w:sz w:val="24"/>
          <w:szCs w:val="24"/>
        </w:rPr>
        <w:t xml:space="preserve">. reports of numerous authors leads to a conclusion that nervous system might be particularly sensitive to extracellular homocysteine due to its excitotoxic properties. </w:t>
      </w:r>
    </w:p>
    <w:p w:rsidR="00755B45" w:rsidRPr="00BF4C91" w:rsidRDefault="00B40B4D" w:rsidP="00BF4C91">
      <w:pPr>
        <w:spacing w:before="240" w:line="360" w:lineRule="auto"/>
        <w:jc w:val="both"/>
        <w:rPr>
          <w:rFonts w:ascii="Times New Roman" w:hAnsi="Times New Roman" w:cs="Times New Roman"/>
          <w:b/>
          <w:i/>
          <w:sz w:val="24"/>
          <w:szCs w:val="24"/>
          <w:lang w:val="en-IN"/>
        </w:rPr>
      </w:pPr>
      <w:r w:rsidRPr="00BF4C91">
        <w:rPr>
          <w:rFonts w:ascii="Times New Roman" w:hAnsi="Times New Roman" w:cs="Times New Roman"/>
          <w:b/>
          <w:i/>
          <w:sz w:val="24"/>
          <w:szCs w:val="24"/>
          <w:lang w:val="en-IN"/>
        </w:rPr>
        <w:t>Keywords</w:t>
      </w:r>
      <w:r w:rsidR="00755B45" w:rsidRPr="00BF4C91">
        <w:rPr>
          <w:rFonts w:ascii="Times New Roman" w:hAnsi="Times New Roman" w:cs="Times New Roman"/>
          <w:b/>
          <w:i/>
          <w:sz w:val="24"/>
          <w:szCs w:val="24"/>
          <w:lang w:val="en-IN"/>
        </w:rPr>
        <w:t>: Homocysteine</w:t>
      </w:r>
      <w:r w:rsidR="00DC3D63">
        <w:rPr>
          <w:rFonts w:ascii="Times New Roman" w:hAnsi="Times New Roman" w:cs="Times New Roman"/>
          <w:b/>
          <w:i/>
          <w:sz w:val="24"/>
          <w:szCs w:val="24"/>
          <w:lang w:val="en-IN"/>
        </w:rPr>
        <w:t xml:space="preserve">; </w:t>
      </w:r>
      <w:bookmarkStart w:id="0" w:name="_GoBack"/>
      <w:bookmarkEnd w:id="0"/>
      <w:r w:rsidR="00755B45" w:rsidRPr="00BF4C91">
        <w:rPr>
          <w:rFonts w:ascii="Times New Roman" w:hAnsi="Times New Roman" w:cs="Times New Roman"/>
          <w:b/>
          <w:i/>
          <w:sz w:val="24"/>
          <w:szCs w:val="24"/>
          <w:lang w:val="en-IN"/>
        </w:rPr>
        <w:t xml:space="preserve"> PD model</w:t>
      </w:r>
      <w:r w:rsidR="00DC3D63">
        <w:rPr>
          <w:rFonts w:ascii="Times New Roman" w:hAnsi="Times New Roman" w:cs="Times New Roman"/>
          <w:b/>
          <w:i/>
          <w:sz w:val="24"/>
          <w:szCs w:val="24"/>
          <w:lang w:val="en-IN"/>
        </w:rPr>
        <w:t xml:space="preserve">; </w:t>
      </w:r>
      <w:r w:rsidR="00755B45" w:rsidRPr="00BF4C91">
        <w:rPr>
          <w:rFonts w:ascii="Times New Roman" w:hAnsi="Times New Roman" w:cs="Times New Roman"/>
          <w:b/>
          <w:i/>
          <w:sz w:val="24"/>
          <w:szCs w:val="24"/>
          <w:lang w:val="en-IN"/>
        </w:rPr>
        <w:t>Cysteine</w:t>
      </w:r>
      <w:r w:rsidR="00DC3D63">
        <w:rPr>
          <w:rFonts w:ascii="Times New Roman" w:hAnsi="Times New Roman" w:cs="Times New Roman"/>
          <w:b/>
          <w:i/>
          <w:sz w:val="24"/>
          <w:szCs w:val="24"/>
          <w:lang w:val="en-IN"/>
        </w:rPr>
        <w:t xml:space="preserve">; </w:t>
      </w:r>
      <w:r w:rsidR="00755B45" w:rsidRPr="00BF4C91">
        <w:rPr>
          <w:rFonts w:ascii="Times New Roman" w:hAnsi="Times New Roman" w:cs="Times New Roman"/>
          <w:b/>
          <w:i/>
          <w:sz w:val="24"/>
          <w:szCs w:val="24"/>
          <w:lang w:val="en-IN"/>
        </w:rPr>
        <w:t>Neurodegeneration</w:t>
      </w:r>
      <w:r w:rsidR="00DC3D63">
        <w:rPr>
          <w:rFonts w:ascii="Times New Roman" w:hAnsi="Times New Roman" w:cs="Times New Roman"/>
          <w:b/>
          <w:i/>
          <w:sz w:val="24"/>
          <w:szCs w:val="24"/>
          <w:lang w:val="en-IN"/>
        </w:rPr>
        <w:t xml:space="preserve">; </w:t>
      </w:r>
      <w:r w:rsidR="00755B45" w:rsidRPr="00BF4C91">
        <w:rPr>
          <w:rFonts w:ascii="Times New Roman" w:hAnsi="Times New Roman" w:cs="Times New Roman"/>
          <w:b/>
          <w:i/>
          <w:sz w:val="24"/>
          <w:szCs w:val="24"/>
          <w:lang w:val="en-IN"/>
        </w:rPr>
        <w:t>L-Dopa</w:t>
      </w:r>
    </w:p>
    <w:p w:rsidR="004F2CF0" w:rsidRPr="00BF4C91" w:rsidRDefault="00B40B4D" w:rsidP="00BF4C91">
      <w:pPr>
        <w:spacing w:before="240" w:line="360" w:lineRule="auto"/>
        <w:jc w:val="both"/>
        <w:rPr>
          <w:rFonts w:ascii="Times New Roman" w:hAnsi="Times New Roman" w:cs="Times New Roman"/>
          <w:sz w:val="24"/>
          <w:szCs w:val="24"/>
          <w:lang w:val="en-IN"/>
        </w:rPr>
      </w:pPr>
      <w:r w:rsidRPr="00BF4C91">
        <w:rPr>
          <w:rFonts w:ascii="Times New Roman" w:hAnsi="Times New Roman" w:cs="Times New Roman"/>
          <w:b/>
          <w:i/>
          <w:sz w:val="24"/>
          <w:szCs w:val="24"/>
          <w:lang w:val="en-IN"/>
        </w:rPr>
        <w:t>Abbreviations</w:t>
      </w:r>
      <w:r w:rsidR="004F2CF0" w:rsidRPr="00BF4C91">
        <w:rPr>
          <w:rFonts w:ascii="Times New Roman" w:hAnsi="Times New Roman" w:cs="Times New Roman"/>
          <w:b/>
          <w:sz w:val="24"/>
          <w:szCs w:val="24"/>
          <w:lang w:val="en-IN"/>
        </w:rPr>
        <w:t xml:space="preserve">: </w:t>
      </w:r>
      <w:r w:rsidR="004F2CF0" w:rsidRPr="00BF4C91">
        <w:rPr>
          <w:rFonts w:ascii="Times New Roman" w:hAnsi="Times New Roman" w:cs="Times New Roman"/>
          <w:sz w:val="24"/>
          <w:szCs w:val="24"/>
          <w:lang w:val="en-IN"/>
        </w:rPr>
        <w:t xml:space="preserve">PD- </w:t>
      </w:r>
      <w:proofErr w:type="spellStart"/>
      <w:r w:rsidR="004F2CF0" w:rsidRPr="00BF4C91">
        <w:rPr>
          <w:rFonts w:ascii="Times New Roman" w:hAnsi="Times New Roman" w:cs="Times New Roman"/>
          <w:sz w:val="24"/>
          <w:szCs w:val="24"/>
          <w:lang w:val="en-IN"/>
        </w:rPr>
        <w:t>Parkinsonian</w:t>
      </w:r>
      <w:proofErr w:type="spellEnd"/>
      <w:r w:rsidR="004F2CF0" w:rsidRPr="00BF4C91">
        <w:rPr>
          <w:rFonts w:ascii="Times New Roman" w:hAnsi="Times New Roman" w:cs="Times New Roman"/>
          <w:sz w:val="24"/>
          <w:szCs w:val="24"/>
          <w:lang w:val="en-IN"/>
        </w:rPr>
        <w:t xml:space="preserve"> Disorder, </w:t>
      </w:r>
      <w:proofErr w:type="spellStart"/>
      <w:r w:rsidR="0033526F" w:rsidRPr="00BF4C91">
        <w:rPr>
          <w:rFonts w:ascii="Times New Roman" w:hAnsi="Times New Roman" w:cs="Times New Roman"/>
          <w:sz w:val="24"/>
          <w:szCs w:val="24"/>
          <w:lang w:val="en-IN"/>
        </w:rPr>
        <w:t>Hcy</w:t>
      </w:r>
      <w:proofErr w:type="spellEnd"/>
      <w:r w:rsidR="0033526F" w:rsidRPr="00BF4C91">
        <w:rPr>
          <w:rFonts w:ascii="Times New Roman" w:hAnsi="Times New Roman" w:cs="Times New Roman"/>
          <w:sz w:val="24"/>
          <w:szCs w:val="24"/>
          <w:lang w:val="en-IN"/>
        </w:rPr>
        <w:t xml:space="preserve">- </w:t>
      </w:r>
      <w:proofErr w:type="spellStart"/>
      <w:r w:rsidR="0033526F" w:rsidRPr="00BF4C91">
        <w:rPr>
          <w:rFonts w:ascii="Times New Roman" w:hAnsi="Times New Roman" w:cs="Times New Roman"/>
          <w:sz w:val="24"/>
          <w:szCs w:val="24"/>
          <w:lang w:val="en-IN"/>
        </w:rPr>
        <w:t>Homocysteine</w:t>
      </w:r>
      <w:proofErr w:type="spellEnd"/>
      <w:r w:rsidR="0033526F" w:rsidRPr="00BF4C91">
        <w:rPr>
          <w:rFonts w:ascii="Times New Roman" w:hAnsi="Times New Roman" w:cs="Times New Roman"/>
          <w:sz w:val="24"/>
          <w:szCs w:val="24"/>
          <w:lang w:val="en-IN"/>
        </w:rPr>
        <w:t xml:space="preserve">, Met- </w:t>
      </w:r>
      <w:proofErr w:type="spellStart"/>
      <w:r w:rsidR="0033526F" w:rsidRPr="00BF4C91">
        <w:rPr>
          <w:rFonts w:ascii="Times New Roman" w:hAnsi="Times New Roman" w:cs="Times New Roman"/>
          <w:sz w:val="24"/>
          <w:szCs w:val="24"/>
          <w:lang w:val="en-IN"/>
        </w:rPr>
        <w:t>Methionine</w:t>
      </w:r>
      <w:proofErr w:type="spellEnd"/>
      <w:r w:rsidR="0033526F" w:rsidRPr="00BF4C91">
        <w:rPr>
          <w:rFonts w:ascii="Times New Roman" w:hAnsi="Times New Roman" w:cs="Times New Roman"/>
          <w:sz w:val="24"/>
          <w:szCs w:val="24"/>
          <w:lang w:val="en-IN"/>
        </w:rPr>
        <w:t xml:space="preserve">, </w:t>
      </w:r>
      <w:proofErr w:type="spellStart"/>
      <w:r w:rsidR="0033526F" w:rsidRPr="00BF4C91">
        <w:rPr>
          <w:rFonts w:ascii="Times New Roman" w:hAnsi="Times New Roman" w:cs="Times New Roman"/>
          <w:sz w:val="24"/>
          <w:szCs w:val="24"/>
          <w:lang w:val="en-IN"/>
        </w:rPr>
        <w:t>Cys</w:t>
      </w:r>
      <w:proofErr w:type="spellEnd"/>
      <w:r w:rsidR="0033526F" w:rsidRPr="00BF4C91">
        <w:rPr>
          <w:rFonts w:ascii="Times New Roman" w:hAnsi="Times New Roman" w:cs="Times New Roman"/>
          <w:sz w:val="24"/>
          <w:szCs w:val="24"/>
          <w:lang w:val="en-IN"/>
        </w:rPr>
        <w:t xml:space="preserve">- </w:t>
      </w:r>
      <w:proofErr w:type="spellStart"/>
      <w:r w:rsidR="0033526F" w:rsidRPr="00BF4C91">
        <w:rPr>
          <w:rFonts w:ascii="Times New Roman" w:hAnsi="Times New Roman" w:cs="Times New Roman"/>
          <w:sz w:val="24"/>
          <w:szCs w:val="24"/>
          <w:lang w:val="en-IN"/>
        </w:rPr>
        <w:t>Cysteine</w:t>
      </w:r>
      <w:proofErr w:type="spellEnd"/>
    </w:p>
    <w:p w:rsidR="00D818D7" w:rsidRPr="00BF4C91" w:rsidRDefault="00D818D7" w:rsidP="00BF4C91">
      <w:pPr>
        <w:spacing w:before="240" w:line="360" w:lineRule="auto"/>
        <w:jc w:val="both"/>
        <w:rPr>
          <w:rFonts w:ascii="Times New Roman" w:hAnsi="Times New Roman" w:cs="Times New Roman"/>
          <w:sz w:val="28"/>
          <w:szCs w:val="28"/>
          <w:lang w:val="en-IN"/>
        </w:rPr>
      </w:pPr>
    </w:p>
    <w:p w:rsidR="00872E27" w:rsidRPr="00BF4C91" w:rsidRDefault="00603FCD" w:rsidP="00BF4C91">
      <w:pPr>
        <w:spacing w:before="240" w:line="360" w:lineRule="auto"/>
        <w:jc w:val="both"/>
        <w:rPr>
          <w:rFonts w:ascii="Times New Roman" w:hAnsi="Times New Roman" w:cs="Times New Roman"/>
          <w:sz w:val="24"/>
          <w:szCs w:val="24"/>
          <w:lang w:val="en-IN"/>
        </w:rPr>
      </w:pPr>
      <w:r w:rsidRPr="00BF4C91">
        <w:rPr>
          <w:rFonts w:ascii="Times New Roman" w:hAnsi="Times New Roman" w:cs="Times New Roman"/>
          <w:sz w:val="24"/>
          <w:szCs w:val="24"/>
          <w:lang w:val="en-IN"/>
        </w:rPr>
        <w:t xml:space="preserve">1. </w:t>
      </w:r>
      <w:r w:rsidR="00191A8B" w:rsidRPr="00BF4C91">
        <w:rPr>
          <w:rFonts w:ascii="Times New Roman" w:hAnsi="Times New Roman" w:cs="Times New Roman"/>
          <w:sz w:val="24"/>
          <w:szCs w:val="24"/>
          <w:lang w:val="en-IN"/>
        </w:rPr>
        <w:t>Introduction</w:t>
      </w:r>
    </w:p>
    <w:p w:rsidR="0004237B" w:rsidRPr="00BF4C91" w:rsidRDefault="00191A8B" w:rsidP="00BF4C91">
      <w:pPr>
        <w:spacing w:before="240" w:line="360" w:lineRule="auto"/>
        <w:jc w:val="both"/>
        <w:rPr>
          <w:rFonts w:ascii="Times New Roman" w:hAnsi="Times New Roman" w:cs="Times New Roman"/>
          <w:sz w:val="24"/>
          <w:szCs w:val="24"/>
          <w:lang w:val="en-IN"/>
        </w:rPr>
      </w:pPr>
      <w:r w:rsidRPr="00BF4C91">
        <w:rPr>
          <w:rFonts w:ascii="Times New Roman" w:hAnsi="Times New Roman" w:cs="Times New Roman"/>
          <w:sz w:val="24"/>
          <w:szCs w:val="24"/>
          <w:lang w:val="en-IN"/>
        </w:rPr>
        <w:t xml:space="preserve">Homocysteine; a homologue of the amino acid cysteine is a non-proteinogenic sulphur-containing amino acid. It is a natural </w:t>
      </w:r>
      <w:proofErr w:type="spellStart"/>
      <w:r w:rsidRPr="00BF4C91">
        <w:rPr>
          <w:rFonts w:ascii="Times New Roman" w:hAnsi="Times New Roman" w:cs="Times New Roman"/>
          <w:sz w:val="24"/>
          <w:szCs w:val="24"/>
          <w:lang w:val="en-IN"/>
        </w:rPr>
        <w:t>byproduct</w:t>
      </w:r>
      <w:proofErr w:type="spellEnd"/>
      <w:r w:rsidRPr="00BF4C91">
        <w:rPr>
          <w:rFonts w:ascii="Times New Roman" w:hAnsi="Times New Roman" w:cs="Times New Roman"/>
          <w:sz w:val="24"/>
          <w:szCs w:val="24"/>
          <w:lang w:val="en-IN"/>
        </w:rPr>
        <w:t xml:space="preserve"> of on</w:t>
      </w:r>
      <w:r w:rsidR="00293D1F" w:rsidRPr="00BF4C91">
        <w:rPr>
          <w:rFonts w:ascii="Times New Roman" w:hAnsi="Times New Roman" w:cs="Times New Roman"/>
          <w:sz w:val="24"/>
          <w:szCs w:val="24"/>
          <w:lang w:val="en-IN"/>
        </w:rPr>
        <w:t>e-carbon metabolism like the</w:t>
      </w:r>
      <w:r w:rsidRPr="00BF4C91">
        <w:rPr>
          <w:rFonts w:ascii="Times New Roman" w:hAnsi="Times New Roman" w:cs="Times New Roman"/>
          <w:sz w:val="24"/>
          <w:szCs w:val="24"/>
          <w:lang w:val="en-IN"/>
        </w:rPr>
        <w:t xml:space="preserve"> methionine metabolism (Bonetti et al, 2016 &amp; </w:t>
      </w:r>
      <w:proofErr w:type="spellStart"/>
      <w:r w:rsidRPr="00BF4C91">
        <w:rPr>
          <w:rFonts w:ascii="Times New Roman" w:hAnsi="Times New Roman" w:cs="Times New Roman"/>
          <w:sz w:val="24"/>
          <w:szCs w:val="24"/>
          <w:lang w:val="en-IN"/>
        </w:rPr>
        <w:t>Nuru</w:t>
      </w:r>
      <w:proofErr w:type="spellEnd"/>
      <w:r w:rsidRPr="00BF4C91">
        <w:rPr>
          <w:rFonts w:ascii="Times New Roman" w:hAnsi="Times New Roman" w:cs="Times New Roman"/>
          <w:sz w:val="24"/>
          <w:szCs w:val="24"/>
          <w:lang w:val="en-IN"/>
        </w:rPr>
        <w:t xml:space="preserve"> et al, 2018). </w:t>
      </w:r>
      <w:proofErr w:type="spellStart"/>
      <w:r w:rsidR="00246CCE" w:rsidRPr="00BF4C91">
        <w:rPr>
          <w:rFonts w:ascii="Times New Roman" w:hAnsi="Times New Roman" w:cs="Times New Roman"/>
          <w:sz w:val="24"/>
          <w:szCs w:val="24"/>
          <w:lang w:val="en-IN"/>
        </w:rPr>
        <w:t>H</w:t>
      </w:r>
      <w:r w:rsidR="0033526F" w:rsidRPr="00BF4C91">
        <w:rPr>
          <w:rFonts w:ascii="Times New Roman" w:hAnsi="Times New Roman" w:cs="Times New Roman"/>
          <w:sz w:val="24"/>
          <w:szCs w:val="24"/>
          <w:lang w:val="en-IN"/>
        </w:rPr>
        <w:t>cy</w:t>
      </w:r>
      <w:proofErr w:type="spellEnd"/>
      <w:r w:rsidR="00246CCE" w:rsidRPr="00BF4C91">
        <w:rPr>
          <w:rFonts w:ascii="Times New Roman" w:hAnsi="Times New Roman" w:cs="Times New Roman"/>
          <w:sz w:val="24"/>
          <w:szCs w:val="24"/>
          <w:lang w:val="en-IN"/>
        </w:rPr>
        <w:t xml:space="preserve"> is acted upon by the cofactors like vitamin B</w:t>
      </w:r>
      <w:r w:rsidR="00246CCE" w:rsidRPr="00BF4C91">
        <w:rPr>
          <w:rFonts w:ascii="Times New Roman" w:hAnsi="Times New Roman" w:cs="Times New Roman"/>
          <w:sz w:val="24"/>
          <w:szCs w:val="24"/>
          <w:vertAlign w:val="subscript"/>
          <w:lang w:val="en-IN"/>
        </w:rPr>
        <w:t>12</w:t>
      </w:r>
      <w:r w:rsidR="00246CCE" w:rsidRPr="00BF4C91">
        <w:rPr>
          <w:rFonts w:ascii="Times New Roman" w:hAnsi="Times New Roman" w:cs="Times New Roman"/>
          <w:sz w:val="24"/>
          <w:szCs w:val="24"/>
          <w:lang w:val="en-IN"/>
        </w:rPr>
        <w:t xml:space="preserve"> and </w:t>
      </w:r>
      <w:proofErr w:type="spellStart"/>
      <w:r w:rsidR="00246CCE" w:rsidRPr="00BF4C91">
        <w:rPr>
          <w:rFonts w:ascii="Times New Roman" w:hAnsi="Times New Roman" w:cs="Times New Roman"/>
          <w:sz w:val="24"/>
          <w:szCs w:val="24"/>
          <w:lang w:val="en-IN"/>
        </w:rPr>
        <w:t>and</w:t>
      </w:r>
      <w:proofErr w:type="spellEnd"/>
      <w:r w:rsidR="00246CCE" w:rsidRPr="00BF4C91">
        <w:rPr>
          <w:rFonts w:ascii="Times New Roman" w:hAnsi="Times New Roman" w:cs="Times New Roman"/>
          <w:sz w:val="24"/>
          <w:szCs w:val="24"/>
          <w:lang w:val="en-IN"/>
        </w:rPr>
        <w:t xml:space="preserve"> </w:t>
      </w:r>
      <w:proofErr w:type="spellStart"/>
      <w:r w:rsidR="00246CCE" w:rsidRPr="00BF4C91">
        <w:rPr>
          <w:rFonts w:ascii="Times New Roman" w:hAnsi="Times New Roman" w:cs="Times New Roman"/>
          <w:sz w:val="24"/>
          <w:szCs w:val="24"/>
          <w:lang w:val="en-IN"/>
        </w:rPr>
        <w:t>folate</w:t>
      </w:r>
      <w:proofErr w:type="spellEnd"/>
      <w:r w:rsidR="00246CCE" w:rsidRPr="00BF4C91">
        <w:rPr>
          <w:rFonts w:ascii="Times New Roman" w:hAnsi="Times New Roman" w:cs="Times New Roman"/>
          <w:sz w:val="24"/>
          <w:szCs w:val="24"/>
          <w:lang w:val="en-IN"/>
        </w:rPr>
        <w:t xml:space="preserve"> and is </w:t>
      </w:r>
      <w:proofErr w:type="spellStart"/>
      <w:r w:rsidR="00246CCE" w:rsidRPr="00BF4C91">
        <w:rPr>
          <w:rFonts w:ascii="Times New Roman" w:hAnsi="Times New Roman" w:cs="Times New Roman"/>
          <w:sz w:val="24"/>
          <w:szCs w:val="24"/>
          <w:lang w:val="en-IN"/>
        </w:rPr>
        <w:t>coverted</w:t>
      </w:r>
      <w:proofErr w:type="spellEnd"/>
      <w:r w:rsidR="00246CCE" w:rsidRPr="00BF4C91">
        <w:rPr>
          <w:rFonts w:ascii="Times New Roman" w:hAnsi="Times New Roman" w:cs="Times New Roman"/>
          <w:sz w:val="24"/>
          <w:szCs w:val="24"/>
          <w:lang w:val="en-IN"/>
        </w:rPr>
        <w:t xml:space="preserve"> into </w:t>
      </w:r>
      <w:proofErr w:type="spellStart"/>
      <w:r w:rsidR="00246CCE" w:rsidRPr="00BF4C91">
        <w:rPr>
          <w:rFonts w:ascii="Times New Roman" w:hAnsi="Times New Roman" w:cs="Times New Roman"/>
          <w:sz w:val="24"/>
          <w:szCs w:val="24"/>
          <w:lang w:val="en-IN"/>
        </w:rPr>
        <w:t>methionine</w:t>
      </w:r>
      <w:proofErr w:type="spellEnd"/>
      <w:r w:rsidR="00246CCE" w:rsidRPr="00BF4C91">
        <w:rPr>
          <w:rFonts w:ascii="Times New Roman" w:hAnsi="Times New Roman" w:cs="Times New Roman"/>
          <w:sz w:val="24"/>
          <w:szCs w:val="24"/>
          <w:lang w:val="en-IN"/>
        </w:rPr>
        <w:t xml:space="preserve">. Similarly, methionine can be converted to homocysteine too (Bo Young et al,2022).  </w:t>
      </w:r>
      <w:proofErr w:type="spellStart"/>
      <w:r w:rsidR="00293D1F" w:rsidRPr="00BF4C91">
        <w:rPr>
          <w:rFonts w:ascii="Times New Roman" w:hAnsi="Times New Roman" w:cs="Times New Roman"/>
          <w:sz w:val="24"/>
          <w:szCs w:val="24"/>
          <w:lang w:val="en-IN"/>
        </w:rPr>
        <w:t>H</w:t>
      </w:r>
      <w:r w:rsidR="0033526F" w:rsidRPr="00BF4C91">
        <w:rPr>
          <w:rFonts w:ascii="Times New Roman" w:hAnsi="Times New Roman" w:cs="Times New Roman"/>
          <w:sz w:val="24"/>
          <w:szCs w:val="24"/>
          <w:lang w:val="en-IN"/>
        </w:rPr>
        <w:t>cy</w:t>
      </w:r>
      <w:proofErr w:type="spellEnd"/>
      <w:r w:rsidR="00293D1F" w:rsidRPr="00BF4C91">
        <w:rPr>
          <w:rFonts w:ascii="Times New Roman" w:hAnsi="Times New Roman" w:cs="Times New Roman"/>
          <w:sz w:val="24"/>
          <w:szCs w:val="24"/>
          <w:lang w:val="en-IN"/>
        </w:rPr>
        <w:t xml:space="preserve"> is not present in the diet but high methionine in our diet can lead to </w:t>
      </w:r>
      <w:proofErr w:type="spellStart"/>
      <w:r w:rsidR="00293D1F" w:rsidRPr="00BF4C91">
        <w:rPr>
          <w:rFonts w:ascii="Times New Roman" w:hAnsi="Times New Roman" w:cs="Times New Roman"/>
          <w:sz w:val="24"/>
          <w:szCs w:val="24"/>
          <w:lang w:val="en-IN"/>
        </w:rPr>
        <w:t>hyperhomocystemia</w:t>
      </w:r>
      <w:proofErr w:type="spellEnd"/>
      <w:r w:rsidR="00293D1F" w:rsidRPr="00BF4C91">
        <w:rPr>
          <w:rFonts w:ascii="Times New Roman" w:hAnsi="Times New Roman" w:cs="Times New Roman"/>
          <w:sz w:val="24"/>
          <w:szCs w:val="24"/>
          <w:lang w:val="en-IN"/>
        </w:rPr>
        <w:t xml:space="preserve"> as a result of the metabolism (</w:t>
      </w:r>
      <w:proofErr w:type="spellStart"/>
      <w:r w:rsidR="00293D1F" w:rsidRPr="00BF4C91">
        <w:rPr>
          <w:rFonts w:ascii="Times New Roman" w:hAnsi="Times New Roman" w:cs="Times New Roman"/>
          <w:sz w:val="24"/>
          <w:szCs w:val="24"/>
          <w:lang w:val="en-IN"/>
        </w:rPr>
        <w:t>Nuru</w:t>
      </w:r>
      <w:proofErr w:type="spellEnd"/>
      <w:r w:rsidR="00293D1F" w:rsidRPr="00BF4C91">
        <w:rPr>
          <w:rFonts w:ascii="Times New Roman" w:hAnsi="Times New Roman" w:cs="Times New Roman"/>
          <w:sz w:val="24"/>
          <w:szCs w:val="24"/>
          <w:lang w:val="en-IN"/>
        </w:rPr>
        <w:t xml:space="preserve"> et al, 2018). Elevated levels of plasma homocysteine has been reported in PD patients u</w:t>
      </w:r>
      <w:r w:rsidR="003533D4" w:rsidRPr="00BF4C91">
        <w:rPr>
          <w:rFonts w:ascii="Times New Roman" w:hAnsi="Times New Roman" w:cs="Times New Roman"/>
          <w:sz w:val="24"/>
          <w:szCs w:val="24"/>
          <w:lang w:val="en-IN"/>
        </w:rPr>
        <w:t>ndertaking a treatment of L-</w:t>
      </w:r>
      <w:proofErr w:type="gramStart"/>
      <w:r w:rsidR="003533D4" w:rsidRPr="00BF4C91">
        <w:rPr>
          <w:rFonts w:ascii="Times New Roman" w:hAnsi="Times New Roman" w:cs="Times New Roman"/>
          <w:sz w:val="24"/>
          <w:szCs w:val="24"/>
          <w:lang w:val="en-IN"/>
        </w:rPr>
        <w:t>DOPA</w:t>
      </w:r>
      <w:r w:rsidR="008B5D06" w:rsidRPr="00BF4C91">
        <w:rPr>
          <w:rFonts w:ascii="Times New Roman" w:hAnsi="Times New Roman" w:cs="Times New Roman"/>
          <w:sz w:val="24"/>
          <w:szCs w:val="24"/>
          <w:lang w:val="en-IN"/>
        </w:rPr>
        <w:t>(</w:t>
      </w:r>
      <w:proofErr w:type="gramEnd"/>
      <w:r w:rsidR="008B5D06" w:rsidRPr="00BF4C91">
        <w:rPr>
          <w:rFonts w:ascii="Times New Roman" w:hAnsi="Times New Roman" w:cs="Times New Roman"/>
          <w:sz w:val="24"/>
          <w:szCs w:val="24"/>
          <w:lang w:val="en-IN"/>
        </w:rPr>
        <w:t>L-3,4-dihydroxyphenylalanine). The methylation of L-DOPA by catechol-o-methyl transferase is reported as the leading cause of the elevated homocysteine levels in blood plasma in PD patients (</w:t>
      </w:r>
      <w:r w:rsidR="003533D4" w:rsidRPr="00BF4C91">
        <w:rPr>
          <w:rFonts w:ascii="Times New Roman" w:hAnsi="Times New Roman" w:cs="Times New Roman"/>
          <w:sz w:val="24"/>
          <w:szCs w:val="24"/>
          <w:lang w:val="en-IN"/>
        </w:rPr>
        <w:t xml:space="preserve">N. Bhattacharjee et al, 2016). </w:t>
      </w:r>
      <w:proofErr w:type="spellStart"/>
      <w:r w:rsidR="003533D4" w:rsidRPr="00BF4C91">
        <w:rPr>
          <w:rFonts w:ascii="Times New Roman" w:hAnsi="Times New Roman" w:cs="Times New Roman"/>
          <w:sz w:val="24"/>
          <w:szCs w:val="24"/>
          <w:lang w:val="en-IN"/>
        </w:rPr>
        <w:t>Hyperhomocystemia</w:t>
      </w:r>
      <w:proofErr w:type="spellEnd"/>
      <w:r w:rsidR="003533D4" w:rsidRPr="00BF4C91">
        <w:rPr>
          <w:rFonts w:ascii="Times New Roman" w:hAnsi="Times New Roman" w:cs="Times New Roman"/>
          <w:sz w:val="24"/>
          <w:szCs w:val="24"/>
          <w:lang w:val="en-IN"/>
        </w:rPr>
        <w:t xml:space="preserve"> have been reported to be one of the root cause</w:t>
      </w:r>
      <w:r w:rsidR="005676A6" w:rsidRPr="00BF4C91">
        <w:rPr>
          <w:rFonts w:ascii="Times New Roman" w:hAnsi="Times New Roman" w:cs="Times New Roman"/>
          <w:sz w:val="24"/>
          <w:szCs w:val="24"/>
          <w:lang w:val="en-IN"/>
        </w:rPr>
        <w:t xml:space="preserve">s of several diseases like </w:t>
      </w:r>
      <w:r w:rsidR="0004237B" w:rsidRPr="00BF4C91">
        <w:rPr>
          <w:rFonts w:ascii="Times New Roman" w:hAnsi="Times New Roman" w:cs="Times New Roman"/>
          <w:sz w:val="24"/>
          <w:szCs w:val="24"/>
          <w:lang w:val="en-IN"/>
        </w:rPr>
        <w:t>bone metabolism derangements, cancer, thrombosis and neurodegeneration (Ansari et al, 2014). Homocysteine may also produce oxidative damage</w:t>
      </w:r>
      <w:r w:rsidR="00014577" w:rsidRPr="00BF4C91">
        <w:rPr>
          <w:rFonts w:ascii="Times New Roman" w:hAnsi="Times New Roman" w:cs="Times New Roman"/>
          <w:sz w:val="24"/>
          <w:szCs w:val="24"/>
          <w:lang w:val="en-IN"/>
        </w:rPr>
        <w:t xml:space="preserve"> to enzyme proteins through the peroxides it creates during its metabolism (Olszewski et al, 1993). </w:t>
      </w:r>
      <w:r w:rsidR="0026312F" w:rsidRPr="00BF4C91">
        <w:rPr>
          <w:rFonts w:ascii="Times New Roman" w:hAnsi="Times New Roman" w:cs="Times New Roman"/>
          <w:sz w:val="24"/>
          <w:szCs w:val="24"/>
          <w:lang w:val="en-IN"/>
        </w:rPr>
        <w:t xml:space="preserve"> PD like symptoms are reported in many studies due to </w:t>
      </w:r>
      <w:proofErr w:type="spellStart"/>
      <w:r w:rsidR="0026312F" w:rsidRPr="00BF4C91">
        <w:rPr>
          <w:rFonts w:ascii="Times New Roman" w:hAnsi="Times New Roman" w:cs="Times New Roman"/>
          <w:sz w:val="24"/>
          <w:szCs w:val="24"/>
          <w:lang w:val="en-IN"/>
        </w:rPr>
        <w:lastRenderedPageBreak/>
        <w:t>hypehomocystemia</w:t>
      </w:r>
      <w:proofErr w:type="spellEnd"/>
      <w:r w:rsidR="0026312F" w:rsidRPr="00BF4C91">
        <w:rPr>
          <w:rFonts w:ascii="Times New Roman" w:hAnsi="Times New Roman" w:cs="Times New Roman"/>
          <w:sz w:val="24"/>
          <w:szCs w:val="24"/>
          <w:lang w:val="en-IN"/>
        </w:rPr>
        <w:t xml:space="preserve"> and a tryst have already developed to establish a new HCY induced Parkinson model.</w:t>
      </w:r>
    </w:p>
    <w:p w:rsidR="00F7742F" w:rsidRPr="00BF4C91" w:rsidRDefault="00F7742F" w:rsidP="00BF4C91">
      <w:pPr>
        <w:spacing w:before="240" w:line="360" w:lineRule="auto"/>
        <w:jc w:val="both"/>
        <w:rPr>
          <w:rFonts w:ascii="Times New Roman" w:hAnsi="Times New Roman" w:cs="Times New Roman"/>
          <w:sz w:val="24"/>
          <w:szCs w:val="24"/>
          <w:lang w:val="en-IN"/>
        </w:rPr>
      </w:pPr>
    </w:p>
    <w:p w:rsidR="00244D0D" w:rsidRPr="00BF4C91" w:rsidRDefault="00244D0D" w:rsidP="00BF4C91">
      <w:pPr>
        <w:spacing w:before="240" w:line="360" w:lineRule="auto"/>
        <w:jc w:val="both"/>
        <w:rPr>
          <w:rFonts w:ascii="Times New Roman" w:hAnsi="Times New Roman" w:cs="Times New Roman"/>
          <w:sz w:val="24"/>
          <w:szCs w:val="24"/>
          <w:lang w:val="en-IN"/>
        </w:rPr>
      </w:pPr>
      <w:r w:rsidRPr="00BF4C91">
        <w:rPr>
          <w:rFonts w:ascii="Times New Roman" w:hAnsi="Times New Roman" w:cs="Times New Roman"/>
          <w:sz w:val="24"/>
          <w:szCs w:val="24"/>
          <w:lang w:val="en-IN"/>
        </w:rPr>
        <w:t>2. Biosynthesis of Homocysteine</w:t>
      </w:r>
    </w:p>
    <w:p w:rsidR="00244D0D" w:rsidRPr="00BF4C91" w:rsidRDefault="009250CE" w:rsidP="00BF4C91">
      <w:pPr>
        <w:spacing w:before="240" w:line="360" w:lineRule="auto"/>
        <w:jc w:val="both"/>
        <w:rPr>
          <w:rFonts w:ascii="Times New Roman" w:hAnsi="Times New Roman" w:cs="Times New Roman"/>
          <w:color w:val="212121"/>
          <w:sz w:val="24"/>
          <w:szCs w:val="24"/>
          <w:shd w:val="clear" w:color="auto" w:fill="FFFFFF"/>
        </w:rPr>
      </w:pPr>
      <w:proofErr w:type="spellStart"/>
      <w:r w:rsidRPr="00BF4C91">
        <w:rPr>
          <w:rFonts w:ascii="Times New Roman" w:hAnsi="Times New Roman" w:cs="Times New Roman"/>
          <w:color w:val="212121"/>
          <w:sz w:val="24"/>
          <w:szCs w:val="24"/>
          <w:shd w:val="clear" w:color="auto" w:fill="FFFFFF"/>
        </w:rPr>
        <w:t>Homocysteine</w:t>
      </w:r>
      <w:proofErr w:type="spellEnd"/>
      <w:r w:rsidRPr="00BF4C91">
        <w:rPr>
          <w:rFonts w:ascii="Times New Roman" w:hAnsi="Times New Roman" w:cs="Times New Roman"/>
          <w:color w:val="212121"/>
          <w:sz w:val="24"/>
          <w:szCs w:val="24"/>
          <w:shd w:val="clear" w:color="auto" w:fill="FFFFFF"/>
        </w:rPr>
        <w:t xml:space="preserve"> is a </w:t>
      </w:r>
      <w:proofErr w:type="spellStart"/>
      <w:r w:rsidRPr="00BF4C91">
        <w:rPr>
          <w:rFonts w:ascii="Times New Roman" w:hAnsi="Times New Roman" w:cs="Times New Roman"/>
          <w:color w:val="212121"/>
          <w:sz w:val="24"/>
          <w:szCs w:val="24"/>
          <w:shd w:val="clear" w:color="auto" w:fill="FFFFFF"/>
        </w:rPr>
        <w:t>nonproteogenic</w:t>
      </w:r>
      <w:proofErr w:type="spellEnd"/>
      <w:r w:rsidRPr="00BF4C91">
        <w:rPr>
          <w:rFonts w:ascii="Times New Roman" w:hAnsi="Times New Roman" w:cs="Times New Roman"/>
          <w:color w:val="212121"/>
          <w:sz w:val="24"/>
          <w:szCs w:val="24"/>
          <w:shd w:val="clear" w:color="auto" w:fill="FFFFFF"/>
        </w:rPr>
        <w:t xml:space="preserve"> </w:t>
      </w:r>
      <w:proofErr w:type="spellStart"/>
      <w:r w:rsidRPr="00BF4C91">
        <w:rPr>
          <w:rFonts w:ascii="Times New Roman" w:hAnsi="Times New Roman" w:cs="Times New Roman"/>
          <w:color w:val="212121"/>
          <w:sz w:val="24"/>
          <w:szCs w:val="24"/>
          <w:shd w:val="clear" w:color="auto" w:fill="FFFFFF"/>
        </w:rPr>
        <w:t>sulfurated</w:t>
      </w:r>
      <w:proofErr w:type="spellEnd"/>
      <w:r w:rsidRPr="00BF4C91">
        <w:rPr>
          <w:rFonts w:ascii="Times New Roman" w:hAnsi="Times New Roman" w:cs="Times New Roman"/>
          <w:color w:val="212121"/>
          <w:sz w:val="24"/>
          <w:szCs w:val="24"/>
          <w:shd w:val="clear" w:color="auto" w:fill="FFFFFF"/>
        </w:rPr>
        <w:t xml:space="preserve"> amino acid derived from </w:t>
      </w:r>
      <w:r w:rsidR="005D09EA" w:rsidRPr="00BF4C91">
        <w:rPr>
          <w:rFonts w:ascii="Times New Roman" w:hAnsi="Times New Roman" w:cs="Times New Roman"/>
          <w:color w:val="212121"/>
          <w:sz w:val="24"/>
          <w:szCs w:val="24"/>
          <w:shd w:val="clear" w:color="auto" w:fill="FFFFFF"/>
        </w:rPr>
        <w:t>the</w:t>
      </w:r>
      <w:r w:rsidRPr="00BF4C91">
        <w:rPr>
          <w:rFonts w:ascii="Times New Roman" w:hAnsi="Times New Roman" w:cs="Times New Roman"/>
          <w:color w:val="212121"/>
          <w:sz w:val="24"/>
          <w:szCs w:val="24"/>
          <w:shd w:val="clear" w:color="auto" w:fill="FFFFFF"/>
        </w:rPr>
        <w:t xml:space="preserve"> methionine</w:t>
      </w:r>
      <w:r w:rsidR="005D09EA" w:rsidRPr="00BF4C91">
        <w:rPr>
          <w:rFonts w:ascii="Times New Roman" w:hAnsi="Times New Roman" w:cs="Times New Roman"/>
          <w:color w:val="212121"/>
          <w:sz w:val="24"/>
          <w:szCs w:val="24"/>
          <w:shd w:val="clear" w:color="auto" w:fill="FFFFFF"/>
        </w:rPr>
        <w:t xml:space="preserve"> rich diet one intakes</w:t>
      </w:r>
      <w:r w:rsidRPr="00BF4C91">
        <w:rPr>
          <w:rFonts w:ascii="Times New Roman" w:hAnsi="Times New Roman" w:cs="Times New Roman"/>
          <w:color w:val="212121"/>
          <w:sz w:val="24"/>
          <w:szCs w:val="24"/>
          <w:shd w:val="clear" w:color="auto" w:fill="FFFFFF"/>
        </w:rPr>
        <w:t xml:space="preserve">. </w:t>
      </w:r>
      <w:r w:rsidR="00244D0D" w:rsidRPr="00BF4C91">
        <w:rPr>
          <w:rFonts w:ascii="Times New Roman" w:hAnsi="Times New Roman" w:cs="Times New Roman"/>
          <w:color w:val="212121"/>
          <w:sz w:val="24"/>
          <w:szCs w:val="24"/>
          <w:shd w:val="clear" w:color="auto" w:fill="FFFFFF"/>
        </w:rPr>
        <w:t xml:space="preserve">Homocysteine </w:t>
      </w:r>
      <w:r w:rsidR="00F24759" w:rsidRPr="00BF4C91">
        <w:rPr>
          <w:rFonts w:ascii="Times New Roman" w:hAnsi="Times New Roman" w:cs="Times New Roman"/>
          <w:color w:val="212121"/>
          <w:sz w:val="24"/>
          <w:szCs w:val="24"/>
          <w:shd w:val="clear" w:color="auto" w:fill="FFFFFF"/>
        </w:rPr>
        <w:t>is not a direct component of</w:t>
      </w:r>
      <w:r w:rsidR="00244D0D" w:rsidRPr="00BF4C91">
        <w:rPr>
          <w:rFonts w:ascii="Times New Roman" w:hAnsi="Times New Roman" w:cs="Times New Roman"/>
          <w:color w:val="212121"/>
          <w:sz w:val="24"/>
          <w:szCs w:val="24"/>
          <w:shd w:val="clear" w:color="auto" w:fill="FFFFFF"/>
        </w:rPr>
        <w:t xml:space="preserve"> the </w:t>
      </w:r>
      <w:r w:rsidR="0033526F" w:rsidRPr="00BF4C91">
        <w:rPr>
          <w:rFonts w:ascii="Times New Roman" w:hAnsi="Times New Roman" w:cs="Times New Roman"/>
          <w:color w:val="212121"/>
          <w:sz w:val="24"/>
          <w:szCs w:val="24"/>
          <w:shd w:val="clear" w:color="auto" w:fill="FFFFFF"/>
        </w:rPr>
        <w:t>diet,</w:t>
      </w:r>
      <w:r w:rsidR="00244D0D" w:rsidRPr="00BF4C91">
        <w:rPr>
          <w:rFonts w:ascii="Times New Roman" w:hAnsi="Times New Roman" w:cs="Times New Roman"/>
          <w:color w:val="212121"/>
          <w:sz w:val="24"/>
          <w:szCs w:val="24"/>
          <w:shd w:val="clear" w:color="auto" w:fill="FFFFFF"/>
        </w:rPr>
        <w:t xml:space="preserve"> but it is an intermediate in </w:t>
      </w:r>
      <w:r w:rsidR="00F24759" w:rsidRPr="00BF4C91">
        <w:rPr>
          <w:rFonts w:ascii="Times New Roman" w:hAnsi="Times New Roman" w:cs="Times New Roman"/>
          <w:color w:val="212121"/>
          <w:sz w:val="24"/>
          <w:szCs w:val="24"/>
          <w:shd w:val="clear" w:color="auto" w:fill="FFFFFF"/>
        </w:rPr>
        <w:t xml:space="preserve">methionine metabolism. </w:t>
      </w:r>
      <w:r w:rsidR="00244D0D" w:rsidRPr="00BF4C91">
        <w:rPr>
          <w:rFonts w:ascii="Times New Roman" w:hAnsi="Times New Roman" w:cs="Times New Roman"/>
          <w:color w:val="212121"/>
          <w:sz w:val="24"/>
          <w:szCs w:val="24"/>
          <w:shd w:val="clear" w:color="auto" w:fill="FFFFFF"/>
        </w:rPr>
        <w:t xml:space="preserve">Each compound, methionine or homocysteine, is </w:t>
      </w:r>
      <w:r w:rsidR="00F24759" w:rsidRPr="00BF4C91">
        <w:rPr>
          <w:rFonts w:ascii="Times New Roman" w:hAnsi="Times New Roman" w:cs="Times New Roman"/>
          <w:color w:val="212121"/>
          <w:sz w:val="24"/>
          <w:szCs w:val="24"/>
          <w:shd w:val="clear" w:color="auto" w:fill="FFFFFF"/>
        </w:rPr>
        <w:t xml:space="preserve">actually </w:t>
      </w:r>
      <w:r w:rsidR="00244D0D" w:rsidRPr="00BF4C91">
        <w:rPr>
          <w:rFonts w:ascii="Times New Roman" w:hAnsi="Times New Roman" w:cs="Times New Roman"/>
          <w:color w:val="212121"/>
          <w:sz w:val="24"/>
          <w:szCs w:val="24"/>
          <w:shd w:val="clear" w:color="auto" w:fill="FFFFFF"/>
        </w:rPr>
        <w:t xml:space="preserve">the precursor </w:t>
      </w:r>
      <w:r w:rsidR="00F24759" w:rsidRPr="00BF4C91">
        <w:rPr>
          <w:rFonts w:ascii="Times New Roman" w:hAnsi="Times New Roman" w:cs="Times New Roman"/>
          <w:color w:val="212121"/>
          <w:sz w:val="24"/>
          <w:szCs w:val="24"/>
          <w:shd w:val="clear" w:color="auto" w:fill="FFFFFF"/>
        </w:rPr>
        <w:t xml:space="preserve">molecule </w:t>
      </w:r>
      <w:r w:rsidR="00244D0D" w:rsidRPr="00BF4C91">
        <w:rPr>
          <w:rFonts w:ascii="Times New Roman" w:hAnsi="Times New Roman" w:cs="Times New Roman"/>
          <w:color w:val="212121"/>
          <w:sz w:val="24"/>
          <w:szCs w:val="24"/>
          <w:shd w:val="clear" w:color="auto" w:fill="FFFFFF"/>
        </w:rPr>
        <w:t>f</w:t>
      </w:r>
      <w:r w:rsidR="00F24759" w:rsidRPr="00BF4C91">
        <w:rPr>
          <w:rFonts w:ascii="Times New Roman" w:hAnsi="Times New Roman" w:cs="Times New Roman"/>
          <w:color w:val="212121"/>
          <w:sz w:val="24"/>
          <w:szCs w:val="24"/>
          <w:shd w:val="clear" w:color="auto" w:fill="FFFFFF"/>
        </w:rPr>
        <w:t>or</w:t>
      </w:r>
      <w:r w:rsidR="00244D0D" w:rsidRPr="00BF4C91">
        <w:rPr>
          <w:rFonts w:ascii="Times New Roman" w:hAnsi="Times New Roman" w:cs="Times New Roman"/>
          <w:color w:val="212121"/>
          <w:sz w:val="24"/>
          <w:szCs w:val="24"/>
          <w:shd w:val="clear" w:color="auto" w:fill="FFFFFF"/>
        </w:rPr>
        <w:t xml:space="preserve"> the other</w:t>
      </w:r>
      <w:r w:rsidR="00105D7C" w:rsidRPr="00BF4C91">
        <w:rPr>
          <w:rFonts w:ascii="Times New Roman" w:hAnsi="Times New Roman" w:cs="Times New Roman"/>
          <w:color w:val="212121"/>
          <w:sz w:val="24"/>
          <w:szCs w:val="24"/>
          <w:shd w:val="clear" w:color="auto" w:fill="FFFFFF"/>
        </w:rPr>
        <w:t xml:space="preserve"> (</w:t>
      </w:r>
      <w:proofErr w:type="spellStart"/>
      <w:r w:rsidR="00105D7C" w:rsidRPr="00BF4C91">
        <w:rPr>
          <w:rFonts w:ascii="Times New Roman" w:hAnsi="Times New Roman" w:cs="Times New Roman"/>
          <w:color w:val="212121"/>
          <w:sz w:val="24"/>
          <w:szCs w:val="24"/>
          <w:shd w:val="clear" w:color="auto" w:fill="FFFFFF"/>
        </w:rPr>
        <w:t>Nuru</w:t>
      </w:r>
      <w:proofErr w:type="spellEnd"/>
      <w:r w:rsidR="00105D7C" w:rsidRPr="00BF4C91">
        <w:rPr>
          <w:rFonts w:ascii="Times New Roman" w:hAnsi="Times New Roman" w:cs="Times New Roman"/>
          <w:color w:val="212121"/>
          <w:sz w:val="24"/>
          <w:szCs w:val="24"/>
          <w:shd w:val="clear" w:color="auto" w:fill="FFFFFF"/>
        </w:rPr>
        <w:t xml:space="preserve"> et al; </w:t>
      </w:r>
      <w:r w:rsidRPr="00BF4C91">
        <w:rPr>
          <w:rFonts w:ascii="Times New Roman" w:hAnsi="Times New Roman" w:cs="Times New Roman"/>
          <w:color w:val="212121"/>
          <w:sz w:val="24"/>
          <w:szCs w:val="24"/>
          <w:shd w:val="clear" w:color="auto" w:fill="FFFFFF"/>
        </w:rPr>
        <w:t>2018)</w:t>
      </w:r>
      <w:r w:rsidR="00244D0D" w:rsidRPr="00BF4C91">
        <w:rPr>
          <w:rFonts w:ascii="Times New Roman" w:hAnsi="Times New Roman" w:cs="Times New Roman"/>
          <w:color w:val="212121"/>
          <w:sz w:val="24"/>
          <w:szCs w:val="24"/>
          <w:shd w:val="clear" w:color="auto" w:fill="FFFFFF"/>
        </w:rPr>
        <w:t>.</w:t>
      </w:r>
      <w:r w:rsidR="00554306" w:rsidRPr="00BF4C91">
        <w:rPr>
          <w:rFonts w:ascii="Times New Roman" w:hAnsi="Times New Roman" w:cs="Times New Roman"/>
        </w:rPr>
        <w:t xml:space="preserve"> </w:t>
      </w:r>
      <w:r w:rsidR="00F24759" w:rsidRPr="00BF4C91">
        <w:rPr>
          <w:rFonts w:ascii="Times New Roman" w:hAnsi="Times New Roman" w:cs="Times New Roman"/>
          <w:sz w:val="24"/>
          <w:szCs w:val="24"/>
        </w:rPr>
        <w:t xml:space="preserve">Some reports have stated homocysteine as the </w:t>
      </w:r>
      <w:r w:rsidR="00554306" w:rsidRPr="00BF4C91">
        <w:rPr>
          <w:rFonts w:ascii="Times New Roman" w:hAnsi="Times New Roman" w:cs="Times New Roman"/>
          <w:sz w:val="24"/>
          <w:szCs w:val="24"/>
        </w:rPr>
        <w:t xml:space="preserve">intersection of two pathways: </w:t>
      </w:r>
      <w:proofErr w:type="spellStart"/>
      <w:r w:rsidR="00554306" w:rsidRPr="00BF4C91">
        <w:rPr>
          <w:rFonts w:ascii="Times New Roman" w:hAnsi="Times New Roman" w:cs="Times New Roman"/>
          <w:sz w:val="24"/>
          <w:szCs w:val="24"/>
        </w:rPr>
        <w:t>reme</w:t>
      </w:r>
      <w:r w:rsidR="00F24759" w:rsidRPr="00BF4C91">
        <w:rPr>
          <w:rFonts w:ascii="Times New Roman" w:hAnsi="Times New Roman" w:cs="Times New Roman"/>
          <w:sz w:val="24"/>
          <w:szCs w:val="24"/>
        </w:rPr>
        <w:t>thylation</w:t>
      </w:r>
      <w:proofErr w:type="spellEnd"/>
      <w:r w:rsidR="00F24759" w:rsidRPr="00BF4C91">
        <w:rPr>
          <w:rFonts w:ascii="Times New Roman" w:hAnsi="Times New Roman" w:cs="Times New Roman"/>
          <w:sz w:val="24"/>
          <w:szCs w:val="24"/>
        </w:rPr>
        <w:t xml:space="preserve"> to </w:t>
      </w:r>
      <w:proofErr w:type="spellStart"/>
      <w:r w:rsidR="00F24759" w:rsidRPr="00BF4C91">
        <w:rPr>
          <w:rFonts w:ascii="Times New Roman" w:hAnsi="Times New Roman" w:cs="Times New Roman"/>
          <w:sz w:val="24"/>
          <w:szCs w:val="24"/>
        </w:rPr>
        <w:t>methionine</w:t>
      </w:r>
      <w:proofErr w:type="spellEnd"/>
      <w:r w:rsidR="00F24759" w:rsidRPr="00BF4C91">
        <w:rPr>
          <w:rFonts w:ascii="Times New Roman" w:hAnsi="Times New Roman" w:cs="Times New Roman"/>
          <w:sz w:val="24"/>
          <w:szCs w:val="24"/>
        </w:rPr>
        <w:t xml:space="preserve">, which is </w:t>
      </w:r>
      <w:proofErr w:type="spellStart"/>
      <w:r w:rsidR="00F24759" w:rsidRPr="00BF4C91">
        <w:rPr>
          <w:rFonts w:ascii="Times New Roman" w:hAnsi="Times New Roman" w:cs="Times New Roman"/>
          <w:sz w:val="24"/>
          <w:szCs w:val="24"/>
        </w:rPr>
        <w:t>depenedent</w:t>
      </w:r>
      <w:proofErr w:type="spellEnd"/>
      <w:r w:rsidR="00F24759" w:rsidRPr="00BF4C91">
        <w:rPr>
          <w:rFonts w:ascii="Times New Roman" w:hAnsi="Times New Roman" w:cs="Times New Roman"/>
          <w:sz w:val="24"/>
          <w:szCs w:val="24"/>
        </w:rPr>
        <w:t xml:space="preserve"> on</w:t>
      </w:r>
      <w:r w:rsidR="00554306" w:rsidRPr="00BF4C91">
        <w:rPr>
          <w:rFonts w:ascii="Times New Roman" w:hAnsi="Times New Roman" w:cs="Times New Roman"/>
          <w:sz w:val="24"/>
          <w:szCs w:val="24"/>
        </w:rPr>
        <w:t xml:space="preserve"> </w:t>
      </w:r>
      <w:proofErr w:type="spellStart"/>
      <w:r w:rsidR="00554306" w:rsidRPr="00BF4C91">
        <w:rPr>
          <w:rFonts w:ascii="Times New Roman" w:hAnsi="Times New Roman" w:cs="Times New Roman"/>
          <w:sz w:val="24"/>
          <w:szCs w:val="24"/>
        </w:rPr>
        <w:t>folate</w:t>
      </w:r>
      <w:proofErr w:type="spellEnd"/>
      <w:r w:rsidR="00554306" w:rsidRPr="00BF4C91">
        <w:rPr>
          <w:rFonts w:ascii="Times New Roman" w:hAnsi="Times New Roman" w:cs="Times New Roman"/>
          <w:sz w:val="24"/>
          <w:szCs w:val="24"/>
        </w:rPr>
        <w:t xml:space="preserve"> and vitamin B12 (or betaine in an alternative reaction); and </w:t>
      </w:r>
      <w:proofErr w:type="spellStart"/>
      <w:r w:rsidR="00554306" w:rsidRPr="00BF4C91">
        <w:rPr>
          <w:rFonts w:ascii="Times New Roman" w:hAnsi="Times New Roman" w:cs="Times New Roman"/>
          <w:sz w:val="24"/>
          <w:szCs w:val="24"/>
        </w:rPr>
        <w:t>transsulfuration</w:t>
      </w:r>
      <w:proofErr w:type="spellEnd"/>
      <w:r w:rsidR="00554306" w:rsidRPr="00BF4C91">
        <w:rPr>
          <w:rFonts w:ascii="Times New Roman" w:hAnsi="Times New Roman" w:cs="Times New Roman"/>
          <w:sz w:val="24"/>
          <w:szCs w:val="24"/>
        </w:rPr>
        <w:t xml:space="preserve"> to </w:t>
      </w:r>
      <w:proofErr w:type="spellStart"/>
      <w:r w:rsidR="00554306" w:rsidRPr="00BF4C91">
        <w:rPr>
          <w:rFonts w:ascii="Times New Roman" w:hAnsi="Times New Roman" w:cs="Times New Roman"/>
          <w:sz w:val="24"/>
          <w:szCs w:val="24"/>
        </w:rPr>
        <w:t>cystathionine</w:t>
      </w:r>
      <w:proofErr w:type="spellEnd"/>
      <w:r w:rsidR="00554306" w:rsidRPr="00BF4C91">
        <w:rPr>
          <w:rFonts w:ascii="Times New Roman" w:hAnsi="Times New Roman" w:cs="Times New Roman"/>
          <w:sz w:val="24"/>
          <w:szCs w:val="24"/>
        </w:rPr>
        <w:t xml:space="preserve">, which </w:t>
      </w:r>
      <w:r w:rsidR="00246CCE" w:rsidRPr="00BF4C91">
        <w:rPr>
          <w:rFonts w:ascii="Times New Roman" w:hAnsi="Times New Roman" w:cs="Times New Roman"/>
          <w:sz w:val="24"/>
          <w:szCs w:val="24"/>
        </w:rPr>
        <w:t>is pyridoxal</w:t>
      </w:r>
      <w:r w:rsidR="00F24759" w:rsidRPr="00BF4C91">
        <w:rPr>
          <w:rFonts w:ascii="Times New Roman" w:hAnsi="Times New Roman" w:cs="Times New Roman"/>
          <w:sz w:val="24"/>
          <w:szCs w:val="24"/>
        </w:rPr>
        <w:t xml:space="preserve">-50 </w:t>
      </w:r>
      <w:r w:rsidR="00554306" w:rsidRPr="00BF4C91">
        <w:rPr>
          <w:rFonts w:ascii="Times New Roman" w:hAnsi="Times New Roman" w:cs="Times New Roman"/>
          <w:sz w:val="24"/>
          <w:szCs w:val="24"/>
        </w:rPr>
        <w:t>phosphate</w:t>
      </w:r>
      <w:r w:rsidR="00F24759" w:rsidRPr="00BF4C91">
        <w:rPr>
          <w:rFonts w:ascii="Times New Roman" w:hAnsi="Times New Roman" w:cs="Times New Roman"/>
          <w:sz w:val="24"/>
          <w:szCs w:val="24"/>
        </w:rPr>
        <w:t xml:space="preserve"> dependent</w:t>
      </w:r>
      <w:r w:rsidR="00244D0D" w:rsidRPr="00BF4C91">
        <w:rPr>
          <w:rFonts w:ascii="Times New Roman" w:hAnsi="Times New Roman" w:cs="Times New Roman"/>
          <w:color w:val="212121"/>
          <w:sz w:val="24"/>
          <w:szCs w:val="24"/>
          <w:shd w:val="clear" w:color="auto" w:fill="FFFFFF"/>
        </w:rPr>
        <w:t xml:space="preserve"> </w:t>
      </w:r>
      <w:r w:rsidRPr="00BF4C91">
        <w:rPr>
          <w:rFonts w:ascii="Times New Roman" w:hAnsi="Times New Roman" w:cs="Times New Roman"/>
          <w:color w:val="212121"/>
          <w:sz w:val="24"/>
          <w:szCs w:val="24"/>
          <w:shd w:val="clear" w:color="auto" w:fill="FFFFFF"/>
        </w:rPr>
        <w:t>(</w:t>
      </w:r>
      <w:r w:rsidR="003871AC" w:rsidRPr="00BF4C91">
        <w:rPr>
          <w:rFonts w:ascii="Times New Roman" w:hAnsi="Times New Roman" w:cs="Times New Roman"/>
          <w:color w:val="212121"/>
          <w:sz w:val="24"/>
          <w:szCs w:val="24"/>
          <w:shd w:val="clear" w:color="auto" w:fill="FFFFFF"/>
        </w:rPr>
        <w:t>Bhatia et al, 2015</w:t>
      </w:r>
      <w:r w:rsidRPr="00BF4C91">
        <w:rPr>
          <w:rFonts w:ascii="Times New Roman" w:hAnsi="Times New Roman" w:cs="Times New Roman"/>
          <w:color w:val="212121"/>
          <w:sz w:val="24"/>
          <w:szCs w:val="24"/>
          <w:shd w:val="clear" w:color="auto" w:fill="FFFFFF"/>
        </w:rPr>
        <w:t>).</w:t>
      </w:r>
      <w:r w:rsidR="00554306" w:rsidRPr="00BF4C91">
        <w:rPr>
          <w:rFonts w:ascii="Times New Roman" w:hAnsi="Times New Roman" w:cs="Times New Roman"/>
        </w:rPr>
        <w:t xml:space="preserve"> </w:t>
      </w:r>
      <w:r w:rsidR="00554306" w:rsidRPr="00BF4C91">
        <w:rPr>
          <w:rFonts w:ascii="Times New Roman" w:hAnsi="Times New Roman" w:cs="Times New Roman"/>
          <w:color w:val="212121"/>
          <w:sz w:val="24"/>
          <w:szCs w:val="24"/>
          <w:shd w:val="clear" w:color="auto" w:fill="FFFFFF"/>
        </w:rPr>
        <w:t>In</w:t>
      </w:r>
      <w:r w:rsidR="00F24759" w:rsidRPr="00BF4C91">
        <w:rPr>
          <w:rFonts w:ascii="Times New Roman" w:hAnsi="Times New Roman" w:cs="Times New Roman"/>
          <w:color w:val="212121"/>
          <w:sz w:val="24"/>
          <w:szCs w:val="24"/>
          <w:shd w:val="clear" w:color="auto" w:fill="FFFFFF"/>
        </w:rPr>
        <w:t xml:space="preserve"> the</w:t>
      </w:r>
      <w:r w:rsidR="00554306" w:rsidRPr="00BF4C91">
        <w:rPr>
          <w:rFonts w:ascii="Times New Roman" w:hAnsi="Times New Roman" w:cs="Times New Roman"/>
          <w:color w:val="212121"/>
          <w:sz w:val="24"/>
          <w:szCs w:val="24"/>
          <w:shd w:val="clear" w:color="auto" w:fill="FFFFFF"/>
        </w:rPr>
        <w:t xml:space="preserve"> </w:t>
      </w:r>
      <w:proofErr w:type="spellStart"/>
      <w:r w:rsidR="00554306" w:rsidRPr="00BF4C91">
        <w:rPr>
          <w:rFonts w:ascii="Times New Roman" w:hAnsi="Times New Roman" w:cs="Times New Roman"/>
          <w:color w:val="212121"/>
          <w:sz w:val="24"/>
          <w:szCs w:val="24"/>
          <w:shd w:val="clear" w:color="auto" w:fill="FFFFFF"/>
        </w:rPr>
        <w:t>remethylation</w:t>
      </w:r>
      <w:proofErr w:type="spellEnd"/>
      <w:r w:rsidR="00F24759" w:rsidRPr="00BF4C91">
        <w:rPr>
          <w:rFonts w:ascii="Times New Roman" w:hAnsi="Times New Roman" w:cs="Times New Roman"/>
          <w:color w:val="212121"/>
          <w:sz w:val="24"/>
          <w:szCs w:val="24"/>
          <w:shd w:val="clear" w:color="auto" w:fill="FFFFFF"/>
        </w:rPr>
        <w:t xml:space="preserve"> pathway</w:t>
      </w:r>
      <w:r w:rsidR="00554306" w:rsidRPr="00BF4C91">
        <w:rPr>
          <w:rFonts w:ascii="Times New Roman" w:hAnsi="Times New Roman" w:cs="Times New Roman"/>
          <w:color w:val="212121"/>
          <w:sz w:val="24"/>
          <w:szCs w:val="24"/>
          <w:shd w:val="clear" w:color="auto" w:fill="FFFFFF"/>
        </w:rPr>
        <w:t xml:space="preserve">, </w:t>
      </w:r>
      <w:proofErr w:type="spellStart"/>
      <w:r w:rsidR="00554306" w:rsidRPr="00BF4C91">
        <w:rPr>
          <w:rFonts w:ascii="Times New Roman" w:hAnsi="Times New Roman" w:cs="Times New Roman"/>
          <w:color w:val="212121"/>
          <w:sz w:val="24"/>
          <w:szCs w:val="24"/>
          <w:shd w:val="clear" w:color="auto" w:fill="FFFFFF"/>
        </w:rPr>
        <w:t>homocysteine</w:t>
      </w:r>
      <w:proofErr w:type="spellEnd"/>
      <w:r w:rsidR="00554306" w:rsidRPr="00BF4C91">
        <w:rPr>
          <w:rFonts w:ascii="Times New Roman" w:hAnsi="Times New Roman" w:cs="Times New Roman"/>
          <w:color w:val="212121"/>
          <w:sz w:val="24"/>
          <w:szCs w:val="24"/>
          <w:shd w:val="clear" w:color="auto" w:fill="FFFFFF"/>
        </w:rPr>
        <w:t xml:space="preserve"> </w:t>
      </w:r>
      <w:r w:rsidR="00F24759" w:rsidRPr="00BF4C91">
        <w:rPr>
          <w:rFonts w:ascii="Times New Roman" w:hAnsi="Times New Roman" w:cs="Times New Roman"/>
          <w:color w:val="212121"/>
          <w:sz w:val="24"/>
          <w:szCs w:val="24"/>
          <w:shd w:val="clear" w:color="auto" w:fill="FFFFFF"/>
        </w:rPr>
        <w:t>takes up</w:t>
      </w:r>
      <w:r w:rsidR="00554306" w:rsidRPr="00BF4C91">
        <w:rPr>
          <w:rFonts w:ascii="Times New Roman" w:hAnsi="Times New Roman" w:cs="Times New Roman"/>
          <w:color w:val="212121"/>
          <w:sz w:val="24"/>
          <w:szCs w:val="24"/>
          <w:shd w:val="clear" w:color="auto" w:fill="FFFFFF"/>
        </w:rPr>
        <w:t xml:space="preserve"> a methyl group from N-5-</w:t>
      </w:r>
      <w:r w:rsidR="00F24759" w:rsidRPr="00BF4C91">
        <w:rPr>
          <w:rFonts w:ascii="Times New Roman" w:hAnsi="Times New Roman" w:cs="Times New Roman"/>
          <w:color w:val="212121"/>
          <w:sz w:val="24"/>
          <w:szCs w:val="24"/>
          <w:shd w:val="clear" w:color="auto" w:fill="FFFFFF"/>
        </w:rPr>
        <w:t xml:space="preserve">methyltetrahydrofolate thus </w:t>
      </w:r>
      <w:r w:rsidR="00554306" w:rsidRPr="00BF4C91">
        <w:rPr>
          <w:rFonts w:ascii="Times New Roman" w:hAnsi="Times New Roman" w:cs="Times New Roman"/>
          <w:color w:val="212121"/>
          <w:sz w:val="24"/>
          <w:szCs w:val="24"/>
          <w:shd w:val="clear" w:color="auto" w:fill="FFFFFF"/>
        </w:rPr>
        <w:t>form</w:t>
      </w:r>
      <w:r w:rsidR="00F24759" w:rsidRPr="00BF4C91">
        <w:rPr>
          <w:rFonts w:ascii="Times New Roman" w:hAnsi="Times New Roman" w:cs="Times New Roman"/>
          <w:color w:val="212121"/>
          <w:sz w:val="24"/>
          <w:szCs w:val="24"/>
          <w:shd w:val="clear" w:color="auto" w:fill="FFFFFF"/>
        </w:rPr>
        <w:t>ing</w:t>
      </w:r>
      <w:r w:rsidR="00554306" w:rsidRPr="00BF4C91">
        <w:rPr>
          <w:rFonts w:ascii="Times New Roman" w:hAnsi="Times New Roman" w:cs="Times New Roman"/>
          <w:color w:val="212121"/>
          <w:sz w:val="24"/>
          <w:szCs w:val="24"/>
          <w:shd w:val="clear" w:color="auto" w:fill="FFFFFF"/>
        </w:rPr>
        <w:t xml:space="preserve"> methionine.</w:t>
      </w:r>
      <w:r w:rsidR="00F24759" w:rsidRPr="00BF4C91">
        <w:rPr>
          <w:rFonts w:ascii="Times New Roman" w:hAnsi="Times New Roman" w:cs="Times New Roman"/>
          <w:color w:val="212121"/>
          <w:sz w:val="24"/>
          <w:szCs w:val="24"/>
          <w:shd w:val="clear" w:color="auto" w:fill="FFFFFF"/>
        </w:rPr>
        <w:t xml:space="preserve"> A similar reaction with betaine as the methyl group donor has been discovered lately.</w:t>
      </w:r>
      <w:r w:rsidR="00554306" w:rsidRPr="00BF4C91">
        <w:rPr>
          <w:rFonts w:ascii="Times New Roman" w:hAnsi="Times New Roman" w:cs="Times New Roman"/>
          <w:color w:val="212121"/>
          <w:sz w:val="24"/>
          <w:szCs w:val="24"/>
          <w:shd w:val="clear" w:color="auto" w:fill="FFFFFF"/>
        </w:rPr>
        <w:t xml:space="preserve"> The reaction with N-5-methyltetrahydrofolate </w:t>
      </w:r>
      <w:r w:rsidR="00F24759" w:rsidRPr="00BF4C91">
        <w:rPr>
          <w:rFonts w:ascii="Times New Roman" w:hAnsi="Times New Roman" w:cs="Times New Roman"/>
          <w:color w:val="212121"/>
          <w:sz w:val="24"/>
          <w:szCs w:val="24"/>
          <w:shd w:val="clear" w:color="auto" w:fill="FFFFFF"/>
        </w:rPr>
        <w:t>can occur in most of the mammalian</w:t>
      </w:r>
      <w:r w:rsidR="00554306" w:rsidRPr="00BF4C91">
        <w:rPr>
          <w:rFonts w:ascii="Times New Roman" w:hAnsi="Times New Roman" w:cs="Times New Roman"/>
          <w:color w:val="212121"/>
          <w:sz w:val="24"/>
          <w:szCs w:val="24"/>
          <w:shd w:val="clear" w:color="auto" w:fill="FFFFFF"/>
        </w:rPr>
        <w:t xml:space="preserve"> tissues and is</w:t>
      </w:r>
      <w:r w:rsidR="00F24759" w:rsidRPr="00BF4C91">
        <w:rPr>
          <w:rFonts w:ascii="Times New Roman" w:hAnsi="Times New Roman" w:cs="Times New Roman"/>
          <w:color w:val="212121"/>
          <w:sz w:val="24"/>
          <w:szCs w:val="24"/>
          <w:shd w:val="clear" w:color="auto" w:fill="FFFFFF"/>
        </w:rPr>
        <w:t xml:space="preserve"> highly dependent on vitamin B</w:t>
      </w:r>
      <w:r w:rsidR="00246CCE" w:rsidRPr="00BF4C91">
        <w:rPr>
          <w:rFonts w:ascii="Times New Roman" w:hAnsi="Times New Roman" w:cs="Times New Roman"/>
          <w:color w:val="212121"/>
          <w:sz w:val="24"/>
          <w:szCs w:val="24"/>
          <w:shd w:val="clear" w:color="auto" w:fill="FFFFFF"/>
        </w:rPr>
        <w:t>12,</w:t>
      </w:r>
      <w:r w:rsidR="00554306" w:rsidRPr="00BF4C91">
        <w:rPr>
          <w:rFonts w:ascii="Times New Roman" w:hAnsi="Times New Roman" w:cs="Times New Roman"/>
          <w:color w:val="212121"/>
          <w:sz w:val="24"/>
          <w:szCs w:val="24"/>
          <w:shd w:val="clear" w:color="auto" w:fill="FFFFFF"/>
        </w:rPr>
        <w:t xml:space="preserve"> whereas the r</w:t>
      </w:r>
      <w:r w:rsidR="00F24759" w:rsidRPr="00BF4C91">
        <w:rPr>
          <w:rFonts w:ascii="Times New Roman" w:hAnsi="Times New Roman" w:cs="Times New Roman"/>
          <w:color w:val="212121"/>
          <w:sz w:val="24"/>
          <w:szCs w:val="24"/>
          <w:shd w:val="clear" w:color="auto" w:fill="FFFFFF"/>
        </w:rPr>
        <w:t xml:space="preserve">eaction with betaine </w:t>
      </w:r>
      <w:r w:rsidR="00246CCE" w:rsidRPr="00BF4C91">
        <w:rPr>
          <w:rFonts w:ascii="Times New Roman" w:hAnsi="Times New Roman" w:cs="Times New Roman"/>
          <w:color w:val="212121"/>
          <w:sz w:val="24"/>
          <w:szCs w:val="24"/>
          <w:shd w:val="clear" w:color="auto" w:fill="FFFFFF"/>
        </w:rPr>
        <w:t>is mainly</w:t>
      </w:r>
      <w:r w:rsidR="00F24759" w:rsidRPr="00BF4C91">
        <w:rPr>
          <w:rFonts w:ascii="Times New Roman" w:hAnsi="Times New Roman" w:cs="Times New Roman"/>
          <w:color w:val="212121"/>
          <w:sz w:val="24"/>
          <w:szCs w:val="24"/>
          <w:shd w:val="clear" w:color="auto" w:fill="FFFFFF"/>
        </w:rPr>
        <w:t xml:space="preserve"> found in</w:t>
      </w:r>
      <w:r w:rsidR="00554306" w:rsidRPr="00BF4C91">
        <w:rPr>
          <w:rFonts w:ascii="Times New Roman" w:hAnsi="Times New Roman" w:cs="Times New Roman"/>
          <w:color w:val="212121"/>
          <w:sz w:val="24"/>
          <w:szCs w:val="24"/>
          <w:shd w:val="clear" w:color="auto" w:fill="FFFFFF"/>
        </w:rPr>
        <w:t xml:space="preserve"> the liver</w:t>
      </w:r>
      <w:r w:rsidR="00F24759" w:rsidRPr="00BF4C91">
        <w:rPr>
          <w:rFonts w:ascii="Times New Roman" w:hAnsi="Times New Roman" w:cs="Times New Roman"/>
          <w:color w:val="212121"/>
          <w:sz w:val="24"/>
          <w:szCs w:val="24"/>
          <w:shd w:val="clear" w:color="auto" w:fill="FFFFFF"/>
        </w:rPr>
        <w:t xml:space="preserve"> tissues</w:t>
      </w:r>
      <w:r w:rsidR="00554306" w:rsidRPr="00BF4C91">
        <w:rPr>
          <w:rFonts w:ascii="Times New Roman" w:hAnsi="Times New Roman" w:cs="Times New Roman"/>
          <w:color w:val="212121"/>
          <w:sz w:val="24"/>
          <w:szCs w:val="24"/>
          <w:shd w:val="clear" w:color="auto" w:fill="FFFFFF"/>
        </w:rPr>
        <w:t xml:space="preserve"> and is </w:t>
      </w:r>
      <w:r w:rsidR="00F24759" w:rsidRPr="00BF4C91">
        <w:rPr>
          <w:rFonts w:ascii="Times New Roman" w:hAnsi="Times New Roman" w:cs="Times New Roman"/>
          <w:color w:val="212121"/>
          <w:sz w:val="24"/>
          <w:szCs w:val="24"/>
          <w:shd w:val="clear" w:color="auto" w:fill="FFFFFF"/>
        </w:rPr>
        <w:t>not dependent on the levels of vitamin B12</w:t>
      </w:r>
      <w:r w:rsidR="00105D7C" w:rsidRPr="00BF4C91">
        <w:rPr>
          <w:rFonts w:ascii="Times New Roman" w:hAnsi="Times New Roman" w:cs="Times New Roman"/>
          <w:color w:val="212121"/>
          <w:sz w:val="24"/>
          <w:szCs w:val="24"/>
          <w:shd w:val="clear" w:color="auto" w:fill="FFFFFF"/>
        </w:rPr>
        <w:t xml:space="preserve"> </w:t>
      </w:r>
      <w:r w:rsidR="00554306" w:rsidRPr="00BF4C91">
        <w:rPr>
          <w:rFonts w:ascii="Times New Roman" w:hAnsi="Times New Roman" w:cs="Times New Roman"/>
          <w:color w:val="212121"/>
          <w:sz w:val="24"/>
          <w:szCs w:val="24"/>
          <w:shd w:val="clear" w:color="auto" w:fill="FFFFFF"/>
        </w:rPr>
        <w:t xml:space="preserve">(J. </w:t>
      </w:r>
      <w:proofErr w:type="spellStart"/>
      <w:r w:rsidR="00554306" w:rsidRPr="00BF4C91">
        <w:rPr>
          <w:rFonts w:ascii="Times New Roman" w:hAnsi="Times New Roman" w:cs="Times New Roman"/>
          <w:color w:val="212121"/>
          <w:sz w:val="24"/>
          <w:szCs w:val="24"/>
          <w:shd w:val="clear" w:color="auto" w:fill="FFFFFF"/>
        </w:rPr>
        <w:t>Selhub</w:t>
      </w:r>
      <w:proofErr w:type="spellEnd"/>
      <w:r w:rsidR="00554306" w:rsidRPr="00BF4C91">
        <w:rPr>
          <w:rFonts w:ascii="Times New Roman" w:hAnsi="Times New Roman" w:cs="Times New Roman"/>
          <w:color w:val="212121"/>
          <w:sz w:val="24"/>
          <w:szCs w:val="24"/>
          <w:shd w:val="clear" w:color="auto" w:fill="FFFFFF"/>
        </w:rPr>
        <w:t>, 1999). SAM</w:t>
      </w:r>
      <w:r w:rsidR="00763834" w:rsidRPr="00BF4C91">
        <w:rPr>
          <w:rFonts w:ascii="Times New Roman" w:hAnsi="Times New Roman" w:cs="Times New Roman"/>
          <w:color w:val="212121"/>
          <w:sz w:val="24"/>
          <w:szCs w:val="24"/>
          <w:shd w:val="clear" w:color="auto" w:fill="FFFFFF"/>
        </w:rPr>
        <w:t xml:space="preserve"> (S-adenosylmethionine)</w:t>
      </w:r>
      <w:r w:rsidR="00554306" w:rsidRPr="00BF4C91">
        <w:rPr>
          <w:rFonts w:ascii="Times New Roman" w:hAnsi="Times New Roman" w:cs="Times New Roman"/>
          <w:color w:val="212121"/>
          <w:sz w:val="24"/>
          <w:szCs w:val="24"/>
          <w:shd w:val="clear" w:color="auto" w:fill="FFFFFF"/>
        </w:rPr>
        <w:t xml:space="preserve"> serves primarily as a universal methyl donor to a variety of </w:t>
      </w:r>
      <w:r w:rsidR="00763834" w:rsidRPr="00BF4C91">
        <w:rPr>
          <w:rFonts w:ascii="Times New Roman" w:hAnsi="Times New Roman" w:cs="Times New Roman"/>
          <w:color w:val="212121"/>
          <w:sz w:val="24"/>
          <w:szCs w:val="24"/>
          <w:shd w:val="clear" w:color="auto" w:fill="FFFFFF"/>
        </w:rPr>
        <w:t xml:space="preserve">acceptors. It </w:t>
      </w:r>
      <w:r w:rsidR="00246CCE" w:rsidRPr="00BF4C91">
        <w:rPr>
          <w:rFonts w:ascii="Times New Roman" w:hAnsi="Times New Roman" w:cs="Times New Roman"/>
          <w:color w:val="212121"/>
          <w:sz w:val="24"/>
          <w:szCs w:val="24"/>
          <w:shd w:val="clear" w:color="auto" w:fill="FFFFFF"/>
        </w:rPr>
        <w:t>is formed</w:t>
      </w:r>
      <w:r w:rsidR="00763834" w:rsidRPr="00BF4C91">
        <w:rPr>
          <w:rFonts w:ascii="Times New Roman" w:hAnsi="Times New Roman" w:cs="Times New Roman"/>
          <w:color w:val="212121"/>
          <w:sz w:val="24"/>
          <w:szCs w:val="24"/>
          <w:shd w:val="clear" w:color="auto" w:fill="FFFFFF"/>
        </w:rPr>
        <w:t xml:space="preserve"> by the activation of methionine by ATP. </w:t>
      </w:r>
      <w:r w:rsidR="00554306" w:rsidRPr="00BF4C91">
        <w:rPr>
          <w:rFonts w:ascii="Times New Roman" w:hAnsi="Times New Roman" w:cs="Times New Roman"/>
          <w:color w:val="212121"/>
          <w:sz w:val="24"/>
          <w:szCs w:val="24"/>
          <w:shd w:val="clear" w:color="auto" w:fill="FFFFFF"/>
        </w:rPr>
        <w:t>S-adenosyl homocysteine (SAH), the by-product of these methylation reacti</w:t>
      </w:r>
      <w:r w:rsidR="00763834" w:rsidRPr="00BF4C91">
        <w:rPr>
          <w:rFonts w:ascii="Times New Roman" w:hAnsi="Times New Roman" w:cs="Times New Roman"/>
          <w:color w:val="212121"/>
          <w:sz w:val="24"/>
          <w:szCs w:val="24"/>
          <w:shd w:val="clear" w:color="auto" w:fill="FFFFFF"/>
        </w:rPr>
        <w:t>ons, is subsequently hydrolyzed to regenerate homocysteine. Another pathway of Homocysteine metabolism or detoxification is the</w:t>
      </w:r>
      <w:r w:rsidRPr="00BF4C91">
        <w:rPr>
          <w:rFonts w:ascii="Times New Roman" w:hAnsi="Times New Roman" w:cs="Times New Roman"/>
          <w:color w:val="212121"/>
          <w:sz w:val="24"/>
          <w:szCs w:val="24"/>
          <w:shd w:val="clear" w:color="auto" w:fill="FFFFFF"/>
        </w:rPr>
        <w:t xml:space="preserve"> trans-</w:t>
      </w:r>
      <w:proofErr w:type="spellStart"/>
      <w:r w:rsidRPr="00BF4C91">
        <w:rPr>
          <w:rFonts w:ascii="Times New Roman" w:hAnsi="Times New Roman" w:cs="Times New Roman"/>
          <w:color w:val="212121"/>
          <w:sz w:val="24"/>
          <w:szCs w:val="24"/>
          <w:shd w:val="clear" w:color="auto" w:fill="FFFFFF"/>
        </w:rPr>
        <w:t>sulfuration</w:t>
      </w:r>
      <w:proofErr w:type="spellEnd"/>
      <w:r w:rsidRPr="00BF4C91">
        <w:rPr>
          <w:rFonts w:ascii="Times New Roman" w:hAnsi="Times New Roman" w:cs="Times New Roman"/>
          <w:color w:val="212121"/>
          <w:sz w:val="24"/>
          <w:szCs w:val="24"/>
          <w:shd w:val="clear" w:color="auto" w:fill="FFFFFF"/>
        </w:rPr>
        <w:t xml:space="preserve"> to </w:t>
      </w:r>
      <w:proofErr w:type="spellStart"/>
      <w:r w:rsidRPr="00BF4C91">
        <w:rPr>
          <w:rFonts w:ascii="Times New Roman" w:hAnsi="Times New Roman" w:cs="Times New Roman"/>
          <w:color w:val="212121"/>
          <w:sz w:val="24"/>
          <w:szCs w:val="24"/>
          <w:shd w:val="clear" w:color="auto" w:fill="FFFFFF"/>
        </w:rPr>
        <w:t>cys</w:t>
      </w:r>
      <w:r w:rsidR="00763834" w:rsidRPr="00BF4C91">
        <w:rPr>
          <w:rFonts w:ascii="Times New Roman" w:hAnsi="Times New Roman" w:cs="Times New Roman"/>
          <w:color w:val="212121"/>
          <w:sz w:val="24"/>
          <w:szCs w:val="24"/>
          <w:shd w:val="clear" w:color="auto" w:fill="FFFFFF"/>
        </w:rPr>
        <w:t>teine</w:t>
      </w:r>
      <w:proofErr w:type="spellEnd"/>
      <w:r w:rsidR="00763834" w:rsidRPr="00BF4C91">
        <w:rPr>
          <w:rFonts w:ascii="Times New Roman" w:hAnsi="Times New Roman" w:cs="Times New Roman"/>
          <w:color w:val="212121"/>
          <w:sz w:val="24"/>
          <w:szCs w:val="24"/>
          <w:shd w:val="clear" w:color="auto" w:fill="FFFFFF"/>
        </w:rPr>
        <w:t xml:space="preserve"> with the help of the </w:t>
      </w:r>
      <w:r w:rsidR="00246CCE" w:rsidRPr="00BF4C91">
        <w:rPr>
          <w:rFonts w:ascii="Times New Roman" w:hAnsi="Times New Roman" w:cs="Times New Roman"/>
          <w:color w:val="212121"/>
          <w:sz w:val="24"/>
          <w:szCs w:val="24"/>
          <w:shd w:val="clear" w:color="auto" w:fill="FFFFFF"/>
        </w:rPr>
        <w:t>enzyme’s</w:t>
      </w:r>
      <w:r w:rsidR="00763834" w:rsidRPr="00BF4C91">
        <w:rPr>
          <w:rFonts w:ascii="Times New Roman" w:hAnsi="Times New Roman" w:cs="Times New Roman"/>
          <w:color w:val="212121"/>
          <w:sz w:val="24"/>
          <w:szCs w:val="24"/>
          <w:shd w:val="clear" w:color="auto" w:fill="FFFFFF"/>
        </w:rPr>
        <w:t xml:space="preserve"> </w:t>
      </w:r>
      <w:r w:rsidRPr="00BF4C91">
        <w:rPr>
          <w:rFonts w:ascii="Times New Roman" w:hAnsi="Times New Roman" w:cs="Times New Roman"/>
          <w:color w:val="212121"/>
          <w:sz w:val="24"/>
          <w:szCs w:val="24"/>
          <w:shd w:val="clear" w:color="auto" w:fill="FFFFFF"/>
        </w:rPr>
        <w:t>cystathionine-b-synt</w:t>
      </w:r>
      <w:r w:rsidR="00763834" w:rsidRPr="00BF4C91">
        <w:rPr>
          <w:rFonts w:ascii="Times New Roman" w:hAnsi="Times New Roman" w:cs="Times New Roman"/>
          <w:color w:val="212121"/>
          <w:sz w:val="24"/>
          <w:szCs w:val="24"/>
          <w:shd w:val="clear" w:color="auto" w:fill="FFFFFF"/>
        </w:rPr>
        <w:t xml:space="preserve">hase and cystathionine-c-lyase and </w:t>
      </w:r>
      <w:r w:rsidRPr="00BF4C91">
        <w:rPr>
          <w:rFonts w:ascii="Times New Roman" w:hAnsi="Times New Roman" w:cs="Times New Roman"/>
          <w:color w:val="212121"/>
          <w:sz w:val="24"/>
          <w:szCs w:val="24"/>
          <w:shd w:val="clear" w:color="auto" w:fill="FFFFFF"/>
        </w:rPr>
        <w:t xml:space="preserve">vitamin B6 as a cofactor </w:t>
      </w:r>
      <w:r w:rsidR="00763834" w:rsidRPr="00BF4C91">
        <w:rPr>
          <w:rFonts w:ascii="Times New Roman" w:hAnsi="Times New Roman" w:cs="Times New Roman"/>
          <w:color w:val="212121"/>
          <w:sz w:val="24"/>
          <w:szCs w:val="24"/>
          <w:shd w:val="clear" w:color="auto" w:fill="FFFFFF"/>
        </w:rPr>
        <w:t>as the cofactors</w:t>
      </w:r>
      <w:r w:rsidRPr="00BF4C91">
        <w:rPr>
          <w:rFonts w:ascii="Times New Roman" w:hAnsi="Times New Roman" w:cs="Times New Roman"/>
          <w:color w:val="212121"/>
          <w:sz w:val="24"/>
          <w:szCs w:val="24"/>
          <w:shd w:val="clear" w:color="auto" w:fill="FFFFFF"/>
        </w:rPr>
        <w:t>.</w:t>
      </w:r>
      <w:r w:rsidR="00554306" w:rsidRPr="00BF4C91">
        <w:rPr>
          <w:rFonts w:ascii="Times New Roman" w:hAnsi="Times New Roman" w:cs="Times New Roman"/>
          <w:color w:val="212121"/>
          <w:sz w:val="24"/>
          <w:szCs w:val="24"/>
          <w:shd w:val="clear" w:color="auto" w:fill="FFFFFF"/>
        </w:rPr>
        <w:t xml:space="preserve"> In th</w:t>
      </w:r>
      <w:r w:rsidR="00763834" w:rsidRPr="00BF4C91">
        <w:rPr>
          <w:rFonts w:ascii="Times New Roman" w:hAnsi="Times New Roman" w:cs="Times New Roman"/>
          <w:color w:val="212121"/>
          <w:sz w:val="24"/>
          <w:szCs w:val="24"/>
          <w:shd w:val="clear" w:color="auto" w:fill="FFFFFF"/>
        </w:rPr>
        <w:t>is</w:t>
      </w:r>
      <w:r w:rsidR="00554306" w:rsidRPr="00BF4C91">
        <w:rPr>
          <w:rFonts w:ascii="Times New Roman" w:hAnsi="Times New Roman" w:cs="Times New Roman"/>
          <w:color w:val="212121"/>
          <w:sz w:val="24"/>
          <w:szCs w:val="24"/>
          <w:shd w:val="clear" w:color="auto" w:fill="FFFFFF"/>
        </w:rPr>
        <w:t xml:space="preserve"> pathway,</w:t>
      </w:r>
      <w:r w:rsidR="00763834" w:rsidRPr="00BF4C91">
        <w:rPr>
          <w:rFonts w:ascii="Times New Roman" w:hAnsi="Times New Roman" w:cs="Times New Roman"/>
          <w:color w:val="212121"/>
          <w:sz w:val="24"/>
          <w:szCs w:val="24"/>
          <w:shd w:val="clear" w:color="auto" w:fill="FFFFFF"/>
        </w:rPr>
        <w:t xml:space="preserve"> the</w:t>
      </w:r>
      <w:r w:rsidR="00554306" w:rsidRPr="00BF4C91">
        <w:rPr>
          <w:rFonts w:ascii="Times New Roman" w:hAnsi="Times New Roman" w:cs="Times New Roman"/>
          <w:color w:val="212121"/>
          <w:sz w:val="24"/>
          <w:szCs w:val="24"/>
          <w:shd w:val="clear" w:color="auto" w:fill="FFFFFF"/>
        </w:rPr>
        <w:t xml:space="preserve"> homoc</w:t>
      </w:r>
      <w:r w:rsidR="00763834" w:rsidRPr="00BF4C91">
        <w:rPr>
          <w:rFonts w:ascii="Times New Roman" w:hAnsi="Times New Roman" w:cs="Times New Roman"/>
          <w:color w:val="212121"/>
          <w:sz w:val="24"/>
          <w:szCs w:val="24"/>
          <w:shd w:val="clear" w:color="auto" w:fill="FFFFFF"/>
        </w:rPr>
        <w:t xml:space="preserve">ysteine conjugates with serine </w:t>
      </w:r>
      <w:r w:rsidR="00554306" w:rsidRPr="00BF4C91">
        <w:rPr>
          <w:rFonts w:ascii="Times New Roman" w:hAnsi="Times New Roman" w:cs="Times New Roman"/>
          <w:color w:val="212121"/>
          <w:sz w:val="24"/>
          <w:szCs w:val="24"/>
          <w:shd w:val="clear" w:color="auto" w:fill="FFFFFF"/>
        </w:rPr>
        <w:t>form</w:t>
      </w:r>
      <w:r w:rsidR="00763834" w:rsidRPr="00BF4C91">
        <w:rPr>
          <w:rFonts w:ascii="Times New Roman" w:hAnsi="Times New Roman" w:cs="Times New Roman"/>
          <w:color w:val="212121"/>
          <w:sz w:val="24"/>
          <w:szCs w:val="24"/>
          <w:shd w:val="clear" w:color="auto" w:fill="FFFFFF"/>
        </w:rPr>
        <w:t>ing the cystathionine. This occurs through</w:t>
      </w:r>
      <w:r w:rsidR="00554306" w:rsidRPr="00BF4C91">
        <w:rPr>
          <w:rFonts w:ascii="Times New Roman" w:hAnsi="Times New Roman" w:cs="Times New Roman"/>
          <w:color w:val="212121"/>
          <w:sz w:val="24"/>
          <w:szCs w:val="24"/>
          <w:shd w:val="clear" w:color="auto" w:fill="FFFFFF"/>
        </w:rPr>
        <w:t xml:space="preserve"> an irreversible reaction </w:t>
      </w:r>
      <w:r w:rsidR="00763834" w:rsidRPr="00BF4C91">
        <w:rPr>
          <w:rFonts w:ascii="Times New Roman" w:hAnsi="Times New Roman" w:cs="Times New Roman"/>
          <w:color w:val="212121"/>
          <w:sz w:val="24"/>
          <w:szCs w:val="24"/>
          <w:shd w:val="clear" w:color="auto" w:fill="FFFFFF"/>
        </w:rPr>
        <w:t xml:space="preserve">which </w:t>
      </w:r>
      <w:r w:rsidR="00554306" w:rsidRPr="00BF4C91">
        <w:rPr>
          <w:rFonts w:ascii="Times New Roman" w:hAnsi="Times New Roman" w:cs="Times New Roman"/>
          <w:color w:val="212121"/>
          <w:sz w:val="24"/>
          <w:szCs w:val="24"/>
          <w:shd w:val="clear" w:color="auto" w:fill="FFFFFF"/>
        </w:rPr>
        <w:t>ca</w:t>
      </w:r>
      <w:r w:rsidR="00763834" w:rsidRPr="00BF4C91">
        <w:rPr>
          <w:rFonts w:ascii="Times New Roman" w:hAnsi="Times New Roman" w:cs="Times New Roman"/>
          <w:color w:val="212121"/>
          <w:sz w:val="24"/>
          <w:szCs w:val="24"/>
          <w:shd w:val="clear" w:color="auto" w:fill="FFFFFF"/>
        </w:rPr>
        <w:t xml:space="preserve">talyzed by </w:t>
      </w:r>
      <w:r w:rsidR="00554306" w:rsidRPr="00BF4C91">
        <w:rPr>
          <w:rFonts w:ascii="Times New Roman" w:hAnsi="Times New Roman" w:cs="Times New Roman"/>
          <w:color w:val="212121"/>
          <w:sz w:val="24"/>
          <w:szCs w:val="24"/>
          <w:shd w:val="clear" w:color="auto" w:fill="FFFFFF"/>
        </w:rPr>
        <w:t xml:space="preserve">cystathionine β-synthase. Cystathionine is </w:t>
      </w:r>
      <w:r w:rsidR="00763834" w:rsidRPr="00BF4C91">
        <w:rPr>
          <w:rFonts w:ascii="Times New Roman" w:hAnsi="Times New Roman" w:cs="Times New Roman"/>
          <w:color w:val="212121"/>
          <w:sz w:val="24"/>
          <w:szCs w:val="24"/>
          <w:shd w:val="clear" w:color="auto" w:fill="FFFFFF"/>
        </w:rPr>
        <w:t xml:space="preserve">later </w:t>
      </w:r>
      <w:r w:rsidR="00554306" w:rsidRPr="00BF4C91">
        <w:rPr>
          <w:rFonts w:ascii="Times New Roman" w:hAnsi="Times New Roman" w:cs="Times New Roman"/>
          <w:color w:val="212121"/>
          <w:sz w:val="24"/>
          <w:szCs w:val="24"/>
          <w:shd w:val="clear" w:color="auto" w:fill="FFFFFF"/>
        </w:rPr>
        <w:t xml:space="preserve">hydrolyzed by </w:t>
      </w:r>
      <w:r w:rsidR="00763834" w:rsidRPr="00BF4C91">
        <w:rPr>
          <w:rFonts w:ascii="Times New Roman" w:hAnsi="Times New Roman" w:cs="Times New Roman"/>
          <w:color w:val="212121"/>
          <w:sz w:val="24"/>
          <w:szCs w:val="24"/>
          <w:shd w:val="clear" w:color="auto" w:fill="FFFFFF"/>
        </w:rPr>
        <w:t>γ -</w:t>
      </w:r>
      <w:proofErr w:type="spellStart"/>
      <w:r w:rsidR="00763834" w:rsidRPr="00BF4C91">
        <w:rPr>
          <w:rFonts w:ascii="Times New Roman" w:hAnsi="Times New Roman" w:cs="Times New Roman"/>
          <w:color w:val="212121"/>
          <w:sz w:val="24"/>
          <w:szCs w:val="24"/>
          <w:shd w:val="clear" w:color="auto" w:fill="FFFFFF"/>
        </w:rPr>
        <w:t>cystathionase</w:t>
      </w:r>
      <w:proofErr w:type="spellEnd"/>
      <w:r w:rsidR="00554306" w:rsidRPr="00BF4C91">
        <w:rPr>
          <w:rFonts w:ascii="Times New Roman" w:hAnsi="Times New Roman" w:cs="Times New Roman"/>
          <w:color w:val="212121"/>
          <w:sz w:val="24"/>
          <w:szCs w:val="24"/>
          <w:shd w:val="clear" w:color="auto" w:fill="FFFFFF"/>
        </w:rPr>
        <w:t xml:space="preserve"> to form </w:t>
      </w:r>
      <w:proofErr w:type="spellStart"/>
      <w:r w:rsidR="00554306" w:rsidRPr="00BF4C91">
        <w:rPr>
          <w:rFonts w:ascii="Times New Roman" w:hAnsi="Times New Roman" w:cs="Times New Roman"/>
          <w:color w:val="212121"/>
          <w:sz w:val="24"/>
          <w:szCs w:val="24"/>
          <w:shd w:val="clear" w:color="auto" w:fill="FFFFFF"/>
        </w:rPr>
        <w:t>cysteine</w:t>
      </w:r>
      <w:proofErr w:type="spellEnd"/>
      <w:r w:rsidR="00554306" w:rsidRPr="00BF4C91">
        <w:rPr>
          <w:rFonts w:ascii="Times New Roman" w:hAnsi="Times New Roman" w:cs="Times New Roman"/>
          <w:color w:val="212121"/>
          <w:sz w:val="24"/>
          <w:szCs w:val="24"/>
          <w:shd w:val="clear" w:color="auto" w:fill="FFFFFF"/>
        </w:rPr>
        <w:t xml:space="preserve"> and α-</w:t>
      </w:r>
      <w:proofErr w:type="spellStart"/>
      <w:r w:rsidR="00554306" w:rsidRPr="00BF4C91">
        <w:rPr>
          <w:rFonts w:ascii="Times New Roman" w:hAnsi="Times New Roman" w:cs="Times New Roman"/>
          <w:color w:val="212121"/>
          <w:sz w:val="24"/>
          <w:szCs w:val="24"/>
          <w:shd w:val="clear" w:color="auto" w:fill="FFFFFF"/>
        </w:rPr>
        <w:t>ketobutyrate</w:t>
      </w:r>
      <w:proofErr w:type="spellEnd"/>
      <w:r w:rsidR="00554306" w:rsidRPr="00BF4C91">
        <w:rPr>
          <w:rFonts w:ascii="Times New Roman" w:hAnsi="Times New Roman" w:cs="Times New Roman"/>
          <w:color w:val="212121"/>
          <w:sz w:val="24"/>
          <w:szCs w:val="24"/>
          <w:shd w:val="clear" w:color="auto" w:fill="FFFFFF"/>
        </w:rPr>
        <w:t xml:space="preserve"> (</w:t>
      </w:r>
      <w:proofErr w:type="spellStart"/>
      <w:r w:rsidR="00554306" w:rsidRPr="00BF4C91">
        <w:rPr>
          <w:rFonts w:ascii="Times New Roman" w:hAnsi="Times New Roman" w:cs="Times New Roman"/>
          <w:color w:val="212121"/>
          <w:sz w:val="24"/>
          <w:szCs w:val="24"/>
          <w:shd w:val="clear" w:color="auto" w:fill="FFFFFF"/>
        </w:rPr>
        <w:t>Mudd</w:t>
      </w:r>
      <w:proofErr w:type="spellEnd"/>
      <w:r w:rsidR="00554306" w:rsidRPr="00BF4C91">
        <w:rPr>
          <w:rFonts w:ascii="Times New Roman" w:hAnsi="Times New Roman" w:cs="Times New Roman"/>
          <w:color w:val="212121"/>
          <w:sz w:val="24"/>
          <w:szCs w:val="24"/>
          <w:shd w:val="clear" w:color="auto" w:fill="FFFFFF"/>
        </w:rPr>
        <w:t xml:space="preserve"> SH et al; 1980). </w:t>
      </w:r>
      <w:r w:rsidR="00763834" w:rsidRPr="00BF4C91">
        <w:rPr>
          <w:rFonts w:ascii="Times New Roman" w:hAnsi="Times New Roman" w:cs="Times New Roman"/>
          <w:color w:val="212121"/>
          <w:sz w:val="24"/>
          <w:szCs w:val="24"/>
          <w:shd w:val="clear" w:color="auto" w:fill="FFFFFF"/>
        </w:rPr>
        <w:t xml:space="preserve">The Excess cysteine </w:t>
      </w:r>
      <w:r w:rsidR="00246CCE" w:rsidRPr="00BF4C91">
        <w:rPr>
          <w:rFonts w:ascii="Times New Roman" w:hAnsi="Times New Roman" w:cs="Times New Roman"/>
          <w:color w:val="212121"/>
          <w:sz w:val="24"/>
          <w:szCs w:val="24"/>
          <w:shd w:val="clear" w:color="auto" w:fill="FFFFFF"/>
        </w:rPr>
        <w:t>maybe oxidized</w:t>
      </w:r>
      <w:r w:rsidR="00554306" w:rsidRPr="00BF4C91">
        <w:rPr>
          <w:rFonts w:ascii="Times New Roman" w:hAnsi="Times New Roman" w:cs="Times New Roman"/>
          <w:color w:val="212121"/>
          <w:sz w:val="24"/>
          <w:szCs w:val="24"/>
          <w:shd w:val="clear" w:color="auto" w:fill="FFFFFF"/>
        </w:rPr>
        <w:t xml:space="preserve"> to taurine </w:t>
      </w:r>
      <w:r w:rsidR="00763834" w:rsidRPr="00BF4C91">
        <w:rPr>
          <w:rFonts w:ascii="Times New Roman" w:hAnsi="Times New Roman" w:cs="Times New Roman"/>
          <w:color w:val="212121"/>
          <w:sz w:val="24"/>
          <w:szCs w:val="24"/>
          <w:shd w:val="clear" w:color="auto" w:fill="FFFFFF"/>
        </w:rPr>
        <w:t>or excreted through</w:t>
      </w:r>
      <w:r w:rsidR="00554306" w:rsidRPr="00BF4C91">
        <w:rPr>
          <w:rFonts w:ascii="Times New Roman" w:hAnsi="Times New Roman" w:cs="Times New Roman"/>
          <w:color w:val="212121"/>
          <w:sz w:val="24"/>
          <w:szCs w:val="24"/>
          <w:shd w:val="clear" w:color="auto" w:fill="FFFFFF"/>
        </w:rPr>
        <w:t xml:space="preserve"> the urine. Thus, in addition to t</w:t>
      </w:r>
      <w:r w:rsidR="00763834" w:rsidRPr="00BF4C91">
        <w:rPr>
          <w:rFonts w:ascii="Times New Roman" w:hAnsi="Times New Roman" w:cs="Times New Roman"/>
          <w:color w:val="212121"/>
          <w:sz w:val="24"/>
          <w:szCs w:val="24"/>
          <w:shd w:val="clear" w:color="auto" w:fill="FFFFFF"/>
        </w:rPr>
        <w:t xml:space="preserve">he synthesis of cysteine, </w:t>
      </w:r>
      <w:r w:rsidR="00246CCE" w:rsidRPr="00BF4C91">
        <w:rPr>
          <w:rFonts w:ascii="Times New Roman" w:hAnsi="Times New Roman" w:cs="Times New Roman"/>
          <w:color w:val="212121"/>
          <w:sz w:val="24"/>
          <w:szCs w:val="24"/>
          <w:shd w:val="clear" w:color="auto" w:fill="FFFFFF"/>
        </w:rPr>
        <w:t>this pathway</w:t>
      </w:r>
      <w:r w:rsidR="00763834" w:rsidRPr="00BF4C91">
        <w:rPr>
          <w:rFonts w:ascii="Times New Roman" w:hAnsi="Times New Roman" w:cs="Times New Roman"/>
          <w:color w:val="212121"/>
          <w:sz w:val="24"/>
          <w:szCs w:val="24"/>
          <w:shd w:val="clear" w:color="auto" w:fill="FFFFFF"/>
        </w:rPr>
        <w:t xml:space="preserve"> </w:t>
      </w:r>
      <w:r w:rsidR="00554306" w:rsidRPr="00BF4C91">
        <w:rPr>
          <w:rFonts w:ascii="Times New Roman" w:hAnsi="Times New Roman" w:cs="Times New Roman"/>
          <w:color w:val="212121"/>
          <w:sz w:val="24"/>
          <w:szCs w:val="24"/>
          <w:shd w:val="clear" w:color="auto" w:fill="FFFFFF"/>
        </w:rPr>
        <w:t>catabolizes</w:t>
      </w:r>
      <w:r w:rsidR="00763834" w:rsidRPr="00BF4C91">
        <w:rPr>
          <w:rFonts w:ascii="Times New Roman" w:hAnsi="Times New Roman" w:cs="Times New Roman"/>
          <w:color w:val="212121"/>
          <w:sz w:val="24"/>
          <w:szCs w:val="24"/>
          <w:shd w:val="clear" w:color="auto" w:fill="FFFFFF"/>
        </w:rPr>
        <w:t xml:space="preserve"> the excess homocysteine </w:t>
      </w:r>
      <w:r w:rsidR="00554306" w:rsidRPr="00BF4C91">
        <w:rPr>
          <w:rFonts w:ascii="Times New Roman" w:hAnsi="Times New Roman" w:cs="Times New Roman"/>
          <w:color w:val="212121"/>
          <w:sz w:val="24"/>
          <w:szCs w:val="24"/>
          <w:shd w:val="clear" w:color="auto" w:fill="FFFFFF"/>
        </w:rPr>
        <w:t xml:space="preserve">not required for methyl </w:t>
      </w:r>
      <w:r w:rsidR="00246CCE" w:rsidRPr="00BF4C91">
        <w:rPr>
          <w:rFonts w:ascii="Times New Roman" w:hAnsi="Times New Roman" w:cs="Times New Roman"/>
          <w:color w:val="212121"/>
          <w:sz w:val="24"/>
          <w:szCs w:val="24"/>
          <w:shd w:val="clear" w:color="auto" w:fill="FFFFFF"/>
        </w:rPr>
        <w:t>transfer (</w:t>
      </w:r>
      <w:r w:rsidR="004B1EF8" w:rsidRPr="00BF4C91">
        <w:rPr>
          <w:rFonts w:ascii="Times New Roman" w:hAnsi="Times New Roman" w:cs="Times New Roman"/>
          <w:color w:val="212121"/>
          <w:sz w:val="24"/>
          <w:szCs w:val="24"/>
          <w:shd w:val="clear" w:color="auto" w:fill="FFFFFF"/>
        </w:rPr>
        <w:t>Obeid R. et al</w:t>
      </w:r>
      <w:r w:rsidR="00105D7C" w:rsidRPr="00BF4C91">
        <w:rPr>
          <w:rFonts w:ascii="Times New Roman" w:hAnsi="Times New Roman" w:cs="Times New Roman"/>
          <w:color w:val="212121"/>
          <w:sz w:val="24"/>
          <w:szCs w:val="24"/>
          <w:shd w:val="clear" w:color="auto" w:fill="FFFFFF"/>
        </w:rPr>
        <w:t>; 2006</w:t>
      </w:r>
      <w:r w:rsidR="0033526F" w:rsidRPr="00BF4C91">
        <w:rPr>
          <w:rFonts w:ascii="Times New Roman" w:hAnsi="Times New Roman" w:cs="Times New Roman"/>
          <w:color w:val="212121"/>
          <w:sz w:val="24"/>
          <w:szCs w:val="24"/>
          <w:shd w:val="clear" w:color="auto" w:fill="FFFFFF"/>
        </w:rPr>
        <w:t>). The</w:t>
      </w:r>
      <w:r w:rsidR="004B1EF8" w:rsidRPr="00BF4C91">
        <w:rPr>
          <w:rFonts w:ascii="Times New Roman" w:hAnsi="Times New Roman" w:cs="Times New Roman"/>
          <w:color w:val="212121"/>
          <w:sz w:val="24"/>
          <w:szCs w:val="24"/>
          <w:shd w:val="clear" w:color="auto" w:fill="FFFFFF"/>
        </w:rPr>
        <w:t xml:space="preserve"> </w:t>
      </w:r>
      <w:r w:rsidR="00763834" w:rsidRPr="00BF4C91">
        <w:rPr>
          <w:rFonts w:ascii="Times New Roman" w:hAnsi="Times New Roman" w:cs="Times New Roman"/>
          <w:color w:val="212121"/>
          <w:sz w:val="24"/>
          <w:szCs w:val="24"/>
          <w:shd w:val="clear" w:color="auto" w:fill="FFFFFF"/>
        </w:rPr>
        <w:t>SAM</w:t>
      </w:r>
      <w:r w:rsidR="004B1EF8" w:rsidRPr="00BF4C91">
        <w:rPr>
          <w:rFonts w:ascii="Times New Roman" w:hAnsi="Times New Roman" w:cs="Times New Roman"/>
          <w:color w:val="212121"/>
          <w:sz w:val="24"/>
          <w:szCs w:val="24"/>
          <w:shd w:val="clear" w:color="auto" w:fill="FFFFFF"/>
        </w:rPr>
        <w:t xml:space="preserve"> act</w:t>
      </w:r>
      <w:r w:rsidR="00763834" w:rsidRPr="00BF4C91">
        <w:rPr>
          <w:rFonts w:ascii="Times New Roman" w:hAnsi="Times New Roman" w:cs="Times New Roman"/>
          <w:color w:val="212121"/>
          <w:sz w:val="24"/>
          <w:szCs w:val="24"/>
          <w:shd w:val="clear" w:color="auto" w:fill="FFFFFF"/>
        </w:rPr>
        <w:t>s</w:t>
      </w:r>
      <w:r w:rsidR="004B1EF8" w:rsidRPr="00BF4C91">
        <w:rPr>
          <w:rFonts w:ascii="Times New Roman" w:hAnsi="Times New Roman" w:cs="Times New Roman"/>
          <w:color w:val="212121"/>
          <w:sz w:val="24"/>
          <w:szCs w:val="24"/>
          <w:shd w:val="clear" w:color="auto" w:fill="FFFFFF"/>
        </w:rPr>
        <w:t xml:space="preserve"> as an allosteric inhibitor of methylenetetrahydrofolate reductase (MTHFR) and as an activator of cystathionine β</w:t>
      </w:r>
      <w:r w:rsidR="00763834" w:rsidRPr="00BF4C91">
        <w:rPr>
          <w:rFonts w:ascii="Times New Roman" w:hAnsi="Times New Roman" w:cs="Times New Roman"/>
          <w:color w:val="212121"/>
          <w:sz w:val="24"/>
          <w:szCs w:val="24"/>
          <w:shd w:val="clear" w:color="auto" w:fill="FFFFFF"/>
        </w:rPr>
        <w:t xml:space="preserve">-synthase. So, </w:t>
      </w:r>
      <w:r w:rsidR="004B1EF8" w:rsidRPr="00BF4C91">
        <w:rPr>
          <w:rFonts w:ascii="Times New Roman" w:hAnsi="Times New Roman" w:cs="Times New Roman"/>
          <w:color w:val="212121"/>
          <w:sz w:val="24"/>
          <w:szCs w:val="24"/>
          <w:shd w:val="clear" w:color="auto" w:fill="FFFFFF"/>
        </w:rPr>
        <w:t xml:space="preserve">SAM suppresses the synthesis of </w:t>
      </w:r>
      <w:r w:rsidR="00763834" w:rsidRPr="00BF4C91">
        <w:rPr>
          <w:rFonts w:ascii="Times New Roman" w:hAnsi="Times New Roman" w:cs="Times New Roman"/>
          <w:color w:val="212121"/>
          <w:sz w:val="24"/>
          <w:szCs w:val="24"/>
          <w:shd w:val="clear" w:color="auto" w:fill="FFFFFF"/>
        </w:rPr>
        <w:t xml:space="preserve">N-5-methyltetrahydrofolate </w:t>
      </w:r>
      <w:r w:rsidR="004B1EF8" w:rsidRPr="00BF4C91">
        <w:rPr>
          <w:rFonts w:ascii="Times New Roman" w:hAnsi="Times New Roman" w:cs="Times New Roman"/>
          <w:color w:val="212121"/>
          <w:sz w:val="24"/>
          <w:szCs w:val="24"/>
          <w:shd w:val="clear" w:color="auto" w:fill="FFFFFF"/>
        </w:rPr>
        <w:t xml:space="preserve">required for </w:t>
      </w:r>
      <w:proofErr w:type="spellStart"/>
      <w:r w:rsidR="004B1EF8" w:rsidRPr="00BF4C91">
        <w:rPr>
          <w:rFonts w:ascii="Times New Roman" w:hAnsi="Times New Roman" w:cs="Times New Roman"/>
          <w:color w:val="212121"/>
          <w:sz w:val="24"/>
          <w:szCs w:val="24"/>
          <w:shd w:val="clear" w:color="auto" w:fill="FFFFFF"/>
        </w:rPr>
        <w:t>remethylation</w:t>
      </w:r>
      <w:proofErr w:type="spellEnd"/>
      <w:r w:rsidR="004B1EF8" w:rsidRPr="00BF4C91">
        <w:rPr>
          <w:rFonts w:ascii="Times New Roman" w:hAnsi="Times New Roman" w:cs="Times New Roman"/>
          <w:color w:val="212121"/>
          <w:sz w:val="24"/>
          <w:szCs w:val="24"/>
          <w:shd w:val="clear" w:color="auto" w:fill="FFFFFF"/>
        </w:rPr>
        <w:t xml:space="preserve"> and promotes the initia</w:t>
      </w:r>
      <w:r w:rsidR="00763834" w:rsidRPr="00BF4C91">
        <w:rPr>
          <w:rFonts w:ascii="Times New Roman" w:hAnsi="Times New Roman" w:cs="Times New Roman"/>
          <w:color w:val="212121"/>
          <w:sz w:val="24"/>
          <w:szCs w:val="24"/>
          <w:shd w:val="clear" w:color="auto" w:fill="FFFFFF"/>
        </w:rPr>
        <w:t xml:space="preserve">l reactions of </w:t>
      </w:r>
      <w:proofErr w:type="spellStart"/>
      <w:r w:rsidR="00763834" w:rsidRPr="00BF4C91">
        <w:rPr>
          <w:rFonts w:ascii="Times New Roman" w:hAnsi="Times New Roman" w:cs="Times New Roman"/>
          <w:color w:val="212121"/>
          <w:sz w:val="24"/>
          <w:szCs w:val="24"/>
          <w:shd w:val="clear" w:color="auto" w:fill="FFFFFF"/>
        </w:rPr>
        <w:lastRenderedPageBreak/>
        <w:t>transsulfuration</w:t>
      </w:r>
      <w:proofErr w:type="spellEnd"/>
      <w:r w:rsidR="00763834" w:rsidRPr="00BF4C91">
        <w:rPr>
          <w:rFonts w:ascii="Times New Roman" w:hAnsi="Times New Roman" w:cs="Times New Roman"/>
          <w:color w:val="212121"/>
          <w:sz w:val="24"/>
          <w:szCs w:val="24"/>
          <w:shd w:val="clear" w:color="auto" w:fill="FFFFFF"/>
        </w:rPr>
        <w:t xml:space="preserve"> </w:t>
      </w:r>
      <w:proofErr w:type="spellStart"/>
      <w:r w:rsidR="004B1EF8" w:rsidRPr="00BF4C91">
        <w:rPr>
          <w:rFonts w:ascii="Times New Roman" w:hAnsi="Times New Roman" w:cs="Times New Roman"/>
          <w:color w:val="212121"/>
          <w:sz w:val="24"/>
          <w:szCs w:val="24"/>
          <w:shd w:val="clear" w:color="auto" w:fill="FFFFFF"/>
        </w:rPr>
        <w:t>cystathi</w:t>
      </w:r>
      <w:r w:rsidR="00763834" w:rsidRPr="00BF4C91">
        <w:rPr>
          <w:rFonts w:ascii="Times New Roman" w:hAnsi="Times New Roman" w:cs="Times New Roman"/>
          <w:color w:val="212121"/>
          <w:sz w:val="24"/>
          <w:szCs w:val="24"/>
          <w:shd w:val="clear" w:color="auto" w:fill="FFFFFF"/>
        </w:rPr>
        <w:t>onine</w:t>
      </w:r>
      <w:proofErr w:type="spellEnd"/>
      <w:r w:rsidR="00763834" w:rsidRPr="00BF4C91">
        <w:rPr>
          <w:rFonts w:ascii="Times New Roman" w:hAnsi="Times New Roman" w:cs="Times New Roman"/>
          <w:color w:val="212121"/>
          <w:sz w:val="24"/>
          <w:szCs w:val="24"/>
          <w:shd w:val="clear" w:color="auto" w:fill="FFFFFF"/>
        </w:rPr>
        <w:t xml:space="preserve"> synthesis</w:t>
      </w:r>
      <w:r w:rsidR="004B1EF8" w:rsidRPr="00BF4C91">
        <w:rPr>
          <w:rFonts w:ascii="Times New Roman" w:hAnsi="Times New Roman" w:cs="Times New Roman"/>
          <w:color w:val="212121"/>
          <w:sz w:val="24"/>
          <w:szCs w:val="24"/>
          <w:shd w:val="clear" w:color="auto" w:fill="FFFFFF"/>
        </w:rPr>
        <w:t>. Thus, intracellular SAM concentration is an important determinant of the fate of homocysteine molecules (</w:t>
      </w:r>
      <w:r w:rsidR="004B3A1A" w:rsidRPr="00BF4C91">
        <w:rPr>
          <w:rFonts w:ascii="Times New Roman" w:hAnsi="Times New Roman" w:cs="Times New Roman"/>
          <w:color w:val="212121"/>
          <w:sz w:val="24"/>
          <w:szCs w:val="24"/>
          <w:shd w:val="clear" w:color="auto" w:fill="FFFFFF"/>
        </w:rPr>
        <w:t>Van der Put N.M et al; 1998</w:t>
      </w:r>
      <w:r w:rsidR="004B1EF8" w:rsidRPr="00BF4C91">
        <w:rPr>
          <w:rFonts w:ascii="Times New Roman" w:hAnsi="Times New Roman" w:cs="Times New Roman"/>
          <w:color w:val="212121"/>
          <w:sz w:val="24"/>
          <w:szCs w:val="24"/>
          <w:shd w:val="clear" w:color="auto" w:fill="FFFFFF"/>
        </w:rPr>
        <w:t xml:space="preserve">). </w:t>
      </w:r>
    </w:p>
    <w:p w:rsidR="00664F5E" w:rsidRPr="00BF4C91" w:rsidRDefault="00664F5E" w:rsidP="00BF4C91">
      <w:pPr>
        <w:spacing w:before="240" w:line="360" w:lineRule="auto"/>
        <w:jc w:val="both"/>
        <w:rPr>
          <w:rFonts w:ascii="Times New Roman" w:hAnsi="Times New Roman" w:cs="Times New Roman"/>
          <w:color w:val="212121"/>
          <w:sz w:val="24"/>
          <w:szCs w:val="24"/>
          <w:shd w:val="clear" w:color="auto" w:fill="FFFFFF"/>
        </w:rPr>
      </w:pPr>
    </w:p>
    <w:p w:rsidR="00664F5E" w:rsidRPr="00BF4C91" w:rsidRDefault="00664F5E" w:rsidP="00BF4C91">
      <w:pPr>
        <w:spacing w:before="240" w:line="360" w:lineRule="auto"/>
        <w:jc w:val="both"/>
        <w:rPr>
          <w:rFonts w:ascii="Times New Roman" w:hAnsi="Times New Roman" w:cs="Times New Roman"/>
          <w:sz w:val="16"/>
          <w:szCs w:val="16"/>
          <w:lang w:val="en-IN"/>
        </w:rPr>
      </w:pPr>
    </w:p>
    <w:p w:rsidR="00244D0D" w:rsidRPr="00BF4C91" w:rsidRDefault="00105D7C" w:rsidP="00BF4C91">
      <w:pPr>
        <w:spacing w:before="240" w:line="360" w:lineRule="auto"/>
        <w:jc w:val="both"/>
        <w:rPr>
          <w:rFonts w:ascii="Times New Roman" w:hAnsi="Times New Roman" w:cs="Times New Roman"/>
          <w:sz w:val="24"/>
          <w:szCs w:val="24"/>
          <w:lang w:val="en-IN"/>
        </w:rPr>
      </w:pPr>
      <w:r w:rsidRPr="00BF4C91">
        <w:rPr>
          <w:rFonts w:ascii="Times New Roman" w:hAnsi="Times New Roman" w:cs="Times New Roman"/>
          <w:sz w:val="24"/>
          <w:szCs w:val="24"/>
          <w:lang w:val="en-IN"/>
        </w:rPr>
        <w:t xml:space="preserve">3. Causes of </w:t>
      </w:r>
      <w:proofErr w:type="spellStart"/>
      <w:r w:rsidRPr="00BF4C91">
        <w:rPr>
          <w:rFonts w:ascii="Times New Roman" w:hAnsi="Times New Roman" w:cs="Times New Roman"/>
          <w:sz w:val="24"/>
          <w:szCs w:val="24"/>
          <w:lang w:val="en-IN"/>
        </w:rPr>
        <w:t>hyperhomocystemia</w:t>
      </w:r>
      <w:proofErr w:type="spellEnd"/>
    </w:p>
    <w:p w:rsidR="00C965B9" w:rsidRPr="00BF4C91" w:rsidRDefault="00763834" w:rsidP="00BF4C91">
      <w:pPr>
        <w:spacing w:before="240" w:line="360" w:lineRule="auto"/>
        <w:jc w:val="both"/>
        <w:rPr>
          <w:rFonts w:ascii="Times New Roman" w:hAnsi="Times New Roman" w:cs="Times New Roman"/>
          <w:sz w:val="24"/>
          <w:szCs w:val="24"/>
        </w:rPr>
      </w:pPr>
      <w:proofErr w:type="spellStart"/>
      <w:r w:rsidRPr="00BF4C91">
        <w:rPr>
          <w:rFonts w:ascii="Times New Roman" w:hAnsi="Times New Roman" w:cs="Times New Roman"/>
          <w:sz w:val="24"/>
          <w:szCs w:val="24"/>
          <w:lang w:val="en-IN"/>
        </w:rPr>
        <w:t>Hyperhomocystemia</w:t>
      </w:r>
      <w:proofErr w:type="spellEnd"/>
      <w:r w:rsidRPr="00BF4C91">
        <w:rPr>
          <w:rFonts w:ascii="Times New Roman" w:hAnsi="Times New Roman" w:cs="Times New Roman"/>
          <w:sz w:val="24"/>
          <w:szCs w:val="24"/>
          <w:lang w:val="en-IN"/>
        </w:rPr>
        <w:t xml:space="preserve"> can be defined</w:t>
      </w:r>
      <w:r w:rsidR="00105D7C" w:rsidRPr="00BF4C91">
        <w:rPr>
          <w:rFonts w:ascii="Times New Roman" w:hAnsi="Times New Roman" w:cs="Times New Roman"/>
          <w:sz w:val="24"/>
          <w:szCs w:val="24"/>
          <w:lang w:val="en-IN"/>
        </w:rPr>
        <w:t xml:space="preserve"> </w:t>
      </w:r>
      <w:r w:rsidRPr="00BF4C91">
        <w:rPr>
          <w:rFonts w:ascii="Times New Roman" w:hAnsi="Times New Roman" w:cs="Times New Roman"/>
          <w:sz w:val="24"/>
          <w:szCs w:val="24"/>
          <w:lang w:val="en-IN"/>
        </w:rPr>
        <w:t xml:space="preserve">as </w:t>
      </w:r>
      <w:r w:rsidR="00105D7C" w:rsidRPr="00BF4C91">
        <w:rPr>
          <w:rFonts w:ascii="Times New Roman" w:hAnsi="Times New Roman" w:cs="Times New Roman"/>
          <w:sz w:val="24"/>
          <w:szCs w:val="24"/>
          <w:lang w:val="en-IN"/>
        </w:rPr>
        <w:t>a condition where the homocysteine</w:t>
      </w:r>
      <w:r w:rsidRPr="00BF4C91">
        <w:rPr>
          <w:rFonts w:ascii="Times New Roman" w:hAnsi="Times New Roman" w:cs="Times New Roman"/>
          <w:sz w:val="24"/>
          <w:szCs w:val="24"/>
          <w:lang w:val="en-IN"/>
        </w:rPr>
        <w:t xml:space="preserve"> levels</w:t>
      </w:r>
      <w:r w:rsidR="00105D7C" w:rsidRPr="00BF4C91">
        <w:rPr>
          <w:rFonts w:ascii="Times New Roman" w:hAnsi="Times New Roman" w:cs="Times New Roman"/>
          <w:sz w:val="24"/>
          <w:szCs w:val="24"/>
          <w:lang w:val="en-IN"/>
        </w:rPr>
        <w:t xml:space="preserve"> are higher than the stipulated levels. </w:t>
      </w:r>
      <w:r w:rsidR="00105D7C" w:rsidRPr="00BF4C91">
        <w:rPr>
          <w:rFonts w:ascii="Times New Roman" w:hAnsi="Times New Roman" w:cs="Times New Roman"/>
          <w:sz w:val="24"/>
          <w:szCs w:val="24"/>
        </w:rPr>
        <w:t xml:space="preserve">The average plasma </w:t>
      </w:r>
      <w:proofErr w:type="spellStart"/>
      <w:r w:rsidR="00105D7C" w:rsidRPr="00BF4C91">
        <w:rPr>
          <w:rFonts w:ascii="Times New Roman" w:hAnsi="Times New Roman" w:cs="Times New Roman"/>
          <w:sz w:val="24"/>
          <w:szCs w:val="24"/>
        </w:rPr>
        <w:t>Hcy</w:t>
      </w:r>
      <w:proofErr w:type="spellEnd"/>
      <w:r w:rsidR="00105D7C" w:rsidRPr="00BF4C91">
        <w:rPr>
          <w:rFonts w:ascii="Times New Roman" w:hAnsi="Times New Roman" w:cs="Times New Roman"/>
          <w:sz w:val="24"/>
          <w:szCs w:val="24"/>
        </w:rPr>
        <w:t xml:space="preserve"> level range in </w:t>
      </w:r>
      <w:r w:rsidR="0037152B" w:rsidRPr="00BF4C91">
        <w:rPr>
          <w:rFonts w:ascii="Times New Roman" w:hAnsi="Times New Roman" w:cs="Times New Roman"/>
          <w:sz w:val="24"/>
          <w:szCs w:val="24"/>
        </w:rPr>
        <w:t xml:space="preserve">human is 5–10 </w:t>
      </w:r>
      <w:proofErr w:type="spellStart"/>
      <w:r w:rsidR="0037152B" w:rsidRPr="00BF4C91">
        <w:rPr>
          <w:rFonts w:ascii="Times New Roman" w:hAnsi="Times New Roman" w:cs="Times New Roman"/>
          <w:sz w:val="24"/>
          <w:szCs w:val="24"/>
        </w:rPr>
        <w:t>μM</w:t>
      </w:r>
      <w:proofErr w:type="spellEnd"/>
      <w:r w:rsidR="0037152B" w:rsidRPr="00BF4C91">
        <w:rPr>
          <w:rFonts w:ascii="Times New Roman" w:hAnsi="Times New Roman" w:cs="Times New Roman"/>
          <w:sz w:val="24"/>
          <w:szCs w:val="24"/>
        </w:rPr>
        <w:t>.  A</w:t>
      </w:r>
      <w:r w:rsidR="00105D7C" w:rsidRPr="00BF4C91">
        <w:rPr>
          <w:rFonts w:ascii="Times New Roman" w:hAnsi="Times New Roman" w:cs="Times New Roman"/>
          <w:sz w:val="24"/>
          <w:szCs w:val="24"/>
        </w:rPr>
        <w:t xml:space="preserve">bove this </w:t>
      </w:r>
      <w:r w:rsidR="0037152B" w:rsidRPr="00BF4C91">
        <w:rPr>
          <w:rFonts w:ascii="Times New Roman" w:hAnsi="Times New Roman" w:cs="Times New Roman"/>
          <w:sz w:val="24"/>
          <w:szCs w:val="24"/>
        </w:rPr>
        <w:t xml:space="preserve">16–30 </w:t>
      </w:r>
      <w:proofErr w:type="spellStart"/>
      <w:r w:rsidR="0037152B" w:rsidRPr="00BF4C91">
        <w:rPr>
          <w:rFonts w:ascii="Times New Roman" w:hAnsi="Times New Roman" w:cs="Times New Roman"/>
          <w:sz w:val="24"/>
          <w:szCs w:val="24"/>
        </w:rPr>
        <w:t>μM</w:t>
      </w:r>
      <w:proofErr w:type="spellEnd"/>
      <w:r w:rsidR="0037152B" w:rsidRPr="00BF4C91">
        <w:rPr>
          <w:rFonts w:ascii="Times New Roman" w:hAnsi="Times New Roman" w:cs="Times New Roman"/>
          <w:sz w:val="24"/>
          <w:szCs w:val="24"/>
        </w:rPr>
        <w:t xml:space="preserve"> results in </w:t>
      </w:r>
      <w:r w:rsidR="00105D7C" w:rsidRPr="00BF4C91">
        <w:rPr>
          <w:rFonts w:ascii="Times New Roman" w:hAnsi="Times New Roman" w:cs="Times New Roman"/>
          <w:sz w:val="24"/>
          <w:szCs w:val="24"/>
        </w:rPr>
        <w:t xml:space="preserve">moderate </w:t>
      </w:r>
      <w:proofErr w:type="spellStart"/>
      <w:r w:rsidR="00D818D7" w:rsidRPr="00BF4C91">
        <w:rPr>
          <w:rFonts w:ascii="Times New Roman" w:hAnsi="Times New Roman" w:cs="Times New Roman"/>
          <w:sz w:val="24"/>
          <w:szCs w:val="24"/>
        </w:rPr>
        <w:t>hyperhomocystemia</w:t>
      </w:r>
      <w:proofErr w:type="spellEnd"/>
      <w:r w:rsidR="00D818D7" w:rsidRPr="00BF4C91">
        <w:rPr>
          <w:rFonts w:ascii="Times New Roman" w:hAnsi="Times New Roman" w:cs="Times New Roman"/>
          <w:sz w:val="24"/>
          <w:szCs w:val="24"/>
        </w:rPr>
        <w:t xml:space="preserve">, </w:t>
      </w:r>
      <w:r w:rsidR="0037152B" w:rsidRPr="00BF4C91">
        <w:rPr>
          <w:rFonts w:ascii="Times New Roman" w:hAnsi="Times New Roman" w:cs="Times New Roman"/>
          <w:sz w:val="24"/>
          <w:szCs w:val="24"/>
        </w:rPr>
        <w:t xml:space="preserve">31–100 </w:t>
      </w:r>
      <w:proofErr w:type="spellStart"/>
      <w:r w:rsidR="0037152B" w:rsidRPr="00BF4C91">
        <w:rPr>
          <w:rFonts w:ascii="Times New Roman" w:hAnsi="Times New Roman" w:cs="Times New Roman"/>
          <w:sz w:val="24"/>
          <w:szCs w:val="24"/>
        </w:rPr>
        <w:t>μM</w:t>
      </w:r>
      <w:proofErr w:type="spellEnd"/>
      <w:r w:rsidR="0037152B" w:rsidRPr="00BF4C91">
        <w:rPr>
          <w:rFonts w:ascii="Times New Roman" w:hAnsi="Times New Roman" w:cs="Times New Roman"/>
          <w:sz w:val="24"/>
          <w:szCs w:val="24"/>
        </w:rPr>
        <w:t xml:space="preserve"> leads to intermediate </w:t>
      </w:r>
      <w:proofErr w:type="spellStart"/>
      <w:r w:rsidR="0033526F" w:rsidRPr="00BF4C91">
        <w:rPr>
          <w:rFonts w:ascii="Times New Roman" w:hAnsi="Times New Roman" w:cs="Times New Roman"/>
          <w:sz w:val="24"/>
          <w:szCs w:val="24"/>
        </w:rPr>
        <w:t>hyperhomocystemia</w:t>
      </w:r>
      <w:proofErr w:type="spellEnd"/>
      <w:r w:rsidR="0033526F" w:rsidRPr="00BF4C91">
        <w:rPr>
          <w:rFonts w:ascii="Times New Roman" w:hAnsi="Times New Roman" w:cs="Times New Roman"/>
          <w:sz w:val="24"/>
          <w:szCs w:val="24"/>
        </w:rPr>
        <w:t xml:space="preserve"> and</w:t>
      </w:r>
      <w:r w:rsidR="00105D7C" w:rsidRPr="00BF4C91">
        <w:rPr>
          <w:rFonts w:ascii="Times New Roman" w:hAnsi="Times New Roman" w:cs="Times New Roman"/>
          <w:sz w:val="24"/>
          <w:szCs w:val="24"/>
        </w:rPr>
        <w:t xml:space="preserve"> severe </w:t>
      </w:r>
      <w:proofErr w:type="spellStart"/>
      <w:r w:rsidR="00105D7C" w:rsidRPr="00BF4C91">
        <w:rPr>
          <w:rFonts w:ascii="Times New Roman" w:hAnsi="Times New Roman" w:cs="Times New Roman"/>
          <w:sz w:val="24"/>
          <w:szCs w:val="24"/>
        </w:rPr>
        <w:t>hyperhomocysteinemia</w:t>
      </w:r>
      <w:r w:rsidR="0037152B" w:rsidRPr="00BF4C91">
        <w:rPr>
          <w:rFonts w:ascii="Times New Roman" w:hAnsi="Times New Roman" w:cs="Times New Roman"/>
          <w:sz w:val="24"/>
          <w:szCs w:val="24"/>
        </w:rPr>
        <w:t>is</w:t>
      </w:r>
      <w:proofErr w:type="spellEnd"/>
      <w:r w:rsidR="0037152B" w:rsidRPr="00BF4C91">
        <w:rPr>
          <w:rFonts w:ascii="Times New Roman" w:hAnsi="Times New Roman" w:cs="Times New Roman"/>
          <w:sz w:val="24"/>
          <w:szCs w:val="24"/>
        </w:rPr>
        <w:t xml:space="preserve"> caused when the levels are higher than</w:t>
      </w:r>
      <w:r w:rsidR="00EF12D9" w:rsidRPr="00BF4C91">
        <w:rPr>
          <w:rFonts w:ascii="Times New Roman" w:hAnsi="Times New Roman" w:cs="Times New Roman"/>
          <w:sz w:val="24"/>
          <w:szCs w:val="24"/>
        </w:rPr>
        <w:t xml:space="preserve"> </w:t>
      </w:r>
      <w:r w:rsidR="0037152B" w:rsidRPr="00BF4C91">
        <w:rPr>
          <w:rFonts w:ascii="Times New Roman" w:hAnsi="Times New Roman" w:cs="Times New Roman"/>
          <w:sz w:val="24"/>
          <w:szCs w:val="24"/>
        </w:rPr>
        <w:t xml:space="preserve">100 </w:t>
      </w:r>
      <w:proofErr w:type="spellStart"/>
      <w:r w:rsidR="0037152B" w:rsidRPr="00BF4C91">
        <w:rPr>
          <w:rFonts w:ascii="Times New Roman" w:hAnsi="Times New Roman" w:cs="Times New Roman"/>
          <w:sz w:val="24"/>
          <w:szCs w:val="24"/>
        </w:rPr>
        <w:t>μM</w:t>
      </w:r>
      <w:proofErr w:type="spellEnd"/>
      <w:r w:rsidR="00105D7C" w:rsidRPr="00BF4C91">
        <w:rPr>
          <w:rFonts w:ascii="Times New Roman" w:hAnsi="Times New Roman" w:cs="Times New Roman"/>
          <w:sz w:val="24"/>
          <w:szCs w:val="24"/>
        </w:rPr>
        <w:t>(</w:t>
      </w:r>
      <w:proofErr w:type="spellStart"/>
      <w:r w:rsidR="00105D7C" w:rsidRPr="00BF4C91">
        <w:rPr>
          <w:rFonts w:ascii="Times New Roman" w:hAnsi="Times New Roman" w:cs="Times New Roman"/>
          <w:sz w:val="24"/>
          <w:szCs w:val="24"/>
        </w:rPr>
        <w:t>Hansrani</w:t>
      </w:r>
      <w:proofErr w:type="spellEnd"/>
      <w:r w:rsidR="00105D7C" w:rsidRPr="00BF4C91">
        <w:rPr>
          <w:rFonts w:ascii="Times New Roman" w:hAnsi="Times New Roman" w:cs="Times New Roman"/>
          <w:sz w:val="24"/>
          <w:szCs w:val="24"/>
        </w:rPr>
        <w:t xml:space="preserve">, Gillespie, &amp; </w:t>
      </w:r>
      <w:proofErr w:type="spellStart"/>
      <w:r w:rsidR="00105D7C" w:rsidRPr="00BF4C91">
        <w:rPr>
          <w:rFonts w:ascii="Times New Roman" w:hAnsi="Times New Roman" w:cs="Times New Roman"/>
          <w:sz w:val="24"/>
          <w:szCs w:val="24"/>
        </w:rPr>
        <w:t>Stansby</w:t>
      </w:r>
      <w:proofErr w:type="spellEnd"/>
      <w:r w:rsidR="00EF12D9" w:rsidRPr="00BF4C91">
        <w:rPr>
          <w:rFonts w:ascii="Times New Roman" w:hAnsi="Times New Roman" w:cs="Times New Roman"/>
          <w:sz w:val="24"/>
          <w:szCs w:val="24"/>
        </w:rPr>
        <w:t xml:space="preserve"> et al</w:t>
      </w:r>
      <w:r w:rsidR="00CF33E5" w:rsidRPr="00BF4C91">
        <w:rPr>
          <w:rFonts w:ascii="Times New Roman" w:hAnsi="Times New Roman" w:cs="Times New Roman"/>
          <w:sz w:val="24"/>
          <w:szCs w:val="24"/>
        </w:rPr>
        <w:t>; 2006</w:t>
      </w:r>
      <w:r w:rsidR="0037152B" w:rsidRPr="00BF4C91">
        <w:rPr>
          <w:rFonts w:ascii="Times New Roman" w:hAnsi="Times New Roman" w:cs="Times New Roman"/>
          <w:sz w:val="24"/>
          <w:szCs w:val="24"/>
        </w:rPr>
        <w:t>). Homocystinuria are</w:t>
      </w:r>
      <w:r w:rsidR="00105D7C" w:rsidRPr="00BF4C91">
        <w:rPr>
          <w:rFonts w:ascii="Times New Roman" w:hAnsi="Times New Roman" w:cs="Times New Roman"/>
          <w:sz w:val="24"/>
          <w:szCs w:val="24"/>
        </w:rPr>
        <w:t xml:space="preserve"> the</w:t>
      </w:r>
      <w:r w:rsidR="0037152B" w:rsidRPr="00BF4C91">
        <w:rPr>
          <w:rFonts w:ascii="Times New Roman" w:hAnsi="Times New Roman" w:cs="Times New Roman"/>
          <w:sz w:val="24"/>
          <w:szCs w:val="24"/>
        </w:rPr>
        <w:t xml:space="preserve"> resultant metabolic disorders, which actually leads</w:t>
      </w:r>
      <w:r w:rsidR="00105D7C" w:rsidRPr="00BF4C91">
        <w:rPr>
          <w:rFonts w:ascii="Times New Roman" w:hAnsi="Times New Roman" w:cs="Times New Roman"/>
          <w:sz w:val="24"/>
          <w:szCs w:val="24"/>
        </w:rPr>
        <w:t xml:space="preserve"> </w:t>
      </w:r>
      <w:r w:rsidR="0037152B" w:rsidRPr="00BF4C91">
        <w:rPr>
          <w:rFonts w:ascii="Times New Roman" w:hAnsi="Times New Roman" w:cs="Times New Roman"/>
          <w:sz w:val="24"/>
          <w:szCs w:val="24"/>
        </w:rPr>
        <w:t xml:space="preserve">to </w:t>
      </w:r>
      <w:r w:rsidR="00105D7C" w:rsidRPr="00BF4C91">
        <w:rPr>
          <w:rFonts w:ascii="Times New Roman" w:hAnsi="Times New Roman" w:cs="Times New Roman"/>
          <w:sz w:val="24"/>
          <w:szCs w:val="24"/>
        </w:rPr>
        <w:t xml:space="preserve">severe </w:t>
      </w:r>
      <w:proofErr w:type="spellStart"/>
      <w:r w:rsidR="00105D7C" w:rsidRPr="00BF4C91">
        <w:rPr>
          <w:rFonts w:ascii="Times New Roman" w:hAnsi="Times New Roman" w:cs="Times New Roman"/>
          <w:sz w:val="24"/>
          <w:szCs w:val="24"/>
        </w:rPr>
        <w:t>HHcy</w:t>
      </w:r>
      <w:proofErr w:type="spellEnd"/>
      <w:r w:rsidR="00105D7C" w:rsidRPr="00BF4C91">
        <w:rPr>
          <w:rFonts w:ascii="Times New Roman" w:hAnsi="Times New Roman" w:cs="Times New Roman"/>
          <w:sz w:val="24"/>
          <w:szCs w:val="24"/>
        </w:rPr>
        <w:t xml:space="preserve"> condition because of cystathionine‐β‐synthase (CBS) deficiency (</w:t>
      </w:r>
      <w:proofErr w:type="spellStart"/>
      <w:r w:rsidR="00105D7C" w:rsidRPr="00BF4C91">
        <w:rPr>
          <w:rFonts w:ascii="Times New Roman" w:hAnsi="Times New Roman" w:cs="Times New Roman"/>
          <w:sz w:val="24"/>
          <w:szCs w:val="24"/>
        </w:rPr>
        <w:t>Ganguly</w:t>
      </w:r>
      <w:proofErr w:type="spellEnd"/>
      <w:r w:rsidR="00105D7C" w:rsidRPr="00BF4C91">
        <w:rPr>
          <w:rFonts w:ascii="Times New Roman" w:hAnsi="Times New Roman" w:cs="Times New Roman"/>
          <w:sz w:val="24"/>
          <w:szCs w:val="24"/>
        </w:rPr>
        <w:t xml:space="preserve"> &amp; </w:t>
      </w:r>
      <w:proofErr w:type="spellStart"/>
      <w:r w:rsidR="00105D7C" w:rsidRPr="00BF4C91">
        <w:rPr>
          <w:rFonts w:ascii="Times New Roman" w:hAnsi="Times New Roman" w:cs="Times New Roman"/>
          <w:sz w:val="24"/>
          <w:szCs w:val="24"/>
        </w:rPr>
        <w:t>Alam</w:t>
      </w:r>
      <w:proofErr w:type="spellEnd"/>
      <w:r w:rsidR="00105D7C" w:rsidRPr="00BF4C91">
        <w:rPr>
          <w:rFonts w:ascii="Times New Roman" w:hAnsi="Times New Roman" w:cs="Times New Roman"/>
          <w:sz w:val="24"/>
          <w:szCs w:val="24"/>
        </w:rPr>
        <w:t>, 2015). Apart from</w:t>
      </w:r>
      <w:r w:rsidR="00EF12D9" w:rsidRPr="00BF4C91">
        <w:rPr>
          <w:rFonts w:ascii="Times New Roman" w:hAnsi="Times New Roman" w:cs="Times New Roman"/>
          <w:sz w:val="24"/>
          <w:szCs w:val="24"/>
        </w:rPr>
        <w:t xml:space="preserve"> </w:t>
      </w:r>
      <w:r w:rsidR="0037152B" w:rsidRPr="00BF4C91">
        <w:rPr>
          <w:rFonts w:ascii="Times New Roman" w:hAnsi="Times New Roman" w:cs="Times New Roman"/>
          <w:sz w:val="24"/>
          <w:szCs w:val="24"/>
        </w:rPr>
        <w:t>this the</w:t>
      </w:r>
      <w:r w:rsidR="00105D7C" w:rsidRPr="00BF4C91">
        <w:rPr>
          <w:rFonts w:ascii="Times New Roman" w:hAnsi="Times New Roman" w:cs="Times New Roman"/>
          <w:sz w:val="24"/>
          <w:szCs w:val="24"/>
        </w:rPr>
        <w:t xml:space="preserve"> absence of folic acid, vitamin B6, vitamin B12, and genetic</w:t>
      </w:r>
      <w:r w:rsidR="00EF12D9" w:rsidRPr="00BF4C91">
        <w:rPr>
          <w:rFonts w:ascii="Times New Roman" w:hAnsi="Times New Roman" w:cs="Times New Roman"/>
          <w:sz w:val="24"/>
          <w:szCs w:val="24"/>
        </w:rPr>
        <w:t xml:space="preserve"> </w:t>
      </w:r>
      <w:r w:rsidR="00105D7C" w:rsidRPr="00BF4C91">
        <w:rPr>
          <w:rFonts w:ascii="Times New Roman" w:hAnsi="Times New Roman" w:cs="Times New Roman"/>
          <w:sz w:val="24"/>
          <w:szCs w:val="24"/>
        </w:rPr>
        <w:t>mutation in methylenetetrahydrofolate reductase (MTHFR), methionine</w:t>
      </w:r>
      <w:r w:rsidR="00EF12D9" w:rsidRPr="00BF4C91">
        <w:rPr>
          <w:rFonts w:ascii="Times New Roman" w:hAnsi="Times New Roman" w:cs="Times New Roman"/>
          <w:sz w:val="24"/>
          <w:szCs w:val="24"/>
        </w:rPr>
        <w:t xml:space="preserve"> </w:t>
      </w:r>
      <w:r w:rsidR="00105D7C" w:rsidRPr="00BF4C91">
        <w:rPr>
          <w:rFonts w:ascii="Times New Roman" w:hAnsi="Times New Roman" w:cs="Times New Roman"/>
          <w:sz w:val="24"/>
          <w:szCs w:val="24"/>
        </w:rPr>
        <w:t>synthase (MS), CBS, and</w:t>
      </w:r>
      <w:r w:rsidR="008E2DF8" w:rsidRPr="00BF4C91">
        <w:rPr>
          <w:rFonts w:ascii="Times New Roman" w:hAnsi="Times New Roman" w:cs="Times New Roman"/>
          <w:sz w:val="24"/>
          <w:szCs w:val="24"/>
        </w:rPr>
        <w:t xml:space="preserve"> </w:t>
      </w:r>
      <w:r w:rsidR="00105D7C" w:rsidRPr="00BF4C91">
        <w:rPr>
          <w:rFonts w:ascii="Times New Roman" w:hAnsi="Times New Roman" w:cs="Times New Roman"/>
          <w:sz w:val="24"/>
          <w:szCs w:val="24"/>
        </w:rPr>
        <w:t>cystathionine‐γ‐lyase (CSE) are also</w:t>
      </w:r>
      <w:r w:rsidR="00EF12D9" w:rsidRPr="00BF4C91">
        <w:rPr>
          <w:rFonts w:ascii="Times New Roman" w:hAnsi="Times New Roman" w:cs="Times New Roman"/>
          <w:sz w:val="24"/>
          <w:szCs w:val="24"/>
        </w:rPr>
        <w:t xml:space="preserve"> </w:t>
      </w:r>
      <w:r w:rsidR="00105D7C" w:rsidRPr="00BF4C91">
        <w:rPr>
          <w:rFonts w:ascii="Times New Roman" w:hAnsi="Times New Roman" w:cs="Times New Roman"/>
          <w:sz w:val="24"/>
          <w:szCs w:val="24"/>
        </w:rPr>
        <w:t xml:space="preserve">responsible for the increase in the </w:t>
      </w:r>
      <w:proofErr w:type="spellStart"/>
      <w:r w:rsidR="00105D7C" w:rsidRPr="00BF4C91">
        <w:rPr>
          <w:rFonts w:ascii="Times New Roman" w:hAnsi="Times New Roman" w:cs="Times New Roman"/>
          <w:sz w:val="24"/>
          <w:szCs w:val="24"/>
        </w:rPr>
        <w:t>Hcy</w:t>
      </w:r>
      <w:proofErr w:type="spellEnd"/>
      <w:r w:rsidR="00105D7C" w:rsidRPr="00BF4C91">
        <w:rPr>
          <w:rFonts w:ascii="Times New Roman" w:hAnsi="Times New Roman" w:cs="Times New Roman"/>
          <w:sz w:val="24"/>
          <w:szCs w:val="24"/>
        </w:rPr>
        <w:t xml:space="preserve"> level (</w:t>
      </w:r>
      <w:proofErr w:type="spellStart"/>
      <w:r w:rsidR="006B2590" w:rsidRPr="00BF4C91">
        <w:rPr>
          <w:rFonts w:ascii="Times New Roman" w:hAnsi="Times New Roman" w:cs="Times New Roman"/>
          <w:sz w:val="24"/>
          <w:szCs w:val="24"/>
        </w:rPr>
        <w:t>Kamat</w:t>
      </w:r>
      <w:proofErr w:type="spellEnd"/>
      <w:r w:rsidR="00105D7C" w:rsidRPr="00BF4C91">
        <w:rPr>
          <w:rFonts w:ascii="Times New Roman" w:hAnsi="Times New Roman" w:cs="Times New Roman"/>
          <w:sz w:val="24"/>
          <w:szCs w:val="24"/>
        </w:rPr>
        <w:t xml:space="preserve"> et al., 2014).</w:t>
      </w:r>
    </w:p>
    <w:p w:rsidR="008E2DF8" w:rsidRPr="00BF4C91" w:rsidRDefault="00EF12D9"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t>2.1. Dietary regulation of Homocysteine</w:t>
      </w:r>
      <w:r w:rsidR="008E2DF8" w:rsidRPr="00BF4C91">
        <w:rPr>
          <w:rFonts w:ascii="Times New Roman" w:hAnsi="Times New Roman" w:cs="Times New Roman"/>
          <w:sz w:val="24"/>
          <w:szCs w:val="24"/>
        </w:rPr>
        <w:t xml:space="preserve"> </w:t>
      </w:r>
    </w:p>
    <w:p w:rsidR="00EF12D9" w:rsidRPr="00BF4C91" w:rsidRDefault="008E2DF8"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t>Ex</w:t>
      </w:r>
      <w:r w:rsidR="0031630C" w:rsidRPr="00BF4C91">
        <w:rPr>
          <w:rFonts w:ascii="Times New Roman" w:hAnsi="Times New Roman" w:cs="Times New Roman"/>
          <w:sz w:val="24"/>
          <w:szCs w:val="24"/>
        </w:rPr>
        <w:t>cessive consumption of methionine-rich</w:t>
      </w:r>
      <w:r w:rsidRPr="00BF4C91">
        <w:rPr>
          <w:rFonts w:ascii="Times New Roman" w:hAnsi="Times New Roman" w:cs="Times New Roman"/>
          <w:sz w:val="24"/>
          <w:szCs w:val="24"/>
        </w:rPr>
        <w:t xml:space="preserve"> foods like nuts, beef, lamb, cheese, turkey, pork, fish, shellfish, soy, eggs, dairy, and beans exceeds the daily intake of required </w:t>
      </w:r>
      <w:proofErr w:type="spellStart"/>
      <w:r w:rsidRPr="00BF4C91">
        <w:rPr>
          <w:rFonts w:ascii="Times New Roman" w:hAnsi="Times New Roman" w:cs="Times New Roman"/>
          <w:sz w:val="24"/>
          <w:szCs w:val="24"/>
        </w:rPr>
        <w:t>methionie</w:t>
      </w:r>
      <w:proofErr w:type="spellEnd"/>
      <w:r w:rsidRPr="00BF4C91">
        <w:rPr>
          <w:rFonts w:ascii="Times New Roman" w:hAnsi="Times New Roman" w:cs="Times New Roman"/>
          <w:sz w:val="24"/>
          <w:szCs w:val="24"/>
        </w:rPr>
        <w:t xml:space="preserve"> </w:t>
      </w:r>
      <w:proofErr w:type="spellStart"/>
      <w:r w:rsidRPr="00BF4C91">
        <w:rPr>
          <w:rFonts w:ascii="Times New Roman" w:hAnsi="Times New Roman" w:cs="Times New Roman"/>
          <w:sz w:val="24"/>
          <w:szCs w:val="24"/>
        </w:rPr>
        <w:t>i.e</w:t>
      </w:r>
      <w:proofErr w:type="spellEnd"/>
      <w:r w:rsidRPr="00BF4C91">
        <w:rPr>
          <w:rFonts w:ascii="Times New Roman" w:hAnsi="Times New Roman" w:cs="Times New Roman"/>
          <w:sz w:val="24"/>
          <w:szCs w:val="24"/>
        </w:rPr>
        <w:t xml:space="preserve"> 56 grams for male and 46 grams for female</w:t>
      </w:r>
      <w:r w:rsidR="0031630C" w:rsidRPr="00BF4C91">
        <w:rPr>
          <w:rFonts w:ascii="Times New Roman" w:hAnsi="Times New Roman" w:cs="Times New Roman"/>
          <w:sz w:val="24"/>
          <w:szCs w:val="24"/>
        </w:rPr>
        <w:t>. This increase in methionine consumption increas</w:t>
      </w:r>
      <w:r w:rsidR="00582E05" w:rsidRPr="00BF4C91">
        <w:rPr>
          <w:rFonts w:ascii="Times New Roman" w:hAnsi="Times New Roman" w:cs="Times New Roman"/>
          <w:sz w:val="24"/>
          <w:szCs w:val="24"/>
        </w:rPr>
        <w:t xml:space="preserve">es the serum homocysteine levels as methionine </w:t>
      </w:r>
      <w:r w:rsidR="00CF33E5" w:rsidRPr="00BF4C91">
        <w:rPr>
          <w:rFonts w:ascii="Times New Roman" w:hAnsi="Times New Roman" w:cs="Times New Roman"/>
          <w:sz w:val="24"/>
          <w:szCs w:val="24"/>
        </w:rPr>
        <w:t>metabolizes to form methionine</w:t>
      </w:r>
      <w:r w:rsidR="00582E05" w:rsidRPr="00BF4C91">
        <w:rPr>
          <w:rFonts w:ascii="Times New Roman" w:hAnsi="Times New Roman" w:cs="Times New Roman"/>
          <w:sz w:val="24"/>
          <w:szCs w:val="24"/>
        </w:rPr>
        <w:t xml:space="preserve">. </w:t>
      </w:r>
      <w:proofErr w:type="spellStart"/>
      <w:r w:rsidR="00582E05" w:rsidRPr="00BF4C91">
        <w:rPr>
          <w:rFonts w:ascii="Times New Roman" w:hAnsi="Times New Roman" w:cs="Times New Roman"/>
          <w:sz w:val="24"/>
          <w:szCs w:val="24"/>
        </w:rPr>
        <w:t>Remethylation</w:t>
      </w:r>
      <w:proofErr w:type="spellEnd"/>
      <w:r w:rsidR="00582E05" w:rsidRPr="00BF4C91">
        <w:rPr>
          <w:rFonts w:ascii="Times New Roman" w:hAnsi="Times New Roman" w:cs="Times New Roman"/>
          <w:sz w:val="24"/>
          <w:szCs w:val="24"/>
        </w:rPr>
        <w:t xml:space="preserve"> to </w:t>
      </w:r>
      <w:proofErr w:type="spellStart"/>
      <w:r w:rsidR="00582E05" w:rsidRPr="00BF4C91">
        <w:rPr>
          <w:rFonts w:ascii="Times New Roman" w:hAnsi="Times New Roman" w:cs="Times New Roman"/>
          <w:sz w:val="24"/>
          <w:szCs w:val="24"/>
        </w:rPr>
        <w:t>methionine</w:t>
      </w:r>
      <w:proofErr w:type="spellEnd"/>
      <w:r w:rsidR="00582E05" w:rsidRPr="00BF4C91">
        <w:rPr>
          <w:rFonts w:ascii="Times New Roman" w:hAnsi="Times New Roman" w:cs="Times New Roman"/>
          <w:sz w:val="24"/>
          <w:szCs w:val="24"/>
        </w:rPr>
        <w:t xml:space="preserve"> from homocysteine requires folate. So</w:t>
      </w:r>
      <w:r w:rsidR="005D10C4" w:rsidRPr="00BF4C91">
        <w:rPr>
          <w:rFonts w:ascii="Times New Roman" w:hAnsi="Times New Roman" w:cs="Times New Roman"/>
          <w:sz w:val="24"/>
          <w:szCs w:val="24"/>
        </w:rPr>
        <w:t>,</w:t>
      </w:r>
      <w:r w:rsidR="00582E05" w:rsidRPr="00BF4C91">
        <w:rPr>
          <w:rFonts w:ascii="Times New Roman" w:hAnsi="Times New Roman" w:cs="Times New Roman"/>
          <w:sz w:val="24"/>
          <w:szCs w:val="24"/>
        </w:rPr>
        <w:t xml:space="preserve"> lower intake of folate and vitamins like vit D and higher intake of methionine in diet is a major factor for the elevated h</w:t>
      </w:r>
      <w:r w:rsidR="006A5D16" w:rsidRPr="00BF4C91">
        <w:rPr>
          <w:rFonts w:ascii="Times New Roman" w:hAnsi="Times New Roman" w:cs="Times New Roman"/>
          <w:sz w:val="24"/>
          <w:szCs w:val="24"/>
        </w:rPr>
        <w:t>omocysteine levels in our body</w:t>
      </w:r>
      <w:r w:rsidR="00582E05" w:rsidRPr="00BF4C91">
        <w:rPr>
          <w:rFonts w:ascii="Times New Roman" w:hAnsi="Times New Roman" w:cs="Times New Roman"/>
          <w:sz w:val="24"/>
          <w:szCs w:val="24"/>
        </w:rPr>
        <w:t xml:space="preserve"> </w:t>
      </w:r>
      <w:r w:rsidR="00142D23" w:rsidRPr="00BF4C91">
        <w:rPr>
          <w:rFonts w:ascii="Times New Roman" w:hAnsi="Times New Roman" w:cs="Times New Roman"/>
          <w:sz w:val="24"/>
          <w:szCs w:val="24"/>
        </w:rPr>
        <w:t>(</w:t>
      </w:r>
      <w:r w:rsidR="00582E05" w:rsidRPr="00BF4C91">
        <w:rPr>
          <w:rFonts w:ascii="Times New Roman" w:hAnsi="Times New Roman" w:cs="Times New Roman"/>
          <w:sz w:val="24"/>
          <w:szCs w:val="24"/>
        </w:rPr>
        <w:t>Hainsworth et al; 2016</w:t>
      </w:r>
      <w:r w:rsidR="0005385E" w:rsidRPr="00BF4C91">
        <w:rPr>
          <w:rFonts w:ascii="Times New Roman" w:hAnsi="Times New Roman" w:cs="Times New Roman"/>
          <w:sz w:val="24"/>
          <w:szCs w:val="24"/>
        </w:rPr>
        <w:t xml:space="preserve"> &amp; </w:t>
      </w:r>
      <w:proofErr w:type="spellStart"/>
      <w:r w:rsidR="0005385E" w:rsidRPr="00BF4C91">
        <w:rPr>
          <w:rFonts w:ascii="Times New Roman" w:hAnsi="Times New Roman" w:cs="Times New Roman"/>
          <w:sz w:val="24"/>
          <w:szCs w:val="24"/>
        </w:rPr>
        <w:t>Debreceni</w:t>
      </w:r>
      <w:proofErr w:type="spellEnd"/>
      <w:r w:rsidR="0005385E" w:rsidRPr="00BF4C91">
        <w:rPr>
          <w:rFonts w:ascii="Times New Roman" w:hAnsi="Times New Roman" w:cs="Times New Roman"/>
          <w:sz w:val="24"/>
          <w:szCs w:val="24"/>
        </w:rPr>
        <w:t xml:space="preserve"> b. et al; 2014).</w:t>
      </w:r>
    </w:p>
    <w:p w:rsidR="00582E05" w:rsidRPr="00BF4C91" w:rsidRDefault="00582E05"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t xml:space="preserve">2.2. </w:t>
      </w:r>
      <w:r w:rsidR="00B11635" w:rsidRPr="00BF4C91">
        <w:rPr>
          <w:rFonts w:ascii="Times New Roman" w:hAnsi="Times New Roman" w:cs="Times New Roman"/>
          <w:sz w:val="24"/>
          <w:szCs w:val="24"/>
        </w:rPr>
        <w:t>Biosynthetic regulation of homocysteine levels</w:t>
      </w:r>
    </w:p>
    <w:p w:rsidR="00755F63" w:rsidRPr="00BF4C91" w:rsidRDefault="00B11635"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t>The levels of SAM</w:t>
      </w:r>
      <w:r w:rsidR="0005385E" w:rsidRPr="00BF4C91">
        <w:rPr>
          <w:rFonts w:ascii="Times New Roman" w:hAnsi="Times New Roman" w:cs="Times New Roman"/>
          <w:sz w:val="24"/>
          <w:szCs w:val="24"/>
        </w:rPr>
        <w:t xml:space="preserve"> synthetase</w:t>
      </w:r>
      <w:r w:rsidRPr="00BF4C91">
        <w:rPr>
          <w:rFonts w:ascii="Times New Roman" w:hAnsi="Times New Roman" w:cs="Times New Roman"/>
          <w:sz w:val="24"/>
          <w:szCs w:val="24"/>
        </w:rPr>
        <w:t xml:space="preserve"> (S-adenosyl-methionine synthetase</w:t>
      </w:r>
      <w:r w:rsidR="00BB2CC9" w:rsidRPr="00BF4C91">
        <w:rPr>
          <w:rFonts w:ascii="Times New Roman" w:hAnsi="Times New Roman" w:cs="Times New Roman"/>
          <w:sz w:val="24"/>
          <w:szCs w:val="24"/>
        </w:rPr>
        <w:t>) and AHCY</w:t>
      </w:r>
      <w:r w:rsidRPr="00BF4C91">
        <w:rPr>
          <w:rFonts w:ascii="Times New Roman" w:hAnsi="Times New Roman" w:cs="Times New Roman"/>
          <w:sz w:val="24"/>
          <w:szCs w:val="24"/>
        </w:rPr>
        <w:t xml:space="preserve"> </w:t>
      </w:r>
      <w:proofErr w:type="gramStart"/>
      <w:r w:rsidRPr="00BF4C91">
        <w:rPr>
          <w:rFonts w:ascii="Times New Roman" w:hAnsi="Times New Roman" w:cs="Times New Roman"/>
          <w:sz w:val="24"/>
          <w:szCs w:val="24"/>
        </w:rPr>
        <w:t>( S</w:t>
      </w:r>
      <w:proofErr w:type="gramEnd"/>
      <w:r w:rsidRPr="00BF4C91">
        <w:rPr>
          <w:rFonts w:ascii="Times New Roman" w:hAnsi="Times New Roman" w:cs="Times New Roman"/>
          <w:sz w:val="24"/>
          <w:szCs w:val="24"/>
        </w:rPr>
        <w:t>-adenosyl-homocysteine hydrolase) regulates the homocysteine</w:t>
      </w:r>
      <w:r w:rsidR="0005385E" w:rsidRPr="00BF4C91">
        <w:rPr>
          <w:rFonts w:ascii="Times New Roman" w:hAnsi="Times New Roman" w:cs="Times New Roman"/>
          <w:sz w:val="24"/>
          <w:szCs w:val="24"/>
        </w:rPr>
        <w:t xml:space="preserve"> levels of our </w:t>
      </w:r>
      <w:r w:rsidRPr="00BF4C91">
        <w:rPr>
          <w:rFonts w:ascii="Times New Roman" w:hAnsi="Times New Roman" w:cs="Times New Roman"/>
          <w:sz w:val="24"/>
          <w:szCs w:val="24"/>
        </w:rPr>
        <w:t>body.</w:t>
      </w:r>
      <w:r w:rsidR="0005385E" w:rsidRPr="00BF4C91">
        <w:rPr>
          <w:rFonts w:ascii="Times New Roman" w:hAnsi="Times New Roman" w:cs="Times New Roman"/>
          <w:sz w:val="24"/>
          <w:szCs w:val="24"/>
        </w:rPr>
        <w:t xml:space="preserve"> </w:t>
      </w:r>
      <w:r w:rsidRPr="00BF4C91">
        <w:rPr>
          <w:rFonts w:ascii="Times New Roman" w:hAnsi="Times New Roman" w:cs="Times New Roman"/>
          <w:sz w:val="24"/>
          <w:szCs w:val="24"/>
        </w:rPr>
        <w:t xml:space="preserve">S-adenosylmethionine </w:t>
      </w:r>
      <w:r w:rsidR="0037152B" w:rsidRPr="00BF4C91">
        <w:rPr>
          <w:rFonts w:ascii="Times New Roman" w:hAnsi="Times New Roman" w:cs="Times New Roman"/>
          <w:sz w:val="24"/>
          <w:szCs w:val="24"/>
        </w:rPr>
        <w:t xml:space="preserve">(SAM) is </w:t>
      </w:r>
      <w:r w:rsidR="00246CCE" w:rsidRPr="00BF4C91">
        <w:rPr>
          <w:rFonts w:ascii="Times New Roman" w:hAnsi="Times New Roman" w:cs="Times New Roman"/>
          <w:sz w:val="24"/>
          <w:szCs w:val="24"/>
        </w:rPr>
        <w:t>a</w:t>
      </w:r>
      <w:r w:rsidR="0037152B" w:rsidRPr="00BF4C91">
        <w:rPr>
          <w:rFonts w:ascii="Times New Roman" w:hAnsi="Times New Roman" w:cs="Times New Roman"/>
          <w:sz w:val="24"/>
          <w:szCs w:val="24"/>
        </w:rPr>
        <w:t xml:space="preserve"> universal methyl donor</w:t>
      </w:r>
      <w:r w:rsidRPr="00BF4C91">
        <w:rPr>
          <w:rFonts w:ascii="Times New Roman" w:hAnsi="Times New Roman" w:cs="Times New Roman"/>
          <w:sz w:val="24"/>
          <w:szCs w:val="24"/>
        </w:rPr>
        <w:t xml:space="preserve"> obtained by</w:t>
      </w:r>
      <w:r w:rsidR="0037152B" w:rsidRPr="00BF4C91">
        <w:rPr>
          <w:rFonts w:ascii="Times New Roman" w:hAnsi="Times New Roman" w:cs="Times New Roman"/>
          <w:sz w:val="24"/>
          <w:szCs w:val="24"/>
        </w:rPr>
        <w:t xml:space="preserve"> the m</w:t>
      </w:r>
      <w:r w:rsidRPr="00BF4C91">
        <w:rPr>
          <w:rFonts w:ascii="Times New Roman" w:hAnsi="Times New Roman" w:cs="Times New Roman"/>
          <w:sz w:val="24"/>
          <w:szCs w:val="24"/>
        </w:rPr>
        <w:t>et</w:t>
      </w:r>
      <w:r w:rsidR="0037152B" w:rsidRPr="00BF4C91">
        <w:rPr>
          <w:rFonts w:ascii="Times New Roman" w:hAnsi="Times New Roman" w:cs="Times New Roman"/>
          <w:sz w:val="24"/>
          <w:szCs w:val="24"/>
        </w:rPr>
        <w:t>hylation by</w:t>
      </w:r>
      <w:r w:rsidRPr="00BF4C91">
        <w:rPr>
          <w:rFonts w:ascii="Times New Roman" w:hAnsi="Times New Roman" w:cs="Times New Roman"/>
          <w:sz w:val="24"/>
          <w:szCs w:val="24"/>
        </w:rPr>
        <w:t xml:space="preserve"> S-adenosyl-methionine synthetase and then demethylated to S-adenosylhomocysteine </w:t>
      </w:r>
      <w:r w:rsidR="0037152B" w:rsidRPr="00BF4C91">
        <w:rPr>
          <w:rFonts w:ascii="Times New Roman" w:hAnsi="Times New Roman" w:cs="Times New Roman"/>
          <w:sz w:val="24"/>
          <w:szCs w:val="24"/>
        </w:rPr>
        <w:t>(SAH). The demethylated SAH</w:t>
      </w:r>
      <w:r w:rsidRPr="00BF4C91">
        <w:rPr>
          <w:rFonts w:ascii="Times New Roman" w:hAnsi="Times New Roman" w:cs="Times New Roman"/>
          <w:sz w:val="24"/>
          <w:szCs w:val="24"/>
        </w:rPr>
        <w:t xml:space="preserve"> </w:t>
      </w:r>
      <w:r w:rsidRPr="00BF4C91">
        <w:rPr>
          <w:rFonts w:ascii="Times New Roman" w:hAnsi="Times New Roman" w:cs="Times New Roman"/>
          <w:sz w:val="24"/>
          <w:szCs w:val="24"/>
        </w:rPr>
        <w:lastRenderedPageBreak/>
        <w:t>finally transformed</w:t>
      </w:r>
      <w:r w:rsidR="00BB2CC9" w:rsidRPr="00BF4C91">
        <w:rPr>
          <w:rFonts w:ascii="Times New Roman" w:hAnsi="Times New Roman" w:cs="Times New Roman"/>
          <w:sz w:val="24"/>
          <w:szCs w:val="24"/>
        </w:rPr>
        <w:t xml:space="preserve"> to </w:t>
      </w:r>
      <w:proofErr w:type="spellStart"/>
      <w:r w:rsidR="00BB2CC9" w:rsidRPr="00BF4C91">
        <w:rPr>
          <w:rFonts w:ascii="Times New Roman" w:hAnsi="Times New Roman" w:cs="Times New Roman"/>
          <w:sz w:val="24"/>
          <w:szCs w:val="24"/>
        </w:rPr>
        <w:t>Hcy</w:t>
      </w:r>
      <w:proofErr w:type="spellEnd"/>
      <w:r w:rsidR="00BB2CC9" w:rsidRPr="00BF4C91">
        <w:rPr>
          <w:rFonts w:ascii="Times New Roman" w:hAnsi="Times New Roman" w:cs="Times New Roman"/>
          <w:sz w:val="24"/>
          <w:szCs w:val="24"/>
        </w:rPr>
        <w:t xml:space="preserve"> by AHCY</w:t>
      </w:r>
      <w:r w:rsidR="0005385E" w:rsidRPr="00BF4C91">
        <w:rPr>
          <w:rFonts w:ascii="Times New Roman" w:hAnsi="Times New Roman" w:cs="Times New Roman"/>
          <w:sz w:val="24"/>
          <w:szCs w:val="24"/>
        </w:rPr>
        <w:t xml:space="preserve"> (</w:t>
      </w:r>
      <w:proofErr w:type="spellStart"/>
      <w:r w:rsidR="0005385E" w:rsidRPr="00BF4C91">
        <w:rPr>
          <w:rFonts w:ascii="Times New Roman" w:hAnsi="Times New Roman" w:cs="Times New Roman"/>
          <w:sz w:val="24"/>
          <w:szCs w:val="24"/>
        </w:rPr>
        <w:t>Brattstrom</w:t>
      </w:r>
      <w:proofErr w:type="spellEnd"/>
      <w:r w:rsidR="0005385E" w:rsidRPr="00BF4C91">
        <w:rPr>
          <w:rFonts w:ascii="Times New Roman" w:hAnsi="Times New Roman" w:cs="Times New Roman"/>
          <w:sz w:val="24"/>
          <w:szCs w:val="24"/>
        </w:rPr>
        <w:t xml:space="preserve"> L. et al; 1994). Thus, higher</w:t>
      </w:r>
      <w:r w:rsidR="0037152B" w:rsidRPr="00BF4C91">
        <w:rPr>
          <w:rFonts w:ascii="Times New Roman" w:hAnsi="Times New Roman" w:cs="Times New Roman"/>
          <w:sz w:val="24"/>
          <w:szCs w:val="24"/>
        </w:rPr>
        <w:t xml:space="preserve"> the</w:t>
      </w:r>
      <w:r w:rsidR="0005385E" w:rsidRPr="00BF4C91">
        <w:rPr>
          <w:rFonts w:ascii="Times New Roman" w:hAnsi="Times New Roman" w:cs="Times New Roman"/>
          <w:sz w:val="24"/>
          <w:szCs w:val="24"/>
        </w:rPr>
        <w:t xml:space="preserve"> levels of S</w:t>
      </w:r>
      <w:r w:rsidR="00BB2CC9" w:rsidRPr="00BF4C91">
        <w:rPr>
          <w:rFonts w:ascii="Times New Roman" w:hAnsi="Times New Roman" w:cs="Times New Roman"/>
          <w:sz w:val="24"/>
          <w:szCs w:val="24"/>
        </w:rPr>
        <w:t xml:space="preserve">AM synthetase and </w:t>
      </w:r>
      <w:r w:rsidR="00246CCE" w:rsidRPr="00BF4C91">
        <w:rPr>
          <w:rFonts w:ascii="Times New Roman" w:hAnsi="Times New Roman" w:cs="Times New Roman"/>
          <w:sz w:val="24"/>
          <w:szCs w:val="24"/>
        </w:rPr>
        <w:t>AHCY higher</w:t>
      </w:r>
      <w:r w:rsidR="0037152B" w:rsidRPr="00BF4C91">
        <w:rPr>
          <w:rFonts w:ascii="Times New Roman" w:hAnsi="Times New Roman" w:cs="Times New Roman"/>
          <w:sz w:val="24"/>
          <w:szCs w:val="24"/>
        </w:rPr>
        <w:t xml:space="preserve"> </w:t>
      </w:r>
      <w:proofErr w:type="spellStart"/>
      <w:r w:rsidR="0037152B" w:rsidRPr="00BF4C91">
        <w:rPr>
          <w:rFonts w:ascii="Times New Roman" w:hAnsi="Times New Roman" w:cs="Times New Roman"/>
          <w:sz w:val="24"/>
          <w:szCs w:val="24"/>
        </w:rPr>
        <w:t>wil</w:t>
      </w:r>
      <w:proofErr w:type="spellEnd"/>
      <w:r w:rsidR="0037152B" w:rsidRPr="00BF4C91">
        <w:rPr>
          <w:rFonts w:ascii="Times New Roman" w:hAnsi="Times New Roman" w:cs="Times New Roman"/>
          <w:sz w:val="24"/>
          <w:szCs w:val="24"/>
        </w:rPr>
        <w:t xml:space="preserve"> </w:t>
      </w:r>
      <w:r w:rsidR="00246CCE" w:rsidRPr="00BF4C91">
        <w:rPr>
          <w:rFonts w:ascii="Times New Roman" w:hAnsi="Times New Roman" w:cs="Times New Roman"/>
          <w:sz w:val="24"/>
          <w:szCs w:val="24"/>
        </w:rPr>
        <w:t xml:space="preserve">be </w:t>
      </w:r>
      <w:proofErr w:type="spellStart"/>
      <w:r w:rsidR="00246CCE" w:rsidRPr="00BF4C91">
        <w:rPr>
          <w:rFonts w:ascii="Times New Roman" w:hAnsi="Times New Roman" w:cs="Times New Roman"/>
          <w:sz w:val="24"/>
          <w:szCs w:val="24"/>
        </w:rPr>
        <w:t>homocysteine</w:t>
      </w:r>
      <w:proofErr w:type="spellEnd"/>
      <w:r w:rsidR="0005385E" w:rsidRPr="00BF4C91">
        <w:rPr>
          <w:rFonts w:ascii="Times New Roman" w:hAnsi="Times New Roman" w:cs="Times New Roman"/>
          <w:sz w:val="24"/>
          <w:szCs w:val="24"/>
        </w:rPr>
        <w:t xml:space="preserve"> levels. On the other </w:t>
      </w:r>
      <w:r w:rsidR="00246CCE" w:rsidRPr="00BF4C91">
        <w:rPr>
          <w:rFonts w:ascii="Times New Roman" w:hAnsi="Times New Roman" w:cs="Times New Roman"/>
          <w:sz w:val="24"/>
          <w:szCs w:val="24"/>
        </w:rPr>
        <w:t>hand,</w:t>
      </w:r>
      <w:r w:rsidR="0005385E" w:rsidRPr="00BF4C91">
        <w:rPr>
          <w:rFonts w:ascii="Times New Roman" w:hAnsi="Times New Roman" w:cs="Times New Roman"/>
          <w:sz w:val="24"/>
          <w:szCs w:val="24"/>
        </w:rPr>
        <w:t xml:space="preserve"> higher levels of betaine-homocysteine </w:t>
      </w:r>
      <w:r w:rsidR="00246CCE" w:rsidRPr="00BF4C91">
        <w:rPr>
          <w:rFonts w:ascii="Times New Roman" w:hAnsi="Times New Roman" w:cs="Times New Roman"/>
          <w:sz w:val="24"/>
          <w:szCs w:val="24"/>
        </w:rPr>
        <w:t>methyltransferase,</w:t>
      </w:r>
      <w:r w:rsidR="0005385E" w:rsidRPr="00BF4C91">
        <w:rPr>
          <w:rFonts w:ascii="Times New Roman" w:hAnsi="Times New Roman" w:cs="Times New Roman"/>
          <w:sz w:val="24"/>
          <w:szCs w:val="24"/>
        </w:rPr>
        <w:t xml:space="preserve"> cystathionine β-synthase – CBS and cystathionine γ-lyase will lead to a</w:t>
      </w:r>
      <w:r w:rsidR="00CF33E5" w:rsidRPr="00BF4C91">
        <w:rPr>
          <w:rFonts w:ascii="Times New Roman" w:hAnsi="Times New Roman" w:cs="Times New Roman"/>
          <w:sz w:val="24"/>
          <w:szCs w:val="24"/>
        </w:rPr>
        <w:t xml:space="preserve"> decrease in homocysteine levels.</w:t>
      </w:r>
      <w:r w:rsidR="003D64AE" w:rsidRPr="00BF4C91">
        <w:rPr>
          <w:rFonts w:ascii="Times New Roman" w:hAnsi="Times New Roman" w:cs="Times New Roman"/>
          <w:sz w:val="24"/>
          <w:szCs w:val="24"/>
        </w:rPr>
        <w:t xml:space="preserve"> A</w:t>
      </w:r>
      <w:r w:rsidR="0005385E" w:rsidRPr="00BF4C91">
        <w:rPr>
          <w:rFonts w:ascii="Times New Roman" w:hAnsi="Times New Roman" w:cs="Times New Roman"/>
          <w:sz w:val="24"/>
          <w:szCs w:val="24"/>
        </w:rPr>
        <w:t xml:space="preserve">s </w:t>
      </w:r>
      <w:proofErr w:type="spellStart"/>
      <w:r w:rsidR="0005385E" w:rsidRPr="00BF4C91">
        <w:rPr>
          <w:rFonts w:ascii="Times New Roman" w:hAnsi="Times New Roman" w:cs="Times New Roman"/>
          <w:sz w:val="24"/>
          <w:szCs w:val="24"/>
        </w:rPr>
        <w:t>Hcy</w:t>
      </w:r>
      <w:proofErr w:type="spellEnd"/>
      <w:r w:rsidR="0005385E" w:rsidRPr="00BF4C91">
        <w:rPr>
          <w:rFonts w:ascii="Times New Roman" w:hAnsi="Times New Roman" w:cs="Times New Roman"/>
          <w:sz w:val="24"/>
          <w:szCs w:val="24"/>
        </w:rPr>
        <w:t xml:space="preserve"> is </w:t>
      </w:r>
      <w:r w:rsidR="003D64AE" w:rsidRPr="00BF4C91">
        <w:rPr>
          <w:rFonts w:ascii="Times New Roman" w:hAnsi="Times New Roman" w:cs="Times New Roman"/>
          <w:sz w:val="24"/>
          <w:szCs w:val="24"/>
        </w:rPr>
        <w:t xml:space="preserve">either </w:t>
      </w:r>
      <w:proofErr w:type="spellStart"/>
      <w:r w:rsidR="003D64AE" w:rsidRPr="00BF4C91">
        <w:rPr>
          <w:rFonts w:ascii="Times New Roman" w:hAnsi="Times New Roman" w:cs="Times New Roman"/>
          <w:sz w:val="24"/>
          <w:szCs w:val="24"/>
        </w:rPr>
        <w:t>remethylated</w:t>
      </w:r>
      <w:proofErr w:type="spellEnd"/>
      <w:r w:rsidR="003D64AE" w:rsidRPr="00BF4C91">
        <w:rPr>
          <w:rFonts w:ascii="Times New Roman" w:hAnsi="Times New Roman" w:cs="Times New Roman"/>
          <w:sz w:val="24"/>
          <w:szCs w:val="24"/>
        </w:rPr>
        <w:t xml:space="preserve"> to Met</w:t>
      </w:r>
      <w:r w:rsidR="00246CCE" w:rsidRPr="00BF4C91">
        <w:rPr>
          <w:rFonts w:ascii="Times New Roman" w:hAnsi="Times New Roman" w:cs="Times New Roman"/>
          <w:sz w:val="24"/>
          <w:szCs w:val="24"/>
        </w:rPr>
        <w:t xml:space="preserve"> </w:t>
      </w:r>
      <w:r w:rsidR="0005385E" w:rsidRPr="00BF4C91">
        <w:rPr>
          <w:rFonts w:ascii="Times New Roman" w:hAnsi="Times New Roman" w:cs="Times New Roman"/>
          <w:sz w:val="24"/>
          <w:szCs w:val="24"/>
        </w:rPr>
        <w:t>(through vitamin B12/folate-dependent pathway via methionine</w:t>
      </w:r>
      <w:r w:rsidR="003D64AE" w:rsidRPr="00BF4C91">
        <w:rPr>
          <w:rFonts w:ascii="Times New Roman" w:hAnsi="Times New Roman" w:cs="Times New Roman"/>
          <w:sz w:val="24"/>
          <w:szCs w:val="24"/>
        </w:rPr>
        <w:t xml:space="preserve"> </w:t>
      </w:r>
      <w:r w:rsidR="0005385E" w:rsidRPr="00BF4C91">
        <w:rPr>
          <w:rFonts w:ascii="Times New Roman" w:hAnsi="Times New Roman" w:cs="Times New Roman"/>
          <w:sz w:val="24"/>
          <w:szCs w:val="24"/>
        </w:rPr>
        <w:t>synthase – MTR or through betaine-dependent</w:t>
      </w:r>
      <w:r w:rsidR="003D64AE" w:rsidRPr="00BF4C91">
        <w:rPr>
          <w:rFonts w:ascii="Times New Roman" w:hAnsi="Times New Roman" w:cs="Times New Roman"/>
          <w:sz w:val="24"/>
          <w:szCs w:val="24"/>
        </w:rPr>
        <w:t xml:space="preserve"> </w:t>
      </w:r>
      <w:r w:rsidR="0005385E" w:rsidRPr="00BF4C91">
        <w:rPr>
          <w:rFonts w:ascii="Times New Roman" w:hAnsi="Times New Roman" w:cs="Times New Roman"/>
          <w:sz w:val="24"/>
          <w:szCs w:val="24"/>
        </w:rPr>
        <w:t xml:space="preserve">pathway via </w:t>
      </w:r>
      <w:proofErr w:type="spellStart"/>
      <w:r w:rsidR="0005385E" w:rsidRPr="00BF4C91">
        <w:rPr>
          <w:rFonts w:ascii="Times New Roman" w:hAnsi="Times New Roman" w:cs="Times New Roman"/>
          <w:sz w:val="24"/>
          <w:szCs w:val="24"/>
        </w:rPr>
        <w:t>betaine-homocysteine</w:t>
      </w:r>
      <w:proofErr w:type="spellEnd"/>
      <w:r w:rsidR="0005385E" w:rsidRPr="00BF4C91">
        <w:rPr>
          <w:rFonts w:ascii="Times New Roman" w:hAnsi="Times New Roman" w:cs="Times New Roman"/>
          <w:sz w:val="24"/>
          <w:szCs w:val="24"/>
        </w:rPr>
        <w:t xml:space="preserve"> </w:t>
      </w:r>
      <w:proofErr w:type="spellStart"/>
      <w:r w:rsidR="0005385E" w:rsidRPr="00BF4C91">
        <w:rPr>
          <w:rFonts w:ascii="Times New Roman" w:hAnsi="Times New Roman" w:cs="Times New Roman"/>
          <w:sz w:val="24"/>
          <w:szCs w:val="24"/>
        </w:rPr>
        <w:t>methyltransferase</w:t>
      </w:r>
      <w:proofErr w:type="spellEnd"/>
      <w:r w:rsidR="0005385E" w:rsidRPr="00BF4C91">
        <w:rPr>
          <w:rFonts w:ascii="Times New Roman" w:hAnsi="Times New Roman" w:cs="Times New Roman"/>
          <w:sz w:val="24"/>
          <w:szCs w:val="24"/>
        </w:rPr>
        <w:t>)</w:t>
      </w:r>
      <w:r w:rsidR="003D64AE" w:rsidRPr="00BF4C91">
        <w:rPr>
          <w:rFonts w:ascii="Times New Roman" w:hAnsi="Times New Roman" w:cs="Times New Roman"/>
          <w:sz w:val="24"/>
          <w:szCs w:val="24"/>
        </w:rPr>
        <w:t xml:space="preserve"> </w:t>
      </w:r>
      <w:r w:rsidR="0005385E" w:rsidRPr="00BF4C91">
        <w:rPr>
          <w:rFonts w:ascii="Times New Roman" w:hAnsi="Times New Roman" w:cs="Times New Roman"/>
          <w:sz w:val="24"/>
          <w:szCs w:val="24"/>
        </w:rPr>
        <w:t>or trans-</w:t>
      </w:r>
      <w:proofErr w:type="spellStart"/>
      <w:r w:rsidR="0005385E" w:rsidRPr="00BF4C91">
        <w:rPr>
          <w:rFonts w:ascii="Times New Roman" w:hAnsi="Times New Roman" w:cs="Times New Roman"/>
          <w:sz w:val="24"/>
          <w:szCs w:val="24"/>
        </w:rPr>
        <w:t>sulfurated</w:t>
      </w:r>
      <w:proofErr w:type="spellEnd"/>
      <w:r w:rsidR="0005385E" w:rsidRPr="00BF4C91">
        <w:rPr>
          <w:rFonts w:ascii="Times New Roman" w:hAnsi="Times New Roman" w:cs="Times New Roman"/>
          <w:sz w:val="24"/>
          <w:szCs w:val="24"/>
        </w:rPr>
        <w:t xml:space="preserve"> to </w:t>
      </w:r>
      <w:proofErr w:type="spellStart"/>
      <w:r w:rsidR="0005385E" w:rsidRPr="00BF4C91">
        <w:rPr>
          <w:rFonts w:ascii="Times New Roman" w:hAnsi="Times New Roman" w:cs="Times New Roman"/>
          <w:sz w:val="24"/>
          <w:szCs w:val="24"/>
        </w:rPr>
        <w:t>cysteine</w:t>
      </w:r>
      <w:proofErr w:type="spellEnd"/>
      <w:r w:rsidR="003D64AE" w:rsidRPr="00BF4C91">
        <w:rPr>
          <w:rFonts w:ascii="Times New Roman" w:hAnsi="Times New Roman" w:cs="Times New Roman"/>
          <w:sz w:val="24"/>
          <w:szCs w:val="24"/>
        </w:rPr>
        <w:t xml:space="preserve"> </w:t>
      </w:r>
      <w:r w:rsidR="0005385E" w:rsidRPr="00BF4C91">
        <w:rPr>
          <w:rFonts w:ascii="Times New Roman" w:hAnsi="Times New Roman" w:cs="Times New Roman"/>
          <w:sz w:val="24"/>
          <w:szCs w:val="24"/>
        </w:rPr>
        <w:t>(</w:t>
      </w:r>
      <w:proofErr w:type="spellStart"/>
      <w:r w:rsidR="0005385E" w:rsidRPr="00BF4C91">
        <w:rPr>
          <w:rFonts w:ascii="Times New Roman" w:hAnsi="Times New Roman" w:cs="Times New Roman"/>
          <w:sz w:val="24"/>
          <w:szCs w:val="24"/>
        </w:rPr>
        <w:t>Cys</w:t>
      </w:r>
      <w:proofErr w:type="spellEnd"/>
      <w:r w:rsidR="0005385E" w:rsidRPr="00BF4C91">
        <w:rPr>
          <w:rFonts w:ascii="Times New Roman" w:hAnsi="Times New Roman" w:cs="Times New Roman"/>
          <w:sz w:val="24"/>
          <w:szCs w:val="24"/>
        </w:rPr>
        <w:t>; through vitamin B6‐dependent pathway</w:t>
      </w:r>
      <w:r w:rsidR="003D64AE" w:rsidRPr="00BF4C91">
        <w:rPr>
          <w:rFonts w:ascii="Times New Roman" w:hAnsi="Times New Roman" w:cs="Times New Roman"/>
          <w:sz w:val="24"/>
          <w:szCs w:val="24"/>
        </w:rPr>
        <w:t xml:space="preserve"> </w:t>
      </w:r>
      <w:r w:rsidR="0005385E" w:rsidRPr="00BF4C91">
        <w:rPr>
          <w:rFonts w:ascii="Times New Roman" w:hAnsi="Times New Roman" w:cs="Times New Roman"/>
          <w:sz w:val="24"/>
          <w:szCs w:val="24"/>
        </w:rPr>
        <w:t>via cystathionine β-synthase – CBS and</w:t>
      </w:r>
      <w:r w:rsidR="003D64AE" w:rsidRPr="00BF4C91">
        <w:rPr>
          <w:rFonts w:ascii="Times New Roman" w:hAnsi="Times New Roman" w:cs="Times New Roman"/>
          <w:sz w:val="24"/>
          <w:szCs w:val="24"/>
        </w:rPr>
        <w:t xml:space="preserve"> </w:t>
      </w:r>
      <w:proofErr w:type="spellStart"/>
      <w:r w:rsidR="0005385E" w:rsidRPr="00BF4C91">
        <w:rPr>
          <w:rFonts w:ascii="Times New Roman" w:hAnsi="Times New Roman" w:cs="Times New Roman"/>
          <w:sz w:val="24"/>
          <w:szCs w:val="24"/>
        </w:rPr>
        <w:t>cystathionine</w:t>
      </w:r>
      <w:proofErr w:type="spellEnd"/>
      <w:r w:rsidR="0005385E" w:rsidRPr="00BF4C91">
        <w:rPr>
          <w:rFonts w:ascii="Times New Roman" w:hAnsi="Times New Roman" w:cs="Times New Roman"/>
          <w:sz w:val="24"/>
          <w:szCs w:val="24"/>
        </w:rPr>
        <w:t xml:space="preserve"> γ</w:t>
      </w:r>
      <w:r w:rsidR="003D64AE" w:rsidRPr="00BF4C91">
        <w:rPr>
          <w:rFonts w:ascii="Times New Roman" w:hAnsi="Times New Roman" w:cs="Times New Roman"/>
          <w:sz w:val="24"/>
          <w:szCs w:val="24"/>
        </w:rPr>
        <w:t>-</w:t>
      </w:r>
      <w:proofErr w:type="spellStart"/>
      <w:r w:rsidR="003D64AE" w:rsidRPr="00BF4C91">
        <w:rPr>
          <w:rFonts w:ascii="Times New Roman" w:hAnsi="Times New Roman" w:cs="Times New Roman"/>
          <w:sz w:val="24"/>
          <w:szCs w:val="24"/>
        </w:rPr>
        <w:t>lyase</w:t>
      </w:r>
      <w:proofErr w:type="spellEnd"/>
      <w:r w:rsidR="003D64AE" w:rsidRPr="00BF4C91">
        <w:rPr>
          <w:rFonts w:ascii="Times New Roman" w:hAnsi="Times New Roman" w:cs="Times New Roman"/>
          <w:sz w:val="24"/>
          <w:szCs w:val="24"/>
        </w:rPr>
        <w:t>) (</w:t>
      </w:r>
      <w:proofErr w:type="spellStart"/>
      <w:r w:rsidR="003D64AE" w:rsidRPr="00BF4C91">
        <w:rPr>
          <w:rFonts w:ascii="Times New Roman" w:hAnsi="Times New Roman" w:cs="Times New Roman"/>
          <w:sz w:val="24"/>
          <w:szCs w:val="24"/>
        </w:rPr>
        <w:t>Ostrakhovitch</w:t>
      </w:r>
      <w:proofErr w:type="spellEnd"/>
      <w:r w:rsidR="003D64AE" w:rsidRPr="00BF4C91">
        <w:rPr>
          <w:rFonts w:ascii="Times New Roman" w:hAnsi="Times New Roman" w:cs="Times New Roman"/>
          <w:sz w:val="24"/>
          <w:szCs w:val="24"/>
        </w:rPr>
        <w:t xml:space="preserve"> EA. et al; 2015).</w:t>
      </w:r>
      <w:r w:rsidR="00050269" w:rsidRPr="00BF4C91">
        <w:rPr>
          <w:rFonts w:ascii="Times New Roman" w:hAnsi="Times New Roman" w:cs="Times New Roman"/>
          <w:sz w:val="24"/>
          <w:szCs w:val="24"/>
        </w:rPr>
        <w:t xml:space="preserve"> </w:t>
      </w:r>
      <w:r w:rsidR="003D64AE" w:rsidRPr="00BF4C91">
        <w:rPr>
          <w:rFonts w:ascii="Times New Roman" w:hAnsi="Times New Roman" w:cs="Times New Roman"/>
          <w:sz w:val="24"/>
          <w:szCs w:val="24"/>
        </w:rPr>
        <w:t>The levels of s-</w:t>
      </w:r>
      <w:proofErr w:type="spellStart"/>
      <w:r w:rsidR="003D64AE" w:rsidRPr="00BF4C91">
        <w:rPr>
          <w:rFonts w:ascii="Times New Roman" w:hAnsi="Times New Roman" w:cs="Times New Roman"/>
          <w:sz w:val="24"/>
          <w:szCs w:val="24"/>
        </w:rPr>
        <w:t>adenosylmethionine</w:t>
      </w:r>
      <w:proofErr w:type="spellEnd"/>
      <w:r w:rsidR="003D64AE" w:rsidRPr="00BF4C91">
        <w:rPr>
          <w:rFonts w:ascii="Times New Roman" w:hAnsi="Times New Roman" w:cs="Times New Roman"/>
          <w:sz w:val="24"/>
          <w:szCs w:val="24"/>
        </w:rPr>
        <w:t xml:space="preserve"> </w:t>
      </w:r>
      <w:proofErr w:type="spellStart"/>
      <w:r w:rsidR="003D64AE" w:rsidRPr="00BF4C91">
        <w:rPr>
          <w:rFonts w:ascii="Times New Roman" w:hAnsi="Times New Roman" w:cs="Times New Roman"/>
          <w:sz w:val="24"/>
          <w:szCs w:val="24"/>
        </w:rPr>
        <w:t>synthetase</w:t>
      </w:r>
      <w:proofErr w:type="spellEnd"/>
      <w:r w:rsidR="003D64AE" w:rsidRPr="00BF4C91">
        <w:rPr>
          <w:rFonts w:ascii="Times New Roman" w:hAnsi="Times New Roman" w:cs="Times New Roman"/>
          <w:sz w:val="24"/>
          <w:szCs w:val="24"/>
        </w:rPr>
        <w:t xml:space="preserve"> and s-</w:t>
      </w:r>
      <w:proofErr w:type="spellStart"/>
      <w:r w:rsidR="003D64AE" w:rsidRPr="00BF4C91">
        <w:rPr>
          <w:rFonts w:ascii="Times New Roman" w:hAnsi="Times New Roman" w:cs="Times New Roman"/>
          <w:sz w:val="24"/>
          <w:szCs w:val="24"/>
        </w:rPr>
        <w:t>adenosylhomocyteine</w:t>
      </w:r>
      <w:proofErr w:type="spellEnd"/>
      <w:r w:rsidR="003D64AE" w:rsidRPr="00BF4C91">
        <w:rPr>
          <w:rFonts w:ascii="Times New Roman" w:hAnsi="Times New Roman" w:cs="Times New Roman"/>
          <w:sz w:val="24"/>
          <w:szCs w:val="24"/>
        </w:rPr>
        <w:t xml:space="preserve"> </w:t>
      </w:r>
      <w:proofErr w:type="spellStart"/>
      <w:r w:rsidR="003D64AE" w:rsidRPr="00BF4C91">
        <w:rPr>
          <w:rFonts w:ascii="Times New Roman" w:hAnsi="Times New Roman" w:cs="Times New Roman"/>
          <w:sz w:val="24"/>
          <w:szCs w:val="24"/>
        </w:rPr>
        <w:t>hydrolase</w:t>
      </w:r>
      <w:proofErr w:type="spellEnd"/>
      <w:r w:rsidR="003D64AE" w:rsidRPr="00BF4C91">
        <w:rPr>
          <w:rFonts w:ascii="Times New Roman" w:hAnsi="Times New Roman" w:cs="Times New Roman"/>
          <w:sz w:val="24"/>
          <w:szCs w:val="24"/>
        </w:rPr>
        <w:t xml:space="preserve"> are directly proportional to the homocyste</w:t>
      </w:r>
      <w:r w:rsidR="005146CE" w:rsidRPr="00BF4C91">
        <w:rPr>
          <w:rFonts w:ascii="Times New Roman" w:hAnsi="Times New Roman" w:cs="Times New Roman"/>
          <w:sz w:val="24"/>
          <w:szCs w:val="24"/>
        </w:rPr>
        <w:t xml:space="preserve">ine levels and the enzymes like </w:t>
      </w:r>
      <w:r w:rsidR="003D64AE" w:rsidRPr="00BF4C91">
        <w:rPr>
          <w:rFonts w:ascii="Times New Roman" w:hAnsi="Times New Roman" w:cs="Times New Roman"/>
          <w:sz w:val="24"/>
          <w:szCs w:val="24"/>
        </w:rPr>
        <w:t xml:space="preserve">betaine-homocysteine methyltransferase and CBS are inversely proportional to the </w:t>
      </w:r>
      <w:proofErr w:type="spellStart"/>
      <w:r w:rsidR="003D64AE" w:rsidRPr="00BF4C91">
        <w:rPr>
          <w:rFonts w:ascii="Times New Roman" w:hAnsi="Times New Roman" w:cs="Times New Roman"/>
          <w:sz w:val="24"/>
          <w:szCs w:val="24"/>
        </w:rPr>
        <w:t>homocysteine</w:t>
      </w:r>
      <w:proofErr w:type="spellEnd"/>
      <w:r w:rsidR="003D64AE" w:rsidRPr="00BF4C91">
        <w:rPr>
          <w:rFonts w:ascii="Times New Roman" w:hAnsi="Times New Roman" w:cs="Times New Roman"/>
          <w:sz w:val="24"/>
          <w:szCs w:val="24"/>
        </w:rPr>
        <w:t xml:space="preserve"> levels</w:t>
      </w:r>
      <w:r w:rsidR="00FA4AAC" w:rsidRPr="00BF4C91">
        <w:rPr>
          <w:rFonts w:ascii="Times New Roman" w:hAnsi="Times New Roman" w:cs="Times New Roman"/>
          <w:sz w:val="24"/>
          <w:szCs w:val="24"/>
        </w:rPr>
        <w:t xml:space="preserve"> (</w:t>
      </w:r>
      <w:proofErr w:type="spellStart"/>
      <w:r w:rsidR="00FA4AAC" w:rsidRPr="00BF4C91">
        <w:rPr>
          <w:rFonts w:ascii="Times New Roman" w:hAnsi="Times New Roman" w:cs="Times New Roman"/>
          <w:sz w:val="24"/>
          <w:szCs w:val="24"/>
        </w:rPr>
        <w:t>Chiku</w:t>
      </w:r>
      <w:proofErr w:type="spellEnd"/>
      <w:r w:rsidR="00FA4AAC" w:rsidRPr="00BF4C91">
        <w:rPr>
          <w:rFonts w:ascii="Times New Roman" w:hAnsi="Times New Roman" w:cs="Times New Roman"/>
          <w:sz w:val="24"/>
          <w:szCs w:val="24"/>
        </w:rPr>
        <w:t xml:space="preserve"> et al;2009)</w:t>
      </w:r>
      <w:r w:rsidR="003D64AE" w:rsidRPr="00BF4C91">
        <w:rPr>
          <w:rFonts w:ascii="Times New Roman" w:hAnsi="Times New Roman" w:cs="Times New Roman"/>
          <w:sz w:val="24"/>
          <w:szCs w:val="24"/>
        </w:rPr>
        <w:t>.</w:t>
      </w:r>
      <w:r w:rsidR="00BB2CC9" w:rsidRPr="00BF4C91">
        <w:rPr>
          <w:rFonts w:ascii="Times New Roman" w:hAnsi="Times New Roman" w:cs="Times New Roman"/>
          <w:sz w:val="24"/>
          <w:szCs w:val="24"/>
        </w:rPr>
        <w:t xml:space="preserve"> Other enzymes like the MTHFR (5,10-Methylenetetrahydrofolate reductase)</w:t>
      </w:r>
      <w:r w:rsidR="00281763" w:rsidRPr="00BF4C91">
        <w:rPr>
          <w:rFonts w:ascii="Times New Roman" w:hAnsi="Times New Roman" w:cs="Times New Roman"/>
          <w:sz w:val="24"/>
          <w:szCs w:val="24"/>
        </w:rPr>
        <w:t xml:space="preserve"> and MARS or AARS, methionyl-tRNA synthase regulates the homocysteine levels too (Natalie C. Chen et al; 2010).</w:t>
      </w:r>
    </w:p>
    <w:p w:rsidR="00632284" w:rsidRPr="00BF4C91" w:rsidRDefault="00755F63"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t xml:space="preserve">2.3. </w:t>
      </w:r>
      <w:r w:rsidR="00632284" w:rsidRPr="00BF4C91">
        <w:rPr>
          <w:rFonts w:ascii="Times New Roman" w:hAnsi="Times New Roman" w:cs="Times New Roman"/>
          <w:sz w:val="24"/>
          <w:szCs w:val="24"/>
        </w:rPr>
        <w:t>Fluctuations in homocysteine levels due to concomitant diseases</w:t>
      </w:r>
    </w:p>
    <w:p w:rsidR="003D64AE" w:rsidRPr="00BF4C91" w:rsidRDefault="005146CE"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t>Patients with renal failure have been reported to have high levels of homocysteine. Although the exact regulatory connection is not complet</w:t>
      </w:r>
      <w:r w:rsidR="00FA4AAC" w:rsidRPr="00BF4C91">
        <w:rPr>
          <w:rFonts w:ascii="Times New Roman" w:hAnsi="Times New Roman" w:cs="Times New Roman"/>
          <w:sz w:val="24"/>
          <w:szCs w:val="24"/>
        </w:rPr>
        <w:t xml:space="preserve">ely understood till </w:t>
      </w:r>
      <w:r w:rsidR="00246CCE" w:rsidRPr="00BF4C91">
        <w:rPr>
          <w:rFonts w:ascii="Times New Roman" w:hAnsi="Times New Roman" w:cs="Times New Roman"/>
          <w:sz w:val="24"/>
          <w:szCs w:val="24"/>
        </w:rPr>
        <w:t>date,</w:t>
      </w:r>
      <w:r w:rsidR="00FA4AAC" w:rsidRPr="00BF4C91">
        <w:rPr>
          <w:rFonts w:ascii="Times New Roman" w:hAnsi="Times New Roman" w:cs="Times New Roman"/>
          <w:sz w:val="24"/>
          <w:szCs w:val="24"/>
        </w:rPr>
        <w:t xml:space="preserve"> but it has been reported that diseases like renal failure, gastric atrophy</w:t>
      </w:r>
      <w:r w:rsidR="006A7182" w:rsidRPr="00BF4C91">
        <w:rPr>
          <w:rFonts w:ascii="Times New Roman" w:hAnsi="Times New Roman" w:cs="Times New Roman"/>
          <w:sz w:val="24"/>
          <w:szCs w:val="24"/>
        </w:rPr>
        <w:t xml:space="preserve"> and inflammatory bowel disease increa</w:t>
      </w:r>
      <w:r w:rsidR="00CF33E5" w:rsidRPr="00BF4C91">
        <w:rPr>
          <w:rFonts w:ascii="Times New Roman" w:hAnsi="Times New Roman" w:cs="Times New Roman"/>
          <w:sz w:val="24"/>
          <w:szCs w:val="24"/>
        </w:rPr>
        <w:t>ses the levels of homocysteine</w:t>
      </w:r>
      <w:r w:rsidR="00940CD9" w:rsidRPr="00BF4C91">
        <w:rPr>
          <w:rFonts w:ascii="Times New Roman" w:hAnsi="Times New Roman" w:cs="Times New Roman"/>
          <w:sz w:val="24"/>
          <w:szCs w:val="24"/>
        </w:rPr>
        <w:t xml:space="preserve">. Some authors reported that the </w:t>
      </w:r>
      <w:proofErr w:type="spellStart"/>
      <w:r w:rsidR="00940CD9" w:rsidRPr="00BF4C91">
        <w:rPr>
          <w:rFonts w:ascii="Times New Roman" w:hAnsi="Times New Roman" w:cs="Times New Roman"/>
          <w:sz w:val="24"/>
          <w:szCs w:val="24"/>
        </w:rPr>
        <w:t>Hcy</w:t>
      </w:r>
      <w:proofErr w:type="spellEnd"/>
      <w:r w:rsidR="00940CD9" w:rsidRPr="00BF4C91">
        <w:rPr>
          <w:rFonts w:ascii="Times New Roman" w:hAnsi="Times New Roman" w:cs="Times New Roman"/>
          <w:sz w:val="24"/>
          <w:szCs w:val="24"/>
        </w:rPr>
        <w:t xml:space="preserve"> metabolic capability is enhanced in both Type 1 and Type 2 diabetes in preclinical models probably due to a major kidney metabolic contribution (via increased trans-</w:t>
      </w:r>
      <w:proofErr w:type="spellStart"/>
      <w:r w:rsidR="00940CD9" w:rsidRPr="00BF4C91">
        <w:rPr>
          <w:rFonts w:ascii="Times New Roman" w:hAnsi="Times New Roman" w:cs="Times New Roman"/>
          <w:sz w:val="24"/>
          <w:szCs w:val="24"/>
        </w:rPr>
        <w:t>sulfuration</w:t>
      </w:r>
      <w:proofErr w:type="spellEnd"/>
      <w:r w:rsidR="00940CD9" w:rsidRPr="00BF4C91">
        <w:rPr>
          <w:rFonts w:ascii="Times New Roman" w:hAnsi="Times New Roman" w:cs="Times New Roman"/>
          <w:sz w:val="24"/>
          <w:szCs w:val="24"/>
        </w:rPr>
        <w:t xml:space="preserve"> pathway activity in both and in the second one probably </w:t>
      </w:r>
      <w:proofErr w:type="spellStart"/>
      <w:r w:rsidR="00940CD9" w:rsidRPr="00BF4C91">
        <w:rPr>
          <w:rFonts w:ascii="Times New Roman" w:hAnsi="Times New Roman" w:cs="Times New Roman"/>
          <w:sz w:val="24"/>
          <w:szCs w:val="24"/>
        </w:rPr>
        <w:t>betaine-Hcy</w:t>
      </w:r>
      <w:proofErr w:type="spellEnd"/>
      <w:r w:rsidR="00940CD9" w:rsidRPr="00BF4C91">
        <w:rPr>
          <w:rFonts w:ascii="Times New Roman" w:hAnsi="Times New Roman" w:cs="Times New Roman"/>
          <w:sz w:val="24"/>
          <w:szCs w:val="24"/>
        </w:rPr>
        <w:t xml:space="preserve"> </w:t>
      </w:r>
      <w:proofErr w:type="spellStart"/>
      <w:r w:rsidR="00940CD9" w:rsidRPr="00BF4C91">
        <w:rPr>
          <w:rFonts w:ascii="Times New Roman" w:hAnsi="Times New Roman" w:cs="Times New Roman"/>
          <w:sz w:val="24"/>
          <w:szCs w:val="24"/>
        </w:rPr>
        <w:t>methyltransferase</w:t>
      </w:r>
      <w:proofErr w:type="spellEnd"/>
      <w:r w:rsidR="00940CD9" w:rsidRPr="00BF4C91">
        <w:rPr>
          <w:rFonts w:ascii="Times New Roman" w:hAnsi="Times New Roman" w:cs="Times New Roman"/>
          <w:sz w:val="24"/>
          <w:szCs w:val="24"/>
        </w:rPr>
        <w:t xml:space="preserve"> too)</w:t>
      </w:r>
      <w:r w:rsidR="00855CC1" w:rsidRPr="00BF4C91">
        <w:rPr>
          <w:rFonts w:ascii="Times New Roman" w:hAnsi="Times New Roman" w:cs="Times New Roman"/>
          <w:sz w:val="24"/>
          <w:szCs w:val="24"/>
        </w:rPr>
        <w:t xml:space="preserve"> (</w:t>
      </w:r>
      <w:r w:rsidR="006A5D16" w:rsidRPr="00BF4C91">
        <w:rPr>
          <w:rFonts w:ascii="Times New Roman" w:hAnsi="Times New Roman" w:cs="Times New Roman"/>
          <w:sz w:val="24"/>
          <w:szCs w:val="24"/>
        </w:rPr>
        <w:t>V</w:t>
      </w:r>
      <w:r w:rsidR="00855CC1" w:rsidRPr="00BF4C91">
        <w:rPr>
          <w:rFonts w:ascii="Times New Roman" w:hAnsi="Times New Roman" w:cs="Times New Roman"/>
          <w:sz w:val="24"/>
          <w:szCs w:val="24"/>
        </w:rPr>
        <w:t xml:space="preserve">an </w:t>
      </w:r>
      <w:proofErr w:type="spellStart"/>
      <w:r w:rsidR="00855CC1" w:rsidRPr="00BF4C91">
        <w:rPr>
          <w:rFonts w:ascii="Times New Roman" w:hAnsi="Times New Roman" w:cs="Times New Roman"/>
          <w:sz w:val="24"/>
          <w:szCs w:val="24"/>
        </w:rPr>
        <w:t>Guldener</w:t>
      </w:r>
      <w:proofErr w:type="spellEnd"/>
      <w:r w:rsidR="00855CC1" w:rsidRPr="00BF4C91">
        <w:rPr>
          <w:rFonts w:ascii="Times New Roman" w:hAnsi="Times New Roman" w:cs="Times New Roman"/>
          <w:sz w:val="24"/>
          <w:szCs w:val="24"/>
        </w:rPr>
        <w:t xml:space="preserve"> C; 2016).</w:t>
      </w:r>
    </w:p>
    <w:p w:rsidR="00EF12D9" w:rsidRPr="00BF4C91" w:rsidRDefault="00EF12D9"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t xml:space="preserve"> </w:t>
      </w:r>
      <w:r w:rsidR="00855CC1" w:rsidRPr="00BF4C91">
        <w:rPr>
          <w:rFonts w:ascii="Times New Roman" w:hAnsi="Times New Roman" w:cs="Times New Roman"/>
          <w:sz w:val="24"/>
          <w:szCs w:val="24"/>
        </w:rPr>
        <w:t>2.4. Genetic regulation of Homocysteine levels</w:t>
      </w:r>
    </w:p>
    <w:p w:rsidR="00855CC1" w:rsidRPr="00BF4C91" w:rsidRDefault="00855CC1"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t xml:space="preserve">Genetic alteration results in decreased expression of </w:t>
      </w:r>
      <w:proofErr w:type="spellStart"/>
      <w:r w:rsidRPr="00BF4C91">
        <w:rPr>
          <w:rFonts w:ascii="Times New Roman" w:hAnsi="Times New Roman" w:cs="Times New Roman"/>
          <w:sz w:val="24"/>
          <w:szCs w:val="24"/>
        </w:rPr>
        <w:t>Hcy</w:t>
      </w:r>
      <w:proofErr w:type="spellEnd"/>
      <w:r w:rsidRPr="00BF4C91">
        <w:rPr>
          <w:rFonts w:ascii="Times New Roman" w:hAnsi="Times New Roman" w:cs="Times New Roman"/>
          <w:sz w:val="24"/>
          <w:szCs w:val="24"/>
        </w:rPr>
        <w:t xml:space="preserve"> metabolizing enzymes, viz. C</w:t>
      </w:r>
      <w:r w:rsidR="00DF65C5" w:rsidRPr="00BF4C91">
        <w:rPr>
          <w:rFonts w:ascii="Times New Roman" w:hAnsi="Times New Roman" w:cs="Times New Roman"/>
          <w:sz w:val="24"/>
          <w:szCs w:val="24"/>
        </w:rPr>
        <w:t>B</w:t>
      </w:r>
      <w:r w:rsidRPr="00BF4C91">
        <w:rPr>
          <w:rFonts w:ascii="Times New Roman" w:hAnsi="Times New Roman" w:cs="Times New Roman"/>
          <w:sz w:val="24"/>
          <w:szCs w:val="24"/>
        </w:rPr>
        <w:t xml:space="preserve">S, MTHFR, and methionine </w:t>
      </w:r>
      <w:r w:rsidR="0050477A" w:rsidRPr="00BF4C91">
        <w:rPr>
          <w:rFonts w:ascii="Times New Roman" w:hAnsi="Times New Roman" w:cs="Times New Roman"/>
          <w:sz w:val="24"/>
          <w:szCs w:val="24"/>
        </w:rPr>
        <w:t>synthase (MS),</w:t>
      </w:r>
      <w:r w:rsidRPr="00BF4C91">
        <w:rPr>
          <w:rFonts w:ascii="Times New Roman" w:hAnsi="Times New Roman" w:cs="Times New Roman"/>
          <w:sz w:val="24"/>
          <w:szCs w:val="24"/>
        </w:rPr>
        <w:t xml:space="preserve"> leads to </w:t>
      </w:r>
      <w:proofErr w:type="spellStart"/>
      <w:r w:rsidRPr="00BF4C91">
        <w:rPr>
          <w:rFonts w:ascii="Times New Roman" w:hAnsi="Times New Roman" w:cs="Times New Roman"/>
          <w:sz w:val="24"/>
          <w:szCs w:val="24"/>
        </w:rPr>
        <w:t>hyperhomocysteinemia</w:t>
      </w:r>
      <w:proofErr w:type="spellEnd"/>
      <w:r w:rsidR="00541B14" w:rsidRPr="00BF4C91">
        <w:rPr>
          <w:rFonts w:ascii="Times New Roman" w:hAnsi="Times New Roman" w:cs="Times New Roman"/>
          <w:sz w:val="24"/>
          <w:szCs w:val="24"/>
        </w:rPr>
        <w:t xml:space="preserve">. MTHFR is the rate-limiting enzyme in the methyl cycle of homocysteine metabolism and it is encoded by the MTHFR gene (Lea R. et al; 2009). High homocysteine level has been reported in individuals with MTHFR C677T genotype as compared to the normal MTHFR C677C genotype (Goyette P. et al; 1994). The </w:t>
      </w:r>
      <w:r w:rsidR="00541B14" w:rsidRPr="00BF4C91">
        <w:rPr>
          <w:rFonts w:ascii="Times New Roman" w:hAnsi="Times New Roman" w:cs="Times New Roman"/>
          <w:i/>
          <w:iCs/>
          <w:sz w:val="24"/>
          <w:szCs w:val="24"/>
        </w:rPr>
        <w:t>MTHFR</w:t>
      </w:r>
      <w:r w:rsidR="00541B14" w:rsidRPr="00BF4C91">
        <w:rPr>
          <w:rFonts w:ascii="Times New Roman" w:hAnsi="Times New Roman" w:cs="Times New Roman"/>
          <w:sz w:val="24"/>
          <w:szCs w:val="24"/>
        </w:rPr>
        <w:t xml:space="preserve"> C677T gene mutation results in a valine instead of an alanine. A second polymorphism that seems to have sufficient impact on enzyme activity to have possible clinical relevance is A1298C resulting in an alanine instead of a glutamate (</w:t>
      </w:r>
      <w:r w:rsidR="00772DF9" w:rsidRPr="00BF4C91">
        <w:rPr>
          <w:rFonts w:ascii="Times New Roman" w:hAnsi="Times New Roman" w:cs="Times New Roman"/>
          <w:sz w:val="24"/>
          <w:szCs w:val="24"/>
        </w:rPr>
        <w:t xml:space="preserve">Wu YL et al; 2013). </w:t>
      </w:r>
    </w:p>
    <w:p w:rsidR="00772DF9" w:rsidRPr="00BF4C91" w:rsidRDefault="00772DF9"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lastRenderedPageBreak/>
        <w:t>3. Effect</w:t>
      </w:r>
      <w:r w:rsidR="008E2D08" w:rsidRPr="00BF4C91">
        <w:rPr>
          <w:rFonts w:ascii="Times New Roman" w:hAnsi="Times New Roman" w:cs="Times New Roman"/>
          <w:sz w:val="24"/>
          <w:szCs w:val="24"/>
        </w:rPr>
        <w:t>s</w:t>
      </w:r>
      <w:r w:rsidRPr="00BF4C91">
        <w:rPr>
          <w:rFonts w:ascii="Times New Roman" w:hAnsi="Times New Roman" w:cs="Times New Roman"/>
          <w:sz w:val="24"/>
          <w:szCs w:val="24"/>
        </w:rPr>
        <w:t xml:space="preserve"> of </w:t>
      </w:r>
      <w:proofErr w:type="spellStart"/>
      <w:r w:rsidRPr="00BF4C91">
        <w:rPr>
          <w:rFonts w:ascii="Times New Roman" w:hAnsi="Times New Roman" w:cs="Times New Roman"/>
          <w:sz w:val="24"/>
          <w:szCs w:val="24"/>
        </w:rPr>
        <w:t>Hyperhomocystemia</w:t>
      </w:r>
      <w:proofErr w:type="spellEnd"/>
    </w:p>
    <w:p w:rsidR="006B2D21" w:rsidRPr="00BF4C91" w:rsidRDefault="008E2D08" w:rsidP="00BF4C91">
      <w:pPr>
        <w:spacing w:before="240" w:line="360" w:lineRule="auto"/>
        <w:jc w:val="both"/>
        <w:rPr>
          <w:rFonts w:ascii="Times New Roman" w:hAnsi="Times New Roman" w:cs="Times New Roman"/>
          <w:sz w:val="24"/>
          <w:szCs w:val="24"/>
        </w:rPr>
      </w:pPr>
      <w:proofErr w:type="spellStart"/>
      <w:r w:rsidRPr="00BF4C91">
        <w:rPr>
          <w:rFonts w:ascii="Times New Roman" w:hAnsi="Times New Roman" w:cs="Times New Roman"/>
          <w:sz w:val="24"/>
          <w:szCs w:val="24"/>
        </w:rPr>
        <w:t>Hyperhomocysteinemia</w:t>
      </w:r>
      <w:proofErr w:type="spellEnd"/>
      <w:r w:rsidRPr="00BF4C91">
        <w:rPr>
          <w:rFonts w:ascii="Times New Roman" w:hAnsi="Times New Roman" w:cs="Times New Roman"/>
          <w:sz w:val="24"/>
          <w:szCs w:val="24"/>
        </w:rPr>
        <w:t xml:space="preserve"> is associated with a wide range of clinical manifestations, mostly affecting the central nervous system (e.g., mental retardation, cerebral atrophy </w:t>
      </w:r>
      <w:r w:rsidR="00CF33E5" w:rsidRPr="00BF4C91">
        <w:rPr>
          <w:rFonts w:ascii="Times New Roman" w:hAnsi="Times New Roman" w:cs="Times New Roman"/>
          <w:sz w:val="24"/>
          <w:szCs w:val="24"/>
        </w:rPr>
        <w:t>and epileptic seizures</w:t>
      </w:r>
      <w:r w:rsidR="00246CCE" w:rsidRPr="00BF4C91">
        <w:rPr>
          <w:rFonts w:ascii="Times New Roman" w:hAnsi="Times New Roman" w:cs="Times New Roman"/>
          <w:sz w:val="24"/>
          <w:szCs w:val="24"/>
        </w:rPr>
        <w:t>).</w:t>
      </w:r>
      <w:r w:rsidRPr="00BF4C91">
        <w:rPr>
          <w:rFonts w:ascii="Times New Roman" w:hAnsi="Times New Roman" w:cs="Times New Roman"/>
          <w:sz w:val="24"/>
          <w:szCs w:val="24"/>
        </w:rPr>
        <w:t xml:space="preserve"> </w:t>
      </w:r>
      <w:r w:rsidR="0037152B" w:rsidRPr="00BF4C91">
        <w:rPr>
          <w:rFonts w:ascii="Times New Roman" w:hAnsi="Times New Roman" w:cs="Times New Roman"/>
          <w:sz w:val="24"/>
          <w:szCs w:val="24"/>
        </w:rPr>
        <w:t xml:space="preserve">Apart from this </w:t>
      </w:r>
      <w:proofErr w:type="spellStart"/>
      <w:r w:rsidR="0037152B" w:rsidRPr="00BF4C91">
        <w:rPr>
          <w:rFonts w:ascii="Times New Roman" w:hAnsi="Times New Roman" w:cs="Times New Roman"/>
          <w:sz w:val="24"/>
          <w:szCs w:val="24"/>
        </w:rPr>
        <w:t>h</w:t>
      </w:r>
      <w:r w:rsidRPr="00BF4C91">
        <w:rPr>
          <w:rFonts w:ascii="Times New Roman" w:hAnsi="Times New Roman" w:cs="Times New Roman"/>
          <w:sz w:val="24"/>
          <w:szCs w:val="24"/>
        </w:rPr>
        <w:t>yperhomocysteinemia</w:t>
      </w:r>
      <w:proofErr w:type="spellEnd"/>
      <w:r w:rsidRPr="00BF4C91">
        <w:rPr>
          <w:rFonts w:ascii="Times New Roman" w:hAnsi="Times New Roman" w:cs="Times New Roman"/>
          <w:sz w:val="24"/>
          <w:szCs w:val="24"/>
        </w:rPr>
        <w:t xml:space="preserve"> has also been associated with an increased risk for atherosclerotic a</w:t>
      </w:r>
      <w:r w:rsidR="00F35184" w:rsidRPr="00BF4C91">
        <w:rPr>
          <w:rFonts w:ascii="Times New Roman" w:hAnsi="Times New Roman" w:cs="Times New Roman"/>
          <w:sz w:val="24"/>
          <w:szCs w:val="24"/>
        </w:rPr>
        <w:t>nd thrombotic vascular diseases (Temple ME et al;2000)</w:t>
      </w:r>
      <w:r w:rsidRPr="00BF4C91">
        <w:rPr>
          <w:rFonts w:ascii="Times New Roman" w:hAnsi="Times New Roman" w:cs="Times New Roman"/>
          <w:sz w:val="24"/>
          <w:szCs w:val="24"/>
        </w:rPr>
        <w:t xml:space="preserve">. </w:t>
      </w:r>
      <w:r w:rsidR="0037152B" w:rsidRPr="00BF4C91">
        <w:rPr>
          <w:rFonts w:ascii="Times New Roman" w:hAnsi="Times New Roman" w:cs="Times New Roman"/>
          <w:sz w:val="24"/>
          <w:szCs w:val="24"/>
        </w:rPr>
        <w:t>The most reported me</w:t>
      </w:r>
      <w:r w:rsidR="006B2D21" w:rsidRPr="00BF4C91">
        <w:rPr>
          <w:rFonts w:ascii="Times New Roman" w:hAnsi="Times New Roman" w:cs="Times New Roman"/>
          <w:sz w:val="24"/>
          <w:szCs w:val="24"/>
        </w:rPr>
        <w:t xml:space="preserve">chanism regarding pathogenesis of </w:t>
      </w:r>
      <w:proofErr w:type="spellStart"/>
      <w:r w:rsidR="006B2D21" w:rsidRPr="00BF4C91">
        <w:rPr>
          <w:rFonts w:ascii="Times New Roman" w:hAnsi="Times New Roman" w:cs="Times New Roman"/>
          <w:sz w:val="24"/>
          <w:szCs w:val="24"/>
        </w:rPr>
        <w:t>hyperhomocystemia</w:t>
      </w:r>
      <w:proofErr w:type="spellEnd"/>
      <w:r w:rsidR="006B2D21" w:rsidRPr="00BF4C91">
        <w:rPr>
          <w:rFonts w:ascii="Times New Roman" w:hAnsi="Times New Roman" w:cs="Times New Roman"/>
          <w:sz w:val="24"/>
          <w:szCs w:val="24"/>
        </w:rPr>
        <w:t xml:space="preserve"> is related to the oxidative stress.</w:t>
      </w:r>
    </w:p>
    <w:p w:rsidR="00F35184" w:rsidRPr="00BF4C91" w:rsidRDefault="00F35184"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t>3.1. Effect of Homocysteine on Neurodegeneration</w:t>
      </w:r>
    </w:p>
    <w:p w:rsidR="00F35184" w:rsidRPr="00BF4C91" w:rsidRDefault="00427934"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t xml:space="preserve">The hypothesized </w:t>
      </w:r>
      <w:r w:rsidR="00D818D7" w:rsidRPr="00BF4C91">
        <w:rPr>
          <w:rFonts w:ascii="Times New Roman" w:hAnsi="Times New Roman" w:cs="Times New Roman"/>
          <w:sz w:val="24"/>
          <w:szCs w:val="24"/>
        </w:rPr>
        <w:t>mechanisms of neuronal damage by hypehomocystemia appear</w:t>
      </w:r>
      <w:r w:rsidR="006B2D21" w:rsidRPr="00BF4C91">
        <w:rPr>
          <w:rFonts w:ascii="Times New Roman" w:hAnsi="Times New Roman" w:cs="Times New Roman"/>
          <w:sz w:val="24"/>
          <w:szCs w:val="24"/>
        </w:rPr>
        <w:t xml:space="preserve"> to be</w:t>
      </w:r>
      <w:r w:rsidRPr="00BF4C91">
        <w:rPr>
          <w:rFonts w:ascii="Times New Roman" w:hAnsi="Times New Roman" w:cs="Times New Roman"/>
          <w:sz w:val="24"/>
          <w:szCs w:val="24"/>
        </w:rPr>
        <w:t xml:space="preserve"> multiple and often overlapping. But t</w:t>
      </w:r>
      <w:r w:rsidR="00F35184" w:rsidRPr="00BF4C91">
        <w:rPr>
          <w:rFonts w:ascii="Times New Roman" w:hAnsi="Times New Roman" w:cs="Times New Roman"/>
          <w:sz w:val="24"/>
          <w:szCs w:val="24"/>
        </w:rPr>
        <w:t xml:space="preserve">he </w:t>
      </w:r>
      <w:r w:rsidRPr="00BF4C91">
        <w:rPr>
          <w:rFonts w:ascii="Times New Roman" w:hAnsi="Times New Roman" w:cs="Times New Roman"/>
          <w:sz w:val="24"/>
          <w:szCs w:val="24"/>
        </w:rPr>
        <w:t xml:space="preserve">reports of numerous authors </w:t>
      </w:r>
      <w:r w:rsidR="00246CCE" w:rsidRPr="00BF4C91">
        <w:rPr>
          <w:rFonts w:ascii="Times New Roman" w:hAnsi="Times New Roman" w:cs="Times New Roman"/>
          <w:sz w:val="24"/>
          <w:szCs w:val="24"/>
        </w:rPr>
        <w:t>lead</w:t>
      </w:r>
      <w:r w:rsidRPr="00BF4C91">
        <w:rPr>
          <w:rFonts w:ascii="Times New Roman" w:hAnsi="Times New Roman" w:cs="Times New Roman"/>
          <w:sz w:val="24"/>
          <w:szCs w:val="24"/>
        </w:rPr>
        <w:t xml:space="preserve"> to a conclusion that </w:t>
      </w:r>
      <w:r w:rsidR="00F35184" w:rsidRPr="00BF4C91">
        <w:rPr>
          <w:rFonts w:ascii="Times New Roman" w:hAnsi="Times New Roman" w:cs="Times New Roman"/>
          <w:sz w:val="24"/>
          <w:szCs w:val="24"/>
        </w:rPr>
        <w:t>nervous system might be particularly sensitiv</w:t>
      </w:r>
      <w:r w:rsidR="006B2D21" w:rsidRPr="00BF4C91">
        <w:rPr>
          <w:rFonts w:ascii="Times New Roman" w:hAnsi="Times New Roman" w:cs="Times New Roman"/>
          <w:sz w:val="24"/>
          <w:szCs w:val="24"/>
        </w:rPr>
        <w:t>e to extracellular homocysteine due to its</w:t>
      </w:r>
      <w:r w:rsidR="00F35184" w:rsidRPr="00BF4C91">
        <w:rPr>
          <w:rFonts w:ascii="Times New Roman" w:hAnsi="Times New Roman" w:cs="Times New Roman"/>
          <w:sz w:val="24"/>
          <w:szCs w:val="24"/>
        </w:rPr>
        <w:t xml:space="preserve"> excitotoxic properties (Thompson GA et al</w:t>
      </w:r>
      <w:r w:rsidR="006026E0" w:rsidRPr="00BF4C91">
        <w:rPr>
          <w:rFonts w:ascii="Times New Roman" w:hAnsi="Times New Roman" w:cs="Times New Roman"/>
          <w:sz w:val="24"/>
          <w:szCs w:val="24"/>
        </w:rPr>
        <w:t>; 1996</w:t>
      </w:r>
      <w:r w:rsidR="00F35184" w:rsidRPr="00BF4C91">
        <w:rPr>
          <w:rFonts w:ascii="Times New Roman" w:hAnsi="Times New Roman" w:cs="Times New Roman"/>
          <w:sz w:val="24"/>
          <w:szCs w:val="24"/>
        </w:rPr>
        <w:t xml:space="preserve">). Excitotoxicity by homocysteine </w:t>
      </w:r>
      <w:r w:rsidR="006B2D21" w:rsidRPr="00BF4C91">
        <w:rPr>
          <w:rFonts w:ascii="Times New Roman" w:hAnsi="Times New Roman" w:cs="Times New Roman"/>
          <w:sz w:val="24"/>
          <w:szCs w:val="24"/>
        </w:rPr>
        <w:t xml:space="preserve">and its derivatives </w:t>
      </w:r>
      <w:r w:rsidR="00F35184" w:rsidRPr="00BF4C91">
        <w:rPr>
          <w:rFonts w:ascii="Times New Roman" w:hAnsi="Times New Roman" w:cs="Times New Roman"/>
          <w:sz w:val="24"/>
          <w:szCs w:val="24"/>
        </w:rPr>
        <w:t>stimulate</w:t>
      </w:r>
      <w:r w:rsidR="006B2D21" w:rsidRPr="00BF4C91">
        <w:rPr>
          <w:rFonts w:ascii="Times New Roman" w:hAnsi="Times New Roman" w:cs="Times New Roman"/>
          <w:sz w:val="24"/>
          <w:szCs w:val="24"/>
        </w:rPr>
        <w:t>s</w:t>
      </w:r>
      <w:r w:rsidR="00F35184" w:rsidRPr="00BF4C91">
        <w:rPr>
          <w:rFonts w:ascii="Times New Roman" w:hAnsi="Times New Roman" w:cs="Times New Roman"/>
          <w:sz w:val="24"/>
          <w:szCs w:val="24"/>
        </w:rPr>
        <w:t xml:space="preserve"> NMDA receptors</w:t>
      </w:r>
      <w:r w:rsidR="006B2D21" w:rsidRPr="00BF4C91">
        <w:rPr>
          <w:rFonts w:ascii="Times New Roman" w:hAnsi="Times New Roman" w:cs="Times New Roman"/>
          <w:sz w:val="24"/>
          <w:szCs w:val="24"/>
        </w:rPr>
        <w:t xml:space="preserve"> (a subtype of the glutamate receptors)</w:t>
      </w:r>
      <w:r w:rsidR="00F35184" w:rsidRPr="00BF4C91">
        <w:rPr>
          <w:rFonts w:ascii="Times New Roman" w:hAnsi="Times New Roman" w:cs="Times New Roman"/>
          <w:sz w:val="24"/>
          <w:szCs w:val="24"/>
        </w:rPr>
        <w:t xml:space="preserve"> </w:t>
      </w:r>
      <w:r w:rsidR="006B2D21" w:rsidRPr="00BF4C91">
        <w:rPr>
          <w:rFonts w:ascii="Times New Roman" w:hAnsi="Times New Roman" w:cs="Times New Roman"/>
          <w:sz w:val="24"/>
          <w:szCs w:val="24"/>
        </w:rPr>
        <w:t>as an antagonist and damages the neuronal DNA. This increases</w:t>
      </w:r>
      <w:r w:rsidR="00F35184" w:rsidRPr="00BF4C91">
        <w:rPr>
          <w:rFonts w:ascii="Times New Roman" w:hAnsi="Times New Roman" w:cs="Times New Roman"/>
          <w:sz w:val="24"/>
          <w:szCs w:val="24"/>
        </w:rPr>
        <w:t xml:space="preserve"> the susceptibility to apoptotic cell death (</w:t>
      </w:r>
      <w:proofErr w:type="spellStart"/>
      <w:r w:rsidR="00F35184" w:rsidRPr="00BF4C91">
        <w:rPr>
          <w:rFonts w:ascii="Times New Roman" w:hAnsi="Times New Roman" w:cs="Times New Roman"/>
          <w:sz w:val="24"/>
          <w:szCs w:val="24"/>
        </w:rPr>
        <w:t>Kruman</w:t>
      </w:r>
      <w:proofErr w:type="spellEnd"/>
      <w:r w:rsidR="00F35184" w:rsidRPr="00BF4C91">
        <w:rPr>
          <w:rFonts w:ascii="Times New Roman" w:hAnsi="Times New Roman" w:cs="Times New Roman"/>
          <w:sz w:val="24"/>
          <w:szCs w:val="24"/>
        </w:rPr>
        <w:t xml:space="preserve"> II et al; 2000). </w:t>
      </w:r>
      <w:r w:rsidR="00C82FAD" w:rsidRPr="00BF4C91">
        <w:rPr>
          <w:rFonts w:ascii="Times New Roman" w:hAnsi="Times New Roman" w:cs="Times New Roman"/>
          <w:sz w:val="24"/>
          <w:szCs w:val="24"/>
        </w:rPr>
        <w:t xml:space="preserve">Oxidative stress, </w:t>
      </w:r>
      <w:r w:rsidRPr="00BF4C91">
        <w:rPr>
          <w:rFonts w:ascii="Times New Roman" w:hAnsi="Times New Roman" w:cs="Times New Roman"/>
          <w:sz w:val="24"/>
          <w:szCs w:val="24"/>
        </w:rPr>
        <w:t xml:space="preserve">mitochondrial energy </w:t>
      </w:r>
      <w:r w:rsidR="00246CCE" w:rsidRPr="00BF4C91">
        <w:rPr>
          <w:rFonts w:ascii="Times New Roman" w:hAnsi="Times New Roman" w:cs="Times New Roman"/>
          <w:sz w:val="24"/>
          <w:szCs w:val="24"/>
        </w:rPr>
        <w:t>impairment, immune</w:t>
      </w:r>
      <w:r w:rsidRPr="00BF4C91">
        <w:rPr>
          <w:rFonts w:ascii="Times New Roman" w:hAnsi="Times New Roman" w:cs="Times New Roman"/>
          <w:sz w:val="24"/>
          <w:szCs w:val="24"/>
        </w:rPr>
        <w:t xml:space="preserve"> response</w:t>
      </w:r>
      <w:r w:rsidR="00C82FAD" w:rsidRPr="00BF4C91">
        <w:rPr>
          <w:rFonts w:ascii="Times New Roman" w:hAnsi="Times New Roman" w:cs="Times New Roman"/>
          <w:sz w:val="24"/>
          <w:szCs w:val="24"/>
        </w:rPr>
        <w:t>s due to</w:t>
      </w:r>
      <w:r w:rsidRPr="00BF4C91">
        <w:rPr>
          <w:rFonts w:ascii="Times New Roman" w:hAnsi="Times New Roman" w:cs="Times New Roman"/>
          <w:sz w:val="24"/>
          <w:szCs w:val="24"/>
        </w:rPr>
        <w:t xml:space="preserve"> endothelial and neuronal cells, lipid peroxidation, thrombosis, amyloid-beta (Aβ) deposition and predisposition of </w:t>
      </w:r>
      <w:r w:rsidRPr="00BF4C91">
        <w:rPr>
          <w:rFonts w:ascii="Times New Roman" w:hAnsi="Times New Roman" w:cs="Times New Roman"/>
          <w:i/>
          <w:iCs/>
          <w:sz w:val="24"/>
          <w:szCs w:val="24"/>
        </w:rPr>
        <w:t>N</w:t>
      </w:r>
      <w:r w:rsidRPr="00BF4C91">
        <w:rPr>
          <w:rFonts w:ascii="Times New Roman" w:hAnsi="Times New Roman" w:cs="Times New Roman"/>
          <w:sz w:val="24"/>
          <w:szCs w:val="24"/>
        </w:rPr>
        <w:t>-</w:t>
      </w:r>
      <w:proofErr w:type="spellStart"/>
      <w:r w:rsidRPr="00BF4C91">
        <w:rPr>
          <w:rFonts w:ascii="Times New Roman" w:hAnsi="Times New Roman" w:cs="Times New Roman"/>
          <w:sz w:val="24"/>
          <w:szCs w:val="24"/>
        </w:rPr>
        <w:t>homocysteinylated</w:t>
      </w:r>
      <w:proofErr w:type="spellEnd"/>
      <w:r w:rsidRPr="00BF4C91">
        <w:rPr>
          <w:rFonts w:ascii="Times New Roman" w:hAnsi="Times New Roman" w:cs="Times New Roman"/>
          <w:sz w:val="24"/>
          <w:szCs w:val="24"/>
        </w:rPr>
        <w:t xml:space="preserve"> </w:t>
      </w:r>
      <w:r w:rsidR="00C82FAD" w:rsidRPr="00BF4C91">
        <w:rPr>
          <w:rFonts w:ascii="Times New Roman" w:hAnsi="Times New Roman" w:cs="Times New Roman"/>
          <w:sz w:val="24"/>
          <w:szCs w:val="24"/>
        </w:rPr>
        <w:t xml:space="preserve">proteins </w:t>
      </w:r>
      <w:r w:rsidRPr="00BF4C91">
        <w:rPr>
          <w:rFonts w:ascii="Times New Roman" w:hAnsi="Times New Roman" w:cs="Times New Roman"/>
          <w:sz w:val="24"/>
          <w:szCs w:val="24"/>
        </w:rPr>
        <w:t>epigenetic modifications</w:t>
      </w:r>
      <w:r w:rsidR="00C82FAD" w:rsidRPr="00BF4C91">
        <w:rPr>
          <w:rFonts w:ascii="Times New Roman" w:hAnsi="Times New Roman" w:cs="Times New Roman"/>
          <w:sz w:val="24"/>
          <w:szCs w:val="24"/>
        </w:rPr>
        <w:t xml:space="preserve"> are some other mechanisms by which homocysteine levels can lead to neurodegenerative diseases</w:t>
      </w:r>
      <w:r w:rsidRPr="00BF4C91">
        <w:rPr>
          <w:rFonts w:ascii="Times New Roman" w:hAnsi="Times New Roman" w:cs="Times New Roman"/>
          <w:sz w:val="24"/>
          <w:szCs w:val="24"/>
        </w:rPr>
        <w:t xml:space="preserve"> (</w:t>
      </w:r>
      <w:r w:rsidR="002D7F51" w:rsidRPr="00BF4C91">
        <w:rPr>
          <w:rFonts w:ascii="Times New Roman" w:hAnsi="Times New Roman" w:cs="Times New Roman"/>
          <w:sz w:val="24"/>
          <w:szCs w:val="24"/>
        </w:rPr>
        <w:t xml:space="preserve">Sharma M </w:t>
      </w:r>
      <w:r w:rsidR="00C82FAD" w:rsidRPr="00BF4C91">
        <w:rPr>
          <w:rFonts w:ascii="Times New Roman" w:hAnsi="Times New Roman" w:cs="Times New Roman"/>
          <w:sz w:val="24"/>
          <w:szCs w:val="24"/>
        </w:rPr>
        <w:t>et al; 2015).</w:t>
      </w:r>
      <w:r w:rsidR="006026E0" w:rsidRPr="00BF4C91">
        <w:rPr>
          <w:rFonts w:ascii="Times New Roman" w:hAnsi="Times New Roman" w:cs="Times New Roman"/>
          <w:sz w:val="24"/>
          <w:szCs w:val="24"/>
        </w:rPr>
        <w:t xml:space="preserve"> </w:t>
      </w:r>
      <w:proofErr w:type="spellStart"/>
      <w:r w:rsidR="00C40D34" w:rsidRPr="00BF4C91">
        <w:rPr>
          <w:rFonts w:ascii="Times New Roman" w:hAnsi="Times New Roman" w:cs="Times New Roman"/>
          <w:sz w:val="24"/>
          <w:szCs w:val="24"/>
        </w:rPr>
        <w:t>Hyperhomocystemia</w:t>
      </w:r>
      <w:proofErr w:type="spellEnd"/>
      <w:r w:rsidR="00C40D34" w:rsidRPr="00BF4C91">
        <w:rPr>
          <w:rFonts w:ascii="Times New Roman" w:hAnsi="Times New Roman" w:cs="Times New Roman"/>
          <w:sz w:val="24"/>
          <w:szCs w:val="24"/>
        </w:rPr>
        <w:t xml:space="preserve"> is reported to increase the brain permeability. It is linked to increased MMP-9 and MMP-2 activity and the suppressed tissue inhibitors of metalloproteinase (TIMPs)</w:t>
      </w:r>
      <w:r w:rsidR="00650603" w:rsidRPr="00BF4C91">
        <w:rPr>
          <w:rFonts w:ascii="Times New Roman" w:hAnsi="Times New Roman" w:cs="Times New Roman"/>
          <w:sz w:val="24"/>
          <w:szCs w:val="24"/>
        </w:rPr>
        <w:t xml:space="preserve"> (Yong VW et al; 2001</w:t>
      </w:r>
      <w:r w:rsidR="00246CCE" w:rsidRPr="00BF4C91">
        <w:rPr>
          <w:rFonts w:ascii="Times New Roman" w:hAnsi="Times New Roman" w:cs="Times New Roman"/>
          <w:sz w:val="24"/>
          <w:szCs w:val="24"/>
        </w:rPr>
        <w:t>). These</w:t>
      </w:r>
      <w:r w:rsidR="00C40D34" w:rsidRPr="00BF4C91">
        <w:rPr>
          <w:rFonts w:ascii="Times New Roman" w:hAnsi="Times New Roman" w:cs="Times New Roman"/>
          <w:sz w:val="24"/>
          <w:szCs w:val="24"/>
        </w:rPr>
        <w:t xml:space="preserve"> </w:t>
      </w:r>
      <w:r w:rsidR="00650603" w:rsidRPr="00BF4C91">
        <w:rPr>
          <w:rFonts w:ascii="Times New Roman" w:hAnsi="Times New Roman" w:cs="Times New Roman"/>
          <w:sz w:val="24"/>
          <w:szCs w:val="24"/>
        </w:rPr>
        <w:t>in turn</w:t>
      </w:r>
      <w:r w:rsidR="00C40D34" w:rsidRPr="00BF4C91">
        <w:rPr>
          <w:rFonts w:ascii="Times New Roman" w:hAnsi="Times New Roman" w:cs="Times New Roman"/>
          <w:sz w:val="24"/>
          <w:szCs w:val="24"/>
        </w:rPr>
        <w:t xml:space="preserve"> le</w:t>
      </w:r>
      <w:r w:rsidR="00650603" w:rsidRPr="00BF4C91">
        <w:rPr>
          <w:rFonts w:ascii="Times New Roman" w:hAnsi="Times New Roman" w:cs="Times New Roman"/>
          <w:sz w:val="24"/>
          <w:szCs w:val="24"/>
        </w:rPr>
        <w:t>a</w:t>
      </w:r>
      <w:r w:rsidR="00C40D34" w:rsidRPr="00BF4C91">
        <w:rPr>
          <w:rFonts w:ascii="Times New Roman" w:hAnsi="Times New Roman" w:cs="Times New Roman"/>
          <w:sz w:val="24"/>
          <w:szCs w:val="24"/>
        </w:rPr>
        <w:t>d</w:t>
      </w:r>
      <w:r w:rsidR="00650603" w:rsidRPr="00BF4C91">
        <w:rPr>
          <w:rFonts w:ascii="Times New Roman" w:hAnsi="Times New Roman" w:cs="Times New Roman"/>
          <w:sz w:val="24"/>
          <w:szCs w:val="24"/>
        </w:rPr>
        <w:t>s</w:t>
      </w:r>
      <w:r w:rsidR="00C40D34" w:rsidRPr="00BF4C91">
        <w:rPr>
          <w:rFonts w:ascii="Times New Roman" w:hAnsi="Times New Roman" w:cs="Times New Roman"/>
          <w:sz w:val="24"/>
          <w:szCs w:val="24"/>
        </w:rPr>
        <w:t xml:space="preserve"> to the degradation of extracellular</w:t>
      </w:r>
      <w:r w:rsidR="00650603" w:rsidRPr="00BF4C91">
        <w:rPr>
          <w:rFonts w:ascii="Times New Roman" w:hAnsi="Times New Roman" w:cs="Times New Roman"/>
          <w:sz w:val="24"/>
          <w:szCs w:val="24"/>
        </w:rPr>
        <w:t xml:space="preserve"> matrix (ECM). Eventually the bl</w:t>
      </w:r>
      <w:r w:rsidR="00067257" w:rsidRPr="00BF4C91">
        <w:rPr>
          <w:rFonts w:ascii="Times New Roman" w:hAnsi="Times New Roman" w:cs="Times New Roman"/>
          <w:sz w:val="24"/>
          <w:szCs w:val="24"/>
        </w:rPr>
        <w:t xml:space="preserve">ood-brain-barrier is destroyed. </w:t>
      </w:r>
      <w:r w:rsidR="00C40D34" w:rsidRPr="00BF4C91">
        <w:rPr>
          <w:rFonts w:ascii="Times New Roman" w:hAnsi="Times New Roman" w:cs="Times New Roman"/>
          <w:sz w:val="24"/>
          <w:szCs w:val="24"/>
        </w:rPr>
        <w:t xml:space="preserve"> </w:t>
      </w:r>
    </w:p>
    <w:p w:rsidR="00F7742F" w:rsidRPr="00BF4C91" w:rsidRDefault="00F7742F" w:rsidP="00BF4C91">
      <w:pPr>
        <w:spacing w:before="240" w:line="360" w:lineRule="auto"/>
        <w:jc w:val="both"/>
        <w:rPr>
          <w:rFonts w:ascii="Times New Roman" w:hAnsi="Times New Roman" w:cs="Times New Roman"/>
          <w:sz w:val="24"/>
          <w:szCs w:val="24"/>
        </w:rPr>
      </w:pPr>
    </w:p>
    <w:p w:rsidR="006026E0" w:rsidRPr="00BF4C91" w:rsidRDefault="006026E0"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t>3.1.1. Homocysteine on age-related disorders</w:t>
      </w:r>
    </w:p>
    <w:p w:rsidR="00D4151D" w:rsidRPr="00BF4C91" w:rsidRDefault="006026E0"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t xml:space="preserve"> Alzheimer’s disease (AD) is the most common neurodegenerative pathology that is responsible for significant mortality (</w:t>
      </w:r>
      <w:proofErr w:type="spellStart"/>
      <w:r w:rsidRPr="00BF4C91">
        <w:rPr>
          <w:rFonts w:ascii="Times New Roman" w:hAnsi="Times New Roman" w:cs="Times New Roman"/>
          <w:sz w:val="24"/>
          <w:szCs w:val="24"/>
        </w:rPr>
        <w:t>Carly</w:t>
      </w:r>
      <w:proofErr w:type="spellEnd"/>
      <w:r w:rsidRPr="00BF4C91">
        <w:rPr>
          <w:rFonts w:ascii="Times New Roman" w:hAnsi="Times New Roman" w:cs="Times New Roman"/>
          <w:sz w:val="24"/>
          <w:szCs w:val="24"/>
        </w:rPr>
        <w:t xml:space="preserve"> </w:t>
      </w:r>
      <w:proofErr w:type="spellStart"/>
      <w:r w:rsidRPr="00BF4C91">
        <w:rPr>
          <w:rFonts w:ascii="Times New Roman" w:hAnsi="Times New Roman" w:cs="Times New Roman"/>
          <w:sz w:val="24"/>
          <w:szCs w:val="24"/>
        </w:rPr>
        <w:t>Oboudiyat</w:t>
      </w:r>
      <w:proofErr w:type="spellEnd"/>
      <w:r w:rsidRPr="00BF4C91">
        <w:rPr>
          <w:rFonts w:ascii="Times New Roman" w:hAnsi="Times New Roman" w:cs="Times New Roman"/>
          <w:sz w:val="24"/>
          <w:szCs w:val="24"/>
        </w:rPr>
        <w:t xml:space="preserve"> et al; 2013). Age is one of the strong factors for Alzheimer’s disease</w:t>
      </w:r>
      <w:r w:rsidR="0041181D" w:rsidRPr="00BF4C91">
        <w:rPr>
          <w:rFonts w:ascii="Times New Roman" w:hAnsi="Times New Roman" w:cs="Times New Roman"/>
          <w:sz w:val="24"/>
          <w:szCs w:val="24"/>
        </w:rPr>
        <w:t xml:space="preserve"> (</w:t>
      </w:r>
      <w:proofErr w:type="spellStart"/>
      <w:r w:rsidR="0081153B" w:rsidRPr="00BF4C91">
        <w:rPr>
          <w:rFonts w:ascii="Times New Roman" w:hAnsi="Times New Roman" w:cs="Times New Roman"/>
          <w:sz w:val="24"/>
          <w:szCs w:val="24"/>
        </w:rPr>
        <w:t>Plassman</w:t>
      </w:r>
      <w:proofErr w:type="spellEnd"/>
      <w:r w:rsidR="0081153B" w:rsidRPr="00BF4C91">
        <w:rPr>
          <w:rFonts w:ascii="Times New Roman" w:hAnsi="Times New Roman" w:cs="Times New Roman"/>
          <w:sz w:val="24"/>
          <w:szCs w:val="24"/>
        </w:rPr>
        <w:t xml:space="preserve"> BL et al; 2010</w:t>
      </w:r>
      <w:r w:rsidR="0041181D" w:rsidRPr="00BF4C91">
        <w:rPr>
          <w:rFonts w:ascii="Times New Roman" w:hAnsi="Times New Roman" w:cs="Times New Roman"/>
          <w:sz w:val="24"/>
          <w:szCs w:val="24"/>
        </w:rPr>
        <w:t>). The experiments all over the world indicates that oxidative stress</w:t>
      </w:r>
      <w:r w:rsidR="001648A0" w:rsidRPr="00BF4C91">
        <w:rPr>
          <w:rFonts w:ascii="Times New Roman" w:hAnsi="Times New Roman" w:cs="Times New Roman"/>
          <w:sz w:val="24"/>
          <w:szCs w:val="24"/>
        </w:rPr>
        <w:t xml:space="preserve"> plays a key role</w:t>
      </w:r>
      <w:r w:rsidR="0041181D" w:rsidRPr="00BF4C91">
        <w:rPr>
          <w:rFonts w:ascii="Times New Roman" w:hAnsi="Times New Roman" w:cs="Times New Roman"/>
          <w:sz w:val="24"/>
          <w:szCs w:val="24"/>
        </w:rPr>
        <w:t xml:space="preserve"> in Alzheimer's </w:t>
      </w:r>
      <w:r w:rsidR="00246CCE" w:rsidRPr="00BF4C91">
        <w:rPr>
          <w:rFonts w:ascii="Times New Roman" w:hAnsi="Times New Roman" w:cs="Times New Roman"/>
          <w:sz w:val="24"/>
          <w:szCs w:val="24"/>
        </w:rPr>
        <w:t>disease pathophysiology</w:t>
      </w:r>
      <w:r w:rsidR="00D97552" w:rsidRPr="00BF4C91">
        <w:rPr>
          <w:rFonts w:ascii="Times New Roman" w:hAnsi="Times New Roman" w:cs="Times New Roman"/>
          <w:sz w:val="24"/>
          <w:szCs w:val="24"/>
        </w:rPr>
        <w:t>.</w:t>
      </w:r>
      <w:r w:rsidR="004122AF" w:rsidRPr="00BF4C91">
        <w:rPr>
          <w:rFonts w:ascii="Times New Roman" w:hAnsi="Times New Roman" w:cs="Times New Roman"/>
          <w:sz w:val="24"/>
          <w:szCs w:val="24"/>
        </w:rPr>
        <w:t xml:space="preserve"> The </w:t>
      </w:r>
      <w:r w:rsidR="00B72DCB" w:rsidRPr="00BF4C91">
        <w:rPr>
          <w:rFonts w:ascii="Times New Roman" w:hAnsi="Times New Roman" w:cs="Times New Roman"/>
          <w:sz w:val="24"/>
          <w:szCs w:val="24"/>
        </w:rPr>
        <w:t xml:space="preserve">oxidative stress leads to β-amyloid cleavage </w:t>
      </w:r>
      <w:r w:rsidR="0077707F" w:rsidRPr="00BF4C91">
        <w:rPr>
          <w:rFonts w:ascii="Times New Roman" w:hAnsi="Times New Roman" w:cs="Times New Roman"/>
          <w:sz w:val="24"/>
          <w:szCs w:val="24"/>
        </w:rPr>
        <w:t xml:space="preserve">which results in </w:t>
      </w:r>
      <w:r w:rsidR="004122AF" w:rsidRPr="00BF4C91">
        <w:rPr>
          <w:rFonts w:ascii="Times New Roman" w:hAnsi="Times New Roman" w:cs="Times New Roman"/>
          <w:sz w:val="24"/>
          <w:szCs w:val="24"/>
        </w:rPr>
        <w:t xml:space="preserve">neuroinflammation.  As reported by Chai </w:t>
      </w:r>
      <w:r w:rsidR="004122AF" w:rsidRPr="00BF4C91">
        <w:rPr>
          <w:rFonts w:ascii="Times New Roman" w:hAnsi="Times New Roman" w:cs="Times New Roman"/>
          <w:i/>
          <w:iCs/>
          <w:sz w:val="24"/>
          <w:szCs w:val="24"/>
        </w:rPr>
        <w:t>et al.</w:t>
      </w:r>
      <w:r w:rsidR="004122AF" w:rsidRPr="00BF4C91">
        <w:rPr>
          <w:rFonts w:ascii="Times New Roman" w:hAnsi="Times New Roman" w:cs="Times New Roman"/>
          <w:sz w:val="24"/>
          <w:szCs w:val="24"/>
        </w:rPr>
        <w:t xml:space="preserve"> elevated levels </w:t>
      </w:r>
      <w:proofErr w:type="spellStart"/>
      <w:r w:rsidR="004122AF" w:rsidRPr="00BF4C91">
        <w:rPr>
          <w:rFonts w:ascii="Times New Roman" w:hAnsi="Times New Roman" w:cs="Times New Roman"/>
          <w:sz w:val="24"/>
          <w:szCs w:val="24"/>
        </w:rPr>
        <w:t>Hcy</w:t>
      </w:r>
      <w:proofErr w:type="spellEnd"/>
      <w:r w:rsidR="004122AF" w:rsidRPr="00BF4C91">
        <w:rPr>
          <w:rFonts w:ascii="Times New Roman" w:hAnsi="Times New Roman" w:cs="Times New Roman"/>
          <w:sz w:val="24"/>
          <w:szCs w:val="24"/>
        </w:rPr>
        <w:t xml:space="preserve"> induces </w:t>
      </w:r>
      <w:proofErr w:type="spellStart"/>
      <w:r w:rsidR="004122AF" w:rsidRPr="00BF4C91">
        <w:rPr>
          <w:rFonts w:ascii="Times New Roman" w:hAnsi="Times New Roman" w:cs="Times New Roman"/>
          <w:sz w:val="24"/>
          <w:szCs w:val="24"/>
        </w:rPr>
        <w:t>Aβ</w:t>
      </w:r>
      <w:proofErr w:type="spellEnd"/>
      <w:r w:rsidR="004122AF" w:rsidRPr="00BF4C91">
        <w:rPr>
          <w:rFonts w:ascii="Times New Roman" w:hAnsi="Times New Roman" w:cs="Times New Roman"/>
          <w:sz w:val="24"/>
          <w:szCs w:val="24"/>
        </w:rPr>
        <w:t xml:space="preserve"> peptide accumulation</w:t>
      </w:r>
      <w:r w:rsidR="00650603" w:rsidRPr="00BF4C91">
        <w:rPr>
          <w:rFonts w:ascii="Times New Roman" w:hAnsi="Times New Roman" w:cs="Times New Roman"/>
          <w:sz w:val="24"/>
          <w:szCs w:val="24"/>
        </w:rPr>
        <w:t>. Aβ-</w:t>
      </w:r>
      <w:r w:rsidR="00246CCE" w:rsidRPr="00BF4C91">
        <w:rPr>
          <w:rFonts w:ascii="Times New Roman" w:hAnsi="Times New Roman" w:cs="Times New Roman"/>
          <w:sz w:val="24"/>
          <w:szCs w:val="24"/>
        </w:rPr>
        <w:t>peptides originates</w:t>
      </w:r>
      <w:r w:rsidR="00650603" w:rsidRPr="00BF4C91">
        <w:rPr>
          <w:rFonts w:ascii="Times New Roman" w:hAnsi="Times New Roman" w:cs="Times New Roman"/>
          <w:sz w:val="24"/>
          <w:szCs w:val="24"/>
        </w:rPr>
        <w:t xml:space="preserve"> from the cleavage </w:t>
      </w:r>
      <w:r w:rsidR="00650603" w:rsidRPr="00BF4C91">
        <w:rPr>
          <w:rFonts w:ascii="Times New Roman" w:hAnsi="Times New Roman" w:cs="Times New Roman"/>
          <w:sz w:val="24"/>
          <w:szCs w:val="24"/>
        </w:rPr>
        <w:lastRenderedPageBreak/>
        <w:t xml:space="preserve">of precursor protein (APP) by the enzyme </w:t>
      </w:r>
      <w:r w:rsidR="00246CCE" w:rsidRPr="00BF4C91">
        <w:rPr>
          <w:rFonts w:ascii="Times New Roman" w:hAnsi="Times New Roman" w:cs="Times New Roman"/>
          <w:sz w:val="24"/>
          <w:szCs w:val="24"/>
        </w:rPr>
        <w:t>secretases.</w:t>
      </w:r>
      <w:r w:rsidR="00650603" w:rsidRPr="00BF4C91">
        <w:rPr>
          <w:rFonts w:ascii="Times New Roman" w:hAnsi="Times New Roman" w:cs="Times New Roman"/>
          <w:sz w:val="24"/>
          <w:szCs w:val="24"/>
        </w:rPr>
        <w:t xml:space="preserve"> Clearance of those peptides actually triggers neurodegeneration (Hardy J et al; 2002). In AD</w:t>
      </w:r>
      <w:r w:rsidR="004122AF" w:rsidRPr="00BF4C91">
        <w:rPr>
          <w:rFonts w:ascii="Times New Roman" w:hAnsi="Times New Roman" w:cs="Times New Roman"/>
          <w:sz w:val="24"/>
          <w:szCs w:val="24"/>
        </w:rPr>
        <w:t xml:space="preserve"> and also results in the increase of AD-like tau </w:t>
      </w:r>
      <w:proofErr w:type="spellStart"/>
      <w:r w:rsidR="004122AF" w:rsidRPr="00BF4C91">
        <w:rPr>
          <w:rFonts w:ascii="Times New Roman" w:hAnsi="Times New Roman" w:cs="Times New Roman"/>
          <w:sz w:val="24"/>
          <w:szCs w:val="24"/>
        </w:rPr>
        <w:t>hyperphosphorylation</w:t>
      </w:r>
      <w:proofErr w:type="spellEnd"/>
      <w:r w:rsidR="004122AF" w:rsidRPr="00BF4C91">
        <w:rPr>
          <w:rFonts w:ascii="Times New Roman" w:hAnsi="Times New Roman" w:cs="Times New Roman"/>
          <w:sz w:val="24"/>
          <w:szCs w:val="24"/>
        </w:rPr>
        <w:t xml:space="preserve"> (PK </w:t>
      </w:r>
      <w:proofErr w:type="spellStart"/>
      <w:r w:rsidR="004122AF" w:rsidRPr="00BF4C91">
        <w:rPr>
          <w:rFonts w:ascii="Times New Roman" w:hAnsi="Times New Roman" w:cs="Times New Roman"/>
          <w:sz w:val="24"/>
          <w:szCs w:val="24"/>
        </w:rPr>
        <w:t>Kamat</w:t>
      </w:r>
      <w:proofErr w:type="spellEnd"/>
      <w:r w:rsidR="004122AF" w:rsidRPr="00BF4C91">
        <w:rPr>
          <w:rFonts w:ascii="Times New Roman" w:hAnsi="Times New Roman" w:cs="Times New Roman"/>
          <w:sz w:val="24"/>
          <w:szCs w:val="24"/>
        </w:rPr>
        <w:t xml:space="preserve"> et al; 2017).</w:t>
      </w:r>
      <w:r w:rsidR="00656DD1" w:rsidRPr="00BF4C91">
        <w:rPr>
          <w:rFonts w:ascii="Times New Roman" w:hAnsi="Times New Roman" w:cs="Times New Roman"/>
          <w:sz w:val="24"/>
          <w:szCs w:val="24"/>
        </w:rPr>
        <w:t xml:space="preserve"> Some authors reported that</w:t>
      </w:r>
      <w:r w:rsidR="004122AF" w:rsidRPr="00BF4C91">
        <w:rPr>
          <w:rFonts w:ascii="Times New Roman" w:hAnsi="Times New Roman" w:cs="Times New Roman"/>
          <w:sz w:val="24"/>
          <w:szCs w:val="24"/>
        </w:rPr>
        <w:t xml:space="preserve"> </w:t>
      </w:r>
      <w:r w:rsidR="006916BE" w:rsidRPr="00BF4C91">
        <w:rPr>
          <w:rFonts w:ascii="Times New Roman" w:hAnsi="Times New Roman" w:cs="Times New Roman"/>
          <w:sz w:val="24"/>
          <w:szCs w:val="24"/>
        </w:rPr>
        <w:t>administration of L-methionine in rodents produce</w:t>
      </w:r>
      <w:r w:rsidR="00656DD1" w:rsidRPr="00BF4C91">
        <w:rPr>
          <w:rFonts w:ascii="Times New Roman" w:hAnsi="Times New Roman" w:cs="Times New Roman"/>
          <w:sz w:val="24"/>
          <w:szCs w:val="24"/>
        </w:rPr>
        <w:t>s</w:t>
      </w:r>
      <w:r w:rsidR="006916BE" w:rsidRPr="00BF4C91">
        <w:rPr>
          <w:rFonts w:ascii="Times New Roman" w:hAnsi="Times New Roman" w:cs="Times New Roman"/>
          <w:sz w:val="24"/>
          <w:szCs w:val="24"/>
        </w:rPr>
        <w:t xml:space="preserve"> a significant degree of </w:t>
      </w:r>
      <w:proofErr w:type="spellStart"/>
      <w:r w:rsidR="006916BE" w:rsidRPr="00BF4C91">
        <w:rPr>
          <w:rFonts w:ascii="Times New Roman" w:hAnsi="Times New Roman" w:cs="Times New Roman"/>
          <w:sz w:val="24"/>
          <w:szCs w:val="24"/>
        </w:rPr>
        <w:t>VaD</w:t>
      </w:r>
      <w:proofErr w:type="spellEnd"/>
      <w:r w:rsidR="006916BE" w:rsidRPr="00BF4C91">
        <w:rPr>
          <w:rFonts w:ascii="Times New Roman" w:hAnsi="Times New Roman" w:cs="Times New Roman"/>
          <w:sz w:val="24"/>
          <w:szCs w:val="24"/>
        </w:rPr>
        <w:t>. Other</w:t>
      </w:r>
      <w:r w:rsidR="00656DD1" w:rsidRPr="00BF4C91">
        <w:rPr>
          <w:rFonts w:ascii="Times New Roman" w:hAnsi="Times New Roman" w:cs="Times New Roman"/>
          <w:sz w:val="24"/>
          <w:szCs w:val="24"/>
        </w:rPr>
        <w:t>s</w:t>
      </w:r>
      <w:r w:rsidR="006916BE" w:rsidRPr="00BF4C91">
        <w:rPr>
          <w:rFonts w:ascii="Times New Roman" w:hAnsi="Times New Roman" w:cs="Times New Roman"/>
          <w:sz w:val="24"/>
          <w:szCs w:val="24"/>
        </w:rPr>
        <w:t xml:space="preserve"> have s</w:t>
      </w:r>
      <w:r w:rsidR="00656DD1" w:rsidRPr="00BF4C91">
        <w:rPr>
          <w:rFonts w:ascii="Times New Roman" w:hAnsi="Times New Roman" w:cs="Times New Roman"/>
          <w:sz w:val="24"/>
          <w:szCs w:val="24"/>
        </w:rPr>
        <w:t>tated that</w:t>
      </w:r>
      <w:r w:rsidR="006916BE" w:rsidRPr="00BF4C91">
        <w:rPr>
          <w:rFonts w:ascii="Times New Roman" w:hAnsi="Times New Roman" w:cs="Times New Roman"/>
          <w:sz w:val="24"/>
          <w:szCs w:val="24"/>
        </w:rPr>
        <w:t xml:space="preserve"> </w:t>
      </w:r>
      <w:proofErr w:type="spellStart"/>
      <w:r w:rsidR="006916BE" w:rsidRPr="00BF4C91">
        <w:rPr>
          <w:rFonts w:ascii="Times New Roman" w:hAnsi="Times New Roman" w:cs="Times New Roman"/>
          <w:sz w:val="24"/>
          <w:szCs w:val="24"/>
        </w:rPr>
        <w:t>intracerebral</w:t>
      </w:r>
      <w:proofErr w:type="spellEnd"/>
      <w:r w:rsidR="006916BE" w:rsidRPr="00BF4C91">
        <w:rPr>
          <w:rFonts w:ascii="Times New Roman" w:hAnsi="Times New Roman" w:cs="Times New Roman"/>
          <w:sz w:val="24"/>
          <w:szCs w:val="24"/>
        </w:rPr>
        <w:t xml:space="preserve"> </w:t>
      </w:r>
      <w:proofErr w:type="spellStart"/>
      <w:r w:rsidR="006916BE" w:rsidRPr="00BF4C91">
        <w:rPr>
          <w:rFonts w:ascii="Times New Roman" w:hAnsi="Times New Roman" w:cs="Times New Roman"/>
          <w:sz w:val="24"/>
          <w:szCs w:val="24"/>
        </w:rPr>
        <w:t>Hcy</w:t>
      </w:r>
      <w:proofErr w:type="spellEnd"/>
      <w:r w:rsidR="006916BE" w:rsidRPr="00BF4C91">
        <w:rPr>
          <w:rFonts w:ascii="Times New Roman" w:hAnsi="Times New Roman" w:cs="Times New Roman"/>
          <w:sz w:val="24"/>
          <w:szCs w:val="24"/>
        </w:rPr>
        <w:t xml:space="preserve"> injections in rodent</w:t>
      </w:r>
      <w:r w:rsidR="00656DD1" w:rsidRPr="00BF4C91">
        <w:rPr>
          <w:rFonts w:ascii="Times New Roman" w:hAnsi="Times New Roman" w:cs="Times New Roman"/>
          <w:sz w:val="24"/>
          <w:szCs w:val="24"/>
        </w:rPr>
        <w:t xml:space="preserve"> brains can</w:t>
      </w:r>
      <w:r w:rsidR="006916BE" w:rsidRPr="00BF4C91">
        <w:rPr>
          <w:rFonts w:ascii="Times New Roman" w:hAnsi="Times New Roman" w:cs="Times New Roman"/>
          <w:sz w:val="24"/>
          <w:szCs w:val="24"/>
        </w:rPr>
        <w:t xml:space="preserve"> </w:t>
      </w:r>
      <w:r w:rsidR="00656DD1" w:rsidRPr="00BF4C91">
        <w:rPr>
          <w:rFonts w:ascii="Times New Roman" w:hAnsi="Times New Roman" w:cs="Times New Roman"/>
          <w:sz w:val="24"/>
          <w:szCs w:val="24"/>
        </w:rPr>
        <w:t>produce AD like symptoms. Some reports</w:t>
      </w:r>
      <w:r w:rsidR="006916BE" w:rsidRPr="00BF4C91">
        <w:rPr>
          <w:rFonts w:ascii="Times New Roman" w:hAnsi="Times New Roman" w:cs="Times New Roman"/>
          <w:sz w:val="24"/>
          <w:szCs w:val="24"/>
        </w:rPr>
        <w:t xml:space="preserve"> </w:t>
      </w:r>
      <w:r w:rsidR="00656DD1" w:rsidRPr="00BF4C91">
        <w:rPr>
          <w:rFonts w:ascii="Times New Roman" w:hAnsi="Times New Roman" w:cs="Times New Roman"/>
          <w:sz w:val="24"/>
          <w:szCs w:val="24"/>
        </w:rPr>
        <w:t>have stated</w:t>
      </w:r>
      <w:r w:rsidR="006916BE" w:rsidRPr="00BF4C91">
        <w:rPr>
          <w:rFonts w:ascii="Times New Roman" w:hAnsi="Times New Roman" w:cs="Times New Roman"/>
          <w:sz w:val="24"/>
          <w:szCs w:val="24"/>
        </w:rPr>
        <w:t xml:space="preserve"> </w:t>
      </w:r>
      <w:r w:rsidR="00656DD1" w:rsidRPr="00BF4C91">
        <w:rPr>
          <w:rFonts w:ascii="Times New Roman" w:hAnsi="Times New Roman" w:cs="Times New Roman"/>
          <w:sz w:val="24"/>
          <w:szCs w:val="24"/>
        </w:rPr>
        <w:t>a transgenic mouse model of</w:t>
      </w:r>
      <w:r w:rsidR="006916BE" w:rsidRPr="00BF4C91">
        <w:rPr>
          <w:rFonts w:ascii="Times New Roman" w:hAnsi="Times New Roman" w:cs="Times New Roman"/>
          <w:sz w:val="24"/>
          <w:szCs w:val="24"/>
        </w:rPr>
        <w:t xml:space="preserve"> CBS (</w:t>
      </w:r>
      <w:proofErr w:type="spellStart"/>
      <w:r w:rsidR="006916BE" w:rsidRPr="00BF4C91">
        <w:rPr>
          <w:rFonts w:ascii="Times New Roman" w:hAnsi="Times New Roman" w:cs="Times New Roman"/>
          <w:sz w:val="24"/>
          <w:szCs w:val="24"/>
        </w:rPr>
        <w:t>Cystathione</w:t>
      </w:r>
      <w:proofErr w:type="spellEnd"/>
      <w:r w:rsidR="006916BE" w:rsidRPr="00BF4C91">
        <w:rPr>
          <w:rFonts w:ascii="Times New Roman" w:hAnsi="Times New Roman" w:cs="Times New Roman"/>
          <w:sz w:val="24"/>
          <w:szCs w:val="24"/>
        </w:rPr>
        <w:t>-</w:t>
      </w:r>
      <w:r w:rsidR="00656DD1" w:rsidRPr="00BF4C91">
        <w:rPr>
          <w:rFonts w:ascii="Times New Roman" w:hAnsi="Times New Roman" w:cs="Times New Roman"/>
          <w:sz w:val="24"/>
          <w:szCs w:val="24"/>
        </w:rPr>
        <w:t>β</w:t>
      </w:r>
      <w:r w:rsidR="006916BE" w:rsidRPr="00BF4C91">
        <w:rPr>
          <w:rFonts w:ascii="Times New Roman" w:hAnsi="Times New Roman" w:cs="Times New Roman"/>
          <w:sz w:val="24"/>
          <w:szCs w:val="24"/>
        </w:rPr>
        <w:t xml:space="preserve"> </w:t>
      </w:r>
      <w:proofErr w:type="spellStart"/>
      <w:r w:rsidR="00656DD1" w:rsidRPr="00BF4C91">
        <w:rPr>
          <w:rFonts w:ascii="Times New Roman" w:hAnsi="Times New Roman" w:cs="Times New Roman"/>
          <w:sz w:val="24"/>
          <w:szCs w:val="24"/>
        </w:rPr>
        <w:t>synthase</w:t>
      </w:r>
      <w:proofErr w:type="spellEnd"/>
      <w:r w:rsidR="00656DD1" w:rsidRPr="00BF4C91">
        <w:rPr>
          <w:rFonts w:ascii="Times New Roman" w:hAnsi="Times New Roman" w:cs="Times New Roman"/>
          <w:sz w:val="24"/>
          <w:szCs w:val="24"/>
        </w:rPr>
        <w:t>) induces</w:t>
      </w:r>
      <w:r w:rsidR="006916BE" w:rsidRPr="00BF4C91">
        <w:rPr>
          <w:rFonts w:ascii="Times New Roman" w:hAnsi="Times New Roman" w:cs="Times New Roman"/>
          <w:sz w:val="24"/>
          <w:szCs w:val="24"/>
        </w:rPr>
        <w:t xml:space="preserve"> </w:t>
      </w:r>
      <w:proofErr w:type="spellStart"/>
      <w:r w:rsidR="006916BE" w:rsidRPr="00BF4C91">
        <w:rPr>
          <w:rFonts w:ascii="Times New Roman" w:hAnsi="Times New Roman" w:cs="Times New Roman"/>
          <w:sz w:val="24"/>
          <w:szCs w:val="24"/>
        </w:rPr>
        <w:t>HHcy</w:t>
      </w:r>
      <w:proofErr w:type="spellEnd"/>
      <w:r w:rsidR="00656DD1" w:rsidRPr="00BF4C91">
        <w:rPr>
          <w:rFonts w:ascii="Times New Roman" w:hAnsi="Times New Roman" w:cs="Times New Roman"/>
          <w:sz w:val="24"/>
          <w:szCs w:val="24"/>
        </w:rPr>
        <w:t xml:space="preserve"> </w:t>
      </w:r>
      <w:r w:rsidR="006916BE" w:rsidRPr="00BF4C91">
        <w:rPr>
          <w:rFonts w:ascii="Times New Roman" w:hAnsi="Times New Roman" w:cs="Times New Roman"/>
          <w:sz w:val="24"/>
          <w:szCs w:val="24"/>
        </w:rPr>
        <w:t xml:space="preserve">leading to </w:t>
      </w:r>
      <w:proofErr w:type="spellStart"/>
      <w:r w:rsidR="006916BE" w:rsidRPr="00BF4C91">
        <w:rPr>
          <w:rFonts w:ascii="Times New Roman" w:hAnsi="Times New Roman" w:cs="Times New Roman"/>
          <w:sz w:val="24"/>
          <w:szCs w:val="24"/>
        </w:rPr>
        <w:t>A</w:t>
      </w:r>
      <w:r w:rsidR="00656DD1" w:rsidRPr="00BF4C91">
        <w:rPr>
          <w:rFonts w:ascii="Times New Roman" w:hAnsi="Times New Roman" w:cs="Times New Roman"/>
          <w:sz w:val="24"/>
          <w:szCs w:val="24"/>
        </w:rPr>
        <w:t>β</w:t>
      </w:r>
      <w:proofErr w:type="spellEnd"/>
      <w:r w:rsidR="006916BE" w:rsidRPr="00BF4C91">
        <w:rPr>
          <w:rFonts w:ascii="Times New Roman" w:hAnsi="Times New Roman" w:cs="Times New Roman"/>
          <w:sz w:val="24"/>
          <w:szCs w:val="24"/>
        </w:rPr>
        <w:t xml:space="preserve"> </w:t>
      </w:r>
      <w:r w:rsidR="00656DD1" w:rsidRPr="00BF4C91">
        <w:rPr>
          <w:rFonts w:ascii="Times New Roman" w:hAnsi="Times New Roman" w:cs="Times New Roman"/>
          <w:sz w:val="24"/>
          <w:szCs w:val="24"/>
        </w:rPr>
        <w:t xml:space="preserve">toxicity (PK </w:t>
      </w:r>
      <w:proofErr w:type="spellStart"/>
      <w:r w:rsidR="00656DD1" w:rsidRPr="00BF4C91">
        <w:rPr>
          <w:rFonts w:ascii="Times New Roman" w:hAnsi="Times New Roman" w:cs="Times New Roman"/>
          <w:sz w:val="24"/>
          <w:szCs w:val="24"/>
        </w:rPr>
        <w:t>Kamat</w:t>
      </w:r>
      <w:proofErr w:type="spellEnd"/>
      <w:r w:rsidR="00656DD1" w:rsidRPr="00BF4C91">
        <w:rPr>
          <w:rFonts w:ascii="Times New Roman" w:hAnsi="Times New Roman" w:cs="Times New Roman"/>
          <w:sz w:val="24"/>
          <w:szCs w:val="24"/>
        </w:rPr>
        <w:t xml:space="preserve"> et al; 2017)</w:t>
      </w:r>
      <w:r w:rsidR="006916BE" w:rsidRPr="00BF4C91">
        <w:rPr>
          <w:rFonts w:ascii="Times New Roman" w:hAnsi="Times New Roman" w:cs="Times New Roman"/>
          <w:sz w:val="24"/>
          <w:szCs w:val="24"/>
        </w:rPr>
        <w:t xml:space="preserve">. </w:t>
      </w:r>
      <w:r w:rsidR="00656DD1" w:rsidRPr="00BF4C91">
        <w:rPr>
          <w:rFonts w:ascii="Times New Roman" w:hAnsi="Times New Roman" w:cs="Times New Roman"/>
          <w:sz w:val="24"/>
          <w:szCs w:val="24"/>
        </w:rPr>
        <w:t>And this mechanism links Homocysteine</w:t>
      </w:r>
      <w:r w:rsidR="006916BE" w:rsidRPr="00BF4C91">
        <w:rPr>
          <w:rFonts w:ascii="Times New Roman" w:hAnsi="Times New Roman" w:cs="Times New Roman"/>
          <w:sz w:val="24"/>
          <w:szCs w:val="24"/>
        </w:rPr>
        <w:t xml:space="preserve"> to A</w:t>
      </w:r>
      <w:r w:rsidR="00656DD1" w:rsidRPr="00BF4C91">
        <w:rPr>
          <w:rFonts w:ascii="Times New Roman" w:hAnsi="Times New Roman" w:cs="Times New Roman"/>
          <w:sz w:val="24"/>
          <w:szCs w:val="24"/>
        </w:rPr>
        <w:t>β</w:t>
      </w:r>
      <w:r w:rsidR="006916BE" w:rsidRPr="00BF4C91">
        <w:rPr>
          <w:rFonts w:ascii="Times New Roman" w:hAnsi="Times New Roman" w:cs="Times New Roman"/>
          <w:sz w:val="24"/>
          <w:szCs w:val="24"/>
        </w:rPr>
        <w:t xml:space="preserve"> induced hippocampal</w:t>
      </w:r>
      <w:r w:rsidR="00656DD1" w:rsidRPr="00BF4C91">
        <w:rPr>
          <w:rFonts w:ascii="Times New Roman" w:hAnsi="Times New Roman" w:cs="Times New Roman"/>
          <w:sz w:val="24"/>
          <w:szCs w:val="24"/>
        </w:rPr>
        <w:t xml:space="preserve"> </w:t>
      </w:r>
      <w:r w:rsidR="006916BE" w:rsidRPr="00BF4C91">
        <w:rPr>
          <w:rFonts w:ascii="Times New Roman" w:hAnsi="Times New Roman" w:cs="Times New Roman"/>
          <w:sz w:val="24"/>
          <w:szCs w:val="24"/>
        </w:rPr>
        <w:t xml:space="preserve">neurotoxicity </w:t>
      </w:r>
      <w:r w:rsidR="00656DD1" w:rsidRPr="00BF4C91">
        <w:rPr>
          <w:rFonts w:ascii="Times New Roman" w:hAnsi="Times New Roman" w:cs="Times New Roman"/>
          <w:sz w:val="24"/>
          <w:szCs w:val="24"/>
        </w:rPr>
        <w:t xml:space="preserve">which is a potential source of neurodegenerative disease like </w:t>
      </w:r>
      <w:proofErr w:type="spellStart"/>
      <w:r w:rsidR="00656DD1" w:rsidRPr="00BF4C91">
        <w:rPr>
          <w:rFonts w:ascii="Times New Roman" w:hAnsi="Times New Roman" w:cs="Times New Roman"/>
          <w:sz w:val="24"/>
          <w:szCs w:val="24"/>
        </w:rPr>
        <w:t>alzheimer’s</w:t>
      </w:r>
      <w:proofErr w:type="spellEnd"/>
      <w:r w:rsidR="00656DD1" w:rsidRPr="00BF4C91">
        <w:rPr>
          <w:rFonts w:ascii="Times New Roman" w:hAnsi="Times New Roman" w:cs="Times New Roman"/>
          <w:sz w:val="24"/>
          <w:szCs w:val="24"/>
        </w:rPr>
        <w:t xml:space="preserve"> disease. </w:t>
      </w:r>
      <w:r w:rsidR="007B0EBB" w:rsidRPr="00BF4C91">
        <w:rPr>
          <w:rFonts w:ascii="Times New Roman" w:hAnsi="Times New Roman" w:cs="Times New Roman"/>
          <w:sz w:val="24"/>
          <w:szCs w:val="24"/>
        </w:rPr>
        <w:t xml:space="preserve">PD is the second most prevalent progressive neurodegenerative disorder after </w:t>
      </w:r>
      <w:proofErr w:type="spellStart"/>
      <w:r w:rsidR="007B0EBB" w:rsidRPr="00BF4C91">
        <w:rPr>
          <w:rFonts w:ascii="Times New Roman" w:hAnsi="Times New Roman" w:cs="Times New Roman"/>
          <w:sz w:val="24"/>
          <w:szCs w:val="24"/>
        </w:rPr>
        <w:t>alzheimer’s</w:t>
      </w:r>
      <w:proofErr w:type="spellEnd"/>
      <w:r w:rsidR="007B0EBB" w:rsidRPr="00BF4C91">
        <w:rPr>
          <w:rFonts w:ascii="Times New Roman" w:hAnsi="Times New Roman" w:cs="Times New Roman"/>
          <w:sz w:val="24"/>
          <w:szCs w:val="24"/>
        </w:rPr>
        <w:t xml:space="preserve"> (</w:t>
      </w:r>
      <w:proofErr w:type="spellStart"/>
      <w:r w:rsidR="007B0EBB" w:rsidRPr="00BF4C91">
        <w:rPr>
          <w:rFonts w:ascii="Times New Roman" w:hAnsi="Times New Roman" w:cs="Times New Roman"/>
          <w:sz w:val="24"/>
          <w:szCs w:val="24"/>
        </w:rPr>
        <w:t>Payam</w:t>
      </w:r>
      <w:proofErr w:type="spellEnd"/>
      <w:r w:rsidR="007B0EBB" w:rsidRPr="00BF4C91">
        <w:rPr>
          <w:rFonts w:ascii="Times New Roman" w:hAnsi="Times New Roman" w:cs="Times New Roman"/>
          <w:sz w:val="24"/>
          <w:szCs w:val="24"/>
        </w:rPr>
        <w:t xml:space="preserve"> </w:t>
      </w:r>
      <w:proofErr w:type="spellStart"/>
      <w:r w:rsidR="007B0EBB" w:rsidRPr="00BF4C91">
        <w:rPr>
          <w:rFonts w:ascii="Times New Roman" w:hAnsi="Times New Roman" w:cs="Times New Roman"/>
          <w:sz w:val="24"/>
          <w:szCs w:val="24"/>
        </w:rPr>
        <w:t>Saadat</w:t>
      </w:r>
      <w:proofErr w:type="spellEnd"/>
      <w:r w:rsidR="007B0EBB" w:rsidRPr="00BF4C91">
        <w:rPr>
          <w:rFonts w:ascii="Times New Roman" w:hAnsi="Times New Roman" w:cs="Times New Roman"/>
          <w:sz w:val="24"/>
          <w:szCs w:val="24"/>
        </w:rPr>
        <w:t xml:space="preserve"> et al; 2018</w:t>
      </w:r>
      <w:r w:rsidR="00246CCE" w:rsidRPr="00BF4C91">
        <w:rPr>
          <w:rFonts w:ascii="Times New Roman" w:hAnsi="Times New Roman" w:cs="Times New Roman"/>
          <w:sz w:val="24"/>
          <w:szCs w:val="24"/>
        </w:rPr>
        <w:t>). Aging</w:t>
      </w:r>
      <w:r w:rsidR="00A97007" w:rsidRPr="00BF4C91">
        <w:rPr>
          <w:rFonts w:ascii="Times New Roman" w:hAnsi="Times New Roman" w:cs="Times New Roman"/>
          <w:sz w:val="24"/>
          <w:szCs w:val="24"/>
        </w:rPr>
        <w:t xml:space="preserve"> </w:t>
      </w:r>
      <w:r w:rsidR="00246CCE" w:rsidRPr="00BF4C91">
        <w:rPr>
          <w:rFonts w:ascii="Times New Roman" w:hAnsi="Times New Roman" w:cs="Times New Roman"/>
          <w:sz w:val="24"/>
          <w:szCs w:val="24"/>
        </w:rPr>
        <w:t>increases homocysteine</w:t>
      </w:r>
      <w:r w:rsidR="00A97007" w:rsidRPr="00BF4C91">
        <w:rPr>
          <w:rFonts w:ascii="Times New Roman" w:hAnsi="Times New Roman" w:cs="Times New Roman"/>
          <w:sz w:val="24"/>
          <w:szCs w:val="24"/>
        </w:rPr>
        <w:t xml:space="preserve"> </w:t>
      </w:r>
      <w:r w:rsidR="007B0EBB" w:rsidRPr="00BF4C91">
        <w:rPr>
          <w:rFonts w:ascii="Times New Roman" w:hAnsi="Times New Roman" w:cs="Times New Roman"/>
          <w:sz w:val="24"/>
          <w:szCs w:val="24"/>
        </w:rPr>
        <w:t xml:space="preserve">levels and this seems to be related to the </w:t>
      </w:r>
      <w:r w:rsidR="00A97007" w:rsidRPr="00BF4C91">
        <w:rPr>
          <w:rFonts w:ascii="Times New Roman" w:hAnsi="Times New Roman" w:cs="Times New Roman"/>
          <w:sz w:val="24"/>
          <w:szCs w:val="24"/>
        </w:rPr>
        <w:t>mild cognitive impairment</w:t>
      </w:r>
      <w:r w:rsidR="007B0EBB" w:rsidRPr="00BF4C91">
        <w:rPr>
          <w:rFonts w:ascii="Times New Roman" w:hAnsi="Times New Roman" w:cs="Times New Roman"/>
          <w:sz w:val="24"/>
          <w:szCs w:val="24"/>
        </w:rPr>
        <w:t xml:space="preserve"> associated to PD (Irizarry MC et al; 2005).  </w:t>
      </w:r>
      <w:r w:rsidR="00D4151D" w:rsidRPr="00BF4C91">
        <w:rPr>
          <w:rFonts w:ascii="Times New Roman" w:hAnsi="Times New Roman" w:cs="Times New Roman"/>
          <w:sz w:val="24"/>
          <w:szCs w:val="24"/>
        </w:rPr>
        <w:t xml:space="preserve">According to the reports of B. </w:t>
      </w:r>
      <w:proofErr w:type="spellStart"/>
      <w:r w:rsidR="00D4151D" w:rsidRPr="00BF4C91">
        <w:rPr>
          <w:rFonts w:ascii="Times New Roman" w:hAnsi="Times New Roman" w:cs="Times New Roman"/>
          <w:sz w:val="24"/>
          <w:szCs w:val="24"/>
        </w:rPr>
        <w:t>Kocer</w:t>
      </w:r>
      <w:proofErr w:type="spellEnd"/>
      <w:r w:rsidR="00D4151D" w:rsidRPr="00BF4C91">
        <w:rPr>
          <w:rFonts w:ascii="Times New Roman" w:hAnsi="Times New Roman" w:cs="Times New Roman"/>
          <w:sz w:val="24"/>
          <w:szCs w:val="24"/>
        </w:rPr>
        <w:t xml:space="preserve"> et al; 2016 the folate and B12 deficiency in our </w:t>
      </w:r>
      <w:r w:rsidR="00246CCE" w:rsidRPr="00BF4C91">
        <w:rPr>
          <w:rFonts w:ascii="Times New Roman" w:hAnsi="Times New Roman" w:cs="Times New Roman"/>
          <w:sz w:val="24"/>
          <w:szCs w:val="24"/>
        </w:rPr>
        <w:t>diets with</w:t>
      </w:r>
      <w:r w:rsidR="00D4151D" w:rsidRPr="00BF4C91">
        <w:rPr>
          <w:rFonts w:ascii="Times New Roman" w:hAnsi="Times New Roman" w:cs="Times New Roman"/>
          <w:sz w:val="24"/>
          <w:szCs w:val="24"/>
        </w:rPr>
        <w:t xml:space="preserve"> increasing levels of homocysteine leads to the atrophy of the neurons in the hippocampal regions with disruptions of cognitive processes. Some laboratories working on PD across the world have published that the levels of homocysteine is higher in the cerebrospinal fluids of the PD patients (C </w:t>
      </w:r>
      <w:proofErr w:type="spellStart"/>
      <w:r w:rsidR="00D4151D" w:rsidRPr="00BF4C91">
        <w:rPr>
          <w:rFonts w:ascii="Times New Roman" w:hAnsi="Times New Roman" w:cs="Times New Roman"/>
          <w:sz w:val="24"/>
          <w:szCs w:val="24"/>
        </w:rPr>
        <w:t>Isobe</w:t>
      </w:r>
      <w:proofErr w:type="spellEnd"/>
      <w:r w:rsidR="00D4151D" w:rsidRPr="00BF4C91">
        <w:rPr>
          <w:rFonts w:ascii="Times New Roman" w:hAnsi="Times New Roman" w:cs="Times New Roman"/>
          <w:sz w:val="24"/>
          <w:szCs w:val="24"/>
        </w:rPr>
        <w:t xml:space="preserve"> et al; 2005). There are reports suggesting the damage of MPTP-dependent (1-methyl,4-phenyl-1,2,5, and 6 tetrahydropyridine)</w:t>
      </w:r>
      <w:r w:rsidR="00AB6413" w:rsidRPr="00BF4C91">
        <w:rPr>
          <w:rFonts w:ascii="Times New Roman" w:hAnsi="Times New Roman" w:cs="Times New Roman"/>
          <w:sz w:val="24"/>
          <w:szCs w:val="24"/>
        </w:rPr>
        <w:t xml:space="preserve"> </w:t>
      </w:r>
      <w:proofErr w:type="spellStart"/>
      <w:r w:rsidR="00D4151D" w:rsidRPr="00BF4C91">
        <w:rPr>
          <w:rFonts w:ascii="Times New Roman" w:hAnsi="Times New Roman" w:cs="Times New Roman"/>
          <w:sz w:val="24"/>
          <w:szCs w:val="24"/>
        </w:rPr>
        <w:t>dopaminergic</w:t>
      </w:r>
      <w:proofErr w:type="spellEnd"/>
      <w:r w:rsidR="00D4151D" w:rsidRPr="00BF4C91">
        <w:rPr>
          <w:rFonts w:ascii="Times New Roman" w:hAnsi="Times New Roman" w:cs="Times New Roman"/>
          <w:sz w:val="24"/>
          <w:szCs w:val="24"/>
        </w:rPr>
        <w:t xml:space="preserve"> cells by </w:t>
      </w:r>
      <w:proofErr w:type="spellStart"/>
      <w:r w:rsidR="00D4151D" w:rsidRPr="00BF4C91">
        <w:rPr>
          <w:rFonts w:ascii="Times New Roman" w:hAnsi="Times New Roman" w:cs="Times New Roman"/>
          <w:sz w:val="24"/>
          <w:szCs w:val="24"/>
        </w:rPr>
        <w:t>hyperhom</w:t>
      </w:r>
      <w:r w:rsidR="00291F1F" w:rsidRPr="00BF4C91">
        <w:rPr>
          <w:rFonts w:ascii="Times New Roman" w:hAnsi="Times New Roman" w:cs="Times New Roman"/>
          <w:sz w:val="24"/>
          <w:szCs w:val="24"/>
        </w:rPr>
        <w:t>ocystemia</w:t>
      </w:r>
      <w:proofErr w:type="spellEnd"/>
      <w:r w:rsidR="00291F1F" w:rsidRPr="00BF4C91">
        <w:rPr>
          <w:rFonts w:ascii="Times New Roman" w:hAnsi="Times New Roman" w:cs="Times New Roman"/>
          <w:sz w:val="24"/>
          <w:szCs w:val="24"/>
        </w:rPr>
        <w:t xml:space="preserve"> (</w:t>
      </w:r>
      <w:proofErr w:type="spellStart"/>
      <w:r w:rsidR="00291F1F" w:rsidRPr="00BF4C91">
        <w:rPr>
          <w:rFonts w:ascii="Times New Roman" w:hAnsi="Times New Roman" w:cs="Times New Roman"/>
          <w:sz w:val="24"/>
          <w:szCs w:val="24"/>
        </w:rPr>
        <w:t>Suilleabhain</w:t>
      </w:r>
      <w:proofErr w:type="spellEnd"/>
      <w:r w:rsidR="00291F1F" w:rsidRPr="00BF4C91">
        <w:rPr>
          <w:rFonts w:ascii="Times New Roman" w:hAnsi="Times New Roman" w:cs="Times New Roman"/>
          <w:sz w:val="24"/>
          <w:szCs w:val="24"/>
        </w:rPr>
        <w:t xml:space="preserve"> et al</w:t>
      </w:r>
      <w:r w:rsidR="00D4151D" w:rsidRPr="00BF4C91">
        <w:rPr>
          <w:rFonts w:ascii="Times New Roman" w:hAnsi="Times New Roman" w:cs="Times New Roman"/>
          <w:sz w:val="24"/>
          <w:szCs w:val="24"/>
        </w:rPr>
        <w:t>;</w:t>
      </w:r>
      <w:r w:rsidR="00291F1F" w:rsidRPr="00BF4C91">
        <w:rPr>
          <w:rFonts w:ascii="Times New Roman" w:hAnsi="Times New Roman" w:cs="Times New Roman"/>
          <w:sz w:val="24"/>
          <w:szCs w:val="24"/>
        </w:rPr>
        <w:t xml:space="preserve"> 2006 &amp;</w:t>
      </w:r>
      <w:r w:rsidR="00291F1F" w:rsidRPr="00BF4C91">
        <w:rPr>
          <w:rFonts w:ascii="Times New Roman" w:hAnsi="Times New Roman" w:cs="Times New Roman"/>
          <w:color w:val="000000"/>
          <w:sz w:val="21"/>
          <w:szCs w:val="21"/>
        </w:rPr>
        <w:t xml:space="preserve"> </w:t>
      </w:r>
      <w:r w:rsidR="00291F1F" w:rsidRPr="00BF4C91">
        <w:rPr>
          <w:rFonts w:ascii="Times New Roman" w:hAnsi="Times New Roman" w:cs="Times New Roman"/>
          <w:sz w:val="24"/>
          <w:szCs w:val="24"/>
        </w:rPr>
        <w:t>Nivedita Bhattacharjee et al; 2016).</w:t>
      </w:r>
      <w:r w:rsidR="0033022B" w:rsidRPr="00BF4C91">
        <w:rPr>
          <w:rFonts w:ascii="Times New Roman" w:hAnsi="Times New Roman" w:cs="Times New Roman"/>
          <w:color w:val="000000"/>
          <w:sz w:val="16"/>
          <w:szCs w:val="16"/>
        </w:rPr>
        <w:t xml:space="preserve"> </w:t>
      </w:r>
      <w:r w:rsidR="0033022B" w:rsidRPr="00BF4C91">
        <w:rPr>
          <w:rFonts w:ascii="Times New Roman" w:hAnsi="Times New Roman" w:cs="Times New Roman"/>
          <w:sz w:val="24"/>
          <w:szCs w:val="24"/>
        </w:rPr>
        <w:t xml:space="preserve">The studies of Nivedita Bhattacharjee et al were directed towards the involvement of oxidative stress as a mechanism for the </w:t>
      </w:r>
      <w:proofErr w:type="spellStart"/>
      <w:r w:rsidR="0033022B" w:rsidRPr="00BF4C91">
        <w:rPr>
          <w:rFonts w:ascii="Times New Roman" w:hAnsi="Times New Roman" w:cs="Times New Roman"/>
          <w:sz w:val="24"/>
          <w:szCs w:val="24"/>
        </w:rPr>
        <w:t>Hcy</w:t>
      </w:r>
      <w:proofErr w:type="spellEnd"/>
      <w:r w:rsidR="0033022B" w:rsidRPr="00BF4C91">
        <w:rPr>
          <w:rFonts w:ascii="Times New Roman" w:hAnsi="Times New Roman" w:cs="Times New Roman"/>
          <w:sz w:val="24"/>
          <w:szCs w:val="24"/>
        </w:rPr>
        <w:t xml:space="preserve">-induced </w:t>
      </w:r>
      <w:proofErr w:type="spellStart"/>
      <w:r w:rsidR="0033022B" w:rsidRPr="00BF4C91">
        <w:rPr>
          <w:rFonts w:ascii="Times New Roman" w:hAnsi="Times New Roman" w:cs="Times New Roman"/>
          <w:sz w:val="24"/>
          <w:szCs w:val="24"/>
        </w:rPr>
        <w:t>dopaminergic</w:t>
      </w:r>
      <w:proofErr w:type="spellEnd"/>
      <w:r w:rsidR="0033022B" w:rsidRPr="00BF4C91">
        <w:rPr>
          <w:rFonts w:ascii="Times New Roman" w:hAnsi="Times New Roman" w:cs="Times New Roman"/>
          <w:sz w:val="24"/>
          <w:szCs w:val="24"/>
        </w:rPr>
        <w:t xml:space="preserve"> neurotoxicity in mice. The complete experiment was designed </w:t>
      </w:r>
      <w:proofErr w:type="spellStart"/>
      <w:r w:rsidR="0033022B" w:rsidRPr="00BF4C91">
        <w:rPr>
          <w:rFonts w:ascii="Times New Roman" w:hAnsi="Times New Roman" w:cs="Times New Roman"/>
          <w:sz w:val="24"/>
          <w:szCs w:val="24"/>
        </w:rPr>
        <w:t>inorder</w:t>
      </w:r>
      <w:proofErr w:type="spellEnd"/>
      <w:r w:rsidR="0033022B" w:rsidRPr="00BF4C91">
        <w:rPr>
          <w:rFonts w:ascii="Times New Roman" w:hAnsi="Times New Roman" w:cs="Times New Roman"/>
          <w:sz w:val="24"/>
          <w:szCs w:val="24"/>
        </w:rPr>
        <w:t xml:space="preserve"> to see the effect of long-term (60 days) administration of </w:t>
      </w:r>
      <w:proofErr w:type="spellStart"/>
      <w:r w:rsidR="0033022B" w:rsidRPr="00BF4C91">
        <w:rPr>
          <w:rFonts w:ascii="Times New Roman" w:hAnsi="Times New Roman" w:cs="Times New Roman"/>
          <w:sz w:val="24"/>
          <w:szCs w:val="24"/>
        </w:rPr>
        <w:t>Hcy</w:t>
      </w:r>
      <w:proofErr w:type="spellEnd"/>
      <w:r w:rsidR="0033022B" w:rsidRPr="00BF4C91">
        <w:rPr>
          <w:rFonts w:ascii="Times New Roman" w:hAnsi="Times New Roman" w:cs="Times New Roman"/>
          <w:sz w:val="24"/>
          <w:szCs w:val="24"/>
        </w:rPr>
        <w:t xml:space="preserve"> on motor behavior, striatal dopamine levels and nigrostriatal enzymatic (SOD, superoxide dismutase and catalase) as well as non-enzymatic (reduced glutathione) as the parameters of oxidative stress. The study suggested that</w:t>
      </w:r>
      <w:r w:rsidR="00AB6413" w:rsidRPr="00BF4C91">
        <w:rPr>
          <w:rFonts w:ascii="Times New Roman" w:hAnsi="Times New Roman" w:cs="Times New Roman"/>
          <w:sz w:val="24"/>
          <w:szCs w:val="24"/>
        </w:rPr>
        <w:t xml:space="preserve"> long term administration </w:t>
      </w:r>
      <w:proofErr w:type="gramStart"/>
      <w:r w:rsidR="00AB6413" w:rsidRPr="00BF4C91">
        <w:rPr>
          <w:rFonts w:ascii="Times New Roman" w:hAnsi="Times New Roman" w:cs="Times New Roman"/>
          <w:sz w:val="24"/>
          <w:szCs w:val="24"/>
        </w:rPr>
        <w:t xml:space="preserve">of </w:t>
      </w:r>
      <w:r w:rsidR="0033022B" w:rsidRPr="00BF4C91">
        <w:rPr>
          <w:rFonts w:ascii="Times New Roman" w:hAnsi="Times New Roman" w:cs="Times New Roman"/>
          <w:sz w:val="24"/>
          <w:szCs w:val="24"/>
        </w:rPr>
        <w:t xml:space="preserve"> </w:t>
      </w:r>
      <w:proofErr w:type="spellStart"/>
      <w:r w:rsidR="0033022B" w:rsidRPr="00BF4C91">
        <w:rPr>
          <w:rFonts w:ascii="Times New Roman" w:hAnsi="Times New Roman" w:cs="Times New Roman"/>
          <w:sz w:val="24"/>
          <w:szCs w:val="24"/>
        </w:rPr>
        <w:t>i</w:t>
      </w:r>
      <w:r w:rsidR="00C45D7D" w:rsidRPr="00BF4C91">
        <w:rPr>
          <w:rFonts w:ascii="Times New Roman" w:hAnsi="Times New Roman" w:cs="Times New Roman"/>
          <w:sz w:val="24"/>
          <w:szCs w:val="24"/>
        </w:rPr>
        <w:t>.</w:t>
      </w:r>
      <w:r w:rsidR="0033022B" w:rsidRPr="00BF4C91">
        <w:rPr>
          <w:rFonts w:ascii="Times New Roman" w:hAnsi="Times New Roman" w:cs="Times New Roman"/>
          <w:sz w:val="24"/>
          <w:szCs w:val="24"/>
        </w:rPr>
        <w:t>p</w:t>
      </w:r>
      <w:proofErr w:type="spellEnd"/>
      <w:proofErr w:type="gramEnd"/>
      <w:r w:rsidR="0033022B" w:rsidRPr="00BF4C91">
        <w:rPr>
          <w:rFonts w:ascii="Times New Roman" w:hAnsi="Times New Roman" w:cs="Times New Roman"/>
          <w:sz w:val="24"/>
          <w:szCs w:val="24"/>
        </w:rPr>
        <w:t xml:space="preserve"> injections of  </w:t>
      </w:r>
      <w:proofErr w:type="spellStart"/>
      <w:r w:rsidR="0033022B" w:rsidRPr="00BF4C91">
        <w:rPr>
          <w:rFonts w:ascii="Times New Roman" w:hAnsi="Times New Roman" w:cs="Times New Roman"/>
          <w:sz w:val="24"/>
          <w:szCs w:val="24"/>
        </w:rPr>
        <w:t>Hcy</w:t>
      </w:r>
      <w:proofErr w:type="spellEnd"/>
      <w:r w:rsidR="0033022B" w:rsidRPr="00BF4C91">
        <w:rPr>
          <w:rFonts w:ascii="Times New Roman" w:hAnsi="Times New Roman" w:cs="Times New Roman"/>
          <w:sz w:val="24"/>
          <w:szCs w:val="24"/>
        </w:rPr>
        <w:t xml:space="preserve"> in mice might lead to motor behavioral</w:t>
      </w:r>
      <w:r w:rsidR="00C45D7D" w:rsidRPr="00BF4C91">
        <w:rPr>
          <w:rFonts w:ascii="Times New Roman" w:hAnsi="Times New Roman" w:cs="Times New Roman"/>
          <w:sz w:val="24"/>
          <w:szCs w:val="24"/>
        </w:rPr>
        <w:t xml:space="preserve"> </w:t>
      </w:r>
      <w:r w:rsidR="0033022B" w:rsidRPr="00BF4C91">
        <w:rPr>
          <w:rFonts w:ascii="Times New Roman" w:hAnsi="Times New Roman" w:cs="Times New Roman"/>
          <w:sz w:val="24"/>
          <w:szCs w:val="24"/>
        </w:rPr>
        <w:t>deficits similar</w:t>
      </w:r>
      <w:r w:rsidR="00C45D7D" w:rsidRPr="00BF4C91">
        <w:rPr>
          <w:rFonts w:ascii="Times New Roman" w:hAnsi="Times New Roman" w:cs="Times New Roman"/>
          <w:sz w:val="24"/>
          <w:szCs w:val="24"/>
        </w:rPr>
        <w:t xml:space="preserve"> </w:t>
      </w:r>
      <w:r w:rsidR="0033022B" w:rsidRPr="00BF4C91">
        <w:rPr>
          <w:rFonts w:ascii="Times New Roman" w:hAnsi="Times New Roman" w:cs="Times New Roman"/>
          <w:sz w:val="24"/>
          <w:szCs w:val="24"/>
        </w:rPr>
        <w:t>to</w:t>
      </w:r>
      <w:r w:rsidR="00C45D7D" w:rsidRPr="00BF4C91">
        <w:rPr>
          <w:rFonts w:ascii="Times New Roman" w:hAnsi="Times New Roman" w:cs="Times New Roman"/>
          <w:sz w:val="24"/>
          <w:szCs w:val="24"/>
        </w:rPr>
        <w:t xml:space="preserve"> PD. Moreover, </w:t>
      </w:r>
      <w:proofErr w:type="spellStart"/>
      <w:r w:rsidR="00C45D7D" w:rsidRPr="00BF4C91">
        <w:rPr>
          <w:rFonts w:ascii="Times New Roman" w:hAnsi="Times New Roman" w:cs="Times New Roman"/>
          <w:sz w:val="24"/>
          <w:szCs w:val="24"/>
        </w:rPr>
        <w:t>homocysteine</w:t>
      </w:r>
      <w:proofErr w:type="spellEnd"/>
      <w:r w:rsidR="00C45D7D" w:rsidRPr="00BF4C91">
        <w:rPr>
          <w:rFonts w:ascii="Times New Roman" w:hAnsi="Times New Roman" w:cs="Times New Roman"/>
          <w:sz w:val="24"/>
          <w:szCs w:val="24"/>
        </w:rPr>
        <w:t xml:space="preserve"> </w:t>
      </w:r>
      <w:proofErr w:type="spellStart"/>
      <w:r w:rsidR="00C45D7D" w:rsidRPr="00BF4C91">
        <w:rPr>
          <w:rFonts w:ascii="Times New Roman" w:hAnsi="Times New Roman" w:cs="Times New Roman"/>
          <w:sz w:val="24"/>
          <w:szCs w:val="24"/>
        </w:rPr>
        <w:t>laeds</w:t>
      </w:r>
      <w:proofErr w:type="spellEnd"/>
      <w:r w:rsidR="00C45D7D" w:rsidRPr="00BF4C91">
        <w:rPr>
          <w:rFonts w:ascii="Times New Roman" w:hAnsi="Times New Roman" w:cs="Times New Roman"/>
          <w:sz w:val="24"/>
          <w:szCs w:val="24"/>
        </w:rPr>
        <w:t xml:space="preserve"> to </w:t>
      </w:r>
      <w:r w:rsidR="0033022B" w:rsidRPr="00BF4C91">
        <w:rPr>
          <w:rFonts w:ascii="Times New Roman" w:hAnsi="Times New Roman" w:cs="Times New Roman"/>
          <w:sz w:val="24"/>
          <w:szCs w:val="24"/>
        </w:rPr>
        <w:t>depletion</w:t>
      </w:r>
      <w:r w:rsidR="00C45D7D" w:rsidRPr="00BF4C91">
        <w:rPr>
          <w:rFonts w:ascii="Times New Roman" w:hAnsi="Times New Roman" w:cs="Times New Roman"/>
          <w:sz w:val="24"/>
          <w:szCs w:val="24"/>
        </w:rPr>
        <w:t xml:space="preserve"> </w:t>
      </w:r>
      <w:r w:rsidR="0033022B" w:rsidRPr="00BF4C91">
        <w:rPr>
          <w:rFonts w:ascii="Times New Roman" w:hAnsi="Times New Roman" w:cs="Times New Roman"/>
          <w:sz w:val="24"/>
          <w:szCs w:val="24"/>
        </w:rPr>
        <w:t>of</w:t>
      </w:r>
      <w:r w:rsidR="00C45D7D" w:rsidRPr="00BF4C91">
        <w:rPr>
          <w:rFonts w:ascii="Times New Roman" w:hAnsi="Times New Roman" w:cs="Times New Roman"/>
          <w:sz w:val="24"/>
          <w:szCs w:val="24"/>
        </w:rPr>
        <w:t xml:space="preserve"> striatal </w:t>
      </w:r>
      <w:r w:rsidR="0033022B" w:rsidRPr="00BF4C91">
        <w:rPr>
          <w:rFonts w:ascii="Times New Roman" w:hAnsi="Times New Roman" w:cs="Times New Roman"/>
          <w:sz w:val="24"/>
          <w:szCs w:val="24"/>
        </w:rPr>
        <w:t>dopamine</w:t>
      </w:r>
      <w:r w:rsidR="00C45D7D" w:rsidRPr="00BF4C91">
        <w:rPr>
          <w:rFonts w:ascii="Times New Roman" w:hAnsi="Times New Roman" w:cs="Times New Roman"/>
          <w:sz w:val="24"/>
          <w:szCs w:val="24"/>
        </w:rPr>
        <w:t xml:space="preserve"> and decreasing activity of </w:t>
      </w:r>
      <w:r w:rsidR="0033022B" w:rsidRPr="00BF4C91">
        <w:rPr>
          <w:rFonts w:ascii="Times New Roman" w:hAnsi="Times New Roman" w:cs="Times New Roman"/>
          <w:sz w:val="24"/>
          <w:szCs w:val="24"/>
        </w:rPr>
        <w:t>nigral</w:t>
      </w:r>
      <w:r w:rsidR="00C45D7D" w:rsidRPr="00BF4C91">
        <w:rPr>
          <w:rFonts w:ascii="Times New Roman" w:hAnsi="Times New Roman" w:cs="Times New Roman"/>
          <w:sz w:val="24"/>
          <w:szCs w:val="24"/>
        </w:rPr>
        <w:t xml:space="preserve"> </w:t>
      </w:r>
      <w:r w:rsidR="0033022B" w:rsidRPr="00BF4C91">
        <w:rPr>
          <w:rFonts w:ascii="Times New Roman" w:hAnsi="Times New Roman" w:cs="Times New Roman"/>
          <w:sz w:val="24"/>
          <w:szCs w:val="24"/>
        </w:rPr>
        <w:t>mitochondrial</w:t>
      </w:r>
      <w:r w:rsidR="00C45D7D" w:rsidRPr="00BF4C91">
        <w:rPr>
          <w:rFonts w:ascii="Times New Roman" w:hAnsi="Times New Roman" w:cs="Times New Roman"/>
          <w:sz w:val="24"/>
          <w:szCs w:val="24"/>
        </w:rPr>
        <w:t xml:space="preserve"> complex-I (Nivedita Bhattacharjee et al; 2016).</w:t>
      </w:r>
    </w:p>
    <w:p w:rsidR="00EC7EA9" w:rsidRPr="00BF4C91" w:rsidRDefault="00EC7EA9"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t>3.1.2. Homocysteine on learning</w:t>
      </w:r>
    </w:p>
    <w:p w:rsidR="003D4029" w:rsidRPr="00BF4C91" w:rsidRDefault="003D4029"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t xml:space="preserve">Many studies have reported that in acute homocysteine treatment the </w:t>
      </w:r>
      <w:r w:rsidR="00EC7EA9" w:rsidRPr="00BF4C91">
        <w:rPr>
          <w:rFonts w:ascii="Times New Roman" w:hAnsi="Times New Roman" w:cs="Times New Roman"/>
          <w:sz w:val="24"/>
          <w:szCs w:val="24"/>
        </w:rPr>
        <w:t>BDNF levels in the hippocampus of rats</w:t>
      </w:r>
      <w:r w:rsidRPr="00BF4C91">
        <w:rPr>
          <w:rFonts w:ascii="Times New Roman" w:hAnsi="Times New Roman" w:cs="Times New Roman"/>
          <w:sz w:val="24"/>
          <w:szCs w:val="24"/>
        </w:rPr>
        <w:t xml:space="preserve"> are reduced. And </w:t>
      </w:r>
      <w:r w:rsidR="00EC7EA9" w:rsidRPr="00BF4C91">
        <w:rPr>
          <w:rFonts w:ascii="Times New Roman" w:hAnsi="Times New Roman" w:cs="Times New Roman"/>
          <w:sz w:val="24"/>
          <w:szCs w:val="24"/>
        </w:rPr>
        <w:t>BDNF</w:t>
      </w:r>
      <w:r w:rsidR="00246CCE" w:rsidRPr="00BF4C91">
        <w:rPr>
          <w:rFonts w:ascii="Times New Roman" w:hAnsi="Times New Roman" w:cs="Times New Roman"/>
          <w:sz w:val="24"/>
          <w:szCs w:val="24"/>
        </w:rPr>
        <w:t>α is</w:t>
      </w:r>
      <w:r w:rsidRPr="00BF4C91">
        <w:rPr>
          <w:rFonts w:ascii="Times New Roman" w:hAnsi="Times New Roman" w:cs="Times New Roman"/>
          <w:sz w:val="24"/>
          <w:szCs w:val="24"/>
        </w:rPr>
        <w:t xml:space="preserve"> important</w:t>
      </w:r>
      <w:r w:rsidR="00EC7EA9" w:rsidRPr="00BF4C91">
        <w:rPr>
          <w:rFonts w:ascii="Times New Roman" w:hAnsi="Times New Roman" w:cs="Times New Roman"/>
          <w:sz w:val="24"/>
          <w:szCs w:val="24"/>
        </w:rPr>
        <w:t xml:space="preserve"> to life maintenance and </w:t>
      </w:r>
      <w:r w:rsidRPr="00BF4C91">
        <w:rPr>
          <w:rFonts w:ascii="Times New Roman" w:hAnsi="Times New Roman" w:cs="Times New Roman"/>
          <w:sz w:val="24"/>
          <w:szCs w:val="24"/>
        </w:rPr>
        <w:t>the memory processes (Matte C et al; 2009 &amp; Matsumoto T et al; 2008).</w:t>
      </w:r>
    </w:p>
    <w:p w:rsidR="00EB718B" w:rsidRPr="00BF4C91" w:rsidRDefault="00EB718B"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t xml:space="preserve">3.1.3. </w:t>
      </w:r>
      <w:proofErr w:type="spellStart"/>
      <w:r w:rsidRPr="00BF4C91">
        <w:rPr>
          <w:rFonts w:ascii="Times New Roman" w:hAnsi="Times New Roman" w:cs="Times New Roman"/>
          <w:sz w:val="24"/>
          <w:szCs w:val="24"/>
        </w:rPr>
        <w:t>Hyperhomocystemia</w:t>
      </w:r>
      <w:proofErr w:type="spellEnd"/>
      <w:r w:rsidRPr="00BF4C91">
        <w:rPr>
          <w:rFonts w:ascii="Times New Roman" w:hAnsi="Times New Roman" w:cs="Times New Roman"/>
          <w:sz w:val="24"/>
          <w:szCs w:val="24"/>
        </w:rPr>
        <w:t xml:space="preserve"> on depression like behavior</w:t>
      </w:r>
    </w:p>
    <w:p w:rsidR="000E5350" w:rsidRPr="00BF4C91" w:rsidRDefault="008E69DF"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lastRenderedPageBreak/>
        <w:t xml:space="preserve">Depression is the highest </w:t>
      </w:r>
      <w:r w:rsidR="00BC70FF" w:rsidRPr="00BF4C91">
        <w:rPr>
          <w:rFonts w:ascii="Times New Roman" w:hAnsi="Times New Roman" w:cs="Times New Roman"/>
          <w:sz w:val="24"/>
          <w:szCs w:val="24"/>
        </w:rPr>
        <w:t>prevalent reversible</w:t>
      </w:r>
      <w:r w:rsidRPr="00BF4C91">
        <w:rPr>
          <w:rFonts w:ascii="Times New Roman" w:hAnsi="Times New Roman" w:cs="Times New Roman"/>
          <w:sz w:val="24"/>
          <w:szCs w:val="24"/>
        </w:rPr>
        <w:t xml:space="preserve"> neuropsychiatric disorder in the </w:t>
      </w:r>
      <w:r w:rsidR="00246CCE" w:rsidRPr="00BF4C91">
        <w:rPr>
          <w:rFonts w:ascii="Times New Roman" w:hAnsi="Times New Roman" w:cs="Times New Roman"/>
          <w:sz w:val="24"/>
          <w:szCs w:val="24"/>
        </w:rPr>
        <w:t>present-day</w:t>
      </w:r>
      <w:r w:rsidRPr="00BF4C91">
        <w:rPr>
          <w:rFonts w:ascii="Times New Roman" w:hAnsi="Times New Roman" w:cs="Times New Roman"/>
          <w:sz w:val="24"/>
          <w:szCs w:val="24"/>
        </w:rPr>
        <w:t xml:space="preserve"> world.</w:t>
      </w:r>
      <w:r w:rsidR="00BC70FF" w:rsidRPr="00BF4C91">
        <w:rPr>
          <w:rFonts w:ascii="Times New Roman" w:hAnsi="Times New Roman" w:cs="Times New Roman"/>
          <w:sz w:val="24"/>
          <w:szCs w:val="24"/>
        </w:rPr>
        <w:t xml:space="preserve"> Depression is actually a characteristic name for disinterest in activities, unusual fatigue and difficulty in concentrating and performing daily life activities due to excessive agitation (</w:t>
      </w:r>
      <w:r w:rsidR="000E5350" w:rsidRPr="00BF4C91">
        <w:rPr>
          <w:rFonts w:ascii="Times New Roman" w:hAnsi="Times New Roman" w:cs="Times New Roman"/>
          <w:sz w:val="24"/>
          <w:szCs w:val="24"/>
        </w:rPr>
        <w:t>Reynolds E.H; 2013).</w:t>
      </w:r>
      <w:r w:rsidR="000E5350" w:rsidRPr="00BF4C91">
        <w:rPr>
          <w:rFonts w:ascii="Times New Roman" w:hAnsi="Times New Roman" w:cs="Times New Roman"/>
          <w:sz w:val="19"/>
          <w:szCs w:val="19"/>
        </w:rPr>
        <w:t xml:space="preserve"> </w:t>
      </w:r>
      <w:r w:rsidR="000E5350" w:rsidRPr="00BF4C91">
        <w:rPr>
          <w:rFonts w:ascii="Times New Roman" w:hAnsi="Times New Roman" w:cs="Times New Roman"/>
          <w:sz w:val="24"/>
          <w:szCs w:val="24"/>
        </w:rPr>
        <w:t xml:space="preserve">The human MTHFR gene that is present in the 1p36.3 region of chromosome is responsible for the catalysis of (NADPH)-dependent 5,10-methylenetetrahydrofolate to 5-methyltetrahydrofolate (Liu A. et al; 2010).  The MTHFR gene mutation thus prevents </w:t>
      </w:r>
      <w:r w:rsidR="00246CCE" w:rsidRPr="00BF4C91">
        <w:rPr>
          <w:rFonts w:ascii="Times New Roman" w:hAnsi="Times New Roman" w:cs="Times New Roman"/>
          <w:sz w:val="24"/>
          <w:szCs w:val="24"/>
        </w:rPr>
        <w:t>the re</w:t>
      </w:r>
      <w:r w:rsidR="000E5350" w:rsidRPr="00BF4C91">
        <w:rPr>
          <w:rFonts w:ascii="Times New Roman" w:hAnsi="Times New Roman" w:cs="Times New Roman"/>
          <w:sz w:val="24"/>
          <w:szCs w:val="24"/>
        </w:rPr>
        <w:t>-</w:t>
      </w:r>
      <w:proofErr w:type="spellStart"/>
      <w:r w:rsidR="000E5350" w:rsidRPr="00BF4C91">
        <w:rPr>
          <w:rFonts w:ascii="Times New Roman" w:hAnsi="Times New Roman" w:cs="Times New Roman"/>
          <w:sz w:val="24"/>
          <w:szCs w:val="24"/>
        </w:rPr>
        <w:t>methylation</w:t>
      </w:r>
      <w:proofErr w:type="spellEnd"/>
      <w:r w:rsidR="000E5350" w:rsidRPr="00BF4C91">
        <w:rPr>
          <w:rFonts w:ascii="Times New Roman" w:hAnsi="Times New Roman" w:cs="Times New Roman"/>
          <w:sz w:val="24"/>
          <w:szCs w:val="24"/>
        </w:rPr>
        <w:t xml:space="preserve"> of </w:t>
      </w:r>
      <w:proofErr w:type="spellStart"/>
      <w:r w:rsidR="000E5350" w:rsidRPr="00BF4C91">
        <w:rPr>
          <w:rFonts w:ascii="Times New Roman" w:hAnsi="Times New Roman" w:cs="Times New Roman"/>
          <w:sz w:val="24"/>
          <w:szCs w:val="24"/>
        </w:rPr>
        <w:t>homocysteinen</w:t>
      </w:r>
      <w:proofErr w:type="spellEnd"/>
      <w:r w:rsidR="000E5350" w:rsidRPr="00BF4C91">
        <w:rPr>
          <w:rFonts w:ascii="Times New Roman" w:hAnsi="Times New Roman" w:cs="Times New Roman"/>
          <w:sz w:val="24"/>
          <w:szCs w:val="24"/>
        </w:rPr>
        <w:t xml:space="preserve"> to </w:t>
      </w:r>
      <w:proofErr w:type="spellStart"/>
      <w:r w:rsidR="000E5350" w:rsidRPr="00BF4C91">
        <w:rPr>
          <w:rFonts w:ascii="Times New Roman" w:hAnsi="Times New Roman" w:cs="Times New Roman"/>
          <w:sz w:val="24"/>
          <w:szCs w:val="24"/>
        </w:rPr>
        <w:t>methionine</w:t>
      </w:r>
      <w:proofErr w:type="spellEnd"/>
      <w:r w:rsidR="004571B5" w:rsidRPr="00BF4C91">
        <w:rPr>
          <w:rFonts w:ascii="Times New Roman" w:hAnsi="Times New Roman" w:cs="Times New Roman"/>
          <w:sz w:val="24"/>
          <w:szCs w:val="24"/>
        </w:rPr>
        <w:t xml:space="preserve"> (Miller A.L. et al; 2008</w:t>
      </w:r>
      <w:proofErr w:type="gramStart"/>
      <w:r w:rsidR="004571B5" w:rsidRPr="00BF4C91">
        <w:rPr>
          <w:rFonts w:ascii="Times New Roman" w:hAnsi="Times New Roman" w:cs="Times New Roman"/>
          <w:sz w:val="24"/>
          <w:szCs w:val="24"/>
        </w:rPr>
        <w:t>)</w:t>
      </w:r>
      <w:r w:rsidR="000E5350" w:rsidRPr="00BF4C91">
        <w:rPr>
          <w:rFonts w:ascii="Times New Roman" w:hAnsi="Times New Roman" w:cs="Times New Roman"/>
          <w:sz w:val="24"/>
          <w:szCs w:val="24"/>
        </w:rPr>
        <w:t xml:space="preserve"> .</w:t>
      </w:r>
      <w:proofErr w:type="gramEnd"/>
      <w:r w:rsidR="000E5350" w:rsidRPr="00BF4C91">
        <w:rPr>
          <w:rFonts w:ascii="Times New Roman" w:hAnsi="Times New Roman" w:cs="Times New Roman"/>
          <w:sz w:val="24"/>
          <w:szCs w:val="24"/>
        </w:rPr>
        <w:t xml:space="preserve"> This leads to deficiency in folate and an increased level of homocysteine. And this results in various phenomenon that leads to the progression of the neurodegenerative diseases such as depression.</w:t>
      </w:r>
      <w:r w:rsidR="004571B5" w:rsidRPr="00BF4C91">
        <w:rPr>
          <w:rFonts w:ascii="Times New Roman" w:hAnsi="Times New Roman" w:cs="Times New Roman"/>
          <w:sz w:val="24"/>
          <w:szCs w:val="24"/>
        </w:rPr>
        <w:t xml:space="preserve"> According to some reports the molecular mechanism of depression might be linked to DNA damage due to </w:t>
      </w:r>
      <w:proofErr w:type="spellStart"/>
      <w:r w:rsidR="004571B5" w:rsidRPr="00BF4C91">
        <w:rPr>
          <w:rFonts w:ascii="Times New Roman" w:hAnsi="Times New Roman" w:cs="Times New Roman"/>
          <w:sz w:val="24"/>
          <w:szCs w:val="24"/>
        </w:rPr>
        <w:t>hyperhomocystemia</w:t>
      </w:r>
      <w:proofErr w:type="spellEnd"/>
      <w:r w:rsidR="004571B5" w:rsidRPr="00BF4C91">
        <w:rPr>
          <w:rFonts w:ascii="Times New Roman" w:hAnsi="Times New Roman" w:cs="Times New Roman"/>
          <w:sz w:val="24"/>
          <w:szCs w:val="24"/>
        </w:rPr>
        <w:t xml:space="preserve"> and </w:t>
      </w:r>
      <w:proofErr w:type="spellStart"/>
      <w:r w:rsidR="004571B5" w:rsidRPr="00BF4C91">
        <w:rPr>
          <w:rFonts w:ascii="Times New Roman" w:hAnsi="Times New Roman" w:cs="Times New Roman"/>
          <w:sz w:val="24"/>
          <w:szCs w:val="24"/>
        </w:rPr>
        <w:t>hypomethylation</w:t>
      </w:r>
      <w:proofErr w:type="spellEnd"/>
      <w:r w:rsidR="004571B5" w:rsidRPr="00BF4C91">
        <w:rPr>
          <w:rFonts w:ascii="Times New Roman" w:hAnsi="Times New Roman" w:cs="Times New Roman"/>
          <w:sz w:val="24"/>
          <w:szCs w:val="24"/>
        </w:rPr>
        <w:t xml:space="preserve"> which in turn can lead to the death of neuronal cells (Narayan S.K. et al; 2014).</w:t>
      </w:r>
    </w:p>
    <w:p w:rsidR="004571B5" w:rsidRPr="00BF4C91" w:rsidRDefault="004571B5"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t>3.2. Homocysteine on other diseases</w:t>
      </w:r>
    </w:p>
    <w:p w:rsidR="00A71C22" w:rsidRPr="00BF4C91" w:rsidRDefault="00FF4913" w:rsidP="00BF4C91">
      <w:pPr>
        <w:spacing w:before="240" w:line="360" w:lineRule="auto"/>
        <w:jc w:val="both"/>
        <w:rPr>
          <w:rFonts w:ascii="Times New Roman" w:hAnsi="Times New Roman" w:cs="Times New Roman"/>
          <w:sz w:val="24"/>
          <w:szCs w:val="24"/>
          <w:highlight w:val="yellow"/>
        </w:rPr>
      </w:pPr>
      <w:proofErr w:type="spellStart"/>
      <w:r w:rsidRPr="00BF4C91">
        <w:rPr>
          <w:rFonts w:ascii="Times New Roman" w:hAnsi="Times New Roman" w:cs="Times New Roman"/>
          <w:sz w:val="24"/>
          <w:szCs w:val="24"/>
        </w:rPr>
        <w:t>Hyperhomocystemia</w:t>
      </w:r>
      <w:proofErr w:type="spellEnd"/>
      <w:r w:rsidRPr="00BF4C91">
        <w:rPr>
          <w:rFonts w:ascii="Times New Roman" w:hAnsi="Times New Roman" w:cs="Times New Roman"/>
          <w:sz w:val="24"/>
          <w:szCs w:val="24"/>
        </w:rPr>
        <w:t xml:space="preserve"> have been related to many inflammatory defects. The </w:t>
      </w:r>
      <w:r w:rsidR="005D09EA" w:rsidRPr="00BF4C91">
        <w:rPr>
          <w:rFonts w:ascii="Times New Roman" w:hAnsi="Times New Roman" w:cs="Times New Roman"/>
          <w:sz w:val="24"/>
          <w:szCs w:val="24"/>
        </w:rPr>
        <w:t xml:space="preserve">most </w:t>
      </w:r>
      <w:r w:rsidRPr="00BF4C91">
        <w:rPr>
          <w:rFonts w:ascii="Times New Roman" w:hAnsi="Times New Roman" w:cs="Times New Roman"/>
          <w:sz w:val="24"/>
          <w:szCs w:val="24"/>
        </w:rPr>
        <w:t>direct</w:t>
      </w:r>
      <w:r w:rsidR="005D09EA" w:rsidRPr="00BF4C91">
        <w:rPr>
          <w:rFonts w:ascii="Times New Roman" w:hAnsi="Times New Roman" w:cs="Times New Roman"/>
          <w:sz w:val="24"/>
          <w:szCs w:val="24"/>
        </w:rPr>
        <w:t xml:space="preserve"> effect</w:t>
      </w:r>
      <w:r w:rsidRPr="00BF4C91">
        <w:rPr>
          <w:rFonts w:ascii="Times New Roman" w:hAnsi="Times New Roman" w:cs="Times New Roman"/>
          <w:sz w:val="24"/>
          <w:szCs w:val="24"/>
        </w:rPr>
        <w:t xml:space="preserve"> of </w:t>
      </w:r>
      <w:r w:rsidR="005D09EA" w:rsidRPr="00BF4C91">
        <w:rPr>
          <w:rFonts w:ascii="Times New Roman" w:hAnsi="Times New Roman" w:cs="Times New Roman"/>
          <w:sz w:val="24"/>
          <w:szCs w:val="24"/>
        </w:rPr>
        <w:t>homocysteine levels is seen</w:t>
      </w:r>
      <w:r w:rsidRPr="00BF4C91">
        <w:rPr>
          <w:rFonts w:ascii="Times New Roman" w:hAnsi="Times New Roman" w:cs="Times New Roman"/>
          <w:sz w:val="24"/>
          <w:szCs w:val="24"/>
        </w:rPr>
        <w:t xml:space="preserve"> on the neurodegeneration as it acts as a ne</w:t>
      </w:r>
      <w:r w:rsidR="005D09EA" w:rsidRPr="00BF4C91">
        <w:rPr>
          <w:rFonts w:ascii="Times New Roman" w:hAnsi="Times New Roman" w:cs="Times New Roman"/>
          <w:sz w:val="24"/>
          <w:szCs w:val="24"/>
        </w:rPr>
        <w:t>urotransmitter. It acts an agonist on the glutamate receptors (NMDA subtype) (Carmel R</w:t>
      </w:r>
      <w:r w:rsidR="006F59B7" w:rsidRPr="00BF4C91">
        <w:rPr>
          <w:rFonts w:ascii="Times New Roman" w:hAnsi="Times New Roman" w:cs="Times New Roman"/>
          <w:sz w:val="24"/>
          <w:szCs w:val="24"/>
        </w:rPr>
        <w:t xml:space="preserve"> M et al; 2014</w:t>
      </w:r>
      <w:r w:rsidR="00246CCE" w:rsidRPr="00BF4C91">
        <w:rPr>
          <w:rFonts w:ascii="Times New Roman" w:hAnsi="Times New Roman" w:cs="Times New Roman"/>
          <w:sz w:val="24"/>
          <w:szCs w:val="24"/>
        </w:rPr>
        <w:t>). Apart</w:t>
      </w:r>
      <w:r w:rsidR="005D09EA" w:rsidRPr="00BF4C91">
        <w:rPr>
          <w:rFonts w:ascii="Times New Roman" w:hAnsi="Times New Roman" w:cs="Times New Roman"/>
          <w:sz w:val="24"/>
          <w:szCs w:val="24"/>
        </w:rPr>
        <w:t xml:space="preserve"> from this homocysteine level alterations can cause CVD. CVD; cardiovascular diseases entirely comprises of the defects of heart and blood vessels (</w:t>
      </w:r>
      <w:proofErr w:type="spellStart"/>
      <w:r w:rsidR="005D09EA" w:rsidRPr="00BF4C91">
        <w:rPr>
          <w:rFonts w:ascii="Times New Roman" w:hAnsi="Times New Roman" w:cs="Times New Roman"/>
          <w:sz w:val="24"/>
          <w:szCs w:val="24"/>
        </w:rPr>
        <w:t>Mangge</w:t>
      </w:r>
      <w:proofErr w:type="spellEnd"/>
      <w:r w:rsidR="005D09EA" w:rsidRPr="00BF4C91">
        <w:rPr>
          <w:rFonts w:ascii="Times New Roman" w:hAnsi="Times New Roman" w:cs="Times New Roman"/>
          <w:sz w:val="24"/>
          <w:szCs w:val="24"/>
        </w:rPr>
        <w:t xml:space="preserve"> H et al; 2014). </w:t>
      </w:r>
      <w:r w:rsidR="00C64744" w:rsidRPr="00BF4C91">
        <w:rPr>
          <w:rFonts w:ascii="Times New Roman" w:hAnsi="Times New Roman" w:cs="Times New Roman"/>
          <w:sz w:val="24"/>
          <w:szCs w:val="24"/>
        </w:rPr>
        <w:t xml:space="preserve">There are many factors that contributes to cardio vascular diseases but </w:t>
      </w:r>
      <w:proofErr w:type="spellStart"/>
      <w:r w:rsidR="00C64744" w:rsidRPr="00BF4C91">
        <w:rPr>
          <w:rFonts w:ascii="Times New Roman" w:hAnsi="Times New Roman" w:cs="Times New Roman"/>
          <w:sz w:val="24"/>
          <w:szCs w:val="24"/>
        </w:rPr>
        <w:t>homocystemia</w:t>
      </w:r>
      <w:proofErr w:type="spellEnd"/>
      <w:r w:rsidR="00C64744" w:rsidRPr="00BF4C91">
        <w:rPr>
          <w:rFonts w:ascii="Times New Roman" w:hAnsi="Times New Roman" w:cs="Times New Roman"/>
          <w:sz w:val="24"/>
          <w:szCs w:val="24"/>
        </w:rPr>
        <w:t xml:space="preserve"> have been stated as one of the major causes related to it (</w:t>
      </w:r>
      <w:r w:rsidR="001C1AED" w:rsidRPr="00BF4C91">
        <w:rPr>
          <w:rFonts w:ascii="Times New Roman" w:hAnsi="Times New Roman" w:cs="Times New Roman"/>
          <w:sz w:val="24"/>
          <w:szCs w:val="24"/>
        </w:rPr>
        <w:t>Shenoy</w:t>
      </w:r>
      <w:r w:rsidR="00C64744" w:rsidRPr="00BF4C91">
        <w:rPr>
          <w:rFonts w:ascii="Times New Roman" w:hAnsi="Times New Roman" w:cs="Times New Roman"/>
          <w:sz w:val="24"/>
          <w:szCs w:val="24"/>
        </w:rPr>
        <w:t xml:space="preserve"> V et al; 2014). A 40- fold increase of homocysteine can lead to a sudden </w:t>
      </w:r>
      <w:proofErr w:type="spellStart"/>
      <w:r w:rsidR="00C64744" w:rsidRPr="00BF4C91">
        <w:rPr>
          <w:rFonts w:ascii="Times New Roman" w:hAnsi="Times New Roman" w:cs="Times New Roman"/>
          <w:sz w:val="24"/>
          <w:szCs w:val="24"/>
        </w:rPr>
        <w:t>infarctory</w:t>
      </w:r>
      <w:proofErr w:type="spellEnd"/>
      <w:r w:rsidR="00C64744" w:rsidRPr="00BF4C91">
        <w:rPr>
          <w:rFonts w:ascii="Times New Roman" w:hAnsi="Times New Roman" w:cs="Times New Roman"/>
          <w:sz w:val="24"/>
          <w:szCs w:val="24"/>
        </w:rPr>
        <w:t xml:space="preserve"> </w:t>
      </w:r>
      <w:r w:rsidR="00246CCE" w:rsidRPr="00BF4C91">
        <w:rPr>
          <w:rFonts w:ascii="Times New Roman" w:hAnsi="Times New Roman" w:cs="Times New Roman"/>
          <w:sz w:val="24"/>
          <w:szCs w:val="24"/>
        </w:rPr>
        <w:t>stroke in</w:t>
      </w:r>
      <w:r w:rsidR="00C64744" w:rsidRPr="00BF4C91">
        <w:rPr>
          <w:rFonts w:ascii="Times New Roman" w:hAnsi="Times New Roman" w:cs="Times New Roman"/>
          <w:sz w:val="24"/>
          <w:szCs w:val="24"/>
        </w:rPr>
        <w:t xml:space="preserve"> adults of even less than 30 years. Reports by </w:t>
      </w:r>
      <w:proofErr w:type="spellStart"/>
      <w:r w:rsidR="00C64744" w:rsidRPr="00BF4C91">
        <w:rPr>
          <w:rFonts w:ascii="Times New Roman" w:hAnsi="Times New Roman" w:cs="Times New Roman"/>
          <w:sz w:val="24"/>
          <w:szCs w:val="24"/>
        </w:rPr>
        <w:t>Ganguly</w:t>
      </w:r>
      <w:proofErr w:type="spellEnd"/>
      <w:r w:rsidR="00C64744" w:rsidRPr="00BF4C91">
        <w:rPr>
          <w:rFonts w:ascii="Times New Roman" w:hAnsi="Times New Roman" w:cs="Times New Roman"/>
          <w:sz w:val="24"/>
          <w:szCs w:val="24"/>
        </w:rPr>
        <w:t xml:space="preserve"> et al; 2015 suggested that MTHFR mutations might lead to</w:t>
      </w:r>
      <w:r w:rsidR="003F17AA" w:rsidRPr="00BF4C91">
        <w:rPr>
          <w:rFonts w:ascii="Times New Roman" w:hAnsi="Times New Roman" w:cs="Times New Roman"/>
          <w:sz w:val="24"/>
          <w:szCs w:val="24"/>
        </w:rPr>
        <w:t xml:space="preserve"> a pre-mature cardiovascular disease. Homocysteine mediated cardiovascular diseases might occur through several mechanisms. Some of the most </w:t>
      </w:r>
      <w:r w:rsidR="00246CCE" w:rsidRPr="00BF4C91">
        <w:rPr>
          <w:rFonts w:ascii="Times New Roman" w:hAnsi="Times New Roman" w:cs="Times New Roman"/>
          <w:sz w:val="24"/>
          <w:szCs w:val="24"/>
        </w:rPr>
        <w:t>studied mechanisms</w:t>
      </w:r>
      <w:r w:rsidR="003F17AA" w:rsidRPr="00BF4C91">
        <w:rPr>
          <w:rFonts w:ascii="Times New Roman" w:hAnsi="Times New Roman" w:cs="Times New Roman"/>
          <w:sz w:val="24"/>
          <w:szCs w:val="24"/>
        </w:rPr>
        <w:t xml:space="preserve"> include-  increased  proliferation of smooth muscle cells of the vascular region, endothelial dysfunction, increased  synthesis of collagen proteins which deteriorates the wall plasti</w:t>
      </w:r>
      <w:r w:rsidR="00142D23" w:rsidRPr="00BF4C91">
        <w:rPr>
          <w:rFonts w:ascii="Times New Roman" w:hAnsi="Times New Roman" w:cs="Times New Roman"/>
          <w:sz w:val="24"/>
          <w:szCs w:val="24"/>
        </w:rPr>
        <w:t>city of the circulatory vessels</w:t>
      </w:r>
      <w:r w:rsidR="003F17AA" w:rsidRPr="00BF4C91">
        <w:rPr>
          <w:rFonts w:ascii="Times New Roman" w:hAnsi="Times New Roman" w:cs="Times New Roman"/>
          <w:sz w:val="24"/>
          <w:szCs w:val="24"/>
        </w:rPr>
        <w:t>(</w:t>
      </w:r>
      <w:r w:rsidR="00142D23" w:rsidRPr="00BF4C91">
        <w:rPr>
          <w:rFonts w:ascii="Times New Roman" w:hAnsi="Times New Roman" w:cs="Times New Roman"/>
          <w:sz w:val="24"/>
          <w:szCs w:val="24"/>
        </w:rPr>
        <w:t>Zhang et al; 2000</w:t>
      </w:r>
      <w:r w:rsidR="003F17AA" w:rsidRPr="00BF4C91">
        <w:rPr>
          <w:rFonts w:ascii="Times New Roman" w:hAnsi="Times New Roman" w:cs="Times New Roman"/>
          <w:sz w:val="24"/>
          <w:szCs w:val="24"/>
        </w:rPr>
        <w:t xml:space="preserve">). </w:t>
      </w:r>
      <w:proofErr w:type="spellStart"/>
      <w:r w:rsidR="003F17AA" w:rsidRPr="00BF4C91">
        <w:rPr>
          <w:rFonts w:ascii="Times New Roman" w:hAnsi="Times New Roman" w:cs="Times New Roman"/>
          <w:sz w:val="24"/>
          <w:szCs w:val="24"/>
        </w:rPr>
        <w:t>Hyperhomocystemia</w:t>
      </w:r>
      <w:proofErr w:type="spellEnd"/>
      <w:r w:rsidR="003F17AA" w:rsidRPr="00BF4C91">
        <w:rPr>
          <w:rFonts w:ascii="Times New Roman" w:hAnsi="Times New Roman" w:cs="Times New Roman"/>
          <w:sz w:val="24"/>
          <w:szCs w:val="24"/>
        </w:rPr>
        <w:t xml:space="preserve"> have been related to kidney pathogenesis in many reports too. Kidney functions as one of the main sites of homocysteine metabolism </w:t>
      </w:r>
      <w:r w:rsidR="00A13BD3" w:rsidRPr="00BF4C91">
        <w:rPr>
          <w:rFonts w:ascii="Times New Roman" w:hAnsi="Times New Roman" w:cs="Times New Roman"/>
          <w:sz w:val="24"/>
          <w:szCs w:val="24"/>
        </w:rPr>
        <w:t>and so high levels of accumulated homocysteine leads to severe chronic kidney diseases (J.D. House et al; 1998).</w:t>
      </w:r>
      <w:r w:rsidR="003F17AA" w:rsidRPr="00BF4C91">
        <w:rPr>
          <w:rFonts w:ascii="Times New Roman" w:hAnsi="Times New Roman" w:cs="Times New Roman"/>
          <w:sz w:val="24"/>
          <w:szCs w:val="24"/>
        </w:rPr>
        <w:t xml:space="preserve"> </w:t>
      </w:r>
      <w:r w:rsidR="00FF3AE9" w:rsidRPr="00BF4C91">
        <w:rPr>
          <w:rFonts w:ascii="Times New Roman" w:hAnsi="Times New Roman" w:cs="Times New Roman"/>
          <w:sz w:val="24"/>
          <w:szCs w:val="24"/>
        </w:rPr>
        <w:t>Homocysteine accumulation leads to oxidative stress in the kidney, which antagonizes the vasodilator properties of nitric oxide through S-</w:t>
      </w:r>
      <w:proofErr w:type="spellStart"/>
      <w:r w:rsidR="00FF3AE9" w:rsidRPr="00BF4C91">
        <w:rPr>
          <w:rFonts w:ascii="Times New Roman" w:hAnsi="Times New Roman" w:cs="Times New Roman"/>
          <w:sz w:val="24"/>
          <w:szCs w:val="24"/>
        </w:rPr>
        <w:t>nitroso</w:t>
      </w:r>
      <w:proofErr w:type="spellEnd"/>
      <w:r w:rsidR="00FF3AE9" w:rsidRPr="00BF4C91">
        <w:rPr>
          <w:rFonts w:ascii="Times New Roman" w:hAnsi="Times New Roman" w:cs="Times New Roman"/>
          <w:sz w:val="24"/>
          <w:szCs w:val="24"/>
        </w:rPr>
        <w:t xml:space="preserve"> </w:t>
      </w:r>
      <w:proofErr w:type="spellStart"/>
      <w:r w:rsidR="00FF3AE9" w:rsidRPr="00BF4C91">
        <w:rPr>
          <w:rFonts w:ascii="Times New Roman" w:hAnsi="Times New Roman" w:cs="Times New Roman"/>
          <w:sz w:val="24"/>
          <w:szCs w:val="24"/>
        </w:rPr>
        <w:t>Hcy</w:t>
      </w:r>
      <w:proofErr w:type="spellEnd"/>
      <w:r w:rsidR="00FF3AE9" w:rsidRPr="00BF4C91">
        <w:rPr>
          <w:rFonts w:ascii="Times New Roman" w:hAnsi="Times New Roman" w:cs="Times New Roman"/>
          <w:sz w:val="24"/>
          <w:szCs w:val="24"/>
        </w:rPr>
        <w:t>-formation. Homocysteine also decreases the SOD levels.</w:t>
      </w:r>
      <w:r w:rsidR="004825E7" w:rsidRPr="00BF4C91">
        <w:rPr>
          <w:rFonts w:ascii="Times New Roman" w:hAnsi="Times New Roman" w:cs="Times New Roman"/>
          <w:sz w:val="24"/>
          <w:szCs w:val="24"/>
        </w:rPr>
        <w:t xml:space="preserve"> This in turn </w:t>
      </w:r>
      <w:r w:rsidR="004825E7" w:rsidRPr="00BF4C91">
        <w:rPr>
          <w:rFonts w:ascii="Times New Roman" w:hAnsi="Times New Roman" w:cs="Times New Roman"/>
          <w:sz w:val="24"/>
          <w:szCs w:val="24"/>
        </w:rPr>
        <w:lastRenderedPageBreak/>
        <w:t>leads to glomerulosclerosis and hemodynamic kidney dysfunct</w:t>
      </w:r>
      <w:r w:rsidR="00050269" w:rsidRPr="00BF4C91">
        <w:rPr>
          <w:rFonts w:ascii="Times New Roman" w:hAnsi="Times New Roman" w:cs="Times New Roman"/>
          <w:sz w:val="24"/>
          <w:szCs w:val="24"/>
        </w:rPr>
        <w:t>ion which changes the podocytes</w:t>
      </w:r>
      <w:r w:rsidR="006B2590" w:rsidRPr="00BF4C91">
        <w:rPr>
          <w:rFonts w:ascii="Times New Roman" w:hAnsi="Times New Roman" w:cs="Times New Roman"/>
          <w:sz w:val="24"/>
          <w:szCs w:val="24"/>
        </w:rPr>
        <w:t xml:space="preserve">. </w:t>
      </w:r>
      <w:r w:rsidR="00431226" w:rsidRPr="00BF4C91">
        <w:rPr>
          <w:rFonts w:ascii="Times New Roman" w:hAnsi="Times New Roman" w:cs="Times New Roman"/>
          <w:sz w:val="24"/>
          <w:szCs w:val="24"/>
        </w:rPr>
        <w:t xml:space="preserve"> </w:t>
      </w:r>
      <w:r w:rsidR="00A71C22" w:rsidRPr="00BF4C91">
        <w:rPr>
          <w:rFonts w:ascii="Times New Roman" w:hAnsi="Times New Roman" w:cs="Times New Roman"/>
          <w:sz w:val="24"/>
          <w:szCs w:val="24"/>
        </w:rPr>
        <w:t xml:space="preserve">Many other inflammatory diseases are linked to the </w:t>
      </w:r>
      <w:proofErr w:type="spellStart"/>
      <w:r w:rsidR="00A71C22" w:rsidRPr="00BF4C91">
        <w:rPr>
          <w:rFonts w:ascii="Times New Roman" w:hAnsi="Times New Roman" w:cs="Times New Roman"/>
          <w:sz w:val="24"/>
          <w:szCs w:val="24"/>
        </w:rPr>
        <w:t>hyperhomocystemia</w:t>
      </w:r>
      <w:proofErr w:type="spellEnd"/>
      <w:r w:rsidR="00A71C22" w:rsidRPr="00BF4C91">
        <w:rPr>
          <w:rFonts w:ascii="Times New Roman" w:hAnsi="Times New Roman" w:cs="Times New Roman"/>
          <w:sz w:val="24"/>
          <w:szCs w:val="24"/>
        </w:rPr>
        <w:t>.</w:t>
      </w:r>
    </w:p>
    <w:p w:rsidR="00A71C22" w:rsidRPr="00BF4C91" w:rsidRDefault="0097613E"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t>4. Possibility of a homocysteine induced Parkinsonian model</w:t>
      </w:r>
    </w:p>
    <w:p w:rsidR="000C40A2" w:rsidRPr="00BF4C91" w:rsidRDefault="0097613E"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t>Parkinson disease is</w:t>
      </w:r>
      <w:r w:rsidR="00124613" w:rsidRPr="00BF4C91">
        <w:rPr>
          <w:rFonts w:ascii="Times New Roman" w:hAnsi="Times New Roman" w:cs="Times New Roman"/>
          <w:sz w:val="24"/>
          <w:szCs w:val="24"/>
        </w:rPr>
        <w:t xml:space="preserve"> a highly prevalent age-related neurological disorder </w:t>
      </w:r>
      <w:r w:rsidR="00B01C7B" w:rsidRPr="00BF4C91">
        <w:rPr>
          <w:rFonts w:ascii="Times New Roman" w:hAnsi="Times New Roman" w:cs="Times New Roman"/>
          <w:sz w:val="24"/>
          <w:szCs w:val="24"/>
        </w:rPr>
        <w:t>after the</w:t>
      </w:r>
      <w:r w:rsidR="00124613" w:rsidRPr="00BF4C91">
        <w:rPr>
          <w:rFonts w:ascii="Times New Roman" w:hAnsi="Times New Roman" w:cs="Times New Roman"/>
          <w:sz w:val="24"/>
          <w:szCs w:val="24"/>
        </w:rPr>
        <w:t xml:space="preserve"> </w:t>
      </w:r>
      <w:r w:rsidR="00B01C7B" w:rsidRPr="00BF4C91">
        <w:rPr>
          <w:rFonts w:ascii="Times New Roman" w:hAnsi="Times New Roman" w:cs="Times New Roman"/>
          <w:sz w:val="24"/>
          <w:szCs w:val="24"/>
        </w:rPr>
        <w:t>Alzheimer’s</w:t>
      </w:r>
      <w:r w:rsidR="00124613" w:rsidRPr="00BF4C91">
        <w:rPr>
          <w:rFonts w:ascii="Times New Roman" w:hAnsi="Times New Roman" w:cs="Times New Roman"/>
          <w:sz w:val="24"/>
          <w:szCs w:val="24"/>
        </w:rPr>
        <w:t xml:space="preserve"> disease.</w:t>
      </w:r>
      <w:r w:rsidR="00124613" w:rsidRPr="00BF4C91">
        <w:rPr>
          <w:rFonts w:ascii="Times New Roman" w:hAnsi="Times New Roman" w:cs="Times New Roman"/>
          <w:sz w:val="18"/>
          <w:szCs w:val="18"/>
        </w:rPr>
        <w:t xml:space="preserve"> </w:t>
      </w:r>
      <w:r w:rsidR="00124613" w:rsidRPr="00BF4C91">
        <w:rPr>
          <w:rFonts w:ascii="Times New Roman" w:hAnsi="Times New Roman" w:cs="Times New Roman"/>
          <w:sz w:val="24"/>
          <w:szCs w:val="24"/>
        </w:rPr>
        <w:t>The mechanism of neurodegeneration in Parkinson’s disease (PD) remains elusive till now but many evidences have suggested that inflammation-derived oxidative</w:t>
      </w:r>
      <w:r w:rsidR="00B01C7B" w:rsidRPr="00BF4C91">
        <w:rPr>
          <w:rFonts w:ascii="Times New Roman" w:hAnsi="Times New Roman" w:cs="Times New Roman"/>
          <w:sz w:val="24"/>
          <w:szCs w:val="24"/>
        </w:rPr>
        <w:t xml:space="preserve"> </w:t>
      </w:r>
      <w:r w:rsidR="00124613" w:rsidRPr="00BF4C91">
        <w:rPr>
          <w:rFonts w:ascii="Times New Roman" w:hAnsi="Times New Roman" w:cs="Times New Roman"/>
          <w:sz w:val="24"/>
          <w:szCs w:val="24"/>
        </w:rPr>
        <w:t xml:space="preserve">stress plays a </w:t>
      </w:r>
      <w:r w:rsidR="00B01C7B" w:rsidRPr="00BF4C91">
        <w:rPr>
          <w:rFonts w:ascii="Times New Roman" w:hAnsi="Times New Roman" w:cs="Times New Roman"/>
          <w:sz w:val="24"/>
          <w:szCs w:val="24"/>
        </w:rPr>
        <w:t xml:space="preserve">major role in the </w:t>
      </w:r>
      <w:r w:rsidR="0020171D" w:rsidRPr="00BF4C91">
        <w:rPr>
          <w:rFonts w:ascii="Times New Roman" w:hAnsi="Times New Roman" w:cs="Times New Roman"/>
          <w:sz w:val="24"/>
          <w:szCs w:val="24"/>
        </w:rPr>
        <w:t xml:space="preserve">neurodegenerative pathway (Hirsch EC et al; 2009). Some researchers </w:t>
      </w:r>
      <w:r w:rsidR="00E11DDD" w:rsidRPr="00BF4C91">
        <w:rPr>
          <w:rFonts w:ascii="Times New Roman" w:hAnsi="Times New Roman" w:cs="Times New Roman"/>
          <w:sz w:val="24"/>
          <w:szCs w:val="24"/>
        </w:rPr>
        <w:t>suggest</w:t>
      </w:r>
      <w:r w:rsidR="0020171D" w:rsidRPr="00BF4C91">
        <w:rPr>
          <w:rFonts w:ascii="Times New Roman" w:hAnsi="Times New Roman" w:cs="Times New Roman"/>
          <w:sz w:val="24"/>
          <w:szCs w:val="24"/>
        </w:rPr>
        <w:t xml:space="preserve"> that </w:t>
      </w:r>
      <w:r w:rsidR="00850F41" w:rsidRPr="00BF4C91">
        <w:rPr>
          <w:rFonts w:ascii="Times New Roman" w:hAnsi="Times New Roman" w:cs="Times New Roman"/>
          <w:sz w:val="24"/>
          <w:szCs w:val="24"/>
        </w:rPr>
        <w:t xml:space="preserve">the </w:t>
      </w:r>
      <w:r w:rsidR="0020171D" w:rsidRPr="00BF4C91">
        <w:rPr>
          <w:rFonts w:ascii="Times New Roman" w:hAnsi="Times New Roman" w:cs="Times New Roman"/>
          <w:sz w:val="24"/>
          <w:szCs w:val="24"/>
        </w:rPr>
        <w:t xml:space="preserve">loss of dopaminergic neurons in the </w:t>
      </w:r>
      <w:proofErr w:type="spellStart"/>
      <w:r w:rsidR="0020171D" w:rsidRPr="00BF4C91">
        <w:rPr>
          <w:rFonts w:ascii="Times New Roman" w:hAnsi="Times New Roman" w:cs="Times New Roman"/>
          <w:sz w:val="24"/>
          <w:szCs w:val="24"/>
        </w:rPr>
        <w:t>substantia</w:t>
      </w:r>
      <w:proofErr w:type="spellEnd"/>
      <w:r w:rsidR="0020171D" w:rsidRPr="00BF4C91">
        <w:rPr>
          <w:rFonts w:ascii="Times New Roman" w:hAnsi="Times New Roman" w:cs="Times New Roman"/>
          <w:sz w:val="24"/>
          <w:szCs w:val="24"/>
        </w:rPr>
        <w:t xml:space="preserve"> </w:t>
      </w:r>
      <w:proofErr w:type="spellStart"/>
      <w:r w:rsidR="0020171D" w:rsidRPr="00BF4C91">
        <w:rPr>
          <w:rFonts w:ascii="Times New Roman" w:hAnsi="Times New Roman" w:cs="Times New Roman"/>
          <w:sz w:val="24"/>
          <w:szCs w:val="24"/>
        </w:rPr>
        <w:t>nigra</w:t>
      </w:r>
      <w:proofErr w:type="spellEnd"/>
      <w:r w:rsidR="00850F41" w:rsidRPr="00BF4C91">
        <w:rPr>
          <w:rFonts w:ascii="Times New Roman" w:hAnsi="Times New Roman" w:cs="Times New Roman"/>
          <w:sz w:val="24"/>
          <w:szCs w:val="24"/>
        </w:rPr>
        <w:t xml:space="preserve"> and degeneration of pars compacta are hallmarks of the PD pathology. Apart from these the </w:t>
      </w:r>
      <w:proofErr w:type="spellStart"/>
      <w:r w:rsidR="00850F41" w:rsidRPr="00BF4C91">
        <w:rPr>
          <w:rFonts w:ascii="Times New Roman" w:hAnsi="Times New Roman" w:cs="Times New Roman"/>
          <w:sz w:val="24"/>
          <w:szCs w:val="24"/>
        </w:rPr>
        <w:t>lewy</w:t>
      </w:r>
      <w:proofErr w:type="spellEnd"/>
      <w:r w:rsidR="00850F41" w:rsidRPr="00BF4C91">
        <w:rPr>
          <w:rFonts w:ascii="Times New Roman" w:hAnsi="Times New Roman" w:cs="Times New Roman"/>
          <w:sz w:val="24"/>
          <w:szCs w:val="24"/>
        </w:rPr>
        <w:t xml:space="preserve"> bodies found in the brain is </w:t>
      </w:r>
      <w:r w:rsidR="00246CCE" w:rsidRPr="00BF4C91">
        <w:rPr>
          <w:rFonts w:ascii="Times New Roman" w:hAnsi="Times New Roman" w:cs="Times New Roman"/>
          <w:sz w:val="24"/>
          <w:szCs w:val="24"/>
        </w:rPr>
        <w:t>another</w:t>
      </w:r>
      <w:r w:rsidR="00850F41" w:rsidRPr="00BF4C91">
        <w:rPr>
          <w:rFonts w:ascii="Times New Roman" w:hAnsi="Times New Roman" w:cs="Times New Roman"/>
          <w:sz w:val="24"/>
          <w:szCs w:val="24"/>
        </w:rPr>
        <w:t xml:space="preserve"> specific hallmark of the degenerations concerning parkinsonian disorder. Some behavioral symptoms present in Parkinson disease are </w:t>
      </w:r>
      <w:proofErr w:type="spellStart"/>
      <w:r w:rsidR="00850F41" w:rsidRPr="00BF4C91">
        <w:rPr>
          <w:rFonts w:ascii="Times New Roman" w:hAnsi="Times New Roman" w:cs="Times New Roman"/>
          <w:sz w:val="24"/>
          <w:szCs w:val="24"/>
        </w:rPr>
        <w:t>bradykinesia</w:t>
      </w:r>
      <w:proofErr w:type="spellEnd"/>
      <w:r w:rsidR="00850F41" w:rsidRPr="00BF4C91">
        <w:rPr>
          <w:rFonts w:ascii="Times New Roman" w:hAnsi="Times New Roman" w:cs="Times New Roman"/>
          <w:sz w:val="24"/>
          <w:szCs w:val="24"/>
        </w:rPr>
        <w:t xml:space="preserve"> (</w:t>
      </w:r>
      <w:proofErr w:type="spellStart"/>
      <w:r w:rsidR="00850F41" w:rsidRPr="00BF4C91">
        <w:rPr>
          <w:rFonts w:ascii="Times New Roman" w:hAnsi="Times New Roman" w:cs="Times New Roman"/>
          <w:sz w:val="24"/>
          <w:szCs w:val="24"/>
        </w:rPr>
        <w:t>akinesia</w:t>
      </w:r>
      <w:proofErr w:type="spellEnd"/>
      <w:r w:rsidR="00850F41" w:rsidRPr="00BF4C91">
        <w:rPr>
          <w:rFonts w:ascii="Times New Roman" w:hAnsi="Times New Roman" w:cs="Times New Roman"/>
          <w:sz w:val="24"/>
          <w:szCs w:val="24"/>
        </w:rPr>
        <w:t xml:space="preserve"> in mice), rigidity and resting tremor (</w:t>
      </w:r>
      <w:r w:rsidR="00CE40B8" w:rsidRPr="00BF4C91">
        <w:rPr>
          <w:rFonts w:ascii="Times New Roman" w:hAnsi="Times New Roman" w:cs="Times New Roman"/>
          <w:sz w:val="24"/>
          <w:szCs w:val="24"/>
        </w:rPr>
        <w:t xml:space="preserve">R.M. </w:t>
      </w:r>
      <w:proofErr w:type="spellStart"/>
      <w:r w:rsidR="00CE40B8" w:rsidRPr="00BF4C91">
        <w:rPr>
          <w:rFonts w:ascii="Times New Roman" w:hAnsi="Times New Roman" w:cs="Times New Roman"/>
          <w:sz w:val="24"/>
          <w:szCs w:val="24"/>
        </w:rPr>
        <w:t>Camicioli</w:t>
      </w:r>
      <w:proofErr w:type="spellEnd"/>
      <w:r w:rsidR="00CE40B8" w:rsidRPr="00BF4C91">
        <w:rPr>
          <w:rFonts w:ascii="Times New Roman" w:hAnsi="Times New Roman" w:cs="Times New Roman"/>
          <w:sz w:val="24"/>
          <w:szCs w:val="24"/>
        </w:rPr>
        <w:t xml:space="preserve"> et al; 2009</w:t>
      </w:r>
      <w:r w:rsidR="00850F41" w:rsidRPr="00BF4C91">
        <w:rPr>
          <w:rFonts w:ascii="Times New Roman" w:hAnsi="Times New Roman" w:cs="Times New Roman"/>
          <w:sz w:val="24"/>
          <w:szCs w:val="24"/>
        </w:rPr>
        <w:t>).</w:t>
      </w:r>
      <w:r w:rsidR="000147A0" w:rsidRPr="00BF4C91">
        <w:rPr>
          <w:rFonts w:ascii="Times New Roman" w:hAnsi="Times New Roman" w:cs="Times New Roman"/>
          <w:sz w:val="24"/>
          <w:szCs w:val="24"/>
        </w:rPr>
        <w:t xml:space="preserve"> Thus, dopamine replacement therapy is used as a treatment to alleviate the motor symptoms of PD (</w:t>
      </w:r>
      <w:proofErr w:type="spellStart"/>
      <w:r w:rsidR="000147A0" w:rsidRPr="00BF4C91">
        <w:rPr>
          <w:rFonts w:ascii="Times New Roman" w:hAnsi="Times New Roman" w:cs="Times New Roman"/>
          <w:sz w:val="24"/>
          <w:szCs w:val="24"/>
        </w:rPr>
        <w:t>Rajib</w:t>
      </w:r>
      <w:proofErr w:type="spellEnd"/>
      <w:r w:rsidR="000147A0" w:rsidRPr="00BF4C91">
        <w:rPr>
          <w:rFonts w:ascii="Times New Roman" w:hAnsi="Times New Roman" w:cs="Times New Roman"/>
          <w:sz w:val="24"/>
          <w:szCs w:val="24"/>
        </w:rPr>
        <w:t xml:space="preserve"> Paul et al; 2016). </w:t>
      </w:r>
      <w:r w:rsidR="00BA47B9" w:rsidRPr="00BF4C91">
        <w:rPr>
          <w:rFonts w:ascii="Times New Roman" w:hAnsi="Times New Roman" w:cs="Times New Roman"/>
          <w:sz w:val="24"/>
          <w:szCs w:val="24"/>
        </w:rPr>
        <w:t>Cognitive dysfunction and dementia are common outcomes in PD. Several studies have</w:t>
      </w:r>
      <w:r w:rsidR="00B05597" w:rsidRPr="00BF4C91">
        <w:rPr>
          <w:rFonts w:ascii="Times New Roman" w:hAnsi="Times New Roman" w:cs="Times New Roman"/>
          <w:sz w:val="24"/>
          <w:szCs w:val="24"/>
        </w:rPr>
        <w:t xml:space="preserve"> reported</w:t>
      </w:r>
      <w:r w:rsidR="00BA47B9" w:rsidRPr="00BF4C91">
        <w:rPr>
          <w:rFonts w:ascii="Times New Roman" w:hAnsi="Times New Roman" w:cs="Times New Roman"/>
          <w:sz w:val="24"/>
          <w:szCs w:val="24"/>
        </w:rPr>
        <w:t xml:space="preserve"> elevated </w:t>
      </w:r>
      <w:proofErr w:type="spellStart"/>
      <w:r w:rsidR="00BA47B9" w:rsidRPr="00BF4C91">
        <w:rPr>
          <w:rFonts w:ascii="Times New Roman" w:hAnsi="Times New Roman" w:cs="Times New Roman"/>
          <w:sz w:val="24"/>
          <w:szCs w:val="24"/>
        </w:rPr>
        <w:t>Hcy</w:t>
      </w:r>
      <w:proofErr w:type="spellEnd"/>
      <w:r w:rsidR="00BA47B9" w:rsidRPr="00BF4C91">
        <w:rPr>
          <w:rFonts w:ascii="Times New Roman" w:hAnsi="Times New Roman" w:cs="Times New Roman"/>
          <w:sz w:val="24"/>
          <w:szCs w:val="24"/>
        </w:rPr>
        <w:t xml:space="preserve"> </w:t>
      </w:r>
      <w:r w:rsidR="00B05597" w:rsidRPr="00BF4C91">
        <w:rPr>
          <w:rFonts w:ascii="Times New Roman" w:hAnsi="Times New Roman" w:cs="Times New Roman"/>
          <w:sz w:val="24"/>
          <w:szCs w:val="24"/>
        </w:rPr>
        <w:t>levels in the plasma of</w:t>
      </w:r>
      <w:r w:rsidR="00BA47B9" w:rsidRPr="00BF4C91">
        <w:rPr>
          <w:rFonts w:ascii="Times New Roman" w:hAnsi="Times New Roman" w:cs="Times New Roman"/>
          <w:sz w:val="24"/>
          <w:szCs w:val="24"/>
        </w:rPr>
        <w:t xml:space="preserve"> PD patients compared </w:t>
      </w:r>
      <w:r w:rsidR="00B05597" w:rsidRPr="00BF4C91">
        <w:rPr>
          <w:rFonts w:ascii="Times New Roman" w:hAnsi="Times New Roman" w:cs="Times New Roman"/>
          <w:sz w:val="24"/>
          <w:szCs w:val="24"/>
        </w:rPr>
        <w:t xml:space="preserve">to the </w:t>
      </w:r>
      <w:r w:rsidR="00BA47B9" w:rsidRPr="00BF4C91">
        <w:rPr>
          <w:rFonts w:ascii="Times New Roman" w:hAnsi="Times New Roman" w:cs="Times New Roman"/>
          <w:sz w:val="24"/>
          <w:szCs w:val="24"/>
        </w:rPr>
        <w:t xml:space="preserve">healthy </w:t>
      </w:r>
      <w:r w:rsidR="00B05597" w:rsidRPr="00BF4C91">
        <w:rPr>
          <w:rFonts w:ascii="Times New Roman" w:hAnsi="Times New Roman" w:cs="Times New Roman"/>
          <w:sz w:val="24"/>
          <w:szCs w:val="24"/>
        </w:rPr>
        <w:t>individuals (</w:t>
      </w:r>
      <w:r w:rsidR="005F2C45" w:rsidRPr="00BF4C91">
        <w:rPr>
          <w:rFonts w:ascii="Times New Roman" w:hAnsi="Times New Roman" w:cs="Times New Roman"/>
          <w:sz w:val="24"/>
          <w:szCs w:val="24"/>
        </w:rPr>
        <w:t xml:space="preserve">G. </w:t>
      </w:r>
      <w:proofErr w:type="spellStart"/>
      <w:r w:rsidR="005F2C45" w:rsidRPr="00BF4C91">
        <w:rPr>
          <w:rFonts w:ascii="Times New Roman" w:hAnsi="Times New Roman" w:cs="Times New Roman"/>
          <w:sz w:val="24"/>
          <w:szCs w:val="24"/>
        </w:rPr>
        <w:t>Gorgone</w:t>
      </w:r>
      <w:proofErr w:type="spellEnd"/>
      <w:r w:rsidR="005F2C45" w:rsidRPr="00BF4C91">
        <w:rPr>
          <w:rFonts w:ascii="Times New Roman" w:hAnsi="Times New Roman" w:cs="Times New Roman"/>
          <w:sz w:val="24"/>
          <w:szCs w:val="24"/>
        </w:rPr>
        <w:t xml:space="preserve"> et al; 2012</w:t>
      </w:r>
      <w:r w:rsidR="00B05597" w:rsidRPr="00BF4C91">
        <w:rPr>
          <w:rFonts w:ascii="Times New Roman" w:hAnsi="Times New Roman" w:cs="Times New Roman"/>
          <w:sz w:val="24"/>
          <w:szCs w:val="24"/>
        </w:rPr>
        <w:t xml:space="preserve">). </w:t>
      </w:r>
      <w:r w:rsidR="000147A0" w:rsidRPr="00BF4C91">
        <w:rPr>
          <w:rFonts w:ascii="Times New Roman" w:hAnsi="Times New Roman" w:cs="Times New Roman"/>
          <w:sz w:val="24"/>
          <w:szCs w:val="24"/>
        </w:rPr>
        <w:t>So, L</w:t>
      </w:r>
      <w:r w:rsidR="008E75F7" w:rsidRPr="00BF4C91">
        <w:rPr>
          <w:rFonts w:ascii="Times New Roman" w:hAnsi="Times New Roman" w:cs="Times New Roman"/>
          <w:sz w:val="24"/>
          <w:szCs w:val="24"/>
        </w:rPr>
        <w:t>-DOPA</w:t>
      </w:r>
      <w:r w:rsidR="000147A0" w:rsidRPr="00BF4C91">
        <w:rPr>
          <w:rFonts w:ascii="Times New Roman" w:hAnsi="Times New Roman" w:cs="Times New Roman"/>
          <w:sz w:val="24"/>
          <w:szCs w:val="24"/>
        </w:rPr>
        <w:t xml:space="preserve"> the precursor molecule of dopamine has been used as a treatment for ameliorating the PD like sy</w:t>
      </w:r>
      <w:r w:rsidR="008E75F7" w:rsidRPr="00BF4C91">
        <w:rPr>
          <w:rFonts w:ascii="Times New Roman" w:hAnsi="Times New Roman" w:cs="Times New Roman"/>
          <w:sz w:val="24"/>
          <w:szCs w:val="24"/>
        </w:rPr>
        <w:t xml:space="preserve">mptoms all over the world. But </w:t>
      </w:r>
      <w:r w:rsidR="000147A0" w:rsidRPr="00BF4C91">
        <w:rPr>
          <w:rFonts w:ascii="Times New Roman" w:hAnsi="Times New Roman" w:cs="Times New Roman"/>
          <w:sz w:val="24"/>
          <w:szCs w:val="24"/>
        </w:rPr>
        <w:t xml:space="preserve">Levodopa </w:t>
      </w:r>
      <w:r w:rsidR="00B05597" w:rsidRPr="00BF4C91">
        <w:rPr>
          <w:rFonts w:ascii="Times New Roman" w:hAnsi="Times New Roman" w:cs="Times New Roman"/>
          <w:sz w:val="24"/>
          <w:szCs w:val="24"/>
        </w:rPr>
        <w:t>termed as the gold-standard drug of PD across the world is known to increase blood homocysteine levels in PD patients</w:t>
      </w:r>
      <w:r w:rsidR="000147A0" w:rsidRPr="00BF4C91">
        <w:rPr>
          <w:rFonts w:ascii="Times New Roman" w:hAnsi="Times New Roman" w:cs="Times New Roman"/>
          <w:sz w:val="24"/>
          <w:szCs w:val="24"/>
        </w:rPr>
        <w:t xml:space="preserve"> (H.J. Kim et al; 2017).</w:t>
      </w:r>
      <w:r w:rsidR="008E75F7" w:rsidRPr="00BF4C91">
        <w:rPr>
          <w:rFonts w:ascii="Times New Roman" w:hAnsi="Times New Roman" w:cs="Times New Roman"/>
          <w:sz w:val="24"/>
          <w:szCs w:val="24"/>
        </w:rPr>
        <w:t xml:space="preserve"> </w:t>
      </w:r>
      <w:r w:rsidR="000C40A2" w:rsidRPr="00BF4C91">
        <w:rPr>
          <w:rFonts w:ascii="Times New Roman" w:hAnsi="Times New Roman" w:cs="Times New Roman"/>
          <w:sz w:val="24"/>
          <w:szCs w:val="24"/>
        </w:rPr>
        <w:t>L-DO</w:t>
      </w:r>
      <w:r w:rsidR="008E75F7" w:rsidRPr="00BF4C91">
        <w:rPr>
          <w:rFonts w:ascii="Times New Roman" w:hAnsi="Times New Roman" w:cs="Times New Roman"/>
          <w:sz w:val="24"/>
          <w:szCs w:val="24"/>
        </w:rPr>
        <w:t>PA-induced elevated level of homocysteine</w:t>
      </w:r>
      <w:r w:rsidR="000C40A2" w:rsidRPr="00BF4C91">
        <w:rPr>
          <w:rFonts w:ascii="Times New Roman" w:hAnsi="Times New Roman" w:cs="Times New Roman"/>
          <w:sz w:val="24"/>
          <w:szCs w:val="24"/>
        </w:rPr>
        <w:t xml:space="preserve"> is </w:t>
      </w:r>
      <w:r w:rsidR="008E75F7" w:rsidRPr="00BF4C91">
        <w:rPr>
          <w:rFonts w:ascii="Times New Roman" w:hAnsi="Times New Roman" w:cs="Times New Roman"/>
          <w:sz w:val="24"/>
          <w:szCs w:val="24"/>
        </w:rPr>
        <w:t xml:space="preserve">also </w:t>
      </w:r>
      <w:r w:rsidR="000C40A2" w:rsidRPr="00BF4C91">
        <w:rPr>
          <w:rFonts w:ascii="Times New Roman" w:hAnsi="Times New Roman" w:cs="Times New Roman"/>
          <w:sz w:val="24"/>
          <w:szCs w:val="24"/>
        </w:rPr>
        <w:t xml:space="preserve">evident </w:t>
      </w:r>
      <w:r w:rsidR="008E75F7" w:rsidRPr="00BF4C91">
        <w:rPr>
          <w:rFonts w:ascii="Times New Roman" w:hAnsi="Times New Roman" w:cs="Times New Roman"/>
          <w:sz w:val="24"/>
          <w:szCs w:val="24"/>
        </w:rPr>
        <w:t xml:space="preserve">in cerebrospinal fluid </w:t>
      </w:r>
      <w:r w:rsidR="000C40A2" w:rsidRPr="00BF4C91">
        <w:rPr>
          <w:rFonts w:ascii="Times New Roman" w:hAnsi="Times New Roman" w:cs="Times New Roman"/>
          <w:sz w:val="24"/>
          <w:szCs w:val="24"/>
        </w:rPr>
        <w:t>and</w:t>
      </w:r>
      <w:r w:rsidR="008E75F7" w:rsidRPr="00BF4C91">
        <w:rPr>
          <w:rFonts w:ascii="Times New Roman" w:hAnsi="Times New Roman" w:cs="Times New Roman"/>
          <w:sz w:val="24"/>
          <w:szCs w:val="24"/>
        </w:rPr>
        <w:t xml:space="preserve"> in the nervous tissues of the brain </w:t>
      </w:r>
      <w:r w:rsidR="00554931" w:rsidRPr="00BF4C91">
        <w:rPr>
          <w:rFonts w:ascii="Times New Roman" w:hAnsi="Times New Roman" w:cs="Times New Roman"/>
          <w:sz w:val="24"/>
          <w:szCs w:val="24"/>
        </w:rPr>
        <w:t>(</w:t>
      </w:r>
      <w:proofErr w:type="spellStart"/>
      <w:r w:rsidR="00554931" w:rsidRPr="00BF4C91">
        <w:rPr>
          <w:rFonts w:ascii="Times New Roman" w:hAnsi="Times New Roman" w:cs="Times New Roman"/>
          <w:sz w:val="24"/>
          <w:szCs w:val="24"/>
        </w:rPr>
        <w:t>J</w:t>
      </w:r>
      <w:r w:rsidR="00B82602" w:rsidRPr="00BF4C91">
        <w:rPr>
          <w:rFonts w:ascii="Times New Roman" w:hAnsi="Times New Roman" w:cs="Times New Roman"/>
          <w:sz w:val="24"/>
          <w:szCs w:val="24"/>
        </w:rPr>
        <w:t>oakim</w:t>
      </w:r>
      <w:proofErr w:type="spellEnd"/>
      <w:r w:rsidR="00B82602" w:rsidRPr="00BF4C91">
        <w:rPr>
          <w:rFonts w:ascii="Times New Roman" w:hAnsi="Times New Roman" w:cs="Times New Roman"/>
          <w:sz w:val="24"/>
          <w:szCs w:val="24"/>
        </w:rPr>
        <w:t xml:space="preserve"> M. </w:t>
      </w:r>
      <w:proofErr w:type="spellStart"/>
      <w:r w:rsidR="00B82602" w:rsidRPr="00BF4C91">
        <w:rPr>
          <w:rFonts w:ascii="Times New Roman" w:hAnsi="Times New Roman" w:cs="Times New Roman"/>
          <w:sz w:val="24"/>
          <w:szCs w:val="24"/>
        </w:rPr>
        <w:t>Tedroff</w:t>
      </w:r>
      <w:proofErr w:type="spellEnd"/>
      <w:r w:rsidR="00B82602" w:rsidRPr="00BF4C91">
        <w:rPr>
          <w:rFonts w:ascii="Times New Roman" w:hAnsi="Times New Roman" w:cs="Times New Roman"/>
          <w:sz w:val="24"/>
          <w:szCs w:val="24"/>
        </w:rPr>
        <w:t>; 1992</w:t>
      </w:r>
      <w:r w:rsidR="00554931" w:rsidRPr="00BF4C91">
        <w:rPr>
          <w:rFonts w:ascii="Times New Roman" w:hAnsi="Times New Roman" w:cs="Times New Roman"/>
          <w:sz w:val="24"/>
          <w:szCs w:val="24"/>
        </w:rPr>
        <w:t xml:space="preserve">). So, the present review has been written to study if a Parkinsonian murine model for study can be developed by administering homocysteine consecutively </w:t>
      </w:r>
      <w:r w:rsidR="00D73D50" w:rsidRPr="00BF4C91">
        <w:rPr>
          <w:rFonts w:ascii="Times New Roman" w:hAnsi="Times New Roman" w:cs="Times New Roman"/>
          <w:sz w:val="24"/>
          <w:szCs w:val="24"/>
        </w:rPr>
        <w:t>for a long term like 30 days or 60 days.</w:t>
      </w:r>
    </w:p>
    <w:p w:rsidR="00D73D50" w:rsidRPr="00BF4C91" w:rsidRDefault="00D73D50"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t xml:space="preserve">4.1. Effect of homocysteine administration on the </w:t>
      </w:r>
      <w:r w:rsidR="00E11DDD" w:rsidRPr="00BF4C91">
        <w:rPr>
          <w:rFonts w:ascii="Times New Roman" w:hAnsi="Times New Roman" w:cs="Times New Roman"/>
          <w:sz w:val="24"/>
          <w:szCs w:val="24"/>
        </w:rPr>
        <w:t>hallmarks of a parkinsonian model</w:t>
      </w:r>
    </w:p>
    <w:p w:rsidR="00E11DDD" w:rsidRPr="00BF4C91" w:rsidRDefault="00E11DDD"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t xml:space="preserve">4.1.1. Effect of chronic homocysteine exposure on the behavior </w:t>
      </w:r>
      <w:r w:rsidR="00DD1254" w:rsidRPr="00BF4C91">
        <w:rPr>
          <w:rFonts w:ascii="Times New Roman" w:hAnsi="Times New Roman" w:cs="Times New Roman"/>
          <w:sz w:val="24"/>
          <w:szCs w:val="24"/>
        </w:rPr>
        <w:t>of mice models</w:t>
      </w:r>
    </w:p>
    <w:p w:rsidR="00E11DDD" w:rsidRPr="00BF4C91" w:rsidRDefault="00AF422C"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t xml:space="preserve">Various reports have claimed that administration of homocysteine in rats and mice causes notable </w:t>
      </w:r>
      <w:r w:rsidR="00236FC2" w:rsidRPr="00BF4C91">
        <w:rPr>
          <w:rFonts w:ascii="Times New Roman" w:hAnsi="Times New Roman" w:cs="Times New Roman"/>
          <w:sz w:val="24"/>
          <w:szCs w:val="24"/>
        </w:rPr>
        <w:t>motor behavioral changes (</w:t>
      </w:r>
      <w:proofErr w:type="spellStart"/>
      <w:r w:rsidR="00236FC2" w:rsidRPr="00BF4C91">
        <w:rPr>
          <w:rFonts w:ascii="Times New Roman" w:hAnsi="Times New Roman" w:cs="Times New Roman"/>
          <w:sz w:val="24"/>
          <w:szCs w:val="24"/>
        </w:rPr>
        <w:t>Eun-Sook</w:t>
      </w:r>
      <w:proofErr w:type="spellEnd"/>
      <w:r w:rsidR="00236FC2" w:rsidRPr="00BF4C91">
        <w:rPr>
          <w:rFonts w:ascii="Times New Roman" w:hAnsi="Times New Roman" w:cs="Times New Roman"/>
          <w:sz w:val="24"/>
          <w:szCs w:val="24"/>
        </w:rPr>
        <w:t xml:space="preserve"> Y. Lee et al; 2004</w:t>
      </w:r>
      <w:r w:rsidR="00246CCE" w:rsidRPr="00BF4C91">
        <w:rPr>
          <w:rFonts w:ascii="Times New Roman" w:hAnsi="Times New Roman" w:cs="Times New Roman"/>
          <w:sz w:val="24"/>
          <w:szCs w:val="24"/>
        </w:rPr>
        <w:t>). Nivedita</w:t>
      </w:r>
      <w:r w:rsidR="00236FC2" w:rsidRPr="00BF4C91">
        <w:rPr>
          <w:rFonts w:ascii="Times New Roman" w:hAnsi="Times New Roman" w:cs="Times New Roman"/>
          <w:sz w:val="24"/>
          <w:szCs w:val="24"/>
        </w:rPr>
        <w:t xml:space="preserve"> et al have reported their findings that high doses of homocysteine(250mg/kg) for a period of 60 days have made mice highly akinetic in comparison to the controls. Apart from akinesia, catalepsy was also profoundly studied and was found that the mice sh</w:t>
      </w:r>
      <w:r w:rsidR="00DD1254" w:rsidRPr="00BF4C91">
        <w:rPr>
          <w:rFonts w:ascii="Times New Roman" w:hAnsi="Times New Roman" w:cs="Times New Roman"/>
          <w:sz w:val="24"/>
          <w:szCs w:val="24"/>
        </w:rPr>
        <w:t xml:space="preserve">owed cataleptic behavior even at lower doses when administered for long term (Nivedita et al; 2016). Other behavioral parameters have also </w:t>
      </w:r>
      <w:r w:rsidR="00DD1254" w:rsidRPr="00BF4C91">
        <w:rPr>
          <w:rFonts w:ascii="Times New Roman" w:hAnsi="Times New Roman" w:cs="Times New Roman"/>
          <w:sz w:val="24"/>
          <w:szCs w:val="24"/>
        </w:rPr>
        <w:lastRenderedPageBreak/>
        <w:t xml:space="preserve">shown changes as an effect of </w:t>
      </w:r>
      <w:proofErr w:type="spellStart"/>
      <w:r w:rsidR="00DD1254" w:rsidRPr="00BF4C91">
        <w:rPr>
          <w:rFonts w:ascii="Times New Roman" w:hAnsi="Times New Roman" w:cs="Times New Roman"/>
          <w:sz w:val="24"/>
          <w:szCs w:val="24"/>
        </w:rPr>
        <w:t>hyperhomocystemia</w:t>
      </w:r>
      <w:proofErr w:type="spellEnd"/>
      <w:r w:rsidR="00DD1254" w:rsidRPr="00BF4C91">
        <w:rPr>
          <w:rFonts w:ascii="Times New Roman" w:hAnsi="Times New Roman" w:cs="Times New Roman"/>
          <w:sz w:val="24"/>
          <w:szCs w:val="24"/>
        </w:rPr>
        <w:t xml:space="preserve"> such as learning and depression. Thus, long term homocysteine exposure shows behavioral deficits similar to the parkinsonian pathology. </w:t>
      </w:r>
    </w:p>
    <w:p w:rsidR="00DD1254" w:rsidRPr="00BF4C91" w:rsidRDefault="00DD1254"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t>4.1.2. Effect of chronic homocysteine exposure on dopamin</w:t>
      </w:r>
      <w:r w:rsidR="0013649F" w:rsidRPr="00BF4C91">
        <w:rPr>
          <w:rFonts w:ascii="Times New Roman" w:hAnsi="Times New Roman" w:cs="Times New Roman"/>
          <w:sz w:val="24"/>
          <w:szCs w:val="24"/>
        </w:rPr>
        <w:t>e levels</w:t>
      </w:r>
    </w:p>
    <w:p w:rsidR="00E11DDD" w:rsidRPr="00BF4C91" w:rsidRDefault="00FA77C4"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t>Homocysteine was</w:t>
      </w:r>
      <w:r w:rsidR="00DD1254" w:rsidRPr="00BF4C91">
        <w:rPr>
          <w:rFonts w:ascii="Times New Roman" w:hAnsi="Times New Roman" w:cs="Times New Roman"/>
          <w:sz w:val="24"/>
          <w:szCs w:val="24"/>
        </w:rPr>
        <w:t xml:space="preserve"> </w:t>
      </w:r>
      <w:r w:rsidRPr="00BF4C91">
        <w:rPr>
          <w:rFonts w:ascii="Times New Roman" w:hAnsi="Times New Roman" w:cs="Times New Roman"/>
          <w:sz w:val="24"/>
          <w:szCs w:val="24"/>
        </w:rPr>
        <w:t xml:space="preserve">reported </w:t>
      </w:r>
      <w:r w:rsidR="00FB0290" w:rsidRPr="00BF4C91">
        <w:rPr>
          <w:rFonts w:ascii="Times New Roman" w:hAnsi="Times New Roman" w:cs="Times New Roman"/>
          <w:sz w:val="24"/>
          <w:szCs w:val="24"/>
        </w:rPr>
        <w:t xml:space="preserve">to decrease the dopamine turnover </w:t>
      </w:r>
      <w:proofErr w:type="spellStart"/>
      <w:r w:rsidR="00FB0290" w:rsidRPr="00BF4C91">
        <w:rPr>
          <w:rFonts w:ascii="Times New Roman" w:hAnsi="Times New Roman" w:cs="Times New Roman"/>
          <w:sz w:val="24"/>
          <w:szCs w:val="24"/>
        </w:rPr>
        <w:t>upto</w:t>
      </w:r>
      <w:proofErr w:type="spellEnd"/>
      <w:r w:rsidR="00FB0290" w:rsidRPr="00BF4C91">
        <w:rPr>
          <w:rFonts w:ascii="Times New Roman" w:hAnsi="Times New Roman" w:cs="Times New Roman"/>
          <w:sz w:val="24"/>
          <w:szCs w:val="24"/>
        </w:rPr>
        <w:t xml:space="preserve"> 70% in the </w:t>
      </w:r>
      <w:proofErr w:type="spellStart"/>
      <w:r w:rsidR="00FB0290" w:rsidRPr="00BF4C91">
        <w:rPr>
          <w:rFonts w:ascii="Times New Roman" w:hAnsi="Times New Roman" w:cs="Times New Roman"/>
          <w:sz w:val="24"/>
          <w:szCs w:val="24"/>
        </w:rPr>
        <w:t>nigro-striatal</w:t>
      </w:r>
      <w:proofErr w:type="spellEnd"/>
      <w:r w:rsidR="00FB0290" w:rsidRPr="00BF4C91">
        <w:rPr>
          <w:rFonts w:ascii="Times New Roman" w:hAnsi="Times New Roman" w:cs="Times New Roman"/>
          <w:sz w:val="24"/>
          <w:szCs w:val="24"/>
        </w:rPr>
        <w:t xml:space="preserve"> regions of the brain. No such specific changes have been found in the hippocampal and cortex regions of the rat brain (</w:t>
      </w:r>
      <w:r w:rsidR="00E843A4" w:rsidRPr="00BF4C91">
        <w:rPr>
          <w:rFonts w:ascii="Times New Roman" w:hAnsi="Times New Roman" w:cs="Times New Roman"/>
          <w:sz w:val="24"/>
          <w:szCs w:val="24"/>
        </w:rPr>
        <w:t xml:space="preserve">Mattson et al; 2003). With the prolonged systemic administration of homocysteine at a high dose like 250g/kg </w:t>
      </w:r>
      <w:r w:rsidR="0013649F" w:rsidRPr="00BF4C91">
        <w:rPr>
          <w:rFonts w:ascii="Times New Roman" w:hAnsi="Times New Roman" w:cs="Times New Roman"/>
          <w:sz w:val="24"/>
          <w:szCs w:val="24"/>
        </w:rPr>
        <w:t>there has been high depletion of dopamine levels. The striatal dopamine was reported to be decreased by 21% on the systemic administration of homocysteine on murine models (Nivedita et al; 2016)</w:t>
      </w:r>
      <w:r w:rsidR="0052010E" w:rsidRPr="00BF4C91">
        <w:rPr>
          <w:rFonts w:ascii="Times New Roman" w:hAnsi="Times New Roman" w:cs="Times New Roman"/>
          <w:sz w:val="24"/>
          <w:szCs w:val="24"/>
        </w:rPr>
        <w:t xml:space="preserve">. Thus, homocysteine administration shows similar dopamine depletion as it is found in the already established parkinsonian models. Although </w:t>
      </w:r>
      <w:r w:rsidR="00DD1254" w:rsidRPr="00BF4C91">
        <w:rPr>
          <w:rFonts w:ascii="Times New Roman" w:hAnsi="Times New Roman" w:cs="Times New Roman"/>
          <w:sz w:val="24"/>
          <w:szCs w:val="24"/>
        </w:rPr>
        <w:t>the exact molecular mechanism of de</w:t>
      </w:r>
      <w:r w:rsidR="0052010E" w:rsidRPr="00BF4C91">
        <w:rPr>
          <w:rFonts w:ascii="Times New Roman" w:hAnsi="Times New Roman" w:cs="Times New Roman"/>
          <w:sz w:val="24"/>
          <w:szCs w:val="24"/>
        </w:rPr>
        <w:t>pletion</w:t>
      </w:r>
      <w:r w:rsidR="00DD1254" w:rsidRPr="00BF4C91">
        <w:rPr>
          <w:rFonts w:ascii="Times New Roman" w:hAnsi="Times New Roman" w:cs="Times New Roman"/>
          <w:sz w:val="24"/>
          <w:szCs w:val="24"/>
        </w:rPr>
        <w:t xml:space="preserve"> dopamine containing neurons in PD is not known clearly, however, oxidative stress has been postulated as </w:t>
      </w:r>
      <w:r w:rsidR="0052010E" w:rsidRPr="00BF4C91">
        <w:rPr>
          <w:rFonts w:ascii="Times New Roman" w:hAnsi="Times New Roman" w:cs="Times New Roman"/>
          <w:sz w:val="24"/>
          <w:szCs w:val="24"/>
        </w:rPr>
        <w:t>one of the major factors.</w:t>
      </w:r>
      <w:r w:rsidR="00DD1254" w:rsidRPr="00BF4C91">
        <w:rPr>
          <w:rFonts w:ascii="Times New Roman" w:hAnsi="Times New Roman" w:cs="Times New Roman"/>
          <w:sz w:val="24"/>
          <w:szCs w:val="24"/>
        </w:rPr>
        <w:t xml:space="preserve"> </w:t>
      </w:r>
      <w:r w:rsidR="0052010E" w:rsidRPr="00BF4C91">
        <w:rPr>
          <w:rFonts w:ascii="Times New Roman" w:hAnsi="Times New Roman" w:cs="Times New Roman"/>
          <w:sz w:val="24"/>
          <w:szCs w:val="24"/>
        </w:rPr>
        <w:t xml:space="preserve">Similarly, homocysteine also depletes the dopamine levels through the elevation of oxidative stress. </w:t>
      </w:r>
    </w:p>
    <w:p w:rsidR="00513EE6" w:rsidRPr="00BF4C91" w:rsidRDefault="00513EE6"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t xml:space="preserve">4.1.3. </w:t>
      </w:r>
      <w:r w:rsidR="00BD2EAF" w:rsidRPr="00BF4C91">
        <w:rPr>
          <w:rFonts w:ascii="Times New Roman" w:hAnsi="Times New Roman" w:cs="Times New Roman"/>
          <w:sz w:val="24"/>
          <w:szCs w:val="24"/>
        </w:rPr>
        <w:t>Effect of homocysteine on the mitochondrial complexes</w:t>
      </w:r>
    </w:p>
    <w:p w:rsidR="00D73D50" w:rsidRPr="00BF4C91" w:rsidRDefault="00D558EE"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t xml:space="preserve">Mitochondrial dysfunction </w:t>
      </w:r>
      <w:r w:rsidR="001068EA" w:rsidRPr="00BF4C91">
        <w:rPr>
          <w:rFonts w:ascii="Times New Roman" w:hAnsi="Times New Roman" w:cs="Times New Roman"/>
          <w:sz w:val="24"/>
          <w:szCs w:val="24"/>
        </w:rPr>
        <w:t>is one</w:t>
      </w:r>
      <w:r w:rsidRPr="00BF4C91">
        <w:rPr>
          <w:rFonts w:ascii="Times New Roman" w:hAnsi="Times New Roman" w:cs="Times New Roman"/>
          <w:sz w:val="24"/>
          <w:szCs w:val="24"/>
        </w:rPr>
        <w:t xml:space="preserve"> of the vital factors of various diseases in humans due to their important roles in cellular metabolism</w:t>
      </w:r>
      <w:r w:rsidR="003871AC" w:rsidRPr="00BF4C91">
        <w:rPr>
          <w:rFonts w:ascii="Times New Roman" w:hAnsi="Times New Roman" w:cs="Times New Roman"/>
          <w:sz w:val="24"/>
          <w:szCs w:val="24"/>
        </w:rPr>
        <w:t xml:space="preserve"> </w:t>
      </w:r>
      <w:r w:rsidRPr="00BF4C91">
        <w:rPr>
          <w:rFonts w:ascii="Times New Roman" w:hAnsi="Times New Roman" w:cs="Times New Roman"/>
          <w:sz w:val="24"/>
          <w:szCs w:val="24"/>
        </w:rPr>
        <w:t>(</w:t>
      </w:r>
      <w:proofErr w:type="spellStart"/>
      <w:r w:rsidR="009B3AEC" w:rsidRPr="00BF4C91">
        <w:rPr>
          <w:rFonts w:ascii="Times New Roman" w:hAnsi="Times New Roman" w:cs="Times New Roman"/>
          <w:sz w:val="24"/>
          <w:szCs w:val="24"/>
        </w:rPr>
        <w:t>Shigenaga</w:t>
      </w:r>
      <w:proofErr w:type="spellEnd"/>
      <w:r w:rsidR="009B3AEC" w:rsidRPr="00BF4C91">
        <w:rPr>
          <w:rFonts w:ascii="Times New Roman" w:hAnsi="Times New Roman" w:cs="Times New Roman"/>
          <w:sz w:val="24"/>
          <w:szCs w:val="24"/>
        </w:rPr>
        <w:t xml:space="preserve"> et al; 1993</w:t>
      </w:r>
      <w:r w:rsidRPr="00BF4C91">
        <w:rPr>
          <w:rFonts w:ascii="Times New Roman" w:hAnsi="Times New Roman" w:cs="Times New Roman"/>
          <w:sz w:val="24"/>
          <w:szCs w:val="24"/>
        </w:rPr>
        <w:t xml:space="preserve">). </w:t>
      </w:r>
      <w:r w:rsidR="00914F74" w:rsidRPr="00BF4C91">
        <w:rPr>
          <w:rFonts w:ascii="Times New Roman" w:hAnsi="Times New Roman" w:cs="Times New Roman"/>
          <w:sz w:val="24"/>
          <w:szCs w:val="24"/>
        </w:rPr>
        <w:t>Some studies showed that homocysteine increases the mitochondrial pSTAT3 and also the oxidative stress in the cells. These results indicated that oxidative stress and the overactivation of the mitochondrial STAT3 plays the main role in homocysteine induced mitochondrial injury in the hippocampal and the cortical regions of the brain (Shuang Chen et al; 2017</w:t>
      </w:r>
      <w:r w:rsidR="00246CCE" w:rsidRPr="00BF4C91">
        <w:rPr>
          <w:rFonts w:ascii="Times New Roman" w:hAnsi="Times New Roman" w:cs="Times New Roman"/>
          <w:sz w:val="24"/>
          <w:szCs w:val="24"/>
        </w:rPr>
        <w:t>). A</w:t>
      </w:r>
      <w:r w:rsidR="001068EA" w:rsidRPr="00BF4C91">
        <w:rPr>
          <w:rFonts w:ascii="Times New Roman" w:hAnsi="Times New Roman" w:cs="Times New Roman"/>
          <w:sz w:val="24"/>
          <w:szCs w:val="24"/>
        </w:rPr>
        <w:t xml:space="preserve"> significant decrease in the mitochondrial complex I activity is reported with the administration of homocysteine at higher levels (Nivedita et al; 2016).</w:t>
      </w:r>
    </w:p>
    <w:p w:rsidR="004F4D8B" w:rsidRPr="00BF4C91" w:rsidRDefault="001068EA"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t xml:space="preserve">4.1.4. </w:t>
      </w:r>
      <w:r w:rsidR="004F4D8B" w:rsidRPr="00BF4C91">
        <w:rPr>
          <w:rFonts w:ascii="Times New Roman" w:hAnsi="Times New Roman" w:cs="Times New Roman"/>
          <w:sz w:val="24"/>
          <w:szCs w:val="24"/>
        </w:rPr>
        <w:t xml:space="preserve">Effect of </w:t>
      </w:r>
      <w:proofErr w:type="spellStart"/>
      <w:r w:rsidR="004F4D8B" w:rsidRPr="00BF4C91">
        <w:rPr>
          <w:rFonts w:ascii="Times New Roman" w:hAnsi="Times New Roman" w:cs="Times New Roman"/>
          <w:sz w:val="24"/>
          <w:szCs w:val="24"/>
        </w:rPr>
        <w:t>homocysteine</w:t>
      </w:r>
      <w:proofErr w:type="spellEnd"/>
      <w:r w:rsidR="004F4D8B" w:rsidRPr="00BF4C91">
        <w:rPr>
          <w:rFonts w:ascii="Times New Roman" w:hAnsi="Times New Roman" w:cs="Times New Roman"/>
          <w:sz w:val="24"/>
          <w:szCs w:val="24"/>
        </w:rPr>
        <w:t xml:space="preserve"> on </w:t>
      </w:r>
      <w:proofErr w:type="spellStart"/>
      <w:r w:rsidR="004F4D8B" w:rsidRPr="00BF4C91">
        <w:rPr>
          <w:rFonts w:ascii="Times New Roman" w:hAnsi="Times New Roman" w:cs="Times New Roman"/>
          <w:sz w:val="24"/>
          <w:szCs w:val="24"/>
        </w:rPr>
        <w:t>achetylcholine</w:t>
      </w:r>
      <w:proofErr w:type="spellEnd"/>
      <w:r w:rsidR="004F4D8B" w:rsidRPr="00BF4C91">
        <w:rPr>
          <w:rFonts w:ascii="Times New Roman" w:hAnsi="Times New Roman" w:cs="Times New Roman"/>
          <w:sz w:val="24"/>
          <w:szCs w:val="24"/>
        </w:rPr>
        <w:t xml:space="preserve"> levels of the brain</w:t>
      </w:r>
    </w:p>
    <w:p w:rsidR="001068EA" w:rsidRPr="00BF4C91" w:rsidRDefault="004F4D8B"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t xml:space="preserve"> </w:t>
      </w:r>
      <w:proofErr w:type="spellStart"/>
      <w:r w:rsidR="002D1202" w:rsidRPr="00BF4C91">
        <w:rPr>
          <w:rFonts w:ascii="Times New Roman" w:hAnsi="Times New Roman" w:cs="Times New Roman"/>
          <w:sz w:val="24"/>
          <w:szCs w:val="24"/>
        </w:rPr>
        <w:t>Hyperhomocysteinemia</w:t>
      </w:r>
      <w:proofErr w:type="spellEnd"/>
      <w:r w:rsidR="002D1202" w:rsidRPr="00BF4C91">
        <w:rPr>
          <w:rFonts w:ascii="Times New Roman" w:hAnsi="Times New Roman" w:cs="Times New Roman"/>
          <w:sz w:val="24"/>
          <w:szCs w:val="24"/>
        </w:rPr>
        <w:t xml:space="preserve"> is</w:t>
      </w:r>
      <w:r w:rsidR="00A52BD4" w:rsidRPr="00BF4C91">
        <w:rPr>
          <w:rFonts w:ascii="Times New Roman" w:hAnsi="Times New Roman" w:cs="Times New Roman"/>
          <w:sz w:val="24"/>
          <w:szCs w:val="24"/>
        </w:rPr>
        <w:t xml:space="preserve"> </w:t>
      </w:r>
      <w:r w:rsidR="002D1202" w:rsidRPr="00BF4C91">
        <w:rPr>
          <w:rFonts w:ascii="Times New Roman" w:hAnsi="Times New Roman" w:cs="Times New Roman"/>
          <w:sz w:val="24"/>
          <w:szCs w:val="24"/>
        </w:rPr>
        <w:t xml:space="preserve">associated with </w:t>
      </w:r>
      <w:r w:rsidR="00A52BD4" w:rsidRPr="00BF4C91">
        <w:rPr>
          <w:rFonts w:ascii="Times New Roman" w:hAnsi="Times New Roman" w:cs="Times New Roman"/>
          <w:sz w:val="24"/>
          <w:szCs w:val="24"/>
        </w:rPr>
        <w:t xml:space="preserve">impaired acetylcholine levels in the brain. There has been a contradiction regarding the acetylcholinesterase activity regarding the effect on </w:t>
      </w:r>
      <w:proofErr w:type="spellStart"/>
      <w:r w:rsidR="00A52BD4" w:rsidRPr="00BF4C91">
        <w:rPr>
          <w:rFonts w:ascii="Times New Roman" w:hAnsi="Times New Roman" w:cs="Times New Roman"/>
          <w:sz w:val="24"/>
          <w:szCs w:val="24"/>
        </w:rPr>
        <w:t>homocystemia</w:t>
      </w:r>
      <w:proofErr w:type="spellEnd"/>
      <w:r w:rsidR="00A52BD4" w:rsidRPr="00BF4C91">
        <w:rPr>
          <w:rFonts w:ascii="Times New Roman" w:hAnsi="Times New Roman" w:cs="Times New Roman"/>
          <w:sz w:val="24"/>
          <w:szCs w:val="24"/>
        </w:rPr>
        <w:t xml:space="preserve">. Many reports have suggested that </w:t>
      </w:r>
      <w:r w:rsidR="00413829" w:rsidRPr="00BF4C91">
        <w:rPr>
          <w:rFonts w:ascii="Times New Roman" w:hAnsi="Times New Roman" w:cs="Times New Roman"/>
          <w:sz w:val="24"/>
          <w:szCs w:val="24"/>
        </w:rPr>
        <w:t xml:space="preserve">acetylcholinesterase activity is increased on </w:t>
      </w:r>
      <w:proofErr w:type="spellStart"/>
      <w:r w:rsidR="00413829" w:rsidRPr="00BF4C91">
        <w:rPr>
          <w:rFonts w:ascii="Times New Roman" w:hAnsi="Times New Roman" w:cs="Times New Roman"/>
          <w:sz w:val="24"/>
          <w:szCs w:val="24"/>
        </w:rPr>
        <w:t>hyperhomocystemia</w:t>
      </w:r>
      <w:proofErr w:type="spellEnd"/>
      <w:r w:rsidR="00413829" w:rsidRPr="00BF4C91">
        <w:rPr>
          <w:rFonts w:ascii="Times New Roman" w:hAnsi="Times New Roman" w:cs="Times New Roman"/>
          <w:sz w:val="24"/>
          <w:szCs w:val="24"/>
        </w:rPr>
        <w:t xml:space="preserve"> (Renee M. Smith et al; 2019).</w:t>
      </w:r>
    </w:p>
    <w:p w:rsidR="00413829" w:rsidRPr="00BF4C91" w:rsidRDefault="00413829"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t>5. Future perspective</w:t>
      </w:r>
    </w:p>
    <w:p w:rsidR="00413829" w:rsidRPr="00BF4C91" w:rsidRDefault="00413829"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lastRenderedPageBreak/>
        <w:t xml:space="preserve">Models of </w:t>
      </w:r>
      <w:proofErr w:type="spellStart"/>
      <w:r w:rsidRPr="00BF4C91">
        <w:rPr>
          <w:rFonts w:ascii="Times New Roman" w:hAnsi="Times New Roman" w:cs="Times New Roman"/>
          <w:sz w:val="24"/>
          <w:szCs w:val="24"/>
        </w:rPr>
        <w:t>parkinsonian</w:t>
      </w:r>
      <w:proofErr w:type="spellEnd"/>
      <w:r w:rsidRPr="00BF4C91">
        <w:rPr>
          <w:rFonts w:ascii="Times New Roman" w:hAnsi="Times New Roman" w:cs="Times New Roman"/>
          <w:sz w:val="24"/>
          <w:szCs w:val="24"/>
        </w:rPr>
        <w:t xml:space="preserve"> or </w:t>
      </w:r>
      <w:proofErr w:type="spellStart"/>
      <w:r w:rsidRPr="00BF4C91">
        <w:rPr>
          <w:rFonts w:ascii="Times New Roman" w:hAnsi="Times New Roman" w:cs="Times New Roman"/>
          <w:sz w:val="24"/>
          <w:szCs w:val="24"/>
        </w:rPr>
        <w:t>hemiparkinsonian</w:t>
      </w:r>
      <w:proofErr w:type="spellEnd"/>
      <w:r w:rsidRPr="00BF4C91">
        <w:rPr>
          <w:rFonts w:ascii="Times New Roman" w:hAnsi="Times New Roman" w:cs="Times New Roman"/>
          <w:sz w:val="24"/>
          <w:szCs w:val="24"/>
        </w:rPr>
        <w:t xml:space="preserve"> disorders can be established with the systemic administration of pure homocysteine for a certain period of time. Shorter time points than the already studied 60 </w:t>
      </w:r>
      <w:r w:rsidR="00246CCE" w:rsidRPr="00BF4C91">
        <w:rPr>
          <w:rFonts w:ascii="Times New Roman" w:hAnsi="Times New Roman" w:cs="Times New Roman"/>
          <w:sz w:val="24"/>
          <w:szCs w:val="24"/>
        </w:rPr>
        <w:t>days’ time</w:t>
      </w:r>
      <w:r w:rsidRPr="00BF4C91">
        <w:rPr>
          <w:rFonts w:ascii="Times New Roman" w:hAnsi="Times New Roman" w:cs="Times New Roman"/>
          <w:sz w:val="24"/>
          <w:szCs w:val="24"/>
        </w:rPr>
        <w:t xml:space="preserve"> periods can be done. This could be a better alternative than using the already established MPTP model as usage of less harmful chemicals are safe for researchers and due to its prolonged deposition </w:t>
      </w:r>
      <w:r w:rsidR="0026312F" w:rsidRPr="00BF4C91">
        <w:rPr>
          <w:rFonts w:ascii="Times New Roman" w:hAnsi="Times New Roman" w:cs="Times New Roman"/>
          <w:sz w:val="24"/>
          <w:szCs w:val="24"/>
        </w:rPr>
        <w:t xml:space="preserve">due to a longer </w:t>
      </w:r>
      <w:r w:rsidR="00246CCE" w:rsidRPr="00BF4C91">
        <w:rPr>
          <w:rFonts w:ascii="Times New Roman" w:hAnsi="Times New Roman" w:cs="Times New Roman"/>
          <w:sz w:val="24"/>
          <w:szCs w:val="24"/>
        </w:rPr>
        <w:t>half-life</w:t>
      </w:r>
      <w:r w:rsidR="0026312F" w:rsidRPr="00BF4C91">
        <w:rPr>
          <w:rFonts w:ascii="Times New Roman" w:hAnsi="Times New Roman" w:cs="Times New Roman"/>
          <w:sz w:val="24"/>
          <w:szCs w:val="24"/>
        </w:rPr>
        <w:t xml:space="preserve"> this is more stable too.</w:t>
      </w:r>
    </w:p>
    <w:p w:rsidR="00E37EAD" w:rsidRPr="00BF4C91" w:rsidRDefault="00E37EAD"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t>6. References</w:t>
      </w:r>
    </w:p>
    <w:p w:rsidR="00FA1D58" w:rsidRPr="00BF4C91" w:rsidRDefault="00FA1D58"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Ames, B.N., </w:t>
      </w:r>
      <w:proofErr w:type="spellStart"/>
      <w:r w:rsidRPr="00BF4C91">
        <w:rPr>
          <w:rFonts w:ascii="Times New Roman" w:hAnsi="Times New Roman" w:cs="Times New Roman"/>
          <w:bCs/>
          <w:sz w:val="24"/>
          <w:szCs w:val="24"/>
        </w:rPr>
        <w:t>Shigenaga</w:t>
      </w:r>
      <w:proofErr w:type="spellEnd"/>
      <w:r w:rsidRPr="00BF4C91">
        <w:rPr>
          <w:rFonts w:ascii="Times New Roman" w:hAnsi="Times New Roman" w:cs="Times New Roman"/>
          <w:bCs/>
          <w:sz w:val="24"/>
          <w:szCs w:val="24"/>
        </w:rPr>
        <w:t xml:space="preserve">, M.K., Hagen, T.M., 1993. Oxidants, antioxidants, and the degenerative diseases of aging; </w:t>
      </w:r>
      <w:r w:rsidRPr="00BF4C91">
        <w:rPr>
          <w:rFonts w:ascii="Times New Roman" w:hAnsi="Times New Roman" w:cs="Times New Roman"/>
          <w:bCs/>
          <w:i/>
          <w:sz w:val="24"/>
          <w:szCs w:val="24"/>
        </w:rPr>
        <w:t>Proc. Natl. Acad. Sci. U. S. A</w:t>
      </w:r>
      <w:r w:rsidRPr="00BF4C91">
        <w:rPr>
          <w:rFonts w:ascii="Times New Roman" w:hAnsi="Times New Roman" w:cs="Times New Roman"/>
          <w:bCs/>
          <w:sz w:val="24"/>
          <w:szCs w:val="24"/>
        </w:rPr>
        <w:t>.</w:t>
      </w:r>
    </w:p>
    <w:p w:rsidR="00FA1D58" w:rsidRPr="00BF4C91" w:rsidRDefault="00FA1D58"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sz w:val="24"/>
          <w:szCs w:val="24"/>
        </w:rPr>
        <w:t xml:space="preserve">Andrzej J. Olszewski and Kilmer S. McCully; Homocysteine Metabolism </w:t>
      </w:r>
      <w:r w:rsidR="00246CCE" w:rsidRPr="00BF4C91">
        <w:rPr>
          <w:rFonts w:ascii="Times New Roman" w:hAnsi="Times New Roman" w:cs="Times New Roman"/>
          <w:sz w:val="24"/>
          <w:szCs w:val="24"/>
        </w:rPr>
        <w:t>and</w:t>
      </w:r>
      <w:r w:rsidRPr="00BF4C91">
        <w:rPr>
          <w:rFonts w:ascii="Times New Roman" w:hAnsi="Times New Roman" w:cs="Times New Roman"/>
          <w:sz w:val="24"/>
          <w:szCs w:val="24"/>
        </w:rPr>
        <w:t xml:space="preserve"> The Oxidative Modification of Proteins and Lipids; </w:t>
      </w:r>
      <w:r w:rsidRPr="00BF4C91">
        <w:rPr>
          <w:rFonts w:ascii="Times New Roman" w:hAnsi="Times New Roman" w:cs="Times New Roman"/>
          <w:i/>
          <w:sz w:val="24"/>
          <w:szCs w:val="24"/>
        </w:rPr>
        <w:t>Hypothesis Paper</w:t>
      </w:r>
      <w:r w:rsidRPr="00BF4C91">
        <w:rPr>
          <w:rFonts w:ascii="Times New Roman" w:hAnsi="Times New Roman" w:cs="Times New Roman"/>
          <w:sz w:val="24"/>
          <w:szCs w:val="24"/>
        </w:rPr>
        <w:t>; 1993.</w:t>
      </w:r>
    </w:p>
    <w:p w:rsidR="00FA1D58" w:rsidRPr="00BF4C91" w:rsidRDefault="00FA1D58"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Ansari, R.; </w:t>
      </w:r>
      <w:proofErr w:type="spellStart"/>
      <w:r w:rsidRPr="00BF4C91">
        <w:rPr>
          <w:rFonts w:ascii="Times New Roman" w:hAnsi="Times New Roman" w:cs="Times New Roman"/>
          <w:bCs/>
          <w:sz w:val="24"/>
          <w:szCs w:val="24"/>
        </w:rPr>
        <w:t>Mahta</w:t>
      </w:r>
      <w:proofErr w:type="spellEnd"/>
      <w:r w:rsidRPr="00BF4C91">
        <w:rPr>
          <w:rFonts w:ascii="Times New Roman" w:hAnsi="Times New Roman" w:cs="Times New Roman"/>
          <w:bCs/>
          <w:sz w:val="24"/>
          <w:szCs w:val="24"/>
        </w:rPr>
        <w:t xml:space="preserve">, A.; </w:t>
      </w:r>
      <w:proofErr w:type="spellStart"/>
      <w:r w:rsidRPr="00BF4C91">
        <w:rPr>
          <w:rFonts w:ascii="Times New Roman" w:hAnsi="Times New Roman" w:cs="Times New Roman"/>
          <w:bCs/>
          <w:sz w:val="24"/>
          <w:szCs w:val="24"/>
        </w:rPr>
        <w:t>Mallack</w:t>
      </w:r>
      <w:proofErr w:type="spellEnd"/>
      <w:r w:rsidRPr="00BF4C91">
        <w:rPr>
          <w:rFonts w:ascii="Times New Roman" w:hAnsi="Times New Roman" w:cs="Times New Roman"/>
          <w:bCs/>
          <w:sz w:val="24"/>
          <w:szCs w:val="24"/>
        </w:rPr>
        <w:t xml:space="preserve">, E.; </w:t>
      </w:r>
      <w:proofErr w:type="spellStart"/>
      <w:r w:rsidRPr="00BF4C91">
        <w:rPr>
          <w:rFonts w:ascii="Times New Roman" w:hAnsi="Times New Roman" w:cs="Times New Roman"/>
          <w:bCs/>
          <w:sz w:val="24"/>
          <w:szCs w:val="24"/>
        </w:rPr>
        <w:t>Luo</w:t>
      </w:r>
      <w:proofErr w:type="spellEnd"/>
      <w:r w:rsidRPr="00BF4C91">
        <w:rPr>
          <w:rFonts w:ascii="Times New Roman" w:hAnsi="Times New Roman" w:cs="Times New Roman"/>
          <w:bCs/>
          <w:sz w:val="24"/>
          <w:szCs w:val="24"/>
        </w:rPr>
        <w:t xml:space="preserve">, J.J; </w:t>
      </w:r>
      <w:proofErr w:type="spellStart"/>
      <w:r w:rsidRPr="00BF4C91">
        <w:rPr>
          <w:rFonts w:ascii="Times New Roman" w:hAnsi="Times New Roman" w:cs="Times New Roman"/>
          <w:bCs/>
          <w:sz w:val="24"/>
          <w:szCs w:val="24"/>
        </w:rPr>
        <w:t>Hyperhomocysteinemia</w:t>
      </w:r>
      <w:proofErr w:type="spellEnd"/>
      <w:r w:rsidRPr="00BF4C91">
        <w:rPr>
          <w:rFonts w:ascii="Times New Roman" w:hAnsi="Times New Roman" w:cs="Times New Roman"/>
          <w:bCs/>
          <w:sz w:val="24"/>
          <w:szCs w:val="24"/>
        </w:rPr>
        <w:t xml:space="preserve"> and neurologic disorders: A review; </w:t>
      </w:r>
      <w:r w:rsidRPr="00BF4C91">
        <w:rPr>
          <w:rFonts w:ascii="Times New Roman" w:hAnsi="Times New Roman" w:cs="Times New Roman"/>
          <w:bCs/>
          <w:i/>
          <w:sz w:val="24"/>
          <w:szCs w:val="24"/>
        </w:rPr>
        <w:t>J. Clin. Neurol</w:t>
      </w:r>
      <w:r w:rsidRPr="00BF4C91">
        <w:rPr>
          <w:rFonts w:ascii="Times New Roman" w:hAnsi="Times New Roman" w:cs="Times New Roman"/>
          <w:bCs/>
          <w:sz w:val="24"/>
          <w:szCs w:val="24"/>
        </w:rPr>
        <w:t>; 2014</w:t>
      </w:r>
    </w:p>
    <w:p w:rsidR="00FA1D58" w:rsidRPr="00BF4C91" w:rsidRDefault="00FA1D58"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B. </w:t>
      </w:r>
      <w:proofErr w:type="spellStart"/>
      <w:r w:rsidRPr="00BF4C91">
        <w:rPr>
          <w:rFonts w:ascii="Times New Roman" w:hAnsi="Times New Roman" w:cs="Times New Roman"/>
          <w:bCs/>
          <w:sz w:val="24"/>
          <w:szCs w:val="24"/>
        </w:rPr>
        <w:t>Kocer</w:t>
      </w:r>
      <w:proofErr w:type="spellEnd"/>
      <w:r w:rsidRPr="00BF4C91">
        <w:rPr>
          <w:rFonts w:ascii="Times New Roman" w:hAnsi="Times New Roman" w:cs="Times New Roman"/>
          <w:bCs/>
          <w:sz w:val="24"/>
          <w:szCs w:val="24"/>
        </w:rPr>
        <w:t xml:space="preserve">, H. </w:t>
      </w:r>
      <w:proofErr w:type="spellStart"/>
      <w:r w:rsidRPr="00BF4C91">
        <w:rPr>
          <w:rFonts w:ascii="Times New Roman" w:hAnsi="Times New Roman" w:cs="Times New Roman"/>
          <w:bCs/>
          <w:sz w:val="24"/>
          <w:szCs w:val="24"/>
        </w:rPr>
        <w:t>Guven</w:t>
      </w:r>
      <w:proofErr w:type="spellEnd"/>
      <w:r w:rsidRPr="00BF4C91">
        <w:rPr>
          <w:rFonts w:ascii="Times New Roman" w:hAnsi="Times New Roman" w:cs="Times New Roman"/>
          <w:bCs/>
          <w:sz w:val="24"/>
          <w:szCs w:val="24"/>
        </w:rPr>
        <w:t xml:space="preserve">, I. </w:t>
      </w:r>
      <w:proofErr w:type="spellStart"/>
      <w:r w:rsidRPr="00BF4C91">
        <w:rPr>
          <w:rFonts w:ascii="Times New Roman" w:hAnsi="Times New Roman" w:cs="Times New Roman"/>
          <w:bCs/>
          <w:sz w:val="24"/>
          <w:szCs w:val="24"/>
        </w:rPr>
        <w:t>Conkbayir</w:t>
      </w:r>
      <w:proofErr w:type="spellEnd"/>
      <w:r w:rsidRPr="00BF4C91">
        <w:rPr>
          <w:rFonts w:ascii="Times New Roman" w:hAnsi="Times New Roman" w:cs="Times New Roman"/>
          <w:bCs/>
          <w:sz w:val="24"/>
          <w:szCs w:val="24"/>
        </w:rPr>
        <w:t xml:space="preserve">, S. S. </w:t>
      </w:r>
      <w:proofErr w:type="spellStart"/>
      <w:r w:rsidRPr="00BF4C91">
        <w:rPr>
          <w:rFonts w:ascii="Times New Roman" w:hAnsi="Times New Roman" w:cs="Times New Roman"/>
          <w:bCs/>
          <w:sz w:val="24"/>
          <w:szCs w:val="24"/>
        </w:rPr>
        <w:t>Comoglu</w:t>
      </w:r>
      <w:proofErr w:type="spellEnd"/>
      <w:r w:rsidRPr="00BF4C91">
        <w:rPr>
          <w:rFonts w:ascii="Times New Roman" w:hAnsi="Times New Roman" w:cs="Times New Roman"/>
          <w:bCs/>
          <w:sz w:val="24"/>
          <w:szCs w:val="24"/>
        </w:rPr>
        <w:t xml:space="preserve">, and S. </w:t>
      </w:r>
      <w:proofErr w:type="spellStart"/>
      <w:r w:rsidRPr="00BF4C91">
        <w:rPr>
          <w:rFonts w:ascii="Times New Roman" w:hAnsi="Times New Roman" w:cs="Times New Roman"/>
          <w:bCs/>
          <w:sz w:val="24"/>
          <w:szCs w:val="24"/>
        </w:rPr>
        <w:t>Delibas</w:t>
      </w:r>
      <w:proofErr w:type="spellEnd"/>
      <w:r w:rsidRPr="00BF4C91">
        <w:rPr>
          <w:rFonts w:ascii="Times New Roman" w:hAnsi="Times New Roman" w:cs="Times New Roman"/>
          <w:bCs/>
          <w:sz w:val="24"/>
          <w:szCs w:val="24"/>
        </w:rPr>
        <w:t xml:space="preserve">, “The effect of </w:t>
      </w:r>
      <w:proofErr w:type="spellStart"/>
      <w:r w:rsidRPr="00BF4C91">
        <w:rPr>
          <w:rFonts w:ascii="Times New Roman" w:hAnsi="Times New Roman" w:cs="Times New Roman"/>
          <w:bCs/>
          <w:sz w:val="24"/>
          <w:szCs w:val="24"/>
        </w:rPr>
        <w:t>hyperhomocysteinemia</w:t>
      </w:r>
      <w:proofErr w:type="spellEnd"/>
      <w:r w:rsidRPr="00BF4C91">
        <w:rPr>
          <w:rFonts w:ascii="Times New Roman" w:hAnsi="Times New Roman" w:cs="Times New Roman"/>
          <w:bCs/>
          <w:sz w:val="24"/>
          <w:szCs w:val="24"/>
        </w:rPr>
        <w:t xml:space="preserve"> on motor symptoms, cognitive status, and vascular risk in patients with Parkinson’s disease,” </w:t>
      </w:r>
      <w:r w:rsidRPr="00BF4C91">
        <w:rPr>
          <w:rFonts w:ascii="Times New Roman" w:hAnsi="Times New Roman" w:cs="Times New Roman"/>
          <w:bCs/>
          <w:i/>
          <w:iCs/>
          <w:sz w:val="24"/>
          <w:szCs w:val="24"/>
        </w:rPr>
        <w:t>Parkinson’s Disease</w:t>
      </w:r>
      <w:r w:rsidRPr="00BF4C91">
        <w:rPr>
          <w:rFonts w:ascii="Times New Roman" w:hAnsi="Times New Roman" w:cs="Times New Roman"/>
          <w:bCs/>
          <w:sz w:val="24"/>
          <w:szCs w:val="24"/>
        </w:rPr>
        <w:t>, vol. 2016, pp. 1–7.</w:t>
      </w:r>
    </w:p>
    <w:p w:rsidR="00FA1D58" w:rsidRPr="00BF4C91" w:rsidRDefault="00FA1D58" w:rsidP="00BF4C91">
      <w:pPr>
        <w:spacing w:before="240" w:line="360" w:lineRule="auto"/>
        <w:jc w:val="both"/>
        <w:rPr>
          <w:rFonts w:ascii="Times New Roman" w:hAnsi="Times New Roman" w:cs="Times New Roman"/>
          <w:bCs/>
          <w:sz w:val="24"/>
          <w:szCs w:val="24"/>
        </w:rPr>
      </w:pPr>
      <w:proofErr w:type="spellStart"/>
      <w:r w:rsidRPr="00BF4C91">
        <w:rPr>
          <w:rFonts w:ascii="Times New Roman" w:hAnsi="Times New Roman" w:cs="Times New Roman"/>
          <w:bCs/>
          <w:sz w:val="24"/>
          <w:szCs w:val="24"/>
        </w:rPr>
        <w:t>Brattstrom</w:t>
      </w:r>
      <w:proofErr w:type="spellEnd"/>
      <w:r w:rsidRPr="00BF4C91">
        <w:rPr>
          <w:rFonts w:ascii="Times New Roman" w:hAnsi="Times New Roman" w:cs="Times New Roman"/>
          <w:bCs/>
          <w:sz w:val="24"/>
          <w:szCs w:val="24"/>
        </w:rPr>
        <w:t xml:space="preserve">, L.; Lindgren, A.; </w:t>
      </w:r>
      <w:proofErr w:type="spellStart"/>
      <w:r w:rsidRPr="00BF4C91">
        <w:rPr>
          <w:rFonts w:ascii="Times New Roman" w:hAnsi="Times New Roman" w:cs="Times New Roman"/>
          <w:bCs/>
          <w:sz w:val="24"/>
          <w:szCs w:val="24"/>
        </w:rPr>
        <w:t>Israelsson</w:t>
      </w:r>
      <w:proofErr w:type="spellEnd"/>
      <w:r w:rsidRPr="00BF4C91">
        <w:rPr>
          <w:rFonts w:ascii="Times New Roman" w:hAnsi="Times New Roman" w:cs="Times New Roman"/>
          <w:bCs/>
          <w:sz w:val="24"/>
          <w:szCs w:val="24"/>
        </w:rPr>
        <w:t xml:space="preserve">, B.; Andersson, A.; </w:t>
      </w:r>
      <w:proofErr w:type="spellStart"/>
      <w:r w:rsidRPr="00BF4C91">
        <w:rPr>
          <w:rFonts w:ascii="Times New Roman" w:hAnsi="Times New Roman" w:cs="Times New Roman"/>
          <w:bCs/>
          <w:sz w:val="24"/>
          <w:szCs w:val="24"/>
        </w:rPr>
        <w:t>Hultberg</w:t>
      </w:r>
      <w:proofErr w:type="spellEnd"/>
      <w:r w:rsidRPr="00BF4C91">
        <w:rPr>
          <w:rFonts w:ascii="Times New Roman" w:hAnsi="Times New Roman" w:cs="Times New Roman"/>
          <w:bCs/>
          <w:sz w:val="24"/>
          <w:szCs w:val="24"/>
        </w:rPr>
        <w:t xml:space="preserve">, B. Homocysteine and cysteine: Determinants of plasma levels in middle-aged and elderly subjects. </w:t>
      </w:r>
      <w:r w:rsidRPr="00BF4C91">
        <w:rPr>
          <w:rFonts w:ascii="Times New Roman" w:hAnsi="Times New Roman" w:cs="Times New Roman"/>
          <w:bCs/>
          <w:i/>
          <w:iCs/>
          <w:sz w:val="24"/>
          <w:szCs w:val="24"/>
        </w:rPr>
        <w:t xml:space="preserve">J. Intern. Med. </w:t>
      </w:r>
      <w:r w:rsidRPr="00BF4C91">
        <w:rPr>
          <w:rFonts w:ascii="Times New Roman" w:hAnsi="Times New Roman" w:cs="Times New Roman"/>
          <w:bCs/>
          <w:sz w:val="24"/>
          <w:szCs w:val="24"/>
        </w:rPr>
        <w:t xml:space="preserve">1994, </w:t>
      </w:r>
      <w:r w:rsidRPr="00BF4C91">
        <w:rPr>
          <w:rFonts w:ascii="Times New Roman" w:hAnsi="Times New Roman" w:cs="Times New Roman"/>
          <w:bCs/>
          <w:i/>
          <w:iCs/>
          <w:sz w:val="24"/>
          <w:szCs w:val="24"/>
        </w:rPr>
        <w:t>236</w:t>
      </w:r>
      <w:r w:rsidRPr="00BF4C91">
        <w:rPr>
          <w:rFonts w:ascii="Times New Roman" w:hAnsi="Times New Roman" w:cs="Times New Roman"/>
          <w:bCs/>
          <w:sz w:val="24"/>
          <w:szCs w:val="24"/>
        </w:rPr>
        <w:t xml:space="preserve">, 633–641 </w:t>
      </w:r>
    </w:p>
    <w:p w:rsidR="00FA1D58" w:rsidRPr="00BF4C91" w:rsidRDefault="00FA1D58"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Brenda L. </w:t>
      </w:r>
      <w:proofErr w:type="spellStart"/>
      <w:r w:rsidRPr="00BF4C91">
        <w:rPr>
          <w:rFonts w:ascii="Times New Roman" w:hAnsi="Times New Roman" w:cs="Times New Roman"/>
          <w:bCs/>
          <w:sz w:val="24"/>
          <w:szCs w:val="24"/>
        </w:rPr>
        <w:t>Plassman</w:t>
      </w:r>
      <w:proofErr w:type="spellEnd"/>
      <w:r w:rsidRPr="00BF4C91">
        <w:rPr>
          <w:rFonts w:ascii="Times New Roman" w:hAnsi="Times New Roman" w:cs="Times New Roman"/>
          <w:bCs/>
          <w:sz w:val="24"/>
          <w:szCs w:val="24"/>
        </w:rPr>
        <w:t>; John W. Williams; James Burke Tracey Holsinger</w:t>
      </w:r>
      <w:proofErr w:type="gramStart"/>
      <w:r w:rsidRPr="00BF4C91">
        <w:rPr>
          <w:rFonts w:ascii="Times New Roman" w:hAnsi="Times New Roman" w:cs="Times New Roman"/>
          <w:bCs/>
          <w:sz w:val="24"/>
          <w:szCs w:val="24"/>
        </w:rPr>
        <w:t>;.</w:t>
      </w:r>
      <w:proofErr w:type="gramEnd"/>
      <w:r w:rsidRPr="00BF4C91">
        <w:rPr>
          <w:rFonts w:ascii="Times New Roman" w:hAnsi="Times New Roman" w:cs="Times New Roman"/>
          <w:bCs/>
          <w:sz w:val="24"/>
          <w:szCs w:val="24"/>
        </w:rPr>
        <w:t xml:space="preserve"> </w:t>
      </w:r>
      <w:proofErr w:type="spellStart"/>
      <w:r w:rsidRPr="00BF4C91">
        <w:rPr>
          <w:rFonts w:ascii="Times New Roman" w:hAnsi="Times New Roman" w:cs="Times New Roman"/>
          <w:bCs/>
          <w:sz w:val="24"/>
          <w:szCs w:val="24"/>
        </w:rPr>
        <w:t>Sophiya</w:t>
      </w:r>
      <w:proofErr w:type="spellEnd"/>
      <w:r w:rsidRPr="00BF4C91">
        <w:rPr>
          <w:rFonts w:ascii="Times New Roman" w:hAnsi="Times New Roman" w:cs="Times New Roman"/>
          <w:bCs/>
          <w:sz w:val="24"/>
          <w:szCs w:val="24"/>
        </w:rPr>
        <w:t xml:space="preserve"> Benjamin; Preventing Alzheimer’s Disease and Cognitive Decline; </w:t>
      </w:r>
      <w:r w:rsidRPr="00BF4C91">
        <w:rPr>
          <w:rFonts w:ascii="Times New Roman" w:hAnsi="Times New Roman" w:cs="Times New Roman"/>
          <w:bCs/>
          <w:i/>
          <w:sz w:val="24"/>
          <w:szCs w:val="24"/>
        </w:rPr>
        <w:t xml:space="preserve">Evidence Report/Technology Assessment; </w:t>
      </w:r>
      <w:r w:rsidRPr="00BF4C91">
        <w:rPr>
          <w:rFonts w:ascii="Times New Roman" w:hAnsi="Times New Roman" w:cs="Times New Roman"/>
          <w:bCs/>
          <w:sz w:val="24"/>
          <w:szCs w:val="24"/>
        </w:rPr>
        <w:t>2010.</w:t>
      </w:r>
    </w:p>
    <w:p w:rsidR="00FA1D58" w:rsidRPr="00BF4C91" w:rsidRDefault="00FA1D58"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Campbell, R.M., </w:t>
      </w:r>
      <w:proofErr w:type="spellStart"/>
      <w:r w:rsidRPr="00BF4C91">
        <w:rPr>
          <w:rFonts w:ascii="Times New Roman" w:hAnsi="Times New Roman" w:cs="Times New Roman"/>
          <w:bCs/>
          <w:sz w:val="24"/>
          <w:szCs w:val="24"/>
        </w:rPr>
        <w:t>Tummino</w:t>
      </w:r>
      <w:proofErr w:type="spellEnd"/>
      <w:r w:rsidRPr="00BF4C91">
        <w:rPr>
          <w:rFonts w:ascii="Times New Roman" w:hAnsi="Times New Roman" w:cs="Times New Roman"/>
          <w:bCs/>
          <w:sz w:val="24"/>
          <w:szCs w:val="24"/>
        </w:rPr>
        <w:t xml:space="preserve">, P.J; Cancer </w:t>
      </w:r>
      <w:proofErr w:type="spellStart"/>
      <w:r w:rsidRPr="00BF4C91">
        <w:rPr>
          <w:rFonts w:ascii="Times New Roman" w:hAnsi="Times New Roman" w:cs="Times New Roman"/>
          <w:bCs/>
          <w:sz w:val="24"/>
          <w:szCs w:val="24"/>
        </w:rPr>
        <w:t>epigenetics</w:t>
      </w:r>
      <w:proofErr w:type="spellEnd"/>
      <w:r w:rsidRPr="00BF4C91">
        <w:rPr>
          <w:rFonts w:ascii="Times New Roman" w:hAnsi="Times New Roman" w:cs="Times New Roman"/>
          <w:bCs/>
          <w:sz w:val="24"/>
          <w:szCs w:val="24"/>
        </w:rPr>
        <w:t xml:space="preserve"> drug discovery and development: the challenge of hitting the mark; J. </w:t>
      </w:r>
      <w:r w:rsidRPr="00BF4C91">
        <w:rPr>
          <w:rFonts w:ascii="Times New Roman" w:hAnsi="Times New Roman" w:cs="Times New Roman"/>
          <w:bCs/>
          <w:i/>
          <w:sz w:val="24"/>
          <w:szCs w:val="24"/>
        </w:rPr>
        <w:t>Clin. Invest</w:t>
      </w:r>
      <w:r w:rsidRPr="00BF4C91">
        <w:rPr>
          <w:rFonts w:ascii="Times New Roman" w:hAnsi="Times New Roman" w:cs="Times New Roman"/>
          <w:bCs/>
          <w:sz w:val="24"/>
          <w:szCs w:val="24"/>
        </w:rPr>
        <w:t xml:space="preserve"> 2003; 124, 64–69</w:t>
      </w:r>
    </w:p>
    <w:p w:rsidR="00BB5A8D" w:rsidRPr="00BF4C91" w:rsidRDefault="00BB5A8D" w:rsidP="00BF4C91">
      <w:pPr>
        <w:shd w:val="clear" w:color="auto" w:fill="FFFFFF"/>
        <w:spacing w:before="240" w:line="360" w:lineRule="auto"/>
        <w:jc w:val="both"/>
        <w:rPr>
          <w:rFonts w:ascii="Times New Roman" w:hAnsi="Times New Roman" w:cs="Times New Roman"/>
          <w:bCs/>
          <w:sz w:val="24"/>
          <w:szCs w:val="24"/>
        </w:rPr>
      </w:pPr>
      <w:proofErr w:type="spellStart"/>
      <w:r w:rsidRPr="00BF4C91">
        <w:rPr>
          <w:rFonts w:ascii="Times New Roman" w:hAnsi="Times New Roman" w:cs="Times New Roman"/>
          <w:bCs/>
          <w:sz w:val="24"/>
          <w:szCs w:val="24"/>
        </w:rPr>
        <w:t>Carly</w:t>
      </w:r>
      <w:proofErr w:type="spellEnd"/>
      <w:r w:rsidRPr="00BF4C91">
        <w:rPr>
          <w:rFonts w:ascii="Times New Roman" w:hAnsi="Times New Roman" w:cs="Times New Roman"/>
          <w:bCs/>
          <w:sz w:val="24"/>
          <w:szCs w:val="24"/>
        </w:rPr>
        <w:t xml:space="preserve"> </w:t>
      </w:r>
      <w:proofErr w:type="spellStart"/>
      <w:r w:rsidRPr="00BF4C91">
        <w:rPr>
          <w:rFonts w:ascii="Times New Roman" w:hAnsi="Times New Roman" w:cs="Times New Roman"/>
          <w:bCs/>
          <w:sz w:val="24"/>
          <w:szCs w:val="24"/>
        </w:rPr>
        <w:t>Oboudiyat</w:t>
      </w:r>
      <w:proofErr w:type="spellEnd"/>
      <w:r w:rsidRPr="00BF4C91">
        <w:rPr>
          <w:rFonts w:ascii="Times New Roman" w:hAnsi="Times New Roman" w:cs="Times New Roman"/>
          <w:bCs/>
          <w:sz w:val="24"/>
          <w:szCs w:val="24"/>
        </w:rPr>
        <w:t>, Hilary Glazer, </w:t>
      </w:r>
      <w:proofErr w:type="spellStart"/>
      <w:r w:rsidRPr="00BF4C91">
        <w:rPr>
          <w:rFonts w:ascii="Times New Roman" w:hAnsi="Times New Roman" w:cs="Times New Roman"/>
          <w:bCs/>
          <w:sz w:val="24"/>
          <w:szCs w:val="24"/>
        </w:rPr>
        <w:t>Alon</w:t>
      </w:r>
      <w:proofErr w:type="spellEnd"/>
      <w:r w:rsidRPr="00BF4C91">
        <w:rPr>
          <w:rFonts w:ascii="Times New Roman" w:hAnsi="Times New Roman" w:cs="Times New Roman"/>
          <w:bCs/>
          <w:sz w:val="24"/>
          <w:szCs w:val="24"/>
        </w:rPr>
        <w:t xml:space="preserve"> </w:t>
      </w:r>
      <w:proofErr w:type="spellStart"/>
      <w:r w:rsidRPr="00BF4C91">
        <w:rPr>
          <w:rFonts w:ascii="Times New Roman" w:hAnsi="Times New Roman" w:cs="Times New Roman"/>
          <w:bCs/>
          <w:sz w:val="24"/>
          <w:szCs w:val="24"/>
        </w:rPr>
        <w:t>Seifan</w:t>
      </w:r>
      <w:proofErr w:type="spellEnd"/>
      <w:r w:rsidRPr="00BF4C91">
        <w:rPr>
          <w:rFonts w:ascii="Times New Roman" w:hAnsi="Times New Roman" w:cs="Times New Roman"/>
          <w:bCs/>
          <w:sz w:val="24"/>
          <w:szCs w:val="24"/>
        </w:rPr>
        <w:t xml:space="preserve">, Christine Greer, Richard S Isaacson; Alzheimer's disease; </w:t>
      </w:r>
      <w:proofErr w:type="spellStart"/>
      <w:r w:rsidRPr="00BF4C91">
        <w:rPr>
          <w:rFonts w:ascii="Times New Roman" w:hAnsi="Times New Roman" w:cs="Times New Roman"/>
          <w:bCs/>
          <w:i/>
          <w:sz w:val="24"/>
          <w:szCs w:val="24"/>
        </w:rPr>
        <w:t>Semin</w:t>
      </w:r>
      <w:proofErr w:type="spellEnd"/>
      <w:r w:rsidRPr="00BF4C91">
        <w:rPr>
          <w:rFonts w:ascii="Times New Roman" w:hAnsi="Times New Roman" w:cs="Times New Roman"/>
          <w:bCs/>
          <w:i/>
          <w:sz w:val="24"/>
          <w:szCs w:val="24"/>
        </w:rPr>
        <w:t xml:space="preserve"> </w:t>
      </w:r>
      <w:proofErr w:type="spellStart"/>
      <w:r w:rsidRPr="00BF4C91">
        <w:rPr>
          <w:rFonts w:ascii="Times New Roman" w:hAnsi="Times New Roman" w:cs="Times New Roman"/>
          <w:bCs/>
          <w:i/>
          <w:sz w:val="24"/>
          <w:szCs w:val="24"/>
        </w:rPr>
        <w:t>Neurol</w:t>
      </w:r>
      <w:proofErr w:type="spellEnd"/>
      <w:r w:rsidRPr="00BF4C91">
        <w:rPr>
          <w:rFonts w:ascii="Times New Roman" w:hAnsi="Times New Roman" w:cs="Times New Roman"/>
          <w:bCs/>
          <w:sz w:val="24"/>
          <w:szCs w:val="24"/>
        </w:rPr>
        <w:t> ; 2013</w:t>
      </w:r>
    </w:p>
    <w:p w:rsidR="00FA1D58" w:rsidRPr="00BF4C91" w:rsidRDefault="00FA1D58"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lastRenderedPageBreak/>
        <w:t xml:space="preserve">C. </w:t>
      </w:r>
      <w:proofErr w:type="spellStart"/>
      <w:r w:rsidRPr="00BF4C91">
        <w:rPr>
          <w:rFonts w:ascii="Times New Roman" w:hAnsi="Times New Roman" w:cs="Times New Roman"/>
          <w:bCs/>
          <w:sz w:val="24"/>
          <w:szCs w:val="24"/>
        </w:rPr>
        <w:t>Isobe</w:t>
      </w:r>
      <w:proofErr w:type="spellEnd"/>
      <w:r w:rsidRPr="00BF4C91">
        <w:rPr>
          <w:rFonts w:ascii="Times New Roman" w:hAnsi="Times New Roman" w:cs="Times New Roman"/>
          <w:bCs/>
          <w:sz w:val="24"/>
          <w:szCs w:val="24"/>
        </w:rPr>
        <w:t xml:space="preserve">, T. Murata, C. Sato, and Y. </w:t>
      </w:r>
      <w:proofErr w:type="spellStart"/>
      <w:r w:rsidRPr="00BF4C91">
        <w:rPr>
          <w:rFonts w:ascii="Times New Roman" w:hAnsi="Times New Roman" w:cs="Times New Roman"/>
          <w:bCs/>
          <w:sz w:val="24"/>
          <w:szCs w:val="24"/>
        </w:rPr>
        <w:t>Terayama</w:t>
      </w:r>
      <w:proofErr w:type="spellEnd"/>
      <w:r w:rsidRPr="00BF4C91">
        <w:rPr>
          <w:rFonts w:ascii="Times New Roman" w:hAnsi="Times New Roman" w:cs="Times New Roman"/>
          <w:bCs/>
          <w:sz w:val="24"/>
          <w:szCs w:val="24"/>
        </w:rPr>
        <w:t xml:space="preserve">, “Increase of total homocysteine concentration in cerebrospinal fluid in patients with Alzheimer’s disease and Parkinson’s disease,” </w:t>
      </w:r>
      <w:r w:rsidRPr="00BF4C91">
        <w:rPr>
          <w:rFonts w:ascii="Times New Roman" w:hAnsi="Times New Roman" w:cs="Times New Roman"/>
          <w:bCs/>
          <w:i/>
          <w:iCs/>
          <w:sz w:val="24"/>
          <w:szCs w:val="24"/>
        </w:rPr>
        <w:t>Life Sciences</w:t>
      </w:r>
      <w:r w:rsidRPr="00BF4C91">
        <w:rPr>
          <w:rFonts w:ascii="Times New Roman" w:hAnsi="Times New Roman" w:cs="Times New Roman"/>
          <w:bCs/>
          <w:sz w:val="24"/>
          <w:szCs w:val="24"/>
        </w:rPr>
        <w:t>, vol. 77, no. 15, pp. 1836–1843, 2005</w:t>
      </w:r>
    </w:p>
    <w:p w:rsidR="00CD20A5" w:rsidRPr="00BF4C91" w:rsidRDefault="00CD20A5"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Chung, Bo Young, et al. "Relationships of Serum Homocysteine, Vitamin B12, and Folic Acid Levels with Papulopustular Rosacea Severity: A Case-Control Study." </w:t>
      </w:r>
      <w:r w:rsidRPr="00BF4C91">
        <w:rPr>
          <w:rFonts w:ascii="Times New Roman" w:hAnsi="Times New Roman" w:cs="Times New Roman"/>
          <w:bCs/>
          <w:i/>
          <w:sz w:val="24"/>
          <w:szCs w:val="24"/>
        </w:rPr>
        <w:t>BioMed Research International</w:t>
      </w:r>
      <w:r w:rsidRPr="00BF4C91">
        <w:rPr>
          <w:rFonts w:ascii="Times New Roman" w:hAnsi="Times New Roman" w:cs="Times New Roman"/>
          <w:bCs/>
          <w:sz w:val="24"/>
          <w:szCs w:val="24"/>
        </w:rPr>
        <w:t>, 2022.</w:t>
      </w:r>
    </w:p>
    <w:p w:rsidR="00FA1D58" w:rsidRPr="00BF4C91" w:rsidRDefault="00FA1D58" w:rsidP="00BF4C91">
      <w:pPr>
        <w:spacing w:before="240" w:line="360" w:lineRule="auto"/>
        <w:jc w:val="both"/>
        <w:rPr>
          <w:rFonts w:ascii="Times New Roman" w:hAnsi="Times New Roman" w:cs="Times New Roman"/>
          <w:bCs/>
          <w:sz w:val="24"/>
          <w:szCs w:val="24"/>
        </w:rPr>
      </w:pPr>
      <w:proofErr w:type="spellStart"/>
      <w:r w:rsidRPr="00BF4C91">
        <w:rPr>
          <w:rFonts w:ascii="Times New Roman" w:hAnsi="Times New Roman" w:cs="Times New Roman"/>
          <w:bCs/>
          <w:sz w:val="24"/>
          <w:szCs w:val="24"/>
        </w:rPr>
        <w:t>Debreceni</w:t>
      </w:r>
      <w:proofErr w:type="spellEnd"/>
      <w:r w:rsidRPr="00BF4C91">
        <w:rPr>
          <w:rFonts w:ascii="Times New Roman" w:hAnsi="Times New Roman" w:cs="Times New Roman"/>
          <w:bCs/>
          <w:sz w:val="24"/>
          <w:szCs w:val="24"/>
        </w:rPr>
        <w:t xml:space="preserve">, B.; </w:t>
      </w:r>
      <w:proofErr w:type="spellStart"/>
      <w:r w:rsidRPr="00BF4C91">
        <w:rPr>
          <w:rFonts w:ascii="Times New Roman" w:hAnsi="Times New Roman" w:cs="Times New Roman"/>
          <w:bCs/>
          <w:sz w:val="24"/>
          <w:szCs w:val="24"/>
        </w:rPr>
        <w:t>Debreceni</w:t>
      </w:r>
      <w:proofErr w:type="spellEnd"/>
      <w:r w:rsidRPr="00BF4C91">
        <w:rPr>
          <w:rFonts w:ascii="Times New Roman" w:hAnsi="Times New Roman" w:cs="Times New Roman"/>
          <w:bCs/>
          <w:sz w:val="24"/>
          <w:szCs w:val="24"/>
        </w:rPr>
        <w:t xml:space="preserve">, L. The role of homocysteine-lowering B-vitamins in the primary prevention of cardiovascular disease. </w:t>
      </w:r>
      <w:r w:rsidRPr="00BF4C91">
        <w:rPr>
          <w:rFonts w:ascii="Times New Roman" w:hAnsi="Times New Roman" w:cs="Times New Roman"/>
          <w:bCs/>
          <w:i/>
          <w:iCs/>
          <w:sz w:val="24"/>
          <w:szCs w:val="24"/>
        </w:rPr>
        <w:t xml:space="preserve">Cardiovasc. </w:t>
      </w:r>
      <w:proofErr w:type="spellStart"/>
      <w:r w:rsidRPr="00BF4C91">
        <w:rPr>
          <w:rFonts w:ascii="Times New Roman" w:hAnsi="Times New Roman" w:cs="Times New Roman"/>
          <w:bCs/>
          <w:i/>
          <w:iCs/>
          <w:sz w:val="24"/>
          <w:szCs w:val="24"/>
        </w:rPr>
        <w:t>Ther</w:t>
      </w:r>
      <w:proofErr w:type="spellEnd"/>
      <w:r w:rsidRPr="00BF4C91">
        <w:rPr>
          <w:rFonts w:ascii="Times New Roman" w:hAnsi="Times New Roman" w:cs="Times New Roman"/>
          <w:bCs/>
          <w:sz w:val="24"/>
          <w:szCs w:val="24"/>
        </w:rPr>
        <w:t xml:space="preserve">. 2014, </w:t>
      </w:r>
      <w:r w:rsidRPr="00BF4C91">
        <w:rPr>
          <w:rFonts w:ascii="Times New Roman" w:hAnsi="Times New Roman" w:cs="Times New Roman"/>
          <w:bCs/>
          <w:i/>
          <w:iCs/>
          <w:sz w:val="24"/>
          <w:szCs w:val="24"/>
        </w:rPr>
        <w:t>3</w:t>
      </w:r>
      <w:r w:rsidRPr="00BF4C91">
        <w:rPr>
          <w:rFonts w:ascii="Times New Roman" w:hAnsi="Times New Roman" w:cs="Times New Roman"/>
          <w:bCs/>
          <w:sz w:val="24"/>
          <w:szCs w:val="24"/>
        </w:rPr>
        <w:t xml:space="preserve">, 130–138 </w:t>
      </w:r>
    </w:p>
    <w:p w:rsidR="00FA1D58" w:rsidRPr="00BF4C91" w:rsidRDefault="00FA1D58"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Elena A. Ostrakhovitch1, </w:t>
      </w:r>
      <w:proofErr w:type="spellStart"/>
      <w:r w:rsidRPr="00BF4C91">
        <w:rPr>
          <w:rFonts w:ascii="Times New Roman" w:hAnsi="Times New Roman" w:cs="Times New Roman"/>
          <w:bCs/>
          <w:sz w:val="24"/>
          <w:szCs w:val="24"/>
        </w:rPr>
        <w:t>Siamak</w:t>
      </w:r>
      <w:proofErr w:type="spellEnd"/>
      <w:r w:rsidRPr="00BF4C91">
        <w:rPr>
          <w:rFonts w:ascii="Times New Roman" w:hAnsi="Times New Roman" w:cs="Times New Roman"/>
          <w:bCs/>
          <w:sz w:val="24"/>
          <w:szCs w:val="24"/>
        </w:rPr>
        <w:t xml:space="preserve"> </w:t>
      </w:r>
      <w:proofErr w:type="spellStart"/>
      <w:r w:rsidRPr="00BF4C91">
        <w:rPr>
          <w:rFonts w:ascii="Times New Roman" w:hAnsi="Times New Roman" w:cs="Times New Roman"/>
          <w:bCs/>
          <w:sz w:val="24"/>
          <w:szCs w:val="24"/>
        </w:rPr>
        <w:t>Tabibzadeh</w:t>
      </w:r>
      <w:proofErr w:type="spellEnd"/>
      <w:r w:rsidRPr="00BF4C91">
        <w:rPr>
          <w:rFonts w:ascii="Times New Roman" w:hAnsi="Times New Roman" w:cs="Times New Roman"/>
          <w:bCs/>
          <w:sz w:val="24"/>
          <w:szCs w:val="24"/>
        </w:rPr>
        <w:t xml:space="preserve">; </w:t>
      </w:r>
      <w:proofErr w:type="spellStart"/>
      <w:r w:rsidRPr="00BF4C91">
        <w:rPr>
          <w:rFonts w:ascii="Times New Roman" w:hAnsi="Times New Roman" w:cs="Times New Roman"/>
          <w:bCs/>
          <w:sz w:val="24"/>
          <w:szCs w:val="24"/>
        </w:rPr>
        <w:t>Homocysteine</w:t>
      </w:r>
      <w:proofErr w:type="spellEnd"/>
      <w:r w:rsidRPr="00BF4C91">
        <w:rPr>
          <w:rFonts w:ascii="Times New Roman" w:hAnsi="Times New Roman" w:cs="Times New Roman"/>
          <w:bCs/>
          <w:sz w:val="24"/>
          <w:szCs w:val="24"/>
        </w:rPr>
        <w:t xml:space="preserve"> in Chronic Kidney Disease; </w:t>
      </w:r>
      <w:r w:rsidRPr="00BF4C91">
        <w:rPr>
          <w:rFonts w:ascii="Times New Roman" w:hAnsi="Times New Roman" w:cs="Times New Roman"/>
          <w:bCs/>
          <w:i/>
          <w:sz w:val="24"/>
          <w:szCs w:val="24"/>
        </w:rPr>
        <w:t>Advances in Clinical Chemistry</w:t>
      </w:r>
      <w:r w:rsidRPr="00BF4C91">
        <w:rPr>
          <w:rFonts w:ascii="Times New Roman" w:hAnsi="Times New Roman" w:cs="Times New Roman"/>
          <w:bCs/>
          <w:sz w:val="24"/>
          <w:szCs w:val="24"/>
        </w:rPr>
        <w:t>, Volume 72</w:t>
      </w:r>
    </w:p>
    <w:p w:rsidR="00FA1D58" w:rsidRPr="00BF4C91" w:rsidRDefault="00FA1D58" w:rsidP="00BF4C91">
      <w:pPr>
        <w:spacing w:before="240" w:line="360" w:lineRule="auto"/>
        <w:jc w:val="both"/>
        <w:rPr>
          <w:rFonts w:ascii="Times New Roman" w:hAnsi="Times New Roman" w:cs="Times New Roman"/>
          <w:bCs/>
          <w:sz w:val="24"/>
          <w:szCs w:val="24"/>
        </w:rPr>
      </w:pPr>
      <w:proofErr w:type="spellStart"/>
      <w:r w:rsidRPr="00BF4C91">
        <w:rPr>
          <w:rFonts w:ascii="Times New Roman" w:hAnsi="Times New Roman" w:cs="Times New Roman"/>
          <w:bCs/>
          <w:sz w:val="24"/>
          <w:szCs w:val="24"/>
        </w:rPr>
        <w:t>Eun-Sook</w:t>
      </w:r>
      <w:proofErr w:type="spellEnd"/>
      <w:r w:rsidRPr="00BF4C91">
        <w:rPr>
          <w:rFonts w:ascii="Times New Roman" w:hAnsi="Times New Roman" w:cs="Times New Roman"/>
          <w:bCs/>
          <w:sz w:val="24"/>
          <w:szCs w:val="24"/>
        </w:rPr>
        <w:t xml:space="preserve"> Y. Lee, </w:t>
      </w:r>
      <w:proofErr w:type="spellStart"/>
      <w:r w:rsidRPr="00BF4C91">
        <w:rPr>
          <w:rFonts w:ascii="Times New Roman" w:hAnsi="Times New Roman" w:cs="Times New Roman"/>
          <w:bCs/>
          <w:sz w:val="24"/>
          <w:szCs w:val="24"/>
        </w:rPr>
        <w:t>Hongtao</w:t>
      </w:r>
      <w:proofErr w:type="spellEnd"/>
      <w:r w:rsidRPr="00BF4C91">
        <w:rPr>
          <w:rFonts w:ascii="Times New Roman" w:hAnsi="Times New Roman" w:cs="Times New Roman"/>
          <w:bCs/>
          <w:sz w:val="24"/>
          <w:szCs w:val="24"/>
        </w:rPr>
        <w:t xml:space="preserve"> Chen, </w:t>
      </w:r>
      <w:proofErr w:type="spellStart"/>
      <w:r w:rsidRPr="00BF4C91">
        <w:rPr>
          <w:rFonts w:ascii="Times New Roman" w:hAnsi="Times New Roman" w:cs="Times New Roman"/>
          <w:bCs/>
          <w:sz w:val="24"/>
          <w:szCs w:val="24"/>
        </w:rPr>
        <w:t>Karam</w:t>
      </w:r>
      <w:proofErr w:type="spellEnd"/>
      <w:r w:rsidRPr="00BF4C91">
        <w:rPr>
          <w:rFonts w:ascii="Times New Roman" w:hAnsi="Times New Roman" w:cs="Times New Roman"/>
          <w:bCs/>
          <w:sz w:val="24"/>
          <w:szCs w:val="24"/>
        </w:rPr>
        <w:t xml:space="preserve"> F.A. </w:t>
      </w:r>
      <w:proofErr w:type="spellStart"/>
      <w:r w:rsidRPr="00BF4C91">
        <w:rPr>
          <w:rFonts w:ascii="Times New Roman" w:hAnsi="Times New Roman" w:cs="Times New Roman"/>
          <w:bCs/>
          <w:sz w:val="24"/>
          <w:szCs w:val="24"/>
        </w:rPr>
        <w:t>Soliman</w:t>
      </w:r>
      <w:proofErr w:type="spellEnd"/>
      <w:r w:rsidRPr="00BF4C91">
        <w:rPr>
          <w:rFonts w:ascii="Times New Roman" w:hAnsi="Times New Roman" w:cs="Times New Roman"/>
          <w:bCs/>
          <w:sz w:val="24"/>
          <w:szCs w:val="24"/>
        </w:rPr>
        <w:t xml:space="preserve">, </w:t>
      </w:r>
      <w:proofErr w:type="spellStart"/>
      <w:r w:rsidRPr="00BF4C91">
        <w:rPr>
          <w:rFonts w:ascii="Times New Roman" w:hAnsi="Times New Roman" w:cs="Times New Roman"/>
          <w:bCs/>
          <w:sz w:val="24"/>
          <w:szCs w:val="24"/>
        </w:rPr>
        <w:t>Clivel</w:t>
      </w:r>
      <w:proofErr w:type="spellEnd"/>
      <w:r w:rsidRPr="00BF4C91">
        <w:rPr>
          <w:rFonts w:ascii="Times New Roman" w:hAnsi="Times New Roman" w:cs="Times New Roman"/>
          <w:bCs/>
          <w:sz w:val="24"/>
          <w:szCs w:val="24"/>
        </w:rPr>
        <w:t xml:space="preserve"> G. Charlton; Effects of Homocysteine on the Dopaminergic System and Behavior in Rodents; </w:t>
      </w:r>
      <w:proofErr w:type="spellStart"/>
      <w:r w:rsidRPr="00BF4C91">
        <w:rPr>
          <w:rFonts w:ascii="Times New Roman" w:hAnsi="Times New Roman" w:cs="Times New Roman"/>
          <w:bCs/>
          <w:i/>
          <w:sz w:val="24"/>
          <w:szCs w:val="24"/>
        </w:rPr>
        <w:t>NeuroToxicology</w:t>
      </w:r>
      <w:proofErr w:type="spellEnd"/>
      <w:r w:rsidRPr="00BF4C91">
        <w:rPr>
          <w:rFonts w:ascii="Times New Roman" w:hAnsi="Times New Roman" w:cs="Times New Roman"/>
          <w:bCs/>
          <w:sz w:val="24"/>
          <w:szCs w:val="24"/>
        </w:rPr>
        <w:t>, 26 (2005) 361–371</w:t>
      </w:r>
    </w:p>
    <w:p w:rsidR="00FA1D58" w:rsidRPr="00BF4C91" w:rsidRDefault="00FA1D58" w:rsidP="00BF4C91">
      <w:pPr>
        <w:spacing w:before="240" w:line="360" w:lineRule="auto"/>
        <w:jc w:val="both"/>
        <w:rPr>
          <w:rFonts w:ascii="Times New Roman" w:hAnsi="Times New Roman" w:cs="Times New Roman"/>
          <w:bCs/>
          <w:sz w:val="24"/>
          <w:szCs w:val="24"/>
        </w:rPr>
      </w:pPr>
      <w:proofErr w:type="spellStart"/>
      <w:r w:rsidRPr="00BF4C91">
        <w:rPr>
          <w:rFonts w:ascii="Times New Roman" w:hAnsi="Times New Roman" w:cs="Times New Roman"/>
          <w:bCs/>
          <w:sz w:val="24"/>
          <w:szCs w:val="24"/>
        </w:rPr>
        <w:t>Ganguly</w:t>
      </w:r>
      <w:proofErr w:type="spellEnd"/>
      <w:r w:rsidRPr="00BF4C91">
        <w:rPr>
          <w:rFonts w:ascii="Times New Roman" w:hAnsi="Times New Roman" w:cs="Times New Roman"/>
          <w:bCs/>
          <w:sz w:val="24"/>
          <w:szCs w:val="24"/>
        </w:rPr>
        <w:t xml:space="preserve"> P. &amp; </w:t>
      </w:r>
      <w:proofErr w:type="spellStart"/>
      <w:r w:rsidRPr="00BF4C91">
        <w:rPr>
          <w:rFonts w:ascii="Times New Roman" w:hAnsi="Times New Roman" w:cs="Times New Roman"/>
          <w:bCs/>
          <w:sz w:val="24"/>
          <w:szCs w:val="24"/>
        </w:rPr>
        <w:t>Alam</w:t>
      </w:r>
      <w:proofErr w:type="spellEnd"/>
      <w:r w:rsidRPr="00BF4C91">
        <w:rPr>
          <w:rFonts w:ascii="Times New Roman" w:hAnsi="Times New Roman" w:cs="Times New Roman"/>
          <w:bCs/>
          <w:sz w:val="24"/>
          <w:szCs w:val="24"/>
        </w:rPr>
        <w:t xml:space="preserve"> S. F. (2015). Role of homocysteine in the development of cardiovascular disease; </w:t>
      </w:r>
      <w:r w:rsidRPr="00BF4C91">
        <w:rPr>
          <w:rFonts w:ascii="Times New Roman" w:hAnsi="Times New Roman" w:cs="Times New Roman"/>
          <w:bCs/>
          <w:i/>
          <w:sz w:val="24"/>
          <w:szCs w:val="24"/>
        </w:rPr>
        <w:t>Nutrition Journal</w:t>
      </w:r>
      <w:r w:rsidRPr="00BF4C91">
        <w:rPr>
          <w:rFonts w:ascii="Times New Roman" w:hAnsi="Times New Roman" w:cs="Times New Roman"/>
          <w:bCs/>
          <w:sz w:val="24"/>
          <w:szCs w:val="24"/>
        </w:rPr>
        <w:t>, 14, 6.</w:t>
      </w:r>
    </w:p>
    <w:p w:rsidR="00FA1D58" w:rsidRPr="00BF4C91" w:rsidRDefault="00FA1D58" w:rsidP="00BF4C91">
      <w:pPr>
        <w:spacing w:before="240" w:line="360" w:lineRule="auto"/>
        <w:jc w:val="both"/>
        <w:rPr>
          <w:rFonts w:ascii="Times New Roman" w:hAnsi="Times New Roman" w:cs="Times New Roman"/>
          <w:bCs/>
          <w:sz w:val="24"/>
          <w:szCs w:val="24"/>
        </w:rPr>
      </w:pPr>
      <w:proofErr w:type="spellStart"/>
      <w:r w:rsidRPr="00BF4C91">
        <w:rPr>
          <w:rFonts w:ascii="Times New Roman" w:hAnsi="Times New Roman" w:cs="Times New Roman"/>
          <w:bCs/>
          <w:sz w:val="24"/>
          <w:szCs w:val="24"/>
        </w:rPr>
        <w:t>Gorgone</w:t>
      </w:r>
      <w:proofErr w:type="spellEnd"/>
      <w:r w:rsidRPr="00BF4C91">
        <w:rPr>
          <w:rFonts w:ascii="Times New Roman" w:hAnsi="Times New Roman" w:cs="Times New Roman"/>
          <w:bCs/>
          <w:sz w:val="24"/>
          <w:szCs w:val="24"/>
        </w:rPr>
        <w:t xml:space="preserve"> </w:t>
      </w:r>
      <w:r w:rsidR="002078BD" w:rsidRPr="00BF4C91">
        <w:rPr>
          <w:rFonts w:ascii="Times New Roman" w:hAnsi="Times New Roman" w:cs="Times New Roman"/>
          <w:bCs/>
          <w:sz w:val="24"/>
          <w:szCs w:val="24"/>
        </w:rPr>
        <w:t xml:space="preserve">G., </w:t>
      </w:r>
      <w:proofErr w:type="spellStart"/>
      <w:r w:rsidR="002078BD" w:rsidRPr="00BF4C91">
        <w:rPr>
          <w:rFonts w:ascii="Times New Roman" w:hAnsi="Times New Roman" w:cs="Times New Roman"/>
          <w:bCs/>
          <w:sz w:val="24"/>
          <w:szCs w:val="24"/>
        </w:rPr>
        <w:t>Curro</w:t>
      </w:r>
      <w:proofErr w:type="spellEnd"/>
      <w:r w:rsidRPr="00BF4C91">
        <w:rPr>
          <w:rFonts w:ascii="Times New Roman" w:hAnsi="Times New Roman" w:cs="Times New Roman"/>
          <w:bCs/>
          <w:sz w:val="24"/>
          <w:szCs w:val="24"/>
        </w:rPr>
        <w:t xml:space="preserve">, M., </w:t>
      </w:r>
      <w:proofErr w:type="spellStart"/>
      <w:r w:rsidRPr="00BF4C91">
        <w:rPr>
          <w:rFonts w:ascii="Times New Roman" w:hAnsi="Times New Roman" w:cs="Times New Roman"/>
          <w:bCs/>
          <w:sz w:val="24"/>
          <w:szCs w:val="24"/>
        </w:rPr>
        <w:t>Ferlazzo</w:t>
      </w:r>
      <w:proofErr w:type="spellEnd"/>
      <w:r w:rsidRPr="00BF4C91">
        <w:rPr>
          <w:rFonts w:ascii="Times New Roman" w:hAnsi="Times New Roman" w:cs="Times New Roman"/>
          <w:bCs/>
          <w:sz w:val="24"/>
          <w:szCs w:val="24"/>
        </w:rPr>
        <w:t xml:space="preserve">, N., </w:t>
      </w:r>
      <w:proofErr w:type="spellStart"/>
      <w:r w:rsidRPr="00BF4C91">
        <w:rPr>
          <w:rFonts w:ascii="Times New Roman" w:hAnsi="Times New Roman" w:cs="Times New Roman"/>
          <w:bCs/>
          <w:sz w:val="24"/>
          <w:szCs w:val="24"/>
        </w:rPr>
        <w:t>Parisi</w:t>
      </w:r>
      <w:proofErr w:type="spellEnd"/>
      <w:r w:rsidRPr="00BF4C91">
        <w:rPr>
          <w:rFonts w:ascii="Times New Roman" w:hAnsi="Times New Roman" w:cs="Times New Roman"/>
          <w:bCs/>
          <w:sz w:val="24"/>
          <w:szCs w:val="24"/>
        </w:rPr>
        <w:t xml:space="preserve">, G., </w:t>
      </w:r>
      <w:proofErr w:type="spellStart"/>
      <w:r w:rsidRPr="00BF4C91">
        <w:rPr>
          <w:rFonts w:ascii="Times New Roman" w:hAnsi="Times New Roman" w:cs="Times New Roman"/>
          <w:bCs/>
          <w:sz w:val="24"/>
          <w:szCs w:val="24"/>
        </w:rPr>
        <w:t>Parnetti</w:t>
      </w:r>
      <w:proofErr w:type="spellEnd"/>
      <w:r w:rsidRPr="00BF4C91">
        <w:rPr>
          <w:rFonts w:ascii="Times New Roman" w:hAnsi="Times New Roman" w:cs="Times New Roman"/>
          <w:bCs/>
          <w:sz w:val="24"/>
          <w:szCs w:val="24"/>
        </w:rPr>
        <w:t xml:space="preserve">, L., </w:t>
      </w:r>
      <w:proofErr w:type="spellStart"/>
      <w:r w:rsidRPr="00BF4C91">
        <w:rPr>
          <w:rFonts w:ascii="Times New Roman" w:hAnsi="Times New Roman" w:cs="Times New Roman"/>
          <w:bCs/>
          <w:sz w:val="24"/>
          <w:szCs w:val="24"/>
        </w:rPr>
        <w:t>Belcastro</w:t>
      </w:r>
      <w:proofErr w:type="spellEnd"/>
      <w:r w:rsidRPr="00BF4C91">
        <w:rPr>
          <w:rFonts w:ascii="Times New Roman" w:hAnsi="Times New Roman" w:cs="Times New Roman"/>
          <w:bCs/>
          <w:sz w:val="24"/>
          <w:szCs w:val="24"/>
        </w:rPr>
        <w:t xml:space="preserve">, V., et al; </w:t>
      </w:r>
      <w:proofErr w:type="spellStart"/>
      <w:r w:rsidRPr="00BF4C91">
        <w:rPr>
          <w:rFonts w:ascii="Times New Roman" w:hAnsi="Times New Roman" w:cs="Times New Roman"/>
          <w:bCs/>
          <w:sz w:val="24"/>
          <w:szCs w:val="24"/>
        </w:rPr>
        <w:t>Coeenzyme</w:t>
      </w:r>
      <w:proofErr w:type="spellEnd"/>
      <w:r w:rsidRPr="00BF4C91">
        <w:rPr>
          <w:rFonts w:ascii="Times New Roman" w:hAnsi="Times New Roman" w:cs="Times New Roman"/>
          <w:bCs/>
          <w:sz w:val="24"/>
          <w:szCs w:val="24"/>
        </w:rPr>
        <w:t xml:space="preserve"> Q10, </w:t>
      </w:r>
      <w:proofErr w:type="spellStart"/>
      <w:r w:rsidRPr="00BF4C91">
        <w:rPr>
          <w:rFonts w:ascii="Times New Roman" w:hAnsi="Times New Roman" w:cs="Times New Roman"/>
          <w:bCs/>
          <w:sz w:val="24"/>
          <w:szCs w:val="24"/>
        </w:rPr>
        <w:t>hyperhomocysteinemia</w:t>
      </w:r>
      <w:proofErr w:type="spellEnd"/>
      <w:r w:rsidRPr="00BF4C91">
        <w:rPr>
          <w:rFonts w:ascii="Times New Roman" w:hAnsi="Times New Roman" w:cs="Times New Roman"/>
          <w:bCs/>
          <w:sz w:val="24"/>
          <w:szCs w:val="24"/>
        </w:rPr>
        <w:t xml:space="preserve"> and MTHFR C677T polymorphism in levodopa-treated Parkinson’s disease patients; </w:t>
      </w:r>
      <w:proofErr w:type="spellStart"/>
      <w:r w:rsidRPr="00BF4C91">
        <w:rPr>
          <w:rFonts w:ascii="Times New Roman" w:hAnsi="Times New Roman" w:cs="Times New Roman"/>
          <w:bCs/>
          <w:i/>
          <w:sz w:val="24"/>
          <w:szCs w:val="24"/>
        </w:rPr>
        <w:t>Neuromolecular</w:t>
      </w:r>
      <w:proofErr w:type="spellEnd"/>
      <w:r w:rsidRPr="00BF4C91">
        <w:rPr>
          <w:rFonts w:ascii="Times New Roman" w:hAnsi="Times New Roman" w:cs="Times New Roman"/>
          <w:bCs/>
          <w:i/>
          <w:sz w:val="24"/>
          <w:szCs w:val="24"/>
        </w:rPr>
        <w:t xml:space="preserve"> Med</w:t>
      </w:r>
      <w:r w:rsidRPr="00BF4C91">
        <w:rPr>
          <w:rFonts w:ascii="Times New Roman" w:hAnsi="Times New Roman" w:cs="Times New Roman"/>
          <w:bCs/>
          <w:sz w:val="24"/>
          <w:szCs w:val="24"/>
        </w:rPr>
        <w:t>; 2012.</w:t>
      </w:r>
    </w:p>
    <w:p w:rsidR="00FA1D58" w:rsidRPr="00BF4C91" w:rsidRDefault="00FA1D58"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Goyette P., Sumner J.S., Milos R. Human methylenetetrahydrofolate reductase: isolation of cDNA, mapping and mutation identification. </w:t>
      </w:r>
      <w:r w:rsidRPr="00BF4C91">
        <w:rPr>
          <w:rFonts w:ascii="Times New Roman" w:hAnsi="Times New Roman" w:cs="Times New Roman"/>
          <w:bCs/>
          <w:i/>
          <w:sz w:val="24"/>
          <w:szCs w:val="24"/>
        </w:rPr>
        <w:t>Nat. Genet</w:t>
      </w:r>
      <w:r w:rsidRPr="00BF4C91">
        <w:rPr>
          <w:rFonts w:ascii="Times New Roman" w:hAnsi="Times New Roman" w:cs="Times New Roman"/>
          <w:bCs/>
          <w:sz w:val="24"/>
          <w:szCs w:val="24"/>
        </w:rPr>
        <w:t>. (1994) 7195–200.</w:t>
      </w:r>
    </w:p>
    <w:p w:rsidR="00FA1D58" w:rsidRPr="00BF4C91" w:rsidRDefault="00FA1D58"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Hainsworth AH, </w:t>
      </w:r>
      <w:proofErr w:type="spellStart"/>
      <w:r w:rsidRPr="00BF4C91">
        <w:rPr>
          <w:rFonts w:ascii="Times New Roman" w:hAnsi="Times New Roman" w:cs="Times New Roman"/>
          <w:bCs/>
          <w:sz w:val="24"/>
          <w:szCs w:val="24"/>
        </w:rPr>
        <w:t>Yeo</w:t>
      </w:r>
      <w:proofErr w:type="spellEnd"/>
      <w:r w:rsidRPr="00BF4C91">
        <w:rPr>
          <w:rFonts w:ascii="Times New Roman" w:hAnsi="Times New Roman" w:cs="Times New Roman"/>
          <w:bCs/>
          <w:sz w:val="24"/>
          <w:szCs w:val="24"/>
        </w:rPr>
        <w:t xml:space="preserve"> NE, </w:t>
      </w:r>
      <w:proofErr w:type="spellStart"/>
      <w:r w:rsidRPr="00BF4C91">
        <w:rPr>
          <w:rFonts w:ascii="Times New Roman" w:hAnsi="Times New Roman" w:cs="Times New Roman"/>
          <w:bCs/>
          <w:sz w:val="24"/>
          <w:szCs w:val="24"/>
        </w:rPr>
        <w:t>Weekman</w:t>
      </w:r>
      <w:proofErr w:type="spellEnd"/>
      <w:r w:rsidRPr="00BF4C91">
        <w:rPr>
          <w:rFonts w:ascii="Times New Roman" w:hAnsi="Times New Roman" w:cs="Times New Roman"/>
          <w:bCs/>
          <w:sz w:val="24"/>
          <w:szCs w:val="24"/>
        </w:rPr>
        <w:t xml:space="preserve"> EM, </w:t>
      </w:r>
      <w:proofErr w:type="spellStart"/>
      <w:r w:rsidRPr="00BF4C91">
        <w:rPr>
          <w:rFonts w:ascii="Times New Roman" w:hAnsi="Times New Roman" w:cs="Times New Roman"/>
          <w:bCs/>
          <w:sz w:val="24"/>
          <w:szCs w:val="24"/>
        </w:rPr>
        <w:t>Wilcock</w:t>
      </w:r>
      <w:proofErr w:type="spellEnd"/>
      <w:r w:rsidRPr="00BF4C91">
        <w:rPr>
          <w:rFonts w:ascii="Times New Roman" w:hAnsi="Times New Roman" w:cs="Times New Roman"/>
          <w:bCs/>
          <w:sz w:val="24"/>
          <w:szCs w:val="24"/>
        </w:rPr>
        <w:t xml:space="preserve"> DM; </w:t>
      </w:r>
      <w:proofErr w:type="spellStart"/>
      <w:r w:rsidRPr="00BF4C91">
        <w:rPr>
          <w:rFonts w:ascii="Times New Roman" w:hAnsi="Times New Roman" w:cs="Times New Roman"/>
          <w:bCs/>
          <w:sz w:val="24"/>
          <w:szCs w:val="24"/>
        </w:rPr>
        <w:t>Homocysteine</w:t>
      </w:r>
      <w:proofErr w:type="spellEnd"/>
      <w:r w:rsidRPr="00BF4C91">
        <w:rPr>
          <w:rFonts w:ascii="Times New Roman" w:hAnsi="Times New Roman" w:cs="Times New Roman"/>
          <w:bCs/>
          <w:sz w:val="24"/>
          <w:szCs w:val="24"/>
        </w:rPr>
        <w:t xml:space="preserve">, </w:t>
      </w:r>
      <w:proofErr w:type="spellStart"/>
      <w:r w:rsidRPr="00BF4C91">
        <w:rPr>
          <w:rFonts w:ascii="Times New Roman" w:hAnsi="Times New Roman" w:cs="Times New Roman"/>
          <w:bCs/>
          <w:sz w:val="24"/>
          <w:szCs w:val="24"/>
        </w:rPr>
        <w:t>hyperhomocysteinemia</w:t>
      </w:r>
      <w:proofErr w:type="spellEnd"/>
      <w:r w:rsidRPr="00BF4C91">
        <w:rPr>
          <w:rFonts w:ascii="Times New Roman" w:hAnsi="Times New Roman" w:cs="Times New Roman"/>
          <w:bCs/>
          <w:sz w:val="24"/>
          <w:szCs w:val="24"/>
        </w:rPr>
        <w:t xml:space="preserve"> and vascular contributions to cognitive impairment and </w:t>
      </w:r>
      <w:r w:rsidR="0093264D" w:rsidRPr="00BF4C91">
        <w:rPr>
          <w:rFonts w:ascii="Times New Roman" w:hAnsi="Times New Roman" w:cs="Times New Roman"/>
          <w:bCs/>
          <w:sz w:val="24"/>
          <w:szCs w:val="24"/>
        </w:rPr>
        <w:t>dementia (</w:t>
      </w:r>
      <w:r w:rsidRPr="00BF4C91">
        <w:rPr>
          <w:rFonts w:ascii="Times New Roman" w:hAnsi="Times New Roman" w:cs="Times New Roman"/>
          <w:bCs/>
          <w:sz w:val="24"/>
          <w:szCs w:val="24"/>
        </w:rPr>
        <w:t xml:space="preserve">VCID); </w:t>
      </w:r>
      <w:proofErr w:type="spellStart"/>
      <w:r w:rsidRPr="00BF4C91">
        <w:rPr>
          <w:rFonts w:ascii="Times New Roman" w:hAnsi="Times New Roman" w:cs="Times New Roman"/>
          <w:bCs/>
          <w:i/>
          <w:sz w:val="24"/>
          <w:szCs w:val="24"/>
        </w:rPr>
        <w:t>Biochim</w:t>
      </w:r>
      <w:proofErr w:type="spellEnd"/>
      <w:r w:rsidRPr="00BF4C91">
        <w:rPr>
          <w:rFonts w:ascii="Times New Roman" w:hAnsi="Times New Roman" w:cs="Times New Roman"/>
          <w:bCs/>
          <w:i/>
          <w:sz w:val="24"/>
          <w:szCs w:val="24"/>
        </w:rPr>
        <w:t xml:space="preserve"> </w:t>
      </w:r>
      <w:proofErr w:type="spellStart"/>
      <w:r w:rsidRPr="00BF4C91">
        <w:rPr>
          <w:rFonts w:ascii="Times New Roman" w:hAnsi="Times New Roman" w:cs="Times New Roman"/>
          <w:bCs/>
          <w:i/>
          <w:sz w:val="24"/>
          <w:szCs w:val="24"/>
        </w:rPr>
        <w:t>Biophys</w:t>
      </w:r>
      <w:proofErr w:type="spellEnd"/>
      <w:r w:rsidRPr="00BF4C91">
        <w:rPr>
          <w:rFonts w:ascii="Times New Roman" w:hAnsi="Times New Roman" w:cs="Times New Roman"/>
          <w:bCs/>
          <w:i/>
          <w:sz w:val="24"/>
          <w:szCs w:val="24"/>
        </w:rPr>
        <w:t xml:space="preserve"> </w:t>
      </w:r>
      <w:proofErr w:type="spellStart"/>
      <w:r w:rsidRPr="00BF4C91">
        <w:rPr>
          <w:rFonts w:ascii="Times New Roman" w:hAnsi="Times New Roman" w:cs="Times New Roman"/>
          <w:bCs/>
          <w:i/>
          <w:sz w:val="24"/>
          <w:szCs w:val="24"/>
        </w:rPr>
        <w:t>Acta</w:t>
      </w:r>
      <w:proofErr w:type="spellEnd"/>
      <w:r w:rsidRPr="00BF4C91">
        <w:rPr>
          <w:rFonts w:ascii="Times New Roman" w:hAnsi="Times New Roman" w:cs="Times New Roman"/>
          <w:bCs/>
          <w:i/>
          <w:sz w:val="24"/>
          <w:szCs w:val="24"/>
        </w:rPr>
        <w:t xml:space="preserve"> </w:t>
      </w:r>
      <w:r w:rsidRPr="00BF4C91">
        <w:rPr>
          <w:rFonts w:ascii="Times New Roman" w:hAnsi="Times New Roman" w:cs="Times New Roman"/>
          <w:bCs/>
          <w:sz w:val="24"/>
          <w:szCs w:val="24"/>
        </w:rPr>
        <w:t>2016.</w:t>
      </w:r>
    </w:p>
    <w:p w:rsidR="004D24A9" w:rsidRPr="00BF4C91" w:rsidRDefault="004D24A9" w:rsidP="00BF4C91">
      <w:pPr>
        <w:spacing w:before="240" w:line="360" w:lineRule="auto"/>
        <w:jc w:val="both"/>
        <w:rPr>
          <w:rFonts w:ascii="Times New Roman" w:hAnsi="Times New Roman" w:cs="Times New Roman"/>
          <w:bCs/>
          <w:sz w:val="24"/>
          <w:szCs w:val="24"/>
        </w:rPr>
      </w:pPr>
      <w:proofErr w:type="spellStart"/>
      <w:r w:rsidRPr="00BF4C91">
        <w:rPr>
          <w:rFonts w:ascii="Times New Roman" w:hAnsi="Times New Roman" w:cs="Times New Roman"/>
          <w:bCs/>
          <w:sz w:val="24"/>
          <w:szCs w:val="24"/>
        </w:rPr>
        <w:t>Hansrani</w:t>
      </w:r>
      <w:proofErr w:type="spellEnd"/>
      <w:r w:rsidRPr="00BF4C91">
        <w:rPr>
          <w:rFonts w:ascii="Times New Roman" w:hAnsi="Times New Roman" w:cs="Times New Roman"/>
          <w:bCs/>
          <w:sz w:val="24"/>
          <w:szCs w:val="24"/>
        </w:rPr>
        <w:t xml:space="preserve"> M, Oates C, </w:t>
      </w:r>
      <w:proofErr w:type="spellStart"/>
      <w:r w:rsidRPr="00BF4C91">
        <w:rPr>
          <w:rFonts w:ascii="Times New Roman" w:hAnsi="Times New Roman" w:cs="Times New Roman"/>
          <w:bCs/>
          <w:sz w:val="24"/>
          <w:szCs w:val="24"/>
        </w:rPr>
        <w:t>Stansby</w:t>
      </w:r>
      <w:proofErr w:type="spellEnd"/>
      <w:r w:rsidRPr="00BF4C91">
        <w:rPr>
          <w:rFonts w:ascii="Times New Roman" w:hAnsi="Times New Roman" w:cs="Times New Roman"/>
          <w:bCs/>
          <w:sz w:val="24"/>
          <w:szCs w:val="24"/>
        </w:rPr>
        <w:t xml:space="preserve"> G: A prospective patient observational study of the role of </w:t>
      </w:r>
      <w:proofErr w:type="spellStart"/>
      <w:r w:rsidRPr="00BF4C91">
        <w:rPr>
          <w:rFonts w:ascii="Times New Roman" w:hAnsi="Times New Roman" w:cs="Times New Roman"/>
          <w:bCs/>
          <w:sz w:val="24"/>
          <w:szCs w:val="24"/>
        </w:rPr>
        <w:t>hyperhomocysteinemia</w:t>
      </w:r>
      <w:proofErr w:type="spellEnd"/>
      <w:r w:rsidRPr="00BF4C91">
        <w:rPr>
          <w:rFonts w:ascii="Times New Roman" w:hAnsi="Times New Roman" w:cs="Times New Roman"/>
          <w:bCs/>
          <w:sz w:val="24"/>
          <w:szCs w:val="24"/>
        </w:rPr>
        <w:t xml:space="preserve"> in </w:t>
      </w:r>
      <w:proofErr w:type="spellStart"/>
      <w:r w:rsidRPr="00BF4C91">
        <w:rPr>
          <w:rFonts w:ascii="Times New Roman" w:hAnsi="Times New Roman" w:cs="Times New Roman"/>
          <w:bCs/>
          <w:sz w:val="24"/>
          <w:szCs w:val="24"/>
        </w:rPr>
        <w:t>restenosis</w:t>
      </w:r>
      <w:proofErr w:type="spellEnd"/>
      <w:r w:rsidRPr="00BF4C91">
        <w:rPr>
          <w:rFonts w:ascii="Times New Roman" w:hAnsi="Times New Roman" w:cs="Times New Roman"/>
          <w:bCs/>
          <w:sz w:val="24"/>
          <w:szCs w:val="24"/>
        </w:rPr>
        <w:t xml:space="preserve"> in patients undergoing </w:t>
      </w:r>
      <w:proofErr w:type="spellStart"/>
      <w:r w:rsidRPr="00BF4C91">
        <w:rPr>
          <w:rFonts w:ascii="Times New Roman" w:hAnsi="Times New Roman" w:cs="Times New Roman"/>
          <w:bCs/>
          <w:sz w:val="24"/>
          <w:szCs w:val="24"/>
        </w:rPr>
        <w:t>infrainguinal</w:t>
      </w:r>
      <w:proofErr w:type="spellEnd"/>
      <w:r w:rsidRPr="00BF4C91">
        <w:rPr>
          <w:rFonts w:ascii="Times New Roman" w:hAnsi="Times New Roman" w:cs="Times New Roman"/>
          <w:bCs/>
          <w:sz w:val="24"/>
          <w:szCs w:val="24"/>
        </w:rPr>
        <w:t xml:space="preserve"> angioplasty or bypass procedures. </w:t>
      </w:r>
      <w:proofErr w:type="spellStart"/>
      <w:r w:rsidRPr="00BF4C91">
        <w:rPr>
          <w:rFonts w:ascii="Times New Roman" w:hAnsi="Times New Roman" w:cs="Times New Roman"/>
          <w:bCs/>
          <w:i/>
          <w:sz w:val="24"/>
          <w:szCs w:val="24"/>
        </w:rPr>
        <w:t>Int</w:t>
      </w:r>
      <w:proofErr w:type="spellEnd"/>
      <w:r w:rsidRPr="00BF4C91">
        <w:rPr>
          <w:rFonts w:ascii="Times New Roman" w:hAnsi="Times New Roman" w:cs="Times New Roman"/>
          <w:bCs/>
          <w:i/>
          <w:sz w:val="24"/>
          <w:szCs w:val="24"/>
        </w:rPr>
        <w:t xml:space="preserve"> </w:t>
      </w:r>
      <w:proofErr w:type="spellStart"/>
      <w:r w:rsidRPr="00BF4C91">
        <w:rPr>
          <w:rFonts w:ascii="Times New Roman" w:hAnsi="Times New Roman" w:cs="Times New Roman"/>
          <w:bCs/>
          <w:i/>
          <w:sz w:val="24"/>
          <w:szCs w:val="24"/>
        </w:rPr>
        <w:t>Angiol</w:t>
      </w:r>
      <w:proofErr w:type="spellEnd"/>
      <w:r w:rsidRPr="00BF4C91">
        <w:rPr>
          <w:rFonts w:ascii="Times New Roman" w:hAnsi="Times New Roman" w:cs="Times New Roman"/>
          <w:bCs/>
          <w:sz w:val="24"/>
          <w:szCs w:val="24"/>
        </w:rPr>
        <w:t xml:space="preserve"> 2006</w:t>
      </w:r>
    </w:p>
    <w:p w:rsidR="004D24A9" w:rsidRPr="00BF4C91" w:rsidRDefault="004D24A9"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lastRenderedPageBreak/>
        <w:t xml:space="preserve">Hardy, J., and </w:t>
      </w:r>
      <w:proofErr w:type="spellStart"/>
      <w:r w:rsidRPr="00BF4C91">
        <w:rPr>
          <w:rFonts w:ascii="Times New Roman" w:hAnsi="Times New Roman" w:cs="Times New Roman"/>
          <w:bCs/>
          <w:sz w:val="24"/>
          <w:szCs w:val="24"/>
        </w:rPr>
        <w:t>Selkoe</w:t>
      </w:r>
      <w:proofErr w:type="spellEnd"/>
      <w:r w:rsidRPr="00BF4C91">
        <w:rPr>
          <w:rFonts w:ascii="Times New Roman" w:hAnsi="Times New Roman" w:cs="Times New Roman"/>
          <w:bCs/>
          <w:sz w:val="24"/>
          <w:szCs w:val="24"/>
        </w:rPr>
        <w:t>, D. J.; The amyloid hypothesis of Alzheimer’s disease: progress and problems on the road to therapeutics. </w:t>
      </w:r>
      <w:r w:rsidRPr="00BF4C91">
        <w:rPr>
          <w:rFonts w:ascii="Times New Roman" w:hAnsi="Times New Roman" w:cs="Times New Roman"/>
          <w:bCs/>
          <w:i/>
          <w:iCs/>
          <w:sz w:val="24"/>
          <w:szCs w:val="24"/>
        </w:rPr>
        <w:t>Science</w:t>
      </w:r>
      <w:r w:rsidRPr="00BF4C91">
        <w:rPr>
          <w:rFonts w:ascii="Times New Roman" w:hAnsi="Times New Roman" w:cs="Times New Roman"/>
          <w:bCs/>
          <w:sz w:val="24"/>
          <w:szCs w:val="24"/>
        </w:rPr>
        <w:t> 297, 353–356; 2002.</w:t>
      </w:r>
    </w:p>
    <w:p w:rsidR="00FA1D58" w:rsidRPr="00BF4C91" w:rsidRDefault="00FA1D58" w:rsidP="00BF4C91">
      <w:pPr>
        <w:spacing w:before="240" w:line="360" w:lineRule="auto"/>
        <w:jc w:val="both"/>
        <w:rPr>
          <w:rFonts w:ascii="Times New Roman" w:hAnsi="Times New Roman" w:cs="Times New Roman"/>
          <w:bCs/>
          <w:sz w:val="24"/>
          <w:szCs w:val="24"/>
        </w:rPr>
      </w:pPr>
      <w:proofErr w:type="spellStart"/>
      <w:r w:rsidRPr="00BF4C91">
        <w:rPr>
          <w:rFonts w:ascii="Times New Roman" w:hAnsi="Times New Roman" w:cs="Times New Roman"/>
          <w:bCs/>
          <w:sz w:val="24"/>
          <w:szCs w:val="24"/>
        </w:rPr>
        <w:t>Harald</w:t>
      </w:r>
      <w:proofErr w:type="spellEnd"/>
      <w:r w:rsidRPr="00BF4C91">
        <w:rPr>
          <w:rFonts w:ascii="Times New Roman" w:hAnsi="Times New Roman" w:cs="Times New Roman"/>
          <w:bCs/>
          <w:sz w:val="24"/>
          <w:szCs w:val="24"/>
        </w:rPr>
        <w:t xml:space="preserve"> </w:t>
      </w:r>
      <w:proofErr w:type="spellStart"/>
      <w:r w:rsidRPr="00BF4C91">
        <w:rPr>
          <w:rFonts w:ascii="Times New Roman" w:hAnsi="Times New Roman" w:cs="Times New Roman"/>
          <w:bCs/>
          <w:sz w:val="24"/>
          <w:szCs w:val="24"/>
        </w:rPr>
        <w:t>Mangge</w:t>
      </w:r>
      <w:proofErr w:type="spellEnd"/>
      <w:r w:rsidRPr="00BF4C91">
        <w:rPr>
          <w:rFonts w:ascii="Times New Roman" w:hAnsi="Times New Roman" w:cs="Times New Roman"/>
          <w:bCs/>
          <w:sz w:val="24"/>
          <w:szCs w:val="24"/>
        </w:rPr>
        <w:t>, Kathrin Becker, </w:t>
      </w:r>
      <w:proofErr w:type="spellStart"/>
      <w:r w:rsidRPr="00BF4C91">
        <w:rPr>
          <w:rFonts w:ascii="Times New Roman" w:hAnsi="Times New Roman" w:cs="Times New Roman"/>
          <w:bCs/>
          <w:sz w:val="24"/>
          <w:szCs w:val="24"/>
        </w:rPr>
        <w:t>Dietmar</w:t>
      </w:r>
      <w:proofErr w:type="spellEnd"/>
      <w:r w:rsidRPr="00BF4C91">
        <w:rPr>
          <w:rFonts w:ascii="Times New Roman" w:hAnsi="Times New Roman" w:cs="Times New Roman"/>
          <w:bCs/>
          <w:sz w:val="24"/>
          <w:szCs w:val="24"/>
        </w:rPr>
        <w:t xml:space="preserve"> Fuchs, Johanna M </w:t>
      </w:r>
      <w:proofErr w:type="spellStart"/>
      <w:r w:rsidRPr="00BF4C91">
        <w:rPr>
          <w:rFonts w:ascii="Times New Roman" w:hAnsi="Times New Roman" w:cs="Times New Roman"/>
          <w:bCs/>
          <w:sz w:val="24"/>
          <w:szCs w:val="24"/>
        </w:rPr>
        <w:t>Gostner</w:t>
      </w:r>
      <w:proofErr w:type="spellEnd"/>
      <w:r w:rsidRPr="00BF4C91">
        <w:rPr>
          <w:rFonts w:ascii="Times New Roman" w:hAnsi="Times New Roman" w:cs="Times New Roman"/>
          <w:bCs/>
          <w:sz w:val="24"/>
          <w:szCs w:val="24"/>
        </w:rPr>
        <w:t xml:space="preserve">; Antioxidants, inflammation and cardiovascular disease; </w:t>
      </w:r>
      <w:r w:rsidRPr="00BF4C91">
        <w:rPr>
          <w:rFonts w:ascii="Times New Roman" w:hAnsi="Times New Roman" w:cs="Times New Roman"/>
          <w:bCs/>
          <w:i/>
          <w:sz w:val="24"/>
          <w:szCs w:val="24"/>
        </w:rPr>
        <w:t xml:space="preserve">World J </w:t>
      </w:r>
      <w:proofErr w:type="spellStart"/>
      <w:r w:rsidRPr="00BF4C91">
        <w:rPr>
          <w:rFonts w:ascii="Times New Roman" w:hAnsi="Times New Roman" w:cs="Times New Roman"/>
          <w:bCs/>
          <w:i/>
          <w:sz w:val="24"/>
          <w:szCs w:val="24"/>
        </w:rPr>
        <w:t>Cardiol</w:t>
      </w:r>
      <w:proofErr w:type="spellEnd"/>
      <w:r w:rsidRPr="00BF4C91">
        <w:rPr>
          <w:rFonts w:ascii="Times New Roman" w:hAnsi="Times New Roman" w:cs="Times New Roman"/>
          <w:bCs/>
          <w:sz w:val="24"/>
          <w:szCs w:val="24"/>
        </w:rPr>
        <w:t>; 2014 Jun 26</w:t>
      </w:r>
    </w:p>
    <w:p w:rsidR="00FA1D58" w:rsidRPr="00BF4C91" w:rsidRDefault="00FA1D58"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Hirsch, E.C.; </w:t>
      </w:r>
      <w:proofErr w:type="spellStart"/>
      <w:r w:rsidRPr="00BF4C91">
        <w:rPr>
          <w:rFonts w:ascii="Times New Roman" w:hAnsi="Times New Roman" w:cs="Times New Roman"/>
          <w:bCs/>
          <w:sz w:val="24"/>
          <w:szCs w:val="24"/>
        </w:rPr>
        <w:t>Hunot</w:t>
      </w:r>
      <w:proofErr w:type="spellEnd"/>
      <w:r w:rsidRPr="00BF4C91">
        <w:rPr>
          <w:rFonts w:ascii="Times New Roman" w:hAnsi="Times New Roman" w:cs="Times New Roman"/>
          <w:bCs/>
          <w:sz w:val="24"/>
          <w:szCs w:val="24"/>
        </w:rPr>
        <w:t xml:space="preserve">, S; </w:t>
      </w:r>
      <w:proofErr w:type="spellStart"/>
      <w:r w:rsidRPr="00BF4C91">
        <w:rPr>
          <w:rFonts w:ascii="Times New Roman" w:hAnsi="Times New Roman" w:cs="Times New Roman"/>
          <w:bCs/>
          <w:sz w:val="24"/>
          <w:szCs w:val="24"/>
        </w:rPr>
        <w:t>Neuroinflammation</w:t>
      </w:r>
      <w:proofErr w:type="spellEnd"/>
      <w:r w:rsidRPr="00BF4C91">
        <w:rPr>
          <w:rFonts w:ascii="Times New Roman" w:hAnsi="Times New Roman" w:cs="Times New Roman"/>
          <w:bCs/>
          <w:sz w:val="24"/>
          <w:szCs w:val="24"/>
        </w:rPr>
        <w:t xml:space="preserve"> in Parkinson’s disease: A target for neuroprotection? </w:t>
      </w:r>
      <w:r w:rsidRPr="00BF4C91">
        <w:rPr>
          <w:rFonts w:ascii="Times New Roman" w:hAnsi="Times New Roman" w:cs="Times New Roman"/>
          <w:bCs/>
          <w:i/>
          <w:iCs/>
          <w:sz w:val="24"/>
          <w:szCs w:val="24"/>
        </w:rPr>
        <w:t>Lancet Neurol;</w:t>
      </w:r>
      <w:r w:rsidRPr="00BF4C91">
        <w:rPr>
          <w:rFonts w:ascii="Times New Roman" w:hAnsi="Times New Roman" w:cs="Times New Roman"/>
          <w:bCs/>
          <w:sz w:val="24"/>
          <w:szCs w:val="24"/>
        </w:rPr>
        <w:t> 2009</w:t>
      </w:r>
    </w:p>
    <w:p w:rsidR="004D24A9" w:rsidRPr="00BF4C91" w:rsidRDefault="004D24A9"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House JD, </w:t>
      </w:r>
      <w:proofErr w:type="spellStart"/>
      <w:r w:rsidRPr="00BF4C91">
        <w:rPr>
          <w:rFonts w:ascii="Times New Roman" w:hAnsi="Times New Roman" w:cs="Times New Roman"/>
          <w:bCs/>
          <w:sz w:val="24"/>
          <w:szCs w:val="24"/>
        </w:rPr>
        <w:t>Brosnan</w:t>
      </w:r>
      <w:proofErr w:type="spellEnd"/>
      <w:r w:rsidRPr="00BF4C91">
        <w:rPr>
          <w:rFonts w:ascii="Times New Roman" w:hAnsi="Times New Roman" w:cs="Times New Roman"/>
          <w:bCs/>
          <w:sz w:val="24"/>
          <w:szCs w:val="24"/>
        </w:rPr>
        <w:t xml:space="preserve"> ME, </w:t>
      </w:r>
      <w:proofErr w:type="spellStart"/>
      <w:r w:rsidRPr="00BF4C91">
        <w:rPr>
          <w:rFonts w:ascii="Times New Roman" w:hAnsi="Times New Roman" w:cs="Times New Roman"/>
          <w:bCs/>
          <w:sz w:val="24"/>
          <w:szCs w:val="24"/>
        </w:rPr>
        <w:t>Brosnan</w:t>
      </w:r>
      <w:proofErr w:type="spellEnd"/>
      <w:r w:rsidRPr="00BF4C91">
        <w:rPr>
          <w:rFonts w:ascii="Times New Roman" w:hAnsi="Times New Roman" w:cs="Times New Roman"/>
          <w:bCs/>
          <w:sz w:val="24"/>
          <w:szCs w:val="24"/>
        </w:rPr>
        <w:t xml:space="preserve"> JT; Renal uptake and excretion of homocysteine in rats with acute </w:t>
      </w:r>
      <w:proofErr w:type="spellStart"/>
      <w:r w:rsidRPr="00BF4C91">
        <w:rPr>
          <w:rFonts w:ascii="Times New Roman" w:hAnsi="Times New Roman" w:cs="Times New Roman"/>
          <w:bCs/>
          <w:sz w:val="24"/>
          <w:szCs w:val="24"/>
        </w:rPr>
        <w:t>hyperhomocysteinemia</w:t>
      </w:r>
      <w:proofErr w:type="spellEnd"/>
      <w:r w:rsidRPr="00BF4C91">
        <w:rPr>
          <w:rFonts w:ascii="Times New Roman" w:hAnsi="Times New Roman" w:cs="Times New Roman"/>
          <w:bCs/>
          <w:sz w:val="24"/>
          <w:szCs w:val="24"/>
        </w:rPr>
        <w:t xml:space="preserve">; </w:t>
      </w:r>
      <w:r w:rsidRPr="00BF4C91">
        <w:rPr>
          <w:rFonts w:ascii="Times New Roman" w:hAnsi="Times New Roman" w:cs="Times New Roman"/>
          <w:bCs/>
          <w:i/>
          <w:sz w:val="24"/>
          <w:szCs w:val="24"/>
        </w:rPr>
        <w:t>Kidney Int.</w:t>
      </w:r>
      <w:r w:rsidRPr="00BF4C91">
        <w:rPr>
          <w:rFonts w:ascii="Times New Roman" w:hAnsi="Times New Roman" w:cs="Times New Roman"/>
          <w:bCs/>
          <w:sz w:val="24"/>
          <w:szCs w:val="24"/>
        </w:rPr>
        <w:t xml:space="preserve"> 1998 Nov 1</w:t>
      </w:r>
    </w:p>
    <w:p w:rsidR="00706BB0" w:rsidRPr="00BF4C91" w:rsidRDefault="00706BB0"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Irizarry MC, </w:t>
      </w:r>
      <w:proofErr w:type="spellStart"/>
      <w:r w:rsidRPr="00BF4C91">
        <w:rPr>
          <w:rFonts w:ascii="Times New Roman" w:hAnsi="Times New Roman" w:cs="Times New Roman"/>
          <w:bCs/>
          <w:sz w:val="24"/>
          <w:szCs w:val="24"/>
        </w:rPr>
        <w:t>Gurol</w:t>
      </w:r>
      <w:proofErr w:type="spellEnd"/>
      <w:r w:rsidRPr="00BF4C91">
        <w:rPr>
          <w:rFonts w:ascii="Times New Roman" w:hAnsi="Times New Roman" w:cs="Times New Roman"/>
          <w:bCs/>
          <w:sz w:val="24"/>
          <w:szCs w:val="24"/>
        </w:rPr>
        <w:t xml:space="preserve"> ME, </w:t>
      </w:r>
      <w:proofErr w:type="spellStart"/>
      <w:r w:rsidRPr="00BF4C91">
        <w:rPr>
          <w:rFonts w:ascii="Times New Roman" w:hAnsi="Times New Roman" w:cs="Times New Roman"/>
          <w:bCs/>
          <w:sz w:val="24"/>
          <w:szCs w:val="24"/>
        </w:rPr>
        <w:t>Raju</w:t>
      </w:r>
      <w:proofErr w:type="spellEnd"/>
      <w:r w:rsidRPr="00BF4C91">
        <w:rPr>
          <w:rFonts w:ascii="Times New Roman" w:hAnsi="Times New Roman" w:cs="Times New Roman"/>
          <w:bCs/>
          <w:sz w:val="24"/>
          <w:szCs w:val="24"/>
        </w:rPr>
        <w:t> </w:t>
      </w:r>
      <w:r w:rsidR="0093264D" w:rsidRPr="00BF4C91">
        <w:rPr>
          <w:rFonts w:ascii="Times New Roman" w:hAnsi="Times New Roman" w:cs="Times New Roman"/>
          <w:bCs/>
          <w:sz w:val="24"/>
          <w:szCs w:val="24"/>
        </w:rPr>
        <w:t>S, et al.</w:t>
      </w:r>
      <w:r w:rsidRPr="00BF4C91">
        <w:rPr>
          <w:rFonts w:ascii="Times New Roman" w:hAnsi="Times New Roman" w:cs="Times New Roman"/>
          <w:bCs/>
          <w:sz w:val="24"/>
          <w:szCs w:val="24"/>
        </w:rPr>
        <w:t>  Association of homocysteine with plasma amyloid beta protein in aging and neurodegenerative disease. </w:t>
      </w:r>
      <w:r w:rsidRPr="00BF4C91">
        <w:rPr>
          <w:rFonts w:ascii="Times New Roman" w:hAnsi="Times New Roman" w:cs="Times New Roman"/>
          <w:bCs/>
          <w:i/>
          <w:iCs/>
          <w:sz w:val="24"/>
          <w:szCs w:val="24"/>
        </w:rPr>
        <w:t> Neurology</w:t>
      </w:r>
      <w:r w:rsidRPr="00BF4C91">
        <w:rPr>
          <w:rFonts w:ascii="Times New Roman" w:hAnsi="Times New Roman" w:cs="Times New Roman"/>
          <w:bCs/>
          <w:sz w:val="24"/>
          <w:szCs w:val="24"/>
        </w:rPr>
        <w:t>. 2005</w:t>
      </w:r>
    </w:p>
    <w:p w:rsidR="004D24A9" w:rsidRPr="00BF4C91" w:rsidRDefault="004D24A9" w:rsidP="00BF4C91">
      <w:pPr>
        <w:spacing w:before="240" w:line="360" w:lineRule="auto"/>
        <w:jc w:val="both"/>
        <w:rPr>
          <w:rFonts w:ascii="Times New Roman" w:hAnsi="Times New Roman" w:cs="Times New Roman"/>
          <w:bCs/>
          <w:sz w:val="24"/>
          <w:szCs w:val="24"/>
        </w:rPr>
      </w:pPr>
      <w:proofErr w:type="spellStart"/>
      <w:r w:rsidRPr="00BF4C91">
        <w:rPr>
          <w:rFonts w:ascii="Times New Roman" w:hAnsi="Times New Roman" w:cs="Times New Roman"/>
          <w:bCs/>
          <w:sz w:val="24"/>
          <w:szCs w:val="24"/>
        </w:rPr>
        <w:t>Jongkyu</w:t>
      </w:r>
      <w:proofErr w:type="spellEnd"/>
      <w:r w:rsidRPr="00BF4C91">
        <w:rPr>
          <w:rFonts w:ascii="Times New Roman" w:hAnsi="Times New Roman" w:cs="Times New Roman"/>
          <w:bCs/>
          <w:sz w:val="24"/>
          <w:szCs w:val="24"/>
        </w:rPr>
        <w:t xml:space="preserve"> Park, </w:t>
      </w:r>
      <w:proofErr w:type="spellStart"/>
      <w:r w:rsidRPr="00BF4C91">
        <w:rPr>
          <w:rFonts w:ascii="Times New Roman" w:hAnsi="Times New Roman" w:cs="Times New Roman"/>
          <w:bCs/>
          <w:sz w:val="24"/>
          <w:szCs w:val="24"/>
        </w:rPr>
        <w:t>Younsoo</w:t>
      </w:r>
      <w:proofErr w:type="spellEnd"/>
      <w:r w:rsidRPr="00BF4C91">
        <w:rPr>
          <w:rFonts w:ascii="Times New Roman" w:hAnsi="Times New Roman" w:cs="Times New Roman"/>
          <w:bCs/>
          <w:sz w:val="24"/>
          <w:szCs w:val="24"/>
        </w:rPr>
        <w:t xml:space="preserve"> Kim, </w:t>
      </w:r>
      <w:proofErr w:type="spellStart"/>
      <w:r w:rsidRPr="00BF4C91">
        <w:rPr>
          <w:rFonts w:ascii="Times New Roman" w:hAnsi="Times New Roman" w:cs="Times New Roman"/>
          <w:bCs/>
          <w:sz w:val="24"/>
          <w:szCs w:val="24"/>
        </w:rPr>
        <w:t>Jinyoung</w:t>
      </w:r>
      <w:proofErr w:type="spellEnd"/>
      <w:r w:rsidRPr="00BF4C91">
        <w:rPr>
          <w:rFonts w:ascii="Times New Roman" w:hAnsi="Times New Roman" w:cs="Times New Roman"/>
          <w:bCs/>
          <w:sz w:val="24"/>
          <w:szCs w:val="24"/>
        </w:rPr>
        <w:t xml:space="preserve"> </w:t>
      </w:r>
      <w:proofErr w:type="spellStart"/>
      <w:r w:rsidRPr="00BF4C91">
        <w:rPr>
          <w:rFonts w:ascii="Times New Roman" w:hAnsi="Times New Roman" w:cs="Times New Roman"/>
          <w:bCs/>
          <w:sz w:val="24"/>
          <w:szCs w:val="24"/>
        </w:rPr>
        <w:t>Youn</w:t>
      </w:r>
      <w:proofErr w:type="spellEnd"/>
      <w:r w:rsidRPr="00BF4C91">
        <w:rPr>
          <w:rFonts w:ascii="Times New Roman" w:hAnsi="Times New Roman" w:cs="Times New Roman"/>
          <w:bCs/>
          <w:sz w:val="24"/>
          <w:szCs w:val="24"/>
        </w:rPr>
        <w:t xml:space="preserve">, Phil H Lee, Young H </w:t>
      </w:r>
      <w:proofErr w:type="spellStart"/>
      <w:r w:rsidRPr="00BF4C91">
        <w:rPr>
          <w:rFonts w:ascii="Times New Roman" w:hAnsi="Times New Roman" w:cs="Times New Roman"/>
          <w:bCs/>
          <w:sz w:val="24"/>
          <w:szCs w:val="24"/>
        </w:rPr>
        <w:t>Sohn</w:t>
      </w:r>
      <w:proofErr w:type="spellEnd"/>
      <w:r w:rsidRPr="00BF4C91">
        <w:rPr>
          <w:rFonts w:ascii="Times New Roman" w:hAnsi="Times New Roman" w:cs="Times New Roman"/>
          <w:bCs/>
          <w:sz w:val="24"/>
          <w:szCs w:val="24"/>
        </w:rPr>
        <w:t>, </w:t>
      </w:r>
      <w:proofErr w:type="spellStart"/>
      <w:r w:rsidRPr="00BF4C91">
        <w:rPr>
          <w:rFonts w:ascii="Times New Roman" w:hAnsi="Times New Roman" w:cs="Times New Roman"/>
          <w:bCs/>
          <w:sz w:val="24"/>
          <w:szCs w:val="24"/>
        </w:rPr>
        <w:t>Seoung</w:t>
      </w:r>
      <w:proofErr w:type="spellEnd"/>
      <w:r w:rsidRPr="00BF4C91">
        <w:rPr>
          <w:rFonts w:ascii="Times New Roman" w:hAnsi="Times New Roman" w:cs="Times New Roman"/>
          <w:bCs/>
          <w:sz w:val="24"/>
          <w:szCs w:val="24"/>
        </w:rPr>
        <w:t xml:space="preserve"> B </w:t>
      </w:r>
      <w:proofErr w:type="spellStart"/>
      <w:r w:rsidRPr="00BF4C91">
        <w:rPr>
          <w:rFonts w:ascii="Times New Roman" w:hAnsi="Times New Roman" w:cs="Times New Roman"/>
          <w:bCs/>
          <w:sz w:val="24"/>
          <w:szCs w:val="24"/>
        </w:rPr>
        <w:t>Koh</w:t>
      </w:r>
      <w:proofErr w:type="spellEnd"/>
      <w:r w:rsidRPr="00BF4C91">
        <w:rPr>
          <w:rFonts w:ascii="Times New Roman" w:hAnsi="Times New Roman" w:cs="Times New Roman"/>
          <w:bCs/>
          <w:sz w:val="24"/>
          <w:szCs w:val="24"/>
        </w:rPr>
        <w:t>, </w:t>
      </w:r>
      <w:proofErr w:type="spellStart"/>
      <w:r w:rsidRPr="00BF4C91">
        <w:rPr>
          <w:rFonts w:ascii="Times New Roman" w:hAnsi="Times New Roman" w:cs="Times New Roman"/>
          <w:bCs/>
          <w:sz w:val="24"/>
          <w:szCs w:val="24"/>
        </w:rPr>
        <w:t>Jee</w:t>
      </w:r>
      <w:proofErr w:type="spellEnd"/>
      <w:r w:rsidRPr="00BF4C91">
        <w:rPr>
          <w:rFonts w:ascii="Times New Roman" w:hAnsi="Times New Roman" w:cs="Times New Roman"/>
          <w:bCs/>
          <w:sz w:val="24"/>
          <w:szCs w:val="24"/>
        </w:rPr>
        <w:t>-Young Lee, </w:t>
      </w:r>
      <w:proofErr w:type="spellStart"/>
      <w:r w:rsidRPr="00BF4C91">
        <w:rPr>
          <w:rFonts w:ascii="Times New Roman" w:hAnsi="Times New Roman" w:cs="Times New Roman"/>
          <w:bCs/>
          <w:sz w:val="24"/>
          <w:szCs w:val="24"/>
        </w:rPr>
        <w:t>Jong</w:t>
      </w:r>
      <w:proofErr w:type="spellEnd"/>
      <w:r w:rsidRPr="00BF4C91">
        <w:rPr>
          <w:rFonts w:ascii="Times New Roman" w:hAnsi="Times New Roman" w:cs="Times New Roman"/>
          <w:bCs/>
          <w:sz w:val="24"/>
          <w:szCs w:val="24"/>
        </w:rPr>
        <w:t xml:space="preserve"> S </w:t>
      </w:r>
      <w:proofErr w:type="spellStart"/>
      <w:r w:rsidRPr="00BF4C91">
        <w:rPr>
          <w:rFonts w:ascii="Times New Roman" w:hAnsi="Times New Roman" w:cs="Times New Roman"/>
          <w:bCs/>
          <w:sz w:val="24"/>
          <w:szCs w:val="24"/>
        </w:rPr>
        <w:t>Baik</w:t>
      </w:r>
      <w:proofErr w:type="spellEnd"/>
      <w:r w:rsidRPr="00BF4C91">
        <w:rPr>
          <w:rFonts w:ascii="Times New Roman" w:hAnsi="Times New Roman" w:cs="Times New Roman"/>
          <w:bCs/>
          <w:sz w:val="24"/>
          <w:szCs w:val="24"/>
        </w:rPr>
        <w:t xml:space="preserve">, Jin W Cho; </w:t>
      </w:r>
      <w:proofErr w:type="spellStart"/>
      <w:r w:rsidRPr="00BF4C91">
        <w:rPr>
          <w:rFonts w:ascii="Times New Roman" w:hAnsi="Times New Roman" w:cs="Times New Roman"/>
          <w:bCs/>
          <w:sz w:val="24"/>
          <w:szCs w:val="24"/>
        </w:rPr>
        <w:t>Levodopa</w:t>
      </w:r>
      <w:proofErr w:type="spellEnd"/>
      <w:r w:rsidRPr="00BF4C91">
        <w:rPr>
          <w:rFonts w:ascii="Times New Roman" w:hAnsi="Times New Roman" w:cs="Times New Roman"/>
          <w:bCs/>
          <w:sz w:val="24"/>
          <w:szCs w:val="24"/>
        </w:rPr>
        <w:t xml:space="preserve"> dose maintenance or reduction in patients with Parkinson's disease transitioning to levodopa/carbidopa/entacapone; </w:t>
      </w:r>
      <w:r w:rsidRPr="00BF4C91">
        <w:rPr>
          <w:rFonts w:ascii="Times New Roman" w:hAnsi="Times New Roman" w:cs="Times New Roman"/>
          <w:bCs/>
          <w:i/>
          <w:sz w:val="24"/>
          <w:szCs w:val="24"/>
        </w:rPr>
        <w:t xml:space="preserve">Neurology India; </w:t>
      </w:r>
      <w:r w:rsidRPr="00BF4C91">
        <w:rPr>
          <w:rFonts w:ascii="Times New Roman" w:hAnsi="Times New Roman" w:cs="Times New Roman"/>
          <w:bCs/>
          <w:sz w:val="24"/>
          <w:szCs w:val="24"/>
        </w:rPr>
        <w:t>2017.</w:t>
      </w:r>
    </w:p>
    <w:p w:rsidR="004B4986" w:rsidRPr="00BF4C91" w:rsidRDefault="004D24A9"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J. </w:t>
      </w:r>
      <w:proofErr w:type="spellStart"/>
      <w:r w:rsidR="002078BD" w:rsidRPr="00BF4C91">
        <w:rPr>
          <w:rFonts w:ascii="Times New Roman" w:hAnsi="Times New Roman" w:cs="Times New Roman"/>
          <w:bCs/>
          <w:sz w:val="24"/>
          <w:szCs w:val="24"/>
        </w:rPr>
        <w:t>Tedroff</w:t>
      </w:r>
      <w:proofErr w:type="spellEnd"/>
      <w:r w:rsidR="002078BD" w:rsidRPr="00BF4C91">
        <w:rPr>
          <w:rFonts w:ascii="Times New Roman" w:hAnsi="Times New Roman" w:cs="Times New Roman"/>
          <w:bCs/>
          <w:sz w:val="24"/>
          <w:szCs w:val="24"/>
        </w:rPr>
        <w:t>,</w:t>
      </w:r>
      <w:r w:rsidRPr="00BF4C91">
        <w:rPr>
          <w:rFonts w:ascii="Times New Roman" w:hAnsi="Times New Roman" w:cs="Times New Roman"/>
          <w:bCs/>
          <w:sz w:val="24"/>
          <w:szCs w:val="24"/>
        </w:rPr>
        <w:t xml:space="preserve"> S.-M. </w:t>
      </w:r>
      <w:proofErr w:type="spellStart"/>
      <w:r w:rsidRPr="00BF4C91">
        <w:rPr>
          <w:rFonts w:ascii="Times New Roman" w:hAnsi="Times New Roman" w:cs="Times New Roman"/>
          <w:bCs/>
          <w:sz w:val="24"/>
          <w:szCs w:val="24"/>
        </w:rPr>
        <w:t>Aquilonius</w:t>
      </w:r>
      <w:proofErr w:type="spellEnd"/>
      <w:r w:rsidRPr="00BF4C91">
        <w:rPr>
          <w:rFonts w:ascii="Times New Roman" w:hAnsi="Times New Roman" w:cs="Times New Roman"/>
          <w:bCs/>
          <w:sz w:val="24"/>
          <w:szCs w:val="24"/>
        </w:rPr>
        <w:t xml:space="preserve">, P. </w:t>
      </w:r>
      <w:proofErr w:type="spellStart"/>
      <w:r w:rsidRPr="00BF4C91">
        <w:rPr>
          <w:rFonts w:ascii="Times New Roman" w:hAnsi="Times New Roman" w:cs="Times New Roman"/>
          <w:bCs/>
          <w:sz w:val="24"/>
          <w:szCs w:val="24"/>
        </w:rPr>
        <w:t>Hartvig</w:t>
      </w:r>
      <w:proofErr w:type="spellEnd"/>
      <w:r w:rsidRPr="00BF4C91">
        <w:rPr>
          <w:rFonts w:ascii="Times New Roman" w:hAnsi="Times New Roman" w:cs="Times New Roman"/>
          <w:bCs/>
          <w:sz w:val="24"/>
          <w:szCs w:val="24"/>
        </w:rPr>
        <w:t xml:space="preserve">, Eva </w:t>
      </w:r>
      <w:proofErr w:type="spellStart"/>
      <w:r w:rsidRPr="00BF4C91">
        <w:rPr>
          <w:rFonts w:ascii="Times New Roman" w:hAnsi="Times New Roman" w:cs="Times New Roman"/>
          <w:bCs/>
          <w:sz w:val="24"/>
          <w:szCs w:val="24"/>
        </w:rPr>
        <w:t>Bredberg</w:t>
      </w:r>
      <w:proofErr w:type="spellEnd"/>
      <w:r w:rsidRPr="00BF4C91">
        <w:rPr>
          <w:rFonts w:ascii="Times New Roman" w:hAnsi="Times New Roman" w:cs="Times New Roman"/>
          <w:bCs/>
          <w:sz w:val="24"/>
          <w:szCs w:val="24"/>
        </w:rPr>
        <w:t xml:space="preserve">, P. </w:t>
      </w:r>
      <w:proofErr w:type="spellStart"/>
      <w:r w:rsidRPr="00BF4C91">
        <w:rPr>
          <w:rFonts w:ascii="Times New Roman" w:hAnsi="Times New Roman" w:cs="Times New Roman"/>
          <w:bCs/>
          <w:sz w:val="24"/>
          <w:szCs w:val="24"/>
        </w:rPr>
        <w:t>Bjurling</w:t>
      </w:r>
      <w:proofErr w:type="spellEnd"/>
      <w:r w:rsidRPr="00BF4C91">
        <w:rPr>
          <w:rFonts w:ascii="Times New Roman" w:hAnsi="Times New Roman" w:cs="Times New Roman"/>
          <w:bCs/>
          <w:sz w:val="24"/>
          <w:szCs w:val="24"/>
        </w:rPr>
        <w:t xml:space="preserve">, B. </w:t>
      </w:r>
      <w:proofErr w:type="spellStart"/>
      <w:r w:rsidRPr="00BF4C91">
        <w:rPr>
          <w:rFonts w:ascii="Times New Roman" w:hAnsi="Times New Roman" w:cs="Times New Roman"/>
          <w:bCs/>
          <w:sz w:val="24"/>
          <w:szCs w:val="24"/>
        </w:rPr>
        <w:t>Långström</w:t>
      </w:r>
      <w:proofErr w:type="spellEnd"/>
      <w:r w:rsidRPr="00BF4C91">
        <w:rPr>
          <w:rFonts w:ascii="Times New Roman" w:hAnsi="Times New Roman" w:cs="Times New Roman"/>
          <w:bCs/>
          <w:sz w:val="24"/>
          <w:szCs w:val="24"/>
        </w:rPr>
        <w:t>; Cerebral uptake and utilization of therapeutic [β-</w:t>
      </w:r>
      <w:r w:rsidRPr="00BF4C91">
        <w:rPr>
          <w:rFonts w:ascii="Times New Roman" w:hAnsi="Times New Roman" w:cs="Times New Roman"/>
          <w:bCs/>
          <w:sz w:val="24"/>
          <w:szCs w:val="24"/>
          <w:vertAlign w:val="superscript"/>
        </w:rPr>
        <w:t>11</w:t>
      </w:r>
      <w:r w:rsidRPr="00BF4C91">
        <w:rPr>
          <w:rFonts w:ascii="Times New Roman" w:hAnsi="Times New Roman" w:cs="Times New Roman"/>
          <w:bCs/>
          <w:sz w:val="24"/>
          <w:szCs w:val="24"/>
        </w:rPr>
        <w:t xml:space="preserve">C]-L-DOPA in Parkinson's disease measured by positron emission tomography. Relations to motor response; </w:t>
      </w:r>
      <w:proofErr w:type="spellStart"/>
      <w:r w:rsidRPr="00BF4C91">
        <w:rPr>
          <w:rFonts w:ascii="Times New Roman" w:hAnsi="Times New Roman" w:cs="Times New Roman"/>
          <w:bCs/>
          <w:i/>
          <w:sz w:val="24"/>
          <w:szCs w:val="24"/>
        </w:rPr>
        <w:t>Neurologica</w:t>
      </w:r>
      <w:proofErr w:type="spellEnd"/>
      <w:r w:rsidRPr="00BF4C91">
        <w:rPr>
          <w:rFonts w:ascii="Times New Roman" w:hAnsi="Times New Roman" w:cs="Times New Roman"/>
          <w:bCs/>
          <w:i/>
          <w:sz w:val="24"/>
          <w:szCs w:val="24"/>
        </w:rPr>
        <w:t>;</w:t>
      </w:r>
      <w:r w:rsidRPr="00BF4C91">
        <w:rPr>
          <w:rFonts w:ascii="Times New Roman" w:hAnsi="Times New Roman" w:cs="Times New Roman"/>
          <w:bCs/>
          <w:sz w:val="24"/>
          <w:szCs w:val="24"/>
        </w:rPr>
        <w:t xml:space="preserve"> 1992.</w:t>
      </w:r>
      <w:r w:rsidR="004B4986" w:rsidRPr="00BF4C91">
        <w:rPr>
          <w:rFonts w:ascii="Times New Roman" w:hAnsi="Times New Roman" w:cs="Times New Roman"/>
          <w:bCs/>
          <w:sz w:val="24"/>
          <w:szCs w:val="24"/>
        </w:rPr>
        <w:t xml:space="preserve"> </w:t>
      </w:r>
    </w:p>
    <w:p w:rsidR="00706BB0" w:rsidRPr="00BF4C91" w:rsidRDefault="00706BB0" w:rsidP="00BF4C91">
      <w:pPr>
        <w:shd w:val="clear" w:color="auto" w:fill="FFFFFF"/>
        <w:spacing w:before="240" w:line="360" w:lineRule="auto"/>
        <w:jc w:val="both"/>
        <w:rPr>
          <w:rFonts w:ascii="Times New Roman" w:hAnsi="Times New Roman" w:cs="Times New Roman"/>
          <w:bCs/>
          <w:sz w:val="24"/>
          <w:szCs w:val="24"/>
        </w:rPr>
      </w:pPr>
      <w:proofErr w:type="spellStart"/>
      <w:r w:rsidRPr="00BF4C91">
        <w:rPr>
          <w:rFonts w:ascii="Times New Roman" w:hAnsi="Times New Roman" w:cs="Times New Roman"/>
          <w:bCs/>
          <w:sz w:val="24"/>
          <w:szCs w:val="24"/>
        </w:rPr>
        <w:t>Kruman</w:t>
      </w:r>
      <w:proofErr w:type="spellEnd"/>
      <w:r w:rsidRPr="00BF4C91">
        <w:rPr>
          <w:rFonts w:ascii="Times New Roman" w:hAnsi="Times New Roman" w:cs="Times New Roman"/>
          <w:bCs/>
          <w:sz w:val="24"/>
          <w:szCs w:val="24"/>
        </w:rPr>
        <w:t xml:space="preserve"> II, </w:t>
      </w:r>
      <w:proofErr w:type="spellStart"/>
      <w:r w:rsidRPr="00BF4C91">
        <w:rPr>
          <w:rFonts w:ascii="Times New Roman" w:hAnsi="Times New Roman" w:cs="Times New Roman"/>
          <w:bCs/>
          <w:sz w:val="24"/>
          <w:szCs w:val="24"/>
        </w:rPr>
        <w:t>Culmsee</w:t>
      </w:r>
      <w:proofErr w:type="spellEnd"/>
      <w:r w:rsidRPr="00BF4C91">
        <w:rPr>
          <w:rFonts w:ascii="Times New Roman" w:hAnsi="Times New Roman" w:cs="Times New Roman"/>
          <w:bCs/>
          <w:sz w:val="24"/>
          <w:szCs w:val="24"/>
        </w:rPr>
        <w:t xml:space="preserve"> C, Chan SL, </w:t>
      </w:r>
      <w:proofErr w:type="spellStart"/>
      <w:r w:rsidRPr="00BF4C91">
        <w:rPr>
          <w:rFonts w:ascii="Times New Roman" w:hAnsi="Times New Roman" w:cs="Times New Roman"/>
          <w:bCs/>
          <w:sz w:val="24"/>
          <w:szCs w:val="24"/>
        </w:rPr>
        <w:t>Kruman</w:t>
      </w:r>
      <w:proofErr w:type="spellEnd"/>
      <w:r w:rsidRPr="00BF4C91">
        <w:rPr>
          <w:rFonts w:ascii="Times New Roman" w:hAnsi="Times New Roman" w:cs="Times New Roman"/>
          <w:bCs/>
          <w:sz w:val="24"/>
          <w:szCs w:val="24"/>
        </w:rPr>
        <w:t xml:space="preserve"> Y, </w:t>
      </w:r>
      <w:proofErr w:type="spellStart"/>
      <w:r w:rsidRPr="00BF4C91">
        <w:rPr>
          <w:rFonts w:ascii="Times New Roman" w:hAnsi="Times New Roman" w:cs="Times New Roman"/>
          <w:bCs/>
          <w:sz w:val="24"/>
          <w:szCs w:val="24"/>
        </w:rPr>
        <w:t>Guo</w:t>
      </w:r>
      <w:proofErr w:type="spellEnd"/>
      <w:r w:rsidRPr="00BF4C91">
        <w:rPr>
          <w:rFonts w:ascii="Times New Roman" w:hAnsi="Times New Roman" w:cs="Times New Roman"/>
          <w:bCs/>
          <w:sz w:val="24"/>
          <w:szCs w:val="24"/>
        </w:rPr>
        <w:t xml:space="preserve"> Z, </w:t>
      </w:r>
      <w:proofErr w:type="spellStart"/>
      <w:r w:rsidRPr="00BF4C91">
        <w:rPr>
          <w:rFonts w:ascii="Times New Roman" w:hAnsi="Times New Roman" w:cs="Times New Roman"/>
          <w:bCs/>
          <w:sz w:val="24"/>
          <w:szCs w:val="24"/>
        </w:rPr>
        <w:t>Penix</w:t>
      </w:r>
      <w:proofErr w:type="spellEnd"/>
      <w:r w:rsidRPr="00BF4C91">
        <w:rPr>
          <w:rFonts w:ascii="Times New Roman" w:hAnsi="Times New Roman" w:cs="Times New Roman"/>
          <w:bCs/>
          <w:sz w:val="24"/>
          <w:szCs w:val="24"/>
        </w:rPr>
        <w:t xml:space="preserve"> L, Mattson MP; Homocysteine elicits a DNA damage response in neurons that promotes apoptosis and hypersensitivity to </w:t>
      </w:r>
      <w:proofErr w:type="spellStart"/>
      <w:r w:rsidRPr="00BF4C91">
        <w:rPr>
          <w:rFonts w:ascii="Times New Roman" w:hAnsi="Times New Roman" w:cs="Times New Roman"/>
          <w:bCs/>
          <w:sz w:val="24"/>
          <w:szCs w:val="24"/>
        </w:rPr>
        <w:t>excitotoxicity</w:t>
      </w:r>
      <w:proofErr w:type="spellEnd"/>
      <w:r w:rsidRPr="00BF4C91">
        <w:rPr>
          <w:rFonts w:ascii="Times New Roman" w:hAnsi="Times New Roman" w:cs="Times New Roman"/>
          <w:bCs/>
          <w:sz w:val="24"/>
          <w:szCs w:val="24"/>
        </w:rPr>
        <w:t xml:space="preserve">; </w:t>
      </w:r>
      <w:r w:rsidRPr="00BF4C91">
        <w:rPr>
          <w:rFonts w:ascii="Times New Roman" w:hAnsi="Times New Roman" w:cs="Times New Roman"/>
          <w:bCs/>
          <w:i/>
          <w:sz w:val="24"/>
          <w:szCs w:val="24"/>
        </w:rPr>
        <w:t xml:space="preserve">J </w:t>
      </w:r>
      <w:proofErr w:type="spellStart"/>
      <w:r w:rsidRPr="00BF4C91">
        <w:rPr>
          <w:rFonts w:ascii="Times New Roman" w:hAnsi="Times New Roman" w:cs="Times New Roman"/>
          <w:bCs/>
          <w:i/>
          <w:sz w:val="24"/>
          <w:szCs w:val="24"/>
        </w:rPr>
        <w:t>Neurosci</w:t>
      </w:r>
      <w:proofErr w:type="spellEnd"/>
      <w:r w:rsidRPr="00BF4C91">
        <w:rPr>
          <w:rFonts w:ascii="Times New Roman" w:hAnsi="Times New Roman" w:cs="Times New Roman"/>
          <w:bCs/>
          <w:i/>
          <w:sz w:val="24"/>
          <w:szCs w:val="24"/>
        </w:rPr>
        <w:t xml:space="preserve">; </w:t>
      </w:r>
      <w:r w:rsidRPr="00BF4C91">
        <w:rPr>
          <w:rFonts w:ascii="Times New Roman" w:hAnsi="Times New Roman" w:cs="Times New Roman"/>
          <w:bCs/>
          <w:sz w:val="24"/>
          <w:szCs w:val="24"/>
        </w:rPr>
        <w:t>2000</w:t>
      </w:r>
    </w:p>
    <w:p w:rsidR="00BB5A8D" w:rsidRPr="00BF4C91" w:rsidRDefault="00BB5A8D"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Lea R., Colson N., Quinlan S. et al; The effects of vitamin supplementation and MTHFR (C677T) genotype on homocysteine-lowering and migraine disability; </w:t>
      </w:r>
      <w:proofErr w:type="spellStart"/>
      <w:r w:rsidRPr="00BF4C91">
        <w:rPr>
          <w:rFonts w:ascii="Times New Roman" w:hAnsi="Times New Roman" w:cs="Times New Roman"/>
          <w:bCs/>
          <w:i/>
          <w:sz w:val="24"/>
          <w:szCs w:val="24"/>
        </w:rPr>
        <w:t>Pharmacogenet</w:t>
      </w:r>
      <w:proofErr w:type="spellEnd"/>
      <w:r w:rsidRPr="00BF4C91">
        <w:rPr>
          <w:rFonts w:ascii="Times New Roman" w:hAnsi="Times New Roman" w:cs="Times New Roman"/>
          <w:bCs/>
          <w:i/>
          <w:sz w:val="24"/>
          <w:szCs w:val="24"/>
        </w:rPr>
        <w:t>. Genomics</w:t>
      </w:r>
      <w:r w:rsidRPr="00BF4C91">
        <w:rPr>
          <w:rFonts w:ascii="Times New Roman" w:hAnsi="Times New Roman" w:cs="Times New Roman"/>
          <w:bCs/>
          <w:sz w:val="24"/>
          <w:szCs w:val="24"/>
        </w:rPr>
        <w:t xml:space="preserve"> (2009) 19 422–428</w:t>
      </w:r>
    </w:p>
    <w:p w:rsidR="004D24A9" w:rsidRPr="00BF4C91" w:rsidRDefault="004D24A9"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Liu A., Menon S., Colson N.J. et al; Analysis of the MTHFR C677T variant with migraine </w:t>
      </w:r>
      <w:r w:rsidR="0093264D" w:rsidRPr="00BF4C91">
        <w:rPr>
          <w:rFonts w:ascii="Times New Roman" w:hAnsi="Times New Roman" w:cs="Times New Roman"/>
          <w:bCs/>
          <w:sz w:val="24"/>
          <w:szCs w:val="24"/>
        </w:rPr>
        <w:t>phenotype; BMC</w:t>
      </w:r>
      <w:r w:rsidRPr="00BF4C91">
        <w:rPr>
          <w:rFonts w:ascii="Times New Roman" w:hAnsi="Times New Roman" w:cs="Times New Roman"/>
          <w:bCs/>
          <w:i/>
          <w:sz w:val="24"/>
          <w:szCs w:val="24"/>
        </w:rPr>
        <w:t xml:space="preserve"> Res. Notes</w:t>
      </w:r>
      <w:r w:rsidRPr="00BF4C91">
        <w:rPr>
          <w:rFonts w:ascii="Times New Roman" w:hAnsi="Times New Roman" w:cs="Times New Roman"/>
          <w:bCs/>
          <w:sz w:val="24"/>
          <w:szCs w:val="24"/>
        </w:rPr>
        <w:t xml:space="preserve"> (2010) 3 213.</w:t>
      </w:r>
    </w:p>
    <w:p w:rsidR="004B4986" w:rsidRPr="00BF4C91" w:rsidRDefault="004B4986"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Matte C, </w:t>
      </w:r>
      <w:proofErr w:type="spellStart"/>
      <w:r w:rsidRPr="00BF4C91">
        <w:rPr>
          <w:rFonts w:ascii="Times New Roman" w:hAnsi="Times New Roman" w:cs="Times New Roman"/>
          <w:bCs/>
          <w:sz w:val="24"/>
          <w:szCs w:val="24"/>
        </w:rPr>
        <w:t>Stefanello</w:t>
      </w:r>
      <w:proofErr w:type="spellEnd"/>
      <w:r w:rsidRPr="00BF4C91">
        <w:rPr>
          <w:rFonts w:ascii="Times New Roman" w:hAnsi="Times New Roman" w:cs="Times New Roman"/>
          <w:bCs/>
          <w:sz w:val="24"/>
          <w:szCs w:val="24"/>
        </w:rPr>
        <w:t xml:space="preserve"> FM, </w:t>
      </w:r>
      <w:proofErr w:type="spellStart"/>
      <w:r w:rsidRPr="00BF4C91">
        <w:rPr>
          <w:rFonts w:ascii="Times New Roman" w:hAnsi="Times New Roman" w:cs="Times New Roman"/>
          <w:bCs/>
          <w:sz w:val="24"/>
          <w:szCs w:val="24"/>
        </w:rPr>
        <w:t>Mackedanz</w:t>
      </w:r>
      <w:proofErr w:type="spellEnd"/>
      <w:r w:rsidRPr="00BF4C91">
        <w:rPr>
          <w:rFonts w:ascii="Times New Roman" w:hAnsi="Times New Roman" w:cs="Times New Roman"/>
          <w:bCs/>
          <w:sz w:val="24"/>
          <w:szCs w:val="24"/>
        </w:rPr>
        <w:t xml:space="preserve"> V, </w:t>
      </w:r>
      <w:proofErr w:type="spellStart"/>
      <w:r w:rsidRPr="00BF4C91">
        <w:rPr>
          <w:rFonts w:ascii="Times New Roman" w:hAnsi="Times New Roman" w:cs="Times New Roman"/>
          <w:bCs/>
          <w:sz w:val="24"/>
          <w:szCs w:val="24"/>
        </w:rPr>
        <w:t>Pederzolli</w:t>
      </w:r>
      <w:proofErr w:type="spellEnd"/>
      <w:r w:rsidRPr="00BF4C91">
        <w:rPr>
          <w:rFonts w:ascii="Times New Roman" w:hAnsi="Times New Roman" w:cs="Times New Roman"/>
          <w:bCs/>
          <w:sz w:val="24"/>
          <w:szCs w:val="24"/>
        </w:rPr>
        <w:t xml:space="preserve"> CD, </w:t>
      </w:r>
      <w:proofErr w:type="spellStart"/>
      <w:r w:rsidRPr="00BF4C91">
        <w:rPr>
          <w:rFonts w:ascii="Times New Roman" w:hAnsi="Times New Roman" w:cs="Times New Roman"/>
          <w:bCs/>
          <w:sz w:val="24"/>
          <w:szCs w:val="24"/>
        </w:rPr>
        <w:t>Lamers</w:t>
      </w:r>
      <w:proofErr w:type="spellEnd"/>
      <w:r w:rsidRPr="00BF4C91">
        <w:rPr>
          <w:rFonts w:ascii="Times New Roman" w:hAnsi="Times New Roman" w:cs="Times New Roman"/>
          <w:bCs/>
          <w:sz w:val="24"/>
          <w:szCs w:val="24"/>
        </w:rPr>
        <w:t xml:space="preserve"> ML, Dutra-Filho </w:t>
      </w:r>
      <w:r w:rsidR="0093264D" w:rsidRPr="00BF4C91">
        <w:rPr>
          <w:rFonts w:ascii="Times New Roman" w:hAnsi="Times New Roman" w:cs="Times New Roman"/>
          <w:bCs/>
          <w:sz w:val="24"/>
          <w:szCs w:val="24"/>
        </w:rPr>
        <w:t>CS; Homocysteine</w:t>
      </w:r>
      <w:r w:rsidRPr="00BF4C91">
        <w:rPr>
          <w:rFonts w:ascii="Times New Roman" w:hAnsi="Times New Roman" w:cs="Times New Roman"/>
          <w:bCs/>
          <w:sz w:val="24"/>
          <w:szCs w:val="24"/>
        </w:rPr>
        <w:t xml:space="preserve"> induces oxidative stress, inflammatory infiltration, fibrosis and reduces glycogen/glycoprotein content in liver of </w:t>
      </w:r>
      <w:r w:rsidR="002078BD" w:rsidRPr="00BF4C91">
        <w:rPr>
          <w:rFonts w:ascii="Times New Roman" w:hAnsi="Times New Roman" w:cs="Times New Roman"/>
          <w:bCs/>
          <w:sz w:val="24"/>
          <w:szCs w:val="24"/>
        </w:rPr>
        <w:t xml:space="preserve">rat; </w:t>
      </w:r>
      <w:proofErr w:type="spellStart"/>
      <w:r w:rsidR="002078BD" w:rsidRPr="00BF4C91">
        <w:rPr>
          <w:rFonts w:ascii="Times New Roman" w:hAnsi="Times New Roman" w:cs="Times New Roman"/>
          <w:bCs/>
          <w:sz w:val="24"/>
          <w:szCs w:val="24"/>
        </w:rPr>
        <w:t>Int</w:t>
      </w:r>
      <w:proofErr w:type="spellEnd"/>
      <w:r w:rsidRPr="00BF4C91">
        <w:rPr>
          <w:rFonts w:ascii="Times New Roman" w:hAnsi="Times New Roman" w:cs="Times New Roman"/>
          <w:bCs/>
          <w:i/>
          <w:sz w:val="24"/>
          <w:szCs w:val="24"/>
        </w:rPr>
        <w:t xml:space="preserve"> J Dev </w:t>
      </w:r>
      <w:proofErr w:type="spellStart"/>
      <w:r w:rsidRPr="00BF4C91">
        <w:rPr>
          <w:rFonts w:ascii="Times New Roman" w:hAnsi="Times New Roman" w:cs="Times New Roman"/>
          <w:bCs/>
          <w:i/>
          <w:sz w:val="24"/>
          <w:szCs w:val="24"/>
        </w:rPr>
        <w:t>Neurosci</w:t>
      </w:r>
      <w:proofErr w:type="spellEnd"/>
      <w:r w:rsidRPr="00BF4C91">
        <w:rPr>
          <w:rFonts w:ascii="Times New Roman" w:hAnsi="Times New Roman" w:cs="Times New Roman"/>
          <w:bCs/>
          <w:sz w:val="24"/>
          <w:szCs w:val="24"/>
        </w:rPr>
        <w:t>. 2009</w:t>
      </w:r>
    </w:p>
    <w:p w:rsidR="004D24A9" w:rsidRPr="00BF4C91" w:rsidRDefault="004D24A9"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lastRenderedPageBreak/>
        <w:t xml:space="preserve">Mattson MP, Shea TB; Folate and homocysteine metabolism in neural plasticity and neurodegenerative disorders; </w:t>
      </w:r>
      <w:r w:rsidRPr="00BF4C91">
        <w:rPr>
          <w:rFonts w:ascii="Times New Roman" w:hAnsi="Times New Roman" w:cs="Times New Roman"/>
          <w:bCs/>
          <w:i/>
          <w:sz w:val="24"/>
          <w:szCs w:val="24"/>
        </w:rPr>
        <w:t xml:space="preserve">Trends </w:t>
      </w:r>
      <w:proofErr w:type="spellStart"/>
      <w:r w:rsidRPr="00BF4C91">
        <w:rPr>
          <w:rFonts w:ascii="Times New Roman" w:hAnsi="Times New Roman" w:cs="Times New Roman"/>
          <w:bCs/>
          <w:i/>
          <w:sz w:val="24"/>
          <w:szCs w:val="24"/>
        </w:rPr>
        <w:t>Neurosci</w:t>
      </w:r>
      <w:proofErr w:type="spellEnd"/>
      <w:r w:rsidRPr="00BF4C91">
        <w:rPr>
          <w:rFonts w:ascii="Times New Roman" w:hAnsi="Times New Roman" w:cs="Times New Roman"/>
          <w:bCs/>
          <w:sz w:val="24"/>
          <w:szCs w:val="24"/>
        </w:rPr>
        <w:t xml:space="preserve"> 2003;26:137–46</w:t>
      </w:r>
    </w:p>
    <w:p w:rsidR="00BB5A8D" w:rsidRPr="00BF4C91" w:rsidRDefault="00BB5A8D"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Meenakshi Sharma, Manisha Tiwari, </w:t>
      </w:r>
      <w:proofErr w:type="spellStart"/>
      <w:r w:rsidRPr="00BF4C91">
        <w:rPr>
          <w:rFonts w:ascii="Times New Roman" w:hAnsi="Times New Roman" w:cs="Times New Roman"/>
          <w:bCs/>
          <w:sz w:val="24"/>
          <w:szCs w:val="24"/>
        </w:rPr>
        <w:t>Rakesh</w:t>
      </w:r>
      <w:proofErr w:type="spellEnd"/>
      <w:r w:rsidRPr="00BF4C91">
        <w:rPr>
          <w:rFonts w:ascii="Times New Roman" w:hAnsi="Times New Roman" w:cs="Times New Roman"/>
          <w:bCs/>
          <w:sz w:val="24"/>
          <w:szCs w:val="24"/>
        </w:rPr>
        <w:t xml:space="preserve"> Kumar </w:t>
      </w:r>
      <w:proofErr w:type="spellStart"/>
      <w:r w:rsidRPr="00BF4C91">
        <w:rPr>
          <w:rFonts w:ascii="Times New Roman" w:hAnsi="Times New Roman" w:cs="Times New Roman"/>
          <w:bCs/>
          <w:sz w:val="24"/>
          <w:szCs w:val="24"/>
        </w:rPr>
        <w:t>Tiwari</w:t>
      </w:r>
      <w:proofErr w:type="spellEnd"/>
      <w:r w:rsidRPr="00BF4C91">
        <w:rPr>
          <w:rFonts w:ascii="Times New Roman" w:hAnsi="Times New Roman" w:cs="Times New Roman"/>
          <w:bCs/>
          <w:sz w:val="24"/>
          <w:szCs w:val="24"/>
        </w:rPr>
        <w:t xml:space="preserve">; </w:t>
      </w:r>
      <w:proofErr w:type="spellStart"/>
      <w:r w:rsidRPr="00BF4C91">
        <w:rPr>
          <w:rFonts w:ascii="Times New Roman" w:hAnsi="Times New Roman" w:cs="Times New Roman"/>
          <w:bCs/>
          <w:sz w:val="24"/>
          <w:szCs w:val="24"/>
        </w:rPr>
        <w:t>Hyperhomocysteinemia</w:t>
      </w:r>
      <w:proofErr w:type="spellEnd"/>
      <w:r w:rsidRPr="00BF4C91">
        <w:rPr>
          <w:rFonts w:ascii="Times New Roman" w:hAnsi="Times New Roman" w:cs="Times New Roman"/>
          <w:bCs/>
          <w:sz w:val="24"/>
          <w:szCs w:val="24"/>
        </w:rPr>
        <w:t xml:space="preserve">: Impact on Neurodegenerative Diseases; </w:t>
      </w:r>
      <w:r w:rsidRPr="00BF4C91">
        <w:rPr>
          <w:rFonts w:ascii="Times New Roman" w:hAnsi="Times New Roman" w:cs="Times New Roman"/>
          <w:bCs/>
          <w:i/>
          <w:sz w:val="24"/>
          <w:szCs w:val="24"/>
        </w:rPr>
        <w:t>Basic &amp; Clinical Pharmacology &amp; Toxicology;</w:t>
      </w:r>
      <w:r w:rsidRPr="00BF4C91">
        <w:rPr>
          <w:rFonts w:ascii="Times New Roman" w:hAnsi="Times New Roman" w:cs="Times New Roman"/>
          <w:bCs/>
          <w:sz w:val="24"/>
          <w:szCs w:val="24"/>
        </w:rPr>
        <w:t xml:space="preserve"> 2015.</w:t>
      </w:r>
    </w:p>
    <w:p w:rsidR="00BB5A8D" w:rsidRPr="00BF4C91" w:rsidRDefault="004D24A9"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Miller JW, </w:t>
      </w:r>
      <w:proofErr w:type="spellStart"/>
      <w:r w:rsidRPr="00BF4C91">
        <w:rPr>
          <w:rFonts w:ascii="Times New Roman" w:hAnsi="Times New Roman" w:cs="Times New Roman"/>
          <w:bCs/>
          <w:sz w:val="24"/>
          <w:szCs w:val="24"/>
        </w:rPr>
        <w:t>Shukitt</w:t>
      </w:r>
      <w:proofErr w:type="spellEnd"/>
      <w:r w:rsidRPr="00BF4C91">
        <w:rPr>
          <w:rFonts w:ascii="Times New Roman" w:hAnsi="Times New Roman" w:cs="Times New Roman"/>
          <w:bCs/>
          <w:sz w:val="24"/>
          <w:szCs w:val="24"/>
        </w:rPr>
        <w:t xml:space="preserve">-Hale B, Villalobos-Molina R, Nadeau MR, </w:t>
      </w:r>
      <w:proofErr w:type="spellStart"/>
      <w:r w:rsidRPr="00BF4C91">
        <w:rPr>
          <w:rFonts w:ascii="Times New Roman" w:hAnsi="Times New Roman" w:cs="Times New Roman"/>
          <w:bCs/>
          <w:sz w:val="24"/>
          <w:szCs w:val="24"/>
        </w:rPr>
        <w:t>Selhub</w:t>
      </w:r>
      <w:proofErr w:type="spellEnd"/>
      <w:r w:rsidRPr="00BF4C91">
        <w:rPr>
          <w:rFonts w:ascii="Times New Roman" w:hAnsi="Times New Roman" w:cs="Times New Roman"/>
          <w:bCs/>
          <w:sz w:val="24"/>
          <w:szCs w:val="24"/>
        </w:rPr>
        <w:t xml:space="preserve"> J, Joseph JA. Effect of L-dopa and the </w:t>
      </w:r>
      <w:proofErr w:type="spellStart"/>
      <w:r w:rsidRPr="00BF4C91">
        <w:rPr>
          <w:rFonts w:ascii="Times New Roman" w:hAnsi="Times New Roman" w:cs="Times New Roman"/>
          <w:bCs/>
          <w:sz w:val="24"/>
          <w:szCs w:val="24"/>
        </w:rPr>
        <w:t>catechol-Omethyltransferase</w:t>
      </w:r>
      <w:proofErr w:type="spellEnd"/>
      <w:r w:rsidRPr="00BF4C91">
        <w:rPr>
          <w:rFonts w:ascii="Times New Roman" w:hAnsi="Times New Roman" w:cs="Times New Roman"/>
          <w:bCs/>
          <w:sz w:val="24"/>
          <w:szCs w:val="24"/>
        </w:rPr>
        <w:t xml:space="preserve"> inhibitor Ro 41-0960 on sulfur amino acid metabolites in rats. </w:t>
      </w:r>
      <w:proofErr w:type="spellStart"/>
      <w:r w:rsidRPr="00BF4C91">
        <w:rPr>
          <w:rFonts w:ascii="Times New Roman" w:hAnsi="Times New Roman" w:cs="Times New Roman"/>
          <w:bCs/>
          <w:i/>
          <w:sz w:val="24"/>
          <w:szCs w:val="24"/>
        </w:rPr>
        <w:t>Clin</w:t>
      </w:r>
      <w:proofErr w:type="spellEnd"/>
      <w:r w:rsidRPr="00BF4C91">
        <w:rPr>
          <w:rFonts w:ascii="Times New Roman" w:hAnsi="Times New Roman" w:cs="Times New Roman"/>
          <w:bCs/>
          <w:i/>
          <w:sz w:val="24"/>
          <w:szCs w:val="24"/>
        </w:rPr>
        <w:t xml:space="preserve"> </w:t>
      </w:r>
      <w:proofErr w:type="spellStart"/>
      <w:r w:rsidRPr="00BF4C91">
        <w:rPr>
          <w:rFonts w:ascii="Times New Roman" w:hAnsi="Times New Roman" w:cs="Times New Roman"/>
          <w:bCs/>
          <w:i/>
          <w:sz w:val="24"/>
          <w:szCs w:val="24"/>
        </w:rPr>
        <w:t>Neuropharmacol</w:t>
      </w:r>
      <w:proofErr w:type="spellEnd"/>
      <w:r w:rsidRPr="00BF4C91">
        <w:rPr>
          <w:rFonts w:ascii="Times New Roman" w:hAnsi="Times New Roman" w:cs="Times New Roman"/>
          <w:bCs/>
          <w:i/>
          <w:sz w:val="24"/>
          <w:szCs w:val="24"/>
        </w:rPr>
        <w:t xml:space="preserve"> </w:t>
      </w:r>
      <w:r w:rsidR="0093264D" w:rsidRPr="00BF4C91">
        <w:rPr>
          <w:rFonts w:ascii="Times New Roman" w:hAnsi="Times New Roman" w:cs="Times New Roman"/>
          <w:bCs/>
          <w:sz w:val="24"/>
          <w:szCs w:val="24"/>
        </w:rPr>
        <w:t>1997; 20:55</w:t>
      </w:r>
      <w:r w:rsidRPr="00BF4C91">
        <w:rPr>
          <w:rFonts w:ascii="Times New Roman" w:hAnsi="Times New Roman" w:cs="Times New Roman"/>
          <w:bCs/>
          <w:sz w:val="24"/>
          <w:szCs w:val="24"/>
        </w:rPr>
        <w:t>–66.</w:t>
      </w:r>
    </w:p>
    <w:p w:rsidR="00BB5A8D" w:rsidRPr="00BF4C91" w:rsidRDefault="00BB5A8D"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Mohammed </w:t>
      </w:r>
      <w:proofErr w:type="spellStart"/>
      <w:r w:rsidRPr="00BF4C91">
        <w:rPr>
          <w:rFonts w:ascii="Times New Roman" w:hAnsi="Times New Roman" w:cs="Times New Roman"/>
          <w:bCs/>
          <w:sz w:val="24"/>
          <w:szCs w:val="24"/>
        </w:rPr>
        <w:t>Nuru</w:t>
      </w:r>
      <w:proofErr w:type="spellEnd"/>
      <w:r w:rsidRPr="00BF4C91">
        <w:rPr>
          <w:rFonts w:ascii="Times New Roman" w:hAnsi="Times New Roman" w:cs="Times New Roman"/>
          <w:bCs/>
          <w:sz w:val="24"/>
          <w:szCs w:val="24"/>
        </w:rPr>
        <w:t xml:space="preserve">, Nino </w:t>
      </w:r>
      <w:proofErr w:type="spellStart"/>
      <w:r w:rsidRPr="00BF4C91">
        <w:rPr>
          <w:rFonts w:ascii="Times New Roman" w:hAnsi="Times New Roman" w:cs="Times New Roman"/>
          <w:bCs/>
          <w:sz w:val="24"/>
          <w:szCs w:val="24"/>
        </w:rPr>
        <w:t>Muradashvili</w:t>
      </w:r>
      <w:proofErr w:type="spellEnd"/>
      <w:r w:rsidRPr="00BF4C91">
        <w:rPr>
          <w:rFonts w:ascii="Times New Roman" w:hAnsi="Times New Roman" w:cs="Times New Roman"/>
          <w:bCs/>
          <w:sz w:val="24"/>
          <w:szCs w:val="24"/>
        </w:rPr>
        <w:t xml:space="preserve">, </w:t>
      </w:r>
      <w:proofErr w:type="spellStart"/>
      <w:r w:rsidRPr="00BF4C91">
        <w:rPr>
          <w:rFonts w:ascii="Times New Roman" w:hAnsi="Times New Roman" w:cs="Times New Roman"/>
          <w:bCs/>
          <w:sz w:val="24"/>
          <w:szCs w:val="24"/>
        </w:rPr>
        <w:t>Anuradha</w:t>
      </w:r>
      <w:proofErr w:type="spellEnd"/>
      <w:r w:rsidRPr="00BF4C91">
        <w:rPr>
          <w:rFonts w:ascii="Times New Roman" w:hAnsi="Times New Roman" w:cs="Times New Roman"/>
          <w:bCs/>
          <w:sz w:val="24"/>
          <w:szCs w:val="24"/>
        </w:rPr>
        <w:t xml:space="preserve"> </w:t>
      </w:r>
      <w:proofErr w:type="spellStart"/>
      <w:r w:rsidRPr="00BF4C91">
        <w:rPr>
          <w:rFonts w:ascii="Times New Roman" w:hAnsi="Times New Roman" w:cs="Times New Roman"/>
          <w:bCs/>
          <w:sz w:val="24"/>
          <w:szCs w:val="24"/>
        </w:rPr>
        <w:t>Kalani</w:t>
      </w:r>
      <w:proofErr w:type="spellEnd"/>
      <w:r w:rsidRPr="00BF4C91">
        <w:rPr>
          <w:rFonts w:ascii="Times New Roman" w:hAnsi="Times New Roman" w:cs="Times New Roman"/>
          <w:bCs/>
          <w:sz w:val="24"/>
          <w:szCs w:val="24"/>
        </w:rPr>
        <w:t xml:space="preserve">, David </w:t>
      </w:r>
      <w:proofErr w:type="spellStart"/>
      <w:r w:rsidRPr="00BF4C91">
        <w:rPr>
          <w:rFonts w:ascii="Times New Roman" w:hAnsi="Times New Roman" w:cs="Times New Roman"/>
          <w:bCs/>
          <w:sz w:val="24"/>
          <w:szCs w:val="24"/>
        </w:rPr>
        <w:t>Lominadze</w:t>
      </w:r>
      <w:proofErr w:type="spellEnd"/>
      <w:r w:rsidRPr="00BF4C91">
        <w:rPr>
          <w:rFonts w:ascii="Times New Roman" w:hAnsi="Times New Roman" w:cs="Times New Roman"/>
          <w:bCs/>
          <w:sz w:val="24"/>
          <w:szCs w:val="24"/>
        </w:rPr>
        <w:t xml:space="preserve">, </w:t>
      </w:r>
      <w:proofErr w:type="spellStart"/>
      <w:r w:rsidRPr="00BF4C91">
        <w:rPr>
          <w:rFonts w:ascii="Times New Roman" w:hAnsi="Times New Roman" w:cs="Times New Roman"/>
          <w:bCs/>
          <w:sz w:val="24"/>
          <w:szCs w:val="24"/>
        </w:rPr>
        <w:t>Neetu</w:t>
      </w:r>
      <w:proofErr w:type="spellEnd"/>
      <w:r w:rsidRPr="00BF4C91">
        <w:rPr>
          <w:rFonts w:ascii="Times New Roman" w:hAnsi="Times New Roman" w:cs="Times New Roman"/>
          <w:bCs/>
          <w:sz w:val="24"/>
          <w:szCs w:val="24"/>
        </w:rPr>
        <w:t xml:space="preserve"> </w:t>
      </w:r>
      <w:proofErr w:type="spellStart"/>
      <w:r w:rsidR="0093264D" w:rsidRPr="00BF4C91">
        <w:rPr>
          <w:rFonts w:ascii="Times New Roman" w:hAnsi="Times New Roman" w:cs="Times New Roman"/>
          <w:bCs/>
          <w:sz w:val="24"/>
          <w:szCs w:val="24"/>
        </w:rPr>
        <w:t>Tyagi</w:t>
      </w:r>
      <w:proofErr w:type="spellEnd"/>
      <w:r w:rsidR="0093264D" w:rsidRPr="00BF4C91">
        <w:rPr>
          <w:rFonts w:ascii="Times New Roman" w:hAnsi="Times New Roman" w:cs="Times New Roman"/>
          <w:bCs/>
          <w:sz w:val="24"/>
          <w:szCs w:val="24"/>
        </w:rPr>
        <w:t>; High</w:t>
      </w:r>
      <w:r w:rsidRPr="00BF4C91">
        <w:rPr>
          <w:rFonts w:ascii="Times New Roman" w:hAnsi="Times New Roman" w:cs="Times New Roman"/>
          <w:bCs/>
          <w:sz w:val="24"/>
          <w:szCs w:val="24"/>
        </w:rPr>
        <w:t xml:space="preserve"> methionine, low folate and low vitamin B6/B12 (HM-LF-LV) diet causes neurodegeneration and subsequent short-term memory loss; </w:t>
      </w:r>
      <w:r w:rsidRPr="00BF4C91">
        <w:rPr>
          <w:rFonts w:ascii="Times New Roman" w:hAnsi="Times New Roman" w:cs="Times New Roman"/>
          <w:bCs/>
          <w:i/>
          <w:sz w:val="24"/>
          <w:szCs w:val="24"/>
        </w:rPr>
        <w:t>Metabolic Brain Disease</w:t>
      </w:r>
      <w:r w:rsidRPr="00BF4C91">
        <w:rPr>
          <w:rFonts w:ascii="Times New Roman" w:hAnsi="Times New Roman" w:cs="Times New Roman"/>
          <w:bCs/>
          <w:sz w:val="24"/>
          <w:szCs w:val="24"/>
        </w:rPr>
        <w:t>; 2018</w:t>
      </w:r>
    </w:p>
    <w:p w:rsidR="00706BB0" w:rsidRPr="00BF4C91" w:rsidRDefault="00706BB0"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Mudd SH; Ebert MH; Scriver CR; Labile methyl group balances in the human: the role of sarcosine; </w:t>
      </w:r>
      <w:r w:rsidRPr="00BF4C91">
        <w:rPr>
          <w:rFonts w:ascii="Times New Roman" w:hAnsi="Times New Roman" w:cs="Times New Roman"/>
          <w:bCs/>
          <w:i/>
          <w:iCs/>
          <w:sz w:val="24"/>
          <w:szCs w:val="24"/>
        </w:rPr>
        <w:t>Metabolism;</w:t>
      </w:r>
      <w:r w:rsidRPr="00BF4C91">
        <w:rPr>
          <w:rFonts w:ascii="Times New Roman" w:hAnsi="Times New Roman" w:cs="Times New Roman"/>
          <w:bCs/>
          <w:sz w:val="24"/>
          <w:szCs w:val="24"/>
        </w:rPr>
        <w:t>1980</w:t>
      </w:r>
    </w:p>
    <w:p w:rsidR="00BB5A8D" w:rsidRPr="00BF4C91" w:rsidRDefault="00BB5A8D" w:rsidP="00BF4C91">
      <w:pPr>
        <w:spacing w:before="240" w:line="360" w:lineRule="auto"/>
        <w:jc w:val="both"/>
        <w:rPr>
          <w:rFonts w:ascii="Times New Roman" w:hAnsi="Times New Roman" w:cs="Times New Roman"/>
          <w:bCs/>
          <w:sz w:val="24"/>
          <w:szCs w:val="24"/>
        </w:rPr>
      </w:pPr>
      <w:proofErr w:type="spellStart"/>
      <w:r w:rsidRPr="00BF4C91">
        <w:rPr>
          <w:rFonts w:ascii="Times New Roman" w:hAnsi="Times New Roman" w:cs="Times New Roman"/>
          <w:bCs/>
          <w:sz w:val="24"/>
          <w:szCs w:val="24"/>
        </w:rPr>
        <w:t>Narayan</w:t>
      </w:r>
      <w:proofErr w:type="spellEnd"/>
      <w:r w:rsidRPr="00BF4C91">
        <w:rPr>
          <w:rFonts w:ascii="Times New Roman" w:hAnsi="Times New Roman" w:cs="Times New Roman"/>
          <w:bCs/>
          <w:sz w:val="24"/>
          <w:szCs w:val="24"/>
        </w:rPr>
        <w:t xml:space="preserve"> S.K., </w:t>
      </w:r>
      <w:proofErr w:type="spellStart"/>
      <w:r w:rsidRPr="00BF4C91">
        <w:rPr>
          <w:rFonts w:ascii="Times New Roman" w:hAnsi="Times New Roman" w:cs="Times New Roman"/>
          <w:bCs/>
          <w:sz w:val="24"/>
          <w:szCs w:val="24"/>
        </w:rPr>
        <w:t>Verman</w:t>
      </w:r>
      <w:proofErr w:type="spellEnd"/>
      <w:r w:rsidRPr="00BF4C91">
        <w:rPr>
          <w:rFonts w:ascii="Times New Roman" w:hAnsi="Times New Roman" w:cs="Times New Roman"/>
          <w:bCs/>
          <w:sz w:val="24"/>
          <w:szCs w:val="24"/>
        </w:rPr>
        <w:t xml:space="preserve"> A., </w:t>
      </w:r>
      <w:proofErr w:type="spellStart"/>
      <w:r w:rsidRPr="00BF4C91">
        <w:rPr>
          <w:rFonts w:ascii="Times New Roman" w:hAnsi="Times New Roman" w:cs="Times New Roman"/>
          <w:bCs/>
          <w:sz w:val="24"/>
          <w:szCs w:val="24"/>
        </w:rPr>
        <w:t>Kattimani</w:t>
      </w:r>
      <w:proofErr w:type="spellEnd"/>
      <w:r w:rsidRPr="00BF4C91">
        <w:rPr>
          <w:rFonts w:ascii="Times New Roman" w:hAnsi="Times New Roman" w:cs="Times New Roman"/>
          <w:bCs/>
          <w:sz w:val="24"/>
          <w:szCs w:val="24"/>
        </w:rPr>
        <w:t xml:space="preserve"> S. et al; Plasma homocysteine levels in depression and schizophrenia in South Indian Tamilian population; </w:t>
      </w:r>
      <w:r w:rsidRPr="00BF4C91">
        <w:rPr>
          <w:rFonts w:ascii="Times New Roman" w:hAnsi="Times New Roman" w:cs="Times New Roman"/>
          <w:bCs/>
          <w:i/>
          <w:sz w:val="24"/>
          <w:szCs w:val="24"/>
        </w:rPr>
        <w:t xml:space="preserve">Indian J. </w:t>
      </w:r>
      <w:r w:rsidR="002078BD" w:rsidRPr="00BF4C91">
        <w:rPr>
          <w:rFonts w:ascii="Times New Roman" w:hAnsi="Times New Roman" w:cs="Times New Roman"/>
          <w:bCs/>
          <w:i/>
          <w:sz w:val="24"/>
          <w:szCs w:val="24"/>
        </w:rPr>
        <w:t>Psychiatry</w:t>
      </w:r>
      <w:r w:rsidR="002078BD" w:rsidRPr="00BF4C91">
        <w:rPr>
          <w:rFonts w:ascii="Times New Roman" w:hAnsi="Times New Roman" w:cs="Times New Roman"/>
          <w:bCs/>
          <w:sz w:val="24"/>
          <w:szCs w:val="24"/>
        </w:rPr>
        <w:t xml:space="preserve"> (</w:t>
      </w:r>
      <w:r w:rsidRPr="00BF4C91">
        <w:rPr>
          <w:rFonts w:ascii="Times New Roman" w:hAnsi="Times New Roman" w:cs="Times New Roman"/>
          <w:bCs/>
          <w:sz w:val="24"/>
          <w:szCs w:val="24"/>
        </w:rPr>
        <w:t xml:space="preserve">2014) 56. </w:t>
      </w:r>
    </w:p>
    <w:p w:rsidR="00BB5A8D" w:rsidRPr="00BF4C91" w:rsidRDefault="00BB5A8D"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Natalie C. Chen, Fan Yang, Louis M. </w:t>
      </w:r>
      <w:proofErr w:type="spellStart"/>
      <w:r w:rsidRPr="00BF4C91">
        <w:rPr>
          <w:rFonts w:ascii="Times New Roman" w:hAnsi="Times New Roman" w:cs="Times New Roman"/>
          <w:bCs/>
          <w:sz w:val="24"/>
          <w:szCs w:val="24"/>
        </w:rPr>
        <w:t>Capecci</w:t>
      </w:r>
      <w:proofErr w:type="spellEnd"/>
      <w:r w:rsidRPr="00BF4C91">
        <w:rPr>
          <w:rFonts w:ascii="Times New Roman" w:hAnsi="Times New Roman" w:cs="Times New Roman"/>
          <w:bCs/>
          <w:sz w:val="24"/>
          <w:szCs w:val="24"/>
        </w:rPr>
        <w:t>, </w:t>
      </w:r>
      <w:proofErr w:type="spellStart"/>
      <w:r w:rsidRPr="00BF4C91">
        <w:rPr>
          <w:rFonts w:ascii="Times New Roman" w:hAnsi="Times New Roman" w:cs="Times New Roman"/>
          <w:bCs/>
          <w:sz w:val="24"/>
          <w:szCs w:val="24"/>
        </w:rPr>
        <w:t>Ziyu</w:t>
      </w:r>
      <w:proofErr w:type="spellEnd"/>
      <w:r w:rsidRPr="00BF4C91">
        <w:rPr>
          <w:rFonts w:ascii="Times New Roman" w:hAnsi="Times New Roman" w:cs="Times New Roman"/>
          <w:bCs/>
          <w:sz w:val="24"/>
          <w:szCs w:val="24"/>
        </w:rPr>
        <w:t xml:space="preserve"> </w:t>
      </w:r>
      <w:proofErr w:type="spellStart"/>
      <w:r w:rsidRPr="00BF4C91">
        <w:rPr>
          <w:rFonts w:ascii="Times New Roman" w:hAnsi="Times New Roman" w:cs="Times New Roman"/>
          <w:bCs/>
          <w:sz w:val="24"/>
          <w:szCs w:val="24"/>
        </w:rPr>
        <w:t>Gu</w:t>
      </w:r>
      <w:proofErr w:type="spellEnd"/>
      <w:r w:rsidRPr="00BF4C91">
        <w:rPr>
          <w:rFonts w:ascii="Times New Roman" w:hAnsi="Times New Roman" w:cs="Times New Roman"/>
          <w:bCs/>
          <w:sz w:val="24"/>
          <w:szCs w:val="24"/>
        </w:rPr>
        <w:t>; Andrew I, Schafer; </w:t>
      </w:r>
      <w:proofErr w:type="spellStart"/>
      <w:r w:rsidRPr="00BF4C91">
        <w:rPr>
          <w:rFonts w:ascii="Times New Roman" w:hAnsi="Times New Roman" w:cs="Times New Roman"/>
          <w:bCs/>
          <w:sz w:val="24"/>
          <w:szCs w:val="24"/>
        </w:rPr>
        <w:t>WilliamDurante</w:t>
      </w:r>
      <w:proofErr w:type="spellEnd"/>
      <w:r w:rsidRPr="00BF4C91">
        <w:rPr>
          <w:rFonts w:ascii="Times New Roman" w:hAnsi="Times New Roman" w:cs="Times New Roman"/>
          <w:bCs/>
          <w:sz w:val="24"/>
          <w:szCs w:val="24"/>
        </w:rPr>
        <w:t>; Xiao-</w:t>
      </w:r>
      <w:proofErr w:type="spellStart"/>
      <w:r w:rsidRPr="00BF4C91">
        <w:rPr>
          <w:rFonts w:ascii="Times New Roman" w:hAnsi="Times New Roman" w:cs="Times New Roman"/>
          <w:bCs/>
          <w:sz w:val="24"/>
          <w:szCs w:val="24"/>
        </w:rPr>
        <w:t>Feng</w:t>
      </w:r>
      <w:proofErr w:type="spellEnd"/>
      <w:r w:rsidRPr="00BF4C91">
        <w:rPr>
          <w:rFonts w:ascii="Times New Roman" w:hAnsi="Times New Roman" w:cs="Times New Roman"/>
          <w:bCs/>
          <w:sz w:val="24"/>
          <w:szCs w:val="24"/>
        </w:rPr>
        <w:t xml:space="preserve"> Yang and Hong Wang; Regulation of homocysteine metabolism and methylation in human and mouse tissues; </w:t>
      </w:r>
      <w:r w:rsidRPr="00BF4C91">
        <w:rPr>
          <w:rFonts w:ascii="Times New Roman" w:hAnsi="Times New Roman" w:cs="Times New Roman"/>
          <w:bCs/>
          <w:i/>
          <w:sz w:val="24"/>
          <w:szCs w:val="24"/>
        </w:rPr>
        <w:t xml:space="preserve">The </w:t>
      </w:r>
      <w:proofErr w:type="spellStart"/>
      <w:r w:rsidRPr="00BF4C91">
        <w:rPr>
          <w:rFonts w:ascii="Times New Roman" w:hAnsi="Times New Roman" w:cs="Times New Roman"/>
          <w:bCs/>
          <w:i/>
          <w:sz w:val="24"/>
          <w:szCs w:val="24"/>
        </w:rPr>
        <w:t>Faseb</w:t>
      </w:r>
      <w:proofErr w:type="spellEnd"/>
      <w:r w:rsidRPr="00BF4C91">
        <w:rPr>
          <w:rFonts w:ascii="Times New Roman" w:hAnsi="Times New Roman" w:cs="Times New Roman"/>
          <w:bCs/>
          <w:i/>
          <w:sz w:val="24"/>
          <w:szCs w:val="24"/>
        </w:rPr>
        <w:t xml:space="preserve"> Journal; </w:t>
      </w:r>
      <w:r w:rsidRPr="00BF4C91">
        <w:rPr>
          <w:rFonts w:ascii="Times New Roman" w:hAnsi="Times New Roman" w:cs="Times New Roman"/>
          <w:bCs/>
          <w:sz w:val="24"/>
          <w:szCs w:val="24"/>
        </w:rPr>
        <w:t>2010</w:t>
      </w:r>
    </w:p>
    <w:p w:rsidR="00E37EAD" w:rsidRPr="00BF4C91" w:rsidRDefault="00E37EAD" w:rsidP="00BF4C91">
      <w:pPr>
        <w:spacing w:before="240" w:line="360" w:lineRule="auto"/>
        <w:jc w:val="both"/>
        <w:rPr>
          <w:rFonts w:ascii="Times New Roman" w:hAnsi="Times New Roman" w:cs="Times New Roman"/>
          <w:sz w:val="24"/>
          <w:szCs w:val="24"/>
        </w:rPr>
      </w:pPr>
      <w:proofErr w:type="spellStart"/>
      <w:r w:rsidRPr="00BF4C91">
        <w:rPr>
          <w:rFonts w:ascii="Times New Roman" w:hAnsi="Times New Roman" w:cs="Times New Roman"/>
          <w:sz w:val="24"/>
          <w:szCs w:val="24"/>
        </w:rPr>
        <w:t>Nivedita</w:t>
      </w:r>
      <w:proofErr w:type="spellEnd"/>
      <w:r w:rsidRPr="00BF4C91">
        <w:rPr>
          <w:rFonts w:ascii="Times New Roman" w:hAnsi="Times New Roman" w:cs="Times New Roman"/>
          <w:sz w:val="24"/>
          <w:szCs w:val="24"/>
        </w:rPr>
        <w:t xml:space="preserve"> Bhattacharjee, </w:t>
      </w:r>
      <w:proofErr w:type="spellStart"/>
      <w:r w:rsidRPr="00BF4C91">
        <w:rPr>
          <w:rFonts w:ascii="Times New Roman" w:hAnsi="Times New Roman" w:cs="Times New Roman"/>
          <w:sz w:val="24"/>
          <w:szCs w:val="24"/>
        </w:rPr>
        <w:t>Rajib</w:t>
      </w:r>
      <w:proofErr w:type="spellEnd"/>
      <w:r w:rsidRPr="00BF4C91">
        <w:rPr>
          <w:rFonts w:ascii="Times New Roman" w:hAnsi="Times New Roman" w:cs="Times New Roman"/>
          <w:sz w:val="24"/>
          <w:szCs w:val="24"/>
        </w:rPr>
        <w:t xml:space="preserve"> Paul, </w:t>
      </w:r>
      <w:proofErr w:type="spellStart"/>
      <w:r w:rsidRPr="00BF4C91">
        <w:rPr>
          <w:rFonts w:ascii="Times New Roman" w:hAnsi="Times New Roman" w:cs="Times New Roman"/>
          <w:sz w:val="24"/>
          <w:szCs w:val="24"/>
        </w:rPr>
        <w:t>Anirudha</w:t>
      </w:r>
      <w:proofErr w:type="spellEnd"/>
      <w:r w:rsidRPr="00BF4C91">
        <w:rPr>
          <w:rFonts w:ascii="Times New Roman" w:hAnsi="Times New Roman" w:cs="Times New Roman"/>
          <w:sz w:val="24"/>
          <w:szCs w:val="24"/>
        </w:rPr>
        <w:t xml:space="preserve"> </w:t>
      </w:r>
      <w:proofErr w:type="spellStart"/>
      <w:r w:rsidRPr="00BF4C91">
        <w:rPr>
          <w:rFonts w:ascii="Times New Roman" w:hAnsi="Times New Roman" w:cs="Times New Roman"/>
          <w:sz w:val="24"/>
          <w:szCs w:val="24"/>
        </w:rPr>
        <w:t>Giri</w:t>
      </w:r>
      <w:proofErr w:type="spellEnd"/>
      <w:r w:rsidRPr="00BF4C91">
        <w:rPr>
          <w:rFonts w:ascii="Times New Roman" w:hAnsi="Times New Roman" w:cs="Times New Roman"/>
          <w:sz w:val="24"/>
          <w:szCs w:val="24"/>
        </w:rPr>
        <w:t xml:space="preserve">, </w:t>
      </w:r>
      <w:proofErr w:type="spellStart"/>
      <w:r w:rsidRPr="00BF4C91">
        <w:rPr>
          <w:rFonts w:ascii="Times New Roman" w:hAnsi="Times New Roman" w:cs="Times New Roman"/>
          <w:sz w:val="24"/>
          <w:szCs w:val="24"/>
        </w:rPr>
        <w:t>Anupom</w:t>
      </w:r>
      <w:proofErr w:type="spellEnd"/>
      <w:r w:rsidRPr="00BF4C91">
        <w:rPr>
          <w:rFonts w:ascii="Times New Roman" w:hAnsi="Times New Roman" w:cs="Times New Roman"/>
          <w:sz w:val="24"/>
          <w:szCs w:val="24"/>
        </w:rPr>
        <w:t xml:space="preserve"> Borah; Chronic exposure of homocysteine in mice contributes to dopamine loss by enhancing oxidative stress in </w:t>
      </w:r>
      <w:proofErr w:type="spellStart"/>
      <w:r w:rsidRPr="00BF4C91">
        <w:rPr>
          <w:rFonts w:ascii="Times New Roman" w:hAnsi="Times New Roman" w:cs="Times New Roman"/>
          <w:sz w:val="24"/>
          <w:szCs w:val="24"/>
        </w:rPr>
        <w:t>nigrostriatum</w:t>
      </w:r>
      <w:proofErr w:type="spellEnd"/>
      <w:r w:rsidRPr="00BF4C91">
        <w:rPr>
          <w:rFonts w:ascii="Times New Roman" w:hAnsi="Times New Roman" w:cs="Times New Roman"/>
          <w:sz w:val="24"/>
          <w:szCs w:val="24"/>
        </w:rPr>
        <w:t xml:space="preserve"> and produces behavioral phenotypes of Parkinson’s disease; </w:t>
      </w:r>
      <w:r w:rsidRPr="00BF4C91">
        <w:rPr>
          <w:rFonts w:ascii="Times New Roman" w:hAnsi="Times New Roman" w:cs="Times New Roman"/>
          <w:i/>
          <w:sz w:val="24"/>
          <w:szCs w:val="24"/>
        </w:rPr>
        <w:t>Biochemistry and Biophysics Reports</w:t>
      </w:r>
      <w:r w:rsidRPr="00BF4C91">
        <w:rPr>
          <w:rFonts w:ascii="Times New Roman" w:hAnsi="Times New Roman" w:cs="Times New Roman"/>
          <w:sz w:val="24"/>
          <w:szCs w:val="24"/>
        </w:rPr>
        <w:t>; 2016.</w:t>
      </w:r>
    </w:p>
    <w:p w:rsidR="004B4986" w:rsidRPr="00BF4C91" w:rsidRDefault="004B4986"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Obeid, R., and </w:t>
      </w:r>
      <w:proofErr w:type="spellStart"/>
      <w:r w:rsidRPr="00BF4C91">
        <w:rPr>
          <w:rFonts w:ascii="Times New Roman" w:hAnsi="Times New Roman" w:cs="Times New Roman"/>
          <w:bCs/>
          <w:sz w:val="24"/>
          <w:szCs w:val="24"/>
        </w:rPr>
        <w:t>Herrmann</w:t>
      </w:r>
      <w:proofErr w:type="gramStart"/>
      <w:r w:rsidRPr="00BF4C91">
        <w:rPr>
          <w:rFonts w:ascii="Times New Roman" w:hAnsi="Times New Roman" w:cs="Times New Roman"/>
          <w:bCs/>
          <w:sz w:val="24"/>
          <w:szCs w:val="24"/>
        </w:rPr>
        <w:t>,W</w:t>
      </w:r>
      <w:proofErr w:type="spellEnd"/>
      <w:proofErr w:type="gramEnd"/>
      <w:r w:rsidRPr="00BF4C91">
        <w:rPr>
          <w:rFonts w:ascii="Times New Roman" w:hAnsi="Times New Roman" w:cs="Times New Roman"/>
          <w:bCs/>
          <w:sz w:val="24"/>
          <w:szCs w:val="24"/>
        </w:rPr>
        <w:t>.;  Mechanisms of homocysteine neurotoxicity in neurodegenerative diseases with special reference to dementia</w:t>
      </w:r>
      <w:r w:rsidRPr="00BF4C91">
        <w:rPr>
          <w:rFonts w:ascii="Times New Roman" w:hAnsi="Times New Roman" w:cs="Times New Roman"/>
          <w:bCs/>
          <w:i/>
          <w:sz w:val="24"/>
          <w:szCs w:val="24"/>
        </w:rPr>
        <w:t>; FEBS Lett</w:t>
      </w:r>
      <w:r w:rsidRPr="00BF4C91">
        <w:rPr>
          <w:rFonts w:ascii="Times New Roman" w:hAnsi="Times New Roman" w:cs="Times New Roman"/>
          <w:bCs/>
          <w:sz w:val="24"/>
          <w:szCs w:val="24"/>
        </w:rPr>
        <w:t>; (2006) 580, 2994–3005.</w:t>
      </w:r>
    </w:p>
    <w:p w:rsidR="00706BB0" w:rsidRPr="00BF4C91" w:rsidRDefault="00706BB0" w:rsidP="00BF4C91">
      <w:pPr>
        <w:spacing w:before="240" w:line="360" w:lineRule="auto"/>
        <w:jc w:val="both"/>
        <w:rPr>
          <w:rFonts w:ascii="Times New Roman" w:hAnsi="Times New Roman" w:cs="Times New Roman"/>
          <w:bCs/>
          <w:sz w:val="24"/>
          <w:szCs w:val="24"/>
        </w:rPr>
      </w:pPr>
      <w:proofErr w:type="spellStart"/>
      <w:r w:rsidRPr="00BF4C91">
        <w:rPr>
          <w:rFonts w:ascii="Times New Roman" w:hAnsi="Times New Roman" w:cs="Times New Roman"/>
          <w:bCs/>
          <w:sz w:val="24"/>
          <w:szCs w:val="24"/>
        </w:rPr>
        <w:t>Pankaj</w:t>
      </w:r>
      <w:proofErr w:type="spellEnd"/>
      <w:r w:rsidRPr="00BF4C91">
        <w:rPr>
          <w:rFonts w:ascii="Times New Roman" w:hAnsi="Times New Roman" w:cs="Times New Roman"/>
          <w:bCs/>
          <w:sz w:val="24"/>
          <w:szCs w:val="24"/>
        </w:rPr>
        <w:t xml:space="preserve"> Bhatia, </w:t>
      </w:r>
      <w:proofErr w:type="spellStart"/>
      <w:r w:rsidRPr="00BF4C91">
        <w:rPr>
          <w:rFonts w:ascii="Times New Roman" w:hAnsi="Times New Roman" w:cs="Times New Roman"/>
          <w:bCs/>
          <w:sz w:val="24"/>
          <w:szCs w:val="24"/>
        </w:rPr>
        <w:t>Nirmal</w:t>
      </w:r>
      <w:proofErr w:type="spellEnd"/>
      <w:r w:rsidRPr="00BF4C91">
        <w:rPr>
          <w:rFonts w:ascii="Times New Roman" w:hAnsi="Times New Roman" w:cs="Times New Roman"/>
          <w:bCs/>
          <w:sz w:val="24"/>
          <w:szCs w:val="24"/>
        </w:rPr>
        <w:t xml:space="preserve"> </w:t>
      </w:r>
      <w:proofErr w:type="spellStart"/>
      <w:r w:rsidRPr="00BF4C91">
        <w:rPr>
          <w:rFonts w:ascii="Times New Roman" w:hAnsi="Times New Roman" w:cs="Times New Roman"/>
          <w:bCs/>
          <w:sz w:val="24"/>
          <w:szCs w:val="24"/>
        </w:rPr>
        <w:t>Singh</w:t>
      </w:r>
      <w:proofErr w:type="gramStart"/>
      <w:r w:rsidRPr="00BF4C91">
        <w:rPr>
          <w:rFonts w:ascii="Times New Roman" w:hAnsi="Times New Roman" w:cs="Times New Roman"/>
          <w:bCs/>
          <w:sz w:val="24"/>
          <w:szCs w:val="24"/>
        </w:rPr>
        <w:t>;Homocysteine</w:t>
      </w:r>
      <w:proofErr w:type="spellEnd"/>
      <w:proofErr w:type="gramEnd"/>
      <w:r w:rsidRPr="00BF4C91">
        <w:rPr>
          <w:rFonts w:ascii="Times New Roman" w:hAnsi="Times New Roman" w:cs="Times New Roman"/>
          <w:bCs/>
          <w:sz w:val="24"/>
          <w:szCs w:val="24"/>
        </w:rPr>
        <w:t xml:space="preserve"> excess; delineating the possible mechanism of neurotoxicity and depression; </w:t>
      </w:r>
      <w:r w:rsidRPr="00BF4C91">
        <w:rPr>
          <w:rFonts w:ascii="Times New Roman" w:hAnsi="Times New Roman" w:cs="Times New Roman"/>
          <w:bCs/>
          <w:i/>
          <w:iCs/>
          <w:sz w:val="24"/>
          <w:szCs w:val="24"/>
        </w:rPr>
        <w:t xml:space="preserve">Fundamental &amp; Clinical </w:t>
      </w:r>
      <w:r w:rsidRPr="00BF4C91">
        <w:rPr>
          <w:rFonts w:ascii="Times New Roman" w:hAnsi="Times New Roman" w:cs="Times New Roman"/>
          <w:bCs/>
          <w:i/>
          <w:sz w:val="24"/>
          <w:szCs w:val="24"/>
        </w:rPr>
        <w:t>Pharmacology</w:t>
      </w:r>
      <w:r w:rsidRPr="00BF4C91">
        <w:rPr>
          <w:rFonts w:ascii="Times New Roman" w:hAnsi="Times New Roman" w:cs="Times New Roman"/>
          <w:bCs/>
          <w:sz w:val="24"/>
          <w:szCs w:val="24"/>
        </w:rPr>
        <w:t>; 2015.</w:t>
      </w:r>
    </w:p>
    <w:p w:rsidR="00706BB0" w:rsidRPr="00BF4C91" w:rsidRDefault="00706BB0" w:rsidP="00BF4C91">
      <w:pPr>
        <w:spacing w:before="240" w:line="360" w:lineRule="auto"/>
        <w:jc w:val="both"/>
        <w:rPr>
          <w:rFonts w:ascii="Times New Roman" w:hAnsi="Times New Roman" w:cs="Times New Roman"/>
          <w:bCs/>
          <w:sz w:val="24"/>
          <w:szCs w:val="24"/>
        </w:rPr>
      </w:pPr>
      <w:proofErr w:type="spellStart"/>
      <w:r w:rsidRPr="00BF4C91">
        <w:rPr>
          <w:rFonts w:ascii="Times New Roman" w:hAnsi="Times New Roman" w:cs="Times New Roman"/>
          <w:bCs/>
          <w:sz w:val="24"/>
          <w:szCs w:val="24"/>
        </w:rPr>
        <w:t>Payam</w:t>
      </w:r>
      <w:proofErr w:type="spellEnd"/>
      <w:r w:rsidRPr="00BF4C91">
        <w:rPr>
          <w:rFonts w:ascii="Times New Roman" w:hAnsi="Times New Roman" w:cs="Times New Roman"/>
          <w:bCs/>
          <w:sz w:val="24"/>
          <w:szCs w:val="24"/>
        </w:rPr>
        <w:t xml:space="preserve"> </w:t>
      </w:r>
      <w:proofErr w:type="spellStart"/>
      <w:r w:rsidRPr="00BF4C91">
        <w:rPr>
          <w:rFonts w:ascii="Times New Roman" w:hAnsi="Times New Roman" w:cs="Times New Roman"/>
          <w:bCs/>
          <w:sz w:val="24"/>
          <w:szCs w:val="24"/>
        </w:rPr>
        <w:t>Saadat</w:t>
      </w:r>
      <w:proofErr w:type="spellEnd"/>
      <w:r w:rsidRPr="00BF4C91">
        <w:rPr>
          <w:rFonts w:ascii="Times New Roman" w:hAnsi="Times New Roman" w:cs="Times New Roman"/>
          <w:bCs/>
          <w:sz w:val="24"/>
          <w:szCs w:val="24"/>
        </w:rPr>
        <w:t xml:space="preserve">, </w:t>
      </w:r>
      <w:proofErr w:type="spellStart"/>
      <w:r w:rsidRPr="00BF4C91">
        <w:rPr>
          <w:rFonts w:ascii="Times New Roman" w:hAnsi="Times New Roman" w:cs="Times New Roman"/>
          <w:bCs/>
          <w:sz w:val="24"/>
          <w:szCs w:val="24"/>
        </w:rPr>
        <w:t>Alijan</w:t>
      </w:r>
      <w:proofErr w:type="spellEnd"/>
      <w:r w:rsidRPr="00BF4C91">
        <w:rPr>
          <w:rFonts w:ascii="Times New Roman" w:hAnsi="Times New Roman" w:cs="Times New Roman"/>
          <w:bCs/>
          <w:sz w:val="24"/>
          <w:szCs w:val="24"/>
        </w:rPr>
        <w:t xml:space="preserve"> </w:t>
      </w:r>
      <w:proofErr w:type="spellStart"/>
      <w:r w:rsidRPr="00BF4C91">
        <w:rPr>
          <w:rFonts w:ascii="Times New Roman" w:hAnsi="Times New Roman" w:cs="Times New Roman"/>
          <w:bCs/>
          <w:sz w:val="24"/>
          <w:szCs w:val="24"/>
        </w:rPr>
        <w:t>Ahmadi</w:t>
      </w:r>
      <w:proofErr w:type="spellEnd"/>
      <w:r w:rsidRPr="00BF4C91">
        <w:rPr>
          <w:rFonts w:ascii="Times New Roman" w:hAnsi="Times New Roman" w:cs="Times New Roman"/>
          <w:bCs/>
          <w:sz w:val="24"/>
          <w:szCs w:val="24"/>
        </w:rPr>
        <w:t xml:space="preserve"> </w:t>
      </w:r>
      <w:proofErr w:type="spellStart"/>
      <w:r w:rsidR="0008380B" w:rsidRPr="00BF4C91">
        <w:rPr>
          <w:rFonts w:ascii="Times New Roman" w:hAnsi="Times New Roman" w:cs="Times New Roman"/>
          <w:bCs/>
          <w:sz w:val="24"/>
          <w:szCs w:val="24"/>
        </w:rPr>
        <w:t>Ahangar</w:t>
      </w:r>
      <w:proofErr w:type="spellEnd"/>
      <w:r w:rsidR="0008380B" w:rsidRPr="00BF4C91">
        <w:rPr>
          <w:rFonts w:ascii="Times New Roman" w:hAnsi="Times New Roman" w:cs="Times New Roman"/>
          <w:bCs/>
          <w:sz w:val="24"/>
          <w:szCs w:val="24"/>
        </w:rPr>
        <w:t>,</w:t>
      </w:r>
      <w:r w:rsidRPr="00BF4C91">
        <w:rPr>
          <w:rFonts w:ascii="Times New Roman" w:hAnsi="Times New Roman" w:cs="Times New Roman"/>
          <w:bCs/>
          <w:sz w:val="24"/>
          <w:szCs w:val="24"/>
        </w:rPr>
        <w:t xml:space="preserve"> </w:t>
      </w:r>
      <w:proofErr w:type="spellStart"/>
      <w:r w:rsidRPr="00BF4C91">
        <w:rPr>
          <w:rFonts w:ascii="Times New Roman" w:hAnsi="Times New Roman" w:cs="Times New Roman"/>
          <w:bCs/>
          <w:sz w:val="24"/>
          <w:szCs w:val="24"/>
        </w:rPr>
        <w:t>Seyed</w:t>
      </w:r>
      <w:proofErr w:type="spellEnd"/>
      <w:r w:rsidRPr="00BF4C91">
        <w:rPr>
          <w:rFonts w:ascii="Times New Roman" w:hAnsi="Times New Roman" w:cs="Times New Roman"/>
          <w:bCs/>
          <w:sz w:val="24"/>
          <w:szCs w:val="24"/>
        </w:rPr>
        <w:t xml:space="preserve"> </w:t>
      </w:r>
      <w:proofErr w:type="spellStart"/>
      <w:r w:rsidRPr="00BF4C91">
        <w:rPr>
          <w:rFonts w:ascii="Times New Roman" w:hAnsi="Times New Roman" w:cs="Times New Roman"/>
          <w:bCs/>
          <w:sz w:val="24"/>
          <w:szCs w:val="24"/>
        </w:rPr>
        <w:t>Ehsan</w:t>
      </w:r>
      <w:proofErr w:type="spellEnd"/>
      <w:r w:rsidRPr="00BF4C91">
        <w:rPr>
          <w:rFonts w:ascii="Times New Roman" w:hAnsi="Times New Roman" w:cs="Times New Roman"/>
          <w:bCs/>
          <w:sz w:val="24"/>
          <w:szCs w:val="24"/>
        </w:rPr>
        <w:t xml:space="preserve"> </w:t>
      </w:r>
      <w:proofErr w:type="spellStart"/>
      <w:r w:rsidRPr="00BF4C91">
        <w:rPr>
          <w:rFonts w:ascii="Times New Roman" w:hAnsi="Times New Roman" w:cs="Times New Roman"/>
          <w:bCs/>
          <w:sz w:val="24"/>
          <w:szCs w:val="24"/>
        </w:rPr>
        <w:t>Samaei</w:t>
      </w:r>
      <w:proofErr w:type="spellEnd"/>
      <w:r w:rsidRPr="00BF4C91">
        <w:rPr>
          <w:rFonts w:ascii="Times New Roman" w:hAnsi="Times New Roman" w:cs="Times New Roman"/>
          <w:bCs/>
          <w:sz w:val="24"/>
          <w:szCs w:val="24"/>
        </w:rPr>
        <w:t xml:space="preserve"> , </w:t>
      </w:r>
      <w:proofErr w:type="spellStart"/>
      <w:r w:rsidRPr="00BF4C91">
        <w:rPr>
          <w:rFonts w:ascii="Times New Roman" w:hAnsi="Times New Roman" w:cs="Times New Roman"/>
          <w:bCs/>
          <w:sz w:val="24"/>
          <w:szCs w:val="24"/>
        </w:rPr>
        <w:t>Alireza</w:t>
      </w:r>
      <w:proofErr w:type="spellEnd"/>
      <w:r w:rsidRPr="00BF4C91">
        <w:rPr>
          <w:rFonts w:ascii="Times New Roman" w:hAnsi="Times New Roman" w:cs="Times New Roman"/>
          <w:bCs/>
          <w:sz w:val="24"/>
          <w:szCs w:val="24"/>
        </w:rPr>
        <w:t xml:space="preserve"> </w:t>
      </w:r>
      <w:proofErr w:type="spellStart"/>
      <w:r w:rsidRPr="00BF4C91">
        <w:rPr>
          <w:rFonts w:ascii="Times New Roman" w:hAnsi="Times New Roman" w:cs="Times New Roman"/>
          <w:bCs/>
          <w:sz w:val="24"/>
          <w:szCs w:val="24"/>
        </w:rPr>
        <w:t>Firozjaie</w:t>
      </w:r>
      <w:proofErr w:type="spellEnd"/>
      <w:r w:rsidRPr="00BF4C91">
        <w:rPr>
          <w:rFonts w:ascii="Times New Roman" w:hAnsi="Times New Roman" w:cs="Times New Roman"/>
          <w:bCs/>
          <w:sz w:val="24"/>
          <w:szCs w:val="24"/>
        </w:rPr>
        <w:t xml:space="preserve">, </w:t>
      </w:r>
      <w:proofErr w:type="spellStart"/>
      <w:r w:rsidRPr="00BF4C91">
        <w:rPr>
          <w:rFonts w:ascii="Times New Roman" w:hAnsi="Times New Roman" w:cs="Times New Roman"/>
          <w:bCs/>
          <w:sz w:val="24"/>
          <w:szCs w:val="24"/>
        </w:rPr>
        <w:t>Fatemeh</w:t>
      </w:r>
      <w:proofErr w:type="spellEnd"/>
      <w:r w:rsidRPr="00BF4C91">
        <w:rPr>
          <w:rFonts w:ascii="Times New Roman" w:hAnsi="Times New Roman" w:cs="Times New Roman"/>
          <w:bCs/>
          <w:sz w:val="24"/>
          <w:szCs w:val="24"/>
        </w:rPr>
        <w:t xml:space="preserve"> </w:t>
      </w:r>
      <w:proofErr w:type="spellStart"/>
      <w:r w:rsidRPr="00BF4C91">
        <w:rPr>
          <w:rFonts w:ascii="Times New Roman" w:hAnsi="Times New Roman" w:cs="Times New Roman"/>
          <w:bCs/>
          <w:sz w:val="24"/>
          <w:szCs w:val="24"/>
        </w:rPr>
        <w:t>Abbaspour</w:t>
      </w:r>
      <w:proofErr w:type="spellEnd"/>
      <w:r w:rsidRPr="00BF4C91">
        <w:rPr>
          <w:rFonts w:ascii="Times New Roman" w:hAnsi="Times New Roman" w:cs="Times New Roman"/>
          <w:bCs/>
          <w:sz w:val="24"/>
          <w:szCs w:val="24"/>
        </w:rPr>
        <w:t xml:space="preserve">, </w:t>
      </w:r>
      <w:proofErr w:type="spellStart"/>
      <w:r w:rsidRPr="00BF4C91">
        <w:rPr>
          <w:rFonts w:ascii="Times New Roman" w:hAnsi="Times New Roman" w:cs="Times New Roman"/>
          <w:bCs/>
          <w:sz w:val="24"/>
          <w:szCs w:val="24"/>
        </w:rPr>
        <w:t>Sorrayya</w:t>
      </w:r>
      <w:proofErr w:type="spellEnd"/>
      <w:r w:rsidRPr="00BF4C91">
        <w:rPr>
          <w:rFonts w:ascii="Times New Roman" w:hAnsi="Times New Roman" w:cs="Times New Roman"/>
          <w:bCs/>
          <w:sz w:val="24"/>
          <w:szCs w:val="24"/>
        </w:rPr>
        <w:t xml:space="preserve"> </w:t>
      </w:r>
      <w:proofErr w:type="spellStart"/>
      <w:r w:rsidRPr="00BF4C91">
        <w:rPr>
          <w:rFonts w:ascii="Times New Roman" w:hAnsi="Times New Roman" w:cs="Times New Roman"/>
          <w:bCs/>
          <w:sz w:val="24"/>
          <w:szCs w:val="24"/>
        </w:rPr>
        <w:t>Khafri</w:t>
      </w:r>
      <w:proofErr w:type="spellEnd"/>
      <w:r w:rsidRPr="00BF4C91">
        <w:rPr>
          <w:rFonts w:ascii="Times New Roman" w:hAnsi="Times New Roman" w:cs="Times New Roman"/>
          <w:bCs/>
          <w:sz w:val="24"/>
          <w:szCs w:val="24"/>
        </w:rPr>
        <w:t xml:space="preserve"> and </w:t>
      </w:r>
      <w:proofErr w:type="spellStart"/>
      <w:r w:rsidRPr="00BF4C91">
        <w:rPr>
          <w:rFonts w:ascii="Times New Roman" w:hAnsi="Times New Roman" w:cs="Times New Roman"/>
          <w:bCs/>
          <w:sz w:val="24"/>
          <w:szCs w:val="24"/>
        </w:rPr>
        <w:t>Azam</w:t>
      </w:r>
      <w:proofErr w:type="spellEnd"/>
      <w:r w:rsidRPr="00BF4C91">
        <w:rPr>
          <w:rFonts w:ascii="Times New Roman" w:hAnsi="Times New Roman" w:cs="Times New Roman"/>
          <w:bCs/>
          <w:sz w:val="24"/>
          <w:szCs w:val="24"/>
        </w:rPr>
        <w:t xml:space="preserve"> </w:t>
      </w:r>
      <w:proofErr w:type="spellStart"/>
      <w:r w:rsidRPr="00BF4C91">
        <w:rPr>
          <w:rFonts w:ascii="Times New Roman" w:hAnsi="Times New Roman" w:cs="Times New Roman"/>
          <w:bCs/>
          <w:sz w:val="24"/>
          <w:szCs w:val="24"/>
        </w:rPr>
        <w:t>Khoddami</w:t>
      </w:r>
      <w:proofErr w:type="spellEnd"/>
      <w:r w:rsidRPr="00BF4C91">
        <w:rPr>
          <w:rFonts w:ascii="Times New Roman" w:hAnsi="Times New Roman" w:cs="Times New Roman"/>
          <w:bCs/>
          <w:sz w:val="24"/>
          <w:szCs w:val="24"/>
        </w:rPr>
        <w:t xml:space="preserve">; Serum </w:t>
      </w:r>
      <w:proofErr w:type="spellStart"/>
      <w:r w:rsidRPr="00BF4C91">
        <w:rPr>
          <w:rFonts w:ascii="Times New Roman" w:hAnsi="Times New Roman" w:cs="Times New Roman"/>
          <w:bCs/>
          <w:sz w:val="24"/>
          <w:szCs w:val="24"/>
        </w:rPr>
        <w:t>Homocysteine</w:t>
      </w:r>
      <w:proofErr w:type="spellEnd"/>
      <w:r w:rsidRPr="00BF4C91">
        <w:rPr>
          <w:rFonts w:ascii="Times New Roman" w:hAnsi="Times New Roman" w:cs="Times New Roman"/>
          <w:bCs/>
          <w:sz w:val="24"/>
          <w:szCs w:val="24"/>
        </w:rPr>
        <w:t xml:space="preserve"> Level in Parkinson’s </w:t>
      </w:r>
      <w:r w:rsidRPr="00BF4C91">
        <w:rPr>
          <w:rFonts w:ascii="Times New Roman" w:hAnsi="Times New Roman" w:cs="Times New Roman"/>
          <w:bCs/>
          <w:sz w:val="24"/>
          <w:szCs w:val="24"/>
        </w:rPr>
        <w:lastRenderedPageBreak/>
        <w:t xml:space="preserve">Disease and Its Association with Duration, Cardinal Manifestation, and Severity of Disease; </w:t>
      </w:r>
      <w:r w:rsidRPr="00BF4C91">
        <w:rPr>
          <w:rFonts w:ascii="Times New Roman" w:hAnsi="Times New Roman" w:cs="Times New Roman"/>
          <w:bCs/>
          <w:i/>
          <w:sz w:val="24"/>
          <w:szCs w:val="24"/>
        </w:rPr>
        <w:t>Parkinson’s Disease</w:t>
      </w:r>
      <w:r w:rsidRPr="00BF4C91">
        <w:rPr>
          <w:rFonts w:ascii="Times New Roman" w:hAnsi="Times New Roman" w:cs="Times New Roman"/>
          <w:bCs/>
          <w:sz w:val="24"/>
          <w:szCs w:val="24"/>
        </w:rPr>
        <w:t>: Volume 2018</w:t>
      </w:r>
    </w:p>
    <w:p w:rsidR="00706BB0" w:rsidRPr="00BF4C91" w:rsidRDefault="00706BB0"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P. E. </w:t>
      </w:r>
      <w:proofErr w:type="spellStart"/>
      <w:r w:rsidRPr="00BF4C91">
        <w:rPr>
          <w:rFonts w:ascii="Times New Roman" w:hAnsi="Times New Roman" w:cs="Times New Roman"/>
          <w:bCs/>
          <w:sz w:val="24"/>
          <w:szCs w:val="24"/>
        </w:rPr>
        <w:t>O’Suilleabhain</w:t>
      </w:r>
      <w:proofErr w:type="spellEnd"/>
      <w:r w:rsidRPr="00BF4C91">
        <w:rPr>
          <w:rFonts w:ascii="Times New Roman" w:hAnsi="Times New Roman" w:cs="Times New Roman"/>
          <w:bCs/>
          <w:sz w:val="24"/>
          <w:szCs w:val="24"/>
        </w:rPr>
        <w:t xml:space="preserve">, R. </w:t>
      </w:r>
      <w:proofErr w:type="spellStart"/>
      <w:r w:rsidRPr="00BF4C91">
        <w:rPr>
          <w:rFonts w:ascii="Times New Roman" w:hAnsi="Times New Roman" w:cs="Times New Roman"/>
          <w:bCs/>
          <w:sz w:val="24"/>
          <w:szCs w:val="24"/>
        </w:rPr>
        <w:t>Oberle</w:t>
      </w:r>
      <w:proofErr w:type="spellEnd"/>
      <w:r w:rsidRPr="00BF4C91">
        <w:rPr>
          <w:rFonts w:ascii="Times New Roman" w:hAnsi="Times New Roman" w:cs="Times New Roman"/>
          <w:bCs/>
          <w:sz w:val="24"/>
          <w:szCs w:val="24"/>
        </w:rPr>
        <w:t xml:space="preserve">, C. </w:t>
      </w:r>
      <w:proofErr w:type="spellStart"/>
      <w:r w:rsidRPr="00BF4C91">
        <w:rPr>
          <w:rFonts w:ascii="Times New Roman" w:hAnsi="Times New Roman" w:cs="Times New Roman"/>
          <w:bCs/>
          <w:sz w:val="24"/>
          <w:szCs w:val="24"/>
        </w:rPr>
        <w:t>Bartis</w:t>
      </w:r>
      <w:proofErr w:type="spellEnd"/>
      <w:r w:rsidRPr="00BF4C91">
        <w:rPr>
          <w:rFonts w:ascii="Times New Roman" w:hAnsi="Times New Roman" w:cs="Times New Roman"/>
          <w:bCs/>
          <w:sz w:val="24"/>
          <w:szCs w:val="24"/>
        </w:rPr>
        <w:t xml:space="preserve">, R. B. Dewey, T. </w:t>
      </w:r>
      <w:proofErr w:type="spellStart"/>
      <w:r w:rsidRPr="00BF4C91">
        <w:rPr>
          <w:rFonts w:ascii="Times New Roman" w:hAnsi="Times New Roman" w:cs="Times New Roman"/>
          <w:bCs/>
          <w:sz w:val="24"/>
          <w:szCs w:val="24"/>
        </w:rPr>
        <w:t>Bottiglieri</w:t>
      </w:r>
      <w:proofErr w:type="spellEnd"/>
      <w:r w:rsidRPr="00BF4C91">
        <w:rPr>
          <w:rFonts w:ascii="Times New Roman" w:hAnsi="Times New Roman" w:cs="Times New Roman"/>
          <w:bCs/>
          <w:sz w:val="24"/>
          <w:szCs w:val="24"/>
        </w:rPr>
        <w:t>, and R. Diaz-</w:t>
      </w:r>
      <w:proofErr w:type="spellStart"/>
      <w:r w:rsidRPr="00BF4C91">
        <w:rPr>
          <w:rFonts w:ascii="Times New Roman" w:hAnsi="Times New Roman" w:cs="Times New Roman"/>
          <w:bCs/>
          <w:sz w:val="24"/>
          <w:szCs w:val="24"/>
        </w:rPr>
        <w:t>Arrastia</w:t>
      </w:r>
      <w:proofErr w:type="spellEnd"/>
      <w:r w:rsidRPr="00BF4C91">
        <w:rPr>
          <w:rFonts w:ascii="Times New Roman" w:hAnsi="Times New Roman" w:cs="Times New Roman"/>
          <w:bCs/>
          <w:sz w:val="24"/>
          <w:szCs w:val="24"/>
        </w:rPr>
        <w:t xml:space="preserve">, “Clinical course in Parkinson’s disease with elevated homocysteine,” </w:t>
      </w:r>
      <w:r w:rsidRPr="00BF4C91">
        <w:rPr>
          <w:rFonts w:ascii="Times New Roman" w:hAnsi="Times New Roman" w:cs="Times New Roman"/>
          <w:bCs/>
          <w:i/>
          <w:iCs/>
          <w:sz w:val="24"/>
          <w:szCs w:val="24"/>
        </w:rPr>
        <w:t>Parkinsonism</w:t>
      </w:r>
      <w:r w:rsidRPr="00BF4C91">
        <w:rPr>
          <w:rFonts w:ascii="Times New Roman" w:hAnsi="Times New Roman" w:cs="Times New Roman"/>
          <w:bCs/>
          <w:sz w:val="24"/>
          <w:szCs w:val="24"/>
        </w:rPr>
        <w:t xml:space="preserve"> </w:t>
      </w:r>
      <w:r w:rsidRPr="00BF4C91">
        <w:rPr>
          <w:rFonts w:ascii="Times New Roman" w:hAnsi="Times New Roman" w:cs="Times New Roman"/>
          <w:bCs/>
          <w:i/>
          <w:iCs/>
          <w:sz w:val="24"/>
          <w:szCs w:val="24"/>
        </w:rPr>
        <w:t>and Related Disorders</w:t>
      </w:r>
      <w:r w:rsidRPr="00BF4C91">
        <w:rPr>
          <w:rFonts w:ascii="Times New Roman" w:hAnsi="Times New Roman" w:cs="Times New Roman"/>
          <w:bCs/>
          <w:sz w:val="24"/>
          <w:szCs w:val="24"/>
        </w:rPr>
        <w:t>, vol. 12, no. 2, pp. 103–107, 2006.</w:t>
      </w:r>
    </w:p>
    <w:p w:rsidR="00706BB0" w:rsidRPr="00BF4C91" w:rsidRDefault="00706BB0"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sz w:val="24"/>
          <w:szCs w:val="24"/>
        </w:rPr>
        <w:t xml:space="preserve">P.K. </w:t>
      </w:r>
      <w:proofErr w:type="spellStart"/>
      <w:r w:rsidRPr="00BF4C91">
        <w:rPr>
          <w:rFonts w:ascii="Times New Roman" w:hAnsi="Times New Roman" w:cs="Times New Roman"/>
          <w:sz w:val="24"/>
          <w:szCs w:val="24"/>
        </w:rPr>
        <w:t>Kamat</w:t>
      </w:r>
      <w:proofErr w:type="spellEnd"/>
      <w:r w:rsidRPr="00BF4C91">
        <w:rPr>
          <w:rFonts w:ascii="Times New Roman" w:hAnsi="Times New Roman" w:cs="Times New Roman"/>
          <w:sz w:val="24"/>
          <w:szCs w:val="24"/>
        </w:rPr>
        <w:t xml:space="preserve">, J.C. </w:t>
      </w:r>
      <w:proofErr w:type="spellStart"/>
      <w:r w:rsidRPr="00BF4C91">
        <w:rPr>
          <w:rFonts w:ascii="Times New Roman" w:hAnsi="Times New Roman" w:cs="Times New Roman"/>
          <w:sz w:val="24"/>
          <w:szCs w:val="24"/>
        </w:rPr>
        <w:t>Vacek</w:t>
      </w:r>
      <w:proofErr w:type="spellEnd"/>
      <w:r w:rsidRPr="00BF4C91">
        <w:rPr>
          <w:rFonts w:ascii="Times New Roman" w:hAnsi="Times New Roman" w:cs="Times New Roman"/>
          <w:sz w:val="24"/>
          <w:szCs w:val="24"/>
        </w:rPr>
        <w:t xml:space="preserve">, A. Kalani and N. Tyagi; </w:t>
      </w:r>
      <w:r w:rsidRPr="00BF4C91">
        <w:rPr>
          <w:rFonts w:ascii="Times New Roman" w:hAnsi="Times New Roman" w:cs="Times New Roman"/>
          <w:bCs/>
          <w:sz w:val="24"/>
          <w:szCs w:val="24"/>
        </w:rPr>
        <w:t xml:space="preserve">Homocysteine Induced Cerebrovascular Dysfunction: A Link to Alzheimer’s Disease Etiology; </w:t>
      </w:r>
      <w:r w:rsidRPr="00BF4C91">
        <w:rPr>
          <w:rFonts w:ascii="Times New Roman" w:hAnsi="Times New Roman" w:cs="Times New Roman"/>
          <w:bCs/>
          <w:i/>
          <w:iCs/>
          <w:sz w:val="24"/>
          <w:szCs w:val="24"/>
        </w:rPr>
        <w:t xml:space="preserve">The Open Neurology Journal, </w:t>
      </w:r>
      <w:r w:rsidRPr="00BF4C91">
        <w:rPr>
          <w:rFonts w:ascii="Times New Roman" w:hAnsi="Times New Roman" w:cs="Times New Roman"/>
          <w:bCs/>
          <w:sz w:val="24"/>
          <w:szCs w:val="24"/>
        </w:rPr>
        <w:t xml:space="preserve">2015, </w:t>
      </w:r>
      <w:r w:rsidRPr="00BF4C91">
        <w:rPr>
          <w:rFonts w:ascii="Times New Roman" w:hAnsi="Times New Roman" w:cs="Times New Roman"/>
          <w:bCs/>
          <w:i/>
          <w:iCs/>
          <w:sz w:val="24"/>
          <w:szCs w:val="24"/>
        </w:rPr>
        <w:t xml:space="preserve">9, </w:t>
      </w:r>
      <w:r w:rsidRPr="00BF4C91">
        <w:rPr>
          <w:rFonts w:ascii="Times New Roman" w:hAnsi="Times New Roman" w:cs="Times New Roman"/>
          <w:bCs/>
          <w:sz w:val="24"/>
          <w:szCs w:val="24"/>
        </w:rPr>
        <w:t>9-14.</w:t>
      </w:r>
    </w:p>
    <w:p w:rsidR="003333D2" w:rsidRPr="00BF4C91" w:rsidRDefault="003333D2"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Pradip K. </w:t>
      </w:r>
      <w:proofErr w:type="spellStart"/>
      <w:r w:rsidRPr="00BF4C91">
        <w:rPr>
          <w:rFonts w:ascii="Times New Roman" w:hAnsi="Times New Roman" w:cs="Times New Roman"/>
          <w:bCs/>
          <w:sz w:val="24"/>
          <w:szCs w:val="24"/>
        </w:rPr>
        <w:t>Kamat</w:t>
      </w:r>
      <w:proofErr w:type="spellEnd"/>
      <w:r w:rsidRPr="00BF4C91">
        <w:rPr>
          <w:rFonts w:ascii="Times New Roman" w:hAnsi="Times New Roman" w:cs="Times New Roman"/>
          <w:bCs/>
          <w:sz w:val="24"/>
          <w:szCs w:val="24"/>
        </w:rPr>
        <w:t xml:space="preserve">, </w:t>
      </w:r>
      <w:proofErr w:type="spellStart"/>
      <w:r w:rsidRPr="00BF4C91">
        <w:rPr>
          <w:rFonts w:ascii="Times New Roman" w:hAnsi="Times New Roman" w:cs="Times New Roman"/>
          <w:bCs/>
          <w:sz w:val="24"/>
          <w:szCs w:val="24"/>
        </w:rPr>
        <w:t>Anuradha</w:t>
      </w:r>
      <w:proofErr w:type="spellEnd"/>
      <w:r w:rsidRPr="00BF4C91">
        <w:rPr>
          <w:rFonts w:ascii="Times New Roman" w:hAnsi="Times New Roman" w:cs="Times New Roman"/>
          <w:bCs/>
          <w:sz w:val="24"/>
          <w:szCs w:val="24"/>
        </w:rPr>
        <w:t xml:space="preserve"> </w:t>
      </w:r>
      <w:proofErr w:type="spellStart"/>
      <w:r w:rsidRPr="00BF4C91">
        <w:rPr>
          <w:rFonts w:ascii="Times New Roman" w:hAnsi="Times New Roman" w:cs="Times New Roman"/>
          <w:bCs/>
          <w:sz w:val="24"/>
          <w:szCs w:val="24"/>
        </w:rPr>
        <w:t>Kalani</w:t>
      </w:r>
      <w:proofErr w:type="spellEnd"/>
      <w:r w:rsidRPr="00BF4C91">
        <w:rPr>
          <w:rFonts w:ascii="Times New Roman" w:hAnsi="Times New Roman" w:cs="Times New Roman"/>
          <w:bCs/>
          <w:sz w:val="24"/>
          <w:szCs w:val="24"/>
        </w:rPr>
        <w:t xml:space="preserve">, Suresh C. Tyagi, Neetu Tyagi; Hydrogen Sulfide Epigenetically Attenuates Homocysteine-Induced Mitochondrial Toxicity Mediated Through NMDA Receptor in Mouse Brain Endothelial (bEnd3) Cells; </w:t>
      </w:r>
      <w:r w:rsidRPr="00BF4C91">
        <w:rPr>
          <w:rFonts w:ascii="Times New Roman" w:hAnsi="Times New Roman" w:cs="Times New Roman"/>
          <w:bCs/>
          <w:i/>
          <w:sz w:val="24"/>
          <w:szCs w:val="24"/>
        </w:rPr>
        <w:t xml:space="preserve">Journal of Cellular Physiology; </w:t>
      </w:r>
      <w:r w:rsidRPr="00BF4C91">
        <w:rPr>
          <w:rFonts w:ascii="Times New Roman" w:hAnsi="Times New Roman" w:cs="Times New Roman"/>
          <w:bCs/>
          <w:sz w:val="24"/>
          <w:szCs w:val="24"/>
        </w:rPr>
        <w:t>2000</w:t>
      </w:r>
      <w:r w:rsidRPr="00BF4C91">
        <w:rPr>
          <w:rFonts w:ascii="Times New Roman" w:hAnsi="Times New Roman" w:cs="Times New Roman"/>
          <w:bCs/>
          <w:i/>
          <w:sz w:val="24"/>
          <w:szCs w:val="24"/>
        </w:rPr>
        <w:t xml:space="preserve"> </w:t>
      </w:r>
    </w:p>
    <w:p w:rsidR="00706BB0" w:rsidRPr="00BF4C91" w:rsidRDefault="00706BB0"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R. M. </w:t>
      </w:r>
      <w:proofErr w:type="spellStart"/>
      <w:r w:rsidRPr="00BF4C91">
        <w:rPr>
          <w:rFonts w:ascii="Times New Roman" w:hAnsi="Times New Roman" w:cs="Times New Roman"/>
          <w:bCs/>
          <w:sz w:val="24"/>
          <w:szCs w:val="24"/>
        </w:rPr>
        <w:t>Camicioli</w:t>
      </w:r>
      <w:proofErr w:type="spellEnd"/>
      <w:r w:rsidRPr="00BF4C91">
        <w:rPr>
          <w:rFonts w:ascii="Times New Roman" w:hAnsi="Times New Roman" w:cs="Times New Roman"/>
          <w:bCs/>
          <w:sz w:val="24"/>
          <w:szCs w:val="24"/>
        </w:rPr>
        <w:t>, T. P. Bouchard, and M. J. Somerville, “Homocysteine is not associated with global motor or cognitive measures in nondemented older Parkinson's disease patients,” </w:t>
      </w:r>
      <w:r w:rsidRPr="00BF4C91">
        <w:rPr>
          <w:rFonts w:ascii="Times New Roman" w:hAnsi="Times New Roman" w:cs="Times New Roman"/>
          <w:bCs/>
          <w:i/>
          <w:iCs/>
          <w:sz w:val="24"/>
          <w:szCs w:val="24"/>
        </w:rPr>
        <w:t>Movement Disorders</w:t>
      </w:r>
      <w:r w:rsidRPr="00BF4C91">
        <w:rPr>
          <w:rFonts w:ascii="Times New Roman" w:hAnsi="Times New Roman" w:cs="Times New Roman"/>
          <w:bCs/>
          <w:sz w:val="24"/>
          <w:szCs w:val="24"/>
        </w:rPr>
        <w:t>, vol. 24, no. 2, pp. 176–182, 2009.</w:t>
      </w:r>
    </w:p>
    <w:p w:rsidR="00706BB0" w:rsidRPr="00BF4C91" w:rsidRDefault="00706BB0"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Renee M. Smith, </w:t>
      </w:r>
      <w:proofErr w:type="spellStart"/>
      <w:r w:rsidRPr="00BF4C91">
        <w:rPr>
          <w:rFonts w:ascii="Times New Roman" w:hAnsi="Times New Roman" w:cs="Times New Roman"/>
          <w:bCs/>
          <w:sz w:val="24"/>
          <w:szCs w:val="24"/>
        </w:rPr>
        <w:t>Sudarshan</w:t>
      </w:r>
      <w:proofErr w:type="spellEnd"/>
      <w:r w:rsidRPr="00BF4C91">
        <w:rPr>
          <w:rFonts w:ascii="Times New Roman" w:hAnsi="Times New Roman" w:cs="Times New Roman"/>
          <w:bCs/>
          <w:sz w:val="24"/>
          <w:szCs w:val="24"/>
        </w:rPr>
        <w:t xml:space="preserve"> </w:t>
      </w:r>
      <w:proofErr w:type="spellStart"/>
      <w:r w:rsidRPr="00BF4C91">
        <w:rPr>
          <w:rFonts w:ascii="Times New Roman" w:hAnsi="Times New Roman" w:cs="Times New Roman"/>
          <w:bCs/>
          <w:sz w:val="24"/>
          <w:szCs w:val="24"/>
        </w:rPr>
        <w:t>Rai</w:t>
      </w:r>
      <w:proofErr w:type="spellEnd"/>
      <w:r w:rsidRPr="00BF4C91">
        <w:rPr>
          <w:rFonts w:ascii="Times New Roman" w:hAnsi="Times New Roman" w:cs="Times New Roman"/>
          <w:bCs/>
          <w:sz w:val="24"/>
          <w:szCs w:val="24"/>
        </w:rPr>
        <w:t xml:space="preserve">, Peter </w:t>
      </w:r>
      <w:proofErr w:type="spellStart"/>
      <w:r w:rsidRPr="00BF4C91">
        <w:rPr>
          <w:rFonts w:ascii="Times New Roman" w:hAnsi="Times New Roman" w:cs="Times New Roman"/>
          <w:bCs/>
          <w:sz w:val="24"/>
          <w:szCs w:val="24"/>
        </w:rPr>
        <w:t>Kruzliak</w:t>
      </w:r>
      <w:proofErr w:type="spellEnd"/>
      <w:r w:rsidRPr="00BF4C91">
        <w:rPr>
          <w:rFonts w:ascii="Times New Roman" w:hAnsi="Times New Roman" w:cs="Times New Roman"/>
          <w:bCs/>
          <w:sz w:val="24"/>
          <w:szCs w:val="24"/>
        </w:rPr>
        <w:t xml:space="preserve">, Alan Hayes, Anthony </w:t>
      </w:r>
      <w:proofErr w:type="spellStart"/>
      <w:r w:rsidRPr="00BF4C91">
        <w:rPr>
          <w:rFonts w:ascii="Times New Roman" w:hAnsi="Times New Roman" w:cs="Times New Roman"/>
          <w:bCs/>
          <w:sz w:val="24"/>
          <w:szCs w:val="24"/>
        </w:rPr>
        <w:t>Zulli</w:t>
      </w:r>
      <w:proofErr w:type="spellEnd"/>
      <w:r w:rsidRPr="00BF4C91">
        <w:rPr>
          <w:rFonts w:ascii="Times New Roman" w:hAnsi="Times New Roman" w:cs="Times New Roman"/>
          <w:bCs/>
          <w:sz w:val="24"/>
          <w:szCs w:val="24"/>
        </w:rPr>
        <w:t xml:space="preserve">; Putative Nox2 inhibitors worsen homocysteine-induced impaired acetylcholine-mediated relaxation; </w:t>
      </w:r>
      <w:r w:rsidRPr="00BF4C91">
        <w:rPr>
          <w:rFonts w:ascii="Times New Roman" w:hAnsi="Times New Roman" w:cs="Times New Roman"/>
          <w:bCs/>
          <w:i/>
          <w:sz w:val="24"/>
          <w:szCs w:val="24"/>
        </w:rPr>
        <w:t xml:space="preserve">Nutrition, Metabolism &amp; Cardiovascular Diseases; </w:t>
      </w:r>
      <w:r w:rsidRPr="00BF4C91">
        <w:rPr>
          <w:rFonts w:ascii="Times New Roman" w:hAnsi="Times New Roman" w:cs="Times New Roman"/>
          <w:bCs/>
          <w:sz w:val="24"/>
          <w:szCs w:val="24"/>
        </w:rPr>
        <w:t>(2019) 29</w:t>
      </w:r>
    </w:p>
    <w:p w:rsidR="00706BB0" w:rsidRPr="00BF4C91" w:rsidRDefault="00706BB0"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Reynolds E.H.; </w:t>
      </w:r>
      <w:proofErr w:type="spellStart"/>
      <w:r w:rsidRPr="00BF4C91">
        <w:rPr>
          <w:rFonts w:ascii="Times New Roman" w:hAnsi="Times New Roman" w:cs="Times New Roman"/>
          <w:bCs/>
          <w:sz w:val="24"/>
          <w:szCs w:val="24"/>
        </w:rPr>
        <w:t>Methylfolate</w:t>
      </w:r>
      <w:proofErr w:type="spellEnd"/>
      <w:r w:rsidRPr="00BF4C91">
        <w:rPr>
          <w:rFonts w:ascii="Times New Roman" w:hAnsi="Times New Roman" w:cs="Times New Roman"/>
          <w:bCs/>
          <w:sz w:val="24"/>
          <w:szCs w:val="24"/>
        </w:rPr>
        <w:t xml:space="preserve"> as adjunctive treatment in </w:t>
      </w:r>
      <w:r w:rsidR="002078BD" w:rsidRPr="00BF4C91">
        <w:rPr>
          <w:rFonts w:ascii="Times New Roman" w:hAnsi="Times New Roman" w:cs="Times New Roman"/>
          <w:bCs/>
          <w:sz w:val="24"/>
          <w:szCs w:val="24"/>
        </w:rPr>
        <w:t>depression; Am.</w:t>
      </w:r>
      <w:r w:rsidRPr="00BF4C91">
        <w:rPr>
          <w:rFonts w:ascii="Times New Roman" w:hAnsi="Times New Roman" w:cs="Times New Roman"/>
          <w:bCs/>
          <w:i/>
          <w:sz w:val="24"/>
          <w:szCs w:val="24"/>
        </w:rPr>
        <w:t xml:space="preserve"> J. Psychiatry</w:t>
      </w:r>
      <w:r w:rsidRPr="00BF4C91">
        <w:rPr>
          <w:rFonts w:ascii="Times New Roman" w:hAnsi="Times New Roman" w:cs="Times New Roman"/>
          <w:bCs/>
          <w:sz w:val="24"/>
          <w:szCs w:val="24"/>
        </w:rPr>
        <w:t xml:space="preserve"> (2013) 170 560.</w:t>
      </w:r>
    </w:p>
    <w:p w:rsidR="003333D2" w:rsidRPr="00BF4C91" w:rsidRDefault="003333D2" w:rsidP="00BF4C91">
      <w:pPr>
        <w:spacing w:before="240" w:line="360" w:lineRule="auto"/>
        <w:jc w:val="both"/>
        <w:rPr>
          <w:rFonts w:ascii="Times New Roman" w:hAnsi="Times New Roman" w:cs="Times New Roman"/>
          <w:bCs/>
          <w:sz w:val="24"/>
          <w:szCs w:val="24"/>
        </w:rPr>
      </w:pPr>
      <w:proofErr w:type="spellStart"/>
      <w:r w:rsidRPr="00BF4C91">
        <w:rPr>
          <w:rFonts w:ascii="Times New Roman" w:hAnsi="Times New Roman" w:cs="Times New Roman"/>
          <w:bCs/>
          <w:sz w:val="24"/>
          <w:szCs w:val="24"/>
        </w:rPr>
        <w:t>Selhub</w:t>
      </w:r>
      <w:proofErr w:type="spellEnd"/>
      <w:r w:rsidRPr="00BF4C91">
        <w:rPr>
          <w:rFonts w:ascii="Times New Roman" w:hAnsi="Times New Roman" w:cs="Times New Roman"/>
          <w:bCs/>
          <w:sz w:val="24"/>
          <w:szCs w:val="24"/>
        </w:rPr>
        <w:t xml:space="preserve">, J.; Jacques, P.F.; Wilson, P.W.; Rush, D.; Rosenberg, I.H. Vitamin status and intake as primary determinants of </w:t>
      </w:r>
      <w:proofErr w:type="spellStart"/>
      <w:r w:rsidRPr="00BF4C91">
        <w:rPr>
          <w:rFonts w:ascii="Times New Roman" w:hAnsi="Times New Roman" w:cs="Times New Roman"/>
          <w:bCs/>
          <w:sz w:val="24"/>
          <w:szCs w:val="24"/>
        </w:rPr>
        <w:t>homocysteinemia</w:t>
      </w:r>
      <w:proofErr w:type="spellEnd"/>
      <w:r w:rsidRPr="00BF4C91">
        <w:rPr>
          <w:rFonts w:ascii="Times New Roman" w:hAnsi="Times New Roman" w:cs="Times New Roman"/>
          <w:bCs/>
          <w:sz w:val="24"/>
          <w:szCs w:val="24"/>
        </w:rPr>
        <w:t xml:space="preserve"> in an elderly population. </w:t>
      </w:r>
      <w:r w:rsidRPr="00BF4C91">
        <w:rPr>
          <w:rFonts w:ascii="Times New Roman" w:hAnsi="Times New Roman" w:cs="Times New Roman"/>
          <w:bCs/>
          <w:i/>
          <w:iCs/>
          <w:sz w:val="24"/>
          <w:szCs w:val="24"/>
        </w:rPr>
        <w:t xml:space="preserve">JAMA </w:t>
      </w:r>
      <w:r w:rsidRPr="00BF4C91">
        <w:rPr>
          <w:rFonts w:ascii="Times New Roman" w:hAnsi="Times New Roman" w:cs="Times New Roman"/>
          <w:b/>
          <w:bCs/>
          <w:sz w:val="24"/>
          <w:szCs w:val="24"/>
        </w:rPr>
        <w:t>1993</w:t>
      </w:r>
      <w:r w:rsidRPr="00BF4C91">
        <w:rPr>
          <w:rFonts w:ascii="Times New Roman" w:hAnsi="Times New Roman" w:cs="Times New Roman"/>
          <w:bCs/>
          <w:sz w:val="24"/>
          <w:szCs w:val="24"/>
        </w:rPr>
        <w:t xml:space="preserve">, </w:t>
      </w:r>
      <w:r w:rsidRPr="00BF4C91">
        <w:rPr>
          <w:rFonts w:ascii="Times New Roman" w:hAnsi="Times New Roman" w:cs="Times New Roman"/>
          <w:bCs/>
          <w:i/>
          <w:iCs/>
          <w:sz w:val="24"/>
          <w:szCs w:val="24"/>
        </w:rPr>
        <w:t>270</w:t>
      </w:r>
      <w:r w:rsidRPr="00BF4C91">
        <w:rPr>
          <w:rFonts w:ascii="Times New Roman" w:hAnsi="Times New Roman" w:cs="Times New Roman"/>
          <w:bCs/>
          <w:sz w:val="24"/>
          <w:szCs w:val="24"/>
        </w:rPr>
        <w:t>, 2693–2698</w:t>
      </w:r>
    </w:p>
    <w:p w:rsidR="00706BB0" w:rsidRPr="00BF4C91" w:rsidRDefault="003333D2" w:rsidP="00BF4C91">
      <w:pPr>
        <w:spacing w:before="240" w:line="360" w:lineRule="auto"/>
        <w:jc w:val="both"/>
        <w:rPr>
          <w:rFonts w:ascii="Times New Roman" w:hAnsi="Times New Roman" w:cs="Times New Roman"/>
          <w:bCs/>
          <w:sz w:val="24"/>
          <w:szCs w:val="24"/>
        </w:rPr>
      </w:pPr>
      <w:proofErr w:type="spellStart"/>
      <w:r w:rsidRPr="00BF4C91">
        <w:rPr>
          <w:rFonts w:ascii="Times New Roman" w:hAnsi="Times New Roman" w:cs="Times New Roman"/>
          <w:bCs/>
          <w:sz w:val="24"/>
          <w:szCs w:val="24"/>
        </w:rPr>
        <w:t>Shenoy</w:t>
      </w:r>
      <w:proofErr w:type="spellEnd"/>
      <w:r w:rsidRPr="00BF4C91">
        <w:rPr>
          <w:rFonts w:ascii="Times New Roman" w:hAnsi="Times New Roman" w:cs="Times New Roman"/>
          <w:bCs/>
          <w:sz w:val="24"/>
          <w:szCs w:val="24"/>
        </w:rPr>
        <w:t xml:space="preserve">, V; </w:t>
      </w:r>
      <w:proofErr w:type="spellStart"/>
      <w:r w:rsidRPr="00BF4C91">
        <w:rPr>
          <w:rFonts w:ascii="Times New Roman" w:hAnsi="Times New Roman" w:cs="Times New Roman"/>
          <w:bCs/>
          <w:sz w:val="24"/>
          <w:szCs w:val="24"/>
        </w:rPr>
        <w:t>Mehendale</w:t>
      </w:r>
      <w:proofErr w:type="spellEnd"/>
      <w:r w:rsidRPr="00BF4C91">
        <w:rPr>
          <w:rFonts w:ascii="Times New Roman" w:hAnsi="Times New Roman" w:cs="Times New Roman"/>
          <w:bCs/>
          <w:sz w:val="24"/>
          <w:szCs w:val="24"/>
        </w:rPr>
        <w:t xml:space="preserve">, V; </w:t>
      </w:r>
      <w:proofErr w:type="spellStart"/>
      <w:r w:rsidRPr="00BF4C91">
        <w:rPr>
          <w:rFonts w:ascii="Times New Roman" w:hAnsi="Times New Roman" w:cs="Times New Roman"/>
          <w:bCs/>
          <w:sz w:val="24"/>
          <w:szCs w:val="24"/>
        </w:rPr>
        <w:t>Prabhu</w:t>
      </w:r>
      <w:proofErr w:type="spellEnd"/>
      <w:r w:rsidRPr="00BF4C91">
        <w:rPr>
          <w:rFonts w:ascii="Times New Roman" w:hAnsi="Times New Roman" w:cs="Times New Roman"/>
          <w:bCs/>
          <w:sz w:val="24"/>
          <w:szCs w:val="24"/>
        </w:rPr>
        <w:t xml:space="preserve">, K; Shetty, R; and Rao, P., 2014; Correlation of serum homocysteine levels with the severity of coronary artery disease; </w:t>
      </w:r>
      <w:r w:rsidRPr="00BF4C91">
        <w:rPr>
          <w:rFonts w:ascii="Times New Roman" w:hAnsi="Times New Roman" w:cs="Times New Roman"/>
          <w:bCs/>
          <w:i/>
          <w:sz w:val="24"/>
          <w:szCs w:val="24"/>
        </w:rPr>
        <w:t>Indian Journal of Clinical Biochemistry</w:t>
      </w:r>
      <w:r w:rsidRPr="00BF4C91">
        <w:rPr>
          <w:rFonts w:ascii="Times New Roman" w:hAnsi="Times New Roman" w:cs="Times New Roman"/>
          <w:bCs/>
          <w:sz w:val="24"/>
          <w:szCs w:val="24"/>
        </w:rPr>
        <w:t>, vol. 29, no. 3, pp. 339-344</w:t>
      </w:r>
    </w:p>
    <w:p w:rsidR="003333D2" w:rsidRPr="00BF4C91" w:rsidRDefault="003333D2" w:rsidP="00BF4C91">
      <w:pPr>
        <w:spacing w:before="240" w:line="360" w:lineRule="auto"/>
        <w:jc w:val="both"/>
        <w:rPr>
          <w:rFonts w:ascii="Times New Roman" w:hAnsi="Times New Roman" w:cs="Times New Roman"/>
          <w:bCs/>
          <w:sz w:val="24"/>
          <w:szCs w:val="24"/>
        </w:rPr>
      </w:pPr>
      <w:proofErr w:type="spellStart"/>
      <w:r w:rsidRPr="00BF4C91">
        <w:rPr>
          <w:rFonts w:ascii="Times New Roman" w:hAnsi="Times New Roman" w:cs="Times New Roman"/>
          <w:bCs/>
          <w:sz w:val="24"/>
          <w:szCs w:val="24"/>
        </w:rPr>
        <w:lastRenderedPageBreak/>
        <w:t>Shuang</w:t>
      </w:r>
      <w:proofErr w:type="spellEnd"/>
      <w:r w:rsidRPr="00BF4C91">
        <w:rPr>
          <w:rFonts w:ascii="Times New Roman" w:hAnsi="Times New Roman" w:cs="Times New Roman"/>
          <w:bCs/>
          <w:sz w:val="24"/>
          <w:szCs w:val="24"/>
        </w:rPr>
        <w:t xml:space="preserve"> Chen, </w:t>
      </w:r>
      <w:proofErr w:type="spellStart"/>
      <w:r w:rsidRPr="00BF4C91">
        <w:rPr>
          <w:rFonts w:ascii="Times New Roman" w:hAnsi="Times New Roman" w:cs="Times New Roman"/>
          <w:bCs/>
          <w:sz w:val="24"/>
          <w:szCs w:val="24"/>
        </w:rPr>
        <w:t>Zhiping</w:t>
      </w:r>
      <w:proofErr w:type="spellEnd"/>
      <w:r w:rsidRPr="00BF4C91">
        <w:rPr>
          <w:rFonts w:ascii="Times New Roman" w:hAnsi="Times New Roman" w:cs="Times New Roman"/>
          <w:bCs/>
          <w:sz w:val="24"/>
          <w:szCs w:val="24"/>
        </w:rPr>
        <w:t xml:space="preserve"> Dong, </w:t>
      </w:r>
      <w:proofErr w:type="spellStart"/>
      <w:r w:rsidRPr="00BF4C91">
        <w:rPr>
          <w:rFonts w:ascii="Times New Roman" w:hAnsi="Times New Roman" w:cs="Times New Roman"/>
          <w:bCs/>
          <w:sz w:val="24"/>
          <w:szCs w:val="24"/>
        </w:rPr>
        <w:t>Yaqian</w:t>
      </w:r>
      <w:proofErr w:type="spellEnd"/>
      <w:r w:rsidRPr="00BF4C91">
        <w:rPr>
          <w:rFonts w:ascii="Times New Roman" w:hAnsi="Times New Roman" w:cs="Times New Roman"/>
          <w:bCs/>
          <w:sz w:val="24"/>
          <w:szCs w:val="24"/>
        </w:rPr>
        <w:t xml:space="preserve"> Zhao, Na Sai, Xuan Wang, </w:t>
      </w:r>
      <w:proofErr w:type="spellStart"/>
      <w:r w:rsidRPr="00BF4C91">
        <w:rPr>
          <w:rFonts w:ascii="Times New Roman" w:hAnsi="Times New Roman" w:cs="Times New Roman"/>
          <w:bCs/>
          <w:sz w:val="24"/>
          <w:szCs w:val="24"/>
        </w:rPr>
        <w:t>Huan</w:t>
      </w:r>
      <w:proofErr w:type="spellEnd"/>
      <w:r w:rsidRPr="00BF4C91">
        <w:rPr>
          <w:rFonts w:ascii="Times New Roman" w:hAnsi="Times New Roman" w:cs="Times New Roman"/>
          <w:bCs/>
          <w:sz w:val="24"/>
          <w:szCs w:val="24"/>
        </w:rPr>
        <w:t xml:space="preserve"> Liu, </w:t>
      </w:r>
      <w:proofErr w:type="spellStart"/>
      <w:r w:rsidRPr="00BF4C91">
        <w:rPr>
          <w:rFonts w:ascii="Times New Roman" w:hAnsi="Times New Roman" w:cs="Times New Roman"/>
          <w:bCs/>
          <w:sz w:val="24"/>
          <w:szCs w:val="24"/>
        </w:rPr>
        <w:t>Guowei</w:t>
      </w:r>
      <w:proofErr w:type="spellEnd"/>
      <w:r w:rsidRPr="00BF4C91">
        <w:rPr>
          <w:rFonts w:ascii="Times New Roman" w:hAnsi="Times New Roman" w:cs="Times New Roman"/>
          <w:bCs/>
          <w:sz w:val="24"/>
          <w:szCs w:val="24"/>
        </w:rPr>
        <w:t xml:space="preserve"> Huang &amp; </w:t>
      </w:r>
      <w:proofErr w:type="spellStart"/>
      <w:r w:rsidRPr="00BF4C91">
        <w:rPr>
          <w:rFonts w:ascii="Times New Roman" w:hAnsi="Times New Roman" w:cs="Times New Roman"/>
          <w:bCs/>
          <w:sz w:val="24"/>
          <w:szCs w:val="24"/>
        </w:rPr>
        <w:t>Xumei</w:t>
      </w:r>
      <w:proofErr w:type="spellEnd"/>
      <w:r w:rsidRPr="00BF4C91">
        <w:rPr>
          <w:rFonts w:ascii="Times New Roman" w:hAnsi="Times New Roman" w:cs="Times New Roman"/>
          <w:bCs/>
          <w:sz w:val="24"/>
          <w:szCs w:val="24"/>
        </w:rPr>
        <w:t xml:space="preserve"> Zhang; Homocysteine induces mitochondrial dysfunction involving the crosstalk between oxidative stress and mitochondrial pSTAT3 in rat ischemic brain; </w:t>
      </w:r>
      <w:r w:rsidRPr="00BF4C91">
        <w:rPr>
          <w:rFonts w:ascii="Times New Roman" w:hAnsi="Times New Roman" w:cs="Times New Roman"/>
          <w:bCs/>
          <w:i/>
          <w:sz w:val="24"/>
          <w:szCs w:val="24"/>
        </w:rPr>
        <w:t>Scientific Reports</w:t>
      </w:r>
      <w:r w:rsidRPr="00BF4C91">
        <w:rPr>
          <w:rFonts w:ascii="Times New Roman" w:hAnsi="Times New Roman" w:cs="Times New Roman"/>
          <w:bCs/>
          <w:sz w:val="24"/>
          <w:szCs w:val="24"/>
        </w:rPr>
        <w:t>; 2017.</w:t>
      </w:r>
    </w:p>
    <w:p w:rsidR="003333D2" w:rsidRPr="00BF4C91" w:rsidRDefault="003333D2"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T. Matsumoto, S. Rauskolb, M. Polack, J. Klose, R. Kolbeck, M. Korte, Y.A. Barde; Biosynthesis and processing of endogenous BDNF: CNS neurons store and secrete BDNF, not pro-BDNF; </w:t>
      </w:r>
      <w:r w:rsidRPr="00BF4C91">
        <w:rPr>
          <w:rFonts w:ascii="Times New Roman" w:hAnsi="Times New Roman" w:cs="Times New Roman"/>
          <w:bCs/>
          <w:i/>
          <w:sz w:val="24"/>
          <w:szCs w:val="24"/>
        </w:rPr>
        <w:t xml:space="preserve">Nat. </w:t>
      </w:r>
      <w:proofErr w:type="spellStart"/>
      <w:r w:rsidRPr="00BF4C91">
        <w:rPr>
          <w:rFonts w:ascii="Times New Roman" w:hAnsi="Times New Roman" w:cs="Times New Roman"/>
          <w:bCs/>
          <w:i/>
          <w:sz w:val="24"/>
          <w:szCs w:val="24"/>
        </w:rPr>
        <w:t>Neurosc</w:t>
      </w:r>
      <w:proofErr w:type="spellEnd"/>
      <w:r w:rsidRPr="00BF4C91">
        <w:rPr>
          <w:rFonts w:ascii="Times New Roman" w:hAnsi="Times New Roman" w:cs="Times New Roman"/>
          <w:bCs/>
          <w:i/>
          <w:sz w:val="24"/>
          <w:szCs w:val="24"/>
        </w:rPr>
        <w:t>;</w:t>
      </w:r>
      <w:r w:rsidRPr="00BF4C91">
        <w:rPr>
          <w:rFonts w:ascii="Times New Roman" w:hAnsi="Times New Roman" w:cs="Times New Roman"/>
          <w:bCs/>
          <w:sz w:val="24"/>
          <w:szCs w:val="24"/>
        </w:rPr>
        <w:t xml:space="preserve"> 11 (2008) </w:t>
      </w:r>
    </w:p>
    <w:p w:rsidR="003333D2" w:rsidRPr="00BF4C91" w:rsidRDefault="003333D2"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Temple ME, </w:t>
      </w:r>
      <w:proofErr w:type="spellStart"/>
      <w:r w:rsidRPr="00BF4C91">
        <w:rPr>
          <w:rFonts w:ascii="Times New Roman" w:hAnsi="Times New Roman" w:cs="Times New Roman"/>
          <w:bCs/>
          <w:sz w:val="24"/>
          <w:szCs w:val="24"/>
        </w:rPr>
        <w:t>Luzier</w:t>
      </w:r>
      <w:proofErr w:type="spellEnd"/>
      <w:r w:rsidRPr="00BF4C91">
        <w:rPr>
          <w:rFonts w:ascii="Times New Roman" w:hAnsi="Times New Roman" w:cs="Times New Roman"/>
          <w:bCs/>
          <w:sz w:val="24"/>
          <w:szCs w:val="24"/>
        </w:rPr>
        <w:t xml:space="preserve"> AB, </w:t>
      </w:r>
      <w:proofErr w:type="spellStart"/>
      <w:r w:rsidRPr="00BF4C91">
        <w:rPr>
          <w:rFonts w:ascii="Times New Roman" w:hAnsi="Times New Roman" w:cs="Times New Roman"/>
          <w:bCs/>
          <w:sz w:val="24"/>
          <w:szCs w:val="24"/>
        </w:rPr>
        <w:t>Kazierad</w:t>
      </w:r>
      <w:proofErr w:type="spellEnd"/>
      <w:r w:rsidRPr="00BF4C91">
        <w:rPr>
          <w:rFonts w:ascii="Times New Roman" w:hAnsi="Times New Roman" w:cs="Times New Roman"/>
          <w:bCs/>
          <w:sz w:val="24"/>
          <w:szCs w:val="24"/>
        </w:rPr>
        <w:t xml:space="preserve"> DJ; Homocysteine as a risk factor for atherosclerosis. </w:t>
      </w:r>
      <w:r w:rsidRPr="00BF4C91">
        <w:rPr>
          <w:rFonts w:ascii="Times New Roman" w:hAnsi="Times New Roman" w:cs="Times New Roman"/>
          <w:bCs/>
          <w:i/>
          <w:sz w:val="24"/>
          <w:szCs w:val="24"/>
        </w:rPr>
        <w:t xml:space="preserve">Ann </w:t>
      </w:r>
      <w:proofErr w:type="spellStart"/>
      <w:r w:rsidRPr="00BF4C91">
        <w:rPr>
          <w:rFonts w:ascii="Times New Roman" w:hAnsi="Times New Roman" w:cs="Times New Roman"/>
          <w:bCs/>
          <w:i/>
          <w:sz w:val="24"/>
          <w:szCs w:val="24"/>
        </w:rPr>
        <w:t>Pharmacother</w:t>
      </w:r>
      <w:proofErr w:type="spellEnd"/>
      <w:r w:rsidRPr="00BF4C91">
        <w:rPr>
          <w:rFonts w:ascii="Times New Roman" w:hAnsi="Times New Roman" w:cs="Times New Roman"/>
          <w:bCs/>
          <w:sz w:val="24"/>
          <w:szCs w:val="24"/>
        </w:rPr>
        <w:t xml:space="preserve"> 2000;34: 57–65.</w:t>
      </w:r>
    </w:p>
    <w:p w:rsidR="003333D2" w:rsidRPr="00BF4C91" w:rsidRDefault="003333D2"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Thompson, S.G.; Sharp, S.J. Explaining heterogeneity in meta-analysis: A comparison of methods. </w:t>
      </w:r>
      <w:r w:rsidRPr="00BF4C91">
        <w:rPr>
          <w:rFonts w:ascii="Times New Roman" w:hAnsi="Times New Roman" w:cs="Times New Roman"/>
          <w:bCs/>
          <w:i/>
          <w:iCs/>
          <w:sz w:val="24"/>
          <w:szCs w:val="24"/>
        </w:rPr>
        <w:t xml:space="preserve">Stat. Med. </w:t>
      </w:r>
      <w:r w:rsidRPr="00BF4C91">
        <w:rPr>
          <w:rFonts w:ascii="Times New Roman" w:hAnsi="Times New Roman" w:cs="Times New Roman"/>
          <w:bCs/>
          <w:sz w:val="24"/>
          <w:szCs w:val="24"/>
        </w:rPr>
        <w:t xml:space="preserve">1999, </w:t>
      </w:r>
      <w:r w:rsidRPr="00BF4C91">
        <w:rPr>
          <w:rFonts w:ascii="Times New Roman" w:hAnsi="Times New Roman" w:cs="Times New Roman"/>
          <w:bCs/>
          <w:i/>
          <w:iCs/>
          <w:sz w:val="24"/>
          <w:szCs w:val="24"/>
        </w:rPr>
        <w:t>18</w:t>
      </w:r>
      <w:r w:rsidRPr="00BF4C91">
        <w:rPr>
          <w:rFonts w:ascii="Times New Roman" w:hAnsi="Times New Roman" w:cs="Times New Roman"/>
          <w:bCs/>
          <w:sz w:val="24"/>
          <w:szCs w:val="24"/>
        </w:rPr>
        <w:t xml:space="preserve">, 2693–2708 </w:t>
      </w:r>
    </w:p>
    <w:p w:rsidR="003333D2" w:rsidRPr="00BF4C91" w:rsidRDefault="003333D2"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van </w:t>
      </w:r>
      <w:proofErr w:type="spellStart"/>
      <w:r w:rsidRPr="00BF4C91">
        <w:rPr>
          <w:rFonts w:ascii="Times New Roman" w:hAnsi="Times New Roman" w:cs="Times New Roman"/>
          <w:bCs/>
          <w:sz w:val="24"/>
          <w:szCs w:val="24"/>
        </w:rPr>
        <w:t>Guldener</w:t>
      </w:r>
      <w:proofErr w:type="spellEnd"/>
      <w:r w:rsidRPr="00BF4C91">
        <w:rPr>
          <w:rFonts w:ascii="Times New Roman" w:hAnsi="Times New Roman" w:cs="Times New Roman"/>
          <w:bCs/>
          <w:sz w:val="24"/>
          <w:szCs w:val="24"/>
        </w:rPr>
        <w:t xml:space="preserve"> C, </w:t>
      </w:r>
      <w:proofErr w:type="spellStart"/>
      <w:r w:rsidRPr="00BF4C91">
        <w:rPr>
          <w:rFonts w:ascii="Times New Roman" w:hAnsi="Times New Roman" w:cs="Times New Roman"/>
          <w:bCs/>
          <w:sz w:val="24"/>
          <w:szCs w:val="24"/>
        </w:rPr>
        <w:t>Stehouwer</w:t>
      </w:r>
      <w:proofErr w:type="spellEnd"/>
      <w:r w:rsidRPr="00BF4C91">
        <w:rPr>
          <w:rFonts w:ascii="Times New Roman" w:hAnsi="Times New Roman" w:cs="Times New Roman"/>
          <w:bCs/>
          <w:sz w:val="24"/>
          <w:szCs w:val="24"/>
        </w:rPr>
        <w:t xml:space="preserve"> CD. </w:t>
      </w:r>
      <w:proofErr w:type="spellStart"/>
      <w:r w:rsidRPr="00BF4C91">
        <w:rPr>
          <w:rFonts w:ascii="Times New Roman" w:hAnsi="Times New Roman" w:cs="Times New Roman"/>
          <w:bCs/>
          <w:sz w:val="24"/>
          <w:szCs w:val="24"/>
        </w:rPr>
        <w:t>Hyperhomocysteinemia</w:t>
      </w:r>
      <w:proofErr w:type="spellEnd"/>
      <w:r w:rsidRPr="00BF4C91">
        <w:rPr>
          <w:rFonts w:ascii="Times New Roman" w:hAnsi="Times New Roman" w:cs="Times New Roman"/>
          <w:bCs/>
          <w:sz w:val="24"/>
          <w:szCs w:val="24"/>
        </w:rPr>
        <w:t xml:space="preserve">, vascular pathology, and endothelial dysfunction; </w:t>
      </w:r>
      <w:proofErr w:type="spellStart"/>
      <w:r w:rsidRPr="00BF4C91">
        <w:rPr>
          <w:rFonts w:ascii="Times New Roman" w:hAnsi="Times New Roman" w:cs="Times New Roman"/>
          <w:bCs/>
          <w:i/>
          <w:sz w:val="24"/>
          <w:szCs w:val="24"/>
        </w:rPr>
        <w:t>Semin</w:t>
      </w:r>
      <w:proofErr w:type="spellEnd"/>
      <w:r w:rsidRPr="00BF4C91">
        <w:rPr>
          <w:rFonts w:ascii="Times New Roman" w:hAnsi="Times New Roman" w:cs="Times New Roman"/>
          <w:bCs/>
          <w:i/>
          <w:sz w:val="24"/>
          <w:szCs w:val="24"/>
        </w:rPr>
        <w:t xml:space="preserve"> </w:t>
      </w:r>
      <w:proofErr w:type="spellStart"/>
      <w:r w:rsidRPr="00BF4C91">
        <w:rPr>
          <w:rFonts w:ascii="Times New Roman" w:hAnsi="Times New Roman" w:cs="Times New Roman"/>
          <w:bCs/>
          <w:i/>
          <w:sz w:val="24"/>
          <w:szCs w:val="24"/>
        </w:rPr>
        <w:t>Thromb</w:t>
      </w:r>
      <w:proofErr w:type="spellEnd"/>
      <w:r w:rsidRPr="00BF4C91">
        <w:rPr>
          <w:rFonts w:ascii="Times New Roman" w:hAnsi="Times New Roman" w:cs="Times New Roman"/>
          <w:bCs/>
          <w:i/>
          <w:sz w:val="24"/>
          <w:szCs w:val="24"/>
        </w:rPr>
        <w:t xml:space="preserve"> </w:t>
      </w:r>
      <w:proofErr w:type="spellStart"/>
      <w:r w:rsidRPr="00BF4C91">
        <w:rPr>
          <w:rFonts w:ascii="Times New Roman" w:hAnsi="Times New Roman" w:cs="Times New Roman"/>
          <w:bCs/>
          <w:i/>
          <w:sz w:val="24"/>
          <w:szCs w:val="24"/>
        </w:rPr>
        <w:t>Hemost</w:t>
      </w:r>
      <w:proofErr w:type="spellEnd"/>
      <w:r w:rsidRPr="00BF4C91">
        <w:rPr>
          <w:rFonts w:ascii="Times New Roman" w:hAnsi="Times New Roman" w:cs="Times New Roman"/>
          <w:bCs/>
          <w:i/>
          <w:sz w:val="24"/>
          <w:szCs w:val="24"/>
        </w:rPr>
        <w:t xml:space="preserve"> </w:t>
      </w:r>
      <w:r w:rsidRPr="00BF4C91">
        <w:rPr>
          <w:rFonts w:ascii="Times New Roman" w:hAnsi="Times New Roman" w:cs="Times New Roman"/>
          <w:bCs/>
          <w:sz w:val="24"/>
          <w:szCs w:val="24"/>
        </w:rPr>
        <w:t>2000; 26:281-290.</w:t>
      </w:r>
    </w:p>
    <w:p w:rsidR="003333D2" w:rsidRPr="00BF4C91" w:rsidRDefault="003333D2"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Van </w:t>
      </w:r>
      <w:proofErr w:type="spellStart"/>
      <w:r w:rsidRPr="00BF4C91">
        <w:rPr>
          <w:rFonts w:ascii="Times New Roman" w:hAnsi="Times New Roman" w:cs="Times New Roman"/>
          <w:bCs/>
          <w:sz w:val="24"/>
          <w:szCs w:val="24"/>
        </w:rPr>
        <w:t>der</w:t>
      </w:r>
      <w:proofErr w:type="spellEnd"/>
      <w:r w:rsidRPr="00BF4C91">
        <w:rPr>
          <w:rFonts w:ascii="Times New Roman" w:hAnsi="Times New Roman" w:cs="Times New Roman"/>
          <w:bCs/>
          <w:sz w:val="24"/>
          <w:szCs w:val="24"/>
        </w:rPr>
        <w:t xml:space="preserve"> Put N.M., </w:t>
      </w:r>
      <w:proofErr w:type="spellStart"/>
      <w:r w:rsidRPr="00BF4C91">
        <w:rPr>
          <w:rFonts w:ascii="Times New Roman" w:hAnsi="Times New Roman" w:cs="Times New Roman"/>
          <w:bCs/>
          <w:sz w:val="24"/>
          <w:szCs w:val="24"/>
        </w:rPr>
        <w:t>Gabreëls</w:t>
      </w:r>
      <w:proofErr w:type="spellEnd"/>
      <w:r w:rsidRPr="00BF4C91">
        <w:rPr>
          <w:rFonts w:ascii="Times New Roman" w:hAnsi="Times New Roman" w:cs="Times New Roman"/>
          <w:bCs/>
          <w:sz w:val="24"/>
          <w:szCs w:val="24"/>
        </w:rPr>
        <w:t xml:space="preserve"> F., Stevens E.M., </w:t>
      </w:r>
      <w:proofErr w:type="spellStart"/>
      <w:r w:rsidRPr="00BF4C91">
        <w:rPr>
          <w:rFonts w:ascii="Times New Roman" w:hAnsi="Times New Roman" w:cs="Times New Roman"/>
          <w:bCs/>
          <w:sz w:val="24"/>
          <w:szCs w:val="24"/>
        </w:rPr>
        <w:t>Smeitink</w:t>
      </w:r>
      <w:proofErr w:type="spellEnd"/>
      <w:r w:rsidRPr="00BF4C91">
        <w:rPr>
          <w:rFonts w:ascii="Times New Roman" w:hAnsi="Times New Roman" w:cs="Times New Roman"/>
          <w:bCs/>
          <w:sz w:val="24"/>
          <w:szCs w:val="24"/>
        </w:rPr>
        <w:t xml:space="preserve"> J.A., </w:t>
      </w:r>
      <w:proofErr w:type="spellStart"/>
      <w:r w:rsidRPr="00BF4C91">
        <w:rPr>
          <w:rFonts w:ascii="Times New Roman" w:hAnsi="Times New Roman" w:cs="Times New Roman"/>
          <w:bCs/>
          <w:sz w:val="24"/>
          <w:szCs w:val="24"/>
        </w:rPr>
        <w:t>Trijbels</w:t>
      </w:r>
      <w:proofErr w:type="spellEnd"/>
      <w:r w:rsidRPr="00BF4C91">
        <w:rPr>
          <w:rFonts w:ascii="Times New Roman" w:hAnsi="Times New Roman" w:cs="Times New Roman"/>
          <w:bCs/>
          <w:sz w:val="24"/>
          <w:szCs w:val="24"/>
        </w:rPr>
        <w:t xml:space="preserve"> F.J., </w:t>
      </w:r>
      <w:proofErr w:type="spellStart"/>
      <w:r w:rsidRPr="00BF4C91">
        <w:rPr>
          <w:rFonts w:ascii="Times New Roman" w:hAnsi="Times New Roman" w:cs="Times New Roman"/>
          <w:bCs/>
          <w:sz w:val="24"/>
          <w:szCs w:val="24"/>
        </w:rPr>
        <w:t>Eskes</w:t>
      </w:r>
      <w:proofErr w:type="spellEnd"/>
      <w:r w:rsidRPr="00BF4C91">
        <w:rPr>
          <w:rFonts w:ascii="Times New Roman" w:hAnsi="Times New Roman" w:cs="Times New Roman"/>
          <w:bCs/>
          <w:sz w:val="24"/>
          <w:szCs w:val="24"/>
        </w:rPr>
        <w:t xml:space="preserve"> T.K., van den </w:t>
      </w:r>
      <w:proofErr w:type="spellStart"/>
      <w:r w:rsidRPr="00BF4C91">
        <w:rPr>
          <w:rFonts w:ascii="Times New Roman" w:hAnsi="Times New Roman" w:cs="Times New Roman"/>
          <w:bCs/>
          <w:sz w:val="24"/>
          <w:szCs w:val="24"/>
        </w:rPr>
        <w:t>Heuvel</w:t>
      </w:r>
      <w:proofErr w:type="spellEnd"/>
      <w:r w:rsidRPr="00BF4C91">
        <w:rPr>
          <w:rFonts w:ascii="Times New Roman" w:hAnsi="Times New Roman" w:cs="Times New Roman"/>
          <w:bCs/>
          <w:sz w:val="24"/>
          <w:szCs w:val="24"/>
        </w:rPr>
        <w:t xml:space="preserve"> L.P., </w:t>
      </w:r>
      <w:proofErr w:type="spellStart"/>
      <w:r w:rsidRPr="00BF4C91">
        <w:rPr>
          <w:rFonts w:ascii="Times New Roman" w:hAnsi="Times New Roman" w:cs="Times New Roman"/>
          <w:bCs/>
          <w:sz w:val="24"/>
          <w:szCs w:val="24"/>
        </w:rPr>
        <w:t>Blom</w:t>
      </w:r>
      <w:proofErr w:type="spellEnd"/>
      <w:r w:rsidRPr="00BF4C91">
        <w:rPr>
          <w:rFonts w:ascii="Times New Roman" w:hAnsi="Times New Roman" w:cs="Times New Roman"/>
          <w:bCs/>
          <w:sz w:val="24"/>
          <w:szCs w:val="24"/>
        </w:rPr>
        <w:t xml:space="preserve"> H.J. A second common mutation in the methylenetetrahydrofolate reductase gene: An additional risk factor for neural-tube defects? </w:t>
      </w:r>
      <w:r w:rsidRPr="00BF4C91">
        <w:rPr>
          <w:rFonts w:ascii="Times New Roman" w:hAnsi="Times New Roman" w:cs="Times New Roman"/>
          <w:bCs/>
          <w:i/>
          <w:iCs/>
          <w:sz w:val="24"/>
          <w:szCs w:val="24"/>
        </w:rPr>
        <w:t>Am. J. Hum. Genet. </w:t>
      </w:r>
      <w:r w:rsidRPr="00BF4C91">
        <w:rPr>
          <w:rFonts w:ascii="Times New Roman" w:hAnsi="Times New Roman" w:cs="Times New Roman"/>
          <w:bCs/>
          <w:sz w:val="24"/>
          <w:szCs w:val="24"/>
        </w:rPr>
        <w:t>1998</w:t>
      </w:r>
    </w:p>
    <w:p w:rsidR="00900D33" w:rsidRPr="00BF4C91" w:rsidRDefault="00813296" w:rsidP="00BF4C91">
      <w:pPr>
        <w:spacing w:before="240" w:line="360" w:lineRule="auto"/>
        <w:jc w:val="both"/>
        <w:rPr>
          <w:rFonts w:ascii="Times New Roman" w:hAnsi="Times New Roman" w:cs="Times New Roman"/>
          <w:sz w:val="24"/>
          <w:szCs w:val="24"/>
        </w:rPr>
      </w:pPr>
      <w:r w:rsidRPr="00BF4C91">
        <w:rPr>
          <w:rFonts w:ascii="Times New Roman" w:hAnsi="Times New Roman" w:cs="Times New Roman"/>
          <w:bCs/>
          <w:sz w:val="24"/>
          <w:szCs w:val="24"/>
        </w:rPr>
        <w:t>Wu Y, DiMaggio PA, Perlman DH, </w:t>
      </w:r>
      <w:proofErr w:type="spellStart"/>
      <w:r w:rsidRPr="00BF4C91">
        <w:rPr>
          <w:rFonts w:ascii="Times New Roman" w:hAnsi="Times New Roman" w:cs="Times New Roman"/>
          <w:bCs/>
          <w:sz w:val="24"/>
          <w:szCs w:val="24"/>
        </w:rPr>
        <w:t>Zakian</w:t>
      </w:r>
      <w:proofErr w:type="spellEnd"/>
      <w:r w:rsidRPr="00BF4C91">
        <w:rPr>
          <w:rFonts w:ascii="Times New Roman" w:hAnsi="Times New Roman" w:cs="Times New Roman"/>
          <w:bCs/>
          <w:sz w:val="24"/>
          <w:szCs w:val="24"/>
        </w:rPr>
        <w:t xml:space="preserve"> VA, Garcia BA</w:t>
      </w:r>
      <w:r w:rsidR="00900D33" w:rsidRPr="00BF4C91">
        <w:rPr>
          <w:rFonts w:ascii="Times New Roman" w:hAnsi="Times New Roman" w:cs="Times New Roman"/>
          <w:bCs/>
          <w:sz w:val="24"/>
          <w:szCs w:val="24"/>
        </w:rPr>
        <w:t xml:space="preserve">; </w:t>
      </w:r>
      <w:r w:rsidR="00900D33" w:rsidRPr="00BF4C91">
        <w:rPr>
          <w:rFonts w:ascii="Times New Roman" w:hAnsi="Times New Roman" w:cs="Times New Roman"/>
          <w:sz w:val="24"/>
          <w:szCs w:val="24"/>
        </w:rPr>
        <w:t>Novel phosphorylation sites in the S. cerevisiae Cdc13 protein reveal new targets for telomere length regulation. </w:t>
      </w:r>
      <w:r w:rsidR="00900D33" w:rsidRPr="00BF4C91">
        <w:rPr>
          <w:rFonts w:ascii="Times New Roman" w:hAnsi="Times New Roman" w:cs="Times New Roman"/>
          <w:i/>
          <w:iCs/>
          <w:sz w:val="24"/>
          <w:szCs w:val="24"/>
        </w:rPr>
        <w:t>J Proteome Res</w:t>
      </w:r>
      <w:r w:rsidR="00900D33" w:rsidRPr="00BF4C91">
        <w:rPr>
          <w:rFonts w:ascii="Times New Roman" w:hAnsi="Times New Roman" w:cs="Times New Roman"/>
          <w:sz w:val="24"/>
          <w:szCs w:val="24"/>
        </w:rPr>
        <w:t> 12(1):316-27</w:t>
      </w:r>
    </w:p>
    <w:p w:rsidR="003333D2" w:rsidRPr="00BF4C91" w:rsidRDefault="003333D2"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Yong VW, Power C, Forsyth P, Edwards DR; Metalloproteinases in biology and pathology of the nervous system; </w:t>
      </w:r>
      <w:r w:rsidRPr="00BF4C91">
        <w:rPr>
          <w:rFonts w:ascii="Times New Roman" w:hAnsi="Times New Roman" w:cs="Times New Roman"/>
          <w:bCs/>
          <w:i/>
          <w:iCs/>
          <w:sz w:val="24"/>
          <w:szCs w:val="24"/>
        </w:rPr>
        <w:t xml:space="preserve">Nat Rev </w:t>
      </w:r>
      <w:proofErr w:type="spellStart"/>
      <w:r w:rsidRPr="00BF4C91">
        <w:rPr>
          <w:rFonts w:ascii="Times New Roman" w:hAnsi="Times New Roman" w:cs="Times New Roman"/>
          <w:bCs/>
          <w:i/>
          <w:iCs/>
          <w:sz w:val="24"/>
          <w:szCs w:val="24"/>
        </w:rPr>
        <w:t>Neurosci</w:t>
      </w:r>
      <w:proofErr w:type="spellEnd"/>
      <w:r w:rsidRPr="00BF4C91">
        <w:rPr>
          <w:rFonts w:ascii="Times New Roman" w:hAnsi="Times New Roman" w:cs="Times New Roman"/>
          <w:bCs/>
          <w:i/>
          <w:iCs/>
          <w:sz w:val="24"/>
          <w:szCs w:val="24"/>
        </w:rPr>
        <w:t xml:space="preserve">; </w:t>
      </w:r>
      <w:r w:rsidRPr="00BF4C91">
        <w:rPr>
          <w:rFonts w:ascii="Times New Roman" w:hAnsi="Times New Roman" w:cs="Times New Roman"/>
          <w:bCs/>
          <w:sz w:val="24"/>
          <w:szCs w:val="24"/>
        </w:rPr>
        <w:t>2001</w:t>
      </w:r>
    </w:p>
    <w:p w:rsidR="00142D23" w:rsidRPr="00BF4C91" w:rsidRDefault="00142D23"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sz w:val="24"/>
          <w:szCs w:val="24"/>
        </w:rPr>
        <w:t xml:space="preserve">Zhang, X., Li, H., Jin, H., </w:t>
      </w:r>
      <w:proofErr w:type="spellStart"/>
      <w:r w:rsidRPr="00BF4C91">
        <w:rPr>
          <w:rFonts w:ascii="Times New Roman" w:hAnsi="Times New Roman" w:cs="Times New Roman"/>
          <w:bCs/>
          <w:sz w:val="24"/>
          <w:szCs w:val="24"/>
        </w:rPr>
        <w:t>Ebin</w:t>
      </w:r>
      <w:proofErr w:type="spellEnd"/>
      <w:r w:rsidRPr="00BF4C91">
        <w:rPr>
          <w:rFonts w:ascii="Times New Roman" w:hAnsi="Times New Roman" w:cs="Times New Roman"/>
          <w:bCs/>
          <w:sz w:val="24"/>
          <w:szCs w:val="24"/>
        </w:rPr>
        <w:t xml:space="preserve">, Z., Brodsky, S., &amp; </w:t>
      </w:r>
      <w:proofErr w:type="spellStart"/>
      <w:r w:rsidRPr="00BF4C91">
        <w:rPr>
          <w:rFonts w:ascii="Times New Roman" w:hAnsi="Times New Roman" w:cs="Times New Roman"/>
          <w:bCs/>
          <w:sz w:val="24"/>
          <w:szCs w:val="24"/>
        </w:rPr>
        <w:t>Goligorsky</w:t>
      </w:r>
      <w:proofErr w:type="spellEnd"/>
      <w:r w:rsidRPr="00BF4C91">
        <w:rPr>
          <w:rFonts w:ascii="Times New Roman" w:hAnsi="Times New Roman" w:cs="Times New Roman"/>
          <w:bCs/>
          <w:sz w:val="24"/>
          <w:szCs w:val="24"/>
        </w:rPr>
        <w:t xml:space="preserve">, M. S. (2000); Effects of homocysteine on endothelial nitric oxide production; </w:t>
      </w:r>
      <w:r w:rsidRPr="00BF4C91">
        <w:rPr>
          <w:rFonts w:ascii="Times New Roman" w:hAnsi="Times New Roman" w:cs="Times New Roman"/>
          <w:bCs/>
          <w:i/>
          <w:sz w:val="24"/>
          <w:szCs w:val="24"/>
        </w:rPr>
        <w:t>American Journal of Physiology: Renal Physiology</w:t>
      </w:r>
      <w:r w:rsidRPr="00BF4C91">
        <w:rPr>
          <w:rFonts w:ascii="Times New Roman" w:hAnsi="Times New Roman" w:cs="Times New Roman"/>
          <w:bCs/>
          <w:sz w:val="24"/>
          <w:szCs w:val="24"/>
        </w:rPr>
        <w:t>, 279(4), F671–F678</w:t>
      </w:r>
    </w:p>
    <w:p w:rsidR="00B55BAC" w:rsidRPr="00BF4C91" w:rsidRDefault="00B55BAC" w:rsidP="00BF4C91">
      <w:pPr>
        <w:spacing w:before="240" w:line="360" w:lineRule="auto"/>
        <w:jc w:val="both"/>
        <w:rPr>
          <w:rFonts w:ascii="Times New Roman" w:hAnsi="Times New Roman" w:cs="Times New Roman"/>
          <w:bCs/>
          <w:sz w:val="24"/>
          <w:szCs w:val="24"/>
        </w:rPr>
      </w:pPr>
    </w:p>
    <w:p w:rsidR="00363BF2" w:rsidRPr="00BF4C91" w:rsidRDefault="00363BF2" w:rsidP="00BF4C91">
      <w:pPr>
        <w:spacing w:before="240" w:line="360" w:lineRule="auto"/>
        <w:jc w:val="both"/>
        <w:rPr>
          <w:rFonts w:ascii="Times New Roman" w:hAnsi="Times New Roman" w:cs="Times New Roman"/>
          <w:bCs/>
          <w:sz w:val="24"/>
          <w:szCs w:val="24"/>
        </w:rPr>
      </w:pPr>
    </w:p>
    <w:p w:rsidR="0081153B" w:rsidRPr="00BF4C91" w:rsidRDefault="0081153B" w:rsidP="00BF4C91">
      <w:pPr>
        <w:spacing w:before="240" w:line="360" w:lineRule="auto"/>
        <w:jc w:val="both"/>
        <w:rPr>
          <w:rFonts w:ascii="Times New Roman" w:hAnsi="Times New Roman" w:cs="Times New Roman"/>
          <w:bCs/>
          <w:sz w:val="24"/>
          <w:szCs w:val="24"/>
        </w:rPr>
      </w:pPr>
    </w:p>
    <w:p w:rsidR="004B3A1A" w:rsidRPr="00BF4C91" w:rsidRDefault="004B3A1A" w:rsidP="00BF4C91">
      <w:pPr>
        <w:spacing w:before="240" w:line="360" w:lineRule="auto"/>
        <w:jc w:val="both"/>
        <w:rPr>
          <w:rFonts w:ascii="Times New Roman" w:hAnsi="Times New Roman" w:cs="Times New Roman"/>
          <w:bCs/>
          <w:sz w:val="24"/>
          <w:szCs w:val="24"/>
        </w:rPr>
      </w:pPr>
    </w:p>
    <w:p w:rsidR="008120C5" w:rsidRPr="00BF4C91" w:rsidRDefault="008120C5" w:rsidP="00BF4C91">
      <w:pPr>
        <w:shd w:val="clear" w:color="auto" w:fill="FFFFFF"/>
        <w:spacing w:before="240" w:line="360" w:lineRule="auto"/>
        <w:jc w:val="both"/>
        <w:rPr>
          <w:rFonts w:ascii="Times New Roman" w:hAnsi="Times New Roman" w:cs="Times New Roman"/>
          <w:bCs/>
          <w:sz w:val="24"/>
          <w:szCs w:val="24"/>
        </w:rPr>
      </w:pPr>
    </w:p>
    <w:p w:rsidR="008120C5" w:rsidRPr="00BF4C91" w:rsidRDefault="008120C5" w:rsidP="00BF4C91">
      <w:pPr>
        <w:shd w:val="clear" w:color="auto" w:fill="FFFFFF"/>
        <w:spacing w:before="240" w:line="360" w:lineRule="auto"/>
        <w:jc w:val="both"/>
        <w:rPr>
          <w:rFonts w:ascii="Times New Roman" w:hAnsi="Times New Roman" w:cs="Times New Roman"/>
          <w:bCs/>
          <w:sz w:val="24"/>
          <w:szCs w:val="24"/>
        </w:rPr>
      </w:pPr>
    </w:p>
    <w:p w:rsidR="00352A9C" w:rsidRPr="00BF4C91" w:rsidRDefault="00352A9C" w:rsidP="00BF4C91">
      <w:pPr>
        <w:shd w:val="clear" w:color="auto" w:fill="FFFFFF"/>
        <w:spacing w:before="240" w:line="360" w:lineRule="auto"/>
        <w:jc w:val="both"/>
        <w:rPr>
          <w:rFonts w:ascii="Times New Roman" w:eastAsia="Times New Roman" w:hAnsi="Times New Roman" w:cs="Times New Roman"/>
          <w:color w:val="5B616B"/>
        </w:rPr>
      </w:pPr>
    </w:p>
    <w:p w:rsidR="00352A9C" w:rsidRPr="00BF4C91" w:rsidRDefault="00352A9C" w:rsidP="00BF4C91">
      <w:pPr>
        <w:spacing w:before="240" w:line="360" w:lineRule="auto"/>
        <w:jc w:val="both"/>
        <w:rPr>
          <w:rFonts w:ascii="Times New Roman" w:hAnsi="Times New Roman" w:cs="Times New Roman"/>
          <w:bCs/>
          <w:sz w:val="24"/>
          <w:szCs w:val="24"/>
        </w:rPr>
      </w:pPr>
    </w:p>
    <w:p w:rsidR="006E4BE4" w:rsidRPr="00BF4C91" w:rsidRDefault="006E4BE4" w:rsidP="00BF4C91">
      <w:pPr>
        <w:spacing w:before="240" w:line="360" w:lineRule="auto"/>
        <w:jc w:val="both"/>
        <w:rPr>
          <w:rFonts w:ascii="Times New Roman" w:hAnsi="Times New Roman" w:cs="Times New Roman"/>
          <w:bCs/>
          <w:sz w:val="24"/>
          <w:szCs w:val="24"/>
        </w:rPr>
      </w:pPr>
    </w:p>
    <w:p w:rsidR="007C2047" w:rsidRPr="00BF4C91" w:rsidRDefault="007C2047" w:rsidP="00BF4C91">
      <w:pPr>
        <w:spacing w:before="240" w:line="360" w:lineRule="auto"/>
        <w:jc w:val="both"/>
        <w:rPr>
          <w:rFonts w:ascii="Times New Roman" w:hAnsi="Times New Roman" w:cs="Times New Roman"/>
          <w:bCs/>
          <w:sz w:val="24"/>
          <w:szCs w:val="24"/>
        </w:rPr>
      </w:pPr>
    </w:p>
    <w:p w:rsidR="007C2047" w:rsidRPr="00BF4C91" w:rsidRDefault="007C2047" w:rsidP="00BF4C91">
      <w:pPr>
        <w:spacing w:before="240" w:line="360" w:lineRule="auto"/>
        <w:jc w:val="both"/>
        <w:rPr>
          <w:rFonts w:ascii="Times New Roman" w:hAnsi="Times New Roman" w:cs="Times New Roman"/>
          <w:bCs/>
          <w:sz w:val="24"/>
          <w:szCs w:val="24"/>
        </w:rPr>
      </w:pPr>
    </w:p>
    <w:p w:rsidR="007C2047" w:rsidRPr="00BF4C91" w:rsidRDefault="007C2047" w:rsidP="00BF4C91">
      <w:pPr>
        <w:spacing w:before="240" w:line="360" w:lineRule="auto"/>
        <w:jc w:val="both"/>
        <w:rPr>
          <w:rFonts w:ascii="Times New Roman" w:hAnsi="Times New Roman" w:cs="Times New Roman"/>
          <w:bCs/>
          <w:sz w:val="24"/>
          <w:szCs w:val="24"/>
        </w:rPr>
      </w:pPr>
    </w:p>
    <w:p w:rsidR="00676096" w:rsidRPr="00BF4C91" w:rsidRDefault="00676096" w:rsidP="00BF4C91">
      <w:pPr>
        <w:spacing w:before="240" w:line="360" w:lineRule="auto"/>
        <w:jc w:val="both"/>
        <w:rPr>
          <w:rFonts w:ascii="Times New Roman" w:hAnsi="Times New Roman" w:cs="Times New Roman"/>
          <w:bCs/>
          <w:sz w:val="24"/>
          <w:szCs w:val="24"/>
        </w:rPr>
      </w:pPr>
    </w:p>
    <w:p w:rsidR="009B3AEC" w:rsidRPr="00BF4C91" w:rsidRDefault="009B3AEC" w:rsidP="00BF4C91">
      <w:pPr>
        <w:spacing w:before="240" w:line="360" w:lineRule="auto"/>
        <w:jc w:val="both"/>
        <w:rPr>
          <w:rFonts w:ascii="Times New Roman" w:hAnsi="Times New Roman" w:cs="Times New Roman"/>
          <w:bCs/>
          <w:sz w:val="24"/>
          <w:szCs w:val="24"/>
        </w:rPr>
      </w:pPr>
    </w:p>
    <w:p w:rsidR="006D7A1A" w:rsidRPr="00BF4C91" w:rsidRDefault="006D7A1A" w:rsidP="00BF4C91">
      <w:pPr>
        <w:spacing w:before="240" w:line="360" w:lineRule="auto"/>
        <w:jc w:val="both"/>
        <w:rPr>
          <w:rFonts w:ascii="Times New Roman" w:hAnsi="Times New Roman" w:cs="Times New Roman"/>
          <w:bCs/>
          <w:sz w:val="24"/>
          <w:szCs w:val="24"/>
        </w:rPr>
      </w:pPr>
    </w:p>
    <w:p w:rsidR="00B82602" w:rsidRPr="00BF4C91" w:rsidRDefault="00B82602" w:rsidP="00BF4C91">
      <w:pPr>
        <w:spacing w:before="240" w:line="360" w:lineRule="auto"/>
        <w:jc w:val="both"/>
        <w:rPr>
          <w:rFonts w:ascii="Times New Roman" w:hAnsi="Times New Roman" w:cs="Times New Roman"/>
          <w:bCs/>
          <w:sz w:val="24"/>
          <w:szCs w:val="24"/>
        </w:rPr>
      </w:pPr>
    </w:p>
    <w:p w:rsidR="00B82602" w:rsidRPr="00BF4C91" w:rsidRDefault="00B82602" w:rsidP="00BF4C91">
      <w:pPr>
        <w:spacing w:before="240" w:line="360" w:lineRule="auto"/>
        <w:jc w:val="both"/>
        <w:rPr>
          <w:rFonts w:ascii="Times New Roman" w:hAnsi="Times New Roman" w:cs="Times New Roman"/>
          <w:bCs/>
          <w:sz w:val="24"/>
          <w:szCs w:val="24"/>
        </w:rPr>
      </w:pPr>
    </w:p>
    <w:p w:rsidR="00813296" w:rsidRPr="00BF4C91" w:rsidRDefault="00813296" w:rsidP="00BF4C91">
      <w:pPr>
        <w:spacing w:before="240" w:line="360" w:lineRule="auto"/>
        <w:jc w:val="both"/>
        <w:rPr>
          <w:rFonts w:ascii="Times New Roman" w:hAnsi="Times New Roman" w:cs="Times New Roman"/>
          <w:bCs/>
          <w:sz w:val="24"/>
          <w:szCs w:val="24"/>
        </w:rPr>
      </w:pPr>
    </w:p>
    <w:p w:rsidR="00363BF2" w:rsidRPr="00BF4C91" w:rsidRDefault="00363BF2" w:rsidP="00BF4C91">
      <w:pPr>
        <w:spacing w:before="240" w:line="360" w:lineRule="auto"/>
        <w:jc w:val="both"/>
        <w:rPr>
          <w:rFonts w:ascii="Times New Roman" w:hAnsi="Times New Roman" w:cs="Times New Roman"/>
          <w:bCs/>
          <w:sz w:val="24"/>
          <w:szCs w:val="24"/>
        </w:rPr>
      </w:pPr>
    </w:p>
    <w:p w:rsidR="00363BF2" w:rsidRPr="00BF4C91" w:rsidRDefault="00363BF2" w:rsidP="00BF4C91">
      <w:pPr>
        <w:spacing w:before="240" w:line="360" w:lineRule="auto"/>
        <w:jc w:val="both"/>
        <w:rPr>
          <w:rFonts w:ascii="Times New Roman" w:hAnsi="Times New Roman" w:cs="Times New Roman"/>
          <w:bCs/>
          <w:sz w:val="24"/>
          <w:szCs w:val="24"/>
        </w:rPr>
      </w:pPr>
    </w:p>
    <w:p w:rsidR="00363BF2" w:rsidRPr="00BF4C91" w:rsidRDefault="00363BF2" w:rsidP="00BF4C91">
      <w:pPr>
        <w:spacing w:before="240" w:line="360" w:lineRule="auto"/>
        <w:jc w:val="both"/>
        <w:rPr>
          <w:rFonts w:ascii="Times New Roman" w:hAnsi="Times New Roman" w:cs="Times New Roman"/>
          <w:bCs/>
          <w:sz w:val="24"/>
          <w:szCs w:val="24"/>
        </w:rPr>
      </w:pPr>
    </w:p>
    <w:p w:rsidR="00363BF2" w:rsidRPr="00BF4C91" w:rsidRDefault="00363BF2" w:rsidP="00BF4C91">
      <w:pPr>
        <w:spacing w:before="240" w:line="360" w:lineRule="auto"/>
        <w:jc w:val="both"/>
        <w:rPr>
          <w:rFonts w:ascii="Times New Roman" w:hAnsi="Times New Roman" w:cs="Times New Roman"/>
          <w:bCs/>
          <w:sz w:val="24"/>
          <w:szCs w:val="24"/>
        </w:rPr>
      </w:pPr>
    </w:p>
    <w:p w:rsidR="00363BF2" w:rsidRPr="00BF4C91" w:rsidRDefault="00363BF2" w:rsidP="00BF4C91">
      <w:pPr>
        <w:spacing w:before="240" w:line="360" w:lineRule="auto"/>
        <w:jc w:val="both"/>
        <w:rPr>
          <w:rFonts w:ascii="Times New Roman" w:hAnsi="Times New Roman" w:cs="Times New Roman"/>
          <w:bCs/>
          <w:sz w:val="24"/>
          <w:szCs w:val="24"/>
        </w:rPr>
      </w:pPr>
    </w:p>
    <w:p w:rsidR="00B55BAC" w:rsidRPr="00BF4C91" w:rsidRDefault="00B55BAC" w:rsidP="00BF4C91">
      <w:pPr>
        <w:spacing w:before="240" w:line="360" w:lineRule="auto"/>
        <w:jc w:val="both"/>
        <w:rPr>
          <w:rFonts w:ascii="Times New Roman" w:hAnsi="Times New Roman" w:cs="Times New Roman"/>
          <w:bCs/>
          <w:sz w:val="24"/>
          <w:szCs w:val="24"/>
        </w:rPr>
      </w:pPr>
    </w:p>
    <w:p w:rsidR="00B55BAC" w:rsidRPr="00BF4C91" w:rsidRDefault="00B55BAC" w:rsidP="00BF4C91">
      <w:pPr>
        <w:spacing w:before="240" w:line="360" w:lineRule="auto"/>
        <w:jc w:val="both"/>
        <w:rPr>
          <w:rFonts w:ascii="Times New Roman" w:hAnsi="Times New Roman" w:cs="Times New Roman"/>
          <w:bCs/>
          <w:sz w:val="24"/>
          <w:szCs w:val="24"/>
        </w:rPr>
      </w:pPr>
    </w:p>
    <w:p w:rsidR="00B55BAC" w:rsidRPr="00BF4C91" w:rsidRDefault="00B55BAC" w:rsidP="00BF4C91">
      <w:pPr>
        <w:spacing w:before="240" w:line="360" w:lineRule="auto"/>
        <w:jc w:val="both"/>
        <w:rPr>
          <w:rFonts w:ascii="Times New Roman" w:hAnsi="Times New Roman" w:cs="Times New Roman"/>
          <w:bCs/>
          <w:sz w:val="24"/>
          <w:szCs w:val="24"/>
        </w:rPr>
      </w:pPr>
    </w:p>
    <w:p w:rsidR="00C7215F" w:rsidRPr="00BF4C91" w:rsidRDefault="00C7215F" w:rsidP="00BF4C91">
      <w:pPr>
        <w:spacing w:before="240" w:line="360" w:lineRule="auto"/>
        <w:jc w:val="both"/>
        <w:rPr>
          <w:rFonts w:ascii="Times New Roman" w:hAnsi="Times New Roman" w:cs="Times New Roman"/>
          <w:bCs/>
          <w:sz w:val="24"/>
          <w:szCs w:val="24"/>
        </w:rPr>
      </w:pPr>
    </w:p>
    <w:p w:rsidR="006F59B7" w:rsidRPr="00BF4C91" w:rsidRDefault="00243DB9" w:rsidP="00BF4C91">
      <w:pPr>
        <w:spacing w:before="240" w:line="360" w:lineRule="auto"/>
        <w:jc w:val="both"/>
        <w:rPr>
          <w:rFonts w:ascii="Times New Roman" w:hAnsi="Times New Roman" w:cs="Times New Roman"/>
          <w:bCs/>
          <w:sz w:val="24"/>
          <w:szCs w:val="24"/>
        </w:rPr>
      </w:pPr>
      <w:r w:rsidRPr="00BF4C91">
        <w:rPr>
          <w:rFonts w:ascii="Times New Roman" w:hAnsi="Times New Roman" w:cs="Times New Roman"/>
          <w:bCs/>
          <w:i/>
          <w:sz w:val="24"/>
          <w:szCs w:val="24"/>
        </w:rPr>
        <w:t xml:space="preserve"> </w:t>
      </w:r>
    </w:p>
    <w:p w:rsidR="007E7BAE" w:rsidRPr="00BF4C91" w:rsidRDefault="007E7BAE" w:rsidP="00BF4C91">
      <w:pPr>
        <w:spacing w:before="240" w:line="360" w:lineRule="auto"/>
        <w:jc w:val="both"/>
        <w:rPr>
          <w:rFonts w:ascii="Times New Roman" w:hAnsi="Times New Roman" w:cs="Times New Roman"/>
          <w:bCs/>
          <w:sz w:val="24"/>
          <w:szCs w:val="24"/>
        </w:rPr>
      </w:pPr>
    </w:p>
    <w:p w:rsidR="00321302" w:rsidRPr="00BF4C91" w:rsidRDefault="00321302" w:rsidP="00BF4C91">
      <w:pPr>
        <w:spacing w:before="240" w:line="360" w:lineRule="auto"/>
        <w:jc w:val="both"/>
        <w:rPr>
          <w:rFonts w:ascii="Times New Roman" w:hAnsi="Times New Roman" w:cs="Times New Roman"/>
          <w:bCs/>
          <w:sz w:val="24"/>
          <w:szCs w:val="24"/>
        </w:rPr>
      </w:pPr>
    </w:p>
    <w:p w:rsidR="00ED21FF" w:rsidRPr="00BF4C91" w:rsidRDefault="00ED21FF" w:rsidP="00BF4C91">
      <w:pPr>
        <w:spacing w:before="240" w:line="360" w:lineRule="auto"/>
        <w:jc w:val="both"/>
        <w:rPr>
          <w:rFonts w:ascii="Times New Roman" w:hAnsi="Times New Roman" w:cs="Times New Roman"/>
          <w:bCs/>
          <w:sz w:val="24"/>
          <w:szCs w:val="24"/>
        </w:rPr>
      </w:pPr>
    </w:p>
    <w:p w:rsidR="00142D23" w:rsidRPr="00BF4C91" w:rsidRDefault="00142D23" w:rsidP="00BF4C91">
      <w:pPr>
        <w:spacing w:before="240" w:line="360" w:lineRule="auto"/>
        <w:jc w:val="both"/>
        <w:rPr>
          <w:rFonts w:ascii="Times New Roman" w:hAnsi="Times New Roman" w:cs="Times New Roman"/>
          <w:bCs/>
          <w:sz w:val="24"/>
          <w:szCs w:val="24"/>
        </w:rPr>
      </w:pPr>
    </w:p>
    <w:p w:rsidR="009D04D6" w:rsidRPr="00BF4C91" w:rsidRDefault="009D04D6" w:rsidP="00BF4C91">
      <w:pPr>
        <w:spacing w:before="240" w:line="360" w:lineRule="auto"/>
        <w:jc w:val="both"/>
        <w:rPr>
          <w:rFonts w:ascii="Times New Roman" w:hAnsi="Times New Roman" w:cs="Times New Roman"/>
          <w:bCs/>
          <w:sz w:val="24"/>
          <w:szCs w:val="24"/>
        </w:rPr>
      </w:pPr>
    </w:p>
    <w:p w:rsidR="00DD184C" w:rsidRPr="00BF4C91" w:rsidRDefault="00DD184C" w:rsidP="00BF4C91">
      <w:pPr>
        <w:spacing w:before="240" w:line="360" w:lineRule="auto"/>
        <w:jc w:val="both"/>
        <w:rPr>
          <w:rFonts w:ascii="Times New Roman" w:hAnsi="Times New Roman" w:cs="Times New Roman"/>
          <w:bCs/>
          <w:sz w:val="24"/>
          <w:szCs w:val="24"/>
        </w:rPr>
      </w:pPr>
    </w:p>
    <w:p w:rsidR="00E37EAD" w:rsidRPr="00BF4C91" w:rsidRDefault="00E37EAD" w:rsidP="00BF4C91">
      <w:pPr>
        <w:spacing w:before="240" w:line="360" w:lineRule="auto"/>
        <w:jc w:val="both"/>
        <w:rPr>
          <w:rFonts w:ascii="Times New Roman" w:hAnsi="Times New Roman" w:cs="Times New Roman"/>
          <w:sz w:val="24"/>
          <w:szCs w:val="24"/>
        </w:rPr>
      </w:pPr>
    </w:p>
    <w:p w:rsidR="00E37EAD" w:rsidRPr="00BF4C91" w:rsidRDefault="00E37EAD" w:rsidP="00BF4C91">
      <w:pPr>
        <w:spacing w:before="240" w:line="360" w:lineRule="auto"/>
        <w:jc w:val="both"/>
        <w:rPr>
          <w:rFonts w:ascii="Times New Roman" w:hAnsi="Times New Roman" w:cs="Times New Roman"/>
          <w:sz w:val="24"/>
          <w:szCs w:val="24"/>
        </w:rPr>
      </w:pPr>
    </w:p>
    <w:p w:rsidR="00413829" w:rsidRPr="00BF4C91" w:rsidRDefault="00413829" w:rsidP="00BF4C91">
      <w:pPr>
        <w:spacing w:before="240" w:line="360" w:lineRule="auto"/>
        <w:jc w:val="both"/>
        <w:rPr>
          <w:rFonts w:ascii="Times New Roman" w:hAnsi="Times New Roman" w:cs="Times New Roman"/>
          <w:sz w:val="24"/>
          <w:szCs w:val="24"/>
        </w:rPr>
      </w:pPr>
    </w:p>
    <w:p w:rsidR="000147A0" w:rsidRPr="00BF4C91" w:rsidRDefault="000147A0" w:rsidP="00BF4C91">
      <w:pPr>
        <w:spacing w:before="240" w:line="360" w:lineRule="auto"/>
        <w:jc w:val="both"/>
        <w:rPr>
          <w:rFonts w:ascii="Times New Roman" w:hAnsi="Times New Roman" w:cs="Times New Roman"/>
          <w:sz w:val="24"/>
          <w:szCs w:val="24"/>
        </w:rPr>
      </w:pPr>
    </w:p>
    <w:p w:rsidR="00656DD1" w:rsidRPr="00BF4C91" w:rsidRDefault="00656DD1" w:rsidP="00BF4C91">
      <w:pPr>
        <w:spacing w:before="240" w:line="360" w:lineRule="auto"/>
        <w:jc w:val="both"/>
        <w:rPr>
          <w:rFonts w:ascii="Times New Roman" w:hAnsi="Times New Roman" w:cs="Times New Roman"/>
          <w:sz w:val="24"/>
          <w:szCs w:val="24"/>
        </w:rPr>
      </w:pPr>
    </w:p>
    <w:sectPr w:rsidR="00656DD1" w:rsidRPr="00BF4C91" w:rsidSect="008E2DF8">
      <w:footerReference w:type="default" r:id="rId7"/>
      <w:pgSz w:w="12240" w:h="15840"/>
      <w:pgMar w:top="993"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3EF" w:rsidRDefault="00C373EF" w:rsidP="00B05BB6">
      <w:pPr>
        <w:spacing w:after="0" w:line="240" w:lineRule="auto"/>
      </w:pPr>
      <w:r>
        <w:separator/>
      </w:r>
    </w:p>
  </w:endnote>
  <w:endnote w:type="continuationSeparator" w:id="0">
    <w:p w:rsidR="00C373EF" w:rsidRDefault="00C373EF" w:rsidP="00B05B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971786"/>
      <w:docPartObj>
        <w:docPartGallery w:val="Page Numbers (Bottom of Page)"/>
        <w:docPartUnique/>
      </w:docPartObj>
    </w:sdtPr>
    <w:sdtEndPr>
      <w:rPr>
        <w:noProof/>
      </w:rPr>
    </w:sdtEndPr>
    <w:sdtContent>
      <w:p w:rsidR="00B05BB6" w:rsidRDefault="00DA04F4">
        <w:pPr>
          <w:pStyle w:val="Footer"/>
          <w:jc w:val="right"/>
        </w:pPr>
        <w:r>
          <w:fldChar w:fldCharType="begin"/>
        </w:r>
        <w:r w:rsidR="00B05BB6">
          <w:instrText xml:space="preserve"> PAGE   \* MERGEFORMAT </w:instrText>
        </w:r>
        <w:r>
          <w:fldChar w:fldCharType="separate"/>
        </w:r>
        <w:r w:rsidR="00CA1DE8">
          <w:rPr>
            <w:noProof/>
          </w:rPr>
          <w:t>1</w:t>
        </w:r>
        <w:r>
          <w:rPr>
            <w:noProof/>
          </w:rPr>
          <w:fldChar w:fldCharType="end"/>
        </w:r>
      </w:p>
    </w:sdtContent>
  </w:sdt>
  <w:p w:rsidR="00B05BB6" w:rsidRDefault="00B05B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3EF" w:rsidRDefault="00C373EF" w:rsidP="00B05BB6">
      <w:pPr>
        <w:spacing w:after="0" w:line="240" w:lineRule="auto"/>
      </w:pPr>
      <w:r>
        <w:separator/>
      </w:r>
    </w:p>
  </w:footnote>
  <w:footnote w:type="continuationSeparator" w:id="0">
    <w:p w:rsidR="00C373EF" w:rsidRDefault="00C373EF" w:rsidP="00B05B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43B21"/>
    <w:multiLevelType w:val="multilevel"/>
    <w:tmpl w:val="1DD24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D622D1"/>
    <w:multiLevelType w:val="multilevel"/>
    <w:tmpl w:val="A5DC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72E27"/>
    <w:rsid w:val="000028AD"/>
    <w:rsid w:val="00014577"/>
    <w:rsid w:val="000147A0"/>
    <w:rsid w:val="00027752"/>
    <w:rsid w:val="0004237B"/>
    <w:rsid w:val="00050269"/>
    <w:rsid w:val="0005385E"/>
    <w:rsid w:val="00067257"/>
    <w:rsid w:val="0008380B"/>
    <w:rsid w:val="000C40A2"/>
    <w:rsid w:val="000C4666"/>
    <w:rsid w:val="000E5350"/>
    <w:rsid w:val="00105D7C"/>
    <w:rsid w:val="001068EA"/>
    <w:rsid w:val="00121AAB"/>
    <w:rsid w:val="00124613"/>
    <w:rsid w:val="001354DF"/>
    <w:rsid w:val="0013649F"/>
    <w:rsid w:val="00142D23"/>
    <w:rsid w:val="001648A0"/>
    <w:rsid w:val="00191A8B"/>
    <w:rsid w:val="001A0944"/>
    <w:rsid w:val="001C1AED"/>
    <w:rsid w:val="0020171D"/>
    <w:rsid w:val="002078BD"/>
    <w:rsid w:val="00236FC2"/>
    <w:rsid w:val="0024132C"/>
    <w:rsid w:val="00243DB9"/>
    <w:rsid w:val="00244D0D"/>
    <w:rsid w:val="00246CCE"/>
    <w:rsid w:val="0026312F"/>
    <w:rsid w:val="00281763"/>
    <w:rsid w:val="0029132A"/>
    <w:rsid w:val="00291F1F"/>
    <w:rsid w:val="00293D1F"/>
    <w:rsid w:val="002A5C5D"/>
    <w:rsid w:val="002D1202"/>
    <w:rsid w:val="002D7F51"/>
    <w:rsid w:val="002F1517"/>
    <w:rsid w:val="0031630C"/>
    <w:rsid w:val="00321302"/>
    <w:rsid w:val="0033022B"/>
    <w:rsid w:val="003333D2"/>
    <w:rsid w:val="0033526F"/>
    <w:rsid w:val="00347884"/>
    <w:rsid w:val="00352A9C"/>
    <w:rsid w:val="003533D4"/>
    <w:rsid w:val="00363BF2"/>
    <w:rsid w:val="0037152B"/>
    <w:rsid w:val="0038075E"/>
    <w:rsid w:val="003871AC"/>
    <w:rsid w:val="00390A65"/>
    <w:rsid w:val="003D4029"/>
    <w:rsid w:val="003D64AE"/>
    <w:rsid w:val="003E4E7C"/>
    <w:rsid w:val="003F17AA"/>
    <w:rsid w:val="00402007"/>
    <w:rsid w:val="0041181D"/>
    <w:rsid w:val="004122AF"/>
    <w:rsid w:val="00413829"/>
    <w:rsid w:val="00427934"/>
    <w:rsid w:val="00431226"/>
    <w:rsid w:val="004325A4"/>
    <w:rsid w:val="004571B5"/>
    <w:rsid w:val="00481FBF"/>
    <w:rsid w:val="004825E7"/>
    <w:rsid w:val="004B1EF8"/>
    <w:rsid w:val="004B3A1A"/>
    <w:rsid w:val="004B4986"/>
    <w:rsid w:val="004D0B89"/>
    <w:rsid w:val="004D24A9"/>
    <w:rsid w:val="004F2CF0"/>
    <w:rsid w:val="004F4D8B"/>
    <w:rsid w:val="0050477A"/>
    <w:rsid w:val="00513EE6"/>
    <w:rsid w:val="005146CE"/>
    <w:rsid w:val="0052010E"/>
    <w:rsid w:val="00541B14"/>
    <w:rsid w:val="00554306"/>
    <w:rsid w:val="00554931"/>
    <w:rsid w:val="005652FD"/>
    <w:rsid w:val="005676A6"/>
    <w:rsid w:val="00582E05"/>
    <w:rsid w:val="00583CA9"/>
    <w:rsid w:val="005D09EA"/>
    <w:rsid w:val="005D10C4"/>
    <w:rsid w:val="005F2C45"/>
    <w:rsid w:val="006026E0"/>
    <w:rsid w:val="00603FCD"/>
    <w:rsid w:val="00632284"/>
    <w:rsid w:val="00635079"/>
    <w:rsid w:val="00650603"/>
    <w:rsid w:val="00656DD1"/>
    <w:rsid w:val="00660B28"/>
    <w:rsid w:val="00664F5E"/>
    <w:rsid w:val="00676096"/>
    <w:rsid w:val="006916BE"/>
    <w:rsid w:val="006A5D16"/>
    <w:rsid w:val="006A7182"/>
    <w:rsid w:val="006B2590"/>
    <w:rsid w:val="006B2D21"/>
    <w:rsid w:val="006B666D"/>
    <w:rsid w:val="006D7A1A"/>
    <w:rsid w:val="006E4BE4"/>
    <w:rsid w:val="006E59B9"/>
    <w:rsid w:val="006F59B7"/>
    <w:rsid w:val="00706BB0"/>
    <w:rsid w:val="00736CAA"/>
    <w:rsid w:val="00755B45"/>
    <w:rsid w:val="00755F63"/>
    <w:rsid w:val="00763834"/>
    <w:rsid w:val="00772DF9"/>
    <w:rsid w:val="0077707F"/>
    <w:rsid w:val="0079057D"/>
    <w:rsid w:val="007A7389"/>
    <w:rsid w:val="007B0EBB"/>
    <w:rsid w:val="007C2047"/>
    <w:rsid w:val="007E7BAE"/>
    <w:rsid w:val="008068A1"/>
    <w:rsid w:val="0081153B"/>
    <w:rsid w:val="008120C5"/>
    <w:rsid w:val="00813296"/>
    <w:rsid w:val="00850F41"/>
    <w:rsid w:val="00855CC1"/>
    <w:rsid w:val="00872E27"/>
    <w:rsid w:val="008B5D06"/>
    <w:rsid w:val="008E2D08"/>
    <w:rsid w:val="008E2DF8"/>
    <w:rsid w:val="008E69DF"/>
    <w:rsid w:val="008E75F7"/>
    <w:rsid w:val="00900D33"/>
    <w:rsid w:val="00914F74"/>
    <w:rsid w:val="009250CE"/>
    <w:rsid w:val="0093264D"/>
    <w:rsid w:val="00933A16"/>
    <w:rsid w:val="00940CD9"/>
    <w:rsid w:val="00956CAA"/>
    <w:rsid w:val="0097613E"/>
    <w:rsid w:val="009B3AEC"/>
    <w:rsid w:val="009D04D6"/>
    <w:rsid w:val="009F4706"/>
    <w:rsid w:val="00A13BD3"/>
    <w:rsid w:val="00A52BD4"/>
    <w:rsid w:val="00A71C22"/>
    <w:rsid w:val="00A97007"/>
    <w:rsid w:val="00AB6413"/>
    <w:rsid w:val="00AC6365"/>
    <w:rsid w:val="00AF422C"/>
    <w:rsid w:val="00B01C7B"/>
    <w:rsid w:val="00B05597"/>
    <w:rsid w:val="00B05BB6"/>
    <w:rsid w:val="00B11635"/>
    <w:rsid w:val="00B40B4D"/>
    <w:rsid w:val="00B55BAC"/>
    <w:rsid w:val="00B72DCB"/>
    <w:rsid w:val="00B82602"/>
    <w:rsid w:val="00BA47B9"/>
    <w:rsid w:val="00BB2CC9"/>
    <w:rsid w:val="00BB5A8D"/>
    <w:rsid w:val="00BB6F08"/>
    <w:rsid w:val="00BC70FF"/>
    <w:rsid w:val="00BD297B"/>
    <w:rsid w:val="00BD2EAF"/>
    <w:rsid w:val="00BF4C91"/>
    <w:rsid w:val="00C02232"/>
    <w:rsid w:val="00C15B64"/>
    <w:rsid w:val="00C32105"/>
    <w:rsid w:val="00C373EF"/>
    <w:rsid w:val="00C40D34"/>
    <w:rsid w:val="00C45D7D"/>
    <w:rsid w:val="00C5038C"/>
    <w:rsid w:val="00C541B1"/>
    <w:rsid w:val="00C64744"/>
    <w:rsid w:val="00C7215F"/>
    <w:rsid w:val="00C82FAD"/>
    <w:rsid w:val="00C965B9"/>
    <w:rsid w:val="00CA1DE8"/>
    <w:rsid w:val="00CA59B3"/>
    <w:rsid w:val="00CD20A5"/>
    <w:rsid w:val="00CD690C"/>
    <w:rsid w:val="00CE40B8"/>
    <w:rsid w:val="00CF33E5"/>
    <w:rsid w:val="00D24D2F"/>
    <w:rsid w:val="00D4151D"/>
    <w:rsid w:val="00D558EE"/>
    <w:rsid w:val="00D73D50"/>
    <w:rsid w:val="00D818D7"/>
    <w:rsid w:val="00D97552"/>
    <w:rsid w:val="00DA04F4"/>
    <w:rsid w:val="00DB16E7"/>
    <w:rsid w:val="00DC3D63"/>
    <w:rsid w:val="00DD1254"/>
    <w:rsid w:val="00DD184C"/>
    <w:rsid w:val="00DF65C5"/>
    <w:rsid w:val="00E04AD0"/>
    <w:rsid w:val="00E11DDD"/>
    <w:rsid w:val="00E1727D"/>
    <w:rsid w:val="00E37EAD"/>
    <w:rsid w:val="00E4020A"/>
    <w:rsid w:val="00E6023B"/>
    <w:rsid w:val="00E843A4"/>
    <w:rsid w:val="00EA2034"/>
    <w:rsid w:val="00EB718B"/>
    <w:rsid w:val="00EC7EA9"/>
    <w:rsid w:val="00ED21FF"/>
    <w:rsid w:val="00ED2BF2"/>
    <w:rsid w:val="00EF12D9"/>
    <w:rsid w:val="00EF1592"/>
    <w:rsid w:val="00F24759"/>
    <w:rsid w:val="00F35184"/>
    <w:rsid w:val="00F623D5"/>
    <w:rsid w:val="00F7742F"/>
    <w:rsid w:val="00F867BA"/>
    <w:rsid w:val="00FA1D58"/>
    <w:rsid w:val="00FA4AAC"/>
    <w:rsid w:val="00FA77C4"/>
    <w:rsid w:val="00FB0290"/>
    <w:rsid w:val="00FF3AE9"/>
    <w:rsid w:val="00FF49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666"/>
  </w:style>
  <w:style w:type="paragraph" w:styleId="Heading1">
    <w:name w:val="heading 1"/>
    <w:basedOn w:val="Normal"/>
    <w:next w:val="Normal"/>
    <w:link w:val="Heading1Char"/>
    <w:uiPriority w:val="9"/>
    <w:qFormat/>
    <w:rsid w:val="00B826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00D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5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D7C"/>
    <w:rPr>
      <w:rFonts w:ascii="Tahoma" w:hAnsi="Tahoma" w:cs="Tahoma"/>
      <w:sz w:val="16"/>
      <w:szCs w:val="16"/>
    </w:rPr>
  </w:style>
  <w:style w:type="character" w:styleId="Hyperlink">
    <w:name w:val="Hyperlink"/>
    <w:basedOn w:val="DefaultParagraphFont"/>
    <w:uiPriority w:val="99"/>
    <w:unhideWhenUsed/>
    <w:rsid w:val="00813296"/>
    <w:rPr>
      <w:color w:val="0000FF" w:themeColor="hyperlink"/>
      <w:u w:val="single"/>
    </w:rPr>
  </w:style>
  <w:style w:type="character" w:customStyle="1" w:styleId="Heading2Char">
    <w:name w:val="Heading 2 Char"/>
    <w:basedOn w:val="DefaultParagraphFont"/>
    <w:link w:val="Heading2"/>
    <w:uiPriority w:val="9"/>
    <w:semiHidden/>
    <w:rsid w:val="00900D33"/>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B82602"/>
    <w:rPr>
      <w:rFonts w:asciiTheme="majorHAnsi" w:eastAsiaTheme="majorEastAsia" w:hAnsiTheme="majorHAnsi" w:cstheme="majorBidi"/>
      <w:b/>
      <w:bCs/>
      <w:color w:val="365F91" w:themeColor="accent1" w:themeShade="BF"/>
      <w:sz w:val="28"/>
      <w:szCs w:val="28"/>
    </w:rPr>
  </w:style>
  <w:style w:type="character" w:customStyle="1" w:styleId="authors-list-item">
    <w:name w:val="authors-list-item"/>
    <w:basedOn w:val="DefaultParagraphFont"/>
    <w:rsid w:val="007C2047"/>
  </w:style>
  <w:style w:type="character" w:customStyle="1" w:styleId="author-sup-separator">
    <w:name w:val="author-sup-separator"/>
    <w:basedOn w:val="DefaultParagraphFont"/>
    <w:rsid w:val="007C2047"/>
  </w:style>
  <w:style w:type="character" w:customStyle="1" w:styleId="comma">
    <w:name w:val="comma"/>
    <w:basedOn w:val="DefaultParagraphFont"/>
    <w:rsid w:val="007C2047"/>
  </w:style>
  <w:style w:type="character" w:customStyle="1" w:styleId="ff1">
    <w:name w:val="ff1"/>
    <w:basedOn w:val="DefaultParagraphFont"/>
    <w:rsid w:val="00F867BA"/>
  </w:style>
  <w:style w:type="character" w:customStyle="1" w:styleId="period">
    <w:name w:val="period"/>
    <w:basedOn w:val="DefaultParagraphFont"/>
    <w:rsid w:val="00352A9C"/>
  </w:style>
  <w:style w:type="character" w:customStyle="1" w:styleId="cit">
    <w:name w:val="cit"/>
    <w:basedOn w:val="DefaultParagraphFont"/>
    <w:rsid w:val="00352A9C"/>
  </w:style>
  <w:style w:type="character" w:customStyle="1" w:styleId="accordion-tabbedtab-mobile">
    <w:name w:val="accordion-tabbed__tab-mobile"/>
    <w:basedOn w:val="DefaultParagraphFont"/>
    <w:rsid w:val="002D7F51"/>
  </w:style>
  <w:style w:type="character" w:customStyle="1" w:styleId="comma-separator">
    <w:name w:val="comma-separator"/>
    <w:basedOn w:val="DefaultParagraphFont"/>
    <w:rsid w:val="002D7F51"/>
  </w:style>
  <w:style w:type="paragraph" w:styleId="Header">
    <w:name w:val="header"/>
    <w:basedOn w:val="Normal"/>
    <w:link w:val="HeaderChar"/>
    <w:uiPriority w:val="99"/>
    <w:unhideWhenUsed/>
    <w:rsid w:val="00B05B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BB6"/>
  </w:style>
  <w:style w:type="paragraph" w:styleId="Footer">
    <w:name w:val="footer"/>
    <w:basedOn w:val="Normal"/>
    <w:link w:val="FooterChar"/>
    <w:uiPriority w:val="99"/>
    <w:unhideWhenUsed/>
    <w:rsid w:val="00B05B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BB6"/>
  </w:style>
</w:styles>
</file>

<file path=word/webSettings.xml><?xml version="1.0" encoding="utf-8"?>
<w:webSettings xmlns:r="http://schemas.openxmlformats.org/officeDocument/2006/relationships" xmlns:w="http://schemas.openxmlformats.org/wordprocessingml/2006/main">
  <w:divs>
    <w:div w:id="52967102">
      <w:bodyDiv w:val="1"/>
      <w:marLeft w:val="0"/>
      <w:marRight w:val="0"/>
      <w:marTop w:val="0"/>
      <w:marBottom w:val="0"/>
      <w:divBdr>
        <w:top w:val="none" w:sz="0" w:space="0" w:color="auto"/>
        <w:left w:val="none" w:sz="0" w:space="0" w:color="auto"/>
        <w:bottom w:val="none" w:sz="0" w:space="0" w:color="auto"/>
        <w:right w:val="none" w:sz="0" w:space="0" w:color="auto"/>
      </w:divBdr>
      <w:divsChild>
        <w:div w:id="2045519731">
          <w:marLeft w:val="0"/>
          <w:marRight w:val="0"/>
          <w:marTop w:val="0"/>
          <w:marBottom w:val="0"/>
          <w:divBdr>
            <w:top w:val="none" w:sz="0" w:space="0" w:color="auto"/>
            <w:left w:val="none" w:sz="0" w:space="0" w:color="auto"/>
            <w:bottom w:val="none" w:sz="0" w:space="0" w:color="auto"/>
            <w:right w:val="none" w:sz="0" w:space="0" w:color="auto"/>
          </w:divBdr>
          <w:divsChild>
            <w:div w:id="14262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2494">
      <w:bodyDiv w:val="1"/>
      <w:marLeft w:val="0"/>
      <w:marRight w:val="0"/>
      <w:marTop w:val="0"/>
      <w:marBottom w:val="0"/>
      <w:divBdr>
        <w:top w:val="none" w:sz="0" w:space="0" w:color="auto"/>
        <w:left w:val="none" w:sz="0" w:space="0" w:color="auto"/>
        <w:bottom w:val="none" w:sz="0" w:space="0" w:color="auto"/>
        <w:right w:val="none" w:sz="0" w:space="0" w:color="auto"/>
      </w:divBdr>
    </w:div>
    <w:div w:id="175074365">
      <w:bodyDiv w:val="1"/>
      <w:marLeft w:val="0"/>
      <w:marRight w:val="0"/>
      <w:marTop w:val="0"/>
      <w:marBottom w:val="0"/>
      <w:divBdr>
        <w:top w:val="none" w:sz="0" w:space="0" w:color="auto"/>
        <w:left w:val="none" w:sz="0" w:space="0" w:color="auto"/>
        <w:bottom w:val="none" w:sz="0" w:space="0" w:color="auto"/>
        <w:right w:val="none" w:sz="0" w:space="0" w:color="auto"/>
      </w:divBdr>
      <w:divsChild>
        <w:div w:id="1849173571">
          <w:marLeft w:val="0"/>
          <w:marRight w:val="0"/>
          <w:marTop w:val="0"/>
          <w:marBottom w:val="0"/>
          <w:divBdr>
            <w:top w:val="none" w:sz="0" w:space="0" w:color="auto"/>
            <w:left w:val="none" w:sz="0" w:space="0" w:color="auto"/>
            <w:bottom w:val="none" w:sz="0" w:space="0" w:color="auto"/>
            <w:right w:val="none" w:sz="0" w:space="0" w:color="auto"/>
          </w:divBdr>
        </w:div>
        <w:div w:id="2079089252">
          <w:marLeft w:val="0"/>
          <w:marRight w:val="0"/>
          <w:marTop w:val="0"/>
          <w:marBottom w:val="0"/>
          <w:divBdr>
            <w:top w:val="none" w:sz="0" w:space="0" w:color="auto"/>
            <w:left w:val="none" w:sz="0" w:space="0" w:color="auto"/>
            <w:bottom w:val="none" w:sz="0" w:space="0" w:color="auto"/>
            <w:right w:val="none" w:sz="0" w:space="0" w:color="auto"/>
          </w:divBdr>
        </w:div>
        <w:div w:id="1087313754">
          <w:marLeft w:val="0"/>
          <w:marRight w:val="0"/>
          <w:marTop w:val="0"/>
          <w:marBottom w:val="0"/>
          <w:divBdr>
            <w:top w:val="none" w:sz="0" w:space="0" w:color="auto"/>
            <w:left w:val="none" w:sz="0" w:space="0" w:color="auto"/>
            <w:bottom w:val="none" w:sz="0" w:space="0" w:color="auto"/>
            <w:right w:val="none" w:sz="0" w:space="0" w:color="auto"/>
          </w:divBdr>
        </w:div>
        <w:div w:id="1894416318">
          <w:marLeft w:val="0"/>
          <w:marRight w:val="0"/>
          <w:marTop w:val="0"/>
          <w:marBottom w:val="0"/>
          <w:divBdr>
            <w:top w:val="none" w:sz="0" w:space="0" w:color="auto"/>
            <w:left w:val="none" w:sz="0" w:space="0" w:color="auto"/>
            <w:bottom w:val="none" w:sz="0" w:space="0" w:color="auto"/>
            <w:right w:val="none" w:sz="0" w:space="0" w:color="auto"/>
          </w:divBdr>
        </w:div>
        <w:div w:id="1406105177">
          <w:marLeft w:val="0"/>
          <w:marRight w:val="0"/>
          <w:marTop w:val="0"/>
          <w:marBottom w:val="0"/>
          <w:divBdr>
            <w:top w:val="none" w:sz="0" w:space="0" w:color="auto"/>
            <w:left w:val="none" w:sz="0" w:space="0" w:color="auto"/>
            <w:bottom w:val="none" w:sz="0" w:space="0" w:color="auto"/>
            <w:right w:val="none" w:sz="0" w:space="0" w:color="auto"/>
          </w:divBdr>
        </w:div>
        <w:div w:id="1378578449">
          <w:marLeft w:val="0"/>
          <w:marRight w:val="0"/>
          <w:marTop w:val="0"/>
          <w:marBottom w:val="0"/>
          <w:divBdr>
            <w:top w:val="none" w:sz="0" w:space="0" w:color="auto"/>
            <w:left w:val="none" w:sz="0" w:space="0" w:color="auto"/>
            <w:bottom w:val="none" w:sz="0" w:space="0" w:color="auto"/>
            <w:right w:val="none" w:sz="0" w:space="0" w:color="auto"/>
          </w:divBdr>
        </w:div>
        <w:div w:id="1438479479">
          <w:marLeft w:val="0"/>
          <w:marRight w:val="0"/>
          <w:marTop w:val="0"/>
          <w:marBottom w:val="0"/>
          <w:divBdr>
            <w:top w:val="none" w:sz="0" w:space="0" w:color="auto"/>
            <w:left w:val="none" w:sz="0" w:space="0" w:color="auto"/>
            <w:bottom w:val="none" w:sz="0" w:space="0" w:color="auto"/>
            <w:right w:val="none" w:sz="0" w:space="0" w:color="auto"/>
          </w:divBdr>
        </w:div>
        <w:div w:id="432945621">
          <w:marLeft w:val="0"/>
          <w:marRight w:val="0"/>
          <w:marTop w:val="0"/>
          <w:marBottom w:val="0"/>
          <w:divBdr>
            <w:top w:val="none" w:sz="0" w:space="0" w:color="auto"/>
            <w:left w:val="none" w:sz="0" w:space="0" w:color="auto"/>
            <w:bottom w:val="none" w:sz="0" w:space="0" w:color="auto"/>
            <w:right w:val="none" w:sz="0" w:space="0" w:color="auto"/>
          </w:divBdr>
        </w:div>
        <w:div w:id="1157258377">
          <w:marLeft w:val="0"/>
          <w:marRight w:val="0"/>
          <w:marTop w:val="0"/>
          <w:marBottom w:val="0"/>
          <w:divBdr>
            <w:top w:val="none" w:sz="0" w:space="0" w:color="auto"/>
            <w:left w:val="none" w:sz="0" w:space="0" w:color="auto"/>
            <w:bottom w:val="none" w:sz="0" w:space="0" w:color="auto"/>
            <w:right w:val="none" w:sz="0" w:space="0" w:color="auto"/>
          </w:divBdr>
        </w:div>
      </w:divsChild>
    </w:div>
    <w:div w:id="236987192">
      <w:bodyDiv w:val="1"/>
      <w:marLeft w:val="0"/>
      <w:marRight w:val="0"/>
      <w:marTop w:val="0"/>
      <w:marBottom w:val="0"/>
      <w:divBdr>
        <w:top w:val="none" w:sz="0" w:space="0" w:color="auto"/>
        <w:left w:val="none" w:sz="0" w:space="0" w:color="auto"/>
        <w:bottom w:val="none" w:sz="0" w:space="0" w:color="auto"/>
        <w:right w:val="none" w:sz="0" w:space="0" w:color="auto"/>
      </w:divBdr>
      <w:divsChild>
        <w:div w:id="1230798742">
          <w:marLeft w:val="0"/>
          <w:marRight w:val="0"/>
          <w:marTop w:val="0"/>
          <w:marBottom w:val="0"/>
          <w:divBdr>
            <w:top w:val="none" w:sz="0" w:space="0" w:color="auto"/>
            <w:left w:val="none" w:sz="0" w:space="0" w:color="auto"/>
            <w:bottom w:val="none" w:sz="0" w:space="0" w:color="auto"/>
            <w:right w:val="none" w:sz="0" w:space="0" w:color="auto"/>
          </w:divBdr>
        </w:div>
        <w:div w:id="1353610401">
          <w:marLeft w:val="0"/>
          <w:marRight w:val="0"/>
          <w:marTop w:val="0"/>
          <w:marBottom w:val="0"/>
          <w:divBdr>
            <w:top w:val="none" w:sz="0" w:space="0" w:color="auto"/>
            <w:left w:val="none" w:sz="0" w:space="0" w:color="auto"/>
            <w:bottom w:val="none" w:sz="0" w:space="0" w:color="auto"/>
            <w:right w:val="none" w:sz="0" w:space="0" w:color="auto"/>
          </w:divBdr>
        </w:div>
        <w:div w:id="1999727868">
          <w:marLeft w:val="0"/>
          <w:marRight w:val="0"/>
          <w:marTop w:val="0"/>
          <w:marBottom w:val="0"/>
          <w:divBdr>
            <w:top w:val="none" w:sz="0" w:space="0" w:color="auto"/>
            <w:left w:val="none" w:sz="0" w:space="0" w:color="auto"/>
            <w:bottom w:val="none" w:sz="0" w:space="0" w:color="auto"/>
            <w:right w:val="none" w:sz="0" w:space="0" w:color="auto"/>
          </w:divBdr>
        </w:div>
        <w:div w:id="443891482">
          <w:marLeft w:val="0"/>
          <w:marRight w:val="0"/>
          <w:marTop w:val="0"/>
          <w:marBottom w:val="0"/>
          <w:divBdr>
            <w:top w:val="none" w:sz="0" w:space="0" w:color="auto"/>
            <w:left w:val="none" w:sz="0" w:space="0" w:color="auto"/>
            <w:bottom w:val="none" w:sz="0" w:space="0" w:color="auto"/>
            <w:right w:val="none" w:sz="0" w:space="0" w:color="auto"/>
          </w:divBdr>
        </w:div>
        <w:div w:id="1913615685">
          <w:marLeft w:val="0"/>
          <w:marRight w:val="0"/>
          <w:marTop w:val="0"/>
          <w:marBottom w:val="0"/>
          <w:divBdr>
            <w:top w:val="none" w:sz="0" w:space="0" w:color="auto"/>
            <w:left w:val="none" w:sz="0" w:space="0" w:color="auto"/>
            <w:bottom w:val="none" w:sz="0" w:space="0" w:color="auto"/>
            <w:right w:val="none" w:sz="0" w:space="0" w:color="auto"/>
          </w:divBdr>
        </w:div>
        <w:div w:id="126971839">
          <w:marLeft w:val="0"/>
          <w:marRight w:val="0"/>
          <w:marTop w:val="0"/>
          <w:marBottom w:val="0"/>
          <w:divBdr>
            <w:top w:val="none" w:sz="0" w:space="0" w:color="auto"/>
            <w:left w:val="none" w:sz="0" w:space="0" w:color="auto"/>
            <w:bottom w:val="none" w:sz="0" w:space="0" w:color="auto"/>
            <w:right w:val="none" w:sz="0" w:space="0" w:color="auto"/>
          </w:divBdr>
        </w:div>
        <w:div w:id="612787504">
          <w:marLeft w:val="0"/>
          <w:marRight w:val="0"/>
          <w:marTop w:val="0"/>
          <w:marBottom w:val="0"/>
          <w:divBdr>
            <w:top w:val="none" w:sz="0" w:space="0" w:color="auto"/>
            <w:left w:val="none" w:sz="0" w:space="0" w:color="auto"/>
            <w:bottom w:val="none" w:sz="0" w:space="0" w:color="auto"/>
            <w:right w:val="none" w:sz="0" w:space="0" w:color="auto"/>
          </w:divBdr>
        </w:div>
        <w:div w:id="2008972781">
          <w:marLeft w:val="0"/>
          <w:marRight w:val="0"/>
          <w:marTop w:val="0"/>
          <w:marBottom w:val="0"/>
          <w:divBdr>
            <w:top w:val="none" w:sz="0" w:space="0" w:color="auto"/>
            <w:left w:val="none" w:sz="0" w:space="0" w:color="auto"/>
            <w:bottom w:val="none" w:sz="0" w:space="0" w:color="auto"/>
            <w:right w:val="none" w:sz="0" w:space="0" w:color="auto"/>
          </w:divBdr>
        </w:div>
        <w:div w:id="502933023">
          <w:marLeft w:val="0"/>
          <w:marRight w:val="0"/>
          <w:marTop w:val="0"/>
          <w:marBottom w:val="0"/>
          <w:divBdr>
            <w:top w:val="none" w:sz="0" w:space="0" w:color="auto"/>
            <w:left w:val="none" w:sz="0" w:space="0" w:color="auto"/>
            <w:bottom w:val="none" w:sz="0" w:space="0" w:color="auto"/>
            <w:right w:val="none" w:sz="0" w:space="0" w:color="auto"/>
          </w:divBdr>
        </w:div>
      </w:divsChild>
    </w:div>
    <w:div w:id="515535459">
      <w:bodyDiv w:val="1"/>
      <w:marLeft w:val="0"/>
      <w:marRight w:val="0"/>
      <w:marTop w:val="0"/>
      <w:marBottom w:val="0"/>
      <w:divBdr>
        <w:top w:val="none" w:sz="0" w:space="0" w:color="auto"/>
        <w:left w:val="none" w:sz="0" w:space="0" w:color="auto"/>
        <w:bottom w:val="none" w:sz="0" w:space="0" w:color="auto"/>
        <w:right w:val="none" w:sz="0" w:space="0" w:color="auto"/>
      </w:divBdr>
    </w:div>
    <w:div w:id="546185717">
      <w:bodyDiv w:val="1"/>
      <w:marLeft w:val="0"/>
      <w:marRight w:val="0"/>
      <w:marTop w:val="0"/>
      <w:marBottom w:val="0"/>
      <w:divBdr>
        <w:top w:val="none" w:sz="0" w:space="0" w:color="auto"/>
        <w:left w:val="none" w:sz="0" w:space="0" w:color="auto"/>
        <w:bottom w:val="none" w:sz="0" w:space="0" w:color="auto"/>
        <w:right w:val="none" w:sz="0" w:space="0" w:color="auto"/>
      </w:divBdr>
    </w:div>
    <w:div w:id="560947762">
      <w:bodyDiv w:val="1"/>
      <w:marLeft w:val="0"/>
      <w:marRight w:val="0"/>
      <w:marTop w:val="0"/>
      <w:marBottom w:val="0"/>
      <w:divBdr>
        <w:top w:val="none" w:sz="0" w:space="0" w:color="auto"/>
        <w:left w:val="none" w:sz="0" w:space="0" w:color="auto"/>
        <w:bottom w:val="none" w:sz="0" w:space="0" w:color="auto"/>
        <w:right w:val="none" w:sz="0" w:space="0" w:color="auto"/>
      </w:divBdr>
    </w:div>
    <w:div w:id="590819598">
      <w:bodyDiv w:val="1"/>
      <w:marLeft w:val="0"/>
      <w:marRight w:val="0"/>
      <w:marTop w:val="0"/>
      <w:marBottom w:val="0"/>
      <w:divBdr>
        <w:top w:val="none" w:sz="0" w:space="0" w:color="auto"/>
        <w:left w:val="none" w:sz="0" w:space="0" w:color="auto"/>
        <w:bottom w:val="none" w:sz="0" w:space="0" w:color="auto"/>
        <w:right w:val="none" w:sz="0" w:space="0" w:color="auto"/>
      </w:divBdr>
      <w:divsChild>
        <w:div w:id="1820069372">
          <w:marLeft w:val="0"/>
          <w:marRight w:val="0"/>
          <w:marTop w:val="0"/>
          <w:marBottom w:val="0"/>
          <w:divBdr>
            <w:top w:val="none" w:sz="0" w:space="0" w:color="auto"/>
            <w:left w:val="none" w:sz="0" w:space="0" w:color="auto"/>
            <w:bottom w:val="none" w:sz="0" w:space="0" w:color="auto"/>
            <w:right w:val="none" w:sz="0" w:space="0" w:color="auto"/>
          </w:divBdr>
          <w:divsChild>
            <w:div w:id="140541593">
              <w:marLeft w:val="0"/>
              <w:marRight w:val="0"/>
              <w:marTop w:val="0"/>
              <w:marBottom w:val="0"/>
              <w:divBdr>
                <w:top w:val="none" w:sz="0" w:space="0" w:color="auto"/>
                <w:left w:val="none" w:sz="0" w:space="0" w:color="auto"/>
                <w:bottom w:val="none" w:sz="0" w:space="0" w:color="auto"/>
                <w:right w:val="none" w:sz="0" w:space="0" w:color="auto"/>
              </w:divBdr>
            </w:div>
          </w:divsChild>
        </w:div>
        <w:div w:id="175582445">
          <w:marLeft w:val="0"/>
          <w:marRight w:val="0"/>
          <w:marTop w:val="0"/>
          <w:marBottom w:val="0"/>
          <w:divBdr>
            <w:top w:val="none" w:sz="0" w:space="0" w:color="auto"/>
            <w:left w:val="none" w:sz="0" w:space="0" w:color="auto"/>
            <w:bottom w:val="none" w:sz="0" w:space="0" w:color="auto"/>
            <w:right w:val="none" w:sz="0" w:space="0" w:color="auto"/>
          </w:divBdr>
        </w:div>
      </w:divsChild>
    </w:div>
    <w:div w:id="728264515">
      <w:bodyDiv w:val="1"/>
      <w:marLeft w:val="0"/>
      <w:marRight w:val="0"/>
      <w:marTop w:val="0"/>
      <w:marBottom w:val="0"/>
      <w:divBdr>
        <w:top w:val="none" w:sz="0" w:space="0" w:color="auto"/>
        <w:left w:val="none" w:sz="0" w:space="0" w:color="auto"/>
        <w:bottom w:val="none" w:sz="0" w:space="0" w:color="auto"/>
        <w:right w:val="none" w:sz="0" w:space="0" w:color="auto"/>
      </w:divBdr>
    </w:div>
    <w:div w:id="796679210">
      <w:bodyDiv w:val="1"/>
      <w:marLeft w:val="0"/>
      <w:marRight w:val="0"/>
      <w:marTop w:val="0"/>
      <w:marBottom w:val="0"/>
      <w:divBdr>
        <w:top w:val="none" w:sz="0" w:space="0" w:color="auto"/>
        <w:left w:val="none" w:sz="0" w:space="0" w:color="auto"/>
        <w:bottom w:val="none" w:sz="0" w:space="0" w:color="auto"/>
        <w:right w:val="none" w:sz="0" w:space="0" w:color="auto"/>
      </w:divBdr>
    </w:div>
    <w:div w:id="896018347">
      <w:bodyDiv w:val="1"/>
      <w:marLeft w:val="0"/>
      <w:marRight w:val="0"/>
      <w:marTop w:val="0"/>
      <w:marBottom w:val="0"/>
      <w:divBdr>
        <w:top w:val="none" w:sz="0" w:space="0" w:color="auto"/>
        <w:left w:val="none" w:sz="0" w:space="0" w:color="auto"/>
        <w:bottom w:val="none" w:sz="0" w:space="0" w:color="auto"/>
        <w:right w:val="none" w:sz="0" w:space="0" w:color="auto"/>
      </w:divBdr>
    </w:div>
    <w:div w:id="898707186">
      <w:bodyDiv w:val="1"/>
      <w:marLeft w:val="0"/>
      <w:marRight w:val="0"/>
      <w:marTop w:val="0"/>
      <w:marBottom w:val="0"/>
      <w:divBdr>
        <w:top w:val="none" w:sz="0" w:space="0" w:color="auto"/>
        <w:left w:val="none" w:sz="0" w:space="0" w:color="auto"/>
        <w:bottom w:val="none" w:sz="0" w:space="0" w:color="auto"/>
        <w:right w:val="none" w:sz="0" w:space="0" w:color="auto"/>
      </w:divBdr>
    </w:div>
    <w:div w:id="969088129">
      <w:bodyDiv w:val="1"/>
      <w:marLeft w:val="0"/>
      <w:marRight w:val="0"/>
      <w:marTop w:val="0"/>
      <w:marBottom w:val="0"/>
      <w:divBdr>
        <w:top w:val="none" w:sz="0" w:space="0" w:color="auto"/>
        <w:left w:val="none" w:sz="0" w:space="0" w:color="auto"/>
        <w:bottom w:val="none" w:sz="0" w:space="0" w:color="auto"/>
        <w:right w:val="none" w:sz="0" w:space="0" w:color="auto"/>
      </w:divBdr>
    </w:div>
    <w:div w:id="977035074">
      <w:bodyDiv w:val="1"/>
      <w:marLeft w:val="0"/>
      <w:marRight w:val="0"/>
      <w:marTop w:val="0"/>
      <w:marBottom w:val="0"/>
      <w:divBdr>
        <w:top w:val="none" w:sz="0" w:space="0" w:color="auto"/>
        <w:left w:val="none" w:sz="0" w:space="0" w:color="auto"/>
        <w:bottom w:val="none" w:sz="0" w:space="0" w:color="auto"/>
        <w:right w:val="none" w:sz="0" w:space="0" w:color="auto"/>
      </w:divBdr>
    </w:div>
    <w:div w:id="997270121">
      <w:bodyDiv w:val="1"/>
      <w:marLeft w:val="0"/>
      <w:marRight w:val="0"/>
      <w:marTop w:val="0"/>
      <w:marBottom w:val="0"/>
      <w:divBdr>
        <w:top w:val="none" w:sz="0" w:space="0" w:color="auto"/>
        <w:left w:val="none" w:sz="0" w:space="0" w:color="auto"/>
        <w:bottom w:val="none" w:sz="0" w:space="0" w:color="auto"/>
        <w:right w:val="none" w:sz="0" w:space="0" w:color="auto"/>
      </w:divBdr>
    </w:div>
    <w:div w:id="1007365634">
      <w:bodyDiv w:val="1"/>
      <w:marLeft w:val="0"/>
      <w:marRight w:val="0"/>
      <w:marTop w:val="0"/>
      <w:marBottom w:val="0"/>
      <w:divBdr>
        <w:top w:val="none" w:sz="0" w:space="0" w:color="auto"/>
        <w:left w:val="none" w:sz="0" w:space="0" w:color="auto"/>
        <w:bottom w:val="none" w:sz="0" w:space="0" w:color="auto"/>
        <w:right w:val="none" w:sz="0" w:space="0" w:color="auto"/>
      </w:divBdr>
    </w:div>
    <w:div w:id="1069232716">
      <w:bodyDiv w:val="1"/>
      <w:marLeft w:val="0"/>
      <w:marRight w:val="0"/>
      <w:marTop w:val="0"/>
      <w:marBottom w:val="0"/>
      <w:divBdr>
        <w:top w:val="none" w:sz="0" w:space="0" w:color="auto"/>
        <w:left w:val="none" w:sz="0" w:space="0" w:color="auto"/>
        <w:bottom w:val="none" w:sz="0" w:space="0" w:color="auto"/>
        <w:right w:val="none" w:sz="0" w:space="0" w:color="auto"/>
      </w:divBdr>
    </w:div>
    <w:div w:id="1078868071">
      <w:bodyDiv w:val="1"/>
      <w:marLeft w:val="0"/>
      <w:marRight w:val="0"/>
      <w:marTop w:val="0"/>
      <w:marBottom w:val="0"/>
      <w:divBdr>
        <w:top w:val="none" w:sz="0" w:space="0" w:color="auto"/>
        <w:left w:val="none" w:sz="0" w:space="0" w:color="auto"/>
        <w:bottom w:val="none" w:sz="0" w:space="0" w:color="auto"/>
        <w:right w:val="none" w:sz="0" w:space="0" w:color="auto"/>
      </w:divBdr>
    </w:div>
    <w:div w:id="1098217943">
      <w:bodyDiv w:val="1"/>
      <w:marLeft w:val="0"/>
      <w:marRight w:val="0"/>
      <w:marTop w:val="0"/>
      <w:marBottom w:val="0"/>
      <w:divBdr>
        <w:top w:val="none" w:sz="0" w:space="0" w:color="auto"/>
        <w:left w:val="none" w:sz="0" w:space="0" w:color="auto"/>
        <w:bottom w:val="none" w:sz="0" w:space="0" w:color="auto"/>
        <w:right w:val="none" w:sz="0" w:space="0" w:color="auto"/>
      </w:divBdr>
      <w:divsChild>
        <w:div w:id="871071647">
          <w:marLeft w:val="0"/>
          <w:marRight w:val="0"/>
          <w:marTop w:val="0"/>
          <w:marBottom w:val="0"/>
          <w:divBdr>
            <w:top w:val="none" w:sz="0" w:space="0" w:color="auto"/>
            <w:left w:val="none" w:sz="0" w:space="0" w:color="auto"/>
            <w:bottom w:val="none" w:sz="0" w:space="0" w:color="auto"/>
            <w:right w:val="none" w:sz="0" w:space="0" w:color="auto"/>
          </w:divBdr>
          <w:divsChild>
            <w:div w:id="312100013">
              <w:marLeft w:val="0"/>
              <w:marRight w:val="0"/>
              <w:marTop w:val="0"/>
              <w:marBottom w:val="0"/>
              <w:divBdr>
                <w:top w:val="none" w:sz="0" w:space="0" w:color="auto"/>
                <w:left w:val="none" w:sz="0" w:space="0" w:color="auto"/>
                <w:bottom w:val="none" w:sz="0" w:space="0" w:color="auto"/>
                <w:right w:val="none" w:sz="0" w:space="0" w:color="auto"/>
              </w:divBdr>
            </w:div>
          </w:divsChild>
        </w:div>
        <w:div w:id="606233942">
          <w:marLeft w:val="0"/>
          <w:marRight w:val="0"/>
          <w:marTop w:val="0"/>
          <w:marBottom w:val="0"/>
          <w:divBdr>
            <w:top w:val="none" w:sz="0" w:space="0" w:color="auto"/>
            <w:left w:val="none" w:sz="0" w:space="0" w:color="auto"/>
            <w:bottom w:val="none" w:sz="0" w:space="0" w:color="auto"/>
            <w:right w:val="none" w:sz="0" w:space="0" w:color="auto"/>
          </w:divBdr>
        </w:div>
      </w:divsChild>
    </w:div>
    <w:div w:id="1286692698">
      <w:bodyDiv w:val="1"/>
      <w:marLeft w:val="0"/>
      <w:marRight w:val="0"/>
      <w:marTop w:val="0"/>
      <w:marBottom w:val="0"/>
      <w:divBdr>
        <w:top w:val="none" w:sz="0" w:space="0" w:color="auto"/>
        <w:left w:val="none" w:sz="0" w:space="0" w:color="auto"/>
        <w:bottom w:val="none" w:sz="0" w:space="0" w:color="auto"/>
        <w:right w:val="none" w:sz="0" w:space="0" w:color="auto"/>
      </w:divBdr>
      <w:divsChild>
        <w:div w:id="167713696">
          <w:marLeft w:val="0"/>
          <w:marRight w:val="0"/>
          <w:marTop w:val="0"/>
          <w:marBottom w:val="0"/>
          <w:divBdr>
            <w:top w:val="none" w:sz="0" w:space="0" w:color="auto"/>
            <w:left w:val="none" w:sz="0" w:space="0" w:color="auto"/>
            <w:bottom w:val="none" w:sz="0" w:space="0" w:color="auto"/>
            <w:right w:val="none" w:sz="0" w:space="0" w:color="auto"/>
          </w:divBdr>
          <w:divsChild>
            <w:div w:id="92866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2775">
      <w:bodyDiv w:val="1"/>
      <w:marLeft w:val="0"/>
      <w:marRight w:val="0"/>
      <w:marTop w:val="0"/>
      <w:marBottom w:val="0"/>
      <w:divBdr>
        <w:top w:val="none" w:sz="0" w:space="0" w:color="auto"/>
        <w:left w:val="none" w:sz="0" w:space="0" w:color="auto"/>
        <w:bottom w:val="none" w:sz="0" w:space="0" w:color="auto"/>
        <w:right w:val="none" w:sz="0" w:space="0" w:color="auto"/>
      </w:divBdr>
    </w:div>
    <w:div w:id="1451632497">
      <w:bodyDiv w:val="1"/>
      <w:marLeft w:val="0"/>
      <w:marRight w:val="0"/>
      <w:marTop w:val="0"/>
      <w:marBottom w:val="0"/>
      <w:divBdr>
        <w:top w:val="none" w:sz="0" w:space="0" w:color="auto"/>
        <w:left w:val="none" w:sz="0" w:space="0" w:color="auto"/>
        <w:bottom w:val="none" w:sz="0" w:space="0" w:color="auto"/>
        <w:right w:val="none" w:sz="0" w:space="0" w:color="auto"/>
      </w:divBdr>
    </w:div>
    <w:div w:id="1550921339">
      <w:bodyDiv w:val="1"/>
      <w:marLeft w:val="0"/>
      <w:marRight w:val="0"/>
      <w:marTop w:val="0"/>
      <w:marBottom w:val="0"/>
      <w:divBdr>
        <w:top w:val="none" w:sz="0" w:space="0" w:color="auto"/>
        <w:left w:val="none" w:sz="0" w:space="0" w:color="auto"/>
        <w:bottom w:val="none" w:sz="0" w:space="0" w:color="auto"/>
        <w:right w:val="none" w:sz="0" w:space="0" w:color="auto"/>
      </w:divBdr>
    </w:div>
    <w:div w:id="1683583748">
      <w:bodyDiv w:val="1"/>
      <w:marLeft w:val="0"/>
      <w:marRight w:val="0"/>
      <w:marTop w:val="0"/>
      <w:marBottom w:val="0"/>
      <w:divBdr>
        <w:top w:val="none" w:sz="0" w:space="0" w:color="auto"/>
        <w:left w:val="none" w:sz="0" w:space="0" w:color="auto"/>
        <w:bottom w:val="none" w:sz="0" w:space="0" w:color="auto"/>
        <w:right w:val="none" w:sz="0" w:space="0" w:color="auto"/>
      </w:divBdr>
    </w:div>
    <w:div w:id="1738092373">
      <w:bodyDiv w:val="1"/>
      <w:marLeft w:val="0"/>
      <w:marRight w:val="0"/>
      <w:marTop w:val="0"/>
      <w:marBottom w:val="0"/>
      <w:divBdr>
        <w:top w:val="none" w:sz="0" w:space="0" w:color="auto"/>
        <w:left w:val="none" w:sz="0" w:space="0" w:color="auto"/>
        <w:bottom w:val="none" w:sz="0" w:space="0" w:color="auto"/>
        <w:right w:val="none" w:sz="0" w:space="0" w:color="auto"/>
      </w:divBdr>
      <w:divsChild>
        <w:div w:id="501550213">
          <w:marLeft w:val="0"/>
          <w:marRight w:val="0"/>
          <w:marTop w:val="0"/>
          <w:marBottom w:val="0"/>
          <w:divBdr>
            <w:top w:val="none" w:sz="0" w:space="0" w:color="auto"/>
            <w:left w:val="none" w:sz="0" w:space="0" w:color="auto"/>
            <w:bottom w:val="none" w:sz="0" w:space="0" w:color="auto"/>
            <w:right w:val="none" w:sz="0" w:space="0" w:color="auto"/>
          </w:divBdr>
          <w:divsChild>
            <w:div w:id="15842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17333">
      <w:bodyDiv w:val="1"/>
      <w:marLeft w:val="0"/>
      <w:marRight w:val="0"/>
      <w:marTop w:val="0"/>
      <w:marBottom w:val="0"/>
      <w:divBdr>
        <w:top w:val="none" w:sz="0" w:space="0" w:color="auto"/>
        <w:left w:val="none" w:sz="0" w:space="0" w:color="auto"/>
        <w:bottom w:val="none" w:sz="0" w:space="0" w:color="auto"/>
        <w:right w:val="none" w:sz="0" w:space="0" w:color="auto"/>
      </w:divBdr>
    </w:div>
    <w:div w:id="1818838212">
      <w:bodyDiv w:val="1"/>
      <w:marLeft w:val="0"/>
      <w:marRight w:val="0"/>
      <w:marTop w:val="0"/>
      <w:marBottom w:val="0"/>
      <w:divBdr>
        <w:top w:val="none" w:sz="0" w:space="0" w:color="auto"/>
        <w:left w:val="none" w:sz="0" w:space="0" w:color="auto"/>
        <w:bottom w:val="none" w:sz="0" w:space="0" w:color="auto"/>
        <w:right w:val="none" w:sz="0" w:space="0" w:color="auto"/>
      </w:divBdr>
    </w:div>
    <w:div w:id="1996714192">
      <w:bodyDiv w:val="1"/>
      <w:marLeft w:val="0"/>
      <w:marRight w:val="0"/>
      <w:marTop w:val="0"/>
      <w:marBottom w:val="0"/>
      <w:divBdr>
        <w:top w:val="none" w:sz="0" w:space="0" w:color="auto"/>
        <w:left w:val="none" w:sz="0" w:space="0" w:color="auto"/>
        <w:bottom w:val="none" w:sz="0" w:space="0" w:color="auto"/>
        <w:right w:val="none" w:sz="0" w:space="0" w:color="auto"/>
      </w:divBdr>
    </w:div>
    <w:div w:id="2018657275">
      <w:bodyDiv w:val="1"/>
      <w:marLeft w:val="0"/>
      <w:marRight w:val="0"/>
      <w:marTop w:val="0"/>
      <w:marBottom w:val="0"/>
      <w:divBdr>
        <w:top w:val="none" w:sz="0" w:space="0" w:color="auto"/>
        <w:left w:val="none" w:sz="0" w:space="0" w:color="auto"/>
        <w:bottom w:val="none" w:sz="0" w:space="0" w:color="auto"/>
        <w:right w:val="none" w:sz="0" w:space="0" w:color="auto"/>
      </w:divBdr>
    </w:div>
    <w:div w:id="202894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5014</Words>
  <Characters>28580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2022-08-31T16:23:00Z</dcterms:created>
  <dcterms:modified xsi:type="dcterms:W3CDTF">2022-08-31T16:23:00Z</dcterms:modified>
</cp:coreProperties>
</file>