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D8" w:rsidRPr="00E50BC3" w:rsidRDefault="00E50BC3" w:rsidP="00E50BC3">
      <w:pPr>
        <w:pStyle w:val="normal0"/>
        <w:spacing w:line="240" w:lineRule="auto"/>
        <w:jc w:val="center"/>
        <w:rPr>
          <w:rFonts w:ascii="Times New Roman" w:hAnsi="Times New Roman" w:cs="Times New Roman"/>
          <w:sz w:val="48"/>
          <w:szCs w:val="34"/>
        </w:rPr>
      </w:pPr>
      <w:r w:rsidRPr="00E50BC3">
        <w:rPr>
          <w:rFonts w:ascii="Times New Roman" w:hAnsi="Times New Roman" w:cs="Times New Roman"/>
          <w:sz w:val="48"/>
          <w:szCs w:val="34"/>
        </w:rPr>
        <w:t>A review on Pomegranate biology and Ethno medicinal</w:t>
      </w:r>
      <w:r w:rsidRPr="00E50BC3">
        <w:rPr>
          <w:rFonts w:ascii="Times New Roman" w:hAnsi="Times New Roman" w:cs="Times New Roman"/>
          <w:sz w:val="48"/>
          <w:szCs w:val="34"/>
        </w:rPr>
        <w:t xml:space="preserve"> application</w:t>
      </w:r>
    </w:p>
    <w:p w:rsidR="00EA27D8" w:rsidRDefault="00EA27D8">
      <w:pPr>
        <w:pStyle w:val="normal0"/>
        <w:rPr>
          <w:sz w:val="36"/>
          <w:szCs w:val="36"/>
        </w:rPr>
      </w:pPr>
    </w:p>
    <w:p w:rsidR="00EA27D8" w:rsidRPr="00E50BC3" w:rsidRDefault="00E50BC3" w:rsidP="00E50BC3">
      <w:pPr>
        <w:pStyle w:val="normal0"/>
        <w:spacing w:line="240" w:lineRule="auto"/>
        <w:jc w:val="both"/>
        <w:rPr>
          <w:rFonts w:ascii="Times New Roman" w:hAnsi="Times New Roman" w:cs="Times New Roman"/>
          <w:sz w:val="20"/>
          <w:szCs w:val="20"/>
        </w:rPr>
      </w:pPr>
      <w:proofErr w:type="spellStart"/>
      <w:r w:rsidRPr="00E50BC3">
        <w:rPr>
          <w:rFonts w:ascii="Times New Roman" w:hAnsi="Times New Roman" w:cs="Times New Roman"/>
          <w:sz w:val="20"/>
          <w:szCs w:val="20"/>
        </w:rPr>
        <w:t>Sutapa</w:t>
      </w:r>
      <w:proofErr w:type="spellEnd"/>
      <w:r w:rsidRPr="00E50BC3">
        <w:rPr>
          <w:rFonts w:ascii="Times New Roman" w:hAnsi="Times New Roman" w:cs="Times New Roman"/>
          <w:sz w:val="20"/>
          <w:szCs w:val="20"/>
        </w:rPr>
        <w:t xml:space="preserve"> </w:t>
      </w:r>
      <w:proofErr w:type="spellStart"/>
      <w:r w:rsidRPr="00E50BC3">
        <w:rPr>
          <w:rFonts w:ascii="Times New Roman" w:hAnsi="Times New Roman" w:cs="Times New Roman"/>
          <w:sz w:val="20"/>
          <w:szCs w:val="20"/>
        </w:rPr>
        <w:t>Mandal</w:t>
      </w:r>
      <w:proofErr w:type="spellEnd"/>
      <w:r w:rsidRPr="00E50BC3">
        <w:rPr>
          <w:rFonts w:ascii="Times New Roman" w:hAnsi="Times New Roman" w:cs="Times New Roman"/>
          <w:sz w:val="20"/>
          <w:szCs w:val="20"/>
        </w:rPr>
        <w:t xml:space="preserve">, </w:t>
      </w:r>
      <w:proofErr w:type="spellStart"/>
      <w:r w:rsidRPr="00E50BC3">
        <w:rPr>
          <w:rFonts w:ascii="Times New Roman" w:hAnsi="Times New Roman" w:cs="Times New Roman"/>
          <w:sz w:val="20"/>
          <w:szCs w:val="20"/>
        </w:rPr>
        <w:t>Tuhin</w:t>
      </w:r>
      <w:proofErr w:type="spellEnd"/>
      <w:r w:rsidRPr="00E50BC3">
        <w:rPr>
          <w:rFonts w:ascii="Times New Roman" w:hAnsi="Times New Roman" w:cs="Times New Roman"/>
          <w:sz w:val="20"/>
          <w:szCs w:val="20"/>
        </w:rPr>
        <w:t xml:space="preserve"> </w:t>
      </w:r>
      <w:proofErr w:type="spellStart"/>
      <w:r w:rsidRPr="00E50BC3">
        <w:rPr>
          <w:rFonts w:ascii="Times New Roman" w:hAnsi="Times New Roman" w:cs="Times New Roman"/>
          <w:sz w:val="20"/>
          <w:szCs w:val="20"/>
        </w:rPr>
        <w:t>Ghosh</w:t>
      </w:r>
      <w:proofErr w:type="spellEnd"/>
      <w:r w:rsidRPr="00E50BC3">
        <w:rPr>
          <w:rFonts w:ascii="Times New Roman" w:hAnsi="Times New Roman" w:cs="Times New Roman"/>
          <w:sz w:val="20"/>
          <w:szCs w:val="20"/>
          <w:vertAlign w:val="superscript"/>
        </w:rPr>
        <w:t xml:space="preserve">*  </w:t>
      </w:r>
    </w:p>
    <w:p w:rsidR="00EA27D8" w:rsidRPr="00E50BC3" w:rsidRDefault="00E50BC3" w:rsidP="00E50BC3">
      <w:pPr>
        <w:pStyle w:val="normal0"/>
        <w:spacing w:line="240" w:lineRule="auto"/>
        <w:jc w:val="both"/>
        <w:rPr>
          <w:rFonts w:ascii="Times New Roman" w:hAnsi="Times New Roman" w:cs="Times New Roman"/>
          <w:i/>
          <w:sz w:val="20"/>
          <w:szCs w:val="20"/>
        </w:rPr>
      </w:pPr>
      <w:r w:rsidRPr="00E50BC3">
        <w:rPr>
          <w:rFonts w:ascii="Times New Roman" w:hAnsi="Times New Roman" w:cs="Times New Roman"/>
          <w:i/>
          <w:sz w:val="20"/>
          <w:szCs w:val="20"/>
        </w:rPr>
        <w:t>Department of Chemistry</w:t>
      </w:r>
      <w:r w:rsidR="000302A9" w:rsidRPr="00E50BC3">
        <w:rPr>
          <w:rFonts w:ascii="Times New Roman" w:hAnsi="Times New Roman" w:cs="Times New Roman"/>
          <w:i/>
          <w:sz w:val="20"/>
          <w:szCs w:val="20"/>
        </w:rPr>
        <w:t xml:space="preserve"> (UG &amp; PG)</w:t>
      </w:r>
      <w:r w:rsidRPr="00E50BC3">
        <w:rPr>
          <w:rFonts w:ascii="Times New Roman" w:hAnsi="Times New Roman" w:cs="Times New Roman"/>
          <w:i/>
          <w:sz w:val="20"/>
          <w:szCs w:val="20"/>
        </w:rPr>
        <w:t xml:space="preserve">, Durgapur Government College, Durgapur, Dist: </w:t>
      </w:r>
      <w:proofErr w:type="spellStart"/>
      <w:r w:rsidRPr="00E50BC3">
        <w:rPr>
          <w:rFonts w:ascii="Times New Roman" w:hAnsi="Times New Roman" w:cs="Times New Roman"/>
          <w:i/>
          <w:sz w:val="20"/>
          <w:szCs w:val="20"/>
        </w:rPr>
        <w:t>Paschim</w:t>
      </w:r>
      <w:proofErr w:type="spellEnd"/>
      <w:r w:rsidRPr="00E50BC3">
        <w:rPr>
          <w:rFonts w:ascii="Times New Roman" w:hAnsi="Times New Roman" w:cs="Times New Roman"/>
          <w:i/>
          <w:sz w:val="20"/>
          <w:szCs w:val="20"/>
        </w:rPr>
        <w:t xml:space="preserve"> </w:t>
      </w:r>
      <w:proofErr w:type="spellStart"/>
      <w:r w:rsidRPr="00E50BC3">
        <w:rPr>
          <w:rFonts w:ascii="Times New Roman" w:hAnsi="Times New Roman" w:cs="Times New Roman"/>
          <w:i/>
          <w:sz w:val="20"/>
          <w:szCs w:val="20"/>
        </w:rPr>
        <w:t>Bardhaman</w:t>
      </w:r>
      <w:proofErr w:type="spellEnd"/>
      <w:r w:rsidRPr="00E50BC3">
        <w:rPr>
          <w:rFonts w:ascii="Times New Roman" w:hAnsi="Times New Roman" w:cs="Times New Roman"/>
          <w:i/>
          <w:sz w:val="20"/>
          <w:szCs w:val="20"/>
        </w:rPr>
        <w:t>, West Bengal-713214, India</w:t>
      </w:r>
    </w:p>
    <w:p w:rsidR="00EA27D8" w:rsidRPr="00E50BC3" w:rsidRDefault="00E50BC3" w:rsidP="00E50BC3">
      <w:pPr>
        <w:pStyle w:val="normal0"/>
        <w:spacing w:line="240" w:lineRule="auto"/>
        <w:jc w:val="both"/>
        <w:rPr>
          <w:rFonts w:ascii="Times New Roman" w:hAnsi="Times New Roman" w:cs="Times New Roman"/>
          <w:sz w:val="20"/>
          <w:szCs w:val="20"/>
        </w:rPr>
      </w:pPr>
      <w:r w:rsidRPr="00E50BC3">
        <w:rPr>
          <w:rFonts w:ascii="Times New Roman" w:hAnsi="Times New Roman" w:cs="Times New Roman"/>
          <w:sz w:val="20"/>
          <w:szCs w:val="20"/>
        </w:rPr>
        <w:t>*Corresponding author: tuhinghoshbuchem@gmail.com</w:t>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Pr="00E50BC3" w:rsidRDefault="00E50BC3" w:rsidP="00E50BC3">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ABSTRACT</w:t>
      </w:r>
    </w:p>
    <w:p w:rsidR="00EA27D8" w:rsidRPr="00E50BC3" w:rsidRDefault="00E50BC3" w:rsidP="00E50BC3">
      <w:pPr>
        <w:pStyle w:val="normal0"/>
        <w:spacing w:line="240" w:lineRule="auto"/>
        <w:jc w:val="both"/>
        <w:rPr>
          <w:rFonts w:ascii="Times New Roman" w:eastAsia="Times New Roman" w:hAnsi="Times New Roman" w:cs="Times New Roman"/>
          <w:sz w:val="20"/>
        </w:rPr>
      </w:pPr>
      <w:r w:rsidRPr="00E50BC3">
        <w:rPr>
          <w:rFonts w:ascii="Times New Roman" w:eastAsia="Times New Roman" w:hAnsi="Times New Roman" w:cs="Times New Roman"/>
          <w:sz w:val="20"/>
        </w:rPr>
        <w:t>The Pomegranate (</w:t>
      </w:r>
      <w:proofErr w:type="spellStart"/>
      <w:r w:rsidRPr="00E50BC3">
        <w:rPr>
          <w:rFonts w:ascii="Times New Roman" w:eastAsia="Times New Roman" w:hAnsi="Times New Roman" w:cs="Times New Roman"/>
          <w:i/>
          <w:sz w:val="20"/>
        </w:rPr>
        <w:t>Punica</w:t>
      </w:r>
      <w:proofErr w:type="spellEnd"/>
      <w:r w:rsidRPr="00E50BC3">
        <w:rPr>
          <w:rFonts w:ascii="Times New Roman" w:eastAsia="Times New Roman" w:hAnsi="Times New Roman" w:cs="Times New Roman"/>
          <w:i/>
          <w:sz w:val="20"/>
        </w:rPr>
        <w:t xml:space="preserve"> </w:t>
      </w:r>
      <w:proofErr w:type="spellStart"/>
      <w:r w:rsidRPr="00E50BC3">
        <w:rPr>
          <w:rFonts w:ascii="Times New Roman" w:eastAsia="Times New Roman" w:hAnsi="Times New Roman" w:cs="Times New Roman"/>
          <w:i/>
          <w:sz w:val="20"/>
        </w:rPr>
        <w:t>granatum</w:t>
      </w:r>
      <w:proofErr w:type="spellEnd"/>
      <w:r w:rsidRPr="00E50BC3">
        <w:rPr>
          <w:rFonts w:ascii="Times New Roman" w:eastAsia="Times New Roman" w:hAnsi="Times New Roman" w:cs="Times New Roman"/>
          <w:sz w:val="20"/>
        </w:rPr>
        <w:t xml:space="preserve"> L.) is an ancient fruit that has been remaining the same with time. After the discover</w:t>
      </w:r>
      <w:r w:rsidRPr="00E50BC3">
        <w:rPr>
          <w:rFonts w:ascii="Times New Roman" w:eastAsia="Times New Roman" w:hAnsi="Times New Roman" w:cs="Times New Roman"/>
          <w:sz w:val="20"/>
        </w:rPr>
        <w:t>y of agriculture about 10,000 years ago, it has been reported that it was grown in Egypt. It was found in the Indus Valley so early that pomegranate has a Sanskrit name. Now, pomegranate is cultivated in subtropical and tropical areas in much-changing weat</w:t>
      </w:r>
      <w:r w:rsidRPr="00E50BC3">
        <w:rPr>
          <w:rFonts w:ascii="Times New Roman" w:eastAsia="Times New Roman" w:hAnsi="Times New Roman" w:cs="Times New Roman"/>
          <w:sz w:val="20"/>
        </w:rPr>
        <w:t xml:space="preserve">her throughout the </w:t>
      </w:r>
      <w:proofErr w:type="gramStart"/>
      <w:r w:rsidRPr="00E50BC3">
        <w:rPr>
          <w:rFonts w:ascii="Times New Roman" w:eastAsia="Times New Roman" w:hAnsi="Times New Roman" w:cs="Times New Roman"/>
          <w:sz w:val="20"/>
        </w:rPr>
        <w:t>world</w:t>
      </w:r>
      <w:proofErr w:type="gramEnd"/>
      <w:r w:rsidRPr="00E50BC3">
        <w:rPr>
          <w:rFonts w:ascii="Times New Roman" w:eastAsia="Times New Roman" w:hAnsi="Times New Roman" w:cs="Times New Roman"/>
          <w:sz w:val="20"/>
        </w:rPr>
        <w:t>. The pomegranate has charming biochemistry, and different classes of compounds found in it have been discussed in this study. Its importance lies mostly in its nutritional, medicinal, and ornamental properties and its high consumpt</w:t>
      </w:r>
      <w:r w:rsidRPr="00E50BC3">
        <w:rPr>
          <w:rFonts w:ascii="Times New Roman" w:eastAsia="Times New Roman" w:hAnsi="Times New Roman" w:cs="Times New Roman"/>
          <w:sz w:val="20"/>
        </w:rPr>
        <w:t xml:space="preserve">ion as food and industrial value. In addition to </w:t>
      </w:r>
      <w:r w:rsidR="000302A9" w:rsidRPr="00E50BC3">
        <w:rPr>
          <w:rFonts w:ascii="Times New Roman" w:eastAsia="Times New Roman" w:hAnsi="Times New Roman" w:cs="Times New Roman"/>
          <w:sz w:val="20"/>
        </w:rPr>
        <w:t>the basic biology of the plant,</w:t>
      </w:r>
      <w:r w:rsidRPr="00E50BC3">
        <w:rPr>
          <w:rFonts w:ascii="Times New Roman" w:eastAsia="Times New Roman" w:hAnsi="Times New Roman" w:cs="Times New Roman"/>
          <w:sz w:val="20"/>
        </w:rPr>
        <w:t xml:space="preserve"> the phytochemicals extracted from the different parts of it and their bioactivity has been briefly described in this study.</w:t>
      </w:r>
    </w:p>
    <w:p w:rsidR="001D2D08" w:rsidRDefault="001D2D08" w:rsidP="00E50BC3">
      <w:pPr>
        <w:pStyle w:val="normal0"/>
        <w:spacing w:line="240" w:lineRule="auto"/>
        <w:jc w:val="both"/>
        <w:rPr>
          <w:rFonts w:ascii="Times New Roman" w:eastAsia="Times New Roman" w:hAnsi="Times New Roman" w:cs="Times New Roman"/>
          <w:b/>
          <w:sz w:val="24"/>
          <w:szCs w:val="24"/>
        </w:rPr>
      </w:pP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b/>
          <w:sz w:val="20"/>
          <w:szCs w:val="20"/>
        </w:rPr>
        <w:t>Keywords-</w:t>
      </w:r>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Punica</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granatum</w:t>
      </w:r>
      <w:proofErr w:type="spellEnd"/>
      <w:r w:rsidRPr="00E50BC3">
        <w:rPr>
          <w:rFonts w:ascii="Times New Roman" w:eastAsia="Times New Roman" w:hAnsi="Times New Roman" w:cs="Times New Roman"/>
          <w:sz w:val="20"/>
          <w:szCs w:val="20"/>
        </w:rPr>
        <w:t xml:space="preserve"> L.</w:t>
      </w:r>
      <w:proofErr w:type="gramStart"/>
      <w:r w:rsidRPr="00E50BC3">
        <w:rPr>
          <w:rFonts w:ascii="Times New Roman" w:eastAsia="Times New Roman" w:hAnsi="Times New Roman" w:cs="Times New Roman"/>
          <w:sz w:val="20"/>
          <w:szCs w:val="20"/>
        </w:rPr>
        <w:t>,  Phytochemicals</w:t>
      </w:r>
      <w:proofErr w:type="gramEnd"/>
      <w:r w:rsidRPr="00E50BC3">
        <w:rPr>
          <w:rFonts w:ascii="Times New Roman" w:eastAsia="Times New Roman" w:hAnsi="Times New Roman" w:cs="Times New Roman"/>
          <w:sz w:val="20"/>
          <w:szCs w:val="20"/>
        </w:rPr>
        <w:t>, Bio</w:t>
      </w:r>
      <w:r w:rsidRPr="00E50BC3">
        <w:rPr>
          <w:rFonts w:ascii="Times New Roman" w:eastAsia="Times New Roman" w:hAnsi="Times New Roman" w:cs="Times New Roman"/>
          <w:sz w:val="20"/>
          <w:szCs w:val="20"/>
        </w:rPr>
        <w:t xml:space="preserve">technology,  Antibacterial Effect, </w:t>
      </w:r>
      <w:proofErr w:type="spellStart"/>
      <w:r w:rsidRPr="00E50BC3">
        <w:rPr>
          <w:rFonts w:ascii="Times New Roman" w:eastAsia="Times New Roman" w:hAnsi="Times New Roman" w:cs="Times New Roman"/>
          <w:sz w:val="20"/>
          <w:szCs w:val="20"/>
        </w:rPr>
        <w:t>Ethnomedicinal</w:t>
      </w:r>
      <w:proofErr w:type="spellEnd"/>
      <w:r w:rsidRPr="00E50BC3">
        <w:rPr>
          <w:rFonts w:ascii="Times New Roman" w:eastAsia="Times New Roman" w:hAnsi="Times New Roman" w:cs="Times New Roman"/>
          <w:sz w:val="20"/>
          <w:szCs w:val="20"/>
        </w:rPr>
        <w:t xml:space="preserve"> use</w:t>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INTRODUCTION</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Pomegranate (</w:t>
      </w:r>
      <w:proofErr w:type="spellStart"/>
      <w:r w:rsidRPr="00E50BC3">
        <w:rPr>
          <w:rFonts w:ascii="Times New Roman" w:eastAsia="Times New Roman" w:hAnsi="Times New Roman" w:cs="Times New Roman"/>
          <w:i/>
          <w:sz w:val="20"/>
          <w:szCs w:val="20"/>
        </w:rPr>
        <w:t>Punica</w:t>
      </w:r>
      <w:proofErr w:type="spellEnd"/>
      <w:r w:rsidRPr="00E50BC3">
        <w:rPr>
          <w:rFonts w:ascii="Times New Roman" w:eastAsia="Times New Roman" w:hAnsi="Times New Roman" w:cs="Times New Roman"/>
          <w:i/>
          <w:sz w:val="20"/>
          <w:szCs w:val="20"/>
        </w:rPr>
        <w:t xml:space="preserve"> </w:t>
      </w:r>
      <w:proofErr w:type="spellStart"/>
      <w:r w:rsidRPr="00E50BC3">
        <w:rPr>
          <w:rFonts w:ascii="Times New Roman" w:eastAsia="Times New Roman" w:hAnsi="Times New Roman" w:cs="Times New Roman"/>
          <w:i/>
          <w:sz w:val="20"/>
          <w:szCs w:val="20"/>
        </w:rPr>
        <w:t>granatum</w:t>
      </w:r>
      <w:proofErr w:type="spellEnd"/>
      <w:r w:rsidRPr="00E50BC3">
        <w:rPr>
          <w:rFonts w:ascii="Times New Roman" w:eastAsia="Times New Roman" w:hAnsi="Times New Roman" w:cs="Times New Roman"/>
          <w:sz w:val="20"/>
          <w:szCs w:val="20"/>
        </w:rPr>
        <w:t xml:space="preserve"> L.) is rich in a number of bioactive compounds. There are so many </w:t>
      </w:r>
      <w:proofErr w:type="spellStart"/>
      <w:r w:rsidRPr="00E50BC3">
        <w:rPr>
          <w:rFonts w:ascii="Times New Roman" w:eastAsia="Times New Roman" w:hAnsi="Times New Roman" w:cs="Times New Roman"/>
          <w:sz w:val="20"/>
          <w:szCs w:val="20"/>
        </w:rPr>
        <w:t>phytochemical</w:t>
      </w:r>
      <w:proofErr w:type="spellEnd"/>
      <w:r w:rsidRPr="00E50BC3">
        <w:rPr>
          <w:rFonts w:ascii="Times New Roman" w:eastAsia="Times New Roman" w:hAnsi="Times New Roman" w:cs="Times New Roman"/>
          <w:sz w:val="20"/>
          <w:szCs w:val="20"/>
        </w:rPr>
        <w:t xml:space="preserve"> compounds with different biological properties present therefore it has been us</w:t>
      </w:r>
      <w:r w:rsidRPr="00E50BC3">
        <w:rPr>
          <w:rFonts w:ascii="Times New Roman" w:eastAsia="Times New Roman" w:hAnsi="Times New Roman" w:cs="Times New Roman"/>
          <w:sz w:val="20"/>
          <w:szCs w:val="20"/>
        </w:rPr>
        <w:t xml:space="preserve">ed as </w:t>
      </w:r>
      <w:proofErr w:type="spellStart"/>
      <w:r w:rsidRPr="00E50BC3">
        <w:rPr>
          <w:rFonts w:ascii="Times New Roman" w:eastAsia="Times New Roman" w:hAnsi="Times New Roman" w:cs="Times New Roman"/>
          <w:sz w:val="20"/>
          <w:szCs w:val="20"/>
        </w:rPr>
        <w:t>ethnomedicine</w:t>
      </w:r>
      <w:proofErr w:type="spellEnd"/>
      <w:r w:rsidRPr="00E50BC3">
        <w:rPr>
          <w:rFonts w:ascii="Times New Roman" w:eastAsia="Times New Roman" w:hAnsi="Times New Roman" w:cs="Times New Roman"/>
          <w:sz w:val="20"/>
          <w:szCs w:val="20"/>
        </w:rPr>
        <w:t xml:space="preserve">. Pomegranate has a great nutritional (when consumed as raw fruit or juice) value. Apart from being eaten fresh, pomegranate juice is consumed by people all over the world. About 100 g arils provide 72 kcal of energy,1.0 g protein, 16.6 </w:t>
      </w:r>
      <w:r w:rsidRPr="00E50BC3">
        <w:rPr>
          <w:rFonts w:ascii="Times New Roman" w:eastAsia="Times New Roman" w:hAnsi="Times New Roman" w:cs="Times New Roman"/>
          <w:sz w:val="20"/>
          <w:szCs w:val="20"/>
        </w:rPr>
        <w:t>g carbohydrate, 1 mg sodium, 379 mg potassium,13 mg calcium, 12 mg magnesium, 0.7 mg iron, 0.17 mg copper,0.3 mg niacin, and 7 mg vitamin C (Grove and Grove, 2008). For its great nutritional value, it has achieved the title of “super-food”. Nowadays, studi</w:t>
      </w:r>
      <w:r w:rsidRPr="00E50BC3">
        <w:rPr>
          <w:rFonts w:ascii="Times New Roman" w:eastAsia="Times New Roman" w:hAnsi="Times New Roman" w:cs="Times New Roman"/>
          <w:sz w:val="20"/>
          <w:szCs w:val="20"/>
        </w:rPr>
        <w:t>es on the antibacterial properties of different parts of plant extracts are of great interest. Research on pomegranate is increasing due to its great nutritional values and medicinal uses. In a number of studies, it has been found that pomegranate extracts</w:t>
      </w:r>
      <w:r w:rsidRPr="00E50BC3">
        <w:rPr>
          <w:rFonts w:ascii="Times New Roman" w:eastAsia="Times New Roman" w:hAnsi="Times New Roman" w:cs="Times New Roman"/>
          <w:sz w:val="20"/>
          <w:szCs w:val="20"/>
        </w:rPr>
        <w:t xml:space="preserve"> have many potential effects including antibacterial, antifungal, antiviral, and some other activities. The pharmaceutical, pharmacological and medicinal bioactivities of compounds (including tannins, </w:t>
      </w:r>
      <w:proofErr w:type="spellStart"/>
      <w:r w:rsidRPr="00E50BC3">
        <w:rPr>
          <w:rFonts w:ascii="Times New Roman" w:eastAsia="Times New Roman" w:hAnsi="Times New Roman" w:cs="Times New Roman"/>
          <w:sz w:val="20"/>
          <w:szCs w:val="20"/>
        </w:rPr>
        <w:t>flavonoids</w:t>
      </w:r>
      <w:proofErr w:type="spellEnd"/>
      <w:r w:rsidRPr="00E50BC3">
        <w:rPr>
          <w:rFonts w:ascii="Times New Roman" w:eastAsia="Times New Roman" w:hAnsi="Times New Roman" w:cs="Times New Roman"/>
          <w:sz w:val="20"/>
          <w:szCs w:val="20"/>
        </w:rPr>
        <w:t xml:space="preserve">, alkaloids, organic acids, </w:t>
      </w:r>
      <w:proofErr w:type="spellStart"/>
      <w:r w:rsidRPr="00E50BC3">
        <w:rPr>
          <w:rFonts w:ascii="Times New Roman" w:eastAsia="Times New Roman" w:hAnsi="Times New Roman" w:cs="Times New Roman"/>
          <w:sz w:val="20"/>
          <w:szCs w:val="20"/>
        </w:rPr>
        <w:t>triterpenes</w:t>
      </w:r>
      <w:proofErr w:type="spellEnd"/>
      <w:r w:rsidRPr="00E50BC3">
        <w:rPr>
          <w:rFonts w:ascii="Times New Roman" w:eastAsia="Times New Roman" w:hAnsi="Times New Roman" w:cs="Times New Roman"/>
          <w:sz w:val="20"/>
          <w:szCs w:val="20"/>
        </w:rPr>
        <w:t>, ster</w:t>
      </w:r>
      <w:r w:rsidRPr="00E50BC3">
        <w:rPr>
          <w:rFonts w:ascii="Times New Roman" w:eastAsia="Times New Roman" w:hAnsi="Times New Roman" w:cs="Times New Roman"/>
          <w:sz w:val="20"/>
          <w:szCs w:val="20"/>
        </w:rPr>
        <w:t xml:space="preserve">oids, etc.) from different parts of the pomegranate plant impart </w:t>
      </w:r>
      <w:proofErr w:type="spellStart"/>
      <w:r w:rsidRPr="00E50BC3">
        <w:rPr>
          <w:rFonts w:ascii="Times New Roman" w:eastAsia="Times New Roman" w:hAnsi="Times New Roman" w:cs="Times New Roman"/>
          <w:sz w:val="20"/>
          <w:szCs w:val="20"/>
        </w:rPr>
        <w:t>hypolipidemic</w:t>
      </w:r>
      <w:proofErr w:type="spellEnd"/>
      <w:r w:rsidRPr="00E50BC3">
        <w:rPr>
          <w:rFonts w:ascii="Times New Roman" w:eastAsia="Times New Roman" w:hAnsi="Times New Roman" w:cs="Times New Roman"/>
          <w:sz w:val="20"/>
          <w:szCs w:val="20"/>
        </w:rPr>
        <w:t>, antioxidant, antiviral, anti-</w:t>
      </w:r>
      <w:proofErr w:type="spellStart"/>
      <w:r w:rsidRPr="00E50BC3">
        <w:rPr>
          <w:rFonts w:ascii="Times New Roman" w:eastAsia="Times New Roman" w:hAnsi="Times New Roman" w:cs="Times New Roman"/>
          <w:sz w:val="20"/>
          <w:szCs w:val="20"/>
        </w:rPr>
        <w:t>neoplastic</w:t>
      </w:r>
      <w:proofErr w:type="spellEnd"/>
      <w:r w:rsidRPr="00E50BC3">
        <w:rPr>
          <w:rFonts w:ascii="Times New Roman" w:eastAsia="Times New Roman" w:hAnsi="Times New Roman" w:cs="Times New Roman"/>
          <w:sz w:val="20"/>
          <w:szCs w:val="20"/>
        </w:rPr>
        <w:t>, anticancer, antibacterial, anti-</w:t>
      </w:r>
      <w:proofErr w:type="spellStart"/>
      <w:r w:rsidRPr="00E50BC3">
        <w:rPr>
          <w:rFonts w:ascii="Times New Roman" w:eastAsia="Times New Roman" w:hAnsi="Times New Roman" w:cs="Times New Roman"/>
          <w:sz w:val="20"/>
          <w:szCs w:val="20"/>
        </w:rPr>
        <w:t>diabetic,anti</w:t>
      </w:r>
      <w:proofErr w:type="spellEnd"/>
      <w:r w:rsidRPr="00E50BC3">
        <w:rPr>
          <w:rFonts w:ascii="Times New Roman" w:eastAsia="Times New Roman" w:hAnsi="Times New Roman" w:cs="Times New Roman"/>
          <w:sz w:val="20"/>
          <w:szCs w:val="20"/>
        </w:rPr>
        <w:t xml:space="preserve">-diarrheal, </w:t>
      </w:r>
      <w:proofErr w:type="spellStart"/>
      <w:r w:rsidRPr="00E50BC3">
        <w:rPr>
          <w:rFonts w:ascii="Times New Roman" w:eastAsia="Times New Roman" w:hAnsi="Times New Roman" w:cs="Times New Roman"/>
          <w:sz w:val="20"/>
          <w:szCs w:val="20"/>
        </w:rPr>
        <w:t>helminthic</w:t>
      </w:r>
      <w:proofErr w:type="spellEnd"/>
      <w:r w:rsidRPr="00E50BC3">
        <w:rPr>
          <w:rFonts w:ascii="Times New Roman" w:eastAsia="Times New Roman" w:hAnsi="Times New Roman" w:cs="Times New Roman"/>
          <w:sz w:val="20"/>
          <w:szCs w:val="20"/>
        </w:rPr>
        <w:t xml:space="preserve">, vascular and digestive protection and </w:t>
      </w:r>
      <w:proofErr w:type="spellStart"/>
      <w:r w:rsidRPr="00E50BC3">
        <w:rPr>
          <w:rFonts w:ascii="Times New Roman" w:eastAsia="Times New Roman" w:hAnsi="Times New Roman" w:cs="Times New Roman"/>
          <w:sz w:val="20"/>
          <w:szCs w:val="20"/>
        </w:rPr>
        <w:t>immunomodulation</w:t>
      </w:r>
      <w:proofErr w:type="spellEnd"/>
      <w:r w:rsidRPr="00E50BC3">
        <w:rPr>
          <w:rFonts w:ascii="Times New Roman" w:eastAsia="Times New Roman" w:hAnsi="Times New Roman" w:cs="Times New Roman"/>
          <w:sz w:val="20"/>
          <w:szCs w:val="20"/>
        </w:rPr>
        <w:t xml:space="preserve"> effects. Po</w:t>
      </w:r>
      <w:r w:rsidRPr="00E50BC3">
        <w:rPr>
          <w:rFonts w:ascii="Times New Roman" w:eastAsia="Times New Roman" w:hAnsi="Times New Roman" w:cs="Times New Roman"/>
          <w:sz w:val="20"/>
          <w:szCs w:val="20"/>
        </w:rPr>
        <w:t xml:space="preserve">megranate plant parts and their extracts are also used as cosmetics. For example, different fractions of pomegranate extract facilitating skin repair in a polar manner have been described by </w:t>
      </w:r>
      <w:proofErr w:type="spellStart"/>
      <w:r w:rsidRPr="00E50BC3">
        <w:rPr>
          <w:rFonts w:ascii="Times New Roman" w:eastAsia="Times New Roman" w:hAnsi="Times New Roman" w:cs="Times New Roman"/>
          <w:sz w:val="20"/>
          <w:szCs w:val="20"/>
        </w:rPr>
        <w:t>Aslam</w:t>
      </w:r>
      <w:proofErr w:type="spellEnd"/>
      <w:r w:rsidRPr="00E50BC3">
        <w:rPr>
          <w:rFonts w:ascii="Times New Roman" w:eastAsia="Times New Roman" w:hAnsi="Times New Roman" w:cs="Times New Roman"/>
          <w:sz w:val="20"/>
          <w:szCs w:val="20"/>
        </w:rPr>
        <w:t xml:space="preserve"> et al. (2006).</w:t>
      </w:r>
    </w:p>
    <w:p w:rsidR="000302A9" w:rsidRDefault="000302A9" w:rsidP="00E50BC3">
      <w:pPr>
        <w:pStyle w:val="normal0"/>
        <w:spacing w:line="240" w:lineRule="auto"/>
        <w:jc w:val="both"/>
        <w:rPr>
          <w:rFonts w:ascii="Times New Roman" w:eastAsia="Times New Roman" w:hAnsi="Times New Roman" w:cs="Times New Roman"/>
          <w:b/>
          <w:sz w:val="24"/>
          <w:szCs w:val="24"/>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BIOLOGICAL GROWTH</w:t>
      </w:r>
    </w:p>
    <w:p w:rsidR="00EA27D8" w:rsidRPr="00E50BC3" w:rsidRDefault="00E50BC3" w:rsidP="00E50BC3">
      <w:pPr>
        <w:pStyle w:val="normal0"/>
        <w:spacing w:line="240" w:lineRule="auto"/>
        <w:jc w:val="both"/>
        <w:rPr>
          <w:rFonts w:ascii="Times New Roman" w:eastAsia="Times New Roman" w:hAnsi="Times New Roman" w:cs="Times New Roman"/>
          <w:sz w:val="20"/>
          <w:szCs w:val="24"/>
        </w:rPr>
      </w:pPr>
      <w:r w:rsidRPr="00E50BC3">
        <w:rPr>
          <w:rFonts w:ascii="Times New Roman" w:eastAsia="Times New Roman" w:hAnsi="Times New Roman" w:cs="Times New Roman"/>
          <w:sz w:val="20"/>
          <w:szCs w:val="24"/>
        </w:rPr>
        <w:t>The plants are small tree</w:t>
      </w:r>
      <w:r w:rsidRPr="00E50BC3">
        <w:rPr>
          <w:rFonts w:ascii="Times New Roman" w:eastAsia="Times New Roman" w:hAnsi="Times New Roman" w:cs="Times New Roman"/>
          <w:sz w:val="20"/>
          <w:szCs w:val="24"/>
        </w:rPr>
        <w:t>s about 5–10m high, although some are small (1–2 m) with smooth stems and dark gray bark, the branches are sometimes spiny. Leaves are opposite or sub-opposite to each other, simple, 2–8 cm long, glossy, and bright green, and flowers are terminal. The flow</w:t>
      </w:r>
      <w:r w:rsidRPr="00E50BC3">
        <w:rPr>
          <w:rFonts w:ascii="Times New Roman" w:eastAsia="Times New Roman" w:hAnsi="Times New Roman" w:cs="Times New Roman"/>
          <w:sz w:val="20"/>
          <w:szCs w:val="24"/>
        </w:rPr>
        <w:t xml:space="preserve">er comes into this tree on the new branches of that year after one month of the bud breaking, on spurs or short branches in general. Flowers can come single, or in a cluster form. Three types of flowers can appear in a single tree at the same time. It is </w:t>
      </w:r>
      <w:r w:rsidR="0022018B" w:rsidRPr="00E50BC3">
        <w:rPr>
          <w:rFonts w:ascii="Times New Roman" w:eastAsia="Times New Roman" w:hAnsi="Times New Roman" w:cs="Times New Roman"/>
          <w:sz w:val="20"/>
          <w:szCs w:val="24"/>
        </w:rPr>
        <w:t>a very common one, long-styled perfect flower</w:t>
      </w:r>
      <w:r w:rsidRPr="00E50BC3">
        <w:rPr>
          <w:rFonts w:ascii="Times New Roman" w:eastAsia="Times New Roman" w:hAnsi="Times New Roman" w:cs="Times New Roman"/>
          <w:sz w:val="20"/>
          <w:szCs w:val="24"/>
        </w:rPr>
        <w:t xml:space="preserve"> having larger ovaries set more fruit than short style types, short styles are either intermediate or male in nature. The ratio of these two flower types changes from cultivar to cultivar. Fruits are generally </w:t>
      </w:r>
      <w:proofErr w:type="spellStart"/>
      <w:r w:rsidRPr="00E50BC3">
        <w:rPr>
          <w:rFonts w:ascii="Times New Roman" w:eastAsia="Times New Roman" w:hAnsi="Times New Roman" w:cs="Times New Roman"/>
          <w:sz w:val="20"/>
          <w:szCs w:val="24"/>
        </w:rPr>
        <w:t>g</w:t>
      </w:r>
      <w:r w:rsidRPr="00E50BC3">
        <w:rPr>
          <w:rFonts w:ascii="Times New Roman" w:eastAsia="Times New Roman" w:hAnsi="Times New Roman" w:cs="Times New Roman"/>
          <w:sz w:val="20"/>
          <w:szCs w:val="24"/>
        </w:rPr>
        <w:t>lobose</w:t>
      </w:r>
      <w:proofErr w:type="spellEnd"/>
      <w:r w:rsidRPr="00E50BC3">
        <w:rPr>
          <w:rFonts w:ascii="Times New Roman" w:eastAsia="Times New Roman" w:hAnsi="Times New Roman" w:cs="Times New Roman"/>
          <w:sz w:val="20"/>
          <w:szCs w:val="24"/>
        </w:rPr>
        <w:t xml:space="preserve"> in shape or somewhat flattened, 5–12 cm in diameter, the </w:t>
      </w:r>
      <w:proofErr w:type="spellStart"/>
      <w:r w:rsidRPr="00E50BC3">
        <w:rPr>
          <w:rFonts w:ascii="Times New Roman" w:eastAsia="Times New Roman" w:hAnsi="Times New Roman" w:cs="Times New Roman"/>
          <w:sz w:val="20"/>
          <w:szCs w:val="24"/>
        </w:rPr>
        <w:t>pericarp</w:t>
      </w:r>
      <w:proofErr w:type="spellEnd"/>
      <w:r w:rsidRPr="00E50BC3">
        <w:rPr>
          <w:rFonts w:ascii="Times New Roman" w:eastAsia="Times New Roman" w:hAnsi="Times New Roman" w:cs="Times New Roman"/>
          <w:sz w:val="20"/>
          <w:szCs w:val="24"/>
        </w:rPr>
        <w:t xml:space="preserve"> is smooth and the seeds are surrounded by juicy arils, which are edible</w:t>
      </w:r>
      <w:r w:rsidR="0022018B" w:rsidRPr="00E50BC3">
        <w:rPr>
          <w:rFonts w:ascii="Times New Roman" w:eastAsia="Times New Roman" w:hAnsi="Times New Roman" w:cs="Times New Roman"/>
          <w:sz w:val="20"/>
          <w:szCs w:val="24"/>
        </w:rPr>
        <w:t xml:space="preserve"> (Fig.-2)</w:t>
      </w:r>
      <w:r w:rsidRPr="00E50BC3">
        <w:rPr>
          <w:rFonts w:ascii="Times New Roman" w:eastAsia="Times New Roman" w:hAnsi="Times New Roman" w:cs="Times New Roman"/>
          <w:sz w:val="20"/>
          <w:szCs w:val="24"/>
        </w:rPr>
        <w:t>.</w:t>
      </w:r>
    </w:p>
    <w:p w:rsidR="000302A9" w:rsidRDefault="00E50BC3">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lastRenderedPageBreak/>
        <w:drawing>
          <wp:anchor distT="0" distB="0" distL="114300" distR="114300" simplePos="0" relativeHeight="251659264" behindDoc="1" locked="0" layoutInCell="1" allowOverlap="1">
            <wp:simplePos x="0" y="0"/>
            <wp:positionH relativeFrom="column">
              <wp:posOffset>923925</wp:posOffset>
            </wp:positionH>
            <wp:positionV relativeFrom="paragraph">
              <wp:posOffset>66675</wp:posOffset>
            </wp:positionV>
            <wp:extent cx="4543425" cy="3181350"/>
            <wp:effectExtent l="19050" t="0" r="9525" b="0"/>
            <wp:wrapTight wrapText="bothSides">
              <wp:wrapPolygon edited="0">
                <wp:start x="-91" y="0"/>
                <wp:lineTo x="-91" y="21471"/>
                <wp:lineTo x="21645" y="21471"/>
                <wp:lineTo x="21645" y="0"/>
                <wp:lineTo x="-91" y="0"/>
              </wp:wrapPolygon>
            </wp:wrapTight>
            <wp:docPr id="2" name="Picture 2" descr="C:\Users\HP\Downloads\Biology of pomegra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Biology of pomegranate.jpg"/>
                    <pic:cNvPicPr>
                      <a:picLocks noChangeAspect="1" noChangeArrowheads="1"/>
                    </pic:cNvPicPr>
                  </pic:nvPicPr>
                  <pic:blipFill>
                    <a:blip r:embed="rId5" cstate="print"/>
                    <a:srcRect/>
                    <a:stretch>
                      <a:fillRect/>
                    </a:stretch>
                  </pic:blipFill>
                  <pic:spPr bwMode="auto">
                    <a:xfrm>
                      <a:off x="0" y="0"/>
                      <a:ext cx="4543425" cy="3181350"/>
                    </a:xfrm>
                    <a:prstGeom prst="rect">
                      <a:avLst/>
                    </a:prstGeom>
                    <a:noFill/>
                    <a:ln w="9525">
                      <a:noFill/>
                      <a:miter lim="800000"/>
                      <a:headEnd/>
                      <a:tailEnd/>
                    </a:ln>
                  </pic:spPr>
                </pic:pic>
              </a:graphicData>
            </a:graphic>
          </wp:anchor>
        </w:drawing>
      </w: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E50BC3" w:rsidRDefault="00E50BC3">
      <w:pPr>
        <w:pStyle w:val="normal0"/>
        <w:spacing w:line="480" w:lineRule="auto"/>
        <w:jc w:val="both"/>
        <w:rPr>
          <w:rFonts w:ascii="Times New Roman" w:eastAsia="Times New Roman" w:hAnsi="Times New Roman" w:cs="Times New Roman"/>
          <w:b/>
          <w:sz w:val="24"/>
          <w:szCs w:val="24"/>
        </w:rPr>
      </w:pPr>
    </w:p>
    <w:p w:rsidR="00E50BC3" w:rsidRDefault="00E50BC3">
      <w:pPr>
        <w:pStyle w:val="normal0"/>
        <w:spacing w:line="480" w:lineRule="auto"/>
        <w:jc w:val="both"/>
        <w:rPr>
          <w:rFonts w:ascii="Times New Roman" w:eastAsia="Times New Roman" w:hAnsi="Times New Roman" w:cs="Times New Roman"/>
          <w:b/>
          <w:sz w:val="24"/>
          <w:szCs w:val="24"/>
        </w:rPr>
      </w:pPr>
    </w:p>
    <w:p w:rsidR="0022018B" w:rsidRPr="00E50BC3" w:rsidRDefault="0022018B" w:rsidP="00E50BC3">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Fig.-2: Pictorial representation of the Pomegranate fruit cultivation.</w:t>
      </w:r>
    </w:p>
    <w:p w:rsidR="00E50BC3" w:rsidRPr="00E50BC3" w:rsidRDefault="00E50BC3" w:rsidP="00E50BC3">
      <w:pPr>
        <w:pStyle w:val="normal0"/>
        <w:spacing w:line="240" w:lineRule="auto"/>
        <w:jc w:val="both"/>
        <w:rPr>
          <w:rFonts w:ascii="Times New Roman" w:eastAsia="Times New Roman" w:hAnsi="Times New Roman" w:cs="Times New Roman"/>
          <w:b/>
          <w:sz w:val="20"/>
          <w:szCs w:val="20"/>
        </w:rPr>
      </w:pP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PHYTOCHEMICALS</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 xml:space="preserve">In accordance with a number of literature reports, it contains chemical constituents like </w:t>
      </w:r>
      <w:proofErr w:type="spellStart"/>
      <w:r w:rsidRPr="00E50BC3">
        <w:rPr>
          <w:rFonts w:ascii="Times New Roman" w:eastAsia="Times New Roman" w:hAnsi="Times New Roman" w:cs="Times New Roman"/>
          <w:sz w:val="20"/>
          <w:szCs w:val="20"/>
        </w:rPr>
        <w:t>ell</w:t>
      </w:r>
      <w:r w:rsidRPr="00E50BC3">
        <w:rPr>
          <w:rFonts w:ascii="Times New Roman" w:eastAsia="Times New Roman" w:hAnsi="Times New Roman" w:cs="Times New Roman"/>
          <w:sz w:val="20"/>
          <w:szCs w:val="20"/>
        </w:rPr>
        <w:t>agitannins</w:t>
      </w:r>
      <w:proofErr w:type="spellEnd"/>
      <w:r w:rsidRPr="00E50BC3">
        <w:rPr>
          <w:rFonts w:ascii="Times New Roman" w:eastAsia="Times New Roman" w:hAnsi="Times New Roman" w:cs="Times New Roman"/>
          <w:sz w:val="20"/>
          <w:szCs w:val="20"/>
        </w:rPr>
        <w:t xml:space="preserve">, phenols, tannins, </w:t>
      </w:r>
      <w:proofErr w:type="spellStart"/>
      <w:r w:rsidRPr="00E50BC3">
        <w:rPr>
          <w:rFonts w:ascii="Times New Roman" w:eastAsia="Times New Roman" w:hAnsi="Times New Roman" w:cs="Times New Roman"/>
          <w:sz w:val="20"/>
          <w:szCs w:val="20"/>
        </w:rPr>
        <w:t>punicic</w:t>
      </w:r>
      <w:proofErr w:type="spellEnd"/>
      <w:r w:rsidRPr="00E50BC3">
        <w:rPr>
          <w:rFonts w:ascii="Times New Roman" w:eastAsia="Times New Roman" w:hAnsi="Times New Roman" w:cs="Times New Roman"/>
          <w:sz w:val="20"/>
          <w:szCs w:val="20"/>
        </w:rPr>
        <w:t xml:space="preserve"> acid, </w:t>
      </w:r>
      <w:proofErr w:type="spellStart"/>
      <w:r w:rsidRPr="00E50BC3">
        <w:rPr>
          <w:rFonts w:ascii="Times New Roman" w:eastAsia="Times New Roman" w:hAnsi="Times New Roman" w:cs="Times New Roman"/>
          <w:sz w:val="20"/>
          <w:szCs w:val="20"/>
        </w:rPr>
        <w:t>flavonoids</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anthocyanins</w:t>
      </w:r>
      <w:proofErr w:type="spellEnd"/>
      <w:r w:rsidRPr="00E50BC3">
        <w:rPr>
          <w:rFonts w:ascii="Times New Roman" w:eastAsia="Times New Roman" w:hAnsi="Times New Roman" w:cs="Times New Roman"/>
          <w:sz w:val="20"/>
          <w:szCs w:val="20"/>
        </w:rPr>
        <w:t xml:space="preserve">, estrogenic </w:t>
      </w:r>
      <w:proofErr w:type="spellStart"/>
      <w:r w:rsidRPr="00E50BC3">
        <w:rPr>
          <w:rFonts w:ascii="Times New Roman" w:eastAsia="Times New Roman" w:hAnsi="Times New Roman" w:cs="Times New Roman"/>
          <w:sz w:val="20"/>
          <w:szCs w:val="20"/>
        </w:rPr>
        <w:t>flavonoids</w:t>
      </w:r>
      <w:proofErr w:type="spellEnd"/>
      <w:r w:rsidRPr="00E50BC3">
        <w:rPr>
          <w:rFonts w:ascii="Times New Roman" w:eastAsia="Times New Roman" w:hAnsi="Times New Roman" w:cs="Times New Roman"/>
          <w:sz w:val="20"/>
          <w:szCs w:val="20"/>
        </w:rPr>
        <w:t>, and flavones</w:t>
      </w:r>
      <w:r w:rsidR="001D2D08" w:rsidRPr="00E50BC3">
        <w:rPr>
          <w:rFonts w:ascii="Times New Roman" w:eastAsia="Times New Roman" w:hAnsi="Times New Roman" w:cs="Times New Roman"/>
          <w:sz w:val="20"/>
          <w:szCs w:val="20"/>
        </w:rPr>
        <w:t xml:space="preserve"> (Table-1)</w:t>
      </w:r>
      <w:r w:rsidRPr="00E50BC3">
        <w:rPr>
          <w:rFonts w:ascii="Times New Roman" w:eastAsia="Times New Roman" w:hAnsi="Times New Roman" w:cs="Times New Roman"/>
          <w:sz w:val="20"/>
          <w:szCs w:val="20"/>
        </w:rPr>
        <w:t xml:space="preserve">. Among these some shows antibacterial activity. There are several potentially active phytochemicals like </w:t>
      </w:r>
      <w:proofErr w:type="spellStart"/>
      <w:r w:rsidRPr="00E50BC3">
        <w:rPr>
          <w:rFonts w:ascii="Times New Roman" w:eastAsia="Times New Roman" w:hAnsi="Times New Roman" w:cs="Times New Roman"/>
          <w:sz w:val="20"/>
          <w:szCs w:val="20"/>
        </w:rPr>
        <w:t>lignins</w:t>
      </w:r>
      <w:proofErr w:type="spellEnd"/>
      <w:r w:rsidRPr="00E50BC3">
        <w:rPr>
          <w:rFonts w:ascii="Times New Roman" w:eastAsia="Times New Roman" w:hAnsi="Times New Roman" w:cs="Times New Roman"/>
          <w:sz w:val="20"/>
          <w:szCs w:val="20"/>
        </w:rPr>
        <w:t xml:space="preserve">, sterols, and </w:t>
      </w:r>
      <w:proofErr w:type="spellStart"/>
      <w:r w:rsidRPr="00E50BC3">
        <w:rPr>
          <w:rFonts w:ascii="Times New Roman" w:eastAsia="Times New Roman" w:hAnsi="Times New Roman" w:cs="Times New Roman"/>
          <w:sz w:val="20"/>
          <w:szCs w:val="20"/>
        </w:rPr>
        <w:t>terpenoids</w:t>
      </w:r>
      <w:proofErr w:type="spellEnd"/>
      <w:r w:rsidRPr="00E50BC3">
        <w:rPr>
          <w:rFonts w:ascii="Times New Roman" w:eastAsia="Times New Roman" w:hAnsi="Times New Roman" w:cs="Times New Roman"/>
          <w:sz w:val="20"/>
          <w:szCs w:val="20"/>
        </w:rPr>
        <w:t xml:space="preserve"> in the seeds</w:t>
      </w:r>
      <w:r w:rsidRPr="00E50BC3">
        <w:rPr>
          <w:rFonts w:ascii="Times New Roman" w:eastAsia="Times New Roman" w:hAnsi="Times New Roman" w:cs="Times New Roman"/>
          <w:sz w:val="20"/>
          <w:szCs w:val="20"/>
        </w:rPr>
        <w:t xml:space="preserve">, bark, and leaves; alkaloids in the bark and leaves; fatty acids and triglycerides in seed oil (Newman et al., 2007). </w:t>
      </w:r>
      <w:r w:rsidRPr="00E50BC3">
        <w:rPr>
          <w:rFonts w:ascii="Times New Roman" w:eastAsia="Times New Roman" w:hAnsi="Times New Roman" w:cs="Times New Roman"/>
          <w:sz w:val="20"/>
          <w:szCs w:val="20"/>
        </w:rPr>
        <w:t xml:space="preserve">The juice obtained from these arils contains </w:t>
      </w:r>
      <w:proofErr w:type="spellStart"/>
      <w:r w:rsidRPr="00E50BC3">
        <w:rPr>
          <w:rFonts w:ascii="Times New Roman" w:eastAsia="Times New Roman" w:hAnsi="Times New Roman" w:cs="Times New Roman"/>
          <w:sz w:val="20"/>
          <w:szCs w:val="20"/>
        </w:rPr>
        <w:t>anthocyanins</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ellagic</w:t>
      </w:r>
      <w:proofErr w:type="spellEnd"/>
      <w:r w:rsidRPr="00E50BC3">
        <w:rPr>
          <w:rFonts w:ascii="Times New Roman" w:eastAsia="Times New Roman" w:hAnsi="Times New Roman" w:cs="Times New Roman"/>
          <w:sz w:val="20"/>
          <w:szCs w:val="20"/>
        </w:rPr>
        <w:t xml:space="preserve"> acid glycosides, free </w:t>
      </w:r>
      <w:proofErr w:type="spellStart"/>
      <w:r w:rsidRPr="00E50BC3">
        <w:rPr>
          <w:rFonts w:ascii="Times New Roman" w:eastAsia="Times New Roman" w:hAnsi="Times New Roman" w:cs="Times New Roman"/>
          <w:sz w:val="20"/>
          <w:szCs w:val="20"/>
        </w:rPr>
        <w:t>ellagic</w:t>
      </w:r>
      <w:proofErr w:type="spellEnd"/>
      <w:r w:rsidRPr="00E50BC3">
        <w:rPr>
          <w:rFonts w:ascii="Times New Roman" w:eastAsia="Times New Roman" w:hAnsi="Times New Roman" w:cs="Times New Roman"/>
          <w:sz w:val="20"/>
          <w:szCs w:val="20"/>
        </w:rPr>
        <w:t xml:space="preserve"> acid, </w:t>
      </w:r>
      <w:proofErr w:type="spellStart"/>
      <w:r w:rsidRPr="00E50BC3">
        <w:rPr>
          <w:rFonts w:ascii="Times New Roman" w:eastAsia="Times New Roman" w:hAnsi="Times New Roman" w:cs="Times New Roman"/>
          <w:sz w:val="20"/>
          <w:szCs w:val="20"/>
        </w:rPr>
        <w:t>ellagitannins</w:t>
      </w:r>
      <w:proofErr w:type="spellEnd"/>
      <w:r w:rsidRPr="00E50BC3">
        <w:rPr>
          <w:rFonts w:ascii="Times New Roman" w:eastAsia="Times New Roman" w:hAnsi="Times New Roman" w:cs="Times New Roman"/>
          <w:sz w:val="20"/>
          <w:szCs w:val="20"/>
        </w:rPr>
        <w:t xml:space="preserve">, and </w:t>
      </w:r>
      <w:proofErr w:type="spellStart"/>
      <w:r w:rsidRPr="00E50BC3">
        <w:rPr>
          <w:rFonts w:ascii="Times New Roman" w:eastAsia="Times New Roman" w:hAnsi="Times New Roman" w:cs="Times New Roman"/>
          <w:sz w:val="20"/>
          <w:szCs w:val="20"/>
        </w:rPr>
        <w:t>gallotannins</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E</w:t>
      </w:r>
      <w:r w:rsidRPr="00E50BC3">
        <w:rPr>
          <w:rFonts w:ascii="Times New Roman" w:eastAsia="Times New Roman" w:hAnsi="Times New Roman" w:cs="Times New Roman"/>
          <w:sz w:val="20"/>
          <w:szCs w:val="20"/>
        </w:rPr>
        <w:t>llagitannins</w:t>
      </w:r>
      <w:proofErr w:type="spellEnd"/>
      <w:r w:rsidRPr="00E50BC3">
        <w:rPr>
          <w:rFonts w:ascii="Times New Roman" w:eastAsia="Times New Roman" w:hAnsi="Times New Roman" w:cs="Times New Roman"/>
          <w:sz w:val="20"/>
          <w:szCs w:val="20"/>
        </w:rPr>
        <w:t xml:space="preserve"> are water-soluble (</w:t>
      </w:r>
      <w:proofErr w:type="spellStart"/>
      <w:r w:rsidRPr="00E50BC3">
        <w:rPr>
          <w:rFonts w:ascii="Times New Roman" w:eastAsia="Times New Roman" w:hAnsi="Times New Roman" w:cs="Times New Roman"/>
          <w:sz w:val="20"/>
          <w:szCs w:val="20"/>
        </w:rPr>
        <w:t>punicalagin</w:t>
      </w:r>
      <w:proofErr w:type="spellEnd"/>
      <w:r w:rsidRPr="00E50BC3">
        <w:rPr>
          <w:rFonts w:ascii="Times New Roman" w:eastAsia="Times New Roman" w:hAnsi="Times New Roman" w:cs="Times New Roman"/>
          <w:sz w:val="20"/>
          <w:szCs w:val="20"/>
        </w:rPr>
        <w:t xml:space="preserve">), and small amounts of </w:t>
      </w:r>
      <w:proofErr w:type="spellStart"/>
      <w:r w:rsidRPr="00E50BC3">
        <w:rPr>
          <w:rFonts w:ascii="Times New Roman" w:eastAsia="Times New Roman" w:hAnsi="Times New Roman" w:cs="Times New Roman"/>
          <w:sz w:val="20"/>
          <w:szCs w:val="20"/>
        </w:rPr>
        <w:t>procyanidins</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prodelphinidins</w:t>
      </w:r>
      <w:proofErr w:type="spellEnd"/>
      <w:r w:rsidRPr="00E50BC3">
        <w:rPr>
          <w:rFonts w:ascii="Times New Roman" w:eastAsia="Times New Roman" w:hAnsi="Times New Roman" w:cs="Times New Roman"/>
          <w:sz w:val="20"/>
          <w:szCs w:val="20"/>
        </w:rPr>
        <w:t xml:space="preserve"> and </w:t>
      </w:r>
      <w:proofErr w:type="spellStart"/>
      <w:r w:rsidRPr="00E50BC3">
        <w:rPr>
          <w:rFonts w:ascii="Times New Roman" w:eastAsia="Times New Roman" w:hAnsi="Times New Roman" w:cs="Times New Roman"/>
          <w:sz w:val="20"/>
          <w:szCs w:val="20"/>
        </w:rPr>
        <w:t>gallocatechin</w:t>
      </w:r>
      <w:proofErr w:type="spellEnd"/>
      <w:r w:rsidRPr="00E50BC3">
        <w:rPr>
          <w:rFonts w:ascii="Times New Roman" w:eastAsia="Times New Roman" w:hAnsi="Times New Roman" w:cs="Times New Roman"/>
          <w:sz w:val="20"/>
          <w:szCs w:val="20"/>
        </w:rPr>
        <w:t xml:space="preserve">) and </w:t>
      </w:r>
      <w:proofErr w:type="spellStart"/>
      <w:r w:rsidRPr="00E50BC3">
        <w:rPr>
          <w:rFonts w:ascii="Times New Roman" w:eastAsia="Times New Roman" w:hAnsi="Times New Roman" w:cs="Times New Roman"/>
          <w:sz w:val="20"/>
          <w:szCs w:val="20"/>
        </w:rPr>
        <w:t>anthocyanins</w:t>
      </w:r>
      <w:proofErr w:type="spellEnd"/>
      <w:r w:rsidRPr="00E50BC3">
        <w:rPr>
          <w:rFonts w:ascii="Times New Roman" w:eastAsia="Times New Roman" w:hAnsi="Times New Roman" w:cs="Times New Roman"/>
          <w:sz w:val="20"/>
          <w:szCs w:val="20"/>
        </w:rPr>
        <w:t xml:space="preserve"> are present in the husk and fruit membrane. The </w:t>
      </w:r>
      <w:proofErr w:type="spellStart"/>
      <w:r w:rsidRPr="00E50BC3">
        <w:rPr>
          <w:rFonts w:ascii="Times New Roman" w:eastAsia="Times New Roman" w:hAnsi="Times New Roman" w:cs="Times New Roman"/>
          <w:sz w:val="20"/>
          <w:szCs w:val="20"/>
        </w:rPr>
        <w:t>delphinidin</w:t>
      </w:r>
      <w:proofErr w:type="spellEnd"/>
      <w:r w:rsidRPr="00E50BC3">
        <w:rPr>
          <w:rFonts w:ascii="Times New Roman" w:eastAsia="Times New Roman" w:hAnsi="Times New Roman" w:cs="Times New Roman"/>
          <w:sz w:val="20"/>
          <w:szCs w:val="20"/>
        </w:rPr>
        <w:t xml:space="preserve"> derivatives are not generally observed and the </w:t>
      </w:r>
      <w:proofErr w:type="spellStart"/>
      <w:r w:rsidRPr="00E50BC3">
        <w:rPr>
          <w:rFonts w:ascii="Times New Roman" w:eastAsia="Times New Roman" w:hAnsi="Times New Roman" w:cs="Times New Roman"/>
          <w:sz w:val="20"/>
          <w:szCs w:val="20"/>
        </w:rPr>
        <w:t>cyanidin</w:t>
      </w:r>
      <w:proofErr w:type="spellEnd"/>
      <w:r w:rsidRPr="00E50BC3">
        <w:rPr>
          <w:rFonts w:ascii="Times New Roman" w:eastAsia="Times New Roman" w:hAnsi="Times New Roman" w:cs="Times New Roman"/>
          <w:sz w:val="20"/>
          <w:szCs w:val="20"/>
        </w:rPr>
        <w:t xml:space="preserve"> and </w:t>
      </w:r>
      <w:proofErr w:type="spellStart"/>
      <w:r w:rsidRPr="00E50BC3">
        <w:rPr>
          <w:rFonts w:ascii="Times New Roman" w:eastAsia="Times New Roman" w:hAnsi="Times New Roman" w:cs="Times New Roman"/>
          <w:sz w:val="20"/>
          <w:szCs w:val="20"/>
        </w:rPr>
        <w:t>pel</w:t>
      </w:r>
      <w:r w:rsidRPr="00E50BC3">
        <w:rPr>
          <w:rFonts w:ascii="Times New Roman" w:eastAsia="Times New Roman" w:hAnsi="Times New Roman" w:cs="Times New Roman"/>
          <w:sz w:val="20"/>
          <w:szCs w:val="20"/>
        </w:rPr>
        <w:t>argonidin</w:t>
      </w:r>
      <w:proofErr w:type="spellEnd"/>
      <w:r w:rsidRPr="00E50BC3">
        <w:rPr>
          <w:rFonts w:ascii="Times New Roman" w:eastAsia="Times New Roman" w:hAnsi="Times New Roman" w:cs="Times New Roman"/>
          <w:sz w:val="20"/>
          <w:szCs w:val="20"/>
        </w:rPr>
        <w:t xml:space="preserve"> derivatives are present in both membranes and juice. Pomegranates and pomegranate juice show different biological activity for the presence of antioxidant </w:t>
      </w:r>
      <w:proofErr w:type="spellStart"/>
      <w:r w:rsidRPr="00E50BC3">
        <w:rPr>
          <w:rFonts w:ascii="Times New Roman" w:eastAsia="Times New Roman" w:hAnsi="Times New Roman" w:cs="Times New Roman"/>
          <w:sz w:val="20"/>
          <w:szCs w:val="20"/>
        </w:rPr>
        <w:t>phenolic</w:t>
      </w:r>
      <w:proofErr w:type="spellEnd"/>
      <w:r w:rsidRPr="00E50BC3">
        <w:rPr>
          <w:rFonts w:ascii="Times New Roman" w:eastAsia="Times New Roman" w:hAnsi="Times New Roman" w:cs="Times New Roman"/>
          <w:sz w:val="20"/>
          <w:szCs w:val="20"/>
        </w:rPr>
        <w:t xml:space="preserve"> compounds. The investigation of biology, bioactivity, and metabolism of the pomegr</w:t>
      </w:r>
      <w:r w:rsidRPr="00E50BC3">
        <w:rPr>
          <w:rFonts w:ascii="Times New Roman" w:eastAsia="Times New Roman" w:hAnsi="Times New Roman" w:cs="Times New Roman"/>
          <w:sz w:val="20"/>
          <w:szCs w:val="20"/>
        </w:rPr>
        <w:t xml:space="preserve">anate </w:t>
      </w:r>
      <w:proofErr w:type="spellStart"/>
      <w:r w:rsidRPr="00E50BC3">
        <w:rPr>
          <w:rFonts w:ascii="Times New Roman" w:eastAsia="Times New Roman" w:hAnsi="Times New Roman" w:cs="Times New Roman"/>
          <w:sz w:val="20"/>
          <w:szCs w:val="20"/>
        </w:rPr>
        <w:t>polyphenols</w:t>
      </w:r>
      <w:proofErr w:type="spellEnd"/>
      <w:r w:rsidRPr="00E50BC3">
        <w:rPr>
          <w:rFonts w:ascii="Times New Roman" w:eastAsia="Times New Roman" w:hAnsi="Times New Roman" w:cs="Times New Roman"/>
          <w:sz w:val="20"/>
          <w:szCs w:val="20"/>
        </w:rPr>
        <w:t xml:space="preserve"> is going on in order to understand their role in health promotion and medicinal use. </w:t>
      </w:r>
    </w:p>
    <w:p w:rsidR="000302A9" w:rsidRDefault="00E50BC3">
      <w:pPr>
        <w:pStyle w:val="normal0"/>
        <w:rPr>
          <w:b/>
        </w:rPr>
      </w:pPr>
      <w:r>
        <w:rPr>
          <w:b/>
        </w:rPr>
        <w:t xml:space="preserve">       </w:t>
      </w:r>
    </w:p>
    <w:p w:rsidR="00EA27D8" w:rsidRPr="00E50BC3" w:rsidRDefault="000302A9" w:rsidP="00E50BC3">
      <w:pPr>
        <w:pStyle w:val="normal0"/>
        <w:jc w:val="center"/>
        <w:rPr>
          <w:rFonts w:ascii="Times New Roman" w:hAnsi="Times New Roman" w:cs="Times New Roman"/>
          <w:sz w:val="20"/>
        </w:rPr>
      </w:pPr>
      <w:r w:rsidRPr="00E50BC3">
        <w:rPr>
          <w:rFonts w:ascii="Times New Roman" w:hAnsi="Times New Roman" w:cs="Times New Roman"/>
          <w:b/>
          <w:sz w:val="20"/>
        </w:rPr>
        <w:t xml:space="preserve">Table-1: </w:t>
      </w:r>
      <w:r w:rsidR="00E50BC3" w:rsidRPr="00E50BC3">
        <w:rPr>
          <w:rFonts w:ascii="Times New Roman" w:hAnsi="Times New Roman" w:cs="Times New Roman"/>
          <w:b/>
          <w:sz w:val="20"/>
        </w:rPr>
        <w:t>Some phytochemicals extracted from pomegranate</w:t>
      </w:r>
      <w:r w:rsidR="00E50BC3" w:rsidRPr="00E50BC3">
        <w:rPr>
          <w:rFonts w:ascii="Times New Roman" w:hAnsi="Times New Roman" w:cs="Times New Roman"/>
          <w:sz w:val="20"/>
        </w:rPr>
        <w:t>:</w:t>
      </w:r>
    </w:p>
    <w:p w:rsidR="00EA27D8" w:rsidRPr="00E50BC3" w:rsidRDefault="00EA27D8">
      <w:pPr>
        <w:pStyle w:val="normal0"/>
        <w:rPr>
          <w:sz w:val="20"/>
        </w:rPr>
      </w:pPr>
    </w:p>
    <w:tbl>
      <w:tblPr>
        <w:tblStyle w:val="LightShading"/>
        <w:tblW w:w="8265" w:type="dxa"/>
        <w:tblLayout w:type="fixed"/>
        <w:tblLook w:val="0600"/>
      </w:tblPr>
      <w:tblGrid>
        <w:gridCol w:w="856"/>
        <w:gridCol w:w="2369"/>
        <w:gridCol w:w="2205"/>
        <w:gridCol w:w="2835"/>
      </w:tblGrid>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b/>
                <w:sz w:val="20"/>
              </w:rPr>
            </w:pPr>
            <w:r w:rsidRPr="00E50BC3">
              <w:rPr>
                <w:rFonts w:ascii="Times New Roman" w:eastAsia="Times New Roman" w:hAnsi="Times New Roman" w:cs="Times New Roman"/>
                <w:b/>
                <w:sz w:val="20"/>
              </w:rPr>
              <w:t>Sl</w:t>
            </w:r>
            <w:r w:rsidR="001D2D08" w:rsidRPr="00E50BC3">
              <w:rPr>
                <w:rFonts w:ascii="Times New Roman" w:eastAsia="Times New Roman" w:hAnsi="Times New Roman" w:cs="Times New Roman"/>
                <w:b/>
                <w:sz w:val="20"/>
              </w:rPr>
              <w:t>.</w:t>
            </w:r>
            <w:r w:rsidRPr="00E50BC3">
              <w:rPr>
                <w:rFonts w:ascii="Times New Roman" w:eastAsia="Times New Roman" w:hAnsi="Times New Roman" w:cs="Times New Roman"/>
                <w:b/>
                <w:sz w:val="20"/>
              </w:rPr>
              <w:t xml:space="preserve"> No</w:t>
            </w:r>
            <w:r w:rsidR="001D2D08" w:rsidRPr="00E50BC3">
              <w:rPr>
                <w:rFonts w:ascii="Times New Roman" w:eastAsia="Times New Roman" w:hAnsi="Times New Roman" w:cs="Times New Roman"/>
                <w:b/>
                <w:sz w:val="20"/>
              </w:rPr>
              <w:t>.</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Name</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Chemical Formula</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Plant Part</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1</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w:t>
            </w:r>
            <w:proofErr w:type="spellStart"/>
            <w:r w:rsidRPr="00E50BC3">
              <w:rPr>
                <w:rFonts w:ascii="Times New Roman" w:eastAsia="Times New Roman" w:hAnsi="Times New Roman" w:cs="Times New Roman"/>
                <w:sz w:val="20"/>
              </w:rPr>
              <w:t>Catechin</w:t>
            </w:r>
            <w:proofErr w:type="spellEnd"/>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C15H14O6</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 xml:space="preserve"> Fruit Juice</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2</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Ellagic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C14H6O8</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 xml:space="preserve">Fruit, </w:t>
            </w:r>
            <w:proofErr w:type="spellStart"/>
            <w:r w:rsidRPr="00E50BC3">
              <w:rPr>
                <w:rFonts w:ascii="Times New Roman" w:eastAsia="Times New Roman" w:hAnsi="Times New Roman" w:cs="Times New Roman"/>
                <w:sz w:val="20"/>
              </w:rPr>
              <w:t>pericarp</w:t>
            </w:r>
            <w:proofErr w:type="spellEnd"/>
            <w:r w:rsidRPr="00E50BC3">
              <w:rPr>
                <w:rFonts w:ascii="Times New Roman" w:eastAsia="Times New Roman" w:hAnsi="Times New Roman" w:cs="Times New Roman"/>
                <w:sz w:val="20"/>
              </w:rPr>
              <w:t>, bark</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3</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Linolenic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C18H30O2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4</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Punicic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C18H30O2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5</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Testosterone</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C19H28O2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6</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Sedridine</w:t>
            </w:r>
            <w:proofErr w:type="spellEnd"/>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C8H17NO</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Bark</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7</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Chlorogenic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C16H18O9</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Fruit Juice</w:t>
            </w:r>
          </w:p>
        </w:tc>
      </w:tr>
    </w:tbl>
    <w:p w:rsidR="00EA27D8" w:rsidRDefault="00EA27D8">
      <w:pPr>
        <w:pStyle w:val="normal0"/>
        <w:rPr>
          <w:rFonts w:ascii="Times New Roman" w:eastAsia="Times New Roman" w:hAnsi="Times New Roman" w:cs="Times New Roman"/>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lastRenderedPageBreak/>
        <w:t>APPLICATION</w:t>
      </w: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ANTIBACTERIAL ACTIVITY</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 xml:space="preserve">As per various literature reports, this fruit contains several chemical constituents that show antioxidant activity. The tannin-rich </w:t>
      </w:r>
      <w:proofErr w:type="spellStart"/>
      <w:r w:rsidRPr="00E50BC3">
        <w:rPr>
          <w:rFonts w:ascii="Times New Roman" w:eastAsia="Times New Roman" w:hAnsi="Times New Roman" w:cs="Times New Roman"/>
          <w:sz w:val="20"/>
          <w:szCs w:val="20"/>
        </w:rPr>
        <w:t>ellagitannins</w:t>
      </w:r>
      <w:proofErr w:type="spellEnd"/>
      <w:r w:rsidRPr="00E50BC3">
        <w:rPr>
          <w:rFonts w:ascii="Times New Roman" w:eastAsia="Times New Roman" w:hAnsi="Times New Roman" w:cs="Times New Roman"/>
          <w:sz w:val="20"/>
          <w:szCs w:val="20"/>
        </w:rPr>
        <w:t xml:space="preserve"> and </w:t>
      </w:r>
      <w:proofErr w:type="spellStart"/>
      <w:r w:rsidRPr="00E50BC3">
        <w:rPr>
          <w:rFonts w:ascii="Times New Roman" w:eastAsia="Times New Roman" w:hAnsi="Times New Roman" w:cs="Times New Roman"/>
          <w:sz w:val="20"/>
          <w:szCs w:val="20"/>
        </w:rPr>
        <w:t>phenolic</w:t>
      </w:r>
      <w:proofErr w:type="spellEnd"/>
      <w:r w:rsidRPr="00E50BC3">
        <w:rPr>
          <w:rFonts w:ascii="Times New Roman" w:eastAsia="Times New Roman" w:hAnsi="Times New Roman" w:cs="Times New Roman"/>
          <w:sz w:val="20"/>
          <w:szCs w:val="20"/>
        </w:rPr>
        <w:t xml:space="preserve"> acids of pomegranate may show antibacterial activity. It has been reported that among all the ch</w:t>
      </w:r>
      <w:r w:rsidRPr="00E50BC3">
        <w:rPr>
          <w:rFonts w:ascii="Times New Roman" w:eastAsia="Times New Roman" w:hAnsi="Times New Roman" w:cs="Times New Roman"/>
          <w:sz w:val="20"/>
          <w:szCs w:val="20"/>
        </w:rPr>
        <w:t xml:space="preserve">emical compounds present in pomegranate </w:t>
      </w:r>
      <w:proofErr w:type="spellStart"/>
      <w:r w:rsidRPr="00E50BC3">
        <w:rPr>
          <w:rFonts w:ascii="Times New Roman" w:eastAsia="Times New Roman" w:hAnsi="Times New Roman" w:cs="Times New Roman"/>
          <w:sz w:val="20"/>
          <w:szCs w:val="20"/>
        </w:rPr>
        <w:t>phenolic</w:t>
      </w:r>
      <w:proofErr w:type="spellEnd"/>
      <w:r w:rsidRPr="00E50BC3">
        <w:rPr>
          <w:rFonts w:ascii="Times New Roman" w:eastAsia="Times New Roman" w:hAnsi="Times New Roman" w:cs="Times New Roman"/>
          <w:sz w:val="20"/>
          <w:szCs w:val="20"/>
        </w:rPr>
        <w:t xml:space="preserve"> compounds, especially </w:t>
      </w:r>
      <w:proofErr w:type="spellStart"/>
      <w:proofErr w:type="gramStart"/>
      <w:r w:rsidRPr="00E50BC3">
        <w:rPr>
          <w:rFonts w:ascii="Times New Roman" w:eastAsia="Times New Roman" w:hAnsi="Times New Roman" w:cs="Times New Roman"/>
          <w:sz w:val="20"/>
          <w:szCs w:val="20"/>
        </w:rPr>
        <w:t>gallic</w:t>
      </w:r>
      <w:proofErr w:type="spellEnd"/>
      <w:proofErr w:type="gramEnd"/>
      <w:r w:rsidRPr="00E50BC3">
        <w:rPr>
          <w:rFonts w:ascii="Times New Roman" w:eastAsia="Times New Roman" w:hAnsi="Times New Roman" w:cs="Times New Roman"/>
          <w:sz w:val="20"/>
          <w:szCs w:val="20"/>
        </w:rPr>
        <w:t xml:space="preserve"> acid, was the most important and active one against bacteria. The fruit contains large amounts of tannins (25%) and secondary metabolites are the reason behind the antibacterial </w:t>
      </w:r>
      <w:r w:rsidRPr="00E50BC3">
        <w:rPr>
          <w:rFonts w:ascii="Times New Roman" w:eastAsia="Times New Roman" w:hAnsi="Times New Roman" w:cs="Times New Roman"/>
          <w:sz w:val="20"/>
          <w:szCs w:val="20"/>
        </w:rPr>
        <w:t xml:space="preserve">activity.  It contains </w:t>
      </w:r>
      <w:proofErr w:type="gramStart"/>
      <w:r w:rsidRPr="00E50BC3">
        <w:rPr>
          <w:rFonts w:ascii="Times New Roman" w:eastAsia="Times New Roman" w:hAnsi="Times New Roman" w:cs="Times New Roman"/>
          <w:sz w:val="20"/>
          <w:szCs w:val="20"/>
        </w:rPr>
        <w:t>another chemical</w:t>
      </w:r>
      <w:proofErr w:type="gramEnd"/>
      <w:r w:rsidRPr="00E50BC3">
        <w:rPr>
          <w:rFonts w:ascii="Times New Roman" w:eastAsia="Times New Roman" w:hAnsi="Times New Roman" w:cs="Times New Roman"/>
          <w:sz w:val="20"/>
          <w:szCs w:val="20"/>
        </w:rPr>
        <w:t xml:space="preserve"> constituent </w:t>
      </w:r>
      <w:proofErr w:type="spellStart"/>
      <w:r w:rsidRPr="00E50BC3">
        <w:rPr>
          <w:rFonts w:ascii="Times New Roman" w:eastAsia="Times New Roman" w:hAnsi="Times New Roman" w:cs="Times New Roman"/>
          <w:sz w:val="20"/>
          <w:szCs w:val="20"/>
        </w:rPr>
        <w:t>Carvacrol</w:t>
      </w:r>
      <w:proofErr w:type="spellEnd"/>
      <w:r w:rsidRPr="00E50BC3">
        <w:rPr>
          <w:rFonts w:ascii="Times New Roman" w:eastAsia="Times New Roman" w:hAnsi="Times New Roman" w:cs="Times New Roman"/>
          <w:sz w:val="20"/>
          <w:szCs w:val="20"/>
        </w:rPr>
        <w:t xml:space="preserve"> methyl ether, </w:t>
      </w:r>
      <w:proofErr w:type="spellStart"/>
      <w:r w:rsidRPr="00E50BC3">
        <w:rPr>
          <w:rFonts w:ascii="Times New Roman" w:eastAsia="Times New Roman" w:hAnsi="Times New Roman" w:cs="Times New Roman"/>
          <w:sz w:val="20"/>
          <w:szCs w:val="20"/>
        </w:rPr>
        <w:t>thymol</w:t>
      </w:r>
      <w:proofErr w:type="spellEnd"/>
      <w:r w:rsidRPr="00E50BC3">
        <w:rPr>
          <w:rFonts w:ascii="Times New Roman" w:eastAsia="Times New Roman" w:hAnsi="Times New Roman" w:cs="Times New Roman"/>
          <w:sz w:val="20"/>
          <w:szCs w:val="20"/>
        </w:rPr>
        <w:t xml:space="preserve"> that has an antimicrobial effect. This effect could be explained by secondary metabolites. It has also been reported that the antibiotic activity of some substances (</w:t>
      </w:r>
      <w:proofErr w:type="spellStart"/>
      <w:r w:rsidRPr="00E50BC3">
        <w:rPr>
          <w:rFonts w:ascii="Times New Roman" w:eastAsia="Times New Roman" w:hAnsi="Times New Roman" w:cs="Times New Roman"/>
          <w:sz w:val="20"/>
          <w:szCs w:val="20"/>
        </w:rPr>
        <w:t>chloram</w:t>
      </w:r>
      <w:r w:rsidRPr="00E50BC3">
        <w:rPr>
          <w:rFonts w:ascii="Times New Roman" w:eastAsia="Times New Roman" w:hAnsi="Times New Roman" w:cs="Times New Roman"/>
          <w:sz w:val="20"/>
          <w:szCs w:val="20"/>
        </w:rPr>
        <w:t>phenicol</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gentamicin</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ampicillin</w:t>
      </w:r>
      <w:proofErr w:type="spellEnd"/>
      <w:r w:rsidRPr="00E50BC3">
        <w:rPr>
          <w:rFonts w:ascii="Times New Roman" w:eastAsia="Times New Roman" w:hAnsi="Times New Roman" w:cs="Times New Roman"/>
          <w:sz w:val="20"/>
          <w:szCs w:val="20"/>
        </w:rPr>
        <w:t xml:space="preserve">, tetracycline, and </w:t>
      </w:r>
      <w:proofErr w:type="spellStart"/>
      <w:r w:rsidRPr="00E50BC3">
        <w:rPr>
          <w:rFonts w:ascii="Times New Roman" w:eastAsia="Times New Roman" w:hAnsi="Times New Roman" w:cs="Times New Roman"/>
          <w:sz w:val="20"/>
          <w:szCs w:val="20"/>
        </w:rPr>
        <w:t>oxacillin</w:t>
      </w:r>
      <w:proofErr w:type="spellEnd"/>
      <w:r w:rsidRPr="00E50BC3">
        <w:rPr>
          <w:rFonts w:ascii="Times New Roman" w:eastAsia="Times New Roman" w:hAnsi="Times New Roman" w:cs="Times New Roman"/>
          <w:sz w:val="20"/>
          <w:szCs w:val="20"/>
        </w:rPr>
        <w:t xml:space="preserve">.) is increased in presence of pomegranate extract. </w:t>
      </w:r>
      <w:r w:rsidRPr="00E50BC3">
        <w:rPr>
          <w:rFonts w:ascii="Times New Roman" w:eastAsia="Times New Roman" w:hAnsi="Times New Roman" w:cs="Times New Roman"/>
          <w:sz w:val="20"/>
          <w:szCs w:val="20"/>
        </w:rPr>
        <w:t xml:space="preserve"> </w:t>
      </w:r>
      <w:r w:rsidRPr="00E50BC3">
        <w:rPr>
          <w:rFonts w:ascii="Times New Roman" w:eastAsia="Times New Roman" w:hAnsi="Times New Roman" w:cs="Times New Roman"/>
          <w:sz w:val="20"/>
          <w:szCs w:val="20"/>
        </w:rPr>
        <w:t>Pomegranate peel extract had a greater antibacterial effect than the seed extract.</w:t>
      </w:r>
    </w:p>
    <w:p w:rsidR="001D2D08" w:rsidRPr="00E50BC3" w:rsidRDefault="001D2D08" w:rsidP="00E50BC3">
      <w:pPr>
        <w:pStyle w:val="normal0"/>
        <w:spacing w:line="240" w:lineRule="auto"/>
        <w:jc w:val="both"/>
        <w:rPr>
          <w:rFonts w:ascii="Times New Roman" w:eastAsia="Times New Roman" w:hAnsi="Times New Roman" w:cs="Times New Roman"/>
          <w:b/>
          <w:sz w:val="20"/>
          <w:szCs w:val="20"/>
        </w:rPr>
      </w:pPr>
    </w:p>
    <w:p w:rsidR="001D2D08" w:rsidRPr="00E50BC3" w:rsidRDefault="000302A9" w:rsidP="00E50BC3">
      <w:pPr>
        <w:pStyle w:val="normal0"/>
        <w:spacing w:line="240" w:lineRule="auto"/>
        <w:jc w:val="both"/>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Anti-carcinogenic effect</w:t>
      </w:r>
    </w:p>
    <w:p w:rsidR="00EA27D8" w:rsidRPr="00E50BC3" w:rsidRDefault="00E50BC3" w:rsidP="00E50BC3">
      <w:pPr>
        <w:pStyle w:val="normal0"/>
        <w:spacing w:line="240" w:lineRule="auto"/>
        <w:jc w:val="both"/>
        <w:rPr>
          <w:rFonts w:ascii="Times New Roman" w:eastAsia="Times New Roman" w:hAnsi="Times New Roman" w:cs="Times New Roman"/>
          <w:b/>
          <w:sz w:val="20"/>
          <w:szCs w:val="20"/>
        </w:rPr>
      </w:pPr>
      <w:r w:rsidRPr="00E50BC3">
        <w:rPr>
          <w:rFonts w:ascii="Times New Roman" w:eastAsia="Times New Roman" w:hAnsi="Times New Roman" w:cs="Times New Roman"/>
          <w:sz w:val="20"/>
          <w:szCs w:val="20"/>
        </w:rPr>
        <w:t>It has been reported that Pomeg</w:t>
      </w:r>
      <w:r w:rsidRPr="00E50BC3">
        <w:rPr>
          <w:rFonts w:ascii="Times New Roman" w:eastAsia="Times New Roman" w:hAnsi="Times New Roman" w:cs="Times New Roman"/>
          <w:sz w:val="20"/>
          <w:szCs w:val="20"/>
        </w:rPr>
        <w:t xml:space="preserve">ranate seed oil (PGO) can inhibit colon cancer in rats. In western countries, colon cancer is mostly found but dietary intake of conjugated </w:t>
      </w:r>
      <w:proofErr w:type="spellStart"/>
      <w:r w:rsidRPr="00E50BC3">
        <w:rPr>
          <w:rFonts w:ascii="Times New Roman" w:eastAsia="Times New Roman" w:hAnsi="Times New Roman" w:cs="Times New Roman"/>
          <w:sz w:val="20"/>
          <w:szCs w:val="20"/>
        </w:rPr>
        <w:t>linolenic</w:t>
      </w:r>
      <w:proofErr w:type="spellEnd"/>
      <w:r w:rsidRPr="00E50BC3">
        <w:rPr>
          <w:rFonts w:ascii="Times New Roman" w:eastAsia="Times New Roman" w:hAnsi="Times New Roman" w:cs="Times New Roman"/>
          <w:sz w:val="20"/>
          <w:szCs w:val="20"/>
        </w:rPr>
        <w:t xml:space="preserve"> acid (</w:t>
      </w:r>
      <w:proofErr w:type="gramStart"/>
      <w:r w:rsidRPr="00E50BC3">
        <w:rPr>
          <w:rFonts w:ascii="Times New Roman" w:eastAsia="Times New Roman" w:hAnsi="Times New Roman" w:cs="Times New Roman"/>
          <w:sz w:val="20"/>
          <w:szCs w:val="20"/>
        </w:rPr>
        <w:t>CLN )</w:t>
      </w:r>
      <w:proofErr w:type="gramEnd"/>
      <w:r w:rsidRPr="00E50BC3">
        <w:rPr>
          <w:rFonts w:ascii="Times New Roman" w:eastAsia="Times New Roman" w:hAnsi="Times New Roman" w:cs="Times New Roman"/>
          <w:sz w:val="20"/>
          <w:szCs w:val="20"/>
        </w:rPr>
        <w:t xml:space="preserve"> may have an inhibitory effect on colon carcinogenesis.  There is a considerable amount of </w:t>
      </w:r>
      <w:proofErr w:type="spellStart"/>
      <w:r w:rsidRPr="00E50BC3">
        <w:rPr>
          <w:rFonts w:ascii="Times New Roman" w:eastAsia="Times New Roman" w:hAnsi="Times New Roman" w:cs="Times New Roman"/>
          <w:sz w:val="20"/>
          <w:szCs w:val="20"/>
        </w:rPr>
        <w:t>puni</w:t>
      </w:r>
      <w:r w:rsidRPr="00E50BC3">
        <w:rPr>
          <w:rFonts w:ascii="Times New Roman" w:eastAsia="Times New Roman" w:hAnsi="Times New Roman" w:cs="Times New Roman"/>
          <w:sz w:val="20"/>
          <w:szCs w:val="20"/>
        </w:rPr>
        <w:t>cic</w:t>
      </w:r>
      <w:proofErr w:type="spellEnd"/>
      <w:r w:rsidRPr="00E50BC3">
        <w:rPr>
          <w:rFonts w:ascii="Times New Roman" w:eastAsia="Times New Roman" w:hAnsi="Times New Roman" w:cs="Times New Roman"/>
          <w:sz w:val="20"/>
          <w:szCs w:val="20"/>
        </w:rPr>
        <w:t xml:space="preserve"> acid, c9</w:t>
      </w:r>
      <w:proofErr w:type="gramStart"/>
      <w:r w:rsidRPr="00E50BC3">
        <w:rPr>
          <w:rFonts w:ascii="Times New Roman" w:eastAsia="Times New Roman" w:hAnsi="Times New Roman" w:cs="Times New Roman"/>
          <w:sz w:val="20"/>
          <w:szCs w:val="20"/>
        </w:rPr>
        <w:t>,t11</w:t>
      </w:r>
      <w:proofErr w:type="gramEnd"/>
      <w:r w:rsidRPr="00E50BC3">
        <w:rPr>
          <w:rFonts w:ascii="Times New Roman" w:eastAsia="Times New Roman" w:hAnsi="Times New Roman" w:cs="Times New Roman"/>
          <w:sz w:val="20"/>
          <w:szCs w:val="20"/>
        </w:rPr>
        <w:t xml:space="preserve">, and c13-conjugated </w:t>
      </w:r>
      <w:proofErr w:type="spellStart"/>
      <w:r w:rsidRPr="00E50BC3">
        <w:rPr>
          <w:rFonts w:ascii="Times New Roman" w:eastAsia="Times New Roman" w:hAnsi="Times New Roman" w:cs="Times New Roman"/>
          <w:sz w:val="20"/>
          <w:szCs w:val="20"/>
        </w:rPr>
        <w:t>linolenic</w:t>
      </w:r>
      <w:proofErr w:type="spellEnd"/>
      <w:r w:rsidRPr="00E50BC3">
        <w:rPr>
          <w:rFonts w:ascii="Times New Roman" w:eastAsia="Times New Roman" w:hAnsi="Times New Roman" w:cs="Times New Roman"/>
          <w:sz w:val="20"/>
          <w:szCs w:val="20"/>
        </w:rPr>
        <w:t xml:space="preserve"> acid (CLN) in pomegranate seed oil. In a report, Kohno et al. explained that dietary administration of PGO rich in c9</w:t>
      </w:r>
      <w:proofErr w:type="gramStart"/>
      <w:r w:rsidRPr="00E50BC3">
        <w:rPr>
          <w:rFonts w:ascii="Times New Roman" w:eastAsia="Times New Roman" w:hAnsi="Times New Roman" w:cs="Times New Roman"/>
          <w:sz w:val="20"/>
          <w:szCs w:val="20"/>
        </w:rPr>
        <w:t>,t11</w:t>
      </w:r>
      <w:proofErr w:type="gramEnd"/>
      <w:r w:rsidRPr="00E50BC3">
        <w:rPr>
          <w:rFonts w:ascii="Times New Roman" w:eastAsia="Times New Roman" w:hAnsi="Times New Roman" w:cs="Times New Roman"/>
          <w:sz w:val="20"/>
          <w:szCs w:val="20"/>
        </w:rPr>
        <w:t xml:space="preserve">, and c13-CLN, even at the low dose of 0.1% CLN, inhibits the development of </w:t>
      </w:r>
      <w:proofErr w:type="spellStart"/>
      <w:r w:rsidRPr="00E50BC3">
        <w:rPr>
          <w:rFonts w:ascii="Times New Roman" w:eastAsia="Times New Roman" w:hAnsi="Times New Roman" w:cs="Times New Roman"/>
          <w:sz w:val="20"/>
          <w:szCs w:val="20"/>
        </w:rPr>
        <w:t>azoxymethan</w:t>
      </w:r>
      <w:r w:rsidRPr="00E50BC3">
        <w:rPr>
          <w:rFonts w:ascii="Times New Roman" w:eastAsia="Times New Roman" w:hAnsi="Times New Roman" w:cs="Times New Roman"/>
          <w:sz w:val="20"/>
          <w:szCs w:val="20"/>
        </w:rPr>
        <w:t>e</w:t>
      </w:r>
      <w:proofErr w:type="spellEnd"/>
      <w:r w:rsidRPr="00E50BC3">
        <w:rPr>
          <w:rFonts w:ascii="Times New Roman" w:eastAsia="Times New Roman" w:hAnsi="Times New Roman" w:cs="Times New Roman"/>
          <w:sz w:val="20"/>
          <w:szCs w:val="20"/>
        </w:rPr>
        <w:t xml:space="preserve">-induced colonic </w:t>
      </w:r>
      <w:proofErr w:type="spellStart"/>
      <w:r w:rsidRPr="00E50BC3">
        <w:rPr>
          <w:rFonts w:ascii="Times New Roman" w:eastAsia="Times New Roman" w:hAnsi="Times New Roman" w:cs="Times New Roman"/>
          <w:sz w:val="20"/>
          <w:szCs w:val="20"/>
        </w:rPr>
        <w:t>adenocarcinoma</w:t>
      </w:r>
      <w:proofErr w:type="spellEnd"/>
      <w:r w:rsidRPr="00E50BC3">
        <w:rPr>
          <w:rFonts w:ascii="Times New Roman" w:eastAsia="Times New Roman" w:hAnsi="Times New Roman" w:cs="Times New Roman"/>
          <w:sz w:val="20"/>
          <w:szCs w:val="20"/>
        </w:rPr>
        <w:t xml:space="preserve"> in rats significantly but does not cause any adverse effects. </w:t>
      </w:r>
    </w:p>
    <w:p w:rsidR="001D2D08" w:rsidRPr="001D2D08" w:rsidRDefault="001D2D08">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rPr>
        <w:drawing>
          <wp:anchor distT="0" distB="0" distL="114300" distR="114300" simplePos="0" relativeHeight="251658240" behindDoc="1" locked="0" layoutInCell="1" allowOverlap="1">
            <wp:simplePos x="0" y="0"/>
            <wp:positionH relativeFrom="column">
              <wp:posOffset>895350</wp:posOffset>
            </wp:positionH>
            <wp:positionV relativeFrom="paragraph">
              <wp:posOffset>168275</wp:posOffset>
            </wp:positionV>
            <wp:extent cx="4514850" cy="2971800"/>
            <wp:effectExtent l="19050" t="0" r="0" b="0"/>
            <wp:wrapTight wrapText="bothSides">
              <wp:wrapPolygon edited="0">
                <wp:start x="-91" y="0"/>
                <wp:lineTo x="-91" y="21462"/>
                <wp:lineTo x="21600" y="21462"/>
                <wp:lineTo x="21600" y="0"/>
                <wp:lineTo x="-91" y="0"/>
              </wp:wrapPolygon>
            </wp:wrapTight>
            <wp:docPr id="1" name="Picture 1" descr="C:\Users\HP\Downloads\Bio Activity of pomegra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Bio Activity of pomegranate.jpg"/>
                    <pic:cNvPicPr>
                      <a:picLocks noChangeAspect="1" noChangeArrowheads="1"/>
                    </pic:cNvPicPr>
                  </pic:nvPicPr>
                  <pic:blipFill>
                    <a:blip r:embed="rId6" cstate="print"/>
                    <a:srcRect/>
                    <a:stretch>
                      <a:fillRect/>
                    </a:stretch>
                  </pic:blipFill>
                  <pic:spPr bwMode="auto">
                    <a:xfrm>
                      <a:off x="0" y="0"/>
                      <a:ext cx="4514850" cy="2971800"/>
                    </a:xfrm>
                    <a:prstGeom prst="rect">
                      <a:avLst/>
                    </a:prstGeom>
                    <a:noFill/>
                    <a:ln w="9525">
                      <a:noFill/>
                      <a:miter lim="800000"/>
                      <a:headEnd/>
                      <a:tailEnd/>
                    </a:ln>
                  </pic:spPr>
                </pic:pic>
              </a:graphicData>
            </a:graphic>
          </wp:anchor>
        </w:drawing>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Pr="00E50BC3" w:rsidRDefault="001D2D08" w:rsidP="001D2D08">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Fig.-1: Some applications of Pomegranate fruit.</w:t>
      </w: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POMEGRANATE SEED EXTRACT TO REDUCE DIARRHEA</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 xml:space="preserve">Gastrointestinal motility could be inhibited by a </w:t>
      </w:r>
      <w:proofErr w:type="spellStart"/>
      <w:r w:rsidRPr="00E50BC3">
        <w:rPr>
          <w:rFonts w:ascii="Times New Roman" w:eastAsia="Times New Roman" w:hAnsi="Times New Roman" w:cs="Times New Roman"/>
          <w:sz w:val="20"/>
          <w:szCs w:val="20"/>
        </w:rPr>
        <w:t>methanolic</w:t>
      </w:r>
      <w:proofErr w:type="spellEnd"/>
      <w:r w:rsidRPr="00E50BC3">
        <w:rPr>
          <w:rFonts w:ascii="Times New Roman" w:eastAsia="Times New Roman" w:hAnsi="Times New Roman" w:cs="Times New Roman"/>
          <w:sz w:val="20"/>
          <w:szCs w:val="20"/>
        </w:rPr>
        <w:t xml:space="preserve"> extract from pomegranate seeds. It has been reported that the tannins present in the extract are that phytochemicals which are responsible for this activity.  Tannins react with the proteins pre</w:t>
      </w:r>
      <w:r w:rsidR="001D2D08" w:rsidRPr="00E50BC3">
        <w:rPr>
          <w:rFonts w:ascii="Times New Roman" w:eastAsia="Times New Roman" w:hAnsi="Times New Roman" w:cs="Times New Roman"/>
          <w:sz w:val="20"/>
          <w:szCs w:val="20"/>
        </w:rPr>
        <w:t xml:space="preserve">sent and form </w:t>
      </w:r>
      <w:proofErr w:type="spellStart"/>
      <w:r w:rsidR="001D2D08" w:rsidRPr="00E50BC3">
        <w:rPr>
          <w:rFonts w:ascii="Times New Roman" w:eastAsia="Times New Roman" w:hAnsi="Times New Roman" w:cs="Times New Roman"/>
          <w:sz w:val="20"/>
          <w:szCs w:val="20"/>
        </w:rPr>
        <w:t>tannates</w:t>
      </w:r>
      <w:proofErr w:type="spellEnd"/>
      <w:r w:rsidR="001D2D08" w:rsidRPr="00E50BC3">
        <w:rPr>
          <w:rFonts w:ascii="Times New Roman" w:eastAsia="Times New Roman" w:hAnsi="Times New Roman" w:cs="Times New Roman"/>
          <w:sz w:val="20"/>
          <w:szCs w:val="20"/>
        </w:rPr>
        <w:t xml:space="preserve">, </w:t>
      </w:r>
      <w:r w:rsidRPr="00E50BC3">
        <w:rPr>
          <w:rFonts w:ascii="Times New Roman" w:eastAsia="Times New Roman" w:hAnsi="Times New Roman" w:cs="Times New Roman"/>
          <w:sz w:val="20"/>
          <w:szCs w:val="20"/>
        </w:rPr>
        <w:t xml:space="preserve">which cause </w:t>
      </w:r>
      <w:proofErr w:type="spellStart"/>
      <w:r w:rsidRPr="00E50BC3">
        <w:rPr>
          <w:rFonts w:ascii="Times New Roman" w:eastAsia="Times New Roman" w:hAnsi="Times New Roman" w:cs="Times New Roman"/>
          <w:sz w:val="20"/>
          <w:szCs w:val="20"/>
        </w:rPr>
        <w:t>denaturation</w:t>
      </w:r>
      <w:proofErr w:type="spellEnd"/>
      <w:r w:rsidRPr="00E50BC3">
        <w:rPr>
          <w:rFonts w:ascii="Times New Roman" w:eastAsia="Times New Roman" w:hAnsi="Times New Roman" w:cs="Times New Roman"/>
          <w:sz w:val="20"/>
          <w:szCs w:val="20"/>
        </w:rPr>
        <w:t xml:space="preserve"> of the original protein. In this way, the </w:t>
      </w:r>
      <w:proofErr w:type="gramStart"/>
      <w:r w:rsidRPr="00E50BC3">
        <w:rPr>
          <w:rFonts w:ascii="Times New Roman" w:eastAsia="Times New Roman" w:hAnsi="Times New Roman" w:cs="Times New Roman"/>
          <w:sz w:val="20"/>
          <w:szCs w:val="20"/>
        </w:rPr>
        <w:t>secretions from the intestinal mucosa is</w:t>
      </w:r>
      <w:proofErr w:type="gramEnd"/>
      <w:r w:rsidRPr="00E50BC3">
        <w:rPr>
          <w:rFonts w:ascii="Times New Roman" w:eastAsia="Times New Roman" w:hAnsi="Times New Roman" w:cs="Times New Roman"/>
          <w:sz w:val="20"/>
          <w:szCs w:val="20"/>
        </w:rPr>
        <w:t xml:space="preserve"> being reduced.</w:t>
      </w:r>
    </w:p>
    <w:p w:rsidR="000302A9" w:rsidRPr="00E50BC3" w:rsidRDefault="000302A9" w:rsidP="00E50BC3">
      <w:pPr>
        <w:pStyle w:val="normal0"/>
        <w:spacing w:line="240" w:lineRule="auto"/>
        <w:jc w:val="both"/>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WOUND HEALING ACTIVITY</w:t>
      </w:r>
    </w:p>
    <w:p w:rsidR="00EA27D8" w:rsidRPr="00E50BC3" w:rsidRDefault="00E50BC3" w:rsidP="00E50BC3">
      <w:pPr>
        <w:pStyle w:val="normal0"/>
        <w:spacing w:line="240" w:lineRule="auto"/>
        <w:jc w:val="both"/>
        <w:rPr>
          <w:rFonts w:ascii="Times New Roman" w:eastAsia="Times New Roman" w:hAnsi="Times New Roman" w:cs="Times New Roman"/>
          <w:sz w:val="20"/>
          <w:szCs w:val="20"/>
          <w:highlight w:val="yellow"/>
        </w:rPr>
      </w:pPr>
      <w:r w:rsidRPr="00E50BC3">
        <w:rPr>
          <w:rFonts w:ascii="Times New Roman" w:eastAsia="Times New Roman" w:hAnsi="Times New Roman" w:cs="Times New Roman"/>
          <w:sz w:val="20"/>
          <w:szCs w:val="20"/>
        </w:rPr>
        <w:t xml:space="preserve">Pomegranate peel extract exhibited good healing activity, with a very faster rate. </w:t>
      </w:r>
      <w:r w:rsidRPr="00E50BC3">
        <w:rPr>
          <w:rFonts w:ascii="Times New Roman" w:eastAsia="Times New Roman" w:hAnsi="Times New Roman" w:cs="Times New Roman"/>
          <w:sz w:val="20"/>
          <w:szCs w:val="20"/>
        </w:rPr>
        <w:t xml:space="preserve">It has been described that the healing power is due to the presence of </w:t>
      </w:r>
      <w:proofErr w:type="spellStart"/>
      <w:r w:rsidRPr="00E50BC3">
        <w:rPr>
          <w:rFonts w:ascii="Times New Roman" w:eastAsia="Times New Roman" w:hAnsi="Times New Roman" w:cs="Times New Roman"/>
          <w:sz w:val="20"/>
          <w:szCs w:val="20"/>
        </w:rPr>
        <w:t>polyphenol</w:t>
      </w:r>
      <w:proofErr w:type="spellEnd"/>
      <w:r w:rsidRPr="00E50BC3">
        <w:rPr>
          <w:rFonts w:ascii="Times New Roman" w:eastAsia="Times New Roman" w:hAnsi="Times New Roman" w:cs="Times New Roman"/>
          <w:sz w:val="20"/>
          <w:szCs w:val="20"/>
        </w:rPr>
        <w:t xml:space="preserve"> in the </w:t>
      </w:r>
      <w:proofErr w:type="spellStart"/>
      <w:r w:rsidRPr="00E50BC3">
        <w:rPr>
          <w:rFonts w:ascii="Times New Roman" w:eastAsia="Times New Roman" w:hAnsi="Times New Roman" w:cs="Times New Roman"/>
          <w:sz w:val="20"/>
          <w:szCs w:val="20"/>
        </w:rPr>
        <w:t>methanolic</w:t>
      </w:r>
      <w:proofErr w:type="spellEnd"/>
      <w:r w:rsidRPr="00E50BC3">
        <w:rPr>
          <w:rFonts w:ascii="Times New Roman" w:eastAsia="Times New Roman" w:hAnsi="Times New Roman" w:cs="Times New Roman"/>
          <w:sz w:val="20"/>
          <w:szCs w:val="20"/>
        </w:rPr>
        <w:t xml:space="preserve"> extract. The </w:t>
      </w:r>
      <w:proofErr w:type="spellStart"/>
      <w:r w:rsidRPr="00E50BC3">
        <w:rPr>
          <w:rFonts w:ascii="Times New Roman" w:eastAsia="Times New Roman" w:hAnsi="Times New Roman" w:cs="Times New Roman"/>
          <w:sz w:val="20"/>
          <w:szCs w:val="20"/>
        </w:rPr>
        <w:t>polyphenols</w:t>
      </w:r>
      <w:proofErr w:type="spellEnd"/>
      <w:r w:rsidRPr="00E50BC3">
        <w:rPr>
          <w:rFonts w:ascii="Times New Roman" w:eastAsia="Times New Roman" w:hAnsi="Times New Roman" w:cs="Times New Roman"/>
          <w:sz w:val="20"/>
          <w:szCs w:val="20"/>
        </w:rPr>
        <w:t xml:space="preserve"> can interact with the proteins and are able to precipitate them, and thus the wound healing process occurs through pomegranate peel</w:t>
      </w:r>
      <w:r w:rsidRPr="00E50BC3">
        <w:rPr>
          <w:rFonts w:ascii="Times New Roman" w:eastAsia="Times New Roman" w:hAnsi="Times New Roman" w:cs="Times New Roman"/>
          <w:sz w:val="20"/>
          <w:szCs w:val="20"/>
        </w:rPr>
        <w:t xml:space="preserve"> extract.</w:t>
      </w:r>
      <w:r w:rsidRPr="00E50BC3">
        <w:rPr>
          <w:rFonts w:ascii="Times New Roman" w:eastAsia="Times New Roman" w:hAnsi="Times New Roman" w:cs="Times New Roman"/>
          <w:sz w:val="20"/>
          <w:szCs w:val="20"/>
          <w:highlight w:val="yellow"/>
        </w:rPr>
        <w:t xml:space="preserve"> </w:t>
      </w:r>
    </w:p>
    <w:p w:rsidR="000302A9" w:rsidRPr="00E50BC3" w:rsidRDefault="000302A9" w:rsidP="00E50BC3">
      <w:pPr>
        <w:pStyle w:val="normal0"/>
        <w:spacing w:line="240" w:lineRule="auto"/>
        <w:jc w:val="both"/>
        <w:rPr>
          <w:rFonts w:ascii="Times New Roman" w:eastAsia="Times New Roman" w:hAnsi="Times New Roman" w:cs="Times New Roman"/>
          <w:b/>
          <w:sz w:val="20"/>
          <w:szCs w:val="20"/>
        </w:rPr>
      </w:pP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lastRenderedPageBreak/>
        <w:t>CONCLUSION</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This study includes biological growth, and a brief discussion on the phytochemicals present in different parts of pomegranate (</w:t>
      </w:r>
      <w:r w:rsidRPr="00E50BC3">
        <w:rPr>
          <w:rFonts w:ascii="Times New Roman" w:eastAsia="Times New Roman" w:hAnsi="Times New Roman" w:cs="Times New Roman"/>
          <w:sz w:val="20"/>
          <w:szCs w:val="20"/>
        </w:rPr>
        <w:t xml:space="preserve">peels, seeds, barks, etc). It contains a number of chemical constituents that have been used as medicine </w:t>
      </w:r>
      <w:r w:rsidRPr="00E50BC3">
        <w:rPr>
          <w:rFonts w:ascii="Times New Roman" w:eastAsia="Times New Roman" w:hAnsi="Times New Roman" w:cs="Times New Roman"/>
          <w:sz w:val="20"/>
          <w:szCs w:val="20"/>
        </w:rPr>
        <w:t>from ancient history. This report also aims to discuss the activities of different extracts of pomegranate.</w:t>
      </w:r>
    </w:p>
    <w:p w:rsidR="00EA27D8" w:rsidRPr="00E50BC3" w:rsidRDefault="00EA27D8" w:rsidP="00E50BC3">
      <w:pPr>
        <w:pStyle w:val="normal0"/>
        <w:spacing w:line="240" w:lineRule="auto"/>
        <w:jc w:val="both"/>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REFERENCES</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 </w:t>
      </w:r>
      <w:proofErr w:type="spellStart"/>
      <w:r w:rsidRPr="00E50BC3">
        <w:rPr>
          <w:rFonts w:ascii="Times New Roman" w:eastAsia="Times New Roman" w:hAnsi="Times New Roman" w:cs="Times New Roman"/>
          <w:sz w:val="16"/>
          <w:szCs w:val="16"/>
        </w:rPr>
        <w:t>Vaya</w:t>
      </w:r>
      <w:proofErr w:type="spellEnd"/>
      <w:r w:rsidRPr="00E50BC3">
        <w:rPr>
          <w:rFonts w:ascii="Times New Roman" w:eastAsia="Times New Roman" w:hAnsi="Times New Roman" w:cs="Times New Roman"/>
          <w:sz w:val="16"/>
          <w:szCs w:val="16"/>
        </w:rPr>
        <w:t xml:space="preserve">, J. and </w:t>
      </w:r>
      <w:proofErr w:type="spellStart"/>
      <w:r w:rsidRPr="00E50BC3">
        <w:rPr>
          <w:rFonts w:ascii="Times New Roman" w:eastAsia="Times New Roman" w:hAnsi="Times New Roman" w:cs="Times New Roman"/>
          <w:sz w:val="16"/>
          <w:szCs w:val="16"/>
        </w:rPr>
        <w:t>Aviram</w:t>
      </w:r>
      <w:proofErr w:type="spellEnd"/>
      <w:r w:rsidRPr="00E50BC3">
        <w:rPr>
          <w:rFonts w:ascii="Times New Roman" w:eastAsia="Times New Roman" w:hAnsi="Times New Roman" w:cs="Times New Roman"/>
          <w:sz w:val="16"/>
          <w:szCs w:val="16"/>
        </w:rPr>
        <w:t>, M., Nutritional antioxidants: mechanisms of action, analyses</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of activities and medical applications, </w:t>
      </w:r>
      <w:proofErr w:type="spellStart"/>
      <w:r w:rsidRPr="00E50BC3">
        <w:rPr>
          <w:rFonts w:ascii="Times New Roman" w:eastAsia="Times New Roman" w:hAnsi="Times New Roman" w:cs="Times New Roman"/>
          <w:sz w:val="16"/>
          <w:szCs w:val="16"/>
        </w:rPr>
        <w:t>Curr</w:t>
      </w:r>
      <w:proofErr w:type="spellEnd"/>
      <w:r w:rsidRPr="00E50BC3">
        <w:rPr>
          <w:rFonts w:ascii="Times New Roman" w:eastAsia="Times New Roman" w:hAnsi="Times New Roman" w:cs="Times New Roman"/>
          <w:sz w:val="16"/>
          <w:szCs w:val="16"/>
        </w:rPr>
        <w:t>. Med</w:t>
      </w:r>
      <w:r w:rsidRPr="00E50BC3">
        <w:rPr>
          <w:rFonts w:ascii="Times New Roman" w:eastAsia="Times New Roman" w:hAnsi="Times New Roman" w:cs="Times New Roman"/>
          <w:sz w:val="16"/>
          <w:szCs w:val="16"/>
        </w:rPr>
        <w:t xml:space="preserve">. Chem. </w:t>
      </w:r>
      <w:proofErr w:type="spellStart"/>
      <w:r w:rsidRPr="00E50BC3">
        <w:rPr>
          <w:rFonts w:ascii="Times New Roman" w:eastAsia="Times New Roman" w:hAnsi="Times New Roman" w:cs="Times New Roman"/>
          <w:sz w:val="16"/>
          <w:szCs w:val="16"/>
        </w:rPr>
        <w:t>Imm</w:t>
      </w:r>
      <w:proofErr w:type="spell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Endoc</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Metab</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gramStart"/>
      <w:r w:rsidRPr="00E50BC3">
        <w:rPr>
          <w:rFonts w:ascii="Times New Roman" w:eastAsia="Times New Roman" w:hAnsi="Times New Roman" w:cs="Times New Roman"/>
          <w:sz w:val="16"/>
          <w:szCs w:val="16"/>
        </w:rPr>
        <w:t>Agents, 1, 99, 2001.</w:t>
      </w:r>
      <w:proofErr w:type="gramEnd"/>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2. Pomegranate Ancient root to modern medicine Edited by </w:t>
      </w:r>
      <w:proofErr w:type="spellStart"/>
      <w:r w:rsidRPr="00E50BC3">
        <w:rPr>
          <w:rFonts w:ascii="Times New Roman" w:eastAsia="Times New Roman" w:hAnsi="Times New Roman" w:cs="Times New Roman"/>
          <w:sz w:val="16"/>
          <w:szCs w:val="16"/>
        </w:rPr>
        <w:t>Navindra</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P.Seeram</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Risa</w:t>
      </w:r>
      <w:proofErr w:type="spellEnd"/>
      <w:r w:rsidRPr="00E50BC3">
        <w:rPr>
          <w:rFonts w:ascii="Times New Roman" w:eastAsia="Times New Roman" w:hAnsi="Times New Roman" w:cs="Times New Roman"/>
          <w:sz w:val="16"/>
          <w:szCs w:val="16"/>
        </w:rPr>
        <w:t xml:space="preserve"> N Schulman and David Haber</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3.</w:t>
      </w:r>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Yaser</w:t>
      </w:r>
      <w:proofErr w:type="spellEnd"/>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Nozohour</w:t>
      </w:r>
      <w:proofErr w:type="spellEnd"/>
      <w:r w:rsidRPr="00E50BC3">
        <w:rPr>
          <w:rFonts w:ascii="Times New Roman" w:eastAsia="Times New Roman" w:hAnsi="Times New Roman" w:cs="Times New Roman"/>
          <w:sz w:val="16"/>
          <w:szCs w:val="16"/>
        </w:rPr>
        <w:t xml:space="preserve">, Reza </w:t>
      </w:r>
      <w:proofErr w:type="spellStart"/>
      <w:r w:rsidRPr="00E50BC3">
        <w:rPr>
          <w:rFonts w:ascii="Times New Roman" w:eastAsia="Times New Roman" w:hAnsi="Times New Roman" w:cs="Times New Roman"/>
          <w:sz w:val="16"/>
          <w:szCs w:val="16"/>
        </w:rPr>
        <w:t>Golmohammadi</w:t>
      </w:r>
      <w:proofErr w:type="spellEnd"/>
      <w:r w:rsidRPr="00E50BC3">
        <w:rPr>
          <w:rFonts w:ascii="Times New Roman" w:eastAsia="Times New Roman" w:hAnsi="Times New Roman" w:cs="Times New Roman"/>
          <w:sz w:val="16"/>
          <w:szCs w:val="16"/>
        </w:rPr>
        <w:t xml:space="preserve">, Reza </w:t>
      </w:r>
      <w:proofErr w:type="spellStart"/>
      <w:r w:rsidRPr="00E50BC3">
        <w:rPr>
          <w:rFonts w:ascii="Times New Roman" w:eastAsia="Times New Roman" w:hAnsi="Times New Roman" w:cs="Times New Roman"/>
          <w:sz w:val="16"/>
          <w:szCs w:val="16"/>
        </w:rPr>
        <w:t>Mirnejad</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Majid</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Fartashvand</w:t>
      </w:r>
      <w:proofErr w:type="spellEnd"/>
      <w:r w:rsidRPr="00E50BC3">
        <w:rPr>
          <w:rFonts w:ascii="Times New Roman" w:eastAsia="Times New Roman" w:hAnsi="Times New Roman" w:cs="Times New Roman"/>
          <w:sz w:val="16"/>
          <w:szCs w:val="16"/>
        </w:rPr>
        <w:t xml:space="preserve"> Antibacterial Activity of</w:t>
      </w:r>
      <w:r w:rsidRPr="00E50BC3">
        <w:rPr>
          <w:rFonts w:ascii="Times New Roman" w:eastAsia="Times New Roman" w:hAnsi="Times New Roman" w:cs="Times New Roman"/>
          <w:sz w:val="16"/>
          <w:szCs w:val="16"/>
        </w:rPr>
        <w:t xml:space="preserve"> Pomegranate (</w:t>
      </w:r>
      <w:proofErr w:type="spellStart"/>
      <w:r w:rsidRPr="00E50BC3">
        <w:rPr>
          <w:rFonts w:ascii="Times New Roman" w:eastAsia="Times New Roman" w:hAnsi="Times New Roman" w:cs="Times New Roman"/>
          <w:i/>
          <w:sz w:val="16"/>
          <w:szCs w:val="16"/>
        </w:rPr>
        <w:t>Punica</w:t>
      </w:r>
      <w:proofErr w:type="spellEnd"/>
      <w:r w:rsidRPr="00E50BC3">
        <w:rPr>
          <w:rFonts w:ascii="Times New Roman" w:eastAsia="Times New Roman" w:hAnsi="Times New Roman" w:cs="Times New Roman"/>
          <w:i/>
          <w:sz w:val="16"/>
          <w:szCs w:val="16"/>
        </w:rPr>
        <w:t xml:space="preserve"> </w:t>
      </w:r>
      <w:proofErr w:type="spellStart"/>
      <w:r w:rsidRPr="00E50BC3">
        <w:rPr>
          <w:rFonts w:ascii="Times New Roman" w:eastAsia="Times New Roman" w:hAnsi="Times New Roman" w:cs="Times New Roman"/>
          <w:i/>
          <w:sz w:val="16"/>
          <w:szCs w:val="16"/>
        </w:rPr>
        <w:t>granatum</w:t>
      </w:r>
      <w:proofErr w:type="spellEnd"/>
      <w:r w:rsidRPr="00E50BC3">
        <w:rPr>
          <w:rFonts w:ascii="Times New Roman" w:eastAsia="Times New Roman" w:hAnsi="Times New Roman" w:cs="Times New Roman"/>
          <w:sz w:val="16"/>
          <w:szCs w:val="16"/>
        </w:rPr>
        <w:t xml:space="preserve"> L.) Seed and Peel Alcoholic Extracts on Staphylococcus </w:t>
      </w:r>
      <w:proofErr w:type="spellStart"/>
      <w:r w:rsidRPr="00E50BC3">
        <w:rPr>
          <w:rFonts w:ascii="Times New Roman" w:eastAsia="Times New Roman" w:hAnsi="Times New Roman" w:cs="Times New Roman"/>
          <w:sz w:val="16"/>
          <w:szCs w:val="16"/>
        </w:rPr>
        <w:t>aureus</w:t>
      </w:r>
      <w:proofErr w:type="spellEnd"/>
      <w:r w:rsidRPr="00E50BC3">
        <w:rPr>
          <w:rFonts w:ascii="Times New Roman" w:eastAsia="Times New Roman" w:hAnsi="Times New Roman" w:cs="Times New Roman"/>
          <w:sz w:val="16"/>
          <w:szCs w:val="16"/>
        </w:rPr>
        <w:t xml:space="preserve"> and Pseudomonas </w:t>
      </w:r>
      <w:proofErr w:type="spellStart"/>
      <w:r w:rsidRPr="00E50BC3">
        <w:rPr>
          <w:rFonts w:ascii="Times New Roman" w:eastAsia="Times New Roman" w:hAnsi="Times New Roman" w:cs="Times New Roman"/>
          <w:sz w:val="16"/>
          <w:szCs w:val="16"/>
        </w:rPr>
        <w:t>aeruginosa</w:t>
      </w:r>
      <w:proofErr w:type="spellEnd"/>
      <w:r w:rsidRPr="00E50BC3">
        <w:rPr>
          <w:rFonts w:ascii="Times New Roman" w:eastAsia="Times New Roman" w:hAnsi="Times New Roman" w:cs="Times New Roman"/>
          <w:sz w:val="16"/>
          <w:szCs w:val="16"/>
        </w:rPr>
        <w:t xml:space="preserve"> Isolated From Health Centers J </w:t>
      </w:r>
      <w:proofErr w:type="spellStart"/>
      <w:r w:rsidRPr="00E50BC3">
        <w:rPr>
          <w:rFonts w:ascii="Times New Roman" w:eastAsia="Times New Roman" w:hAnsi="Times New Roman" w:cs="Times New Roman"/>
          <w:sz w:val="16"/>
          <w:szCs w:val="16"/>
        </w:rPr>
        <w:t>Appl</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Biotechnol</w:t>
      </w:r>
      <w:proofErr w:type="spellEnd"/>
      <w:r w:rsidRPr="00E50BC3">
        <w:rPr>
          <w:rFonts w:ascii="Times New Roman" w:eastAsia="Times New Roman" w:hAnsi="Times New Roman" w:cs="Times New Roman"/>
          <w:sz w:val="16"/>
          <w:szCs w:val="16"/>
        </w:rPr>
        <w:t xml:space="preserve"> Rep. 2018</w:t>
      </w:r>
      <w:r w:rsidR="009763C3" w:rsidRPr="00E50BC3">
        <w:rPr>
          <w:rFonts w:ascii="Times New Roman" w:eastAsia="Times New Roman" w:hAnsi="Times New Roman" w:cs="Times New Roman"/>
          <w:sz w:val="16"/>
          <w:szCs w:val="16"/>
        </w:rPr>
        <w:t>,</w:t>
      </w:r>
      <w:r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5(1):</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32-36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4.  H., </w:t>
      </w:r>
      <w:proofErr w:type="spellStart"/>
      <w:r w:rsidRPr="00E50BC3">
        <w:rPr>
          <w:rFonts w:ascii="Times New Roman" w:eastAsia="Times New Roman" w:hAnsi="Times New Roman" w:cs="Times New Roman"/>
          <w:sz w:val="16"/>
          <w:szCs w:val="16"/>
        </w:rPr>
        <w:t>Rezaei</w:t>
      </w:r>
      <w:proofErr w:type="spellEnd"/>
      <w:r w:rsidRPr="00E50BC3">
        <w:rPr>
          <w:rFonts w:ascii="Times New Roman" w:eastAsia="Times New Roman" w:hAnsi="Times New Roman" w:cs="Times New Roman"/>
          <w:sz w:val="16"/>
          <w:szCs w:val="16"/>
        </w:rPr>
        <w:t xml:space="preserve">, K., </w:t>
      </w:r>
      <w:proofErr w:type="spellStart"/>
      <w:r w:rsidRPr="00E50BC3">
        <w:rPr>
          <w:rFonts w:ascii="Times New Roman" w:eastAsia="Times New Roman" w:hAnsi="Times New Roman" w:cs="Times New Roman"/>
          <w:sz w:val="16"/>
          <w:szCs w:val="16"/>
        </w:rPr>
        <w:t>Rashidi</w:t>
      </w:r>
      <w:proofErr w:type="spellEnd"/>
      <w:r w:rsidRPr="00E50BC3">
        <w:rPr>
          <w:rFonts w:ascii="Times New Roman" w:eastAsia="Times New Roman" w:hAnsi="Times New Roman" w:cs="Times New Roman"/>
          <w:sz w:val="16"/>
          <w:szCs w:val="16"/>
        </w:rPr>
        <w:t xml:space="preserve">, L., 2008. </w:t>
      </w:r>
      <w:proofErr w:type="gramStart"/>
      <w:r w:rsidRPr="00E50BC3">
        <w:rPr>
          <w:rFonts w:ascii="Times New Roman" w:eastAsia="Times New Roman" w:hAnsi="Times New Roman" w:cs="Times New Roman"/>
          <w:sz w:val="16"/>
          <w:szCs w:val="16"/>
        </w:rPr>
        <w:t>Extraction of essential o</w:t>
      </w:r>
      <w:r w:rsidRPr="00E50BC3">
        <w:rPr>
          <w:rFonts w:ascii="Times New Roman" w:eastAsia="Times New Roman" w:hAnsi="Times New Roman" w:cs="Times New Roman"/>
          <w:sz w:val="16"/>
          <w:szCs w:val="16"/>
        </w:rPr>
        <w:t>ils from the seeds of pomegranate using organic solvents and supercritical CO</w:t>
      </w:r>
      <w:r w:rsidRPr="00E50BC3">
        <w:rPr>
          <w:rFonts w:ascii="Times New Roman" w:eastAsia="Times New Roman" w:hAnsi="Times New Roman" w:cs="Times New Roman"/>
          <w:sz w:val="16"/>
          <w:szCs w:val="16"/>
          <w:vertAlign w:val="subscript"/>
        </w:rPr>
        <w:t>2</w:t>
      </w:r>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J. Am. Oil Chem. Soc.85, 83–89.</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5. </w:t>
      </w:r>
      <w:proofErr w:type="spellStart"/>
      <w:r w:rsidRPr="00E50BC3">
        <w:rPr>
          <w:rFonts w:ascii="Times New Roman" w:eastAsia="Times New Roman" w:hAnsi="Times New Roman" w:cs="Times New Roman"/>
          <w:sz w:val="16"/>
          <w:szCs w:val="16"/>
        </w:rPr>
        <w:t>Abd-Rabou</w:t>
      </w:r>
      <w:proofErr w:type="spellEnd"/>
      <w:r w:rsidRPr="00E50BC3">
        <w:rPr>
          <w:rFonts w:ascii="Times New Roman" w:eastAsia="Times New Roman" w:hAnsi="Times New Roman" w:cs="Times New Roman"/>
          <w:sz w:val="16"/>
          <w:szCs w:val="16"/>
        </w:rPr>
        <w:t xml:space="preserve">, S., Simmons, A.M., 2010. </w:t>
      </w:r>
      <w:proofErr w:type="gramStart"/>
      <w:r w:rsidRPr="00E50BC3">
        <w:rPr>
          <w:rFonts w:ascii="Times New Roman" w:eastAsia="Times New Roman" w:hAnsi="Times New Roman" w:cs="Times New Roman"/>
          <w:sz w:val="16"/>
          <w:szCs w:val="16"/>
        </w:rPr>
        <w:t xml:space="preserve">Augmentation and evaluation of a parasitoid, </w:t>
      </w:r>
      <w:proofErr w:type="spellStart"/>
      <w:r w:rsidRPr="00E50BC3">
        <w:rPr>
          <w:rFonts w:ascii="Times New Roman" w:eastAsia="Times New Roman" w:hAnsi="Times New Roman" w:cs="Times New Roman"/>
          <w:sz w:val="16"/>
          <w:szCs w:val="16"/>
        </w:rPr>
        <w:t>Encarsiainaron</w:t>
      </w:r>
      <w:proofErr w:type="spellEnd"/>
      <w:r w:rsidRPr="00E50BC3">
        <w:rPr>
          <w:rFonts w:ascii="Times New Roman" w:eastAsia="Times New Roman" w:hAnsi="Times New Roman" w:cs="Times New Roman"/>
          <w:sz w:val="16"/>
          <w:szCs w:val="16"/>
        </w:rPr>
        <w:t xml:space="preserve">, and a predator, </w:t>
      </w:r>
      <w:proofErr w:type="spellStart"/>
      <w:r w:rsidRPr="00E50BC3">
        <w:rPr>
          <w:rFonts w:ascii="Times New Roman" w:eastAsia="Times New Roman" w:hAnsi="Times New Roman" w:cs="Times New Roman"/>
          <w:sz w:val="16"/>
          <w:szCs w:val="16"/>
        </w:rPr>
        <w:t>Clitostethus</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arcuatus</w:t>
      </w:r>
      <w:proofErr w:type="spellEnd"/>
      <w:r w:rsidRPr="00E50BC3">
        <w:rPr>
          <w:rFonts w:ascii="Times New Roman" w:eastAsia="Times New Roman" w:hAnsi="Times New Roman" w:cs="Times New Roman"/>
          <w:sz w:val="16"/>
          <w:szCs w:val="16"/>
        </w:rPr>
        <w:t>, for b</w:t>
      </w:r>
      <w:r w:rsidRPr="00E50BC3">
        <w:rPr>
          <w:rFonts w:ascii="Times New Roman" w:eastAsia="Times New Roman" w:hAnsi="Times New Roman" w:cs="Times New Roman"/>
          <w:sz w:val="16"/>
          <w:szCs w:val="16"/>
        </w:rPr>
        <w:t xml:space="preserve">iological control of the pomegranate whitefly, </w:t>
      </w:r>
      <w:proofErr w:type="spellStart"/>
      <w:r w:rsidRPr="00E50BC3">
        <w:rPr>
          <w:rFonts w:ascii="Times New Roman" w:eastAsia="Times New Roman" w:hAnsi="Times New Roman" w:cs="Times New Roman"/>
          <w:sz w:val="16"/>
          <w:szCs w:val="16"/>
        </w:rPr>
        <w:t>Siphoninus</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phillyreae</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Arch. </w:t>
      </w:r>
      <w:proofErr w:type="spellStart"/>
      <w:r w:rsidRPr="00E50BC3">
        <w:rPr>
          <w:rFonts w:ascii="Times New Roman" w:eastAsia="Times New Roman" w:hAnsi="Times New Roman" w:cs="Times New Roman"/>
          <w:sz w:val="16"/>
          <w:szCs w:val="16"/>
        </w:rPr>
        <w:t>Phytopathol</w:t>
      </w:r>
      <w:proofErr w:type="spellEnd"/>
      <w:r w:rsidRPr="00E50BC3">
        <w:rPr>
          <w:rFonts w:ascii="Times New Roman" w:eastAsia="Times New Roman" w:hAnsi="Times New Roman" w:cs="Times New Roman"/>
          <w:sz w:val="16"/>
          <w:szCs w:val="16"/>
        </w:rPr>
        <w:t>. Plant Prot. 43,</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1318–1334.</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Gungsuh" w:hAnsi="Times New Roman" w:cs="Times New Roman"/>
          <w:sz w:val="16"/>
          <w:szCs w:val="16"/>
        </w:rPr>
        <w:t>6. Jaime A.</w:t>
      </w:r>
      <w:r w:rsidR="009763C3" w:rsidRPr="00E50BC3">
        <w:rPr>
          <w:rFonts w:ascii="Times New Roman" w:eastAsia="Gungsuh" w:hAnsi="Times New Roman" w:cs="Times New Roman"/>
          <w:sz w:val="16"/>
          <w:szCs w:val="16"/>
        </w:rPr>
        <w:t>,</w:t>
      </w:r>
      <w:r w:rsidRPr="00E50BC3">
        <w:rPr>
          <w:rFonts w:ascii="Times New Roman" w:eastAsia="Gungsuh" w:hAnsi="Times New Roman" w:cs="Times New Roman"/>
          <w:sz w:val="16"/>
          <w:szCs w:val="16"/>
        </w:rPr>
        <w:t xml:space="preserve"> Teixeira </w:t>
      </w:r>
      <w:proofErr w:type="spellStart"/>
      <w:r w:rsidRPr="00E50BC3">
        <w:rPr>
          <w:rFonts w:ascii="Times New Roman" w:eastAsia="Gungsuh" w:hAnsi="Times New Roman" w:cs="Times New Roman"/>
          <w:sz w:val="16"/>
          <w:szCs w:val="16"/>
        </w:rPr>
        <w:t>da</w:t>
      </w:r>
      <w:proofErr w:type="spellEnd"/>
      <w:r w:rsidRPr="00E50BC3">
        <w:rPr>
          <w:rFonts w:ascii="Times New Roman" w:eastAsia="Gungsuh" w:hAnsi="Times New Roman" w:cs="Times New Roman"/>
          <w:sz w:val="16"/>
          <w:szCs w:val="16"/>
        </w:rPr>
        <w:t xml:space="preserve"> Silva</w:t>
      </w:r>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Tikam</w:t>
      </w:r>
      <w:proofErr w:type="spellEnd"/>
      <w:r w:rsidR="009763C3" w:rsidRPr="00E50BC3">
        <w:rPr>
          <w:rFonts w:ascii="Times New Roman" w:eastAsia="Gungsuh" w:hAnsi="Times New Roman" w:cs="Times New Roman"/>
          <w:sz w:val="16"/>
          <w:szCs w:val="16"/>
        </w:rPr>
        <w:t xml:space="preserve"> Singh </w:t>
      </w:r>
      <w:proofErr w:type="spellStart"/>
      <w:r w:rsidR="009763C3" w:rsidRPr="00E50BC3">
        <w:rPr>
          <w:rFonts w:ascii="Times New Roman" w:eastAsia="Gungsuh" w:hAnsi="Times New Roman" w:cs="Times New Roman"/>
          <w:sz w:val="16"/>
          <w:szCs w:val="16"/>
        </w:rPr>
        <w:t>Rana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Diganta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Narzary</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Nidhi</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Verma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Deodas</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Tarachand</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Meshram</w:t>
      </w:r>
      <w:proofErr w:type="spellEnd"/>
      <w:r w:rsidRPr="00E50BC3">
        <w:rPr>
          <w:rFonts w:ascii="Times New Roman" w:eastAsia="Gungsuh" w:hAnsi="Times New Roman" w:cs="Times New Roman"/>
          <w:sz w:val="16"/>
          <w:szCs w:val="16"/>
        </w:rPr>
        <w:t xml:space="preserve">, </w:t>
      </w:r>
      <w:proofErr w:type="spellStart"/>
      <w:r w:rsidRPr="00E50BC3">
        <w:rPr>
          <w:rFonts w:ascii="Times New Roman" w:eastAsia="Gungsuh" w:hAnsi="Times New Roman" w:cs="Times New Roman"/>
          <w:sz w:val="16"/>
          <w:szCs w:val="16"/>
        </w:rPr>
        <w:t>Shirish</w:t>
      </w:r>
      <w:proofErr w:type="spellEnd"/>
      <w:r w:rsidRPr="00E50BC3">
        <w:rPr>
          <w:rFonts w:ascii="Times New Roman" w:eastAsia="Gungsuh" w:hAnsi="Times New Roman" w:cs="Times New Roman"/>
          <w:sz w:val="16"/>
          <w:szCs w:val="16"/>
        </w:rPr>
        <w:t xml:space="preserve"> A. </w:t>
      </w:r>
      <w:proofErr w:type="spellStart"/>
      <w:r w:rsidRPr="00E50BC3">
        <w:rPr>
          <w:rFonts w:ascii="Times New Roman" w:eastAsia="Gungsuh" w:hAnsi="Times New Roman" w:cs="Times New Roman"/>
          <w:sz w:val="16"/>
          <w:szCs w:val="16"/>
        </w:rPr>
        <w:t>Ranad</w:t>
      </w:r>
      <w:r w:rsidR="009763C3" w:rsidRPr="00E50BC3">
        <w:rPr>
          <w:rFonts w:ascii="Times New Roman" w:eastAsia="Gungsuh" w:hAnsi="Times New Roman" w:cs="Times New Roman"/>
          <w:sz w:val="16"/>
          <w:szCs w:val="16"/>
        </w:rPr>
        <w:t>e</w:t>
      </w:r>
      <w:proofErr w:type="spellEnd"/>
      <w:r w:rsidR="009763C3" w:rsidRPr="00E50BC3">
        <w:rPr>
          <w:rFonts w:ascii="Times New Roman" w:eastAsia="Gungsuh" w:hAnsi="Times New Roman" w:cs="Times New Roman"/>
          <w:sz w:val="16"/>
          <w:szCs w:val="16"/>
        </w:rPr>
        <w:t>,</w:t>
      </w:r>
      <w:r w:rsidRPr="00E50BC3">
        <w:rPr>
          <w:rFonts w:ascii="Times New Roman" w:eastAsia="Gungsuh" w:hAnsi="Times New Roman" w:cs="Times New Roman"/>
          <w:sz w:val="16"/>
          <w:szCs w:val="16"/>
        </w:rPr>
        <w:t xml:space="preserve"> Pomegranate biology, and biotechnology: A review,</w:t>
      </w:r>
      <w:r w:rsidR="009763C3" w:rsidRPr="00E50BC3">
        <w:rPr>
          <w:rFonts w:ascii="Times New Roman" w:eastAsia="Gungsuh" w:hAnsi="Times New Roman" w:cs="Times New Roman"/>
          <w:sz w:val="16"/>
          <w:szCs w:val="16"/>
        </w:rPr>
        <w:t xml:space="preserve"> </w:t>
      </w:r>
      <w:r w:rsidRPr="00E50BC3">
        <w:rPr>
          <w:rFonts w:ascii="Times New Roman" w:eastAsia="Gungsuh" w:hAnsi="Times New Roman" w:cs="Times New Roman"/>
          <w:sz w:val="16"/>
          <w:szCs w:val="16"/>
        </w:rPr>
        <w:t>2013 Elsevier</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7. </w:t>
      </w:r>
      <w:proofErr w:type="spellStart"/>
      <w:r w:rsidRPr="00E50BC3">
        <w:rPr>
          <w:rFonts w:ascii="Times New Roman" w:eastAsia="Times New Roman" w:hAnsi="Times New Roman" w:cs="Times New Roman"/>
          <w:sz w:val="16"/>
          <w:szCs w:val="16"/>
        </w:rPr>
        <w:t>Halvorsen</w:t>
      </w:r>
      <w:proofErr w:type="spellEnd"/>
      <w:r w:rsidRPr="00E50BC3">
        <w:rPr>
          <w:rFonts w:ascii="Times New Roman" w:eastAsia="Times New Roman" w:hAnsi="Times New Roman" w:cs="Times New Roman"/>
          <w:sz w:val="16"/>
          <w:szCs w:val="16"/>
        </w:rPr>
        <w:t xml:space="preserve">, B.L. et al., A systematic screening of total antioxidants in dietary plants, J. </w:t>
      </w:r>
      <w:proofErr w:type="spellStart"/>
      <w:r w:rsidRPr="00E50BC3">
        <w:rPr>
          <w:rFonts w:ascii="Times New Roman" w:eastAsia="Times New Roman" w:hAnsi="Times New Roman" w:cs="Times New Roman"/>
          <w:sz w:val="16"/>
          <w:szCs w:val="16"/>
        </w:rPr>
        <w:t>Nutr</w:t>
      </w:r>
      <w:proofErr w:type="spellEnd"/>
      <w:r w:rsidRPr="00E50BC3">
        <w:rPr>
          <w:rFonts w:ascii="Times New Roman" w:eastAsia="Times New Roman" w:hAnsi="Times New Roman" w:cs="Times New Roman"/>
          <w:sz w:val="16"/>
          <w:szCs w:val="16"/>
        </w:rPr>
        <w:t>., 132, 461, 2002.</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8. </w:t>
      </w:r>
      <w:proofErr w:type="spellStart"/>
      <w:r w:rsidRPr="00E50BC3">
        <w:rPr>
          <w:rFonts w:ascii="Times New Roman" w:eastAsia="Times New Roman" w:hAnsi="Times New Roman" w:cs="Times New Roman"/>
          <w:sz w:val="16"/>
          <w:szCs w:val="16"/>
        </w:rPr>
        <w:t>Kelawala</w:t>
      </w:r>
      <w:proofErr w:type="spellEnd"/>
      <w:r w:rsidRPr="00E50BC3">
        <w:rPr>
          <w:rFonts w:ascii="Times New Roman" w:eastAsia="Times New Roman" w:hAnsi="Times New Roman" w:cs="Times New Roman"/>
          <w:sz w:val="16"/>
          <w:szCs w:val="16"/>
        </w:rPr>
        <w:t xml:space="preserve">, N.S. and </w:t>
      </w:r>
      <w:proofErr w:type="spellStart"/>
      <w:r w:rsidRPr="00E50BC3">
        <w:rPr>
          <w:rFonts w:ascii="Times New Roman" w:eastAsia="Times New Roman" w:hAnsi="Times New Roman" w:cs="Times New Roman"/>
          <w:sz w:val="16"/>
          <w:szCs w:val="16"/>
        </w:rPr>
        <w:t>Ananthanrayan</w:t>
      </w:r>
      <w:proofErr w:type="spellEnd"/>
      <w:r w:rsidRPr="00E50BC3">
        <w:rPr>
          <w:rFonts w:ascii="Times New Roman" w:eastAsia="Times New Roman" w:hAnsi="Times New Roman" w:cs="Times New Roman"/>
          <w:sz w:val="16"/>
          <w:szCs w:val="16"/>
        </w:rPr>
        <w:t xml:space="preserve">, L., </w:t>
      </w:r>
      <w:r w:rsidR="009763C3" w:rsidRPr="00E50BC3">
        <w:rPr>
          <w:rFonts w:ascii="Times New Roman" w:eastAsia="Times New Roman" w:hAnsi="Times New Roman" w:cs="Times New Roman"/>
          <w:sz w:val="16"/>
          <w:szCs w:val="16"/>
        </w:rPr>
        <w:t xml:space="preserve">2004 </w:t>
      </w:r>
      <w:r w:rsidRPr="00E50BC3">
        <w:rPr>
          <w:rFonts w:ascii="Times New Roman" w:eastAsia="Times New Roman" w:hAnsi="Times New Roman" w:cs="Times New Roman"/>
          <w:sz w:val="16"/>
          <w:szCs w:val="16"/>
        </w:rPr>
        <w:t>Antioxidant activity of selec</w:t>
      </w:r>
      <w:r w:rsidRPr="00E50BC3">
        <w:rPr>
          <w:rFonts w:ascii="Times New Roman" w:eastAsia="Times New Roman" w:hAnsi="Times New Roman" w:cs="Times New Roman"/>
          <w:sz w:val="16"/>
          <w:szCs w:val="16"/>
        </w:rPr>
        <w:t>ted foodstuffs,</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I</w:t>
      </w:r>
      <w:r w:rsidR="009763C3" w:rsidRPr="00E50BC3">
        <w:rPr>
          <w:rFonts w:ascii="Times New Roman" w:eastAsia="Times New Roman" w:hAnsi="Times New Roman" w:cs="Times New Roman"/>
          <w:sz w:val="16"/>
          <w:szCs w:val="16"/>
        </w:rPr>
        <w:t>nter. J. Food and Nut., 55, 511.</w:t>
      </w:r>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9. Chu, Y.F., and Liu, R.H., </w:t>
      </w:r>
      <w:r w:rsidR="009763C3" w:rsidRPr="00E50BC3">
        <w:rPr>
          <w:rFonts w:ascii="Times New Roman" w:eastAsia="Times New Roman" w:hAnsi="Times New Roman" w:cs="Times New Roman"/>
          <w:sz w:val="16"/>
          <w:szCs w:val="16"/>
        </w:rPr>
        <w:t xml:space="preserve">2004 </w:t>
      </w:r>
      <w:r w:rsidRPr="00E50BC3">
        <w:rPr>
          <w:rFonts w:ascii="Times New Roman" w:eastAsia="Times New Roman" w:hAnsi="Times New Roman" w:cs="Times New Roman"/>
          <w:sz w:val="16"/>
          <w:szCs w:val="16"/>
        </w:rPr>
        <w:t>Novel low-density lipoprotein (LDL) oxidation model: antioxidant</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capacity for the inhibition of LDL oxidation, J. Agric. Food. </w:t>
      </w:r>
      <w:proofErr w:type="gramStart"/>
      <w:r w:rsidRPr="00E50BC3">
        <w:rPr>
          <w:rFonts w:ascii="Times New Roman" w:eastAsia="Times New Roman" w:hAnsi="Times New Roman" w:cs="Times New Roman"/>
          <w:sz w:val="16"/>
          <w:szCs w:val="16"/>
        </w:rPr>
        <w:t>Chem., 52, 6818</w:t>
      </w:r>
      <w:r w:rsidR="009763C3"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10. Burton, G.W., Joy</w:t>
      </w:r>
      <w:r w:rsidRPr="00E50BC3">
        <w:rPr>
          <w:rFonts w:ascii="Times New Roman" w:eastAsia="Times New Roman" w:hAnsi="Times New Roman" w:cs="Times New Roman"/>
          <w:sz w:val="16"/>
          <w:szCs w:val="16"/>
        </w:rPr>
        <w:t xml:space="preserve">ce, A., and </w:t>
      </w:r>
      <w:proofErr w:type="spellStart"/>
      <w:r w:rsidRPr="00E50BC3">
        <w:rPr>
          <w:rFonts w:ascii="Times New Roman" w:eastAsia="Times New Roman" w:hAnsi="Times New Roman" w:cs="Times New Roman"/>
          <w:sz w:val="16"/>
          <w:szCs w:val="16"/>
        </w:rPr>
        <w:t>Ingold</w:t>
      </w:r>
      <w:proofErr w:type="spellEnd"/>
      <w:r w:rsidRPr="00E50BC3">
        <w:rPr>
          <w:rFonts w:ascii="Times New Roman" w:eastAsia="Times New Roman" w:hAnsi="Times New Roman" w:cs="Times New Roman"/>
          <w:sz w:val="16"/>
          <w:szCs w:val="16"/>
        </w:rPr>
        <w:t xml:space="preserve">, K.U., </w:t>
      </w:r>
      <w:r w:rsidR="009763C3" w:rsidRPr="00E50BC3">
        <w:rPr>
          <w:rFonts w:ascii="Times New Roman" w:eastAsia="Times New Roman" w:hAnsi="Times New Roman" w:cs="Times New Roman"/>
          <w:sz w:val="16"/>
          <w:szCs w:val="16"/>
        </w:rPr>
        <w:t xml:space="preserve">1983 </w:t>
      </w:r>
      <w:r w:rsidRPr="00E50BC3">
        <w:rPr>
          <w:rFonts w:ascii="Times New Roman" w:eastAsia="Times New Roman" w:hAnsi="Times New Roman" w:cs="Times New Roman"/>
          <w:sz w:val="16"/>
          <w:szCs w:val="16"/>
        </w:rPr>
        <w:t>Is vitamin E the only lipid-soluble, chain</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breaking antioxidant in human blood plasma and erythrocyte membranes</w:t>
      </w:r>
      <w:proofErr w:type="gramStart"/>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Arch.</w:t>
      </w:r>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Biochem</w:t>
      </w:r>
      <w:proofErr w:type="spellEnd"/>
      <w:r w:rsidR="009763C3" w:rsidRPr="00E50BC3">
        <w:rPr>
          <w:rFonts w:ascii="Times New Roman" w:eastAsia="Times New Roman" w:hAnsi="Times New Roman" w:cs="Times New Roman"/>
          <w:sz w:val="16"/>
          <w:szCs w:val="16"/>
        </w:rPr>
        <w:t xml:space="preserve">. </w:t>
      </w:r>
      <w:proofErr w:type="spellStart"/>
      <w:proofErr w:type="gramStart"/>
      <w:r w:rsidR="009763C3" w:rsidRPr="00E50BC3">
        <w:rPr>
          <w:rFonts w:ascii="Times New Roman" w:eastAsia="Times New Roman" w:hAnsi="Times New Roman" w:cs="Times New Roman"/>
          <w:sz w:val="16"/>
          <w:szCs w:val="16"/>
        </w:rPr>
        <w:t>Biophys</w:t>
      </w:r>
      <w:proofErr w:type="spellEnd"/>
      <w:r w:rsidR="009763C3" w:rsidRPr="00E50BC3">
        <w:rPr>
          <w:rFonts w:ascii="Times New Roman" w:eastAsia="Times New Roman" w:hAnsi="Times New Roman" w:cs="Times New Roman"/>
          <w:sz w:val="16"/>
          <w:szCs w:val="16"/>
        </w:rPr>
        <w:t>.,</w:t>
      </w:r>
      <w:proofErr w:type="gramEnd"/>
      <w:r w:rsidR="009763C3" w:rsidRPr="00E50BC3">
        <w:rPr>
          <w:rFonts w:ascii="Times New Roman" w:eastAsia="Times New Roman" w:hAnsi="Times New Roman" w:cs="Times New Roman"/>
          <w:sz w:val="16"/>
          <w:szCs w:val="16"/>
        </w:rPr>
        <w:t xml:space="preserve"> 221, 281.</w:t>
      </w:r>
      <w:r w:rsidRPr="00E50BC3">
        <w:rPr>
          <w:rFonts w:ascii="Times New Roman" w:eastAsia="Times New Roman" w:hAnsi="Times New Roman" w:cs="Times New Roman"/>
          <w:sz w:val="16"/>
          <w:szCs w:val="16"/>
        </w:rPr>
        <w:t xml:space="preserve"> </w:t>
      </w:r>
    </w:p>
    <w:p w:rsidR="009763C3"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11. </w:t>
      </w:r>
      <w:proofErr w:type="spellStart"/>
      <w:r w:rsidRPr="00E50BC3">
        <w:rPr>
          <w:rFonts w:ascii="Times New Roman" w:eastAsia="Times New Roman" w:hAnsi="Times New Roman" w:cs="Times New Roman"/>
          <w:sz w:val="16"/>
          <w:szCs w:val="16"/>
        </w:rPr>
        <w:t>Klouche</w:t>
      </w:r>
      <w:proofErr w:type="spellEnd"/>
      <w:r w:rsidRPr="00E50BC3">
        <w:rPr>
          <w:rFonts w:ascii="Times New Roman" w:eastAsia="Times New Roman" w:hAnsi="Times New Roman" w:cs="Times New Roman"/>
          <w:sz w:val="16"/>
          <w:szCs w:val="16"/>
        </w:rPr>
        <w:t>, K. et al.,</w:t>
      </w:r>
      <w:r w:rsidR="009763C3" w:rsidRPr="00E50BC3">
        <w:rPr>
          <w:rFonts w:ascii="Times New Roman" w:eastAsia="Times New Roman" w:hAnsi="Times New Roman" w:cs="Times New Roman"/>
          <w:sz w:val="16"/>
          <w:szCs w:val="16"/>
        </w:rPr>
        <w:t xml:space="preserve"> 2004</w:t>
      </w:r>
      <w:r w:rsidRPr="00E50BC3">
        <w:rPr>
          <w:rFonts w:ascii="Times New Roman" w:eastAsia="Times New Roman" w:hAnsi="Times New Roman" w:cs="Times New Roman"/>
          <w:sz w:val="16"/>
          <w:szCs w:val="16"/>
        </w:rPr>
        <w:t xml:space="preserve"> Mechanism of in-vitro </w:t>
      </w:r>
      <w:proofErr w:type="spellStart"/>
      <w:r w:rsidRPr="00E50BC3">
        <w:rPr>
          <w:rFonts w:ascii="Times New Roman" w:eastAsia="Times New Roman" w:hAnsi="Times New Roman" w:cs="Times New Roman"/>
          <w:sz w:val="16"/>
          <w:szCs w:val="16"/>
        </w:rPr>
        <w:t>heme</w:t>
      </w:r>
      <w:proofErr w:type="spellEnd"/>
      <w:r w:rsidRPr="00E50BC3">
        <w:rPr>
          <w:rFonts w:ascii="Times New Roman" w:eastAsia="Times New Roman" w:hAnsi="Times New Roman" w:cs="Times New Roman"/>
          <w:sz w:val="16"/>
          <w:szCs w:val="16"/>
        </w:rPr>
        <w:t>-induced LDL oxidation: effects of</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antioxidants,</w:t>
      </w:r>
      <w:r w:rsidR="009763C3" w:rsidRPr="00E50BC3">
        <w:rPr>
          <w:rFonts w:ascii="Times New Roman" w:eastAsia="Times New Roman" w:hAnsi="Times New Roman" w:cs="Times New Roman"/>
          <w:sz w:val="16"/>
          <w:szCs w:val="16"/>
        </w:rPr>
        <w:t xml:space="preserve"> Eur. J. </w:t>
      </w:r>
      <w:proofErr w:type="spellStart"/>
      <w:r w:rsidR="009763C3" w:rsidRPr="00E50BC3">
        <w:rPr>
          <w:rFonts w:ascii="Times New Roman" w:eastAsia="Times New Roman" w:hAnsi="Times New Roman" w:cs="Times New Roman"/>
          <w:sz w:val="16"/>
          <w:szCs w:val="16"/>
        </w:rPr>
        <w:t>Clin</w:t>
      </w:r>
      <w:proofErr w:type="spellEnd"/>
      <w:r w:rsidR="009763C3" w:rsidRPr="00E50BC3">
        <w:rPr>
          <w:rFonts w:ascii="Times New Roman" w:eastAsia="Times New Roman" w:hAnsi="Times New Roman" w:cs="Times New Roman"/>
          <w:sz w:val="16"/>
          <w:szCs w:val="16"/>
        </w:rPr>
        <w:t xml:space="preserve">. </w:t>
      </w:r>
      <w:proofErr w:type="gramStart"/>
      <w:r w:rsidR="009763C3" w:rsidRPr="00E50BC3">
        <w:rPr>
          <w:rFonts w:ascii="Times New Roman" w:eastAsia="Times New Roman" w:hAnsi="Times New Roman" w:cs="Times New Roman"/>
          <w:sz w:val="16"/>
          <w:szCs w:val="16"/>
        </w:rPr>
        <w:t>Invest.,</w:t>
      </w:r>
      <w:proofErr w:type="gramEnd"/>
      <w:r w:rsidR="009763C3" w:rsidRPr="00E50BC3">
        <w:rPr>
          <w:rFonts w:ascii="Times New Roman" w:eastAsia="Times New Roman" w:hAnsi="Times New Roman" w:cs="Times New Roman"/>
          <w:sz w:val="16"/>
          <w:szCs w:val="16"/>
        </w:rPr>
        <w:t xml:space="preserve"> 34, 619.</w:t>
      </w:r>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12. </w:t>
      </w:r>
      <w:proofErr w:type="spellStart"/>
      <w:r w:rsidRPr="00E50BC3">
        <w:rPr>
          <w:rFonts w:ascii="Times New Roman" w:eastAsia="Times New Roman" w:hAnsi="Times New Roman" w:cs="Times New Roman"/>
          <w:sz w:val="16"/>
          <w:szCs w:val="16"/>
        </w:rPr>
        <w:t>Maor</w:t>
      </w:r>
      <w:proofErr w:type="spellEnd"/>
      <w:r w:rsidRPr="00E50BC3">
        <w:rPr>
          <w:rFonts w:ascii="Times New Roman" w:eastAsia="Times New Roman" w:hAnsi="Times New Roman" w:cs="Times New Roman"/>
          <w:sz w:val="16"/>
          <w:szCs w:val="16"/>
        </w:rPr>
        <w:t xml:space="preserve">, I. et al., </w:t>
      </w:r>
      <w:r w:rsidR="009763C3" w:rsidRPr="00E50BC3">
        <w:rPr>
          <w:rFonts w:ascii="Times New Roman" w:eastAsia="Times New Roman" w:hAnsi="Times New Roman" w:cs="Times New Roman"/>
          <w:sz w:val="16"/>
          <w:szCs w:val="16"/>
        </w:rPr>
        <w:t xml:space="preserve">1997 </w:t>
      </w:r>
      <w:r w:rsidRPr="00E50BC3">
        <w:rPr>
          <w:rFonts w:ascii="Times New Roman" w:eastAsia="Times New Roman" w:hAnsi="Times New Roman" w:cs="Times New Roman"/>
          <w:sz w:val="16"/>
          <w:szCs w:val="16"/>
        </w:rPr>
        <w:t>Plasma LDL oxidation leads to its aggregation in atherosclerotic</w:t>
      </w:r>
      <w:r w:rsidR="009763C3"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apolipoprotein</w:t>
      </w:r>
      <w:proofErr w:type="spellEnd"/>
      <w:r w:rsidRPr="00E50BC3">
        <w:rPr>
          <w:rFonts w:ascii="Times New Roman" w:eastAsia="Times New Roman" w:hAnsi="Times New Roman" w:cs="Times New Roman"/>
          <w:sz w:val="16"/>
          <w:szCs w:val="16"/>
        </w:rPr>
        <w:t xml:space="preserve"> E-deficient mice, </w:t>
      </w:r>
      <w:proofErr w:type="spellStart"/>
      <w:r w:rsidRPr="00E50BC3">
        <w:rPr>
          <w:rFonts w:ascii="Times New Roman" w:eastAsia="Times New Roman" w:hAnsi="Times New Roman" w:cs="Times New Roman"/>
          <w:sz w:val="16"/>
          <w:szCs w:val="16"/>
        </w:rPr>
        <w:t>Arterioscler</w:t>
      </w:r>
      <w:proofErr w:type="spell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Thromb</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Vasc</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gramStart"/>
      <w:r w:rsidRPr="00E50BC3">
        <w:rPr>
          <w:rFonts w:ascii="Times New Roman" w:eastAsia="Times New Roman" w:hAnsi="Times New Roman" w:cs="Times New Roman"/>
          <w:sz w:val="16"/>
          <w:szCs w:val="16"/>
        </w:rPr>
        <w:t>Biol., 17, 2995</w:t>
      </w:r>
      <w:r w:rsidR="009763C3" w:rsidRPr="00E50BC3">
        <w:rPr>
          <w:rFonts w:ascii="Times New Roman" w:eastAsia="Times New Roman" w:hAnsi="Times New Roman" w:cs="Times New Roman"/>
          <w:sz w:val="16"/>
          <w:szCs w:val="16"/>
        </w:rPr>
        <w:t>.</w:t>
      </w:r>
      <w:proofErr w:type="gramEnd"/>
    </w:p>
    <w:p w:rsidR="00EA27D8" w:rsidRDefault="00EA27D8">
      <w:pPr>
        <w:pStyle w:val="normal0"/>
        <w:rPr>
          <w:sz w:val="34"/>
          <w:szCs w:val="34"/>
        </w:rPr>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50BC3">
      <w:pPr>
        <w:pStyle w:val="normal0"/>
      </w:pPr>
      <w:r>
        <w:rPr>
          <w:b/>
        </w:rPr>
        <w:t xml:space="preserve">  </w:t>
      </w:r>
    </w:p>
    <w:sectPr w:rsidR="00EA27D8" w:rsidSect="00EA27D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7D8"/>
    <w:rsid w:val="000302A9"/>
    <w:rsid w:val="001D2D08"/>
    <w:rsid w:val="0022018B"/>
    <w:rsid w:val="009763C3"/>
    <w:rsid w:val="00E50BC3"/>
    <w:rsid w:val="00EA27D8"/>
    <w:rsid w:val="00EC1A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A27D8"/>
    <w:pPr>
      <w:keepNext/>
      <w:keepLines/>
      <w:spacing w:before="400" w:after="120"/>
      <w:outlineLvl w:val="0"/>
    </w:pPr>
    <w:rPr>
      <w:sz w:val="40"/>
      <w:szCs w:val="40"/>
    </w:rPr>
  </w:style>
  <w:style w:type="paragraph" w:styleId="Heading2">
    <w:name w:val="heading 2"/>
    <w:basedOn w:val="normal0"/>
    <w:next w:val="normal0"/>
    <w:rsid w:val="00EA27D8"/>
    <w:pPr>
      <w:keepNext/>
      <w:keepLines/>
      <w:spacing w:before="360" w:after="120"/>
      <w:outlineLvl w:val="1"/>
    </w:pPr>
    <w:rPr>
      <w:sz w:val="32"/>
      <w:szCs w:val="32"/>
    </w:rPr>
  </w:style>
  <w:style w:type="paragraph" w:styleId="Heading3">
    <w:name w:val="heading 3"/>
    <w:basedOn w:val="normal0"/>
    <w:next w:val="normal0"/>
    <w:rsid w:val="00EA27D8"/>
    <w:pPr>
      <w:keepNext/>
      <w:keepLines/>
      <w:spacing w:before="320" w:after="80"/>
      <w:outlineLvl w:val="2"/>
    </w:pPr>
    <w:rPr>
      <w:color w:val="434343"/>
      <w:sz w:val="28"/>
      <w:szCs w:val="28"/>
    </w:rPr>
  </w:style>
  <w:style w:type="paragraph" w:styleId="Heading4">
    <w:name w:val="heading 4"/>
    <w:basedOn w:val="normal0"/>
    <w:next w:val="normal0"/>
    <w:rsid w:val="00EA27D8"/>
    <w:pPr>
      <w:keepNext/>
      <w:keepLines/>
      <w:spacing w:before="280" w:after="80"/>
      <w:outlineLvl w:val="3"/>
    </w:pPr>
    <w:rPr>
      <w:color w:val="666666"/>
      <w:sz w:val="24"/>
      <w:szCs w:val="24"/>
    </w:rPr>
  </w:style>
  <w:style w:type="paragraph" w:styleId="Heading5">
    <w:name w:val="heading 5"/>
    <w:basedOn w:val="normal0"/>
    <w:next w:val="normal0"/>
    <w:rsid w:val="00EA27D8"/>
    <w:pPr>
      <w:keepNext/>
      <w:keepLines/>
      <w:spacing w:before="240" w:after="80"/>
      <w:outlineLvl w:val="4"/>
    </w:pPr>
    <w:rPr>
      <w:color w:val="666666"/>
    </w:rPr>
  </w:style>
  <w:style w:type="paragraph" w:styleId="Heading6">
    <w:name w:val="heading 6"/>
    <w:basedOn w:val="normal0"/>
    <w:next w:val="normal0"/>
    <w:rsid w:val="00EA27D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A27D8"/>
  </w:style>
  <w:style w:type="paragraph" w:styleId="Title">
    <w:name w:val="Title"/>
    <w:basedOn w:val="normal0"/>
    <w:next w:val="normal0"/>
    <w:rsid w:val="00EA27D8"/>
    <w:pPr>
      <w:keepNext/>
      <w:keepLines/>
      <w:spacing w:after="60"/>
    </w:pPr>
    <w:rPr>
      <w:sz w:val="52"/>
      <w:szCs w:val="52"/>
    </w:rPr>
  </w:style>
  <w:style w:type="paragraph" w:styleId="Subtitle">
    <w:name w:val="Subtitle"/>
    <w:basedOn w:val="normal0"/>
    <w:next w:val="normal0"/>
    <w:rsid w:val="00EA27D8"/>
    <w:pPr>
      <w:keepNext/>
      <w:keepLines/>
      <w:spacing w:after="320"/>
    </w:pPr>
    <w:rPr>
      <w:color w:val="666666"/>
      <w:sz w:val="30"/>
      <w:szCs w:val="30"/>
    </w:rPr>
  </w:style>
  <w:style w:type="table" w:customStyle="1" w:styleId="a">
    <w:basedOn w:val="TableNormal"/>
    <w:rsid w:val="00EA27D8"/>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D2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08"/>
    <w:rPr>
      <w:rFonts w:ascii="Tahoma" w:hAnsi="Tahoma" w:cs="Tahoma"/>
      <w:sz w:val="16"/>
      <w:szCs w:val="16"/>
    </w:rPr>
  </w:style>
  <w:style w:type="table" w:styleId="LightShading">
    <w:name w:val="Light Shading"/>
    <w:basedOn w:val="TableNormal"/>
    <w:uiPriority w:val="60"/>
    <w:rsid w:val="001D2D0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5D58-BF74-4566-9250-37086BB1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2022-08-07T03:34:00Z</dcterms:created>
  <dcterms:modified xsi:type="dcterms:W3CDTF">2022-08-07T04:34:00Z</dcterms:modified>
</cp:coreProperties>
</file>