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819" w14:textId="1C365D14" w:rsidR="00B82862" w:rsidRPr="001325A1" w:rsidRDefault="007C0776" w:rsidP="00B46801">
      <w:pPr>
        <w:spacing w:after="0" w:line="240" w:lineRule="auto"/>
        <w:jc w:val="center"/>
        <w:rPr>
          <w:rFonts w:ascii="Times New Roman" w:hAnsi="Times New Roman" w:cs="Times New Roman"/>
          <w:b/>
          <w:bCs/>
          <w:sz w:val="48"/>
          <w:szCs w:val="48"/>
          <w:lang w:val="en-US"/>
        </w:rPr>
      </w:pPr>
      <w:bookmarkStart w:id="0" w:name="_Hlk109231898"/>
      <w:bookmarkEnd w:id="0"/>
      <w:r w:rsidRPr="001325A1">
        <w:rPr>
          <w:rFonts w:ascii="Times New Roman" w:hAnsi="Times New Roman" w:cs="Times New Roman"/>
          <w:b/>
          <w:bCs/>
          <w:sz w:val="48"/>
          <w:szCs w:val="48"/>
          <w:lang w:val="en-US"/>
        </w:rPr>
        <w:t>Use</w:t>
      </w:r>
      <w:r w:rsidR="00B82862" w:rsidRPr="001325A1">
        <w:rPr>
          <w:rFonts w:ascii="Times New Roman" w:hAnsi="Times New Roman" w:cs="Times New Roman"/>
          <w:b/>
          <w:bCs/>
          <w:sz w:val="48"/>
          <w:szCs w:val="48"/>
          <w:lang w:val="en-US"/>
        </w:rPr>
        <w:t xml:space="preserve"> of artificial intelligence and bioinformatics for crop improvement to ensure future food security</w:t>
      </w:r>
    </w:p>
    <w:p w14:paraId="3453D9FA" w14:textId="0D75CBFF" w:rsidR="00B82862" w:rsidRPr="001325A1" w:rsidRDefault="00B46801" w:rsidP="00F33F7E">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noProof/>
          <w:sz w:val="20"/>
          <w:szCs w:val="20"/>
          <w:lang w:eastAsia="en-IN" w:bidi="ar-SA"/>
        </w:rPr>
        <mc:AlternateContent>
          <mc:Choice Requires="wps">
            <w:drawing>
              <wp:anchor distT="0" distB="0" distL="114300" distR="114300" simplePos="0" relativeHeight="251663360" behindDoc="0" locked="0" layoutInCell="1" allowOverlap="1" wp14:anchorId="1F6FC29E" wp14:editId="4DD86747">
                <wp:simplePos x="0" y="0"/>
                <wp:positionH relativeFrom="margin">
                  <wp:posOffset>0</wp:posOffset>
                </wp:positionH>
                <wp:positionV relativeFrom="page">
                  <wp:posOffset>1851660</wp:posOffset>
                </wp:positionV>
                <wp:extent cx="2857500" cy="6781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857500" cy="678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2907D9" w14:textId="56DA3B18" w:rsidR="00EF67BF" w:rsidRDefault="00EF67BF" w:rsidP="00DC05C2">
                            <w:pPr>
                              <w:spacing w:after="0" w:line="240" w:lineRule="auto"/>
                              <w:jc w:val="center"/>
                              <w:rPr>
                                <w:rFonts w:ascii="Times New Roman" w:hAnsi="Times New Roman" w:cs="Times New Roman"/>
                                <w:sz w:val="20"/>
                                <w:szCs w:val="20"/>
                                <w:vertAlign w:val="superscript"/>
                              </w:rPr>
                            </w:pPr>
                            <w:proofErr w:type="spellStart"/>
                            <w:r w:rsidRPr="001325A1">
                              <w:rPr>
                                <w:rFonts w:ascii="Times New Roman" w:hAnsi="Times New Roman" w:cs="Times New Roman"/>
                                <w:sz w:val="20"/>
                                <w:szCs w:val="20"/>
                              </w:rPr>
                              <w:t>Dibyendu</w:t>
                            </w:r>
                            <w:proofErr w:type="spellEnd"/>
                            <w:r w:rsidRPr="001325A1">
                              <w:rPr>
                                <w:rFonts w:ascii="Times New Roman" w:hAnsi="Times New Roman" w:cs="Times New Roman"/>
                                <w:sz w:val="20"/>
                                <w:szCs w:val="20"/>
                              </w:rPr>
                              <w:t xml:space="preserve"> Seth</w:t>
                            </w:r>
                            <w:r w:rsidRPr="001325A1">
                              <w:rPr>
                                <w:rFonts w:ascii="Times New Roman" w:hAnsi="Times New Roman" w:cs="Times New Roman"/>
                                <w:sz w:val="20"/>
                                <w:szCs w:val="20"/>
                                <w:vertAlign w:val="superscript"/>
                              </w:rPr>
                              <w:t>1†</w:t>
                            </w:r>
                          </w:p>
                          <w:p w14:paraId="0D19EEF9" w14:textId="0E9D82D8" w:rsid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6" w:history="1">
                              <w:r w:rsidRPr="007E1BCB">
                                <w:rPr>
                                  <w:rStyle w:val="Hyperlink"/>
                                  <w:rFonts w:ascii="Times New Roman" w:hAnsi="Times New Roman" w:cs="Times New Roman"/>
                                  <w:color w:val="0070C0"/>
                                  <w:sz w:val="20"/>
                                  <w:szCs w:val="20"/>
                                </w:rPr>
                                <w:t>deep032002@gmail.com</w:t>
                              </w:r>
                            </w:hyperlink>
                          </w:p>
                          <w:p w14:paraId="31B1A135" w14:textId="051489D8" w:rsidR="00DC05C2" w:rsidRDefault="00DC05C2" w:rsidP="00DC05C2">
                            <w:pPr>
                              <w:spacing w:after="0" w:line="240" w:lineRule="auto"/>
                              <w:jc w:val="center"/>
                              <w:rPr>
                                <w:rFonts w:ascii="Times New Roman" w:hAnsi="Times New Roman" w:cs="Times New Roman"/>
                                <w:sz w:val="20"/>
                                <w:szCs w:val="20"/>
                              </w:rPr>
                            </w:pPr>
                            <w:proofErr w:type="spellStart"/>
                            <w:r w:rsidRPr="009B3E4D">
                              <w:rPr>
                                <w:rFonts w:ascii="Times New Roman" w:hAnsi="Times New Roman" w:cs="Times New Roman"/>
                                <w:b/>
                                <w:bCs/>
                                <w:sz w:val="20"/>
                                <w:szCs w:val="20"/>
                              </w:rPr>
                              <w:t>ORCiD</w:t>
                            </w:r>
                            <w:proofErr w:type="spellEnd"/>
                            <w:r>
                              <w:rPr>
                                <w:rFonts w:ascii="Times New Roman" w:hAnsi="Times New Roman" w:cs="Times New Roman"/>
                                <w:sz w:val="20"/>
                                <w:szCs w:val="20"/>
                              </w:rPr>
                              <w:t xml:space="preserve">: </w:t>
                            </w:r>
                            <w:r w:rsidRPr="001325A1">
                              <w:rPr>
                                <w:rFonts w:ascii="Times New Roman" w:hAnsi="Times New Roman" w:cs="Times New Roman"/>
                                <w:sz w:val="20"/>
                                <w:szCs w:val="20"/>
                              </w:rPr>
                              <w:t>0000-0001-9642-1421</w:t>
                            </w:r>
                          </w:p>
                          <w:p w14:paraId="7FF8D3CC" w14:textId="0AD82A50" w:rsidR="00F33F7E" w:rsidRPr="00DC05C2" w:rsidRDefault="00F33F7E"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7"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p w14:paraId="48F40078" w14:textId="77777777" w:rsidR="00EF67BF" w:rsidRPr="00DC05C2" w:rsidRDefault="00EF67BF" w:rsidP="00EF6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6FC29E" id="_x0000_t202" coordsize="21600,21600" o:spt="202" path="m,l,21600r21600,l21600,xe">
                <v:stroke joinstyle="miter"/>
                <v:path gradientshapeok="t" o:connecttype="rect"/>
              </v:shapetype>
              <v:shape id="Text Box 7" o:spid="_x0000_s1026" type="#_x0000_t202" style="position:absolute;left:0;text-align:left;margin-left:0;margin-top:145.8pt;width:225pt;height:53.4pt;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" filled="f" stroked="f">
                <v:textbox>
                  <w:txbxContent>
                    <w:p w14:paraId="1E2907D9" w14:textId="56DA3B18" w:rsidR="00EF67BF"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Dibyendu Seth</w:t>
                      </w:r>
                      <w:r w:rsidRPr="001325A1">
                        <w:rPr>
                          <w:rFonts w:ascii="Times New Roman" w:hAnsi="Times New Roman" w:cs="Times New Roman"/>
                          <w:sz w:val="20"/>
                          <w:szCs w:val="20"/>
                          <w:vertAlign w:val="superscript"/>
                        </w:rPr>
                        <w:t>1†</w:t>
                      </w:r>
                    </w:p>
                    <w:p w14:paraId="0D19EEF9" w14:textId="0E9D82D8" w:rsid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8" w:history="1">
                        <w:r w:rsidRPr="007E1BCB">
                          <w:rPr>
                            <w:rStyle w:val="Hyperlink"/>
                            <w:rFonts w:ascii="Times New Roman" w:hAnsi="Times New Roman" w:cs="Times New Roman"/>
                            <w:color w:val="0070C0"/>
                            <w:sz w:val="20"/>
                            <w:szCs w:val="20"/>
                          </w:rPr>
                          <w:t>deep032002@gmail.com</w:t>
                        </w:r>
                      </w:hyperlink>
                    </w:p>
                    <w:p w14:paraId="31B1A135" w14:textId="051489D8"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0000-0001-9642-1421</w:t>
                      </w:r>
                    </w:p>
                    <w:p w14:paraId="7FF8D3CC" w14:textId="0AD82A50" w:rsidR="00F33F7E" w:rsidRPr="00DC05C2" w:rsidRDefault="00F33F7E"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p w14:paraId="48F40078" w14:textId="77777777" w:rsidR="00EF67BF" w:rsidRPr="00DC05C2" w:rsidRDefault="00EF67BF" w:rsidP="00EF67BF"/>
                  </w:txbxContent>
                </v:textbox>
                <w10:wrap anchorx="margin" anchory="page"/>
              </v:shape>
            </w:pict>
          </mc:Fallback>
        </mc:AlternateContent>
      </w:r>
      <w:r>
        <w:rPr>
          <w:rFonts w:ascii="Times New Roman" w:hAnsi="Times New Roman" w:cs="Times New Roman"/>
          <w:b/>
          <w:bCs/>
          <w:noProof/>
          <w:sz w:val="20"/>
          <w:szCs w:val="20"/>
          <w:lang w:eastAsia="en-IN" w:bidi="ar-SA"/>
        </w:rPr>
        <mc:AlternateContent>
          <mc:Choice Requires="wps">
            <w:drawing>
              <wp:anchor distT="0" distB="0" distL="114300" distR="114300" simplePos="0" relativeHeight="251659264" behindDoc="0" locked="0" layoutInCell="1" allowOverlap="1" wp14:anchorId="50FAF6CC" wp14:editId="06DE83C6">
                <wp:simplePos x="0" y="0"/>
                <wp:positionH relativeFrom="margin">
                  <wp:posOffset>0</wp:posOffset>
                </wp:positionH>
                <wp:positionV relativeFrom="page">
                  <wp:posOffset>1143000</wp:posOffset>
                </wp:positionV>
                <wp:extent cx="2857500"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2857500" cy="701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9F392E" w14:textId="31A76E02" w:rsidR="001325A1"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r w:rsidR="00DC05C2" w:rsidRPr="001325A1">
                              <w:rPr>
                                <w:rFonts w:ascii="Times New Roman" w:hAnsi="Times New Roman" w:cs="Times New Roman"/>
                                <w:sz w:val="20"/>
                                <w:szCs w:val="20"/>
                                <w:vertAlign w:val="superscript"/>
                              </w:rPr>
                              <w:t>1†</w:t>
                            </w:r>
                          </w:p>
                          <w:p w14:paraId="120ED413" w14:textId="354F88D3" w:rsidR="00DC05C2" w:rsidRDefault="00DC05C2" w:rsidP="00DC05C2">
                            <w:pPr>
                              <w:spacing w:after="0" w:line="240" w:lineRule="auto"/>
                              <w:jc w:val="center"/>
                              <w:rPr>
                                <w:rStyle w:val="Hyperlink"/>
                                <w:rFonts w:ascii="Times New Roman" w:hAnsi="Times New Roman" w:cs="Times New Roman"/>
                                <w:color w:val="0000FF"/>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DC05C2">
                                <w:rPr>
                                  <w:rStyle w:val="Hyperlink"/>
                                  <w:rFonts w:ascii="Times New Roman" w:hAnsi="Times New Roman" w:cs="Times New Roman"/>
                                  <w:color w:val="0070C0"/>
                                  <w:sz w:val="20"/>
                                  <w:szCs w:val="20"/>
                                </w:rPr>
                                <w:t>sandip.debnath@visva-bharati.ac.in</w:t>
                              </w:r>
                            </w:hyperlink>
                          </w:p>
                          <w:p w14:paraId="4740DA33" w14:textId="74E1A515" w:rsidR="00DC05C2" w:rsidRDefault="00DC05C2" w:rsidP="00DC05C2">
                            <w:pPr>
                              <w:spacing w:after="0" w:line="240" w:lineRule="auto"/>
                              <w:jc w:val="center"/>
                              <w:rPr>
                                <w:rFonts w:ascii="Times New Roman" w:hAnsi="Times New Roman" w:cs="Times New Roman"/>
                                <w:sz w:val="20"/>
                                <w:szCs w:val="20"/>
                              </w:rPr>
                            </w:pPr>
                            <w:proofErr w:type="spellStart"/>
                            <w:r w:rsidRPr="009B3E4D">
                              <w:rPr>
                                <w:rStyle w:val="Hyperlink"/>
                                <w:rFonts w:ascii="Times New Roman" w:hAnsi="Times New Roman" w:cs="Times New Roman"/>
                                <w:b/>
                                <w:bCs/>
                                <w:color w:val="auto"/>
                                <w:sz w:val="20"/>
                                <w:szCs w:val="20"/>
                                <w:u w:val="none"/>
                              </w:rPr>
                              <w:t>ORCiD</w:t>
                            </w:r>
                            <w:proofErr w:type="spellEnd"/>
                            <w:r w:rsidRPr="00DC05C2">
                              <w:rPr>
                                <w:rStyle w:val="Hyperlink"/>
                                <w:rFonts w:ascii="Times New Roman" w:hAnsi="Times New Roman" w:cs="Times New Roman"/>
                                <w:color w:val="auto"/>
                                <w:sz w:val="20"/>
                                <w:szCs w:val="20"/>
                                <w:u w:val="none"/>
                              </w:rPr>
                              <w:t xml:space="preserve">: </w:t>
                            </w:r>
                            <w:r w:rsidRPr="001325A1">
                              <w:rPr>
                                <w:rFonts w:ascii="Times New Roman" w:hAnsi="Times New Roman" w:cs="Times New Roman"/>
                                <w:sz w:val="20"/>
                                <w:szCs w:val="20"/>
                              </w:rPr>
                              <w:t>0000-0002-0234-6633</w:t>
                            </w:r>
                            <w:r w:rsidR="00F33F7E">
                              <w:rPr>
                                <w:rFonts w:ascii="Times New Roman" w:hAnsi="Times New Roman" w:cs="Times New Roman"/>
                                <w:sz w:val="20"/>
                                <w:szCs w:val="20"/>
                              </w:rPr>
                              <w:t xml:space="preserve"> </w:t>
                            </w:r>
                          </w:p>
                          <w:p w14:paraId="0F86FA5D" w14:textId="30776924" w:rsidR="00F33F7E" w:rsidRPr="00DC05C2" w:rsidRDefault="00F33F7E" w:rsidP="00DC05C2">
                            <w:pPr>
                              <w:spacing w:after="0" w:line="240" w:lineRule="auto"/>
                              <w:jc w:val="center"/>
                              <w:rPr>
                                <w:lang w:val="en-US"/>
                              </w:rPr>
                            </w:pPr>
                            <w:r>
                              <w:rPr>
                                <w:rFonts w:ascii="Times New Roman" w:hAnsi="Times New Roman" w:cs="Times New Roman"/>
                                <w:sz w:val="20"/>
                                <w:szCs w:val="20"/>
                              </w:rPr>
                              <w:t>(</w:t>
                            </w:r>
                            <w:hyperlink r:id="rId11" w:history="1">
                              <w:r w:rsidRPr="00E411F5">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AF6CC" id="_x0000_t202" coordsize="21600,21600" o:spt="202" path="m,l,21600r21600,l21600,xe">
                <v:stroke joinstyle="miter"/>
                <v:path gradientshapeok="t" o:connecttype="rect"/>
              </v:shapetype>
              <v:shape id="Text Box 5" o:spid="_x0000_s1027" type="#_x0000_t202" style="position:absolute;left:0;text-align:left;margin-left:0;margin-top:90pt;width:225pt;height:55.2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" filled="f" stroked="f">
                <v:textbox>
                  <w:txbxContent>
                    <w:p w14:paraId="379F392E" w14:textId="31A76E02" w:rsidR="001325A1"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r w:rsidR="00DC05C2" w:rsidRPr="001325A1">
                        <w:rPr>
                          <w:rFonts w:ascii="Times New Roman" w:hAnsi="Times New Roman" w:cs="Times New Roman"/>
                          <w:sz w:val="20"/>
                          <w:szCs w:val="20"/>
                          <w:vertAlign w:val="superscript"/>
                        </w:rPr>
                        <w:t>1†</w:t>
                      </w:r>
                    </w:p>
                    <w:p w14:paraId="120ED413" w14:textId="354F88D3" w:rsidR="00DC05C2" w:rsidRDefault="00DC05C2" w:rsidP="00DC05C2">
                      <w:pPr>
                        <w:spacing w:after="0" w:line="240" w:lineRule="auto"/>
                        <w:jc w:val="center"/>
                        <w:rPr>
                          <w:rStyle w:val="Hyperlink"/>
                          <w:rFonts w:ascii="Times New Roman" w:hAnsi="Times New Roman" w:cs="Times New Roman"/>
                          <w:color w:val="0000FF"/>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2" w:history="1">
                        <w:r w:rsidRPr="00DC05C2">
                          <w:rPr>
                            <w:rStyle w:val="Hyperlink"/>
                            <w:rFonts w:ascii="Times New Roman" w:hAnsi="Times New Roman" w:cs="Times New Roman"/>
                            <w:color w:val="0070C0"/>
                            <w:sz w:val="20"/>
                            <w:szCs w:val="20"/>
                          </w:rPr>
                          <w:t>sandip.debnath@visva-bharati.ac.in</w:t>
                        </w:r>
                      </w:hyperlink>
                    </w:p>
                    <w:p w14:paraId="4740DA33" w14:textId="74E1A515" w:rsidR="00DC05C2" w:rsidRDefault="00DC05C2" w:rsidP="00DC05C2">
                      <w:pPr>
                        <w:spacing w:after="0" w:line="240" w:lineRule="auto"/>
                        <w:jc w:val="center"/>
                        <w:rPr>
                          <w:rFonts w:ascii="Times New Roman" w:hAnsi="Times New Roman" w:cs="Times New Roman"/>
                          <w:sz w:val="20"/>
                          <w:szCs w:val="20"/>
                        </w:rPr>
                      </w:pPr>
                      <w:r w:rsidRPr="009B3E4D">
                        <w:rPr>
                          <w:rStyle w:val="Hyperlink"/>
                          <w:rFonts w:ascii="Times New Roman" w:hAnsi="Times New Roman" w:cs="Times New Roman"/>
                          <w:b/>
                          <w:bCs/>
                          <w:color w:val="auto"/>
                          <w:sz w:val="20"/>
                          <w:szCs w:val="20"/>
                          <w:u w:val="none"/>
                        </w:rPr>
                        <w:t>ORCiD</w:t>
                      </w:r>
                      <w:r w:rsidRPr="00DC05C2">
                        <w:rPr>
                          <w:rStyle w:val="Hyperlink"/>
                          <w:rFonts w:ascii="Times New Roman" w:hAnsi="Times New Roman" w:cs="Times New Roman"/>
                          <w:color w:val="auto"/>
                          <w:sz w:val="20"/>
                          <w:szCs w:val="20"/>
                          <w:u w:val="none"/>
                        </w:rPr>
                        <w:t xml:space="preserve">: </w:t>
                      </w:r>
                      <w:r w:rsidRPr="001325A1">
                        <w:rPr>
                          <w:rFonts w:ascii="Times New Roman" w:hAnsi="Times New Roman" w:cs="Times New Roman"/>
                          <w:sz w:val="20"/>
                          <w:szCs w:val="20"/>
                        </w:rPr>
                        <w:t>0000-0002-0234-6633</w:t>
                      </w:r>
                      <w:r w:rsidR="00F33F7E">
                        <w:rPr>
                          <w:rFonts w:ascii="Times New Roman" w:hAnsi="Times New Roman" w:cs="Times New Roman"/>
                          <w:sz w:val="20"/>
                          <w:szCs w:val="20"/>
                        </w:rPr>
                        <w:t xml:space="preserve"> </w:t>
                      </w:r>
                    </w:p>
                    <w:p w14:paraId="0F86FA5D" w14:textId="30776924" w:rsidR="00F33F7E" w:rsidRPr="00DC05C2" w:rsidRDefault="00F33F7E" w:rsidP="00DC05C2">
                      <w:pPr>
                        <w:spacing w:after="0" w:line="240" w:lineRule="auto"/>
                        <w:jc w:val="center"/>
                        <w:rPr>
                          <w:lang w:val="en-US"/>
                        </w:rPr>
                      </w:pPr>
                      <w:r>
                        <w:rPr>
                          <w:rFonts w:ascii="Times New Roman" w:hAnsi="Times New Roman" w:cs="Times New Roman"/>
                          <w:sz w:val="20"/>
                          <w:szCs w:val="20"/>
                        </w:rPr>
                        <w:t>(</w:t>
                      </w:r>
                      <w:hyperlink r:id="rId13" w:history="1">
                        <w:r w:rsidRPr="00E411F5">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txbxContent>
                </v:textbox>
                <w10:wrap anchorx="margin" anchory="page"/>
              </v:shape>
            </w:pict>
          </mc:Fallback>
        </mc:AlternateContent>
      </w:r>
      <w:r>
        <w:rPr>
          <w:rFonts w:ascii="Times New Roman" w:hAnsi="Times New Roman" w:cs="Times New Roman"/>
          <w:b/>
          <w:bCs/>
          <w:noProof/>
          <w:sz w:val="20"/>
          <w:szCs w:val="20"/>
          <w:lang w:eastAsia="en-IN" w:bidi="ar-SA"/>
        </w:rPr>
        <mc:AlternateContent>
          <mc:Choice Requires="wps">
            <w:drawing>
              <wp:anchor distT="0" distB="0" distL="114300" distR="114300" simplePos="0" relativeHeight="251661312" behindDoc="0" locked="0" layoutInCell="1" allowOverlap="1" wp14:anchorId="074C8F0A" wp14:editId="6519E2CB">
                <wp:simplePos x="0" y="0"/>
                <wp:positionH relativeFrom="margin">
                  <wp:posOffset>3982720</wp:posOffset>
                </wp:positionH>
                <wp:positionV relativeFrom="page">
                  <wp:posOffset>1143000</wp:posOffset>
                </wp:positionV>
                <wp:extent cx="2857500" cy="7010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857500" cy="701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C71DE6" w14:textId="7D469D79" w:rsidR="00EF67BF" w:rsidRDefault="00EF67BF" w:rsidP="00DC05C2">
                            <w:pPr>
                              <w:spacing w:after="0" w:line="240" w:lineRule="auto"/>
                              <w:jc w:val="center"/>
                              <w:rPr>
                                <w:rFonts w:ascii="Times New Roman" w:hAnsi="Times New Roman" w:cs="Times New Roman"/>
                                <w:sz w:val="20"/>
                                <w:szCs w:val="20"/>
                              </w:rPr>
                            </w:pPr>
                            <w:r w:rsidRPr="001325A1">
                              <w:rPr>
                                <w:rFonts w:ascii="Times New Roman" w:hAnsi="Times New Roman" w:cs="Times New Roman"/>
                                <w:sz w:val="20"/>
                                <w:szCs w:val="20"/>
                              </w:rPr>
                              <w:t>Sourish Pramanik</w:t>
                            </w:r>
                            <w:r w:rsidRPr="001325A1">
                              <w:rPr>
                                <w:rFonts w:ascii="Times New Roman" w:hAnsi="Times New Roman" w:cs="Times New Roman"/>
                                <w:sz w:val="20"/>
                                <w:szCs w:val="20"/>
                                <w:vertAlign w:val="superscript"/>
                              </w:rPr>
                              <w:t>1†</w:t>
                            </w:r>
                          </w:p>
                          <w:p w14:paraId="19141B34" w14:textId="40C73016" w:rsidR="00DC05C2" w:rsidRDefault="00DC05C2"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14" w:history="1">
                              <w:r w:rsidRPr="00E411F5">
                                <w:rPr>
                                  <w:rStyle w:val="Hyperlink"/>
                                  <w:rFonts w:ascii="Times New Roman" w:hAnsi="Times New Roman" w:cs="Times New Roman"/>
                                  <w:sz w:val="20"/>
                                  <w:szCs w:val="20"/>
                                </w:rPr>
                                <w:t>sourishpramanik2002@gmail.com</w:t>
                              </w:r>
                            </w:hyperlink>
                          </w:p>
                          <w:p w14:paraId="2BD5FF8E" w14:textId="7009633D" w:rsidR="00DC05C2" w:rsidRDefault="00DC05C2" w:rsidP="00DC05C2">
                            <w:pPr>
                              <w:spacing w:after="0" w:line="240" w:lineRule="auto"/>
                              <w:jc w:val="center"/>
                              <w:rPr>
                                <w:rFonts w:ascii="Times New Roman" w:hAnsi="Times New Roman" w:cs="Times New Roman"/>
                                <w:sz w:val="20"/>
                                <w:szCs w:val="20"/>
                              </w:rPr>
                            </w:pPr>
                            <w:proofErr w:type="spellStart"/>
                            <w:r w:rsidRPr="009B3E4D">
                              <w:rPr>
                                <w:rFonts w:ascii="Times New Roman" w:hAnsi="Times New Roman" w:cs="Times New Roman"/>
                                <w:b/>
                                <w:bCs/>
                                <w:sz w:val="20"/>
                                <w:szCs w:val="20"/>
                              </w:rPr>
                              <w:t>ORCiD</w:t>
                            </w:r>
                            <w:proofErr w:type="spellEnd"/>
                            <w:r>
                              <w:rPr>
                                <w:rFonts w:ascii="Times New Roman" w:hAnsi="Times New Roman" w:cs="Times New Roman"/>
                                <w:sz w:val="20"/>
                                <w:szCs w:val="20"/>
                              </w:rPr>
                              <w:t xml:space="preserve">: </w:t>
                            </w:r>
                            <w:r w:rsidRPr="001325A1">
                              <w:rPr>
                                <w:rFonts w:ascii="Times New Roman" w:hAnsi="Times New Roman" w:cs="Times New Roman"/>
                                <w:sz w:val="20"/>
                                <w:szCs w:val="20"/>
                              </w:rPr>
                              <w:t>0000-0002-8848-3275</w:t>
                            </w:r>
                          </w:p>
                          <w:p w14:paraId="33312135" w14:textId="186DE3CF" w:rsidR="00F33F7E" w:rsidRDefault="00F33F7E" w:rsidP="00DC05C2">
                            <w:pPr>
                              <w:spacing w:after="0" w:line="240" w:lineRule="auto"/>
                              <w:jc w:val="center"/>
                            </w:pPr>
                            <w:r>
                              <w:rPr>
                                <w:rFonts w:ascii="Times New Roman" w:hAnsi="Times New Roman" w:cs="Times New Roman"/>
                                <w:sz w:val="20"/>
                                <w:szCs w:val="20"/>
                              </w:rPr>
                              <w:t>(</w:t>
                            </w:r>
                            <w:hyperlink r:id="rId15"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C8F0A" id="Text Box 6" o:spid="_x0000_s1028" type="#_x0000_t202" style="position:absolute;left:0;text-align:left;margin-left:313.6pt;margin-top:90pt;width:225pt;height:55.2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" filled="f" stroked="f">
                <v:textbox>
                  <w:txbxContent>
                    <w:p w14:paraId="50C71DE6" w14:textId="7D469D79" w:rsidR="00EF67BF" w:rsidRDefault="00EF67BF" w:rsidP="00DC05C2">
                      <w:pPr>
                        <w:spacing w:after="0" w:line="240" w:lineRule="auto"/>
                        <w:jc w:val="center"/>
                        <w:rPr>
                          <w:rFonts w:ascii="Times New Roman" w:hAnsi="Times New Roman" w:cs="Times New Roman"/>
                          <w:sz w:val="20"/>
                          <w:szCs w:val="20"/>
                        </w:rPr>
                      </w:pPr>
                      <w:r w:rsidRPr="001325A1">
                        <w:rPr>
                          <w:rFonts w:ascii="Times New Roman" w:hAnsi="Times New Roman" w:cs="Times New Roman"/>
                          <w:sz w:val="20"/>
                          <w:szCs w:val="20"/>
                        </w:rPr>
                        <w:t>Sourish Pramanik</w:t>
                      </w:r>
                      <w:r w:rsidRPr="001325A1">
                        <w:rPr>
                          <w:rFonts w:ascii="Times New Roman" w:hAnsi="Times New Roman" w:cs="Times New Roman"/>
                          <w:sz w:val="20"/>
                          <w:szCs w:val="20"/>
                          <w:vertAlign w:val="superscript"/>
                        </w:rPr>
                        <w:t>1†</w:t>
                      </w:r>
                    </w:p>
                    <w:p w14:paraId="19141B34" w14:textId="40C73016" w:rsidR="00DC05C2" w:rsidRDefault="00DC05C2"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16" w:history="1">
                        <w:r w:rsidRPr="00E411F5">
                          <w:rPr>
                            <w:rStyle w:val="Hyperlink"/>
                            <w:rFonts w:ascii="Times New Roman" w:hAnsi="Times New Roman" w:cs="Times New Roman"/>
                            <w:sz w:val="20"/>
                            <w:szCs w:val="20"/>
                          </w:rPr>
                          <w:t>sourishpramanik2002@gmail.com</w:t>
                        </w:r>
                      </w:hyperlink>
                    </w:p>
                    <w:p w14:paraId="2BD5FF8E" w14:textId="7009633D"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0000-0002-8848-3275</w:t>
                      </w:r>
                    </w:p>
                    <w:p w14:paraId="33312135" w14:textId="186DE3CF" w:rsidR="00F33F7E" w:rsidRDefault="00F33F7E" w:rsidP="00DC05C2">
                      <w:pPr>
                        <w:spacing w:after="0" w:line="240" w:lineRule="auto"/>
                        <w:jc w:val="center"/>
                      </w:pPr>
                      <w:r>
                        <w:rPr>
                          <w:rFonts w:ascii="Times New Roman" w:hAnsi="Times New Roman" w:cs="Times New Roman"/>
                          <w:sz w:val="20"/>
                          <w:szCs w:val="20"/>
                        </w:rPr>
                        <w:t>(</w:t>
                      </w:r>
                      <w:hyperlink r:id="rId17"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txbxContent>
                </v:textbox>
                <w10:wrap anchorx="margin" anchory="page"/>
              </v:shape>
            </w:pict>
          </mc:Fallback>
        </mc:AlternateContent>
      </w:r>
    </w:p>
    <w:p w14:paraId="598C74D4" w14:textId="3D0EFB64" w:rsidR="001325A1" w:rsidRPr="001325A1" w:rsidRDefault="001325A1" w:rsidP="00F33F7E">
      <w:pPr>
        <w:spacing w:after="0" w:line="240" w:lineRule="auto"/>
        <w:jc w:val="both"/>
        <w:rPr>
          <w:rFonts w:ascii="Times New Roman" w:hAnsi="Times New Roman" w:cs="Times New Roman"/>
          <w:b/>
          <w:bCs/>
          <w:sz w:val="20"/>
          <w:szCs w:val="20"/>
          <w:lang w:val="en-US"/>
        </w:rPr>
      </w:pPr>
    </w:p>
    <w:p w14:paraId="29DF115C" w14:textId="4AA2922A" w:rsidR="001325A1" w:rsidRPr="001325A1" w:rsidRDefault="001325A1" w:rsidP="00F33F7E">
      <w:pPr>
        <w:spacing w:after="0" w:line="240" w:lineRule="auto"/>
        <w:jc w:val="both"/>
        <w:rPr>
          <w:rFonts w:ascii="Times New Roman" w:hAnsi="Times New Roman" w:cs="Times New Roman"/>
          <w:b/>
          <w:bCs/>
          <w:sz w:val="20"/>
          <w:szCs w:val="20"/>
          <w:lang w:val="en-US"/>
        </w:rPr>
      </w:pPr>
    </w:p>
    <w:p w14:paraId="21D9235E" w14:textId="0CF4199C" w:rsidR="001325A1" w:rsidRPr="001325A1" w:rsidRDefault="001325A1" w:rsidP="00F33F7E">
      <w:pPr>
        <w:spacing w:after="0" w:line="240" w:lineRule="auto"/>
        <w:jc w:val="both"/>
        <w:rPr>
          <w:rFonts w:ascii="Times New Roman" w:hAnsi="Times New Roman" w:cs="Times New Roman"/>
          <w:b/>
          <w:bCs/>
          <w:sz w:val="20"/>
          <w:szCs w:val="20"/>
          <w:lang w:val="en-US"/>
        </w:rPr>
      </w:pPr>
    </w:p>
    <w:p w14:paraId="6CDB4DDD" w14:textId="3616EEA5" w:rsidR="001325A1" w:rsidRPr="001325A1" w:rsidRDefault="001325A1" w:rsidP="00F33F7E">
      <w:pPr>
        <w:spacing w:after="0" w:line="240" w:lineRule="auto"/>
        <w:jc w:val="both"/>
        <w:rPr>
          <w:rFonts w:ascii="Times New Roman" w:hAnsi="Times New Roman" w:cs="Times New Roman"/>
          <w:b/>
          <w:bCs/>
          <w:sz w:val="20"/>
          <w:szCs w:val="20"/>
          <w:lang w:val="en-US"/>
        </w:rPr>
      </w:pPr>
    </w:p>
    <w:p w14:paraId="24ADBB8F" w14:textId="7B1F9D32" w:rsidR="001325A1" w:rsidRPr="001325A1" w:rsidRDefault="00B46801" w:rsidP="00F33F7E">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noProof/>
          <w:sz w:val="20"/>
          <w:szCs w:val="20"/>
          <w:lang w:eastAsia="en-IN" w:bidi="ar-SA"/>
        </w:rPr>
        <mc:AlternateContent>
          <mc:Choice Requires="wps">
            <w:drawing>
              <wp:anchor distT="0" distB="0" distL="114300" distR="114300" simplePos="0" relativeHeight="251665408" behindDoc="0" locked="0" layoutInCell="1" allowOverlap="1" wp14:anchorId="78F34253" wp14:editId="2C6E40CD">
                <wp:simplePos x="0" y="0"/>
                <wp:positionH relativeFrom="margin">
                  <wp:posOffset>3982720</wp:posOffset>
                </wp:positionH>
                <wp:positionV relativeFrom="page">
                  <wp:posOffset>1859280</wp:posOffset>
                </wp:positionV>
                <wp:extent cx="28575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E10B89" w14:textId="7F34239B" w:rsidR="00EF67BF" w:rsidRPr="00DC05C2" w:rsidRDefault="00EF67BF" w:rsidP="00DC05C2">
                            <w:pPr>
                              <w:spacing w:after="0" w:line="240" w:lineRule="auto"/>
                              <w:jc w:val="center"/>
                              <w:rPr>
                                <w:rFonts w:ascii="Times New Roman" w:hAnsi="Times New Roman" w:cs="Times New Roman"/>
                                <w:sz w:val="20"/>
                                <w:szCs w:val="20"/>
                                <w:vertAlign w:val="superscript"/>
                                <w:lang w:val="en-US"/>
                              </w:rPr>
                            </w:pPr>
                            <w:r w:rsidRPr="00DC05C2">
                              <w:rPr>
                                <w:rFonts w:ascii="Times New Roman" w:hAnsi="Times New Roman" w:cs="Times New Roman"/>
                                <w:sz w:val="20"/>
                                <w:szCs w:val="20"/>
                                <w:lang w:val="en-US"/>
                              </w:rPr>
                              <w:t>Biswajit Pramanik</w:t>
                            </w:r>
                            <w:r w:rsidRPr="00DC05C2">
                              <w:rPr>
                                <w:rFonts w:ascii="Times New Roman" w:hAnsi="Times New Roman" w:cs="Times New Roman"/>
                                <w:sz w:val="20"/>
                                <w:szCs w:val="20"/>
                                <w:vertAlign w:val="superscript"/>
                                <w:lang w:val="en-US"/>
                              </w:rPr>
                              <w:t>1†</w:t>
                            </w:r>
                            <w:r w:rsidR="0070616E">
                              <w:rPr>
                                <w:rFonts w:ascii="Times New Roman" w:hAnsi="Times New Roman" w:cs="Times New Roman"/>
                                <w:sz w:val="20"/>
                                <w:szCs w:val="20"/>
                                <w:vertAlign w:val="superscript"/>
                                <w:lang w:val="en-US"/>
                              </w:rPr>
                              <w:t>*</w:t>
                            </w:r>
                          </w:p>
                          <w:p w14:paraId="5B5D4194" w14:textId="77777777" w:rsidR="00DC05C2" w:rsidRP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18" w:history="1">
                              <w:r w:rsidRPr="00DC05C2">
                                <w:rPr>
                                  <w:rStyle w:val="Hyperlink"/>
                                  <w:rFonts w:ascii="Times New Roman" w:hAnsi="Times New Roman" w:cs="Times New Roman"/>
                                  <w:sz w:val="20"/>
                                  <w:szCs w:val="20"/>
                                </w:rPr>
                                <w:t>biswajit1996pramanik@gmail.com</w:t>
                              </w:r>
                            </w:hyperlink>
                          </w:p>
                          <w:p w14:paraId="23A9BFBB" w14:textId="77777777" w:rsidR="00DC05C2" w:rsidRPr="00DC05C2" w:rsidRDefault="00DC05C2" w:rsidP="00DC05C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proofErr w:type="spellStart"/>
                            <w:r w:rsidRPr="00DC05C2">
                              <w:rPr>
                                <w:rFonts w:ascii="Times New Roman" w:hAnsi="Times New Roman" w:cs="Times New Roman"/>
                                <w:b/>
                                <w:bCs/>
                                <w:sz w:val="20"/>
                                <w:szCs w:val="20"/>
                              </w:rPr>
                              <w:t>ORCiD</w:t>
                            </w:r>
                            <w:proofErr w:type="spellEnd"/>
                            <w:r w:rsidRPr="00DC05C2">
                              <w:rPr>
                                <w:rFonts w:ascii="Times New Roman" w:hAnsi="Times New Roman" w:cs="Times New Roman"/>
                                <w:sz w:val="20"/>
                                <w:szCs w:val="20"/>
                              </w:rPr>
                              <w:t xml:space="preserve">: </w:t>
                            </w:r>
                            <w:r w:rsidRPr="00DC05C2">
                              <w:rPr>
                                <w:rFonts w:ascii="Times New Roman" w:eastAsia="Times New Roman" w:hAnsi="Times New Roman" w:cs="Times New Roman"/>
                                <w:color w:val="000000"/>
                                <w:spacing w:val="8"/>
                                <w:sz w:val="20"/>
                                <w:szCs w:val="20"/>
                                <w:shd w:val="clear" w:color="auto" w:fill="FFFFFF"/>
                                <w:lang w:eastAsia="en-IN"/>
                              </w:rPr>
                              <w:t>0000-0002-6016-8935 (</w:t>
                            </w:r>
                            <w:hyperlink r:id="rId19" w:history="1">
                              <w:r w:rsidRPr="00DC05C2">
                                <w:rPr>
                                  <w:rStyle w:val="Hyperlink"/>
                                  <w:rFonts w:ascii="Times New Roman" w:eastAsia="Times New Roman" w:hAnsi="Times New Roman" w:cs="Times New Roman"/>
                                  <w:sz w:val="20"/>
                                  <w:szCs w:val="20"/>
                                  <w:lang w:eastAsia="en-IN"/>
                                </w:rPr>
                                <w:t>https://orcid.org/</w:t>
                              </w:r>
                              <w:r w:rsidRPr="00DC05C2">
                                <w:rPr>
                                  <w:rStyle w:val="Hyperlink"/>
                                  <w:rFonts w:ascii="Times New Roman" w:eastAsia="Times New Roman" w:hAnsi="Times New Roman" w:cs="Times New Roman"/>
                                  <w:spacing w:val="8"/>
                                  <w:sz w:val="20"/>
                                  <w:szCs w:val="20"/>
                                  <w:shd w:val="clear" w:color="auto" w:fill="FFFFFF"/>
                                  <w:lang w:eastAsia="en-IN"/>
                                </w:rPr>
                                <w:t>0000-0002-6016-8935</w:t>
                              </w:r>
                            </w:hyperlink>
                            <w:r w:rsidRPr="00DC05C2">
                              <w:rPr>
                                <w:rFonts w:ascii="Times New Roman" w:eastAsia="Times New Roman" w:hAnsi="Times New Roman" w:cs="Times New Roman"/>
                                <w:color w:val="000000"/>
                                <w:spacing w:val="8"/>
                                <w:sz w:val="20"/>
                                <w:szCs w:val="20"/>
                                <w:shd w:val="clear" w:color="auto" w:fill="FFFFFF"/>
                                <w:lang w:eastAsia="en-IN"/>
                              </w:rPr>
                              <w:t>)</w:t>
                            </w:r>
                          </w:p>
                          <w:p w14:paraId="6D523F1A" w14:textId="799EC7A0" w:rsidR="00DC05C2" w:rsidRPr="00DC05C2" w:rsidRDefault="00DC05C2" w:rsidP="00DC05C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34253" id="Text Box 8" o:spid="_x0000_s1029" type="#_x0000_t202" style="position:absolute;left:0;text-align:left;margin-left:313.6pt;margin-top:146.4pt;width:225pt;height:54pt;z-index:2516654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" filled="f" stroked="f">
                <v:textbox>
                  <w:txbxContent>
                    <w:p w14:paraId="6BE10B89" w14:textId="7F34239B" w:rsidR="00EF67BF" w:rsidRPr="00DC05C2" w:rsidRDefault="00EF67BF" w:rsidP="00DC05C2">
                      <w:pPr>
                        <w:spacing w:after="0" w:line="240" w:lineRule="auto"/>
                        <w:jc w:val="center"/>
                        <w:rPr>
                          <w:rFonts w:ascii="Times New Roman" w:hAnsi="Times New Roman" w:cs="Times New Roman"/>
                          <w:sz w:val="20"/>
                          <w:szCs w:val="20"/>
                          <w:vertAlign w:val="superscript"/>
                          <w:lang w:val="en-US"/>
                        </w:rPr>
                      </w:pPr>
                      <w:r w:rsidRPr="00DC05C2">
                        <w:rPr>
                          <w:rFonts w:ascii="Times New Roman" w:hAnsi="Times New Roman" w:cs="Times New Roman"/>
                          <w:sz w:val="20"/>
                          <w:szCs w:val="20"/>
                          <w:lang w:val="en-US"/>
                        </w:rPr>
                        <w:t>Biswajit Pramanik</w:t>
                      </w:r>
                      <w:r w:rsidRPr="00DC05C2">
                        <w:rPr>
                          <w:rFonts w:ascii="Times New Roman" w:hAnsi="Times New Roman" w:cs="Times New Roman"/>
                          <w:sz w:val="20"/>
                          <w:szCs w:val="20"/>
                          <w:vertAlign w:val="superscript"/>
                          <w:lang w:val="en-US"/>
                        </w:rPr>
                        <w:t>1†</w:t>
                      </w:r>
                      <w:r w:rsidR="0070616E">
                        <w:rPr>
                          <w:rFonts w:ascii="Times New Roman" w:hAnsi="Times New Roman" w:cs="Times New Roman"/>
                          <w:sz w:val="20"/>
                          <w:szCs w:val="20"/>
                          <w:vertAlign w:val="superscript"/>
                          <w:lang w:val="en-US"/>
                        </w:rPr>
                        <w:t>*</w:t>
                      </w:r>
                    </w:p>
                    <w:p w14:paraId="5B5D4194" w14:textId="77777777" w:rsidR="00DC05C2" w:rsidRP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20" w:history="1">
                        <w:r w:rsidRPr="00DC05C2">
                          <w:rPr>
                            <w:rStyle w:val="Hyperlink"/>
                            <w:rFonts w:ascii="Times New Roman" w:hAnsi="Times New Roman" w:cs="Times New Roman"/>
                            <w:sz w:val="20"/>
                            <w:szCs w:val="20"/>
                          </w:rPr>
                          <w:t>biswajit1996pramanik@gmail.com</w:t>
                        </w:r>
                      </w:hyperlink>
                    </w:p>
                    <w:p w14:paraId="23A9BFBB" w14:textId="77777777" w:rsidR="00DC05C2" w:rsidRPr="00DC05C2" w:rsidRDefault="00DC05C2" w:rsidP="00DC05C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r w:rsidRPr="00DC05C2">
                        <w:rPr>
                          <w:rFonts w:ascii="Times New Roman" w:hAnsi="Times New Roman" w:cs="Times New Roman"/>
                          <w:b/>
                          <w:bCs/>
                          <w:sz w:val="20"/>
                          <w:szCs w:val="20"/>
                        </w:rPr>
                        <w:t>ORCiD</w:t>
                      </w:r>
                      <w:r w:rsidRPr="00DC05C2">
                        <w:rPr>
                          <w:rFonts w:ascii="Times New Roman" w:hAnsi="Times New Roman" w:cs="Times New Roman"/>
                          <w:sz w:val="20"/>
                          <w:szCs w:val="20"/>
                        </w:rPr>
                        <w:t xml:space="preserve">: </w:t>
                      </w:r>
                      <w:r w:rsidRPr="00DC05C2">
                        <w:rPr>
                          <w:rFonts w:ascii="Times New Roman" w:eastAsia="Times New Roman" w:hAnsi="Times New Roman" w:cs="Times New Roman"/>
                          <w:color w:val="000000"/>
                          <w:spacing w:val="8"/>
                          <w:sz w:val="20"/>
                          <w:szCs w:val="20"/>
                          <w:shd w:val="clear" w:color="auto" w:fill="FFFFFF"/>
                          <w:lang w:eastAsia="en-IN"/>
                        </w:rPr>
                        <w:t>0000-0002-6016-8935 (</w:t>
                      </w:r>
                      <w:hyperlink r:id="rId21" w:history="1">
                        <w:r w:rsidRPr="00DC05C2">
                          <w:rPr>
                            <w:rStyle w:val="Hyperlink"/>
                            <w:rFonts w:ascii="Times New Roman" w:eastAsia="Times New Roman" w:hAnsi="Times New Roman" w:cs="Times New Roman"/>
                            <w:sz w:val="20"/>
                            <w:szCs w:val="20"/>
                            <w:lang w:eastAsia="en-IN"/>
                          </w:rPr>
                          <w:t>https://orcid.org/</w:t>
                        </w:r>
                        <w:r w:rsidRPr="00DC05C2">
                          <w:rPr>
                            <w:rStyle w:val="Hyperlink"/>
                            <w:rFonts w:ascii="Times New Roman" w:eastAsia="Times New Roman" w:hAnsi="Times New Roman" w:cs="Times New Roman"/>
                            <w:spacing w:val="8"/>
                            <w:sz w:val="20"/>
                            <w:szCs w:val="20"/>
                            <w:shd w:val="clear" w:color="auto" w:fill="FFFFFF"/>
                            <w:lang w:eastAsia="en-IN"/>
                          </w:rPr>
                          <w:t>0000-0002-6016-8935</w:t>
                        </w:r>
                      </w:hyperlink>
                      <w:r w:rsidRPr="00DC05C2">
                        <w:rPr>
                          <w:rFonts w:ascii="Times New Roman" w:eastAsia="Times New Roman" w:hAnsi="Times New Roman" w:cs="Times New Roman"/>
                          <w:color w:val="000000"/>
                          <w:spacing w:val="8"/>
                          <w:sz w:val="20"/>
                          <w:szCs w:val="20"/>
                          <w:shd w:val="clear" w:color="auto" w:fill="FFFFFF"/>
                          <w:lang w:eastAsia="en-IN"/>
                        </w:rPr>
                        <w:t>)</w:t>
                      </w:r>
                    </w:p>
                    <w:p w14:paraId="6D523F1A" w14:textId="799EC7A0" w:rsidR="00DC05C2" w:rsidRPr="00DC05C2" w:rsidRDefault="00DC05C2" w:rsidP="00DC05C2">
                      <w:pPr>
                        <w:rPr>
                          <w:lang w:val="en-US"/>
                        </w:rPr>
                      </w:pPr>
                    </w:p>
                  </w:txbxContent>
                </v:textbox>
                <w10:wrap anchorx="margin" anchory="page"/>
              </v:shape>
            </w:pict>
          </mc:Fallback>
        </mc:AlternateContent>
      </w:r>
    </w:p>
    <w:p w14:paraId="34D0FE4B" w14:textId="1B6F7270" w:rsidR="00EF67BF" w:rsidRDefault="00EF67BF" w:rsidP="00F33F7E">
      <w:pPr>
        <w:spacing w:after="0" w:line="240" w:lineRule="auto"/>
        <w:jc w:val="both"/>
        <w:rPr>
          <w:rFonts w:ascii="Times New Roman" w:hAnsi="Times New Roman" w:cs="Times New Roman"/>
          <w:sz w:val="20"/>
          <w:szCs w:val="20"/>
        </w:rPr>
      </w:pPr>
    </w:p>
    <w:p w14:paraId="7B1C99D8" w14:textId="74B236E4" w:rsidR="00F33F7E" w:rsidRDefault="00F33F7E" w:rsidP="00F33F7E">
      <w:pPr>
        <w:spacing w:after="0" w:line="240" w:lineRule="auto"/>
        <w:jc w:val="both"/>
        <w:rPr>
          <w:rFonts w:ascii="Times New Roman" w:hAnsi="Times New Roman" w:cs="Times New Roman"/>
          <w:b/>
          <w:bCs/>
          <w:sz w:val="20"/>
          <w:szCs w:val="20"/>
        </w:rPr>
      </w:pPr>
    </w:p>
    <w:p w14:paraId="519067C5"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4400DE34"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2A86B146"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19069BD3" w14:textId="53DF5EC3" w:rsidR="00F33F7E" w:rsidRDefault="00F33F7E" w:rsidP="00F33F7E">
      <w:pPr>
        <w:tabs>
          <w:tab w:val="left" w:pos="2977"/>
        </w:tabs>
        <w:spacing w:after="0" w:line="240" w:lineRule="auto"/>
        <w:jc w:val="center"/>
        <w:rPr>
          <w:rStyle w:val="Hyperlink"/>
          <w:rFonts w:ascii="Times New Roman" w:hAnsi="Times New Roman" w:cs="Times New Roman"/>
          <w:color w:val="0000FF"/>
          <w:sz w:val="20"/>
          <w:szCs w:val="20"/>
        </w:rPr>
      </w:pPr>
      <w:r w:rsidRPr="001325A1">
        <w:rPr>
          <w:rFonts w:ascii="Times New Roman" w:hAnsi="Times New Roman" w:cs="Times New Roman"/>
          <w:b/>
          <w:sz w:val="20"/>
          <w:szCs w:val="20"/>
        </w:rPr>
        <w:t>*Corresponding author</w:t>
      </w:r>
      <w:r w:rsidRPr="001325A1">
        <w:rPr>
          <w:rFonts w:ascii="Times New Roman" w:hAnsi="Times New Roman" w:cs="Times New Roman"/>
          <w:sz w:val="20"/>
          <w:szCs w:val="20"/>
        </w:rPr>
        <w:t>:</w:t>
      </w:r>
      <w:r w:rsidRPr="001325A1">
        <w:rPr>
          <w:rFonts w:ascii="Times New Roman" w:hAnsi="Times New Roman" w:cs="Times New Roman"/>
          <w:color w:val="0000FF"/>
          <w:sz w:val="20"/>
          <w:szCs w:val="20"/>
        </w:rPr>
        <w:t xml:space="preserve"> </w:t>
      </w:r>
      <w:hyperlink r:id="rId22" w:history="1">
        <w:r w:rsidR="0070616E" w:rsidRPr="00632FB2">
          <w:rPr>
            <w:rStyle w:val="Hyperlink"/>
            <w:rFonts w:ascii="Times New Roman" w:hAnsi="Times New Roman" w:cs="Times New Roman"/>
            <w:sz w:val="20"/>
            <w:szCs w:val="20"/>
          </w:rPr>
          <w:t>biswajit1996pramanik@gmail.com</w:t>
        </w:r>
      </w:hyperlink>
    </w:p>
    <w:p w14:paraId="1004A9CD" w14:textId="1DF2E70E" w:rsidR="00F33F7E" w:rsidRDefault="00F33F7E" w:rsidP="00F33F7E">
      <w:pPr>
        <w:tabs>
          <w:tab w:val="left" w:pos="2977"/>
        </w:tabs>
        <w:spacing w:after="0" w:line="240" w:lineRule="auto"/>
        <w:jc w:val="center"/>
        <w:rPr>
          <w:rStyle w:val="Hyperlink"/>
          <w:rFonts w:ascii="Times New Roman" w:hAnsi="Times New Roman" w:cs="Times New Roman"/>
          <w:color w:val="0000FF"/>
          <w:sz w:val="20"/>
          <w:szCs w:val="20"/>
        </w:rPr>
      </w:pPr>
    </w:p>
    <w:p w14:paraId="0A96C5CD" w14:textId="68672948" w:rsidR="00F33F7E" w:rsidRPr="00F33F7E" w:rsidRDefault="00F33F7E" w:rsidP="00F33F7E">
      <w:pPr>
        <w:tabs>
          <w:tab w:val="left" w:pos="2977"/>
        </w:tabs>
        <w:spacing w:after="0" w:line="240" w:lineRule="auto"/>
        <w:jc w:val="center"/>
        <w:rPr>
          <w:rStyle w:val="Hyperlink"/>
          <w:rFonts w:ascii="Times New Roman" w:hAnsi="Times New Roman" w:cs="Times New Roman"/>
          <w:color w:val="auto"/>
          <w:sz w:val="20"/>
          <w:szCs w:val="20"/>
        </w:rPr>
      </w:pPr>
      <w:r w:rsidRPr="001325A1">
        <w:rPr>
          <w:rFonts w:ascii="Times New Roman" w:hAnsi="Times New Roman" w:cs="Times New Roman"/>
          <w:b/>
          <w:sz w:val="20"/>
          <w:szCs w:val="20"/>
          <w:vertAlign w:val="superscript"/>
        </w:rPr>
        <w:t>†</w:t>
      </w:r>
      <w:r w:rsidRPr="00F33F7E">
        <w:rPr>
          <w:rFonts w:ascii="Times New Roman" w:hAnsi="Times New Roman" w:cs="Times New Roman"/>
          <w:b/>
          <w:sz w:val="20"/>
          <w:szCs w:val="20"/>
        </w:rPr>
        <w:t>All the authors contributed equally</w:t>
      </w:r>
    </w:p>
    <w:p w14:paraId="147CF66E" w14:textId="77777777" w:rsidR="00F33F7E" w:rsidRDefault="00F33F7E" w:rsidP="00F33F7E">
      <w:pPr>
        <w:spacing w:after="0" w:line="240" w:lineRule="auto"/>
        <w:jc w:val="both"/>
        <w:rPr>
          <w:rFonts w:ascii="Times New Roman" w:hAnsi="Times New Roman" w:cs="Times New Roman"/>
          <w:b/>
          <w:bCs/>
          <w:sz w:val="20"/>
          <w:szCs w:val="20"/>
        </w:rPr>
      </w:pPr>
    </w:p>
    <w:p w14:paraId="5C09B38F" w14:textId="7F22F4F7" w:rsidR="008450F2" w:rsidRPr="001325A1" w:rsidRDefault="00EF67BF" w:rsidP="00F33F7E">
      <w:pPr>
        <w:spacing w:after="0" w:line="240" w:lineRule="auto"/>
        <w:jc w:val="both"/>
        <w:rPr>
          <w:rFonts w:ascii="Times New Roman" w:hAnsi="Times New Roman" w:cs="Times New Roman"/>
          <w:sz w:val="20"/>
          <w:szCs w:val="20"/>
        </w:rPr>
      </w:pPr>
      <w:r w:rsidRPr="00DC05C2">
        <w:rPr>
          <w:rFonts w:ascii="Times New Roman" w:hAnsi="Times New Roman" w:cs="Times New Roman"/>
          <w:b/>
          <w:bCs/>
          <w:sz w:val="20"/>
          <w:szCs w:val="20"/>
        </w:rPr>
        <w:t>Address:</w:t>
      </w:r>
      <w:r>
        <w:rPr>
          <w:rFonts w:ascii="Times New Roman" w:hAnsi="Times New Roman" w:cs="Times New Roman"/>
          <w:sz w:val="20"/>
          <w:szCs w:val="20"/>
        </w:rPr>
        <w:t xml:space="preserve"> </w:t>
      </w:r>
      <w:r w:rsidR="00DC05C2" w:rsidRPr="00DC05C2">
        <w:rPr>
          <w:rFonts w:ascii="Times New Roman" w:hAnsi="Times New Roman" w:cs="Times New Roman"/>
          <w:sz w:val="20"/>
          <w:szCs w:val="20"/>
          <w:vertAlign w:val="superscript"/>
        </w:rPr>
        <w:t>1</w:t>
      </w:r>
      <w:r w:rsidR="008450F2" w:rsidRPr="001325A1">
        <w:rPr>
          <w:rFonts w:ascii="Times New Roman" w:hAnsi="Times New Roman" w:cs="Times New Roman"/>
          <w:sz w:val="20"/>
          <w:szCs w:val="20"/>
        </w:rPr>
        <w:t xml:space="preserve">Department of Genetics and Plant Breeding, </w:t>
      </w:r>
      <w:proofErr w:type="spellStart"/>
      <w:r w:rsidR="008450F2" w:rsidRPr="001325A1">
        <w:rPr>
          <w:rFonts w:ascii="Times New Roman" w:hAnsi="Times New Roman" w:cs="Times New Roman"/>
          <w:sz w:val="20"/>
          <w:szCs w:val="20"/>
        </w:rPr>
        <w:t>Palli-Siksha</w:t>
      </w:r>
      <w:proofErr w:type="spellEnd"/>
      <w:r w:rsidR="008450F2" w:rsidRPr="001325A1">
        <w:rPr>
          <w:rFonts w:ascii="Times New Roman" w:hAnsi="Times New Roman" w:cs="Times New Roman"/>
          <w:sz w:val="20"/>
          <w:szCs w:val="20"/>
        </w:rPr>
        <w:t xml:space="preserve"> Bhavana (Institute of Agriculture), </w:t>
      </w:r>
      <w:proofErr w:type="spellStart"/>
      <w:r w:rsidR="008450F2" w:rsidRPr="001325A1">
        <w:rPr>
          <w:rFonts w:ascii="Times New Roman" w:hAnsi="Times New Roman" w:cs="Times New Roman"/>
          <w:sz w:val="20"/>
          <w:szCs w:val="20"/>
        </w:rPr>
        <w:t>Visva</w:t>
      </w:r>
      <w:proofErr w:type="spellEnd"/>
      <w:r w:rsidR="008450F2" w:rsidRPr="001325A1">
        <w:rPr>
          <w:rFonts w:ascii="Times New Roman" w:hAnsi="Times New Roman" w:cs="Times New Roman"/>
          <w:sz w:val="20"/>
          <w:szCs w:val="20"/>
        </w:rPr>
        <w:t xml:space="preserve">-Bharati University, </w:t>
      </w:r>
      <w:proofErr w:type="spellStart"/>
      <w:r w:rsidR="008450F2" w:rsidRPr="001325A1">
        <w:rPr>
          <w:rFonts w:ascii="Times New Roman" w:hAnsi="Times New Roman" w:cs="Times New Roman"/>
          <w:sz w:val="20"/>
          <w:szCs w:val="20"/>
        </w:rPr>
        <w:t>Sriniketan</w:t>
      </w:r>
      <w:proofErr w:type="spellEnd"/>
      <w:r w:rsidR="008450F2" w:rsidRPr="001325A1">
        <w:rPr>
          <w:rFonts w:ascii="Times New Roman" w:hAnsi="Times New Roman" w:cs="Times New Roman"/>
          <w:sz w:val="20"/>
          <w:szCs w:val="20"/>
        </w:rPr>
        <w:t>, Birbhum, West Bengal, India</w:t>
      </w:r>
    </w:p>
    <w:p w14:paraId="2AF0340D" w14:textId="77777777" w:rsidR="008450F2" w:rsidRPr="001325A1" w:rsidRDefault="008450F2" w:rsidP="00F33F7E">
      <w:pPr>
        <w:spacing w:after="0" w:line="240" w:lineRule="auto"/>
        <w:jc w:val="both"/>
        <w:rPr>
          <w:rFonts w:ascii="Times New Roman" w:hAnsi="Times New Roman" w:cs="Times New Roman"/>
          <w:b/>
          <w:bCs/>
          <w:sz w:val="20"/>
          <w:szCs w:val="20"/>
          <w:lang w:val="en-US"/>
        </w:rPr>
      </w:pPr>
    </w:p>
    <w:p w14:paraId="325CFC05" w14:textId="332B4AA6" w:rsidR="00D901C3" w:rsidRPr="001325A1" w:rsidRDefault="00F33F7E" w:rsidP="00F33F7E">
      <w:p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ABSTRACT</w:t>
      </w:r>
    </w:p>
    <w:p w14:paraId="4E3F3F26" w14:textId="3901BE7B" w:rsidR="00B46801" w:rsidRDefault="00A43B8B" w:rsidP="00F33F7E">
      <w:pPr>
        <w:spacing w:after="0" w:line="240" w:lineRule="auto"/>
        <w:jc w:val="both"/>
        <w:rPr>
          <w:rFonts w:ascii="Times New Roman" w:hAnsi="Times New Roman" w:cs="Times New Roman"/>
          <w:sz w:val="20"/>
          <w:szCs w:val="20"/>
          <w:lang w:val="en-US"/>
        </w:rPr>
      </w:pPr>
      <w:r w:rsidRPr="00A43B8B">
        <w:rPr>
          <w:rFonts w:ascii="Times New Roman" w:hAnsi="Times New Roman" w:cs="Times New Roman"/>
          <w:sz w:val="20"/>
          <w:szCs w:val="20"/>
          <w:lang w:val="en-US"/>
        </w:rPr>
        <w:t xml:space="preserve">Modern plant breeders face a tough insurmountable challenge to feed the world's rapidly expanding population. Insect pest attacks, disease severity, and nutrient deficiency have all reduced agricultural crop yield in recent years. </w:t>
      </w:r>
      <w:r w:rsidR="00D959E8" w:rsidRPr="00A43B8B">
        <w:rPr>
          <w:rFonts w:ascii="Times New Roman" w:hAnsi="Times New Roman" w:cs="Times New Roman"/>
          <w:sz w:val="20"/>
          <w:szCs w:val="20"/>
          <w:lang w:val="en-US"/>
        </w:rPr>
        <w:t>Every day</w:t>
      </w:r>
      <w:r w:rsidRPr="00A43B8B">
        <w:rPr>
          <w:rFonts w:ascii="Times New Roman" w:hAnsi="Times New Roman" w:cs="Times New Roman"/>
          <w:sz w:val="20"/>
          <w:szCs w:val="20"/>
          <w:lang w:val="en-US"/>
        </w:rPr>
        <w:t>, we face an increasing challenge in satisfying the demands of the expanding population. To accomplish the same, it is vital to use multidisciplinary techniques to find answers to current problems. We've recently witnessed a paradigm change toward employing omics information, methods, and technology to boost agricultural productivity. Crop genotype and phenotypic data provided by the omics era has opened several doors. This will prove to be a vital tool for enhancing agricultur</w:t>
      </w:r>
      <w:r w:rsidR="00B63FE3">
        <w:rPr>
          <w:rFonts w:ascii="Times New Roman" w:hAnsi="Times New Roman" w:cs="Times New Roman"/>
          <w:sz w:val="20"/>
          <w:szCs w:val="20"/>
          <w:lang w:val="en-US"/>
        </w:rPr>
        <w:t xml:space="preserve">al output and farmer incomes. </w:t>
      </w:r>
      <w:r w:rsidRPr="00A43B8B">
        <w:rPr>
          <w:rFonts w:ascii="Times New Roman" w:hAnsi="Times New Roman" w:cs="Times New Roman"/>
          <w:sz w:val="20"/>
          <w:szCs w:val="20"/>
          <w:lang w:val="en-US"/>
        </w:rPr>
        <w:t xml:space="preserve">A recent development in agricultural technology is the use of artificial intelligence (AI). High-performance, precise, and cost-effectiveness are only few of the advantages of AI in agriculture. Identifying, cloning, and sequencing genes that help plants tolerate harmful environmental impacts should be made easier with a better understanding of plant genomics. Agricultural and food industries, in particular, are rapidly evolving, and machine learning has recently been </w:t>
      </w:r>
      <w:r w:rsidR="00D959E8" w:rsidRPr="00A43B8B">
        <w:rPr>
          <w:rFonts w:ascii="Times New Roman" w:hAnsi="Times New Roman" w:cs="Times New Roman"/>
          <w:sz w:val="20"/>
          <w:szCs w:val="20"/>
          <w:lang w:val="en-US"/>
        </w:rPr>
        <w:t>recognized</w:t>
      </w:r>
      <w:r w:rsidRPr="00A43B8B">
        <w:rPr>
          <w:rFonts w:ascii="Times New Roman" w:hAnsi="Times New Roman" w:cs="Times New Roman"/>
          <w:sz w:val="20"/>
          <w:szCs w:val="20"/>
          <w:lang w:val="en-US"/>
        </w:rPr>
        <w:t xml:space="preserve"> as a feasible multidisciplinary technique for enhancing and upgrading such industries. Bioinformatics and artificial intelligence might be used to find the genome and its variations, which could then be used to genetically edit crops in the future, according to this paper's focus on plant multi-omics.</w:t>
      </w:r>
    </w:p>
    <w:p w14:paraId="19352DA1" w14:textId="77777777" w:rsidR="00A43B8B" w:rsidRPr="001325A1" w:rsidRDefault="00A43B8B" w:rsidP="00F33F7E">
      <w:pPr>
        <w:spacing w:after="0" w:line="240" w:lineRule="auto"/>
        <w:jc w:val="both"/>
        <w:rPr>
          <w:rFonts w:ascii="Times New Roman" w:hAnsi="Times New Roman" w:cs="Times New Roman"/>
          <w:sz w:val="20"/>
          <w:szCs w:val="20"/>
          <w:lang w:val="en-US"/>
        </w:rPr>
      </w:pPr>
    </w:p>
    <w:p w14:paraId="50E0B7E1" w14:textId="3EC5B587" w:rsidR="00B46801" w:rsidRDefault="00AD5158" w:rsidP="00F33F7E">
      <w:pPr>
        <w:spacing w:after="0" w:line="240" w:lineRule="auto"/>
        <w:jc w:val="both"/>
        <w:rPr>
          <w:rFonts w:ascii="Times New Roman" w:hAnsi="Times New Roman" w:cs="Times New Roman"/>
          <w:sz w:val="20"/>
          <w:szCs w:val="20"/>
          <w:lang w:val="en-US"/>
        </w:rPr>
      </w:pPr>
      <w:r w:rsidRPr="001325A1">
        <w:rPr>
          <w:rFonts w:ascii="Times New Roman" w:hAnsi="Times New Roman" w:cs="Times New Roman"/>
          <w:b/>
          <w:bCs/>
          <w:sz w:val="20"/>
          <w:szCs w:val="20"/>
          <w:lang w:val="en-US"/>
        </w:rPr>
        <w:t>Key</w:t>
      </w:r>
      <w:r w:rsidR="00B46801">
        <w:rPr>
          <w:rFonts w:ascii="Times New Roman" w:hAnsi="Times New Roman" w:cs="Times New Roman"/>
          <w:b/>
          <w:bCs/>
          <w:sz w:val="20"/>
          <w:szCs w:val="20"/>
          <w:lang w:val="en-US"/>
        </w:rPr>
        <w:t>w</w:t>
      </w:r>
      <w:r w:rsidRPr="001325A1">
        <w:rPr>
          <w:rFonts w:ascii="Times New Roman" w:hAnsi="Times New Roman" w:cs="Times New Roman"/>
          <w:b/>
          <w:bCs/>
          <w:sz w:val="20"/>
          <w:szCs w:val="20"/>
          <w:lang w:val="en-US"/>
        </w:rPr>
        <w:t>ords</w:t>
      </w:r>
      <w:r w:rsidR="00B46801" w:rsidRPr="00AC386C">
        <w:rPr>
          <w:rFonts w:ascii="Times New Roman" w:eastAsia="MS Mincho" w:hAnsi="Times New Roman" w:cs="Times New Roman"/>
          <w:sz w:val="20"/>
          <w:szCs w:val="20"/>
        </w:rPr>
        <w:t>—</w:t>
      </w:r>
      <w:r w:rsidR="00246736" w:rsidRPr="00B46801">
        <w:rPr>
          <w:rFonts w:ascii="Times New Roman" w:hAnsi="Times New Roman" w:cs="Times New Roman"/>
          <w:sz w:val="20"/>
          <w:szCs w:val="20"/>
          <w:lang w:val="en-US"/>
        </w:rPr>
        <w:t>artificial intelligence</w:t>
      </w:r>
      <w:r w:rsidR="00246736">
        <w:rPr>
          <w:rFonts w:ascii="Times New Roman" w:hAnsi="Times New Roman" w:cs="Times New Roman"/>
          <w:sz w:val="20"/>
          <w:szCs w:val="20"/>
          <w:lang w:val="en-US"/>
        </w:rPr>
        <w:t xml:space="preserve">, </w:t>
      </w:r>
      <w:r w:rsidR="00246736" w:rsidRPr="00B46801">
        <w:rPr>
          <w:rFonts w:ascii="Times New Roman" w:hAnsi="Times New Roman" w:cs="Times New Roman"/>
          <w:sz w:val="20"/>
          <w:szCs w:val="20"/>
          <w:lang w:val="en-US"/>
        </w:rPr>
        <w:t xml:space="preserve">bioinformatics, deep learning, genomics, metabolomics, proteomics, transcriptomics, </w:t>
      </w:r>
    </w:p>
    <w:p w14:paraId="574CC1F7" w14:textId="77777777" w:rsidR="00C61ACF" w:rsidRPr="001325A1" w:rsidRDefault="00C61ACF" w:rsidP="00F33F7E">
      <w:pPr>
        <w:spacing w:after="0" w:line="240" w:lineRule="auto"/>
        <w:jc w:val="both"/>
        <w:rPr>
          <w:rFonts w:ascii="Times New Roman" w:hAnsi="Times New Roman" w:cs="Times New Roman"/>
          <w:b/>
          <w:bCs/>
          <w:sz w:val="20"/>
          <w:szCs w:val="20"/>
          <w:lang w:val="en-US"/>
        </w:rPr>
      </w:pPr>
    </w:p>
    <w:p w14:paraId="7B09BAAA" w14:textId="7F655BA0" w:rsidR="009D673A" w:rsidRPr="003C09F9" w:rsidRDefault="009E03BA" w:rsidP="00CF53D6">
      <w:pPr>
        <w:pStyle w:val="ListParagraph"/>
        <w:numPr>
          <w:ilvl w:val="0"/>
          <w:numId w:val="9"/>
        </w:numPr>
        <w:spacing w:after="0" w:line="240" w:lineRule="auto"/>
        <w:jc w:val="center"/>
        <w:rPr>
          <w:rFonts w:ascii="Times New Roman" w:hAnsi="Times New Roman" w:cs="Times New Roman"/>
          <w:b/>
          <w:bCs/>
          <w:sz w:val="20"/>
          <w:szCs w:val="20"/>
          <w:lang w:val="en-US"/>
        </w:rPr>
      </w:pPr>
      <w:r w:rsidRPr="003C09F9">
        <w:rPr>
          <w:rFonts w:ascii="Times New Roman" w:hAnsi="Times New Roman" w:cs="Times New Roman"/>
          <w:b/>
          <w:bCs/>
          <w:sz w:val="20"/>
          <w:szCs w:val="20"/>
          <w:lang w:val="en-US"/>
        </w:rPr>
        <w:t>Background</w:t>
      </w:r>
    </w:p>
    <w:p w14:paraId="17B0EF9C" w14:textId="77777777" w:rsidR="00A76AD7" w:rsidRPr="001325A1" w:rsidRDefault="00A76AD7" w:rsidP="00A76AD7">
      <w:pPr>
        <w:pStyle w:val="ListParagraph"/>
        <w:spacing w:after="0" w:line="240" w:lineRule="auto"/>
        <w:rPr>
          <w:rFonts w:ascii="Times New Roman" w:hAnsi="Times New Roman" w:cs="Times New Roman"/>
          <w:b/>
          <w:bCs/>
          <w:sz w:val="20"/>
          <w:szCs w:val="20"/>
          <w:lang w:val="en-US"/>
        </w:rPr>
      </w:pPr>
    </w:p>
    <w:p w14:paraId="3F5CEA74" w14:textId="77777777" w:rsidR="00C0696E" w:rsidRPr="00C0696E" w:rsidRDefault="00C0696E" w:rsidP="00C0696E">
      <w:pPr>
        <w:spacing w:after="0" w:line="240" w:lineRule="auto"/>
        <w:ind w:firstLine="360"/>
        <w:jc w:val="both"/>
        <w:rPr>
          <w:rFonts w:ascii="Times New Roman" w:hAnsi="Times New Roman" w:cs="Times New Roman"/>
          <w:sz w:val="20"/>
          <w:szCs w:val="20"/>
          <w:lang w:val="en-US"/>
        </w:rPr>
      </w:pPr>
      <w:r w:rsidRPr="00C0696E">
        <w:rPr>
          <w:rFonts w:ascii="Times New Roman" w:hAnsi="Times New Roman" w:cs="Times New Roman"/>
          <w:sz w:val="20"/>
          <w:szCs w:val="20"/>
          <w:lang w:val="en-US"/>
        </w:rPr>
        <w:t xml:space="preserve">Sustainable agricultural productivity and food security are critical challenges in light of growing populations, environmental degradation, and climate change [1]. Crops provide more than two-thirds of the energy we use each day as individuals. As the world's population continues to rise, agriculture is under increasing pressure to provide more food. Further agricultural concerns are posed by climate change, land scarcity, and water limits. Additional food security issues have been exacerbated by the recent rise in demand for biofuel crops, which has created a new market for agricultural products. A number of genetic applications have provided several chances for integrating the benefits of subsystems biology, integrative biology, and large-scale systematic functional genomic </w:t>
      </w:r>
      <w:proofErr w:type="spellStart"/>
      <w:r w:rsidRPr="00C0696E">
        <w:rPr>
          <w:rFonts w:ascii="Times New Roman" w:hAnsi="Times New Roman" w:cs="Times New Roman"/>
          <w:sz w:val="20"/>
          <w:szCs w:val="20"/>
          <w:lang w:val="en-US"/>
        </w:rPr>
        <w:t>programmes</w:t>
      </w:r>
      <w:proofErr w:type="spellEnd"/>
      <w:r w:rsidRPr="00C0696E">
        <w:rPr>
          <w:rFonts w:ascii="Times New Roman" w:hAnsi="Times New Roman" w:cs="Times New Roman"/>
          <w:sz w:val="20"/>
          <w:szCs w:val="20"/>
          <w:lang w:val="en-US"/>
        </w:rPr>
        <w:t xml:space="preserve"> in order to tackle these issues. The area of plant molecular biology is progressing thanks to the discovery of important gene sequences and their functions. Genes that have been attributed to crop yields, quality, and resistance to biotic and abiotic challenges have been identified [2, 3].</w:t>
      </w:r>
    </w:p>
    <w:p w14:paraId="60C8164D" w14:textId="5E794DF0" w:rsidR="00C0696E" w:rsidRDefault="00C0696E" w:rsidP="00C0696E">
      <w:pPr>
        <w:spacing w:after="0" w:line="240" w:lineRule="auto"/>
        <w:ind w:firstLine="360"/>
        <w:jc w:val="both"/>
        <w:rPr>
          <w:rFonts w:ascii="Times New Roman" w:hAnsi="Times New Roman" w:cs="Times New Roman"/>
          <w:sz w:val="20"/>
          <w:szCs w:val="20"/>
          <w:lang w:val="en-US"/>
        </w:rPr>
      </w:pPr>
      <w:r w:rsidRPr="00C0696E">
        <w:rPr>
          <w:rFonts w:ascii="Times New Roman" w:hAnsi="Times New Roman" w:cs="Times New Roman"/>
          <w:sz w:val="20"/>
          <w:szCs w:val="20"/>
          <w:lang w:val="en-US"/>
        </w:rPr>
        <w:t xml:space="preserve">Arabidopsis thaliana's whole genome has been available to scientists since 2000. P. 149) of the International Arabidopsis Genome Initiative. There has been a complete genome sequencing of rice (Oryza sativa cv. japonica) since 2005 (International Rice Genome Sequencing Project 2005) A combination of 454 sequencing and Sanger sequencing was used for the first time to sequence the grape genome, whilst rice was still sequenced using BAC and Sanger sequencing. Agriculture accounted for 40 of the 55 plant genomes sequenced as of 2013. There are 237520318 sequences in </w:t>
      </w:r>
      <w:proofErr w:type="spellStart"/>
      <w:r w:rsidRPr="00C0696E">
        <w:rPr>
          <w:rFonts w:ascii="Times New Roman" w:hAnsi="Times New Roman" w:cs="Times New Roman"/>
          <w:sz w:val="20"/>
          <w:szCs w:val="20"/>
          <w:lang w:val="en-US"/>
        </w:rPr>
        <w:t>Genbank</w:t>
      </w:r>
      <w:proofErr w:type="spellEnd"/>
      <w:r w:rsidRPr="00C0696E">
        <w:rPr>
          <w:rFonts w:ascii="Times New Roman" w:hAnsi="Times New Roman" w:cs="Times New Roman"/>
          <w:sz w:val="20"/>
          <w:szCs w:val="20"/>
          <w:lang w:val="en-US"/>
        </w:rPr>
        <w:t xml:space="preserve"> as of April 2022 (</w:t>
      </w:r>
      <w:hyperlink r:id="rId23" w:history="1">
        <w:r w:rsidRPr="0015336B">
          <w:rPr>
            <w:rStyle w:val="Hyperlink"/>
            <w:rFonts w:ascii="Times New Roman" w:hAnsi="Times New Roman" w:cs="Times New Roman"/>
            <w:sz w:val="20"/>
            <w:szCs w:val="20"/>
            <w:lang w:val="en-US"/>
          </w:rPr>
          <w:t>https://www.ncb.nlm.nih.gov/genbank/statistics/</w:t>
        </w:r>
      </w:hyperlink>
      <w:r w:rsidRPr="00C0696E">
        <w:rPr>
          <w:rFonts w:ascii="Times New Roman" w:hAnsi="Times New Roman" w:cs="Times New Roman"/>
          <w:sz w:val="20"/>
          <w:szCs w:val="20"/>
          <w:lang w:val="en-US"/>
        </w:rPr>
        <w:t>).</w:t>
      </w:r>
    </w:p>
    <w:p w14:paraId="6EAFDAF5" w14:textId="77777777" w:rsidR="00C0696E" w:rsidRDefault="00C0696E" w:rsidP="00C0696E">
      <w:pPr>
        <w:spacing w:after="0" w:line="240" w:lineRule="auto"/>
        <w:ind w:firstLine="360"/>
        <w:jc w:val="both"/>
        <w:rPr>
          <w:rFonts w:ascii="Times New Roman" w:hAnsi="Times New Roman" w:cs="Times New Roman"/>
          <w:sz w:val="20"/>
          <w:szCs w:val="20"/>
          <w:lang w:val="en-US"/>
        </w:rPr>
      </w:pPr>
    </w:p>
    <w:p w14:paraId="75F5E555" w14:textId="05F92CD8" w:rsidR="00C0696E" w:rsidRPr="00C0696E" w:rsidRDefault="00C0696E" w:rsidP="00C0696E">
      <w:pPr>
        <w:spacing w:after="0" w:line="240" w:lineRule="auto"/>
        <w:ind w:firstLine="360"/>
        <w:jc w:val="both"/>
        <w:rPr>
          <w:rFonts w:ascii="Times New Roman" w:hAnsi="Times New Roman" w:cs="Times New Roman"/>
          <w:sz w:val="20"/>
          <w:szCs w:val="20"/>
          <w:lang w:val="en-US"/>
        </w:rPr>
      </w:pPr>
      <w:r w:rsidRPr="00C0696E">
        <w:rPr>
          <w:rFonts w:ascii="Times New Roman" w:hAnsi="Times New Roman" w:cs="Times New Roman"/>
          <w:sz w:val="20"/>
          <w:szCs w:val="20"/>
          <w:lang w:val="en-US"/>
        </w:rPr>
        <w:t xml:space="preserve">Plant genome research needs bioinformatics, which is required in order to handle and </w:t>
      </w:r>
      <w:r w:rsidR="00135D6E" w:rsidRPr="00C0696E">
        <w:rPr>
          <w:rFonts w:ascii="Times New Roman" w:hAnsi="Times New Roman" w:cs="Times New Roman"/>
          <w:sz w:val="20"/>
          <w:szCs w:val="20"/>
          <w:lang w:val="en-US"/>
        </w:rPr>
        <w:t>analyze</w:t>
      </w:r>
      <w:r w:rsidRPr="00C0696E">
        <w:rPr>
          <w:rFonts w:ascii="Times New Roman" w:hAnsi="Times New Roman" w:cs="Times New Roman"/>
          <w:sz w:val="20"/>
          <w:szCs w:val="20"/>
          <w:lang w:val="en-US"/>
        </w:rPr>
        <w:t xml:space="preserve"> the massive volumes of genomic data. Third-generation sequencing data presents a challenge for many algorithms designed for short reads. Crop improvement may benefit from comprehensive data provided by GWAS, variant calling, and comparative genomic analysis. Genomic sequencing of crop populations may provide gene-level resolution of agronomic variation, quantitative trait locus (QTL) mapping, and more in many areas of crop breeding, including genome-wide association studies (GWAS). A result of the ease with which breeders may now get genetic information. Crop improvement has never had it so well thanks to recent advances in multi-omics. [6] The "</w:t>
      </w:r>
      <w:proofErr w:type="spellStart"/>
      <w:r w:rsidRPr="00C0696E">
        <w:rPr>
          <w:rFonts w:ascii="Times New Roman" w:hAnsi="Times New Roman" w:cs="Times New Roman"/>
          <w:sz w:val="20"/>
          <w:szCs w:val="20"/>
          <w:lang w:val="en-US"/>
        </w:rPr>
        <w:t>omic</w:t>
      </w:r>
      <w:proofErr w:type="spellEnd"/>
      <w:r w:rsidRPr="00C0696E">
        <w:rPr>
          <w:rFonts w:ascii="Times New Roman" w:hAnsi="Times New Roman" w:cs="Times New Roman"/>
          <w:sz w:val="20"/>
          <w:szCs w:val="20"/>
          <w:lang w:val="en-US"/>
        </w:rPr>
        <w:t xml:space="preserve"> space," a conceptual paradigm that ranges from the "genome" to the "phenome," has been proposed [7]. Plant phenotypic changes are linked to changes in the structure and function of genes. Gene-specific molecular breeding and the interplay between the genome, proteome, and metabolome have led to the development of various web-based databases that can hold massive amounts of data. Genome sequencing is useful in improving agronomic qualities so that genetic potential may be harnessed to boost productivity, as a genomics technique. Deoxyribonucleic acid (DNA) sequencing has become more affordable in the recent decade, which has led to a rise in crop genome sequencing, giving breeders an excess of possibilities.</w:t>
      </w:r>
    </w:p>
    <w:p w14:paraId="48BECB9F" w14:textId="54CBACAE" w:rsidR="00C0696E" w:rsidRDefault="00C0696E" w:rsidP="00C0696E">
      <w:pPr>
        <w:spacing w:after="0" w:line="240" w:lineRule="auto"/>
        <w:ind w:firstLine="360"/>
        <w:jc w:val="both"/>
        <w:rPr>
          <w:rFonts w:ascii="Times New Roman" w:hAnsi="Times New Roman" w:cs="Times New Roman"/>
          <w:sz w:val="20"/>
          <w:szCs w:val="20"/>
          <w:lang w:val="en-US"/>
        </w:rPr>
      </w:pPr>
      <w:r w:rsidRPr="00C0696E">
        <w:rPr>
          <w:rFonts w:ascii="Times New Roman" w:hAnsi="Times New Roman" w:cs="Times New Roman"/>
          <w:sz w:val="20"/>
          <w:szCs w:val="20"/>
          <w:lang w:val="en-US"/>
        </w:rPr>
        <w:lastRenderedPageBreak/>
        <w:t xml:space="preserve">Using machine learning to forecast and </w:t>
      </w:r>
      <w:r w:rsidR="00135D6E" w:rsidRPr="00C0696E">
        <w:rPr>
          <w:rFonts w:ascii="Times New Roman" w:hAnsi="Times New Roman" w:cs="Times New Roman"/>
          <w:sz w:val="20"/>
          <w:szCs w:val="20"/>
          <w:lang w:val="en-US"/>
        </w:rPr>
        <w:t>categorize</w:t>
      </w:r>
      <w:r w:rsidRPr="00C0696E">
        <w:rPr>
          <w:rFonts w:ascii="Times New Roman" w:hAnsi="Times New Roman" w:cs="Times New Roman"/>
          <w:sz w:val="20"/>
          <w:szCs w:val="20"/>
          <w:lang w:val="en-US"/>
        </w:rPr>
        <w:t xml:space="preserve"> data is an alternative to traditional statistical methods (ML). Mathematical and statistical approaches are used to train models without the need for direct programming in machine learning. In order to produce predictions, machine learning develops a number of algorithms that learn from both training data and sample data. Non-parametric machine learning (ML) research on plants and animals have employed support vector machines (SVM), boosting, random forests, and Reproducing Kernel Hilbert Space (RKHS). Because they discover patterns from data without any previous assumptions, ML models for genomic selection (GS) are particularly advantageous because they take into account all of the variations, their interactions, and environmental factors [7]. Each nucleotide has an impact on a plant's phenotypic, and a scientist is interested in this as well. It is possible that deep learning might make very accurate predictions, but the models themselves are frequently quite complex, making it difficult to use inference to study biological processes. Therefore, academics haven't given much attention to deep learning (DL).</w:t>
      </w:r>
    </w:p>
    <w:p w14:paraId="557B3C84" w14:textId="77777777" w:rsidR="00C0696E" w:rsidRDefault="00C0696E" w:rsidP="00C0696E">
      <w:pPr>
        <w:spacing w:after="0" w:line="240" w:lineRule="auto"/>
        <w:ind w:firstLine="360"/>
        <w:jc w:val="both"/>
        <w:rPr>
          <w:rFonts w:ascii="Times New Roman" w:hAnsi="Times New Roman" w:cs="Times New Roman"/>
          <w:sz w:val="20"/>
          <w:szCs w:val="20"/>
          <w:lang w:val="en-US"/>
        </w:rPr>
      </w:pPr>
    </w:p>
    <w:p w14:paraId="0523B2E0" w14:textId="7D9C9CEB" w:rsidR="00C0696E" w:rsidRDefault="00C0696E" w:rsidP="00C0696E">
      <w:pPr>
        <w:spacing w:after="0" w:line="240" w:lineRule="auto"/>
        <w:jc w:val="both"/>
        <w:rPr>
          <w:rFonts w:ascii="Times New Roman" w:hAnsi="Times New Roman" w:cs="Times New Roman"/>
          <w:sz w:val="20"/>
          <w:szCs w:val="20"/>
          <w:lang w:val="en-US"/>
        </w:rPr>
      </w:pPr>
      <w:r w:rsidRPr="00C0696E">
        <w:rPr>
          <w:rFonts w:ascii="Times New Roman" w:hAnsi="Times New Roman" w:cs="Times New Roman"/>
          <w:sz w:val="20"/>
          <w:szCs w:val="20"/>
          <w:lang w:val="en-US"/>
        </w:rPr>
        <w:t>The flow of biological information underpinning complex characteristics necessitates an alternative systems biology approach that includes the integration of various omics data, modelling, and prediction of cellular processes. This technique provides a full understanding of the dynamic system in which various levels of biological structure interact with the external environment in order to exhibit phenotype. One of the most popular omics approaches in plant science is genomics. This is due to the fact that the cost of sequencing is decreasing and the degree of knowledge is increasing. It's possible to identify new alleles regardless of whether or not the genome sequence is available, owing to the sequencing and re-sequencing information gleaned for various crops. Plant network biology may help boost sustainable agricultural yields, but a systematic approach is needed (Figure 1). For the improvement of agriculturally important plants, the most current advances in bioinformatics and artificial intelligence are emphasized in this article.</w:t>
      </w:r>
    </w:p>
    <w:p w14:paraId="626B46E0" w14:textId="4592016F" w:rsidR="009F31F3" w:rsidRPr="001325A1" w:rsidRDefault="009F31F3" w:rsidP="00A76AD7">
      <w:pPr>
        <w:spacing w:after="0" w:line="240" w:lineRule="auto"/>
        <w:jc w:val="center"/>
        <w:rPr>
          <w:rFonts w:ascii="Times New Roman" w:hAnsi="Times New Roman" w:cs="Times New Roman"/>
          <w:sz w:val="20"/>
          <w:szCs w:val="20"/>
          <w:lang w:val="en-US"/>
        </w:rPr>
      </w:pPr>
      <w:r w:rsidRPr="001325A1">
        <w:rPr>
          <w:rFonts w:ascii="Times New Roman" w:hAnsi="Times New Roman" w:cs="Times New Roman"/>
          <w:noProof/>
          <w:sz w:val="20"/>
          <w:szCs w:val="20"/>
          <w:lang w:eastAsia="en-IN" w:bidi="ar-SA"/>
        </w:rPr>
        <w:drawing>
          <wp:inline distT="0" distB="0" distL="0" distR="0" wp14:anchorId="0B44B39E" wp14:editId="65C2279C">
            <wp:extent cx="5684520" cy="368808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r="798"/>
                    <a:stretch/>
                  </pic:blipFill>
                  <pic:spPr bwMode="auto">
                    <a:xfrm>
                      <a:off x="0" y="0"/>
                      <a:ext cx="5684520" cy="3688080"/>
                    </a:xfrm>
                    <a:prstGeom prst="rect">
                      <a:avLst/>
                    </a:prstGeom>
                    <a:noFill/>
                    <a:ln>
                      <a:noFill/>
                    </a:ln>
                    <a:extLst>
                      <a:ext uri="{53640926-AAD7-44D8-BBD7-CCE9431645EC}">
                        <a14:shadowObscured xmlns:a14="http://schemas.microsoft.com/office/drawing/2010/main"/>
                      </a:ext>
                    </a:extLst>
                  </pic:spPr>
                </pic:pic>
              </a:graphicData>
            </a:graphic>
          </wp:inline>
        </w:drawing>
      </w:r>
    </w:p>
    <w:p w14:paraId="2F780DC1" w14:textId="0CBC400E" w:rsidR="009F31F3" w:rsidRPr="00A76AD7" w:rsidRDefault="00245E8C" w:rsidP="00A76AD7">
      <w:pPr>
        <w:spacing w:after="0" w:line="240" w:lineRule="auto"/>
        <w:jc w:val="center"/>
        <w:rPr>
          <w:rFonts w:ascii="Times New Roman" w:hAnsi="Times New Roman" w:cs="Times New Roman"/>
          <w:b/>
          <w:bCs/>
          <w:sz w:val="20"/>
          <w:szCs w:val="20"/>
          <w:lang w:val="en-US"/>
        </w:rPr>
      </w:pPr>
      <w:r w:rsidRPr="00A76AD7">
        <w:rPr>
          <w:rFonts w:ascii="Times New Roman" w:hAnsi="Times New Roman" w:cs="Times New Roman"/>
          <w:b/>
          <w:bCs/>
          <w:sz w:val="20"/>
          <w:szCs w:val="20"/>
          <w:lang w:val="en-US"/>
        </w:rPr>
        <w:t>Figure 1:</w:t>
      </w:r>
      <w:r w:rsidR="00F01FE8" w:rsidRPr="00A76AD7">
        <w:rPr>
          <w:rFonts w:ascii="Times New Roman" w:hAnsi="Times New Roman" w:cs="Times New Roman"/>
          <w:b/>
          <w:bCs/>
          <w:sz w:val="20"/>
          <w:szCs w:val="20"/>
          <w:lang w:val="en-US"/>
        </w:rPr>
        <w:t xml:space="preserve"> Pictorial depiction of genomics, transcriptomics, proteomics, metabolomics and phenomics’ integrated application </w:t>
      </w:r>
      <w:r w:rsidRPr="00A76AD7">
        <w:rPr>
          <w:rFonts w:ascii="Times New Roman" w:hAnsi="Times New Roman" w:cs="Times New Roman"/>
          <w:b/>
          <w:bCs/>
          <w:sz w:val="20"/>
          <w:szCs w:val="20"/>
          <w:lang w:val="en-US"/>
        </w:rPr>
        <w:t>in crop improvement</w:t>
      </w:r>
    </w:p>
    <w:p w14:paraId="65FD5A35" w14:textId="77777777" w:rsidR="009F31F3" w:rsidRPr="001325A1" w:rsidRDefault="009F31F3" w:rsidP="00F33F7E">
      <w:pPr>
        <w:spacing w:after="0" w:line="240" w:lineRule="auto"/>
        <w:jc w:val="both"/>
        <w:rPr>
          <w:rFonts w:ascii="Times New Roman" w:hAnsi="Times New Roman" w:cs="Times New Roman"/>
          <w:sz w:val="20"/>
          <w:szCs w:val="20"/>
          <w:lang w:val="en-US"/>
        </w:rPr>
      </w:pPr>
    </w:p>
    <w:p w14:paraId="3FDE9F29" w14:textId="4E770FD5" w:rsidR="00D47DC1" w:rsidRPr="003C09F9" w:rsidRDefault="00D47DC1" w:rsidP="003C09F9">
      <w:pPr>
        <w:pStyle w:val="ListParagraph"/>
        <w:numPr>
          <w:ilvl w:val="0"/>
          <w:numId w:val="9"/>
        </w:numPr>
        <w:spacing w:after="0" w:line="240" w:lineRule="auto"/>
        <w:jc w:val="center"/>
        <w:rPr>
          <w:rFonts w:ascii="Times New Roman" w:hAnsi="Times New Roman" w:cs="Times New Roman"/>
          <w:b/>
          <w:bCs/>
          <w:sz w:val="20"/>
          <w:szCs w:val="20"/>
          <w:lang w:bidi="hi-IN"/>
        </w:rPr>
      </w:pPr>
      <w:r w:rsidRPr="003C09F9">
        <w:rPr>
          <w:rFonts w:ascii="Times New Roman" w:hAnsi="Times New Roman" w:cs="Times New Roman"/>
          <w:b/>
          <w:bCs/>
          <w:sz w:val="20"/>
          <w:szCs w:val="20"/>
          <w:lang w:bidi="hi-IN"/>
        </w:rPr>
        <w:t>Next Generation Sequencing</w:t>
      </w:r>
    </w:p>
    <w:p w14:paraId="5D31123A" w14:textId="77777777" w:rsidR="00A76AD7" w:rsidRPr="001325A1" w:rsidRDefault="00A76AD7" w:rsidP="00A76AD7">
      <w:pPr>
        <w:pStyle w:val="ListParagraph"/>
        <w:spacing w:after="0" w:line="240" w:lineRule="auto"/>
        <w:rPr>
          <w:rFonts w:ascii="Times New Roman" w:hAnsi="Times New Roman" w:cs="Times New Roman"/>
          <w:b/>
          <w:bCs/>
          <w:sz w:val="20"/>
          <w:szCs w:val="20"/>
          <w:lang w:bidi="hi-IN"/>
        </w:rPr>
      </w:pPr>
    </w:p>
    <w:p w14:paraId="7C8B6C7B" w14:textId="77777777" w:rsidR="00364F9B" w:rsidRPr="00364F9B" w:rsidRDefault="00364F9B" w:rsidP="00364F9B">
      <w:pPr>
        <w:spacing w:after="0" w:line="240" w:lineRule="auto"/>
        <w:jc w:val="both"/>
        <w:rPr>
          <w:rFonts w:ascii="Times New Roman" w:hAnsi="Times New Roman" w:cs="Times New Roman"/>
          <w:sz w:val="20"/>
          <w:szCs w:val="20"/>
          <w:lang w:bidi="hi-IN"/>
        </w:rPr>
      </w:pPr>
      <w:bookmarkStart w:id="1" w:name="_Hlk104163642"/>
      <w:r w:rsidRPr="00364F9B">
        <w:rPr>
          <w:rFonts w:ascii="Times New Roman" w:hAnsi="Times New Roman" w:cs="Times New Roman"/>
          <w:sz w:val="20"/>
          <w:szCs w:val="20"/>
          <w:lang w:bidi="hi-IN"/>
        </w:rPr>
        <w:t>Short Illumina reads and Sanger sequencing were used to sequence the cucumber genome in 2009, which paved the way for NGS. In order to discover genes and gene families, as well as coding and noncoding areas, regulatory genes, and repetitive sequences, genomic data is employed. More and more plant biologists are routinely sequencing and resequencing their genomes attributable to next-generation sequencing (NGS). The genomes of 55 plant species, including 40 crop species, have been sequenced as of 2013. It has also been utilised to discover genome-wide molecular phenotypes with several dimensions using low-cost high-throughput techniques. Individual, strain, and/or population differences may be identified using next-generation sequencing technologies and reference genome sequence data. Nucleotide polymorphisms may be consistently identified in genetic research by mapping sequence segments to a specific reference genome data set.</w:t>
      </w:r>
    </w:p>
    <w:p w14:paraId="0BCDA57F" w14:textId="555990FE" w:rsidR="00364F9B" w:rsidRPr="00364F9B" w:rsidRDefault="00364F9B" w:rsidP="00364F9B">
      <w:pPr>
        <w:spacing w:after="0" w:line="240" w:lineRule="auto"/>
        <w:jc w:val="both"/>
        <w:rPr>
          <w:rFonts w:ascii="Times New Roman" w:hAnsi="Times New Roman" w:cs="Times New Roman"/>
          <w:sz w:val="20"/>
          <w:szCs w:val="20"/>
          <w:lang w:bidi="hi-IN"/>
        </w:rPr>
      </w:pPr>
      <w:r w:rsidRPr="00364F9B">
        <w:rPr>
          <w:rFonts w:ascii="Times New Roman" w:hAnsi="Times New Roman" w:cs="Times New Roman"/>
          <w:sz w:val="20"/>
          <w:szCs w:val="20"/>
          <w:lang w:bidi="hi-IN"/>
        </w:rPr>
        <w:t xml:space="preserve">Plant genome assembly is still a challenge because of long repetitive regions, large genome sizes, and frequent polyploidy. However, advances in sequencing technologies (third generation sequencing technologies) and bioinformatics tools have enabled rapid advancements since the rice genome was sequenced and assembled in 2005 [10]. Third-generation sequencing permits the development of high-quality de novo assemblies of the full genome and provides light on the remaining complex of repetitive sequences, including structural variations. In addition, isoform sequencing from third-generation sequencing technologies enables precise investigation of exons, splice sites, and alternatively spliced regions, which helps with genome annotation. It is now possible to get high-quality plant reference genomes using downstream methods such as comparative genomics, variant calling and genome-wide association studies (GWAS). These methods give comprehensive data for crop </w:t>
      </w:r>
      <w:r w:rsidR="008C6AC1" w:rsidRPr="00364F9B">
        <w:rPr>
          <w:rFonts w:ascii="Times New Roman" w:hAnsi="Times New Roman" w:cs="Times New Roman"/>
          <w:sz w:val="20"/>
          <w:szCs w:val="20"/>
          <w:lang w:bidi="hi-IN"/>
        </w:rPr>
        <w:t>improvement.</w:t>
      </w:r>
      <w:r w:rsidRPr="00364F9B">
        <w:rPr>
          <w:rFonts w:ascii="Times New Roman" w:hAnsi="Times New Roman" w:cs="Times New Roman"/>
          <w:sz w:val="20"/>
          <w:szCs w:val="20"/>
          <w:lang w:bidi="hi-IN"/>
        </w:rPr>
        <w:t xml:space="preserve"> Longer reads and more accurate and contiguous genome assemblies have been made possible because to third-generation sequencing, such as single-molecule real-time sequencing (PacBio) and sequencing by Oxford Nanopore Technologies (ONT). Agricultural genome sequencing has become more relevant in recent years because to the development of third-generation sequencing technology capable of producing long reads longer than 10 kilobases (kb).</w:t>
      </w:r>
    </w:p>
    <w:p w14:paraId="6B52A185" w14:textId="77777777" w:rsidR="00364F9B" w:rsidRPr="00364F9B" w:rsidRDefault="00364F9B" w:rsidP="00364F9B">
      <w:pPr>
        <w:spacing w:after="0" w:line="240" w:lineRule="auto"/>
        <w:jc w:val="both"/>
        <w:rPr>
          <w:rFonts w:ascii="Times New Roman" w:hAnsi="Times New Roman" w:cs="Times New Roman"/>
          <w:sz w:val="20"/>
          <w:szCs w:val="20"/>
          <w:lang w:bidi="hi-IN"/>
        </w:rPr>
      </w:pPr>
      <w:r w:rsidRPr="00364F9B">
        <w:rPr>
          <w:rFonts w:ascii="Times New Roman" w:hAnsi="Times New Roman" w:cs="Times New Roman"/>
          <w:sz w:val="20"/>
          <w:szCs w:val="20"/>
          <w:lang w:bidi="hi-IN"/>
        </w:rPr>
        <w:lastRenderedPageBreak/>
        <w:t xml:space="preserve">It is now possible to produce highly contiguous plant genome assemblies even for non-model crop species and smaller facilities because </w:t>
      </w:r>
      <w:proofErr w:type="spellStart"/>
      <w:r w:rsidRPr="00364F9B">
        <w:rPr>
          <w:rFonts w:ascii="Times New Roman" w:hAnsi="Times New Roman" w:cs="Times New Roman"/>
          <w:sz w:val="20"/>
          <w:szCs w:val="20"/>
          <w:lang w:bidi="hi-IN"/>
        </w:rPr>
        <w:t>to</w:t>
      </w:r>
      <w:proofErr w:type="spellEnd"/>
      <w:r w:rsidRPr="00364F9B">
        <w:rPr>
          <w:rFonts w:ascii="Times New Roman" w:hAnsi="Times New Roman" w:cs="Times New Roman"/>
          <w:sz w:val="20"/>
          <w:szCs w:val="20"/>
          <w:lang w:bidi="hi-IN"/>
        </w:rPr>
        <w:t xml:space="preserve"> long-read sequencing, long-range mapping and chromosomal conformation capture. Repetitive sequences may also be found via long-read sequencing. Large DNA molecules surpassing 250 kb may now be labelled quickly and cheaply using new optical mapping methods, such as </w:t>
      </w:r>
      <w:proofErr w:type="spellStart"/>
      <w:r w:rsidRPr="00364F9B">
        <w:rPr>
          <w:rFonts w:ascii="Times New Roman" w:hAnsi="Times New Roman" w:cs="Times New Roman"/>
          <w:sz w:val="20"/>
          <w:szCs w:val="20"/>
          <w:lang w:bidi="hi-IN"/>
        </w:rPr>
        <w:t>BioNano</w:t>
      </w:r>
      <w:proofErr w:type="spellEnd"/>
      <w:r w:rsidRPr="00364F9B">
        <w:rPr>
          <w:rFonts w:ascii="Times New Roman" w:hAnsi="Times New Roman" w:cs="Times New Roman"/>
          <w:sz w:val="20"/>
          <w:szCs w:val="20"/>
          <w:lang w:bidi="hi-IN"/>
        </w:rPr>
        <w:t xml:space="preserve"> Genomics. Hi-C (Chromosome conformation capture sequencing) is a third-generation mapping technology that depends on the physical tightness of DNA segments to be mapped. For example, chromosome phasing and scaffolding may be improved significantly when Hi-C measurements and optical mapping are used together. Reconstruction of the barley genome with a N50 of 1.9 Mb was achieved by </w:t>
      </w:r>
      <w:proofErr w:type="spellStart"/>
      <w:r w:rsidRPr="00364F9B">
        <w:rPr>
          <w:rFonts w:ascii="Times New Roman" w:hAnsi="Times New Roman" w:cs="Times New Roman"/>
          <w:sz w:val="20"/>
          <w:szCs w:val="20"/>
          <w:lang w:bidi="hi-IN"/>
        </w:rPr>
        <w:t>Mascher</w:t>
      </w:r>
      <w:proofErr w:type="spellEnd"/>
      <w:r w:rsidRPr="00364F9B">
        <w:rPr>
          <w:rFonts w:ascii="Times New Roman" w:hAnsi="Times New Roman" w:cs="Times New Roman"/>
          <w:sz w:val="20"/>
          <w:szCs w:val="20"/>
          <w:lang w:bidi="hi-IN"/>
        </w:rPr>
        <w:t xml:space="preserve"> and colleagues using short reads, optical mapping data, and chromatin interaction mapping data. Third-generation sequencing has the potential to improve genomics-based breeding approaches such as trait mapping, because to its improved sequence continuity. Use of third-generation sequencing in crop breeding has been most effective in creating enhanced, highly contiguous crop genomes. Due to intrinsic bias and inadequate repetitive sequence matching in NGS, extremely fragmented partial genome assemblies are created that make it more difficult to find and study hidden In-</w:t>
      </w:r>
      <w:proofErr w:type="spellStart"/>
      <w:r w:rsidRPr="00364F9B">
        <w:rPr>
          <w:rFonts w:ascii="Times New Roman" w:hAnsi="Times New Roman" w:cs="Times New Roman"/>
          <w:sz w:val="20"/>
          <w:szCs w:val="20"/>
          <w:lang w:bidi="hi-IN"/>
        </w:rPr>
        <w:t>Dels</w:t>
      </w:r>
      <w:proofErr w:type="spellEnd"/>
      <w:r w:rsidRPr="00364F9B">
        <w:rPr>
          <w:rFonts w:ascii="Times New Roman" w:hAnsi="Times New Roman" w:cs="Times New Roman"/>
          <w:sz w:val="20"/>
          <w:szCs w:val="20"/>
          <w:lang w:bidi="hi-IN"/>
        </w:rPr>
        <w:t> and structural variations.</w:t>
      </w:r>
    </w:p>
    <w:p w14:paraId="6190972C" w14:textId="5C0B67D9" w:rsidR="00A76AD7" w:rsidRDefault="00364F9B" w:rsidP="00364F9B">
      <w:pPr>
        <w:spacing w:after="0" w:line="240" w:lineRule="auto"/>
        <w:jc w:val="both"/>
        <w:rPr>
          <w:rFonts w:ascii="Times New Roman" w:hAnsi="Times New Roman" w:cs="Times New Roman"/>
          <w:sz w:val="20"/>
          <w:szCs w:val="20"/>
        </w:rPr>
      </w:pPr>
      <w:r w:rsidRPr="00364F9B">
        <w:rPr>
          <w:rFonts w:ascii="Times New Roman" w:hAnsi="Times New Roman" w:cs="Times New Roman"/>
          <w:sz w:val="20"/>
          <w:szCs w:val="20"/>
          <w:lang w:bidi="hi-IN"/>
        </w:rPr>
        <w:t>It was a common practise in crop breeding to utilise phenotypic selection and cross-breeding cycles to produce improved genotypes. Genetic diversity in agricultural species may now be identified via genomics-based breeding and leveraged to build climate-resistant crops [12]. All genes and genetic variations connected to agronomic traits may be discovered once the genome sequences are accessible, and breeding modifications can be assessed at the genotype level once they are. Several parts of crop breeding, such as QTL mapping and GWAS, where genomic sequencing of crop populations may offer gene-level resolution of agronomic variation, are becoming more important as breeders now have access to genomic data. Genomics research is the focus of the databases in Table 1.</w:t>
      </w:r>
    </w:p>
    <w:p w14:paraId="38361605" w14:textId="77777777" w:rsidR="008C6AC1" w:rsidRDefault="008C6AC1" w:rsidP="00A76AD7">
      <w:pPr>
        <w:spacing w:after="0" w:line="240" w:lineRule="auto"/>
        <w:jc w:val="center"/>
        <w:rPr>
          <w:rFonts w:ascii="Times New Roman" w:hAnsi="Times New Roman" w:cs="Times New Roman"/>
          <w:b/>
          <w:bCs/>
          <w:sz w:val="20"/>
          <w:szCs w:val="20"/>
        </w:rPr>
      </w:pPr>
    </w:p>
    <w:p w14:paraId="76F7AD61" w14:textId="0840C79A" w:rsidR="0088447F" w:rsidRPr="00A76AD7" w:rsidRDefault="0088447F" w:rsidP="00A76AD7">
      <w:pPr>
        <w:spacing w:after="0" w:line="240" w:lineRule="auto"/>
        <w:jc w:val="center"/>
        <w:rPr>
          <w:rFonts w:ascii="Times New Roman" w:hAnsi="Times New Roman" w:cs="Times New Roman"/>
          <w:b/>
          <w:bCs/>
          <w:sz w:val="20"/>
          <w:szCs w:val="20"/>
        </w:rPr>
      </w:pPr>
      <w:r w:rsidRPr="00A76AD7">
        <w:rPr>
          <w:rFonts w:ascii="Times New Roman" w:hAnsi="Times New Roman" w:cs="Times New Roman"/>
          <w:b/>
          <w:bCs/>
          <w:sz w:val="20"/>
          <w:szCs w:val="20"/>
        </w:rPr>
        <w:t>Table 1. Databases in use of plant genomics research</w:t>
      </w:r>
    </w:p>
    <w:p w14:paraId="5BF4D36B" w14:textId="77777777" w:rsidR="00A76AD7" w:rsidRPr="001325A1" w:rsidRDefault="00A76AD7" w:rsidP="00F33F7E">
      <w:pPr>
        <w:spacing w:after="0" w:line="240" w:lineRule="auto"/>
        <w:jc w:val="both"/>
        <w:rPr>
          <w:rFonts w:ascii="Times New Roman" w:hAnsi="Times New Roman" w:cs="Times New Roman"/>
          <w:sz w:val="20"/>
          <w:szCs w:val="20"/>
        </w:rPr>
      </w:pPr>
    </w:p>
    <w:tbl>
      <w:tblPr>
        <w:tblStyle w:val="TableGrid"/>
        <w:tblW w:w="10768" w:type="dxa"/>
        <w:jc w:val="center"/>
        <w:tblLook w:val="04A0" w:firstRow="1" w:lastRow="0" w:firstColumn="1" w:lastColumn="0" w:noHBand="0" w:noVBand="1"/>
      </w:tblPr>
      <w:tblGrid>
        <w:gridCol w:w="4815"/>
        <w:gridCol w:w="5953"/>
      </w:tblGrid>
      <w:tr w:rsidR="00382039" w:rsidRPr="001325A1" w14:paraId="06B1E65D" w14:textId="77777777" w:rsidTr="00B8369F">
        <w:trPr>
          <w:jc w:val="center"/>
        </w:trPr>
        <w:tc>
          <w:tcPr>
            <w:tcW w:w="4815" w:type="dxa"/>
          </w:tcPr>
          <w:p w14:paraId="16C35D20" w14:textId="77777777" w:rsidR="0088447F" w:rsidRPr="001325A1" w:rsidRDefault="0088447F" w:rsidP="00F33F7E">
            <w:pPr>
              <w:jc w:val="both"/>
              <w:rPr>
                <w:rFonts w:ascii="Times New Roman" w:hAnsi="Times New Roman" w:cs="Times New Roman"/>
                <w:b/>
                <w:bCs/>
                <w:sz w:val="20"/>
                <w:szCs w:val="20"/>
              </w:rPr>
            </w:pPr>
            <w:r w:rsidRPr="001325A1">
              <w:rPr>
                <w:rFonts w:ascii="Times New Roman" w:hAnsi="Times New Roman" w:cs="Times New Roman"/>
                <w:b/>
                <w:bCs/>
                <w:sz w:val="20"/>
                <w:szCs w:val="20"/>
              </w:rPr>
              <w:t>Database</w:t>
            </w:r>
          </w:p>
        </w:tc>
        <w:tc>
          <w:tcPr>
            <w:tcW w:w="5953" w:type="dxa"/>
          </w:tcPr>
          <w:p w14:paraId="5FD843E7" w14:textId="77777777" w:rsidR="0088447F" w:rsidRPr="001325A1" w:rsidRDefault="0088447F" w:rsidP="00F33F7E">
            <w:pPr>
              <w:jc w:val="both"/>
              <w:rPr>
                <w:rFonts w:ascii="Times New Roman" w:hAnsi="Times New Roman" w:cs="Times New Roman"/>
                <w:b/>
                <w:bCs/>
                <w:sz w:val="20"/>
                <w:szCs w:val="20"/>
              </w:rPr>
            </w:pPr>
            <w:r w:rsidRPr="001325A1">
              <w:rPr>
                <w:rFonts w:ascii="Times New Roman" w:hAnsi="Times New Roman" w:cs="Times New Roman"/>
                <w:b/>
                <w:bCs/>
                <w:sz w:val="20"/>
                <w:szCs w:val="20"/>
              </w:rPr>
              <w:t>URL</w:t>
            </w:r>
          </w:p>
        </w:tc>
      </w:tr>
      <w:tr w:rsidR="00382039" w:rsidRPr="001325A1" w14:paraId="71FA8542" w14:textId="77777777" w:rsidTr="00B8369F">
        <w:trPr>
          <w:jc w:val="center"/>
        </w:trPr>
        <w:tc>
          <w:tcPr>
            <w:tcW w:w="4815" w:type="dxa"/>
          </w:tcPr>
          <w:p w14:paraId="71DF3168"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Phytozome</w:t>
            </w:r>
            <w:proofErr w:type="spellEnd"/>
            <w:r w:rsidRPr="001325A1">
              <w:rPr>
                <w:rFonts w:ascii="Times New Roman" w:hAnsi="Times New Roman" w:cs="Times New Roman"/>
                <w:sz w:val="20"/>
                <w:szCs w:val="20"/>
              </w:rPr>
              <w:t xml:space="preserve"> v8.0</w:t>
            </w:r>
          </w:p>
        </w:tc>
        <w:tc>
          <w:tcPr>
            <w:tcW w:w="5953" w:type="dxa"/>
          </w:tcPr>
          <w:p w14:paraId="1A7768C1" w14:textId="77777777" w:rsidR="0088447F" w:rsidRPr="00A76AD7" w:rsidRDefault="008C6AC1" w:rsidP="00F33F7E">
            <w:pPr>
              <w:jc w:val="both"/>
              <w:rPr>
                <w:rFonts w:ascii="Times New Roman" w:hAnsi="Times New Roman" w:cs="Times New Roman"/>
                <w:color w:val="0000FF"/>
                <w:sz w:val="20"/>
                <w:szCs w:val="20"/>
              </w:rPr>
            </w:pPr>
            <w:hyperlink r:id="rId25" w:history="1">
              <w:r w:rsidR="0088447F" w:rsidRPr="00A76AD7">
                <w:rPr>
                  <w:rStyle w:val="Hyperlink"/>
                  <w:rFonts w:ascii="Times New Roman" w:hAnsi="Times New Roman" w:cs="Times New Roman"/>
                  <w:color w:val="0000FF"/>
                  <w:sz w:val="20"/>
                  <w:szCs w:val="20"/>
                </w:rPr>
                <w:t>http://www.phytozome.net/Phytozome_info.php</w:t>
              </w:r>
            </w:hyperlink>
            <w:r w:rsidR="0088447F" w:rsidRPr="00A76AD7">
              <w:rPr>
                <w:rFonts w:ascii="Times New Roman" w:hAnsi="Times New Roman" w:cs="Times New Roman"/>
                <w:color w:val="0000FF"/>
                <w:sz w:val="20"/>
                <w:szCs w:val="20"/>
              </w:rPr>
              <w:t xml:space="preserve"> </w:t>
            </w:r>
          </w:p>
        </w:tc>
      </w:tr>
      <w:tr w:rsidR="00382039" w:rsidRPr="001325A1" w14:paraId="40860996" w14:textId="77777777" w:rsidTr="00B8369F">
        <w:trPr>
          <w:jc w:val="center"/>
        </w:trPr>
        <w:tc>
          <w:tcPr>
            <w:tcW w:w="4815" w:type="dxa"/>
          </w:tcPr>
          <w:p w14:paraId="32D72A51"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Gramene</w:t>
            </w:r>
            <w:proofErr w:type="spellEnd"/>
          </w:p>
        </w:tc>
        <w:tc>
          <w:tcPr>
            <w:tcW w:w="5953" w:type="dxa"/>
          </w:tcPr>
          <w:p w14:paraId="037F2A4A" w14:textId="77777777" w:rsidR="0088447F" w:rsidRPr="00A76AD7" w:rsidRDefault="008C6AC1" w:rsidP="00F33F7E">
            <w:pPr>
              <w:jc w:val="both"/>
              <w:rPr>
                <w:rFonts w:ascii="Times New Roman" w:hAnsi="Times New Roman" w:cs="Times New Roman"/>
                <w:color w:val="0000FF"/>
                <w:sz w:val="20"/>
                <w:szCs w:val="20"/>
              </w:rPr>
            </w:pPr>
            <w:hyperlink r:id="rId26" w:history="1">
              <w:r w:rsidR="0088447F" w:rsidRPr="00A76AD7">
                <w:rPr>
                  <w:rStyle w:val="Hyperlink"/>
                  <w:rFonts w:ascii="Times New Roman" w:hAnsi="Times New Roman" w:cs="Times New Roman"/>
                  <w:color w:val="0000FF"/>
                  <w:sz w:val="20"/>
                  <w:szCs w:val="20"/>
                </w:rPr>
                <w:t>http://www.gramene.org/</w:t>
              </w:r>
            </w:hyperlink>
            <w:r w:rsidR="0088447F" w:rsidRPr="00A76AD7">
              <w:rPr>
                <w:rFonts w:ascii="Times New Roman" w:hAnsi="Times New Roman" w:cs="Times New Roman"/>
                <w:color w:val="0000FF"/>
                <w:sz w:val="20"/>
                <w:szCs w:val="20"/>
              </w:rPr>
              <w:t xml:space="preserve"> </w:t>
            </w:r>
          </w:p>
        </w:tc>
      </w:tr>
      <w:tr w:rsidR="00382039" w:rsidRPr="001325A1" w14:paraId="20FE4928" w14:textId="77777777" w:rsidTr="00B8369F">
        <w:trPr>
          <w:jc w:val="center"/>
        </w:trPr>
        <w:tc>
          <w:tcPr>
            <w:tcW w:w="4815" w:type="dxa"/>
          </w:tcPr>
          <w:p w14:paraId="0AAADF28" w14:textId="7FC6EE7E" w:rsidR="0088447F" w:rsidRPr="001325A1" w:rsidRDefault="0088447F" w:rsidP="00B8369F">
            <w:pPr>
              <w:jc w:val="both"/>
              <w:rPr>
                <w:rFonts w:ascii="Times New Roman" w:hAnsi="Times New Roman" w:cs="Times New Roman"/>
                <w:sz w:val="20"/>
                <w:szCs w:val="20"/>
              </w:rPr>
            </w:pPr>
            <w:r w:rsidRPr="001325A1">
              <w:rPr>
                <w:rFonts w:ascii="Times New Roman" w:hAnsi="Times New Roman" w:cs="Times New Roman"/>
                <w:sz w:val="20"/>
                <w:szCs w:val="20"/>
              </w:rPr>
              <w:t>Home—</w:t>
            </w:r>
            <w:proofErr w:type="spellStart"/>
            <w:r w:rsidRPr="001325A1">
              <w:rPr>
                <w:rFonts w:ascii="Times New Roman" w:hAnsi="Times New Roman" w:cs="Times New Roman"/>
                <w:sz w:val="20"/>
                <w:szCs w:val="20"/>
              </w:rPr>
              <w:t>BioProject</w:t>
            </w:r>
            <w:proofErr w:type="spellEnd"/>
            <w:r w:rsidRPr="001325A1">
              <w:rPr>
                <w:rFonts w:ascii="Times New Roman" w:hAnsi="Times New Roman" w:cs="Times New Roman"/>
                <w:sz w:val="20"/>
                <w:szCs w:val="20"/>
              </w:rPr>
              <w:t>—NCBI</w:t>
            </w:r>
          </w:p>
        </w:tc>
        <w:tc>
          <w:tcPr>
            <w:tcW w:w="5953" w:type="dxa"/>
          </w:tcPr>
          <w:p w14:paraId="583FC1E5" w14:textId="77777777" w:rsidR="0088447F" w:rsidRPr="00A76AD7" w:rsidRDefault="008C6AC1" w:rsidP="00F33F7E">
            <w:pPr>
              <w:jc w:val="both"/>
              <w:rPr>
                <w:rFonts w:ascii="Times New Roman" w:hAnsi="Times New Roman" w:cs="Times New Roman"/>
                <w:color w:val="0000FF"/>
                <w:sz w:val="20"/>
                <w:szCs w:val="20"/>
              </w:rPr>
            </w:pPr>
            <w:hyperlink r:id="rId27" w:history="1">
              <w:r w:rsidR="0088447F" w:rsidRPr="00A76AD7">
                <w:rPr>
                  <w:rStyle w:val="Hyperlink"/>
                  <w:rFonts w:ascii="Times New Roman" w:hAnsi="Times New Roman" w:cs="Times New Roman"/>
                  <w:color w:val="0000FF"/>
                  <w:sz w:val="20"/>
                  <w:szCs w:val="20"/>
                </w:rPr>
                <w:t>http://www.ncbi.nlm.nih.gov/sites/entrez?db=bioproject</w:t>
              </w:r>
            </w:hyperlink>
            <w:r w:rsidR="0088447F" w:rsidRPr="00A76AD7">
              <w:rPr>
                <w:rFonts w:ascii="Times New Roman" w:hAnsi="Times New Roman" w:cs="Times New Roman"/>
                <w:color w:val="0000FF"/>
                <w:sz w:val="20"/>
                <w:szCs w:val="20"/>
              </w:rPr>
              <w:t xml:space="preserve"> </w:t>
            </w:r>
          </w:p>
        </w:tc>
      </w:tr>
      <w:tr w:rsidR="00382039" w:rsidRPr="001325A1" w14:paraId="137B96CD" w14:textId="77777777" w:rsidTr="00B8369F">
        <w:trPr>
          <w:jc w:val="center"/>
        </w:trPr>
        <w:tc>
          <w:tcPr>
            <w:tcW w:w="4815" w:type="dxa"/>
          </w:tcPr>
          <w:p w14:paraId="56494AA3"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BLAST: Basic Local Alignment Search Tool</w:t>
            </w:r>
          </w:p>
        </w:tc>
        <w:tc>
          <w:tcPr>
            <w:tcW w:w="5953" w:type="dxa"/>
          </w:tcPr>
          <w:p w14:paraId="54C13784" w14:textId="77777777" w:rsidR="0088447F" w:rsidRPr="00A76AD7" w:rsidRDefault="008C6AC1" w:rsidP="00F33F7E">
            <w:pPr>
              <w:jc w:val="both"/>
              <w:rPr>
                <w:rFonts w:ascii="Times New Roman" w:hAnsi="Times New Roman" w:cs="Times New Roman"/>
                <w:color w:val="0000FF"/>
                <w:sz w:val="20"/>
                <w:szCs w:val="20"/>
              </w:rPr>
            </w:pPr>
            <w:hyperlink r:id="rId28" w:history="1">
              <w:r w:rsidR="0088447F" w:rsidRPr="00A76AD7">
                <w:rPr>
                  <w:rStyle w:val="Hyperlink"/>
                  <w:rFonts w:ascii="Times New Roman" w:hAnsi="Times New Roman" w:cs="Times New Roman"/>
                  <w:color w:val="0000FF"/>
                  <w:sz w:val="20"/>
                  <w:szCs w:val="20"/>
                </w:rPr>
                <w:t>http://blast.ncbi.nlm.nih.gov/Blast.cgi</w:t>
              </w:r>
            </w:hyperlink>
            <w:r w:rsidR="0088447F" w:rsidRPr="00A76AD7">
              <w:rPr>
                <w:rFonts w:ascii="Times New Roman" w:hAnsi="Times New Roman" w:cs="Times New Roman"/>
                <w:color w:val="0000FF"/>
                <w:sz w:val="20"/>
                <w:szCs w:val="20"/>
              </w:rPr>
              <w:t xml:space="preserve"> </w:t>
            </w:r>
          </w:p>
        </w:tc>
      </w:tr>
      <w:tr w:rsidR="00382039" w:rsidRPr="001325A1" w14:paraId="018DD359" w14:textId="77777777" w:rsidTr="00B8369F">
        <w:trPr>
          <w:jc w:val="center"/>
        </w:trPr>
        <w:tc>
          <w:tcPr>
            <w:tcW w:w="4815" w:type="dxa"/>
          </w:tcPr>
          <w:p w14:paraId="0754F3C5"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GrainGenes</w:t>
            </w:r>
            <w:proofErr w:type="spellEnd"/>
            <w:r w:rsidRPr="001325A1">
              <w:rPr>
                <w:rFonts w:ascii="Times New Roman" w:hAnsi="Times New Roman" w:cs="Times New Roman"/>
                <w:sz w:val="20"/>
                <w:szCs w:val="20"/>
              </w:rPr>
              <w:t xml:space="preserve"> Class Browser</w:t>
            </w:r>
          </w:p>
        </w:tc>
        <w:tc>
          <w:tcPr>
            <w:tcW w:w="5953" w:type="dxa"/>
          </w:tcPr>
          <w:p w14:paraId="61187001" w14:textId="77777777" w:rsidR="0088447F" w:rsidRPr="00A76AD7" w:rsidRDefault="008C6AC1" w:rsidP="00F33F7E">
            <w:pPr>
              <w:jc w:val="both"/>
              <w:rPr>
                <w:rFonts w:ascii="Times New Roman" w:hAnsi="Times New Roman" w:cs="Times New Roman"/>
                <w:color w:val="0000FF"/>
                <w:sz w:val="20"/>
                <w:szCs w:val="20"/>
              </w:rPr>
            </w:pPr>
            <w:hyperlink r:id="rId29" w:history="1">
              <w:r w:rsidR="0088447F" w:rsidRPr="00A76AD7">
                <w:rPr>
                  <w:rStyle w:val="Hyperlink"/>
                  <w:rFonts w:ascii="Times New Roman" w:hAnsi="Times New Roman" w:cs="Times New Roman"/>
                  <w:color w:val="0000FF"/>
                  <w:sz w:val="20"/>
                  <w:szCs w:val="20"/>
                </w:rPr>
                <w:t>http://wheat.pw.usda.gov/cgi-bin/graingenes/browse.cgi?class=marker</w:t>
              </w:r>
            </w:hyperlink>
            <w:r w:rsidR="0088447F" w:rsidRPr="00A76AD7">
              <w:rPr>
                <w:rFonts w:ascii="Times New Roman" w:hAnsi="Times New Roman" w:cs="Times New Roman"/>
                <w:color w:val="0000FF"/>
                <w:sz w:val="20"/>
                <w:szCs w:val="20"/>
              </w:rPr>
              <w:t xml:space="preserve"> </w:t>
            </w:r>
          </w:p>
        </w:tc>
      </w:tr>
      <w:tr w:rsidR="00382039" w:rsidRPr="001325A1" w14:paraId="4545472D" w14:textId="77777777" w:rsidTr="00B8369F">
        <w:trPr>
          <w:jc w:val="center"/>
        </w:trPr>
        <w:tc>
          <w:tcPr>
            <w:tcW w:w="4815" w:type="dxa"/>
          </w:tcPr>
          <w:p w14:paraId="38F1AFE9"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PlantGDB</w:t>
            </w:r>
            <w:proofErr w:type="spellEnd"/>
            <w:r w:rsidRPr="001325A1">
              <w:rPr>
                <w:rFonts w:ascii="Times New Roman" w:hAnsi="Times New Roman" w:cs="Times New Roman"/>
                <w:sz w:val="20"/>
                <w:szCs w:val="20"/>
              </w:rPr>
              <w:t>— Resource Plant Comparative Genomics</w:t>
            </w:r>
          </w:p>
        </w:tc>
        <w:tc>
          <w:tcPr>
            <w:tcW w:w="5953" w:type="dxa"/>
          </w:tcPr>
          <w:p w14:paraId="2AF6486D" w14:textId="77777777" w:rsidR="0088447F" w:rsidRPr="00A76AD7" w:rsidRDefault="008C6AC1" w:rsidP="00F33F7E">
            <w:pPr>
              <w:autoSpaceDE w:val="0"/>
              <w:autoSpaceDN w:val="0"/>
              <w:adjustRightInd w:val="0"/>
              <w:jc w:val="both"/>
              <w:rPr>
                <w:rFonts w:ascii="Times New Roman" w:eastAsia="TimesNewRomanPSMT" w:hAnsi="Times New Roman" w:cs="Times New Roman"/>
                <w:color w:val="0000FF"/>
                <w:sz w:val="20"/>
                <w:szCs w:val="20"/>
              </w:rPr>
            </w:pPr>
            <w:hyperlink r:id="rId30" w:history="1">
              <w:r w:rsidR="0088447F" w:rsidRPr="00A76AD7">
                <w:rPr>
                  <w:rStyle w:val="Hyperlink"/>
                  <w:rFonts w:ascii="Times New Roman" w:eastAsia="TimesNewRomanPSMT" w:hAnsi="Times New Roman" w:cs="Times New Roman"/>
                  <w:color w:val="0000FF"/>
                  <w:sz w:val="20"/>
                  <w:szCs w:val="20"/>
                </w:rPr>
                <w:t>http://www.plantgdb.org/</w:t>
              </w:r>
            </w:hyperlink>
            <w:r w:rsidR="0088447F" w:rsidRPr="00A76AD7">
              <w:rPr>
                <w:rFonts w:ascii="Times New Roman" w:eastAsia="TimesNewRomanPSMT" w:hAnsi="Times New Roman" w:cs="Times New Roman"/>
                <w:color w:val="0000FF"/>
                <w:sz w:val="20"/>
                <w:szCs w:val="20"/>
              </w:rPr>
              <w:t xml:space="preserve"> </w:t>
            </w:r>
          </w:p>
        </w:tc>
      </w:tr>
      <w:tr w:rsidR="00382039" w:rsidRPr="001325A1" w14:paraId="627774C9" w14:textId="77777777" w:rsidTr="00B8369F">
        <w:trPr>
          <w:jc w:val="center"/>
        </w:trPr>
        <w:tc>
          <w:tcPr>
            <w:tcW w:w="4815" w:type="dxa"/>
          </w:tcPr>
          <w:p w14:paraId="0DC8716D"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TreeView</w:t>
            </w:r>
            <w:proofErr w:type="spellEnd"/>
          </w:p>
        </w:tc>
        <w:tc>
          <w:tcPr>
            <w:tcW w:w="5953" w:type="dxa"/>
          </w:tcPr>
          <w:p w14:paraId="5DB42189" w14:textId="77777777" w:rsidR="0088447F" w:rsidRPr="00A76AD7" w:rsidRDefault="008C6AC1" w:rsidP="00F33F7E">
            <w:pPr>
              <w:jc w:val="both"/>
              <w:rPr>
                <w:rFonts w:ascii="Times New Roman" w:hAnsi="Times New Roman" w:cs="Times New Roman"/>
                <w:color w:val="0000FF"/>
                <w:sz w:val="20"/>
                <w:szCs w:val="20"/>
              </w:rPr>
            </w:pPr>
            <w:hyperlink r:id="rId31" w:history="1">
              <w:r w:rsidR="0088447F" w:rsidRPr="00A76AD7">
                <w:rPr>
                  <w:rStyle w:val="Hyperlink"/>
                  <w:rFonts w:ascii="Times New Roman" w:hAnsi="Times New Roman" w:cs="Times New Roman"/>
                  <w:color w:val="0000FF"/>
                  <w:sz w:val="20"/>
                  <w:szCs w:val="20"/>
                </w:rPr>
                <w:t>http://taxonomy.zoology.gla.ac.uk/rod/treeview.html</w:t>
              </w:r>
            </w:hyperlink>
            <w:r w:rsidR="0088447F" w:rsidRPr="00A76AD7">
              <w:rPr>
                <w:rFonts w:ascii="Times New Roman" w:hAnsi="Times New Roman" w:cs="Times New Roman"/>
                <w:color w:val="0000FF"/>
                <w:sz w:val="20"/>
                <w:szCs w:val="20"/>
              </w:rPr>
              <w:t xml:space="preserve"> </w:t>
            </w:r>
          </w:p>
        </w:tc>
      </w:tr>
      <w:tr w:rsidR="00382039" w:rsidRPr="001325A1" w14:paraId="1F3CB0AB" w14:textId="77777777" w:rsidTr="00B8369F">
        <w:trPr>
          <w:jc w:val="center"/>
        </w:trPr>
        <w:tc>
          <w:tcPr>
            <w:tcW w:w="4815" w:type="dxa"/>
          </w:tcPr>
          <w:p w14:paraId="1BC83211"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GenBank</w:t>
            </w:r>
          </w:p>
        </w:tc>
        <w:tc>
          <w:tcPr>
            <w:tcW w:w="5953" w:type="dxa"/>
          </w:tcPr>
          <w:p w14:paraId="6A3570FE" w14:textId="77777777" w:rsidR="0088447F" w:rsidRPr="00A76AD7" w:rsidRDefault="008C6AC1" w:rsidP="00F33F7E">
            <w:pPr>
              <w:jc w:val="both"/>
              <w:rPr>
                <w:rFonts w:ascii="Times New Roman" w:hAnsi="Times New Roman" w:cs="Times New Roman"/>
                <w:color w:val="0000FF"/>
                <w:sz w:val="20"/>
                <w:szCs w:val="20"/>
              </w:rPr>
            </w:pPr>
            <w:hyperlink r:id="rId32" w:history="1">
              <w:r w:rsidR="0088447F" w:rsidRPr="00A76AD7">
                <w:rPr>
                  <w:rStyle w:val="Hyperlink"/>
                  <w:rFonts w:ascii="Times New Roman" w:hAnsi="Times New Roman" w:cs="Times New Roman"/>
                  <w:color w:val="0000FF"/>
                  <w:sz w:val="20"/>
                  <w:szCs w:val="20"/>
                </w:rPr>
                <w:t>https://www.ncbi.nlm.nih.gov/genbank/</w:t>
              </w:r>
            </w:hyperlink>
            <w:r w:rsidR="0088447F" w:rsidRPr="00A76AD7">
              <w:rPr>
                <w:rFonts w:ascii="Times New Roman" w:hAnsi="Times New Roman" w:cs="Times New Roman"/>
                <w:color w:val="0000FF"/>
                <w:sz w:val="20"/>
                <w:szCs w:val="20"/>
              </w:rPr>
              <w:t xml:space="preserve"> </w:t>
            </w:r>
          </w:p>
        </w:tc>
      </w:tr>
      <w:tr w:rsidR="00382039" w:rsidRPr="001325A1" w14:paraId="5812C52E" w14:textId="77777777" w:rsidTr="00B8369F">
        <w:trPr>
          <w:jc w:val="center"/>
        </w:trPr>
        <w:tc>
          <w:tcPr>
            <w:tcW w:w="4815" w:type="dxa"/>
          </w:tcPr>
          <w:p w14:paraId="76525547" w14:textId="77777777" w:rsidR="0088447F" w:rsidRPr="001325A1" w:rsidRDefault="0088447F" w:rsidP="00F33F7E">
            <w:pPr>
              <w:autoSpaceDE w:val="0"/>
              <w:autoSpaceDN w:val="0"/>
              <w:adjustRightInd w:val="0"/>
              <w:jc w:val="both"/>
              <w:rPr>
                <w:rFonts w:ascii="Times New Roman" w:hAnsi="Times New Roman" w:cs="Times New Roman"/>
                <w:sz w:val="20"/>
                <w:szCs w:val="20"/>
              </w:rPr>
            </w:pPr>
            <w:r w:rsidRPr="001325A1">
              <w:rPr>
                <w:rFonts w:ascii="Times New Roman" w:hAnsi="Times New Roman" w:cs="Times New Roman"/>
                <w:sz w:val="20"/>
                <w:szCs w:val="20"/>
              </w:rPr>
              <w:t>European Molecular Biological</w:t>
            </w:r>
          </w:p>
          <w:p w14:paraId="4F9E77BB"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Laboratory (EMBL)</w:t>
            </w:r>
          </w:p>
        </w:tc>
        <w:tc>
          <w:tcPr>
            <w:tcW w:w="5953" w:type="dxa"/>
          </w:tcPr>
          <w:p w14:paraId="0D64335A" w14:textId="77777777" w:rsidR="0088447F" w:rsidRPr="00A76AD7" w:rsidRDefault="008C6AC1" w:rsidP="00F33F7E">
            <w:pPr>
              <w:jc w:val="both"/>
              <w:rPr>
                <w:rFonts w:ascii="Times New Roman" w:hAnsi="Times New Roman" w:cs="Times New Roman"/>
                <w:color w:val="0000FF"/>
                <w:sz w:val="20"/>
                <w:szCs w:val="20"/>
              </w:rPr>
            </w:pPr>
            <w:hyperlink r:id="rId33" w:history="1">
              <w:r w:rsidR="0088447F" w:rsidRPr="00A76AD7">
                <w:rPr>
                  <w:rStyle w:val="Hyperlink"/>
                  <w:rFonts w:ascii="Times New Roman" w:hAnsi="Times New Roman" w:cs="Times New Roman"/>
                  <w:color w:val="0000FF"/>
                  <w:sz w:val="20"/>
                  <w:szCs w:val="20"/>
                </w:rPr>
                <w:t>https://www.embl.org/</w:t>
              </w:r>
            </w:hyperlink>
            <w:r w:rsidR="0088447F" w:rsidRPr="00A76AD7">
              <w:rPr>
                <w:rFonts w:ascii="Times New Roman" w:hAnsi="Times New Roman" w:cs="Times New Roman"/>
                <w:color w:val="0000FF"/>
                <w:sz w:val="20"/>
                <w:szCs w:val="20"/>
              </w:rPr>
              <w:t xml:space="preserve"> </w:t>
            </w:r>
          </w:p>
        </w:tc>
      </w:tr>
      <w:tr w:rsidR="00382039" w:rsidRPr="001325A1" w14:paraId="1FA7C561" w14:textId="77777777" w:rsidTr="00B8369F">
        <w:trPr>
          <w:jc w:val="center"/>
        </w:trPr>
        <w:tc>
          <w:tcPr>
            <w:tcW w:w="4815" w:type="dxa"/>
          </w:tcPr>
          <w:p w14:paraId="63236C78"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KnetMiner</w:t>
            </w:r>
            <w:proofErr w:type="spellEnd"/>
            <w:r w:rsidRPr="001325A1">
              <w:rPr>
                <w:rFonts w:ascii="Times New Roman" w:hAnsi="Times New Roman" w:cs="Times New Roman"/>
                <w:sz w:val="20"/>
                <w:szCs w:val="20"/>
              </w:rPr>
              <w:t xml:space="preserve"> (Knowledge Network Miner)</w:t>
            </w:r>
          </w:p>
        </w:tc>
        <w:tc>
          <w:tcPr>
            <w:tcW w:w="5953" w:type="dxa"/>
          </w:tcPr>
          <w:p w14:paraId="610533F9" w14:textId="77777777" w:rsidR="0088447F" w:rsidRPr="00A76AD7" w:rsidRDefault="008C6AC1" w:rsidP="00F33F7E">
            <w:pPr>
              <w:jc w:val="both"/>
              <w:rPr>
                <w:rFonts w:ascii="Times New Roman" w:hAnsi="Times New Roman" w:cs="Times New Roman"/>
                <w:color w:val="0000FF"/>
                <w:sz w:val="20"/>
                <w:szCs w:val="20"/>
              </w:rPr>
            </w:pPr>
            <w:hyperlink r:id="rId34" w:history="1">
              <w:r w:rsidR="0088447F" w:rsidRPr="00A76AD7">
                <w:rPr>
                  <w:rStyle w:val="Hyperlink"/>
                  <w:rFonts w:ascii="Times New Roman" w:hAnsi="Times New Roman" w:cs="Times New Roman"/>
                  <w:color w:val="0000FF"/>
                  <w:sz w:val="20"/>
                  <w:szCs w:val="20"/>
                </w:rPr>
                <w:t>https://knetminer.com/</w:t>
              </w:r>
            </w:hyperlink>
            <w:r w:rsidR="0088447F" w:rsidRPr="00A76AD7">
              <w:rPr>
                <w:rFonts w:ascii="Times New Roman" w:hAnsi="Times New Roman" w:cs="Times New Roman"/>
                <w:color w:val="0000FF"/>
                <w:sz w:val="20"/>
                <w:szCs w:val="20"/>
              </w:rPr>
              <w:t xml:space="preserve"> </w:t>
            </w:r>
          </w:p>
        </w:tc>
      </w:tr>
      <w:tr w:rsidR="00382039" w:rsidRPr="001325A1" w14:paraId="1C7F086E" w14:textId="77777777" w:rsidTr="00B8369F">
        <w:trPr>
          <w:jc w:val="center"/>
        </w:trPr>
        <w:tc>
          <w:tcPr>
            <w:tcW w:w="4815" w:type="dxa"/>
          </w:tcPr>
          <w:p w14:paraId="024BDFA0"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LALIGN Server</w:t>
            </w:r>
          </w:p>
        </w:tc>
        <w:tc>
          <w:tcPr>
            <w:tcW w:w="5953" w:type="dxa"/>
          </w:tcPr>
          <w:p w14:paraId="33CEB83F" w14:textId="77777777" w:rsidR="0088447F" w:rsidRPr="00A76AD7" w:rsidRDefault="008C6AC1" w:rsidP="00F33F7E">
            <w:pPr>
              <w:jc w:val="both"/>
              <w:rPr>
                <w:rFonts w:ascii="Times New Roman" w:hAnsi="Times New Roman" w:cs="Times New Roman"/>
                <w:color w:val="0000FF"/>
                <w:sz w:val="20"/>
                <w:szCs w:val="20"/>
              </w:rPr>
            </w:pPr>
            <w:hyperlink r:id="rId35" w:history="1">
              <w:r w:rsidR="0088447F" w:rsidRPr="00A76AD7">
                <w:rPr>
                  <w:rStyle w:val="Hyperlink"/>
                  <w:rFonts w:ascii="Times New Roman" w:hAnsi="Times New Roman" w:cs="Times New Roman"/>
                  <w:color w:val="0000FF"/>
                  <w:sz w:val="20"/>
                  <w:szCs w:val="20"/>
                </w:rPr>
                <w:t>http://www.ch.embnet.org/software/LALIGN_form.html</w:t>
              </w:r>
            </w:hyperlink>
            <w:r w:rsidR="0088447F" w:rsidRPr="00A76AD7">
              <w:rPr>
                <w:rFonts w:ascii="Times New Roman" w:hAnsi="Times New Roman" w:cs="Times New Roman"/>
                <w:color w:val="0000FF"/>
                <w:sz w:val="20"/>
                <w:szCs w:val="20"/>
              </w:rPr>
              <w:t xml:space="preserve"> </w:t>
            </w:r>
          </w:p>
        </w:tc>
      </w:tr>
      <w:tr w:rsidR="00382039" w:rsidRPr="001325A1" w14:paraId="47E73E7F" w14:textId="77777777" w:rsidTr="00B8369F">
        <w:trPr>
          <w:jc w:val="center"/>
        </w:trPr>
        <w:tc>
          <w:tcPr>
            <w:tcW w:w="4815" w:type="dxa"/>
          </w:tcPr>
          <w:p w14:paraId="50732FA3" w14:textId="77777777" w:rsidR="0088447F" w:rsidRPr="001325A1" w:rsidRDefault="0088447F" w:rsidP="00F33F7E">
            <w:pPr>
              <w:jc w:val="both"/>
              <w:rPr>
                <w:rFonts w:ascii="Times New Roman" w:hAnsi="Times New Roman" w:cs="Times New Roman"/>
                <w:sz w:val="20"/>
                <w:szCs w:val="20"/>
              </w:rPr>
            </w:pPr>
            <w:proofErr w:type="spellStart"/>
            <w:r w:rsidRPr="001325A1">
              <w:rPr>
                <w:rFonts w:ascii="Times New Roman" w:hAnsi="Times New Roman" w:cs="Times New Roman"/>
                <w:sz w:val="20"/>
                <w:szCs w:val="20"/>
              </w:rPr>
              <w:t>PopGene</w:t>
            </w:r>
            <w:proofErr w:type="spellEnd"/>
          </w:p>
        </w:tc>
        <w:tc>
          <w:tcPr>
            <w:tcW w:w="5953" w:type="dxa"/>
          </w:tcPr>
          <w:p w14:paraId="6DF76B96" w14:textId="77777777" w:rsidR="0088447F" w:rsidRPr="00A76AD7" w:rsidRDefault="008C6AC1" w:rsidP="00F33F7E">
            <w:pPr>
              <w:jc w:val="both"/>
              <w:rPr>
                <w:rFonts w:ascii="Times New Roman" w:hAnsi="Times New Roman" w:cs="Times New Roman"/>
                <w:color w:val="0000FF"/>
                <w:sz w:val="20"/>
                <w:szCs w:val="20"/>
              </w:rPr>
            </w:pPr>
            <w:hyperlink r:id="rId36" w:history="1">
              <w:r w:rsidR="0088447F" w:rsidRPr="00A76AD7">
                <w:rPr>
                  <w:rStyle w:val="Hyperlink"/>
                  <w:rFonts w:ascii="Times New Roman" w:hAnsi="Times New Roman" w:cs="Times New Roman"/>
                  <w:color w:val="0000FF"/>
                  <w:sz w:val="20"/>
                  <w:szCs w:val="20"/>
                </w:rPr>
                <w:t>http://www2.unil.ch/popgen/softwares/fstat.htm</w:t>
              </w:r>
            </w:hyperlink>
            <w:r w:rsidR="0088447F" w:rsidRPr="00A76AD7">
              <w:rPr>
                <w:rFonts w:ascii="Times New Roman" w:hAnsi="Times New Roman" w:cs="Times New Roman"/>
                <w:color w:val="0000FF"/>
                <w:sz w:val="20"/>
                <w:szCs w:val="20"/>
              </w:rPr>
              <w:t xml:space="preserve"> </w:t>
            </w:r>
          </w:p>
        </w:tc>
      </w:tr>
      <w:tr w:rsidR="00382039" w:rsidRPr="001325A1" w14:paraId="1445527A" w14:textId="77777777" w:rsidTr="00B8369F">
        <w:trPr>
          <w:jc w:val="center"/>
        </w:trPr>
        <w:tc>
          <w:tcPr>
            <w:tcW w:w="4815" w:type="dxa"/>
          </w:tcPr>
          <w:p w14:paraId="0D556249"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Arlequin 3.11</w:t>
            </w:r>
          </w:p>
        </w:tc>
        <w:tc>
          <w:tcPr>
            <w:tcW w:w="5953" w:type="dxa"/>
          </w:tcPr>
          <w:p w14:paraId="1FA83D53" w14:textId="77777777" w:rsidR="0088447F" w:rsidRPr="00A76AD7" w:rsidRDefault="008C6AC1" w:rsidP="00F33F7E">
            <w:pPr>
              <w:jc w:val="both"/>
              <w:rPr>
                <w:rFonts w:ascii="Times New Roman" w:hAnsi="Times New Roman" w:cs="Times New Roman"/>
                <w:color w:val="0000FF"/>
                <w:sz w:val="20"/>
                <w:szCs w:val="20"/>
              </w:rPr>
            </w:pPr>
            <w:hyperlink r:id="rId37" w:history="1">
              <w:r w:rsidR="0088447F" w:rsidRPr="00A76AD7">
                <w:rPr>
                  <w:rStyle w:val="Hyperlink"/>
                  <w:rFonts w:ascii="Times New Roman" w:hAnsi="Times New Roman" w:cs="Times New Roman"/>
                  <w:color w:val="0000FF"/>
                  <w:sz w:val="20"/>
                  <w:szCs w:val="20"/>
                </w:rPr>
                <w:t>http://cmpg.unibe.ch/software/arlequin3/</w:t>
              </w:r>
            </w:hyperlink>
            <w:r w:rsidR="0088447F" w:rsidRPr="00A76AD7">
              <w:rPr>
                <w:rFonts w:ascii="Times New Roman" w:hAnsi="Times New Roman" w:cs="Times New Roman"/>
                <w:color w:val="0000FF"/>
                <w:sz w:val="20"/>
                <w:szCs w:val="20"/>
              </w:rPr>
              <w:t xml:space="preserve"> </w:t>
            </w:r>
          </w:p>
        </w:tc>
      </w:tr>
      <w:tr w:rsidR="00A4336A" w:rsidRPr="001325A1" w14:paraId="1558F290" w14:textId="77777777" w:rsidTr="00B8369F">
        <w:trPr>
          <w:jc w:val="center"/>
        </w:trPr>
        <w:tc>
          <w:tcPr>
            <w:tcW w:w="4815" w:type="dxa"/>
          </w:tcPr>
          <w:p w14:paraId="4279C413"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PRIMER-E</w:t>
            </w:r>
          </w:p>
        </w:tc>
        <w:tc>
          <w:tcPr>
            <w:tcW w:w="5953" w:type="dxa"/>
          </w:tcPr>
          <w:p w14:paraId="5463D7C1" w14:textId="77777777" w:rsidR="0088447F" w:rsidRPr="00A76AD7" w:rsidRDefault="008C6AC1" w:rsidP="00F33F7E">
            <w:pPr>
              <w:jc w:val="both"/>
              <w:rPr>
                <w:rFonts w:ascii="Times New Roman" w:hAnsi="Times New Roman" w:cs="Times New Roman"/>
                <w:color w:val="0000FF"/>
                <w:sz w:val="20"/>
                <w:szCs w:val="20"/>
              </w:rPr>
            </w:pPr>
            <w:hyperlink r:id="rId38" w:history="1">
              <w:r w:rsidR="0088447F" w:rsidRPr="00A76AD7">
                <w:rPr>
                  <w:rStyle w:val="Hyperlink"/>
                  <w:rFonts w:ascii="Times New Roman" w:hAnsi="Times New Roman" w:cs="Times New Roman"/>
                  <w:color w:val="0000FF"/>
                  <w:sz w:val="20"/>
                  <w:szCs w:val="20"/>
                </w:rPr>
                <w:t>http://www.primer-e.com/</w:t>
              </w:r>
            </w:hyperlink>
            <w:r w:rsidR="0088447F" w:rsidRPr="00A76AD7">
              <w:rPr>
                <w:rFonts w:ascii="Times New Roman" w:hAnsi="Times New Roman" w:cs="Times New Roman"/>
                <w:color w:val="0000FF"/>
                <w:sz w:val="20"/>
                <w:szCs w:val="20"/>
              </w:rPr>
              <w:t xml:space="preserve"> </w:t>
            </w:r>
          </w:p>
        </w:tc>
      </w:tr>
      <w:bookmarkEnd w:id="1"/>
    </w:tbl>
    <w:p w14:paraId="66C03680" w14:textId="77777777" w:rsidR="0088447F" w:rsidRPr="001325A1" w:rsidRDefault="0088447F" w:rsidP="00F33F7E">
      <w:pPr>
        <w:spacing w:after="0" w:line="240" w:lineRule="auto"/>
        <w:jc w:val="both"/>
        <w:rPr>
          <w:rFonts w:ascii="Times New Roman" w:hAnsi="Times New Roman" w:cs="Times New Roman"/>
          <w:sz w:val="20"/>
          <w:szCs w:val="20"/>
          <w:lang w:bidi="hi-IN"/>
        </w:rPr>
      </w:pPr>
    </w:p>
    <w:p w14:paraId="43A9860D" w14:textId="799D0B99" w:rsidR="00323B35"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QTL mapping</w:t>
      </w:r>
    </w:p>
    <w:p w14:paraId="5C0F4AA2" w14:textId="77777777" w:rsidR="00170F70" w:rsidRDefault="00170F70" w:rsidP="00F33F7E">
      <w:pPr>
        <w:spacing w:after="0" w:line="240" w:lineRule="auto"/>
        <w:jc w:val="both"/>
        <w:rPr>
          <w:rFonts w:ascii="Times New Roman" w:hAnsi="Times New Roman" w:cs="Times New Roman"/>
          <w:sz w:val="20"/>
          <w:szCs w:val="20"/>
          <w:lang w:val="en-US"/>
        </w:rPr>
      </w:pPr>
    </w:p>
    <w:p w14:paraId="4E3B8FCE" w14:textId="63F3ACCA" w:rsidR="001963AD" w:rsidRPr="001963AD" w:rsidRDefault="001963AD" w:rsidP="001963AD">
      <w:pPr>
        <w:spacing w:after="0" w:line="240" w:lineRule="auto"/>
        <w:jc w:val="both"/>
        <w:rPr>
          <w:rFonts w:ascii="Times New Roman" w:hAnsi="Times New Roman" w:cs="Times New Roman"/>
          <w:sz w:val="20"/>
          <w:szCs w:val="20"/>
          <w:lang w:val="en-US"/>
        </w:rPr>
      </w:pPr>
      <w:r w:rsidRPr="001963AD">
        <w:rPr>
          <w:rFonts w:ascii="Times New Roman" w:hAnsi="Times New Roman" w:cs="Times New Roman"/>
          <w:sz w:val="20"/>
          <w:szCs w:val="20"/>
          <w:lang w:val="en-US"/>
        </w:rPr>
        <w:t>An organism's genome, made up of all its genes and DNA, is the subject of genomics. Unlike genetics, which focuses on genes and their function in heredity, genomics studies the aggregate description and measurement of an organism's genes [13]. System biology even the most complicated biological systems may now be better understood thanks to advances in genomics. It is possible to get new insights on agricultural plant sustainability by generating genomic resources in a variety of methods, including molecular markers, transcriptome assemblies and biparental population mapping, genetic linkage maps, comparative genome mapping, and functional genomics.</w:t>
      </w:r>
    </w:p>
    <w:p w14:paraId="25E21EA5" w14:textId="4F399176" w:rsidR="00170F70" w:rsidRDefault="001963AD" w:rsidP="001963AD">
      <w:pPr>
        <w:spacing w:after="0" w:line="240" w:lineRule="auto"/>
        <w:jc w:val="both"/>
        <w:rPr>
          <w:rFonts w:ascii="Times New Roman" w:hAnsi="Times New Roman" w:cs="Times New Roman"/>
          <w:sz w:val="20"/>
          <w:szCs w:val="20"/>
          <w:lang w:val="en-US"/>
        </w:rPr>
      </w:pPr>
      <w:r w:rsidRPr="001963AD">
        <w:rPr>
          <w:rFonts w:ascii="Times New Roman" w:hAnsi="Times New Roman" w:cs="Times New Roman"/>
          <w:sz w:val="20"/>
          <w:szCs w:val="20"/>
          <w:lang w:val="en-US"/>
        </w:rPr>
        <w:t>It is now possible to clone QTLs, create genetic maps, and use marker-assisted selection in different segregating populations thanks to many high-throughput genotyping technologies. Genetic markers that cover a large portion of a genome may also be used to research genetic diversity in connection to natural variation, in addition to discovering specific genes linked to complex characteristics. Many species have undergone genome sequencing and extensive Expressed Sequenced Tag (EST) research, which has resulted in excellent sequence resources for the development of molecular markers. All SNP marker sets are integrated in the anticipated model, which is why this is the case. For a number of plants, such as barley, melon, Brassica, common bean, and sunflower, computational identification of EST base single-nucleotide polymorphisms and/or EST-SNP markers for discovering sequence-tagged site markers has advanced [14, 15, 16, 17, 18]. QTLs may be predicted more accurately with the use of a meta-</w:t>
      </w:r>
      <w:proofErr w:type="spellStart"/>
      <w:r w:rsidRPr="001963AD">
        <w:rPr>
          <w:rFonts w:ascii="Times New Roman" w:hAnsi="Times New Roman" w:cs="Times New Roman"/>
          <w:sz w:val="20"/>
          <w:szCs w:val="20"/>
          <w:lang w:val="en-US"/>
        </w:rPr>
        <w:t>qtl</w:t>
      </w:r>
      <w:proofErr w:type="spellEnd"/>
      <w:r w:rsidRPr="001963AD">
        <w:rPr>
          <w:rFonts w:ascii="Times New Roman" w:hAnsi="Times New Roman" w:cs="Times New Roman"/>
          <w:sz w:val="20"/>
          <w:szCs w:val="20"/>
          <w:lang w:val="en-US"/>
        </w:rPr>
        <w:t xml:space="preserve"> analysis if more QTLs are detected. </w:t>
      </w:r>
      <w:proofErr w:type="spellStart"/>
      <w:r w:rsidRPr="001963AD">
        <w:rPr>
          <w:rFonts w:ascii="Times New Roman" w:hAnsi="Times New Roman" w:cs="Times New Roman"/>
          <w:sz w:val="20"/>
          <w:szCs w:val="20"/>
          <w:lang w:val="en-US"/>
        </w:rPr>
        <w:t>MetaQTL</w:t>
      </w:r>
      <w:proofErr w:type="spellEnd"/>
      <w:r w:rsidRPr="001963AD">
        <w:rPr>
          <w:rFonts w:ascii="Times New Roman" w:hAnsi="Times New Roman" w:cs="Times New Roman"/>
          <w:sz w:val="20"/>
          <w:szCs w:val="20"/>
          <w:lang w:val="en-US"/>
        </w:rPr>
        <w:t xml:space="preserve"> decreases the QTL's confidence interval in order to precisely anticipate the QTL's location and impact on a given sample. Low-bias QTL analysis, data </w:t>
      </w:r>
      <w:proofErr w:type="spellStart"/>
      <w:r w:rsidRPr="001963AD">
        <w:rPr>
          <w:rFonts w:ascii="Times New Roman" w:hAnsi="Times New Roman" w:cs="Times New Roman"/>
          <w:sz w:val="20"/>
          <w:szCs w:val="20"/>
          <w:lang w:val="en-US"/>
        </w:rPr>
        <w:t>visualisation</w:t>
      </w:r>
      <w:proofErr w:type="spellEnd"/>
      <w:r w:rsidRPr="001963AD">
        <w:rPr>
          <w:rFonts w:ascii="Times New Roman" w:hAnsi="Times New Roman" w:cs="Times New Roman"/>
          <w:sz w:val="20"/>
          <w:szCs w:val="20"/>
          <w:lang w:val="en-US"/>
        </w:rPr>
        <w:t xml:space="preserve">, and interoperability with other genome databases are all features of both </w:t>
      </w:r>
      <w:proofErr w:type="spellStart"/>
      <w:r w:rsidRPr="001963AD">
        <w:rPr>
          <w:rFonts w:ascii="Times New Roman" w:hAnsi="Times New Roman" w:cs="Times New Roman"/>
          <w:sz w:val="20"/>
          <w:szCs w:val="20"/>
          <w:lang w:val="en-US"/>
        </w:rPr>
        <w:t>SolQTL</w:t>
      </w:r>
      <w:proofErr w:type="spellEnd"/>
      <w:r w:rsidRPr="001963AD">
        <w:rPr>
          <w:rFonts w:ascii="Times New Roman" w:hAnsi="Times New Roman" w:cs="Times New Roman"/>
          <w:sz w:val="20"/>
          <w:szCs w:val="20"/>
          <w:lang w:val="en-US"/>
        </w:rPr>
        <w:t xml:space="preserve"> and RASQUAL. A Meta-QTL analysis has been </w:t>
      </w:r>
      <w:proofErr w:type="spellStart"/>
      <w:r w:rsidRPr="001963AD">
        <w:rPr>
          <w:rFonts w:ascii="Times New Roman" w:hAnsi="Times New Roman" w:cs="Times New Roman"/>
          <w:sz w:val="20"/>
          <w:szCs w:val="20"/>
          <w:lang w:val="en-US"/>
        </w:rPr>
        <w:t>utilised</w:t>
      </w:r>
      <w:proofErr w:type="spellEnd"/>
      <w:r w:rsidRPr="001963AD">
        <w:rPr>
          <w:rFonts w:ascii="Times New Roman" w:hAnsi="Times New Roman" w:cs="Times New Roman"/>
          <w:sz w:val="20"/>
          <w:szCs w:val="20"/>
          <w:lang w:val="en-US"/>
        </w:rPr>
        <w:t xml:space="preserve"> to discover features linked with crop growth and abiotic and biotic responses in maize [19], cotton [20], soybean [21], or wheat [22]. Two drawbacks to this method are that it is difficult to distinguish between pleiotropic and physically nearby genes because of poor mapping, and only the allelic diversity found in parents of a segregating population can be analyzed.</w:t>
      </w:r>
    </w:p>
    <w:p w14:paraId="0FA5E6E4" w14:textId="77777777" w:rsidR="001963AD" w:rsidRPr="001325A1" w:rsidRDefault="001963AD" w:rsidP="001963AD">
      <w:pPr>
        <w:spacing w:after="0" w:line="240" w:lineRule="auto"/>
        <w:jc w:val="both"/>
        <w:rPr>
          <w:rFonts w:ascii="Times New Roman" w:hAnsi="Times New Roman" w:cs="Times New Roman"/>
          <w:sz w:val="20"/>
          <w:szCs w:val="20"/>
          <w:lang w:val="en-US"/>
        </w:rPr>
      </w:pPr>
    </w:p>
    <w:p w14:paraId="11DAEE3A" w14:textId="19BD9D13" w:rsidR="009D673A" w:rsidRPr="00170F70" w:rsidRDefault="009D673A" w:rsidP="003C09F9">
      <w:pPr>
        <w:pStyle w:val="ListParagraph"/>
        <w:numPr>
          <w:ilvl w:val="0"/>
          <w:numId w:val="9"/>
        </w:numPr>
        <w:spacing w:after="0" w:line="240" w:lineRule="auto"/>
        <w:jc w:val="center"/>
        <w:rPr>
          <w:rFonts w:ascii="Times New Roman" w:hAnsi="Times New Roman" w:cs="Times New Roman"/>
          <w:sz w:val="20"/>
          <w:szCs w:val="20"/>
        </w:rPr>
      </w:pPr>
      <w:r w:rsidRPr="001325A1">
        <w:rPr>
          <w:rFonts w:ascii="Times New Roman" w:hAnsi="Times New Roman" w:cs="Times New Roman"/>
          <w:b/>
          <w:bCs/>
          <w:sz w:val="20"/>
          <w:szCs w:val="20"/>
        </w:rPr>
        <w:t>GWAS &amp; Genomic selection</w:t>
      </w:r>
    </w:p>
    <w:p w14:paraId="1A3FB00E" w14:textId="77777777" w:rsidR="00170F70" w:rsidRPr="001325A1" w:rsidRDefault="00170F70" w:rsidP="001963AD">
      <w:pPr>
        <w:pStyle w:val="ListParagraph"/>
        <w:spacing w:after="0" w:line="240" w:lineRule="auto"/>
        <w:jc w:val="both"/>
        <w:rPr>
          <w:rFonts w:ascii="Times New Roman" w:hAnsi="Times New Roman" w:cs="Times New Roman"/>
          <w:sz w:val="20"/>
          <w:szCs w:val="20"/>
        </w:rPr>
      </w:pPr>
    </w:p>
    <w:p w14:paraId="2B7A1B29" w14:textId="77777777" w:rsidR="001963AD" w:rsidRDefault="001963AD" w:rsidP="001963AD">
      <w:pPr>
        <w:spacing w:after="0" w:line="240" w:lineRule="auto"/>
        <w:jc w:val="both"/>
        <w:rPr>
          <w:rFonts w:ascii="Times New Roman" w:hAnsi="Times New Roman" w:cs="Times New Roman"/>
          <w:sz w:val="20"/>
          <w:szCs w:val="20"/>
        </w:rPr>
      </w:pPr>
      <w:r w:rsidRPr="001963AD">
        <w:rPr>
          <w:rFonts w:ascii="Times New Roman" w:hAnsi="Times New Roman" w:cs="Times New Roman"/>
          <w:sz w:val="20"/>
          <w:szCs w:val="20"/>
        </w:rPr>
        <w:t xml:space="preserve">There is an alternative to QTL mapping called GWAS. Wild populations are the basis for GWAS, whereas biparental populations obtained from controlled crossings lay the foundation for QTL analyses.  Multiple recombination events may be found with greater ease, and natural variances linked with phenotypic differences can be examined with more clarity as a result. More precise GWAS mapping than QTL analysis identifies MTAs that may be linked to the amount of linkage disequilibrium (LD) across polymorphic markers across a wide range of genotypes. The breeder's preference for GWAS over QTL analysis is to evaluate a wide genetic base in order to research several potential genes for inclusion in breeding programmes. Genetically-modified organisms were first utilised in </w:t>
      </w:r>
      <w:r w:rsidRPr="001963AD">
        <w:rPr>
          <w:rFonts w:ascii="Times New Roman" w:hAnsi="Times New Roman" w:cs="Times New Roman"/>
          <w:sz w:val="20"/>
          <w:szCs w:val="20"/>
        </w:rPr>
        <w:lastRenderedPageBreak/>
        <w:t xml:space="preserve">the study of complex human traits. This decade has witnessed GWAS were used to several crops including canola, rice and soybeans as well as corn and wheat [23–26]. Polygenic traits make it more difficult to pin down the source of a trait. Based on genetic estimates of breeding values (GEBV) in an individual variation, GS has the upper hand here. Biparental populations may be able to solve the issue of limited QTL translations by using the whole SNP marker collection. Lolium </w:t>
      </w:r>
      <w:proofErr w:type="spellStart"/>
      <w:r w:rsidRPr="001963AD">
        <w:rPr>
          <w:rFonts w:ascii="Times New Roman" w:hAnsi="Times New Roman" w:cs="Times New Roman"/>
          <w:sz w:val="20"/>
          <w:szCs w:val="20"/>
        </w:rPr>
        <w:t>perenne</w:t>
      </w:r>
      <w:proofErr w:type="spellEnd"/>
      <w:r w:rsidRPr="001963AD">
        <w:rPr>
          <w:rFonts w:ascii="Times New Roman" w:hAnsi="Times New Roman" w:cs="Times New Roman"/>
          <w:sz w:val="20"/>
          <w:szCs w:val="20"/>
        </w:rPr>
        <w:t xml:space="preserve"> GS-based breeding methods based on computer simulations have been found to shorten the four-year cycle of breeding. On maize breeding lines, GBS has been utilised to discover 55,000 SNP markers [27] and on elite wheat breeding lines to evaluate high yield and stem rust resistance. Using GWAS, a number of traits in five important crops are shown in Figure 2.</w:t>
      </w:r>
    </w:p>
    <w:p w14:paraId="30A2B632" w14:textId="77777777" w:rsidR="001963AD" w:rsidRDefault="001963AD" w:rsidP="001963AD">
      <w:pPr>
        <w:spacing w:after="0" w:line="240" w:lineRule="auto"/>
        <w:jc w:val="both"/>
        <w:rPr>
          <w:rFonts w:ascii="Times New Roman" w:hAnsi="Times New Roman" w:cs="Times New Roman"/>
          <w:sz w:val="20"/>
          <w:szCs w:val="20"/>
        </w:rPr>
      </w:pPr>
    </w:p>
    <w:p w14:paraId="6906383E" w14:textId="0670CE30" w:rsidR="00571448" w:rsidRPr="001325A1" w:rsidRDefault="00571448" w:rsidP="00206B93">
      <w:pPr>
        <w:spacing w:after="0" w:line="240" w:lineRule="auto"/>
        <w:jc w:val="center"/>
        <w:rPr>
          <w:rFonts w:ascii="Times New Roman" w:hAnsi="Times New Roman" w:cs="Times New Roman"/>
          <w:sz w:val="20"/>
          <w:szCs w:val="20"/>
        </w:rPr>
      </w:pPr>
      <w:r w:rsidRPr="001325A1">
        <w:rPr>
          <w:rFonts w:ascii="Times New Roman" w:hAnsi="Times New Roman" w:cs="Times New Roman"/>
          <w:noProof/>
          <w:sz w:val="20"/>
          <w:szCs w:val="20"/>
          <w:lang w:eastAsia="en-IN" w:bidi="ar-SA"/>
        </w:rPr>
        <w:drawing>
          <wp:inline distT="0" distB="0" distL="0" distR="0" wp14:anchorId="058F6390" wp14:editId="1FA61C18">
            <wp:extent cx="5302250"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b="6381"/>
                    <a:stretch/>
                  </pic:blipFill>
                  <pic:spPr bwMode="auto">
                    <a:xfrm>
                      <a:off x="0" y="0"/>
                      <a:ext cx="5360299" cy="3331731"/>
                    </a:xfrm>
                    <a:prstGeom prst="rect">
                      <a:avLst/>
                    </a:prstGeom>
                    <a:ln>
                      <a:noFill/>
                    </a:ln>
                    <a:extLst>
                      <a:ext uri="{53640926-AAD7-44D8-BBD7-CCE9431645EC}">
                        <a14:shadowObscured xmlns:a14="http://schemas.microsoft.com/office/drawing/2010/main"/>
                      </a:ext>
                    </a:extLst>
                  </pic:spPr>
                </pic:pic>
              </a:graphicData>
            </a:graphic>
          </wp:inline>
        </w:drawing>
      </w:r>
    </w:p>
    <w:p w14:paraId="7E549350" w14:textId="6E7D79DC" w:rsidR="00DE69BE" w:rsidRDefault="00722C03" w:rsidP="00206B93">
      <w:pPr>
        <w:pStyle w:val="BodyA"/>
        <w:spacing w:after="0" w:line="240" w:lineRule="auto"/>
        <w:jc w:val="center"/>
        <w:rPr>
          <w:rFonts w:ascii="Times New Roman" w:hAnsi="Times New Roman" w:cs="Times New Roman"/>
          <w:b/>
          <w:bCs/>
          <w:sz w:val="20"/>
          <w:szCs w:val="20"/>
        </w:rPr>
      </w:pPr>
      <w:r w:rsidRPr="00170F70">
        <w:rPr>
          <w:rFonts w:ascii="Times New Roman" w:hAnsi="Times New Roman" w:cs="Times New Roman"/>
          <w:b/>
          <w:bCs/>
          <w:sz w:val="20"/>
          <w:szCs w:val="20"/>
        </w:rPr>
        <w:t>Figure 2</w:t>
      </w:r>
      <w:r w:rsidR="00474773">
        <w:rPr>
          <w:rFonts w:ascii="Times New Roman" w:hAnsi="Times New Roman" w:cs="Times New Roman"/>
          <w:b/>
          <w:bCs/>
          <w:sz w:val="20"/>
          <w:szCs w:val="20"/>
        </w:rPr>
        <w:t>:</w:t>
      </w:r>
      <w:r w:rsidRPr="00170F70">
        <w:rPr>
          <w:rFonts w:ascii="Times New Roman" w:hAnsi="Times New Roman" w:cs="Times New Roman"/>
          <w:b/>
          <w:bCs/>
          <w:sz w:val="20"/>
          <w:szCs w:val="20"/>
        </w:rPr>
        <w:t xml:space="preserve"> Few traits or genes studied via Genome Wide Association Study (GWAS) of 5 major crops</w:t>
      </w:r>
      <w:r w:rsidR="00DE69BE">
        <w:rPr>
          <w:rFonts w:ascii="Times New Roman" w:hAnsi="Times New Roman" w:cs="Times New Roman"/>
          <w:b/>
          <w:bCs/>
          <w:sz w:val="20"/>
          <w:szCs w:val="20"/>
        </w:rPr>
        <w:t xml:space="preserve"> </w:t>
      </w:r>
    </w:p>
    <w:p w14:paraId="100604AE" w14:textId="2015C5DE" w:rsidR="00DE69BE" w:rsidRPr="00DE69BE" w:rsidRDefault="00DE69BE" w:rsidP="00206B93">
      <w:pPr>
        <w:pStyle w:val="BodyA"/>
        <w:spacing w:after="0" w:line="240" w:lineRule="auto"/>
        <w:jc w:val="center"/>
        <w:rPr>
          <w:rFonts w:ascii="Times New Roman" w:hAnsi="Times New Roman" w:cs="Times New Roman"/>
          <w:b/>
          <w:bCs/>
          <w:noProof/>
          <w:sz w:val="20"/>
          <w:szCs w:val="20"/>
        </w:rPr>
      </w:pPr>
      <w:r w:rsidRPr="00DE69BE">
        <w:rPr>
          <w:rFonts w:ascii="Times New Roman" w:hAnsi="Times New Roman" w:cs="Times New Roman"/>
          <w:b/>
          <w:bCs/>
          <w:noProof/>
          <w:sz w:val="20"/>
          <w:szCs w:val="20"/>
        </w:rPr>
        <w:t>(Created in Biorender.com) (</w:t>
      </w:r>
      <w:hyperlink r:id="rId40" w:history="1">
        <w:r w:rsidRPr="00DE69BE">
          <w:rPr>
            <w:rStyle w:val="Hyperlink"/>
            <w:rFonts w:ascii="Times New Roman" w:hAnsi="Times New Roman" w:cs="Times New Roman"/>
            <w:b/>
            <w:bCs/>
            <w:noProof/>
            <w:color w:val="0070C0"/>
            <w:sz w:val="20"/>
            <w:szCs w:val="20"/>
          </w:rPr>
          <w:t>https://biorender.com</w:t>
        </w:r>
      </w:hyperlink>
      <w:r w:rsidRPr="00DE69BE">
        <w:rPr>
          <w:rFonts w:ascii="Times New Roman" w:hAnsi="Times New Roman" w:cs="Times New Roman"/>
          <w:b/>
          <w:bCs/>
          <w:noProof/>
          <w:sz w:val="20"/>
          <w:szCs w:val="20"/>
        </w:rPr>
        <w:t>)</w:t>
      </w:r>
    </w:p>
    <w:p w14:paraId="685B67B4" w14:textId="77777777" w:rsidR="009D673A" w:rsidRPr="001325A1" w:rsidRDefault="009D673A" w:rsidP="00206B93">
      <w:pPr>
        <w:spacing w:after="0" w:line="240" w:lineRule="auto"/>
        <w:jc w:val="both"/>
        <w:rPr>
          <w:rFonts w:ascii="Times New Roman" w:hAnsi="Times New Roman" w:cs="Times New Roman"/>
          <w:sz w:val="20"/>
          <w:szCs w:val="20"/>
        </w:rPr>
      </w:pPr>
    </w:p>
    <w:p w14:paraId="15A6547C" w14:textId="4479B5C8" w:rsidR="009D673A" w:rsidRDefault="009D673A" w:rsidP="00206B93">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Cis-Regulatory Elements</w:t>
      </w:r>
      <w:r w:rsidR="00710DA9" w:rsidRPr="001325A1">
        <w:rPr>
          <w:rFonts w:ascii="Times New Roman" w:hAnsi="Times New Roman" w:cs="Times New Roman"/>
          <w:b/>
          <w:bCs/>
          <w:sz w:val="20"/>
          <w:szCs w:val="20"/>
          <w:lang w:val="en-US"/>
        </w:rPr>
        <w:t xml:space="preserve"> (CREs)</w:t>
      </w:r>
      <w:r w:rsidR="003D27EE" w:rsidRPr="001325A1">
        <w:rPr>
          <w:rFonts w:ascii="Times New Roman" w:hAnsi="Times New Roman" w:cs="Times New Roman"/>
          <w:b/>
          <w:bCs/>
          <w:sz w:val="20"/>
          <w:szCs w:val="20"/>
          <w:lang w:val="en-US"/>
        </w:rPr>
        <w:t xml:space="preserve"> for Crop Breeding</w:t>
      </w:r>
    </w:p>
    <w:p w14:paraId="0C3F8304" w14:textId="77777777" w:rsidR="00170F70" w:rsidRPr="001325A1" w:rsidRDefault="00170F70" w:rsidP="00170F70">
      <w:pPr>
        <w:pStyle w:val="ListParagraph"/>
        <w:spacing w:after="0" w:line="240" w:lineRule="auto"/>
        <w:rPr>
          <w:rFonts w:ascii="Times New Roman" w:hAnsi="Times New Roman" w:cs="Times New Roman"/>
          <w:b/>
          <w:bCs/>
          <w:sz w:val="20"/>
          <w:szCs w:val="20"/>
          <w:lang w:val="en-US"/>
        </w:rPr>
      </w:pPr>
    </w:p>
    <w:p w14:paraId="5E050ADB" w14:textId="77777777" w:rsidR="001265B4" w:rsidRPr="001265B4" w:rsidRDefault="001265B4" w:rsidP="001265B4">
      <w:pPr>
        <w:spacing w:after="0" w:line="240" w:lineRule="auto"/>
        <w:jc w:val="both"/>
        <w:rPr>
          <w:rFonts w:ascii="Times New Roman" w:hAnsi="Times New Roman" w:cs="Times New Roman"/>
          <w:sz w:val="20"/>
          <w:szCs w:val="20"/>
          <w:lang w:val="en-US"/>
        </w:rPr>
      </w:pPr>
      <w:r w:rsidRPr="001265B4">
        <w:rPr>
          <w:rFonts w:ascii="Times New Roman" w:hAnsi="Times New Roman" w:cs="Times New Roman"/>
          <w:sz w:val="20"/>
          <w:szCs w:val="20"/>
          <w:lang w:val="en-US"/>
        </w:rPr>
        <w:t xml:space="preserve">Gene expressions may be controlled by regulating the cis-regulatory elements (promoters and enhancers) and regulators. CREs are related to chromatin, which binds to proteins, but they are less expressive than genes, making their discovery more difficult. For those who want to control rather than delete the gene, CRE targeting is an excellent choice. Researchers have been able to identify open chromatin regulatory sites by employing bioinformatic approaches like as </w:t>
      </w:r>
      <w:proofErr w:type="spellStart"/>
      <w:r w:rsidRPr="001265B4">
        <w:rPr>
          <w:rFonts w:ascii="Times New Roman" w:hAnsi="Times New Roman" w:cs="Times New Roman"/>
          <w:sz w:val="20"/>
          <w:szCs w:val="20"/>
          <w:lang w:val="en-US"/>
        </w:rPr>
        <w:t>ChIP</w:t>
      </w:r>
      <w:proofErr w:type="spellEnd"/>
      <w:r w:rsidRPr="001265B4">
        <w:rPr>
          <w:rFonts w:ascii="Times New Roman" w:hAnsi="Times New Roman" w:cs="Times New Roman"/>
          <w:sz w:val="20"/>
          <w:szCs w:val="20"/>
          <w:lang w:val="en-US"/>
        </w:rPr>
        <w:t>-seq [28] and ATAC-seq [29] as well as DNase I hypersensitivity mapping, word-counting, and conservation-based sequence analysis.</w:t>
      </w:r>
    </w:p>
    <w:p w14:paraId="343CA179" w14:textId="0AF30172" w:rsidR="00302380" w:rsidRDefault="001265B4" w:rsidP="001265B4">
      <w:pPr>
        <w:spacing w:after="0" w:line="240" w:lineRule="auto"/>
        <w:jc w:val="both"/>
        <w:rPr>
          <w:rFonts w:ascii="Times New Roman" w:hAnsi="Times New Roman" w:cs="Times New Roman"/>
          <w:sz w:val="20"/>
          <w:szCs w:val="20"/>
          <w:lang w:val="en-US"/>
        </w:rPr>
      </w:pPr>
      <w:r w:rsidRPr="001265B4">
        <w:rPr>
          <w:rFonts w:ascii="Times New Roman" w:hAnsi="Times New Roman" w:cs="Times New Roman"/>
          <w:sz w:val="20"/>
          <w:szCs w:val="20"/>
          <w:lang w:val="en-US"/>
        </w:rPr>
        <w:t xml:space="preserve">CREs are still poorly understood, although contemporary technologies have made it easier to identify regulatory domains, but experimental study is still needed to demonstrate a single CRE's contribution to the target gene's expression. It is termed Plant Cis-Acting Regulatory Elements in Plant CARE's database of plant CREs. The suppression of the gene GRAIN WIDTH 7 due to a mutation in the rice CRE, which resulted in rice with slender grains despite its negative effect on yield, and the variation in tomato seed compartment numbers caused by the regulation of WUSCHEL (WUS) and CLAVATA (CLV3) promoters are just a few examples that have been documented so far. When a mutant library is generated </w:t>
      </w:r>
      <w:proofErr w:type="spellStart"/>
      <w:r w:rsidRPr="001265B4">
        <w:rPr>
          <w:rFonts w:ascii="Times New Roman" w:hAnsi="Times New Roman" w:cs="Times New Roman"/>
          <w:sz w:val="20"/>
          <w:szCs w:val="20"/>
          <w:lang w:val="en-US"/>
        </w:rPr>
        <w:t>utilising</w:t>
      </w:r>
      <w:proofErr w:type="spellEnd"/>
      <w:r w:rsidRPr="001265B4">
        <w:rPr>
          <w:rFonts w:ascii="Times New Roman" w:hAnsi="Times New Roman" w:cs="Times New Roman"/>
          <w:sz w:val="20"/>
          <w:szCs w:val="20"/>
          <w:lang w:val="en-US"/>
        </w:rPr>
        <w:t xml:space="preserve"> the expression data of mutant lines, it is expected that CREs connected to desired traits would be discovered.</w:t>
      </w:r>
    </w:p>
    <w:p w14:paraId="278B2E95" w14:textId="77777777" w:rsidR="008C6AC1" w:rsidRPr="001325A1" w:rsidRDefault="008C6AC1" w:rsidP="001265B4">
      <w:pPr>
        <w:spacing w:after="0" w:line="240" w:lineRule="auto"/>
        <w:jc w:val="both"/>
        <w:rPr>
          <w:rFonts w:ascii="Times New Roman" w:hAnsi="Times New Roman" w:cs="Times New Roman"/>
          <w:sz w:val="20"/>
          <w:szCs w:val="20"/>
          <w:lang w:val="en-US"/>
        </w:rPr>
      </w:pPr>
    </w:p>
    <w:p w14:paraId="4D90B675" w14:textId="0DF784B4" w:rsidR="009D673A"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Proteomics</w:t>
      </w:r>
    </w:p>
    <w:p w14:paraId="6BAA9A6C" w14:textId="77777777" w:rsidR="008C6AC1" w:rsidRDefault="008C6AC1" w:rsidP="008C6AC1">
      <w:pPr>
        <w:pStyle w:val="ListParagraph"/>
        <w:spacing w:after="0" w:line="240" w:lineRule="auto"/>
        <w:ind w:left="1080"/>
        <w:rPr>
          <w:rFonts w:ascii="Times New Roman" w:hAnsi="Times New Roman" w:cs="Times New Roman"/>
          <w:b/>
          <w:bCs/>
          <w:sz w:val="20"/>
          <w:szCs w:val="20"/>
          <w:lang w:val="en-US"/>
        </w:rPr>
      </w:pPr>
    </w:p>
    <w:p w14:paraId="6CB2A8B6" w14:textId="77777777" w:rsidR="00255314" w:rsidRPr="00255314" w:rsidRDefault="00255314" w:rsidP="00255314">
      <w:pPr>
        <w:spacing w:after="0" w:line="240" w:lineRule="auto"/>
        <w:jc w:val="both"/>
        <w:rPr>
          <w:rFonts w:ascii="Times New Roman" w:hAnsi="Times New Roman" w:cs="Times New Roman"/>
          <w:bCs/>
          <w:sz w:val="20"/>
          <w:szCs w:val="20"/>
          <w:lang w:val="en-US"/>
        </w:rPr>
      </w:pPr>
      <w:r w:rsidRPr="00255314">
        <w:rPr>
          <w:rFonts w:ascii="Times New Roman" w:hAnsi="Times New Roman" w:cs="Times New Roman"/>
          <w:bCs/>
          <w:sz w:val="20"/>
          <w:szCs w:val="20"/>
          <w:lang w:val="en-US"/>
        </w:rPr>
        <w:t>Owing to post-translational modifications (PTM), function, and localization, the genome cannot be linked to mRNA and proteins due to its static nature. To understand the role proteins play in the evolution of plants, it is essential to examine their structure and interactions. Proteomics is a high-performance method for identifying and quantifying protein performance in a given cell or organism. The three basic steps in the majority of proteomics systems are identification or quantification, protein extraction, and separation. As a consequence of recent, fast technical improvements in proteomics, we have advanced to the second generation of functional proteomics, which comprises quantitative proteomics, subcellular proteomics, different alterations, and protein-protein interactions (e.g., advances in mass spectrometry equipment and methodological developments in protein quantification).</w:t>
      </w:r>
    </w:p>
    <w:p w14:paraId="1CFF45DB" w14:textId="77777777" w:rsidR="00255314" w:rsidRPr="00255314" w:rsidRDefault="00255314" w:rsidP="00255314">
      <w:pPr>
        <w:spacing w:after="0" w:line="240" w:lineRule="auto"/>
        <w:jc w:val="both"/>
        <w:rPr>
          <w:rFonts w:ascii="Times New Roman" w:hAnsi="Times New Roman" w:cs="Times New Roman"/>
          <w:bCs/>
          <w:sz w:val="20"/>
          <w:szCs w:val="20"/>
          <w:lang w:val="en-US"/>
        </w:rPr>
      </w:pPr>
      <w:r w:rsidRPr="00255314">
        <w:rPr>
          <w:rFonts w:ascii="Times New Roman" w:hAnsi="Times New Roman" w:cs="Times New Roman"/>
          <w:bCs/>
          <w:sz w:val="20"/>
          <w:szCs w:val="20"/>
          <w:lang w:val="en-US"/>
        </w:rPr>
        <w:t xml:space="preserve">The knowledge, resolution, and coverage of the plant proteome are expanded by a variety of means. Several factors, including the availability of resources, facilities, and applications such as global or focused profiling, govern the proteome research approach. It is feasible to separate proteins with excellent reproducibility and resolution using two-dimensional polyacrylamide gel electrophoresis (2D-PAGE), which combines two-dimensional gel electrophoresis (2-DE) with isoelectric focusing (IEF) as the first dimension and SDS-PAGE as the second. In addition, chromatographic separation techniques, including as gel filtration, ion exchange, and affinity chromatography, may be used to separate proteins based on their physicochemical features. Currently, peptide mass fingerprinting is the most used method for identifying proteins. It starts with the breakdown of proteins into peptides, followed by the exact mass determination of the peptides using mass spectrometry (MS). In-gel electrophoresis was developed to avoid the 2D-PAGE restrictions of gel-to-gel variance and restricted repeatability (DIGE). DIGE is used to understand how protein expression changes in response to </w:t>
      </w:r>
      <w:r w:rsidRPr="00255314">
        <w:rPr>
          <w:rFonts w:ascii="Times New Roman" w:hAnsi="Times New Roman" w:cs="Times New Roman"/>
          <w:bCs/>
          <w:sz w:val="20"/>
          <w:szCs w:val="20"/>
          <w:lang w:val="en-US"/>
        </w:rPr>
        <w:lastRenderedPageBreak/>
        <w:t>biotic and abiotic stimuli. Two-dimensional gel electrophoresis is expanded to three dimensions to prevent co-migration interferences. It offers very precise identification of proteins and PTMs using two distinct buffers with different ion carriers [33].</w:t>
      </w:r>
    </w:p>
    <w:p w14:paraId="0827A03A" w14:textId="673550BC" w:rsidR="00255314" w:rsidRPr="00255314" w:rsidRDefault="00255314" w:rsidP="00255314">
      <w:pPr>
        <w:spacing w:after="0" w:line="240" w:lineRule="auto"/>
        <w:jc w:val="both"/>
        <w:rPr>
          <w:rFonts w:ascii="Times New Roman" w:hAnsi="Times New Roman" w:cs="Times New Roman"/>
          <w:bCs/>
          <w:sz w:val="20"/>
          <w:szCs w:val="20"/>
          <w:lang w:val="en-US"/>
        </w:rPr>
      </w:pPr>
      <w:r w:rsidRPr="00255314">
        <w:rPr>
          <w:rFonts w:ascii="Times New Roman" w:hAnsi="Times New Roman" w:cs="Times New Roman"/>
          <w:bCs/>
          <w:sz w:val="20"/>
          <w:szCs w:val="20"/>
          <w:lang w:val="en-US"/>
        </w:rPr>
        <w:t>MS identifies proteins based on peptide mass and fragmentation (MS/MS) data using a range of computer techniques. There are three phases in all. In order to convert molecules into gas-phase ions, mass-based ion separation is performed in an electro or magnetic field, followed by measurement of the separated ions with a certain m/z value. Ionizations techniques include electrospray ionization (ESI), surface-enhanced laser desorption/ionization (SELDI), and matrix-assisted laser desorption ionizations (MALDI). Gel-free techniques, such as quantitative approaches, tag-based labelling, metabolic labelling, and label-free methods, may mitigate the disadvantages of gel-based methods, such as their inability to segregate the whole proteome and poor identification of less abundant proteins.</w:t>
      </w:r>
    </w:p>
    <w:p w14:paraId="5C00F9C1" w14:textId="797D1C3C" w:rsidR="003D27EE" w:rsidRDefault="00255314" w:rsidP="00255314">
      <w:pPr>
        <w:spacing w:after="0" w:line="240" w:lineRule="auto"/>
        <w:jc w:val="both"/>
        <w:rPr>
          <w:rFonts w:ascii="Times New Roman" w:hAnsi="Times New Roman" w:cs="Times New Roman"/>
          <w:b/>
          <w:bCs/>
          <w:sz w:val="20"/>
          <w:szCs w:val="20"/>
          <w:lang w:val="en-US"/>
        </w:rPr>
      </w:pPr>
      <w:r w:rsidRPr="00255314">
        <w:rPr>
          <w:rFonts w:ascii="Times New Roman" w:hAnsi="Times New Roman" w:cs="Times New Roman"/>
          <w:bCs/>
          <w:sz w:val="20"/>
          <w:szCs w:val="20"/>
          <w:lang w:val="en-US"/>
        </w:rPr>
        <w:t xml:space="preserve">Quantitative proteomics is also required for the finding of important proteome alterations, such as expression, interaction, and modification that are related with genetic differences and/or observable phenotypic changes. To correctly differentiate between proteins prior to 2-D electrophoresis in DIGE (Differential Gel Electrophoresis), protein samples are tagged with fluorescent dyes. ICAT (Isotope-Coded Affinity Tagging) use in vitro isotopic labelling to quantify protein, with labelled tryptic peptides separated by chromatography and subsequently identified by mass spectrometry. Using isobaric tags, </w:t>
      </w:r>
      <w:proofErr w:type="spellStart"/>
      <w:r w:rsidRPr="00255314">
        <w:rPr>
          <w:rFonts w:ascii="Times New Roman" w:hAnsi="Times New Roman" w:cs="Times New Roman"/>
          <w:bCs/>
          <w:sz w:val="20"/>
          <w:szCs w:val="20"/>
          <w:lang w:val="en-US"/>
        </w:rPr>
        <w:t>iTRAQ</w:t>
      </w:r>
      <w:proofErr w:type="spellEnd"/>
      <w:r w:rsidRPr="00255314">
        <w:rPr>
          <w:rFonts w:ascii="Times New Roman" w:hAnsi="Times New Roman" w:cs="Times New Roman"/>
          <w:bCs/>
          <w:sz w:val="20"/>
          <w:szCs w:val="20"/>
          <w:lang w:val="en-US"/>
        </w:rPr>
        <w:t xml:space="preserve"> (Isobaric Tagging for Relative and Absolute Quantification) measures proteins. Breeders use this method to identify markers for biotic and abiotic stressors in order to develop genetically modified crops. Stable Isotope Labelling by Amino Acid in Cell Culture (SILAC) employs in vivo labelling of cell populations maintained in N14 or N15 media and has been shown to be successful in identifying proteome anomalies induced by post-translational changes under stress [34]. For complicated multidimensional protein analysis, </w:t>
      </w:r>
      <w:proofErr w:type="spellStart"/>
      <w:r w:rsidRPr="00255314">
        <w:rPr>
          <w:rFonts w:ascii="Times New Roman" w:hAnsi="Times New Roman" w:cs="Times New Roman"/>
          <w:bCs/>
          <w:sz w:val="20"/>
          <w:szCs w:val="20"/>
          <w:lang w:val="en-US"/>
        </w:rPr>
        <w:t>MudPIT</w:t>
      </w:r>
      <w:proofErr w:type="spellEnd"/>
      <w:r w:rsidRPr="00255314">
        <w:rPr>
          <w:rFonts w:ascii="Times New Roman" w:hAnsi="Times New Roman" w:cs="Times New Roman"/>
          <w:bCs/>
          <w:sz w:val="20"/>
          <w:szCs w:val="20"/>
          <w:lang w:val="en-US"/>
        </w:rPr>
        <w:t xml:space="preserve"> (Multi-Dimensional Protein Identification Technology) is used. After separating digested proteins using biphasic or triphasic microcapillary columns, tandem mass spectrometry is performed. Using this technology, the processes that regulate the quantity of rice tillers have been uncovered. Figure 3 depicts the approaches used in proteome studies, whereas Table 2 lists the main databases utilized in proteomic research.</w:t>
      </w:r>
    </w:p>
    <w:p w14:paraId="29CD4012" w14:textId="77777777" w:rsidR="00255314" w:rsidRPr="001325A1" w:rsidRDefault="00255314" w:rsidP="00255314">
      <w:pPr>
        <w:spacing w:after="0" w:line="240" w:lineRule="auto"/>
        <w:jc w:val="both"/>
        <w:rPr>
          <w:rFonts w:ascii="Times New Roman" w:hAnsi="Times New Roman" w:cs="Times New Roman"/>
          <w:sz w:val="20"/>
          <w:szCs w:val="20"/>
          <w:lang w:val="en-US"/>
        </w:rPr>
      </w:pPr>
    </w:p>
    <w:p w14:paraId="1A0D9E62" w14:textId="2D32B88B" w:rsidR="009D673A" w:rsidRPr="001325A1" w:rsidRDefault="005C784E" w:rsidP="00170F70">
      <w:pPr>
        <w:spacing w:after="0" w:line="240" w:lineRule="auto"/>
        <w:jc w:val="center"/>
        <w:rPr>
          <w:rFonts w:ascii="Times New Roman" w:hAnsi="Times New Roman" w:cs="Times New Roman"/>
          <w:sz w:val="20"/>
          <w:szCs w:val="20"/>
          <w:lang w:val="en-US"/>
        </w:rPr>
      </w:pPr>
      <w:r w:rsidRPr="001325A1">
        <w:rPr>
          <w:rFonts w:ascii="Times New Roman" w:hAnsi="Times New Roman" w:cs="Times New Roman"/>
          <w:noProof/>
          <w:sz w:val="20"/>
          <w:szCs w:val="20"/>
          <w:lang w:eastAsia="en-IN" w:bidi="ar-SA"/>
        </w:rPr>
        <w:drawing>
          <wp:inline distT="0" distB="0" distL="0" distR="0" wp14:anchorId="2959693E" wp14:editId="25C4E598">
            <wp:extent cx="4038600" cy="3139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a:extLst>
                        <a:ext uri="{28A0092B-C50C-407E-A947-70E740481C1C}">
                          <a14:useLocalDpi xmlns:a14="http://schemas.microsoft.com/office/drawing/2010/main" val="0"/>
                        </a:ext>
                      </a:extLst>
                    </a:blip>
                    <a:srcRect l="10535" r="6132" b="4959"/>
                    <a:stretch/>
                  </pic:blipFill>
                  <pic:spPr bwMode="auto">
                    <a:xfrm>
                      <a:off x="0" y="0"/>
                      <a:ext cx="4046241" cy="3145380"/>
                    </a:xfrm>
                    <a:prstGeom prst="rect">
                      <a:avLst/>
                    </a:prstGeom>
                    <a:noFill/>
                    <a:ln>
                      <a:noFill/>
                    </a:ln>
                    <a:extLst>
                      <a:ext uri="{53640926-AAD7-44D8-BBD7-CCE9431645EC}">
                        <a14:shadowObscured xmlns:a14="http://schemas.microsoft.com/office/drawing/2010/main"/>
                      </a:ext>
                    </a:extLst>
                  </pic:spPr>
                </pic:pic>
              </a:graphicData>
            </a:graphic>
          </wp:inline>
        </w:drawing>
      </w:r>
    </w:p>
    <w:p w14:paraId="1EE5448C" w14:textId="73F29E76" w:rsidR="00DE69BE" w:rsidRPr="00DE69BE" w:rsidRDefault="000B0823" w:rsidP="00DE69BE">
      <w:pPr>
        <w:pStyle w:val="BodyA"/>
        <w:spacing w:after="0" w:line="360" w:lineRule="auto"/>
        <w:jc w:val="center"/>
        <w:rPr>
          <w:rFonts w:ascii="Times New Roman" w:hAnsi="Times New Roman" w:cs="Times New Roman"/>
          <w:b/>
          <w:bCs/>
          <w:noProof/>
          <w:sz w:val="20"/>
          <w:szCs w:val="20"/>
        </w:rPr>
      </w:pPr>
      <w:r w:rsidRPr="00170F70">
        <w:rPr>
          <w:rFonts w:ascii="Times New Roman" w:hAnsi="Times New Roman" w:cs="Times New Roman"/>
          <w:b/>
          <w:sz w:val="20"/>
          <w:szCs w:val="20"/>
        </w:rPr>
        <w:t>Figure 3</w:t>
      </w:r>
      <w:r w:rsidR="00474773">
        <w:rPr>
          <w:rFonts w:ascii="Times New Roman" w:hAnsi="Times New Roman" w:cs="Times New Roman"/>
          <w:b/>
          <w:sz w:val="20"/>
          <w:szCs w:val="20"/>
        </w:rPr>
        <w:t>:</w:t>
      </w:r>
      <w:r w:rsidRPr="00170F70">
        <w:rPr>
          <w:rFonts w:ascii="Times New Roman" w:hAnsi="Times New Roman" w:cs="Times New Roman"/>
          <w:b/>
          <w:sz w:val="20"/>
          <w:szCs w:val="20"/>
        </w:rPr>
        <w:t xml:space="preserve"> Different techniques used in proteomic studies</w:t>
      </w:r>
      <w:r w:rsidR="000F755F" w:rsidRPr="00170F70">
        <w:rPr>
          <w:rFonts w:ascii="Times New Roman" w:hAnsi="Times New Roman" w:cs="Times New Roman"/>
          <w:b/>
          <w:sz w:val="20"/>
          <w:szCs w:val="20"/>
        </w:rPr>
        <w:t xml:space="preserve"> </w:t>
      </w:r>
      <w:r w:rsidR="00DE69BE" w:rsidRPr="00DE69BE">
        <w:rPr>
          <w:rFonts w:ascii="Times New Roman" w:hAnsi="Times New Roman" w:cs="Times New Roman"/>
          <w:b/>
          <w:bCs/>
          <w:noProof/>
          <w:sz w:val="20"/>
          <w:szCs w:val="20"/>
        </w:rPr>
        <w:t>(Created in Biorender.com) (</w:t>
      </w:r>
      <w:hyperlink r:id="rId42" w:history="1">
        <w:r w:rsidR="00DE69BE" w:rsidRPr="00DE69BE">
          <w:rPr>
            <w:rStyle w:val="Hyperlink"/>
            <w:rFonts w:ascii="Times New Roman" w:hAnsi="Times New Roman" w:cs="Times New Roman"/>
            <w:b/>
            <w:bCs/>
            <w:noProof/>
            <w:color w:val="0070C0"/>
            <w:sz w:val="20"/>
            <w:szCs w:val="20"/>
          </w:rPr>
          <w:t>https://biorender.com</w:t>
        </w:r>
      </w:hyperlink>
      <w:r w:rsidR="00DE69BE" w:rsidRPr="00DE69BE">
        <w:rPr>
          <w:rFonts w:ascii="Times New Roman" w:hAnsi="Times New Roman" w:cs="Times New Roman"/>
          <w:b/>
          <w:bCs/>
          <w:noProof/>
          <w:sz w:val="20"/>
          <w:szCs w:val="20"/>
        </w:rPr>
        <w:t>)</w:t>
      </w:r>
    </w:p>
    <w:p w14:paraId="0DDE6525" w14:textId="77777777" w:rsidR="000B0823" w:rsidRPr="001325A1" w:rsidRDefault="000B0823" w:rsidP="00F33F7E">
      <w:pPr>
        <w:spacing w:after="0" w:line="240" w:lineRule="auto"/>
        <w:jc w:val="both"/>
        <w:rPr>
          <w:rFonts w:ascii="Times New Roman" w:hAnsi="Times New Roman" w:cs="Times New Roman"/>
          <w:sz w:val="20"/>
          <w:szCs w:val="20"/>
          <w:lang w:val="en-US"/>
        </w:rPr>
      </w:pPr>
    </w:p>
    <w:p w14:paraId="1781D5BE" w14:textId="74342A3A" w:rsidR="009D673A" w:rsidRDefault="00271128" w:rsidP="00B87E81">
      <w:p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 xml:space="preserve">Table </w:t>
      </w:r>
      <w:r w:rsidR="008E597B" w:rsidRPr="001325A1">
        <w:rPr>
          <w:rFonts w:ascii="Times New Roman" w:hAnsi="Times New Roman" w:cs="Times New Roman"/>
          <w:b/>
          <w:bCs/>
          <w:sz w:val="20"/>
          <w:szCs w:val="20"/>
          <w:lang w:val="en-US"/>
        </w:rPr>
        <w:t>2</w:t>
      </w:r>
      <w:r w:rsidRPr="001325A1">
        <w:rPr>
          <w:rFonts w:ascii="Times New Roman" w:hAnsi="Times New Roman" w:cs="Times New Roman"/>
          <w:b/>
          <w:bCs/>
          <w:sz w:val="20"/>
          <w:szCs w:val="20"/>
          <w:lang w:val="en-US"/>
        </w:rPr>
        <w:t xml:space="preserve">: </w:t>
      </w:r>
      <w:r w:rsidR="009D673A" w:rsidRPr="001325A1">
        <w:rPr>
          <w:rFonts w:ascii="Times New Roman" w:hAnsi="Times New Roman" w:cs="Times New Roman"/>
          <w:b/>
          <w:bCs/>
          <w:sz w:val="20"/>
          <w:szCs w:val="20"/>
          <w:lang w:val="en-US"/>
        </w:rPr>
        <w:t>Databases for Proteomic study</w:t>
      </w:r>
    </w:p>
    <w:p w14:paraId="1044DB73" w14:textId="77777777" w:rsidR="00B87E81" w:rsidRPr="001325A1" w:rsidRDefault="00B87E81" w:rsidP="00B87E81">
      <w:pPr>
        <w:spacing w:after="0" w:line="240" w:lineRule="auto"/>
        <w:jc w:val="center"/>
        <w:rPr>
          <w:rFonts w:ascii="Times New Roman" w:hAnsi="Times New Roman" w:cs="Times New Roman"/>
          <w:b/>
          <w:bCs/>
          <w:sz w:val="20"/>
          <w:szCs w:val="20"/>
          <w:lang w:val="en-US"/>
        </w:rPr>
      </w:pPr>
    </w:p>
    <w:tbl>
      <w:tblPr>
        <w:tblStyle w:val="TableGrid"/>
        <w:tblW w:w="9923" w:type="dxa"/>
        <w:jc w:val="center"/>
        <w:tblLayout w:type="fixed"/>
        <w:tblLook w:val="04A0" w:firstRow="1" w:lastRow="0" w:firstColumn="1" w:lastColumn="0" w:noHBand="0" w:noVBand="1"/>
      </w:tblPr>
      <w:tblGrid>
        <w:gridCol w:w="4531"/>
        <w:gridCol w:w="5392"/>
      </w:tblGrid>
      <w:tr w:rsidR="00382039" w:rsidRPr="001325A1" w14:paraId="75E47120" w14:textId="77777777" w:rsidTr="008C756A">
        <w:trPr>
          <w:jc w:val="center"/>
        </w:trPr>
        <w:tc>
          <w:tcPr>
            <w:tcW w:w="4531" w:type="dxa"/>
          </w:tcPr>
          <w:p w14:paraId="6AF1A01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Database</w:t>
            </w:r>
          </w:p>
        </w:tc>
        <w:tc>
          <w:tcPr>
            <w:tcW w:w="5392" w:type="dxa"/>
          </w:tcPr>
          <w:p w14:paraId="52971919"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Link</w:t>
            </w:r>
          </w:p>
        </w:tc>
      </w:tr>
      <w:tr w:rsidR="00382039" w:rsidRPr="001325A1" w14:paraId="444D304C" w14:textId="77777777" w:rsidTr="008C756A">
        <w:trPr>
          <w:jc w:val="center"/>
        </w:trPr>
        <w:tc>
          <w:tcPr>
            <w:tcW w:w="4531" w:type="dxa"/>
          </w:tcPr>
          <w:p w14:paraId="57D4CB7D"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Swiss Institute of Bioinformatics’ </w:t>
            </w:r>
            <w:proofErr w:type="spellStart"/>
            <w:r w:rsidRPr="001325A1">
              <w:rPr>
                <w:rFonts w:ascii="Times New Roman" w:hAnsi="Times New Roman" w:cs="Times New Roman"/>
                <w:sz w:val="20"/>
                <w:szCs w:val="20"/>
                <w:lang w:val="en-US"/>
              </w:rPr>
              <w:t>Expasy</w:t>
            </w:r>
            <w:proofErr w:type="spellEnd"/>
          </w:p>
          <w:p w14:paraId="198F65C9"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SWISS-2DPAGE database</w:t>
            </w:r>
          </w:p>
        </w:tc>
        <w:tc>
          <w:tcPr>
            <w:tcW w:w="5392" w:type="dxa"/>
          </w:tcPr>
          <w:p w14:paraId="2D408EA9" w14:textId="77777777" w:rsidR="00302380" w:rsidRPr="00B87E81" w:rsidRDefault="008C6AC1" w:rsidP="00F33F7E">
            <w:pPr>
              <w:jc w:val="both"/>
              <w:rPr>
                <w:rFonts w:ascii="Times New Roman" w:hAnsi="Times New Roman" w:cs="Times New Roman"/>
                <w:color w:val="0000FF"/>
                <w:sz w:val="20"/>
                <w:szCs w:val="20"/>
                <w:lang w:val="en-US"/>
              </w:rPr>
            </w:pPr>
            <w:hyperlink r:id="rId43" w:history="1">
              <w:r w:rsidR="00302380" w:rsidRPr="00B87E81">
                <w:rPr>
                  <w:rStyle w:val="Hyperlink"/>
                  <w:rFonts w:ascii="Times New Roman" w:hAnsi="Times New Roman" w:cs="Times New Roman"/>
                  <w:color w:val="0000FF"/>
                  <w:sz w:val="20"/>
                  <w:szCs w:val="20"/>
                </w:rPr>
                <w:t>http://au.expasy.org/ch2d/</w:t>
              </w:r>
            </w:hyperlink>
          </w:p>
        </w:tc>
      </w:tr>
      <w:tr w:rsidR="00382039" w:rsidRPr="001325A1" w14:paraId="2A05E6BD" w14:textId="77777777" w:rsidTr="008C756A">
        <w:trPr>
          <w:jc w:val="center"/>
        </w:trPr>
        <w:tc>
          <w:tcPr>
            <w:tcW w:w="4531" w:type="dxa"/>
          </w:tcPr>
          <w:p w14:paraId="6042B34B" w14:textId="77777777" w:rsidR="00302380" w:rsidRPr="001325A1" w:rsidRDefault="00302380" w:rsidP="00F33F7E">
            <w:pPr>
              <w:tabs>
                <w:tab w:val="left" w:pos="1908"/>
              </w:tabs>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lang w:val="en-US"/>
              </w:rPr>
              <w:t>Kazusa</w:t>
            </w:r>
            <w:proofErr w:type="spellEnd"/>
            <w:r w:rsidRPr="001325A1">
              <w:rPr>
                <w:rFonts w:ascii="Times New Roman" w:hAnsi="Times New Roman" w:cs="Times New Roman"/>
                <w:sz w:val="20"/>
                <w:szCs w:val="20"/>
                <w:lang w:val="en-US"/>
              </w:rPr>
              <w:t xml:space="preserve"> DNA Research Institute’s Cyano2Dbase</w:t>
            </w:r>
          </w:p>
        </w:tc>
        <w:tc>
          <w:tcPr>
            <w:tcW w:w="5392" w:type="dxa"/>
          </w:tcPr>
          <w:p w14:paraId="79E51C5C" w14:textId="77777777" w:rsidR="00302380" w:rsidRPr="00B87E81" w:rsidRDefault="008C6AC1" w:rsidP="00F33F7E">
            <w:pPr>
              <w:jc w:val="both"/>
              <w:rPr>
                <w:rFonts w:ascii="Times New Roman" w:hAnsi="Times New Roman" w:cs="Times New Roman"/>
                <w:color w:val="0000FF"/>
                <w:sz w:val="20"/>
                <w:szCs w:val="20"/>
                <w:lang w:val="en-US"/>
              </w:rPr>
            </w:pPr>
            <w:hyperlink r:id="rId44" w:history="1">
              <w:r w:rsidR="00302380" w:rsidRPr="00B87E81">
                <w:rPr>
                  <w:rStyle w:val="Hyperlink"/>
                  <w:rFonts w:ascii="Times New Roman" w:hAnsi="Times New Roman" w:cs="Times New Roman"/>
                  <w:color w:val="0000FF"/>
                  <w:sz w:val="20"/>
                  <w:szCs w:val="20"/>
                  <w:lang w:val="en-US"/>
                </w:rPr>
                <w:t>http://bacteria.kazusa.or.jp/cyano_legacy/Synechocystis/cyano2D/index.html</w:t>
              </w:r>
            </w:hyperlink>
          </w:p>
        </w:tc>
      </w:tr>
      <w:tr w:rsidR="00382039" w:rsidRPr="001325A1" w14:paraId="5CD66C36" w14:textId="77777777" w:rsidTr="008C756A">
        <w:trPr>
          <w:jc w:val="center"/>
        </w:trPr>
        <w:tc>
          <w:tcPr>
            <w:tcW w:w="4531" w:type="dxa"/>
          </w:tcPr>
          <w:p w14:paraId="3F71AD3D"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rice proteome database</w:t>
            </w:r>
          </w:p>
        </w:tc>
        <w:tc>
          <w:tcPr>
            <w:tcW w:w="5392" w:type="dxa"/>
          </w:tcPr>
          <w:p w14:paraId="070FC911" w14:textId="77777777" w:rsidR="00302380" w:rsidRPr="00B87E81" w:rsidRDefault="008C6AC1" w:rsidP="00F33F7E">
            <w:pPr>
              <w:jc w:val="both"/>
              <w:rPr>
                <w:rFonts w:ascii="Times New Roman" w:hAnsi="Times New Roman" w:cs="Times New Roman"/>
                <w:color w:val="0000FF"/>
                <w:sz w:val="20"/>
                <w:szCs w:val="20"/>
                <w:lang w:val="en-US"/>
              </w:rPr>
            </w:pPr>
            <w:hyperlink r:id="rId45" w:history="1">
              <w:r w:rsidR="00302380" w:rsidRPr="00B87E81">
                <w:rPr>
                  <w:rStyle w:val="Hyperlink"/>
                  <w:rFonts w:ascii="Times New Roman" w:hAnsi="Times New Roman" w:cs="Times New Roman"/>
                  <w:color w:val="0000FF"/>
                  <w:sz w:val="20"/>
                  <w:szCs w:val="20"/>
                  <w:lang w:val="en-US"/>
                </w:rPr>
                <w:t>http://gene64.dna.affrc.go.jp/RPD/</w:t>
              </w:r>
            </w:hyperlink>
          </w:p>
        </w:tc>
      </w:tr>
      <w:tr w:rsidR="00382039" w:rsidRPr="001325A1" w14:paraId="48322CB5" w14:textId="77777777" w:rsidTr="008C756A">
        <w:trPr>
          <w:jc w:val="center"/>
        </w:trPr>
        <w:tc>
          <w:tcPr>
            <w:tcW w:w="4531" w:type="dxa"/>
          </w:tcPr>
          <w:p w14:paraId="290228E3" w14:textId="39C60A98"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Nottingham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Stock Centre</w:t>
            </w:r>
          </w:p>
          <w:p w14:paraId="52E75B10"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(NASC) Proteomics database</w:t>
            </w:r>
          </w:p>
        </w:tc>
        <w:tc>
          <w:tcPr>
            <w:tcW w:w="5392" w:type="dxa"/>
          </w:tcPr>
          <w:p w14:paraId="109D6369" w14:textId="45C40AC8"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46" w:history="1">
              <w:r w:rsidR="00302380" w:rsidRPr="00B87E81">
                <w:rPr>
                  <w:rStyle w:val="Hyperlink"/>
                  <w:rFonts w:ascii="Times New Roman" w:hAnsi="Times New Roman" w:cs="Times New Roman"/>
                  <w:color w:val="0000FF"/>
                  <w:sz w:val="20"/>
                  <w:szCs w:val="20"/>
                </w:rPr>
                <w:t>http://proteomics.</w:t>
              </w:r>
              <w:r w:rsidR="007F24B1" w:rsidRPr="007F24B1">
                <w:rPr>
                  <w:rStyle w:val="Hyperlink"/>
                  <w:rFonts w:ascii="Times New Roman" w:hAnsi="Times New Roman" w:cs="Times New Roman"/>
                  <w:i/>
                  <w:color w:val="0000FF"/>
                  <w:sz w:val="20"/>
                  <w:szCs w:val="20"/>
                </w:rPr>
                <w:t>Arabidopsis</w:t>
              </w:r>
              <w:r w:rsidR="00302380" w:rsidRPr="00B87E81">
                <w:rPr>
                  <w:rStyle w:val="Hyperlink"/>
                  <w:rFonts w:ascii="Times New Roman" w:hAnsi="Times New Roman" w:cs="Times New Roman"/>
                  <w:color w:val="0000FF"/>
                  <w:sz w:val="20"/>
                  <w:szCs w:val="20"/>
                </w:rPr>
                <w:t>.info/</w:t>
              </w:r>
            </w:hyperlink>
          </w:p>
        </w:tc>
      </w:tr>
      <w:tr w:rsidR="00382039" w:rsidRPr="001325A1" w14:paraId="3F468A7C" w14:textId="77777777" w:rsidTr="008C756A">
        <w:trPr>
          <w:jc w:val="center"/>
        </w:trPr>
        <w:tc>
          <w:tcPr>
            <w:tcW w:w="4531" w:type="dxa"/>
          </w:tcPr>
          <w:p w14:paraId="47EA0507" w14:textId="4BE60C4B"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SUB-cellular location database for </w:t>
            </w:r>
            <w:r w:rsidR="007F24B1" w:rsidRPr="007F24B1">
              <w:rPr>
                <w:rFonts w:ascii="Times New Roman" w:hAnsi="Times New Roman" w:cs="Times New Roman"/>
                <w:i/>
                <w:sz w:val="20"/>
                <w:szCs w:val="20"/>
                <w:lang w:val="en-US"/>
              </w:rPr>
              <w:t>Arabidopsis</w:t>
            </w:r>
          </w:p>
          <w:p w14:paraId="77CFCAB6"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proteins (SUBA)</w:t>
            </w:r>
          </w:p>
        </w:tc>
        <w:tc>
          <w:tcPr>
            <w:tcW w:w="5392" w:type="dxa"/>
          </w:tcPr>
          <w:p w14:paraId="79A09AE7"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47" w:history="1">
              <w:r w:rsidR="00302380" w:rsidRPr="00B87E81">
                <w:rPr>
                  <w:rStyle w:val="Hyperlink"/>
                  <w:rFonts w:ascii="Times New Roman" w:hAnsi="Times New Roman" w:cs="Times New Roman"/>
                  <w:color w:val="0000FF"/>
                  <w:sz w:val="20"/>
                  <w:szCs w:val="20"/>
                </w:rPr>
                <w:t>http://suba.plantenergy.uwa.edu.au/</w:t>
              </w:r>
            </w:hyperlink>
          </w:p>
        </w:tc>
      </w:tr>
      <w:tr w:rsidR="00382039" w:rsidRPr="001325A1" w14:paraId="6208328A" w14:textId="77777777" w:rsidTr="008C756A">
        <w:trPr>
          <w:jc w:val="center"/>
        </w:trPr>
        <w:tc>
          <w:tcPr>
            <w:tcW w:w="4531" w:type="dxa"/>
          </w:tcPr>
          <w:p w14:paraId="103B88F2"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The soybean proteome database</w:t>
            </w:r>
          </w:p>
        </w:tc>
        <w:tc>
          <w:tcPr>
            <w:tcW w:w="5392" w:type="dxa"/>
          </w:tcPr>
          <w:p w14:paraId="570173D8"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48" w:history="1">
              <w:r w:rsidR="00302380" w:rsidRPr="00B87E81">
                <w:rPr>
                  <w:rStyle w:val="Hyperlink"/>
                  <w:rFonts w:ascii="Times New Roman" w:hAnsi="Times New Roman" w:cs="Times New Roman"/>
                  <w:color w:val="0000FF"/>
                  <w:sz w:val="20"/>
                  <w:szCs w:val="20"/>
                </w:rPr>
                <w:t>http://proteome.dc.affrc.go.jp/cgi-bin/2d/2d_view_map.cgi</w:t>
              </w:r>
            </w:hyperlink>
          </w:p>
        </w:tc>
      </w:tr>
      <w:tr w:rsidR="00382039" w:rsidRPr="001325A1" w14:paraId="1502C723" w14:textId="77777777" w:rsidTr="008C756A">
        <w:trPr>
          <w:jc w:val="center"/>
        </w:trPr>
        <w:tc>
          <w:tcPr>
            <w:tcW w:w="4531" w:type="dxa"/>
          </w:tcPr>
          <w:p w14:paraId="6F87C00E" w14:textId="68D2A35E"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The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Protein Phosphorylation</w:t>
            </w:r>
          </w:p>
          <w:p w14:paraId="45DFD6D1"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Site Database (</w:t>
            </w:r>
            <w:proofErr w:type="spellStart"/>
            <w:r w:rsidRPr="001325A1">
              <w:rPr>
                <w:rFonts w:ascii="Times New Roman" w:hAnsi="Times New Roman" w:cs="Times New Roman"/>
                <w:sz w:val="20"/>
                <w:szCs w:val="20"/>
                <w:lang w:val="en-US"/>
              </w:rPr>
              <w:t>PhosPhAt</w:t>
            </w:r>
            <w:proofErr w:type="spellEnd"/>
            <w:r w:rsidRPr="001325A1">
              <w:rPr>
                <w:rFonts w:ascii="Times New Roman" w:hAnsi="Times New Roman" w:cs="Times New Roman"/>
                <w:sz w:val="20"/>
                <w:szCs w:val="20"/>
                <w:lang w:val="en-US"/>
              </w:rPr>
              <w:t>)</w:t>
            </w:r>
          </w:p>
        </w:tc>
        <w:tc>
          <w:tcPr>
            <w:tcW w:w="5392" w:type="dxa"/>
          </w:tcPr>
          <w:p w14:paraId="3740E1F9"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49" w:history="1">
              <w:r w:rsidR="00302380" w:rsidRPr="00B87E81">
                <w:rPr>
                  <w:rStyle w:val="Hyperlink"/>
                  <w:rFonts w:ascii="Times New Roman" w:hAnsi="Times New Roman" w:cs="Times New Roman"/>
                  <w:color w:val="0000FF"/>
                  <w:sz w:val="20"/>
                  <w:szCs w:val="20"/>
                </w:rPr>
                <w:t>http://phosphat.mpimp-golm.mpg.de/</w:t>
              </w:r>
            </w:hyperlink>
          </w:p>
        </w:tc>
      </w:tr>
      <w:tr w:rsidR="00382039" w:rsidRPr="001325A1" w14:paraId="717F0C52" w14:textId="77777777" w:rsidTr="008C756A">
        <w:trPr>
          <w:jc w:val="center"/>
        </w:trPr>
        <w:tc>
          <w:tcPr>
            <w:tcW w:w="4531" w:type="dxa"/>
          </w:tcPr>
          <w:p w14:paraId="269E5758"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Protein data bank, PDB</w:t>
            </w:r>
          </w:p>
        </w:tc>
        <w:tc>
          <w:tcPr>
            <w:tcW w:w="5392" w:type="dxa"/>
          </w:tcPr>
          <w:p w14:paraId="23898557"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50" w:history="1">
              <w:r w:rsidR="00302380" w:rsidRPr="00B87E81">
                <w:rPr>
                  <w:rStyle w:val="Hyperlink"/>
                  <w:rFonts w:ascii="Times New Roman" w:hAnsi="Times New Roman" w:cs="Times New Roman"/>
                  <w:color w:val="0000FF"/>
                  <w:sz w:val="20"/>
                  <w:szCs w:val="20"/>
                </w:rPr>
                <w:t>http://www.pdb.org/pdb/home/home.do</w:t>
              </w:r>
            </w:hyperlink>
          </w:p>
        </w:tc>
      </w:tr>
      <w:tr w:rsidR="00382039" w:rsidRPr="001325A1" w14:paraId="113EC9AF" w14:textId="77777777" w:rsidTr="008C756A">
        <w:trPr>
          <w:jc w:val="center"/>
        </w:trPr>
        <w:tc>
          <w:tcPr>
            <w:tcW w:w="4531" w:type="dxa"/>
          </w:tcPr>
          <w:p w14:paraId="3208968F"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The RIKEN SGPI</w:t>
            </w:r>
          </w:p>
        </w:tc>
        <w:tc>
          <w:tcPr>
            <w:tcW w:w="5392" w:type="dxa"/>
          </w:tcPr>
          <w:p w14:paraId="0E84ADAA"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51" w:history="1">
              <w:r w:rsidR="00302380" w:rsidRPr="00B87E81">
                <w:rPr>
                  <w:rStyle w:val="Hyperlink"/>
                  <w:rFonts w:ascii="Times New Roman" w:hAnsi="Times New Roman" w:cs="Times New Roman"/>
                  <w:color w:val="0000FF"/>
                  <w:sz w:val="20"/>
                  <w:szCs w:val="20"/>
                </w:rPr>
                <w:t>http://www.rsgi.riken.go.jp/rsgi_e/index.html</w:t>
              </w:r>
            </w:hyperlink>
          </w:p>
        </w:tc>
      </w:tr>
      <w:tr w:rsidR="00382039" w:rsidRPr="001325A1" w14:paraId="2AD16D6F" w14:textId="77777777" w:rsidTr="008C756A">
        <w:trPr>
          <w:jc w:val="center"/>
        </w:trPr>
        <w:tc>
          <w:tcPr>
            <w:tcW w:w="4531" w:type="dxa"/>
          </w:tcPr>
          <w:p w14:paraId="30CC0742"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Genomes TO Protein structures and functions</w:t>
            </w:r>
          </w:p>
          <w:p w14:paraId="1E3F29CC"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(GTOP) database</w:t>
            </w:r>
          </w:p>
        </w:tc>
        <w:tc>
          <w:tcPr>
            <w:tcW w:w="5392" w:type="dxa"/>
          </w:tcPr>
          <w:p w14:paraId="78334123"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52" w:history="1">
              <w:r w:rsidR="00302380" w:rsidRPr="00B87E81">
                <w:rPr>
                  <w:rStyle w:val="Hyperlink"/>
                  <w:rFonts w:ascii="Times New Roman" w:hAnsi="Times New Roman" w:cs="Times New Roman"/>
                  <w:color w:val="0000FF"/>
                  <w:sz w:val="20"/>
                  <w:szCs w:val="20"/>
                </w:rPr>
                <w:t>http://spock.genes.nig.ac.jp/~genome/gtop.html</w:t>
              </w:r>
            </w:hyperlink>
          </w:p>
          <w:p w14:paraId="6156C73C" w14:textId="77777777" w:rsidR="00302380" w:rsidRPr="00B87E81" w:rsidRDefault="00302380" w:rsidP="00F33F7E">
            <w:pPr>
              <w:autoSpaceDE w:val="0"/>
              <w:autoSpaceDN w:val="0"/>
              <w:adjustRightInd w:val="0"/>
              <w:jc w:val="both"/>
              <w:rPr>
                <w:rFonts w:ascii="Times New Roman" w:hAnsi="Times New Roman" w:cs="Times New Roman"/>
                <w:color w:val="0000FF"/>
                <w:sz w:val="20"/>
                <w:szCs w:val="20"/>
              </w:rPr>
            </w:pPr>
          </w:p>
        </w:tc>
      </w:tr>
      <w:tr w:rsidR="00382039" w:rsidRPr="001325A1" w14:paraId="5B1B8A78" w14:textId="77777777" w:rsidTr="008C756A">
        <w:trPr>
          <w:jc w:val="center"/>
        </w:trPr>
        <w:tc>
          <w:tcPr>
            <w:tcW w:w="4531" w:type="dxa"/>
          </w:tcPr>
          <w:p w14:paraId="3F60111E"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CATH</w:t>
            </w:r>
          </w:p>
        </w:tc>
        <w:tc>
          <w:tcPr>
            <w:tcW w:w="5392" w:type="dxa"/>
          </w:tcPr>
          <w:p w14:paraId="637D84E9"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rPr>
            </w:pPr>
            <w:hyperlink r:id="rId53" w:history="1">
              <w:r w:rsidR="00302380" w:rsidRPr="00B87E81">
                <w:rPr>
                  <w:rStyle w:val="Hyperlink"/>
                  <w:rFonts w:ascii="Times New Roman" w:hAnsi="Times New Roman" w:cs="Times New Roman"/>
                  <w:color w:val="0000FF"/>
                  <w:sz w:val="20"/>
                  <w:szCs w:val="20"/>
                </w:rPr>
                <w:t>http://www.cathdb.info/</w:t>
              </w:r>
            </w:hyperlink>
          </w:p>
        </w:tc>
      </w:tr>
      <w:tr w:rsidR="00382039" w:rsidRPr="001325A1" w14:paraId="29550AE8" w14:textId="77777777" w:rsidTr="008C756A">
        <w:trPr>
          <w:jc w:val="center"/>
        </w:trPr>
        <w:tc>
          <w:tcPr>
            <w:tcW w:w="4531" w:type="dxa"/>
          </w:tcPr>
          <w:p w14:paraId="4A9C0E10"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Structural Classification of Proteins (SCOP) database</w:t>
            </w:r>
          </w:p>
        </w:tc>
        <w:tc>
          <w:tcPr>
            <w:tcW w:w="5392" w:type="dxa"/>
          </w:tcPr>
          <w:p w14:paraId="5FD447F0"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4" w:history="1">
              <w:r w:rsidR="00302380" w:rsidRPr="00B87E81">
                <w:rPr>
                  <w:rStyle w:val="Hyperlink"/>
                  <w:rFonts w:ascii="Times New Roman" w:hAnsi="Times New Roman" w:cs="Times New Roman"/>
                  <w:color w:val="0000FF"/>
                  <w:sz w:val="20"/>
                  <w:szCs w:val="20"/>
                  <w:lang w:val="en-US"/>
                </w:rPr>
                <w:t>http://scop.mrc-lmb.cam.ac.uk/scop/</w:t>
              </w:r>
            </w:hyperlink>
          </w:p>
        </w:tc>
      </w:tr>
      <w:tr w:rsidR="00382039" w:rsidRPr="001325A1" w14:paraId="3456CEEB" w14:textId="77777777" w:rsidTr="008C756A">
        <w:trPr>
          <w:jc w:val="center"/>
        </w:trPr>
        <w:tc>
          <w:tcPr>
            <w:tcW w:w="4531" w:type="dxa"/>
          </w:tcPr>
          <w:p w14:paraId="3E903841" w14:textId="77777777" w:rsidR="00302380" w:rsidRPr="001325A1" w:rsidRDefault="00302380" w:rsidP="00F33F7E">
            <w:pPr>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lang w:val="en-US"/>
              </w:rPr>
              <w:t>PRoteomics</w:t>
            </w:r>
            <w:proofErr w:type="spellEnd"/>
            <w:r w:rsidRPr="001325A1">
              <w:rPr>
                <w:rFonts w:ascii="Times New Roman" w:hAnsi="Times New Roman" w:cs="Times New Roman"/>
                <w:sz w:val="20"/>
                <w:szCs w:val="20"/>
                <w:lang w:val="en-US"/>
              </w:rPr>
              <w:t xml:space="preserve"> </w:t>
            </w:r>
            <w:proofErr w:type="spellStart"/>
            <w:r w:rsidRPr="001325A1">
              <w:rPr>
                <w:rFonts w:ascii="Times New Roman" w:hAnsi="Times New Roman" w:cs="Times New Roman"/>
                <w:sz w:val="20"/>
                <w:szCs w:val="20"/>
                <w:lang w:val="en-US"/>
              </w:rPr>
              <w:t>IDEntification</w:t>
            </w:r>
            <w:proofErr w:type="spellEnd"/>
            <w:r w:rsidRPr="001325A1">
              <w:rPr>
                <w:rFonts w:ascii="Times New Roman" w:hAnsi="Times New Roman" w:cs="Times New Roman"/>
                <w:sz w:val="20"/>
                <w:szCs w:val="20"/>
                <w:lang w:val="en-US"/>
              </w:rPr>
              <w:t xml:space="preserve"> database (PRIDE)</w:t>
            </w:r>
          </w:p>
        </w:tc>
        <w:tc>
          <w:tcPr>
            <w:tcW w:w="5392" w:type="dxa"/>
          </w:tcPr>
          <w:p w14:paraId="3DCAE483"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5" w:history="1">
              <w:r w:rsidR="00302380" w:rsidRPr="00B87E81">
                <w:rPr>
                  <w:rStyle w:val="Hyperlink"/>
                  <w:rFonts w:ascii="Times New Roman" w:hAnsi="Times New Roman" w:cs="Times New Roman"/>
                  <w:color w:val="0000FF"/>
                  <w:sz w:val="20"/>
                  <w:szCs w:val="20"/>
                  <w:lang w:val="en-US"/>
                </w:rPr>
                <w:t>https://www.ebi.ac.uk/pride/</w:t>
              </w:r>
            </w:hyperlink>
          </w:p>
        </w:tc>
      </w:tr>
      <w:tr w:rsidR="00382039" w:rsidRPr="001325A1" w14:paraId="3CA11F90" w14:textId="77777777" w:rsidTr="008C756A">
        <w:trPr>
          <w:jc w:val="center"/>
        </w:trPr>
        <w:tc>
          <w:tcPr>
            <w:tcW w:w="4531" w:type="dxa"/>
          </w:tcPr>
          <w:p w14:paraId="014CCB4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lastRenderedPageBreak/>
              <w:t>Peptide Atlas</w:t>
            </w:r>
          </w:p>
        </w:tc>
        <w:tc>
          <w:tcPr>
            <w:tcW w:w="5392" w:type="dxa"/>
          </w:tcPr>
          <w:p w14:paraId="7A1EA486"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6" w:history="1">
              <w:r w:rsidR="00302380" w:rsidRPr="00B87E81">
                <w:rPr>
                  <w:rStyle w:val="Hyperlink"/>
                  <w:rFonts w:ascii="Times New Roman" w:hAnsi="Times New Roman" w:cs="Times New Roman"/>
                  <w:color w:val="0000FF"/>
                  <w:sz w:val="20"/>
                  <w:szCs w:val="20"/>
                  <w:lang w:val="en-US"/>
                </w:rPr>
                <w:t>http://www.peptideatlas.org/</w:t>
              </w:r>
            </w:hyperlink>
            <w:r w:rsidR="00302380" w:rsidRPr="00B87E81">
              <w:rPr>
                <w:rFonts w:ascii="Times New Roman" w:hAnsi="Times New Roman" w:cs="Times New Roman"/>
                <w:color w:val="0000FF"/>
                <w:sz w:val="20"/>
                <w:szCs w:val="20"/>
                <w:lang w:val="en-US"/>
              </w:rPr>
              <w:t xml:space="preserve"> </w:t>
            </w:r>
          </w:p>
        </w:tc>
      </w:tr>
      <w:tr w:rsidR="00382039" w:rsidRPr="001325A1" w14:paraId="10836959" w14:textId="77777777" w:rsidTr="008C756A">
        <w:trPr>
          <w:jc w:val="center"/>
        </w:trPr>
        <w:tc>
          <w:tcPr>
            <w:tcW w:w="4531" w:type="dxa"/>
          </w:tcPr>
          <w:p w14:paraId="0C44AB3C"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Mass Spectrometry Interactive Virtual Environment (</w:t>
            </w:r>
            <w:proofErr w:type="spellStart"/>
            <w:r w:rsidRPr="001325A1">
              <w:rPr>
                <w:rFonts w:ascii="Times New Roman" w:hAnsi="Times New Roman" w:cs="Times New Roman"/>
                <w:sz w:val="20"/>
                <w:szCs w:val="20"/>
                <w:lang w:val="en-US"/>
              </w:rPr>
              <w:t>MassIVE</w:t>
            </w:r>
            <w:proofErr w:type="spellEnd"/>
            <w:r w:rsidRPr="001325A1">
              <w:rPr>
                <w:rFonts w:ascii="Times New Roman" w:hAnsi="Times New Roman" w:cs="Times New Roman"/>
                <w:sz w:val="20"/>
                <w:szCs w:val="20"/>
                <w:lang w:val="en-US"/>
              </w:rPr>
              <w:t>)</w:t>
            </w:r>
          </w:p>
        </w:tc>
        <w:tc>
          <w:tcPr>
            <w:tcW w:w="5392" w:type="dxa"/>
          </w:tcPr>
          <w:p w14:paraId="4169E10F"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7" w:history="1">
              <w:r w:rsidR="00302380" w:rsidRPr="00B87E81">
                <w:rPr>
                  <w:rStyle w:val="Hyperlink"/>
                  <w:rFonts w:ascii="Times New Roman" w:hAnsi="Times New Roman" w:cs="Times New Roman"/>
                  <w:color w:val="0000FF"/>
                  <w:sz w:val="20"/>
                  <w:szCs w:val="20"/>
                  <w:lang w:val="en-US"/>
                </w:rPr>
                <w:t>https://massive.ucsd.edu/ProteoSAFe/static/massive.jsp</w:t>
              </w:r>
            </w:hyperlink>
            <w:r w:rsidR="00302380" w:rsidRPr="00B87E81">
              <w:rPr>
                <w:rFonts w:ascii="Times New Roman" w:hAnsi="Times New Roman" w:cs="Times New Roman"/>
                <w:color w:val="0000FF"/>
                <w:sz w:val="20"/>
                <w:szCs w:val="20"/>
                <w:lang w:val="en-US"/>
              </w:rPr>
              <w:t xml:space="preserve"> </w:t>
            </w:r>
          </w:p>
        </w:tc>
      </w:tr>
      <w:tr w:rsidR="00382039" w:rsidRPr="001325A1" w14:paraId="659B2BEC" w14:textId="77777777" w:rsidTr="008C756A">
        <w:trPr>
          <w:jc w:val="center"/>
        </w:trPr>
        <w:tc>
          <w:tcPr>
            <w:tcW w:w="4531" w:type="dxa"/>
          </w:tcPr>
          <w:p w14:paraId="1C6D2A6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Plant Proteomics Database</w:t>
            </w:r>
          </w:p>
          <w:p w14:paraId="22FFF481"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(PPDB)</w:t>
            </w:r>
          </w:p>
        </w:tc>
        <w:tc>
          <w:tcPr>
            <w:tcW w:w="5392" w:type="dxa"/>
          </w:tcPr>
          <w:p w14:paraId="5053B8DA"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8" w:history="1">
              <w:r w:rsidR="00302380" w:rsidRPr="00B87E81">
                <w:rPr>
                  <w:rStyle w:val="Hyperlink"/>
                  <w:rFonts w:ascii="Times New Roman" w:hAnsi="Times New Roman" w:cs="Times New Roman"/>
                  <w:color w:val="0000FF"/>
                  <w:sz w:val="20"/>
                  <w:szCs w:val="20"/>
                  <w:lang w:val="en-US"/>
                </w:rPr>
                <w:t>http://ppdb.tc.cornell.edu/</w:t>
              </w:r>
            </w:hyperlink>
            <w:r w:rsidR="00302380" w:rsidRPr="00B87E81">
              <w:rPr>
                <w:rFonts w:ascii="Times New Roman" w:hAnsi="Times New Roman" w:cs="Times New Roman"/>
                <w:color w:val="0000FF"/>
                <w:sz w:val="20"/>
                <w:szCs w:val="20"/>
                <w:lang w:val="en-US"/>
              </w:rPr>
              <w:t xml:space="preserve"> </w:t>
            </w:r>
          </w:p>
        </w:tc>
      </w:tr>
      <w:tr w:rsidR="00382039" w:rsidRPr="001325A1" w14:paraId="27C1E68A" w14:textId="77777777" w:rsidTr="008C756A">
        <w:trPr>
          <w:jc w:val="center"/>
        </w:trPr>
        <w:tc>
          <w:tcPr>
            <w:tcW w:w="4531" w:type="dxa"/>
          </w:tcPr>
          <w:p w14:paraId="0CF0E32A"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rPr>
              <w:t xml:space="preserve">1001 Proteomes (Discontinued) </w:t>
            </w:r>
          </w:p>
        </w:tc>
        <w:tc>
          <w:tcPr>
            <w:tcW w:w="5392" w:type="dxa"/>
          </w:tcPr>
          <w:p w14:paraId="1047815A"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59" w:history="1">
              <w:r w:rsidR="00302380" w:rsidRPr="00B87E81">
                <w:rPr>
                  <w:rStyle w:val="Hyperlink"/>
                  <w:rFonts w:ascii="Times New Roman" w:hAnsi="Times New Roman" w:cs="Times New Roman"/>
                  <w:color w:val="0000FF"/>
                  <w:sz w:val="20"/>
                  <w:szCs w:val="20"/>
                  <w:lang w:val="en-US"/>
                </w:rPr>
                <w:t>https://www.heazleome.org/tools.html</w:t>
              </w:r>
            </w:hyperlink>
            <w:r w:rsidR="00302380" w:rsidRPr="00B87E81">
              <w:rPr>
                <w:rFonts w:ascii="Times New Roman" w:hAnsi="Times New Roman" w:cs="Times New Roman"/>
                <w:color w:val="0000FF"/>
                <w:sz w:val="20"/>
                <w:szCs w:val="20"/>
                <w:lang w:val="en-US"/>
              </w:rPr>
              <w:t xml:space="preserve"> </w:t>
            </w:r>
          </w:p>
        </w:tc>
      </w:tr>
      <w:tr w:rsidR="00382039" w:rsidRPr="001325A1" w14:paraId="52B29F8C" w14:textId="77777777" w:rsidTr="008C756A">
        <w:trPr>
          <w:jc w:val="center"/>
        </w:trPr>
        <w:tc>
          <w:tcPr>
            <w:tcW w:w="4531" w:type="dxa"/>
          </w:tcPr>
          <w:p w14:paraId="54B5F7B3" w14:textId="77777777" w:rsidR="00302380" w:rsidRPr="001325A1" w:rsidRDefault="00302380" w:rsidP="00F33F7E">
            <w:pPr>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lang w:val="en-US"/>
              </w:rPr>
              <w:t>GelMap</w:t>
            </w:r>
            <w:proofErr w:type="spellEnd"/>
          </w:p>
        </w:tc>
        <w:tc>
          <w:tcPr>
            <w:tcW w:w="5392" w:type="dxa"/>
          </w:tcPr>
          <w:p w14:paraId="63EC7760"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60" w:history="1">
              <w:r w:rsidR="00302380" w:rsidRPr="00B87E81">
                <w:rPr>
                  <w:rStyle w:val="Hyperlink"/>
                  <w:rFonts w:ascii="Times New Roman" w:hAnsi="Times New Roman" w:cs="Times New Roman"/>
                  <w:color w:val="0000FF"/>
                  <w:sz w:val="20"/>
                  <w:szCs w:val="20"/>
                  <w:lang w:val="en-US"/>
                </w:rPr>
                <w:t>https://www.gelmap.de/</w:t>
              </w:r>
            </w:hyperlink>
            <w:r w:rsidR="00302380" w:rsidRPr="00B87E81">
              <w:rPr>
                <w:rFonts w:ascii="Times New Roman" w:hAnsi="Times New Roman" w:cs="Times New Roman"/>
                <w:color w:val="0000FF"/>
                <w:sz w:val="20"/>
                <w:szCs w:val="20"/>
                <w:lang w:val="en-US"/>
              </w:rPr>
              <w:t xml:space="preserve"> </w:t>
            </w:r>
          </w:p>
        </w:tc>
      </w:tr>
      <w:tr w:rsidR="00302380" w:rsidRPr="001325A1" w14:paraId="239335F4" w14:textId="77777777" w:rsidTr="008C756A">
        <w:trPr>
          <w:jc w:val="center"/>
        </w:trPr>
        <w:tc>
          <w:tcPr>
            <w:tcW w:w="4531" w:type="dxa"/>
          </w:tcPr>
          <w:p w14:paraId="299F8CEA"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Peptide Atlas SRM Experiment</w:t>
            </w:r>
          </w:p>
          <w:p w14:paraId="68EDA953"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Library (PASSEL)</w:t>
            </w:r>
          </w:p>
        </w:tc>
        <w:tc>
          <w:tcPr>
            <w:tcW w:w="5392" w:type="dxa"/>
          </w:tcPr>
          <w:p w14:paraId="0085B776" w14:textId="77777777" w:rsidR="00302380" w:rsidRPr="00B87E81" w:rsidRDefault="008C6AC1" w:rsidP="00F33F7E">
            <w:pPr>
              <w:autoSpaceDE w:val="0"/>
              <w:autoSpaceDN w:val="0"/>
              <w:adjustRightInd w:val="0"/>
              <w:jc w:val="both"/>
              <w:rPr>
                <w:rFonts w:ascii="Times New Roman" w:hAnsi="Times New Roman" w:cs="Times New Roman"/>
                <w:color w:val="0000FF"/>
                <w:sz w:val="20"/>
                <w:szCs w:val="20"/>
                <w:lang w:val="en-US"/>
              </w:rPr>
            </w:pPr>
            <w:hyperlink r:id="rId61" w:history="1">
              <w:r w:rsidR="00302380" w:rsidRPr="00B87E81">
                <w:rPr>
                  <w:rStyle w:val="Hyperlink"/>
                  <w:rFonts w:ascii="Times New Roman" w:hAnsi="Times New Roman" w:cs="Times New Roman"/>
                  <w:color w:val="0000FF"/>
                  <w:sz w:val="20"/>
                  <w:szCs w:val="20"/>
                  <w:lang w:val="en-US"/>
                </w:rPr>
                <w:t>http://www.peptideatlas.org/passel/</w:t>
              </w:r>
            </w:hyperlink>
            <w:r w:rsidR="00302380" w:rsidRPr="00B87E81">
              <w:rPr>
                <w:rFonts w:ascii="Times New Roman" w:hAnsi="Times New Roman" w:cs="Times New Roman"/>
                <w:color w:val="0000FF"/>
                <w:sz w:val="20"/>
                <w:szCs w:val="20"/>
                <w:lang w:val="en-US"/>
              </w:rPr>
              <w:t xml:space="preserve"> </w:t>
            </w:r>
          </w:p>
        </w:tc>
      </w:tr>
    </w:tbl>
    <w:p w14:paraId="5E8BD59D" w14:textId="77777777" w:rsidR="0088447F" w:rsidRPr="001325A1" w:rsidRDefault="0088447F" w:rsidP="00F33F7E">
      <w:pPr>
        <w:spacing w:after="0" w:line="240" w:lineRule="auto"/>
        <w:jc w:val="both"/>
        <w:rPr>
          <w:rFonts w:ascii="Times New Roman" w:hAnsi="Times New Roman" w:cs="Times New Roman"/>
          <w:b/>
          <w:bCs/>
          <w:sz w:val="20"/>
          <w:szCs w:val="20"/>
          <w:lang w:val="en-US"/>
        </w:rPr>
      </w:pPr>
    </w:p>
    <w:p w14:paraId="08A184C4" w14:textId="09A36AE9" w:rsidR="009D673A"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Transcriptomics</w:t>
      </w:r>
    </w:p>
    <w:p w14:paraId="5D492D88" w14:textId="77777777" w:rsidR="00B87E81" w:rsidRPr="001325A1" w:rsidRDefault="00B87E81" w:rsidP="00B87E81">
      <w:pPr>
        <w:pStyle w:val="ListParagraph"/>
        <w:spacing w:after="0" w:line="240" w:lineRule="auto"/>
        <w:rPr>
          <w:rFonts w:ascii="Times New Roman" w:hAnsi="Times New Roman" w:cs="Times New Roman"/>
          <w:b/>
          <w:bCs/>
          <w:sz w:val="20"/>
          <w:szCs w:val="20"/>
          <w:lang w:val="en-US"/>
        </w:rPr>
      </w:pPr>
    </w:p>
    <w:p w14:paraId="6049E94E" w14:textId="77777777" w:rsidR="00D62D77" w:rsidRDefault="00D62D77" w:rsidP="008C756A">
      <w:pPr>
        <w:spacing w:after="0" w:line="240" w:lineRule="auto"/>
        <w:ind w:firstLine="360"/>
        <w:jc w:val="both"/>
        <w:rPr>
          <w:rFonts w:ascii="Times New Roman" w:hAnsi="Times New Roman" w:cs="Times New Roman"/>
          <w:sz w:val="20"/>
          <w:szCs w:val="20"/>
          <w:lang w:val="en-US"/>
        </w:rPr>
      </w:pPr>
      <w:r w:rsidRPr="00D62D77">
        <w:rPr>
          <w:rFonts w:ascii="Times New Roman" w:hAnsi="Times New Roman" w:cs="Times New Roman"/>
          <w:sz w:val="20"/>
          <w:szCs w:val="20"/>
          <w:lang w:val="en-US"/>
        </w:rPr>
        <w:t xml:space="preserve">The genome, as previously said, is fixed and hence unable to reflect the level of gene expression. As a result, the expression level of the genome may be measured using transcriptomic methods. Transcription makes up around 1-2% of the functioning genome. To discover cis-regulatory patterns in gene expression, predict gene function, and screen potential new genes, transcriptomics uses high-throughput gene expression analysis. This expressed genome may be studied using transcriptomics, which studies how genes are expressed in an organism in a variety of situations, tissues (spatial transcriptome), and time periods (temporal transcriptome). These approaches, such as microarrays and </w:t>
      </w:r>
      <w:proofErr w:type="spellStart"/>
      <w:r w:rsidRPr="00D62D77">
        <w:rPr>
          <w:rFonts w:ascii="Times New Roman" w:hAnsi="Times New Roman" w:cs="Times New Roman"/>
          <w:sz w:val="20"/>
          <w:szCs w:val="20"/>
          <w:lang w:val="en-US"/>
        </w:rPr>
        <w:t>GeneChips</w:t>
      </w:r>
      <w:proofErr w:type="spellEnd"/>
      <w:r w:rsidRPr="00D62D77">
        <w:rPr>
          <w:rFonts w:ascii="Times New Roman" w:hAnsi="Times New Roman" w:cs="Times New Roman"/>
          <w:sz w:val="20"/>
          <w:szCs w:val="20"/>
          <w:lang w:val="en-US"/>
        </w:rPr>
        <w:t>, may offer complete gene expression profiles for a wide range of species, as is well known. It is becoming more effective to sequence short snippets of expressed RNAs, including sRNAs, in genome-sequenced species. Co-expression and comparative studies may benefit from increased public datasets that have been developed as a result of recent initiatives in the area of transcriptomics.</w:t>
      </w:r>
    </w:p>
    <w:p w14:paraId="4967A0EC" w14:textId="0E883A7E" w:rsidR="00E83396" w:rsidRPr="001325A1" w:rsidRDefault="00E83396"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In the 1970s and 1980s, reverse transcriptase was used to convert cDNA into RNA transcripts in the silk moth [</w:t>
      </w:r>
      <w:r w:rsidR="00342274">
        <w:rPr>
          <w:rFonts w:ascii="Times New Roman" w:hAnsi="Times New Roman" w:cs="Times New Roman"/>
          <w:color w:val="0000FF"/>
          <w:sz w:val="20"/>
          <w:szCs w:val="20"/>
          <w:lang w:val="en-US"/>
        </w:rPr>
        <w:t>35</w:t>
      </w:r>
      <w:r w:rsidRPr="001325A1">
        <w:rPr>
          <w:rFonts w:ascii="Times New Roman" w:hAnsi="Times New Roman" w:cs="Times New Roman"/>
          <w:sz w:val="20"/>
          <w:szCs w:val="20"/>
          <w:lang w:val="en-US"/>
        </w:rPr>
        <w:t>], and in the 1990s, Sanger sequencing was used to sequence RNA transcripts as expressed sequence tags (ESTs), which are basically used to estimate the gene composition of an organism [</w:t>
      </w:r>
      <w:r w:rsidR="00342274">
        <w:rPr>
          <w:rFonts w:ascii="Times New Roman" w:hAnsi="Times New Roman" w:cs="Times New Roman"/>
          <w:color w:val="0000FF"/>
          <w:sz w:val="20"/>
          <w:szCs w:val="20"/>
          <w:lang w:val="en-US"/>
        </w:rPr>
        <w:t>36</w:t>
      </w:r>
      <w:r w:rsidRPr="001325A1">
        <w:rPr>
          <w:rFonts w:ascii="Times New Roman" w:hAnsi="Times New Roman" w:cs="Times New Roman"/>
          <w:sz w:val="20"/>
          <w:szCs w:val="20"/>
          <w:lang w:val="en-US"/>
        </w:rPr>
        <w:t xml:space="preserve">]. After random sequencing in an unbiased cDNA library, ESTs are clustered into groups of transcript sequences using sequence-clustering and/or assembly approaches. Next, the number of ESTs with unique identifiers for each cDNA library and/or sequence cluster is tallied to estimate the quantity of transcripts expressed in each tissue. This concept has also been used in the digital differential display (DDD) tool of the NCBI's </w:t>
      </w:r>
      <w:proofErr w:type="spellStart"/>
      <w:r w:rsidRPr="001325A1">
        <w:rPr>
          <w:rFonts w:ascii="Times New Roman" w:hAnsi="Times New Roman" w:cs="Times New Roman"/>
          <w:sz w:val="20"/>
          <w:szCs w:val="20"/>
          <w:lang w:val="en-US"/>
        </w:rPr>
        <w:t>UniGene</w:t>
      </w:r>
      <w:proofErr w:type="spellEnd"/>
      <w:r w:rsidRPr="001325A1">
        <w:rPr>
          <w:rFonts w:ascii="Times New Roman" w:hAnsi="Times New Roman" w:cs="Times New Roman"/>
          <w:sz w:val="20"/>
          <w:szCs w:val="20"/>
          <w:lang w:val="en-US"/>
        </w:rPr>
        <w:t xml:space="preserve"> database, which has been </w:t>
      </w:r>
      <w:proofErr w:type="spellStart"/>
      <w:r w:rsidRPr="001325A1">
        <w:rPr>
          <w:rFonts w:ascii="Times New Roman" w:hAnsi="Times New Roman" w:cs="Times New Roman"/>
          <w:sz w:val="20"/>
          <w:szCs w:val="20"/>
          <w:lang w:val="en-US"/>
        </w:rPr>
        <w:t>utilised</w:t>
      </w:r>
      <w:proofErr w:type="spellEnd"/>
      <w:r w:rsidRPr="001325A1">
        <w:rPr>
          <w:rFonts w:ascii="Times New Roman" w:hAnsi="Times New Roman" w:cs="Times New Roman"/>
          <w:sz w:val="20"/>
          <w:szCs w:val="20"/>
          <w:lang w:val="en-US"/>
        </w:rPr>
        <w:t xml:space="preserve"> in substantial cDNA research for several taxa, including plants. Later, northern blotting and quantitative reverse transcription polymerase chain reaction (</w:t>
      </w:r>
      <w:proofErr w:type="spellStart"/>
      <w:r w:rsidRPr="001325A1">
        <w:rPr>
          <w:rFonts w:ascii="Times New Roman" w:hAnsi="Times New Roman" w:cs="Times New Roman"/>
          <w:sz w:val="20"/>
          <w:szCs w:val="20"/>
          <w:lang w:val="en-US"/>
        </w:rPr>
        <w:t>qRT</w:t>
      </w:r>
      <w:proofErr w:type="spellEnd"/>
      <w:r w:rsidRPr="001325A1">
        <w:rPr>
          <w:rFonts w:ascii="Times New Roman" w:hAnsi="Times New Roman" w:cs="Times New Roman"/>
          <w:sz w:val="20"/>
          <w:szCs w:val="20"/>
          <w:lang w:val="en-US"/>
        </w:rPr>
        <w:t xml:space="preserve">-PCR) were </w:t>
      </w:r>
      <w:proofErr w:type="spellStart"/>
      <w:r w:rsidRPr="001325A1">
        <w:rPr>
          <w:rFonts w:ascii="Times New Roman" w:hAnsi="Times New Roman" w:cs="Times New Roman"/>
          <w:sz w:val="20"/>
          <w:szCs w:val="20"/>
          <w:lang w:val="en-US"/>
        </w:rPr>
        <w:t>utilised</w:t>
      </w:r>
      <w:proofErr w:type="spellEnd"/>
      <w:r w:rsidRPr="001325A1">
        <w:rPr>
          <w:rFonts w:ascii="Times New Roman" w:hAnsi="Times New Roman" w:cs="Times New Roman"/>
          <w:sz w:val="20"/>
          <w:szCs w:val="20"/>
          <w:lang w:val="en-US"/>
        </w:rPr>
        <w:t xml:space="preserve"> to quantify RNA transcripts. Since none of these methods addressed the complete transcriptome, the Sequencing-based Serial Analysis of Gene Expression (SAGE) was developed in 1995 [</w:t>
      </w:r>
      <w:r w:rsidR="00342274">
        <w:rPr>
          <w:rFonts w:ascii="Times New Roman" w:hAnsi="Times New Roman" w:cs="Times New Roman"/>
          <w:color w:val="0000FF"/>
          <w:sz w:val="20"/>
          <w:szCs w:val="20"/>
          <w:lang w:val="en-US"/>
        </w:rPr>
        <w:t>37</w:t>
      </w:r>
      <w:r w:rsidRPr="001325A1">
        <w:rPr>
          <w:rFonts w:ascii="Times New Roman" w:hAnsi="Times New Roman" w:cs="Times New Roman"/>
          <w:sz w:val="20"/>
          <w:szCs w:val="20"/>
          <w:lang w:val="en-US"/>
        </w:rPr>
        <w:t xml:space="preserve">]. More than 10 short specific tags (13–15 bp) are concatenated and cloned from each mRNA present in a sample to generate a SAGE library. The sequencing of selected clones from the SAGE library makes the efficient collection of transcript tag sequences feasible. To identify the genes corresponding to each SAGE tag, a dataset of genome sequences or a large collection of expressed sequence tags (ESTs) is required. Several versions of the fundamental protocol (MAGE, SADE, </w:t>
      </w:r>
      <w:proofErr w:type="spellStart"/>
      <w:r w:rsidRPr="001325A1">
        <w:rPr>
          <w:rFonts w:ascii="Times New Roman" w:hAnsi="Times New Roman" w:cs="Times New Roman"/>
          <w:sz w:val="20"/>
          <w:szCs w:val="20"/>
          <w:lang w:val="en-US"/>
        </w:rPr>
        <w:t>microSAGE</w:t>
      </w:r>
      <w:proofErr w:type="spellEnd"/>
      <w:r w:rsidRPr="001325A1">
        <w:rPr>
          <w:rFonts w:ascii="Times New Roman" w:hAnsi="Times New Roman" w:cs="Times New Roman"/>
          <w:sz w:val="20"/>
          <w:szCs w:val="20"/>
          <w:lang w:val="en-US"/>
        </w:rPr>
        <w:t xml:space="preserve">, </w:t>
      </w:r>
      <w:proofErr w:type="spellStart"/>
      <w:r w:rsidRPr="001325A1">
        <w:rPr>
          <w:rFonts w:ascii="Times New Roman" w:hAnsi="Times New Roman" w:cs="Times New Roman"/>
          <w:sz w:val="20"/>
          <w:szCs w:val="20"/>
          <w:lang w:val="en-US"/>
        </w:rPr>
        <w:t>miniSAGE</w:t>
      </w:r>
      <w:proofErr w:type="spellEnd"/>
      <w:r w:rsidRPr="001325A1">
        <w:rPr>
          <w:rFonts w:ascii="Times New Roman" w:hAnsi="Times New Roman" w:cs="Times New Roman"/>
          <w:sz w:val="20"/>
          <w:szCs w:val="20"/>
          <w:lang w:val="en-US"/>
        </w:rPr>
        <w:t xml:space="preserve">, </w:t>
      </w:r>
      <w:proofErr w:type="spellStart"/>
      <w:r w:rsidRPr="001325A1">
        <w:rPr>
          <w:rFonts w:ascii="Times New Roman" w:hAnsi="Times New Roman" w:cs="Times New Roman"/>
          <w:sz w:val="20"/>
          <w:szCs w:val="20"/>
          <w:lang w:val="en-US"/>
        </w:rPr>
        <w:t>longSAGE</w:t>
      </w:r>
      <w:proofErr w:type="spellEnd"/>
      <w:r w:rsidRPr="001325A1">
        <w:rPr>
          <w:rFonts w:ascii="Times New Roman" w:hAnsi="Times New Roman" w:cs="Times New Roman"/>
          <w:sz w:val="20"/>
          <w:szCs w:val="20"/>
          <w:lang w:val="en-US"/>
        </w:rPr>
        <w:t xml:space="preserve">, </w:t>
      </w:r>
      <w:proofErr w:type="spellStart"/>
      <w:r w:rsidRPr="001325A1">
        <w:rPr>
          <w:rFonts w:ascii="Times New Roman" w:hAnsi="Times New Roman" w:cs="Times New Roman"/>
          <w:sz w:val="20"/>
          <w:szCs w:val="20"/>
          <w:lang w:val="en-US"/>
        </w:rPr>
        <w:t>superSAGE</w:t>
      </w:r>
      <w:proofErr w:type="spellEnd"/>
      <w:r w:rsidRPr="001325A1">
        <w:rPr>
          <w:rFonts w:ascii="Times New Roman" w:hAnsi="Times New Roman" w:cs="Times New Roman"/>
          <w:sz w:val="20"/>
          <w:szCs w:val="20"/>
          <w:lang w:val="en-US"/>
        </w:rPr>
        <w:t xml:space="preserve">, </w:t>
      </w:r>
      <w:proofErr w:type="spellStart"/>
      <w:r w:rsidRPr="001325A1">
        <w:rPr>
          <w:rFonts w:ascii="Times New Roman" w:hAnsi="Times New Roman" w:cs="Times New Roman"/>
          <w:sz w:val="20"/>
          <w:szCs w:val="20"/>
          <w:lang w:val="en-US"/>
        </w:rPr>
        <w:t>deepSAGE</w:t>
      </w:r>
      <w:proofErr w:type="spellEnd"/>
      <w:r w:rsidRPr="001325A1">
        <w:rPr>
          <w:rFonts w:ascii="Times New Roman" w:hAnsi="Times New Roman" w:cs="Times New Roman"/>
          <w:sz w:val="20"/>
          <w:szCs w:val="20"/>
          <w:lang w:val="en-US"/>
        </w:rPr>
        <w:t>, 5 ′ SAGE, etc.) have been developed to improve and expand the value of SAG</w:t>
      </w:r>
      <w:r w:rsidR="00C06A71">
        <w:rPr>
          <w:rFonts w:ascii="Times New Roman" w:hAnsi="Times New Roman" w:cs="Times New Roman"/>
          <w:sz w:val="20"/>
          <w:szCs w:val="20"/>
          <w:lang w:val="en-US"/>
        </w:rPr>
        <w:t>E</w:t>
      </w:r>
      <w:r w:rsidRPr="001325A1">
        <w:rPr>
          <w:rFonts w:ascii="Times New Roman" w:hAnsi="Times New Roman" w:cs="Times New Roman"/>
          <w:sz w:val="20"/>
          <w:szCs w:val="20"/>
          <w:lang w:val="en-US"/>
        </w:rPr>
        <w:t>.</w:t>
      </w:r>
    </w:p>
    <w:p w14:paraId="27DA4DBD" w14:textId="3BBBDBFA" w:rsidR="00E83396" w:rsidRDefault="00E83396"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Massive parallel signature sequencing is another sequencing-based technique (MPSS). MPSS uses a 17–20 bp signature sequence near to the 3' end to identify mRNA. Initially, each distinctive sequence is cloned onto microbeads. This approach guarantees that a microbead has just one kind of DNA sequence. For sequencing and measuring, the flow cell comprises an array of microbeads. The signature sequences (MPSS tags) of an MPSS dataset are evaluated, compared to all other signatures, and the number of signatures with similar sequences is counted. Accessible online at http://mpss.udel.edu are databases containing MPSS information on various plant species, including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rice, grapes, and </w:t>
      </w:r>
      <w:proofErr w:type="spellStart"/>
      <w:r w:rsidRPr="004217E0">
        <w:rPr>
          <w:rFonts w:ascii="Times New Roman" w:hAnsi="Times New Roman" w:cs="Times New Roman"/>
          <w:i/>
          <w:iCs/>
          <w:sz w:val="20"/>
          <w:szCs w:val="20"/>
          <w:lang w:val="en-US"/>
        </w:rPr>
        <w:t>Magnaporthe</w:t>
      </w:r>
      <w:proofErr w:type="spellEnd"/>
      <w:r w:rsidRPr="004217E0">
        <w:rPr>
          <w:rFonts w:ascii="Times New Roman" w:hAnsi="Times New Roman" w:cs="Times New Roman"/>
          <w:i/>
          <w:iCs/>
          <w:sz w:val="20"/>
          <w:szCs w:val="20"/>
          <w:lang w:val="en-US"/>
        </w:rPr>
        <w:t xml:space="preserve"> grisea</w:t>
      </w:r>
      <w:r w:rsidRPr="001325A1">
        <w:rPr>
          <w:rFonts w:ascii="Times New Roman" w:hAnsi="Times New Roman" w:cs="Times New Roman"/>
          <w:sz w:val="20"/>
          <w:szCs w:val="20"/>
          <w:lang w:val="en-US"/>
        </w:rPr>
        <w:t xml:space="preserve"> (rice blast</w:t>
      </w:r>
      <w:r w:rsidR="004217E0">
        <w:rPr>
          <w:rFonts w:ascii="Times New Roman" w:hAnsi="Times New Roman" w:cs="Times New Roman"/>
          <w:sz w:val="20"/>
          <w:szCs w:val="20"/>
          <w:lang w:val="en-US"/>
        </w:rPr>
        <w:t xml:space="preserve"> </w:t>
      </w:r>
      <w:r w:rsidRPr="001325A1">
        <w:rPr>
          <w:rFonts w:ascii="Times New Roman" w:hAnsi="Times New Roman" w:cs="Times New Roman"/>
          <w:sz w:val="20"/>
          <w:szCs w:val="20"/>
          <w:lang w:val="en-US"/>
        </w:rPr>
        <w:t xml:space="preserve">fungus). In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high-density TSS mapping was performed </w:t>
      </w:r>
      <w:proofErr w:type="spellStart"/>
      <w:r w:rsidRPr="001325A1">
        <w:rPr>
          <w:rFonts w:ascii="Times New Roman" w:hAnsi="Times New Roman" w:cs="Times New Roman"/>
          <w:sz w:val="20"/>
          <w:szCs w:val="20"/>
          <w:lang w:val="en-US"/>
        </w:rPr>
        <w:t>utilising</w:t>
      </w:r>
      <w:proofErr w:type="spellEnd"/>
      <w:r w:rsidRPr="001325A1">
        <w:rPr>
          <w:rFonts w:ascii="Times New Roman" w:hAnsi="Times New Roman" w:cs="Times New Roman"/>
          <w:sz w:val="20"/>
          <w:szCs w:val="20"/>
          <w:lang w:val="en-US"/>
        </w:rPr>
        <w:t xml:space="preserve"> the newly published CT-MPSS method for quantitative investigation of the 5 ′ end of transcripts coupled with the cap-trapper strategy for full-length cDNA cloning. The data set of </w:t>
      </w:r>
      <w:r w:rsidR="007F24B1" w:rsidRPr="007F24B1">
        <w:rPr>
          <w:rFonts w:ascii="Times New Roman" w:hAnsi="Times New Roman" w:cs="Times New Roman"/>
          <w:i/>
          <w:iCs/>
          <w:sz w:val="20"/>
          <w:szCs w:val="20"/>
          <w:lang w:val="en-US"/>
        </w:rPr>
        <w:t>Arabidopsis</w:t>
      </w:r>
      <w:r w:rsidRPr="001325A1">
        <w:rPr>
          <w:rFonts w:ascii="Times New Roman" w:hAnsi="Times New Roman" w:cs="Times New Roman"/>
          <w:sz w:val="20"/>
          <w:szCs w:val="20"/>
          <w:lang w:val="en-US"/>
        </w:rPr>
        <w:t xml:space="preserve"> CT-MPSS tags is accessible through the plant promoter database </w:t>
      </w:r>
      <w:proofErr w:type="spellStart"/>
      <w:r w:rsidRPr="001325A1">
        <w:rPr>
          <w:rFonts w:ascii="Times New Roman" w:hAnsi="Times New Roman" w:cs="Times New Roman"/>
          <w:sz w:val="20"/>
          <w:szCs w:val="20"/>
          <w:lang w:val="en-US"/>
        </w:rPr>
        <w:t>ppdb</w:t>
      </w:r>
      <w:proofErr w:type="spellEnd"/>
      <w:r w:rsidRPr="001325A1">
        <w:rPr>
          <w:rFonts w:ascii="Times New Roman" w:hAnsi="Times New Roman" w:cs="Times New Roman"/>
          <w:sz w:val="20"/>
          <w:szCs w:val="20"/>
          <w:lang w:val="en-US"/>
        </w:rPr>
        <w:t xml:space="preserve"> (http://www.ppdb.gene.nagoya-u.ac.jp), which provides rice and </w:t>
      </w:r>
      <w:r w:rsidR="007F24B1" w:rsidRPr="007F24B1">
        <w:rPr>
          <w:rFonts w:ascii="Times New Roman" w:hAnsi="Times New Roman" w:cs="Times New Roman"/>
          <w:i/>
          <w:iCs/>
          <w:sz w:val="20"/>
          <w:szCs w:val="20"/>
          <w:lang w:val="en-US"/>
        </w:rPr>
        <w:t>Arabidopsis</w:t>
      </w:r>
      <w:r w:rsidRPr="001325A1">
        <w:rPr>
          <w:rFonts w:ascii="Times New Roman" w:hAnsi="Times New Roman" w:cs="Times New Roman"/>
          <w:sz w:val="20"/>
          <w:szCs w:val="20"/>
          <w:lang w:val="en-US"/>
        </w:rPr>
        <w:t xml:space="preserve"> promoter annotation. Many databases for plant transcriptome research are included in Table </w:t>
      </w:r>
      <w:r w:rsidR="008E597B" w:rsidRPr="001325A1">
        <w:rPr>
          <w:rFonts w:ascii="Times New Roman" w:hAnsi="Times New Roman" w:cs="Times New Roman"/>
          <w:sz w:val="20"/>
          <w:szCs w:val="20"/>
          <w:lang w:val="en-US"/>
        </w:rPr>
        <w:t>3</w:t>
      </w:r>
      <w:r w:rsidRPr="001325A1">
        <w:rPr>
          <w:rFonts w:ascii="Times New Roman" w:hAnsi="Times New Roman" w:cs="Times New Roman"/>
          <w:sz w:val="20"/>
          <w:szCs w:val="20"/>
          <w:lang w:val="en-US"/>
        </w:rPr>
        <w:t>.</w:t>
      </w:r>
    </w:p>
    <w:p w14:paraId="3E52B2A5" w14:textId="77777777" w:rsidR="00B87E81" w:rsidRPr="001325A1" w:rsidRDefault="00B87E81" w:rsidP="00F33F7E">
      <w:pPr>
        <w:spacing w:after="0" w:line="240" w:lineRule="auto"/>
        <w:jc w:val="both"/>
        <w:rPr>
          <w:rFonts w:ascii="Times New Roman" w:hAnsi="Times New Roman" w:cs="Times New Roman"/>
          <w:sz w:val="20"/>
          <w:szCs w:val="20"/>
          <w:lang w:val="en-US"/>
        </w:rPr>
      </w:pPr>
    </w:p>
    <w:p w14:paraId="3E5BA472" w14:textId="059C2881" w:rsidR="009D673A" w:rsidRDefault="00271128" w:rsidP="00B87E81">
      <w:pPr>
        <w:spacing w:after="0" w:line="240" w:lineRule="auto"/>
        <w:jc w:val="center"/>
        <w:rPr>
          <w:rFonts w:ascii="Times New Roman" w:hAnsi="Times New Roman" w:cs="Times New Roman"/>
          <w:b/>
          <w:bCs/>
          <w:sz w:val="20"/>
          <w:szCs w:val="20"/>
          <w:lang w:val="en-US"/>
        </w:rPr>
      </w:pPr>
      <w:r w:rsidRPr="00B87E81">
        <w:rPr>
          <w:rFonts w:ascii="Times New Roman" w:hAnsi="Times New Roman" w:cs="Times New Roman"/>
          <w:b/>
          <w:bCs/>
          <w:sz w:val="20"/>
          <w:szCs w:val="20"/>
          <w:lang w:val="en-US"/>
        </w:rPr>
        <w:t xml:space="preserve">Table </w:t>
      </w:r>
      <w:r w:rsidR="008E597B" w:rsidRPr="00B87E81">
        <w:rPr>
          <w:rFonts w:ascii="Times New Roman" w:hAnsi="Times New Roman" w:cs="Times New Roman"/>
          <w:b/>
          <w:bCs/>
          <w:sz w:val="20"/>
          <w:szCs w:val="20"/>
          <w:lang w:val="en-US"/>
        </w:rPr>
        <w:t>3</w:t>
      </w:r>
      <w:r w:rsidRPr="00B87E81">
        <w:rPr>
          <w:rFonts w:ascii="Times New Roman" w:hAnsi="Times New Roman" w:cs="Times New Roman"/>
          <w:b/>
          <w:bCs/>
          <w:sz w:val="20"/>
          <w:szCs w:val="20"/>
          <w:lang w:val="en-US"/>
        </w:rPr>
        <w:t>: Different databases for plant transcriptomic study</w:t>
      </w:r>
    </w:p>
    <w:p w14:paraId="52CA980E" w14:textId="77777777" w:rsidR="00B87E81" w:rsidRPr="00B87E81" w:rsidRDefault="00B87E81" w:rsidP="00B87E81">
      <w:pPr>
        <w:spacing w:after="0" w:line="240" w:lineRule="auto"/>
        <w:jc w:val="center"/>
        <w:rPr>
          <w:rFonts w:ascii="Times New Roman" w:hAnsi="Times New Roman" w:cs="Times New Roman"/>
          <w:b/>
          <w:bCs/>
          <w:sz w:val="20"/>
          <w:szCs w:val="20"/>
          <w:lang w:val="en-US"/>
        </w:rPr>
      </w:pPr>
    </w:p>
    <w:tbl>
      <w:tblPr>
        <w:tblStyle w:val="TableGrid"/>
        <w:tblW w:w="10768" w:type="dxa"/>
        <w:tblLook w:val="04A0" w:firstRow="1" w:lastRow="0" w:firstColumn="1" w:lastColumn="0" w:noHBand="0" w:noVBand="1"/>
      </w:tblPr>
      <w:tblGrid>
        <w:gridCol w:w="5098"/>
        <w:gridCol w:w="5670"/>
      </w:tblGrid>
      <w:tr w:rsidR="000C4AD0" w:rsidRPr="001325A1" w14:paraId="39DC530F" w14:textId="77777777" w:rsidTr="00B87E81">
        <w:tc>
          <w:tcPr>
            <w:tcW w:w="5098" w:type="dxa"/>
          </w:tcPr>
          <w:p w14:paraId="5CC082F4" w14:textId="256FE0D5" w:rsidR="000C4AD0" w:rsidRPr="00B87E81" w:rsidRDefault="000C4AD0" w:rsidP="00F33F7E">
            <w:pPr>
              <w:jc w:val="both"/>
              <w:rPr>
                <w:rFonts w:ascii="Times New Roman" w:hAnsi="Times New Roman" w:cs="Times New Roman"/>
                <w:sz w:val="20"/>
                <w:szCs w:val="20"/>
                <w:lang w:val="en-US"/>
              </w:rPr>
            </w:pPr>
            <w:r w:rsidRPr="00B87E81">
              <w:rPr>
                <w:rFonts w:ascii="Times New Roman" w:hAnsi="Times New Roman" w:cs="Times New Roman"/>
                <w:sz w:val="20"/>
                <w:szCs w:val="20"/>
                <w:lang w:val="en-US"/>
              </w:rPr>
              <w:t>Database</w:t>
            </w:r>
          </w:p>
        </w:tc>
        <w:tc>
          <w:tcPr>
            <w:tcW w:w="5670" w:type="dxa"/>
          </w:tcPr>
          <w:p w14:paraId="606CA6CD" w14:textId="77777777" w:rsidR="000C4AD0" w:rsidRPr="00B87E81" w:rsidRDefault="000C4AD0" w:rsidP="00F33F7E">
            <w:pPr>
              <w:jc w:val="both"/>
              <w:rPr>
                <w:rFonts w:ascii="Times New Roman" w:hAnsi="Times New Roman" w:cs="Times New Roman"/>
                <w:sz w:val="20"/>
                <w:szCs w:val="20"/>
                <w:lang w:val="en-US"/>
              </w:rPr>
            </w:pPr>
            <w:r w:rsidRPr="00B87E81">
              <w:rPr>
                <w:rFonts w:ascii="Times New Roman" w:hAnsi="Times New Roman" w:cs="Times New Roman"/>
                <w:sz w:val="20"/>
                <w:szCs w:val="20"/>
                <w:lang w:val="en-US"/>
              </w:rPr>
              <w:t>Link</w:t>
            </w:r>
          </w:p>
        </w:tc>
      </w:tr>
      <w:tr w:rsidR="000C4AD0" w:rsidRPr="001325A1" w14:paraId="3B7D4D0C" w14:textId="77777777" w:rsidTr="00B87E81">
        <w:tc>
          <w:tcPr>
            <w:tcW w:w="5098" w:type="dxa"/>
          </w:tcPr>
          <w:p w14:paraId="546B404A" w14:textId="77777777" w:rsidR="000C4AD0" w:rsidRPr="001325A1" w:rsidRDefault="000C4AD0" w:rsidP="00F33F7E">
            <w:pPr>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rPr>
              <w:t>Ppdb</w:t>
            </w:r>
            <w:proofErr w:type="spellEnd"/>
            <w:r w:rsidRPr="001325A1">
              <w:rPr>
                <w:rFonts w:ascii="Times New Roman" w:hAnsi="Times New Roman" w:cs="Times New Roman"/>
                <w:sz w:val="20"/>
                <w:szCs w:val="20"/>
              </w:rPr>
              <w:t xml:space="preserve"> </w:t>
            </w:r>
          </w:p>
        </w:tc>
        <w:tc>
          <w:tcPr>
            <w:tcW w:w="5670" w:type="dxa"/>
          </w:tcPr>
          <w:p w14:paraId="318E288E" w14:textId="77777777" w:rsidR="000C4AD0" w:rsidRPr="00B87E81" w:rsidRDefault="008C6AC1" w:rsidP="00F33F7E">
            <w:pPr>
              <w:jc w:val="both"/>
              <w:rPr>
                <w:rFonts w:ascii="Times New Roman" w:hAnsi="Times New Roman" w:cs="Times New Roman"/>
                <w:color w:val="0000FF"/>
                <w:sz w:val="20"/>
                <w:szCs w:val="20"/>
                <w:lang w:val="en-US"/>
              </w:rPr>
            </w:pPr>
            <w:hyperlink r:id="rId62" w:history="1">
              <w:r w:rsidR="000C4AD0" w:rsidRPr="00B87E81">
                <w:rPr>
                  <w:rStyle w:val="Hyperlink"/>
                  <w:rFonts w:ascii="Times New Roman" w:hAnsi="Times New Roman" w:cs="Times New Roman"/>
                  <w:color w:val="0000FF"/>
                  <w:sz w:val="20"/>
                  <w:szCs w:val="20"/>
                  <w:lang w:val="en-US"/>
                </w:rPr>
                <w:t>http://www.ppdb.gene.nagoya-u.ac.jp</w:t>
              </w:r>
            </w:hyperlink>
            <w:r w:rsidR="000C4AD0" w:rsidRPr="00B87E81">
              <w:rPr>
                <w:rFonts w:ascii="Times New Roman" w:hAnsi="Times New Roman" w:cs="Times New Roman"/>
                <w:color w:val="0000FF"/>
                <w:sz w:val="20"/>
                <w:szCs w:val="20"/>
                <w:lang w:val="en-US"/>
              </w:rPr>
              <w:t xml:space="preserve"> </w:t>
            </w:r>
          </w:p>
        </w:tc>
      </w:tr>
      <w:tr w:rsidR="000C4AD0" w:rsidRPr="001325A1" w14:paraId="5E934979" w14:textId="77777777" w:rsidTr="00B87E81">
        <w:tc>
          <w:tcPr>
            <w:tcW w:w="5098" w:type="dxa"/>
          </w:tcPr>
          <w:p w14:paraId="5101911C" w14:textId="77777777" w:rsidR="000C4AD0" w:rsidRPr="001325A1" w:rsidRDefault="000C4AD0" w:rsidP="00F33F7E">
            <w:pPr>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lang w:val="en-US"/>
              </w:rPr>
              <w:t>ArrayExpress</w:t>
            </w:r>
            <w:proofErr w:type="spellEnd"/>
          </w:p>
        </w:tc>
        <w:tc>
          <w:tcPr>
            <w:tcW w:w="5670" w:type="dxa"/>
          </w:tcPr>
          <w:p w14:paraId="4428D183" w14:textId="77777777" w:rsidR="000C4AD0" w:rsidRPr="00B87E81" w:rsidRDefault="008C6AC1" w:rsidP="00F33F7E">
            <w:pPr>
              <w:jc w:val="both"/>
              <w:rPr>
                <w:rFonts w:ascii="Times New Roman" w:hAnsi="Times New Roman" w:cs="Times New Roman"/>
                <w:color w:val="0000FF"/>
                <w:sz w:val="20"/>
                <w:szCs w:val="20"/>
                <w:lang w:val="en-US"/>
              </w:rPr>
            </w:pPr>
            <w:hyperlink r:id="rId63" w:history="1">
              <w:r w:rsidR="000C4AD0" w:rsidRPr="00B87E81">
                <w:rPr>
                  <w:rStyle w:val="Hyperlink"/>
                  <w:rFonts w:ascii="Times New Roman" w:hAnsi="Times New Roman" w:cs="Times New Roman"/>
                  <w:color w:val="0000FF"/>
                  <w:sz w:val="20"/>
                  <w:szCs w:val="20"/>
                  <w:lang w:val="en-US"/>
                </w:rPr>
                <w:t>https://www.ebi.ac.uk/arrayexpress/</w:t>
              </w:r>
            </w:hyperlink>
            <w:r w:rsidR="000C4AD0" w:rsidRPr="00B87E81">
              <w:rPr>
                <w:rFonts w:ascii="Times New Roman" w:hAnsi="Times New Roman" w:cs="Times New Roman"/>
                <w:color w:val="0000FF"/>
                <w:sz w:val="20"/>
                <w:szCs w:val="20"/>
                <w:lang w:val="en-US"/>
              </w:rPr>
              <w:t xml:space="preserve"> </w:t>
            </w:r>
          </w:p>
        </w:tc>
      </w:tr>
      <w:tr w:rsidR="000C4AD0" w:rsidRPr="001325A1" w14:paraId="5FE52981" w14:textId="77777777" w:rsidTr="00B87E81">
        <w:tc>
          <w:tcPr>
            <w:tcW w:w="5098" w:type="dxa"/>
          </w:tcPr>
          <w:p w14:paraId="5376A2F6"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ATTED II</w:t>
            </w:r>
          </w:p>
        </w:tc>
        <w:tc>
          <w:tcPr>
            <w:tcW w:w="5670" w:type="dxa"/>
          </w:tcPr>
          <w:p w14:paraId="0956A8D0" w14:textId="77777777" w:rsidR="000C4AD0" w:rsidRPr="00B87E81" w:rsidRDefault="008C6AC1" w:rsidP="00F33F7E">
            <w:pPr>
              <w:jc w:val="both"/>
              <w:rPr>
                <w:rFonts w:ascii="Times New Roman" w:hAnsi="Times New Roman" w:cs="Times New Roman"/>
                <w:color w:val="0000FF"/>
                <w:sz w:val="20"/>
                <w:szCs w:val="20"/>
                <w:lang w:val="en-US"/>
              </w:rPr>
            </w:pPr>
            <w:hyperlink r:id="rId64" w:history="1">
              <w:r w:rsidR="000C4AD0" w:rsidRPr="00B87E81">
                <w:rPr>
                  <w:rStyle w:val="Hyperlink"/>
                  <w:rFonts w:ascii="Times New Roman" w:hAnsi="Times New Roman" w:cs="Times New Roman"/>
                  <w:color w:val="0000FF"/>
                  <w:sz w:val="20"/>
                  <w:szCs w:val="20"/>
                  <w:lang w:val="en-US"/>
                </w:rPr>
                <w:t>http://atted.jp/</w:t>
              </w:r>
            </w:hyperlink>
            <w:r w:rsidR="000C4AD0" w:rsidRPr="00B87E81">
              <w:rPr>
                <w:rFonts w:ascii="Times New Roman" w:hAnsi="Times New Roman" w:cs="Times New Roman"/>
                <w:color w:val="0000FF"/>
                <w:sz w:val="20"/>
                <w:szCs w:val="20"/>
                <w:lang w:val="en-US"/>
              </w:rPr>
              <w:t xml:space="preserve"> </w:t>
            </w:r>
          </w:p>
        </w:tc>
      </w:tr>
      <w:tr w:rsidR="000C4AD0" w:rsidRPr="001325A1" w14:paraId="48A61867" w14:textId="77777777" w:rsidTr="00B87E81">
        <w:tc>
          <w:tcPr>
            <w:tcW w:w="5098" w:type="dxa"/>
          </w:tcPr>
          <w:p w14:paraId="75762F33" w14:textId="77777777" w:rsidR="000C4AD0" w:rsidRPr="001325A1" w:rsidRDefault="000C4AD0" w:rsidP="00F33F7E">
            <w:pPr>
              <w:jc w:val="both"/>
              <w:rPr>
                <w:rFonts w:ascii="Times New Roman" w:hAnsi="Times New Roman" w:cs="Times New Roman"/>
                <w:sz w:val="20"/>
                <w:szCs w:val="20"/>
                <w:lang w:val="en-US"/>
              </w:rPr>
            </w:pPr>
            <w:proofErr w:type="spellStart"/>
            <w:r w:rsidRPr="001325A1">
              <w:rPr>
                <w:rFonts w:ascii="Times New Roman" w:hAnsi="Times New Roman" w:cs="Times New Roman"/>
                <w:sz w:val="20"/>
                <w:szCs w:val="20"/>
                <w:lang w:val="en-US"/>
              </w:rPr>
              <w:t>Genevestigator</w:t>
            </w:r>
            <w:proofErr w:type="spellEnd"/>
          </w:p>
        </w:tc>
        <w:tc>
          <w:tcPr>
            <w:tcW w:w="5670" w:type="dxa"/>
          </w:tcPr>
          <w:p w14:paraId="51FDA299" w14:textId="77777777" w:rsidR="000C4AD0" w:rsidRPr="00B87E81" w:rsidRDefault="008C6AC1" w:rsidP="00F33F7E">
            <w:pPr>
              <w:jc w:val="both"/>
              <w:rPr>
                <w:rFonts w:ascii="Times New Roman" w:hAnsi="Times New Roman" w:cs="Times New Roman"/>
                <w:color w:val="0000FF"/>
                <w:sz w:val="20"/>
                <w:szCs w:val="20"/>
                <w:lang w:val="en-US"/>
              </w:rPr>
            </w:pPr>
            <w:hyperlink r:id="rId65" w:history="1">
              <w:r w:rsidR="000C4AD0" w:rsidRPr="00B87E81">
                <w:rPr>
                  <w:rStyle w:val="Hyperlink"/>
                  <w:rFonts w:ascii="Times New Roman" w:hAnsi="Times New Roman" w:cs="Times New Roman"/>
                  <w:color w:val="0000FF"/>
                  <w:sz w:val="20"/>
                  <w:szCs w:val="20"/>
                  <w:lang w:val="en-US"/>
                </w:rPr>
                <w:t>https://www.genevestigator.com/gv/index.jsp</w:t>
              </w:r>
            </w:hyperlink>
            <w:r w:rsidR="000C4AD0" w:rsidRPr="00B87E81">
              <w:rPr>
                <w:rFonts w:ascii="Times New Roman" w:hAnsi="Times New Roman" w:cs="Times New Roman"/>
                <w:color w:val="0000FF"/>
                <w:sz w:val="20"/>
                <w:szCs w:val="20"/>
                <w:lang w:val="en-US"/>
              </w:rPr>
              <w:t xml:space="preserve"> </w:t>
            </w:r>
          </w:p>
        </w:tc>
      </w:tr>
      <w:tr w:rsidR="000C4AD0" w:rsidRPr="001325A1" w14:paraId="7BC33895" w14:textId="77777777" w:rsidTr="00B87E81">
        <w:tc>
          <w:tcPr>
            <w:tcW w:w="5098" w:type="dxa"/>
          </w:tcPr>
          <w:p w14:paraId="2702FAF7" w14:textId="48D7B1AB" w:rsidR="000C4AD0" w:rsidRPr="001325A1" w:rsidRDefault="007F24B1" w:rsidP="00F33F7E">
            <w:pPr>
              <w:jc w:val="both"/>
              <w:rPr>
                <w:rFonts w:ascii="Times New Roman" w:hAnsi="Times New Roman" w:cs="Times New Roman"/>
                <w:sz w:val="20"/>
                <w:szCs w:val="20"/>
                <w:lang w:val="en-US"/>
              </w:rPr>
            </w:pPr>
            <w:r w:rsidRPr="007F24B1">
              <w:rPr>
                <w:rFonts w:ascii="Times New Roman" w:hAnsi="Times New Roman" w:cs="Times New Roman"/>
                <w:i/>
                <w:sz w:val="20"/>
                <w:szCs w:val="20"/>
                <w:lang w:val="en-US"/>
              </w:rPr>
              <w:t>Arabidopsis</w:t>
            </w:r>
            <w:r w:rsidR="000C4AD0" w:rsidRPr="001325A1">
              <w:rPr>
                <w:rFonts w:ascii="Times New Roman" w:hAnsi="Times New Roman" w:cs="Times New Roman"/>
                <w:sz w:val="20"/>
                <w:szCs w:val="20"/>
                <w:lang w:val="en-US"/>
              </w:rPr>
              <w:t xml:space="preserve"> Gene Expression Database AREX</w:t>
            </w:r>
          </w:p>
        </w:tc>
        <w:tc>
          <w:tcPr>
            <w:tcW w:w="5670" w:type="dxa"/>
          </w:tcPr>
          <w:p w14:paraId="38629D83" w14:textId="77777777" w:rsidR="000C4AD0" w:rsidRPr="00B87E81" w:rsidRDefault="008C6AC1" w:rsidP="00F33F7E">
            <w:pPr>
              <w:jc w:val="both"/>
              <w:rPr>
                <w:rFonts w:ascii="Times New Roman" w:hAnsi="Times New Roman" w:cs="Times New Roman"/>
                <w:color w:val="0000FF"/>
                <w:sz w:val="20"/>
                <w:szCs w:val="20"/>
                <w:lang w:val="en-US"/>
              </w:rPr>
            </w:pPr>
            <w:hyperlink r:id="rId66" w:history="1">
              <w:r w:rsidR="000C4AD0" w:rsidRPr="00B87E81">
                <w:rPr>
                  <w:rStyle w:val="Hyperlink"/>
                  <w:rFonts w:ascii="Times New Roman" w:hAnsi="Times New Roman" w:cs="Times New Roman"/>
                  <w:color w:val="0000FF"/>
                  <w:sz w:val="20"/>
                  <w:szCs w:val="20"/>
                  <w:lang w:val="en-US"/>
                </w:rPr>
                <w:t>http://www.arexdb.org/index.jsp</w:t>
              </w:r>
            </w:hyperlink>
            <w:r w:rsidR="000C4AD0" w:rsidRPr="00B87E81">
              <w:rPr>
                <w:rFonts w:ascii="Times New Roman" w:hAnsi="Times New Roman" w:cs="Times New Roman"/>
                <w:color w:val="0000FF"/>
                <w:sz w:val="20"/>
                <w:szCs w:val="20"/>
                <w:lang w:val="en-US"/>
              </w:rPr>
              <w:t xml:space="preserve"> </w:t>
            </w:r>
          </w:p>
        </w:tc>
      </w:tr>
      <w:tr w:rsidR="000C4AD0" w:rsidRPr="001325A1" w14:paraId="61079202" w14:textId="77777777" w:rsidTr="00B87E81">
        <w:tc>
          <w:tcPr>
            <w:tcW w:w="5098" w:type="dxa"/>
          </w:tcPr>
          <w:p w14:paraId="0B5EA30B"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RICEATLAS</w:t>
            </w:r>
          </w:p>
        </w:tc>
        <w:tc>
          <w:tcPr>
            <w:tcW w:w="5670" w:type="dxa"/>
          </w:tcPr>
          <w:p w14:paraId="48A19AA9" w14:textId="77777777" w:rsidR="000C4AD0" w:rsidRPr="00B87E81" w:rsidRDefault="008C6AC1" w:rsidP="00F33F7E">
            <w:pPr>
              <w:tabs>
                <w:tab w:val="left" w:pos="1627"/>
              </w:tabs>
              <w:jc w:val="both"/>
              <w:rPr>
                <w:rFonts w:ascii="Times New Roman" w:hAnsi="Times New Roman" w:cs="Times New Roman"/>
                <w:color w:val="0000FF"/>
                <w:sz w:val="20"/>
                <w:szCs w:val="20"/>
                <w:lang w:val="en-US"/>
              </w:rPr>
            </w:pPr>
            <w:hyperlink r:id="rId67" w:history="1">
              <w:r w:rsidR="000C4AD0" w:rsidRPr="00B87E81">
                <w:rPr>
                  <w:rStyle w:val="Hyperlink"/>
                  <w:rFonts w:ascii="Times New Roman" w:hAnsi="Times New Roman" w:cs="Times New Roman"/>
                  <w:color w:val="0000FF"/>
                  <w:sz w:val="20"/>
                  <w:szCs w:val="20"/>
                  <w:lang w:val="en-US"/>
                </w:rPr>
                <w:t>http://bioinformatics.med.yale.edu/riceatlas/</w:t>
              </w:r>
            </w:hyperlink>
            <w:r w:rsidR="000C4AD0" w:rsidRPr="00B87E81">
              <w:rPr>
                <w:rFonts w:ascii="Times New Roman" w:hAnsi="Times New Roman" w:cs="Times New Roman"/>
                <w:color w:val="0000FF"/>
                <w:sz w:val="20"/>
                <w:szCs w:val="20"/>
                <w:lang w:val="en-US"/>
              </w:rPr>
              <w:t xml:space="preserve"> </w:t>
            </w:r>
          </w:p>
        </w:tc>
      </w:tr>
    </w:tbl>
    <w:p w14:paraId="3ACF2A7F" w14:textId="77777777" w:rsidR="008E597B" w:rsidRPr="001325A1" w:rsidRDefault="008E597B" w:rsidP="00F33F7E">
      <w:pPr>
        <w:autoSpaceDE w:val="0"/>
        <w:autoSpaceDN w:val="0"/>
        <w:adjustRightInd w:val="0"/>
        <w:spacing w:after="0" w:line="240" w:lineRule="auto"/>
        <w:jc w:val="both"/>
        <w:rPr>
          <w:rFonts w:ascii="Times New Roman" w:hAnsi="Times New Roman" w:cs="Times New Roman"/>
          <w:b/>
          <w:bCs/>
          <w:sz w:val="20"/>
          <w:szCs w:val="20"/>
          <w:lang w:bidi="hi-IN"/>
        </w:rPr>
      </w:pPr>
    </w:p>
    <w:p w14:paraId="037E4E99" w14:textId="787814C8" w:rsidR="009077B2" w:rsidRPr="001325A1" w:rsidRDefault="009077B2" w:rsidP="003C09F9">
      <w:pPr>
        <w:pStyle w:val="ListParagraph"/>
        <w:numPr>
          <w:ilvl w:val="0"/>
          <w:numId w:val="9"/>
        </w:numPr>
        <w:autoSpaceDE w:val="0"/>
        <w:autoSpaceDN w:val="0"/>
        <w:adjustRightInd w:val="0"/>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Metabolomics</w:t>
      </w:r>
    </w:p>
    <w:p w14:paraId="24C20830" w14:textId="77777777" w:rsidR="00245E8C" w:rsidRPr="001325A1" w:rsidRDefault="00245E8C" w:rsidP="00F33F7E">
      <w:pPr>
        <w:autoSpaceDE w:val="0"/>
        <w:autoSpaceDN w:val="0"/>
        <w:adjustRightInd w:val="0"/>
        <w:spacing w:after="0" w:line="240" w:lineRule="auto"/>
        <w:jc w:val="both"/>
        <w:rPr>
          <w:rFonts w:ascii="Times New Roman" w:hAnsi="Times New Roman" w:cs="Times New Roman"/>
          <w:b/>
          <w:bCs/>
          <w:sz w:val="20"/>
          <w:szCs w:val="20"/>
          <w:lang w:bidi="hi-IN"/>
        </w:rPr>
      </w:pPr>
    </w:p>
    <w:p w14:paraId="0B3889B6" w14:textId="77777777" w:rsidR="007C05FC" w:rsidRPr="007C05FC" w:rsidRDefault="007C05FC" w:rsidP="007C05FC">
      <w:pPr>
        <w:autoSpaceDE w:val="0"/>
        <w:autoSpaceDN w:val="0"/>
        <w:adjustRightInd w:val="0"/>
        <w:spacing w:after="0" w:line="240" w:lineRule="auto"/>
        <w:jc w:val="both"/>
        <w:rPr>
          <w:rFonts w:ascii="Times New Roman" w:eastAsia="TimesNewRomanPSMT" w:hAnsi="Times New Roman" w:cs="Times New Roman"/>
          <w:sz w:val="20"/>
          <w:szCs w:val="20"/>
          <w:lang w:bidi="hi-IN"/>
        </w:rPr>
      </w:pPr>
      <w:r w:rsidRPr="007C05FC">
        <w:rPr>
          <w:rFonts w:ascii="Times New Roman" w:eastAsia="TimesNewRomanPSMT" w:hAnsi="Times New Roman" w:cs="Times New Roman"/>
          <w:sz w:val="20"/>
          <w:szCs w:val="20"/>
          <w:lang w:bidi="hi-IN"/>
        </w:rPr>
        <w:t xml:space="preserve">Metabolomics is the comprehensive and multidimensional study of metabolism that identifies metabolites by using a variety of analytical methods and bioinformation. Metabolomics is the study of metabolism. It is possible to compare the metabolomes of different plants, although this is considerably more difficult. Chemical-level phenotyping and diagnostic assessment is inferior to metabolomics since metabolomics are able to simultaneously examine a huge number of metabolites and quantitatively analyse each one of them. Researchers may get a better understanding of how cells react to changes in their internal and external environments by using comprehensive metabolic profile data sets. Genetic variants alter metabolic profiles, and chemical phenotypes may be utilised to identify genes involved in certain pathways. Recent years have seen several technological advancements in metabolomics equipment. </w:t>
      </w:r>
      <w:proofErr w:type="spellStart"/>
      <w:r w:rsidRPr="007C05FC">
        <w:rPr>
          <w:rFonts w:ascii="Times New Roman" w:eastAsia="TimesNewRomanPSMT" w:hAnsi="Times New Roman" w:cs="Times New Roman"/>
          <w:sz w:val="20"/>
          <w:szCs w:val="20"/>
          <w:lang w:bidi="hi-IN"/>
        </w:rPr>
        <w:t>Analyzing</w:t>
      </w:r>
      <w:proofErr w:type="spellEnd"/>
      <w:r w:rsidRPr="007C05FC">
        <w:rPr>
          <w:rFonts w:ascii="Times New Roman" w:eastAsia="TimesNewRomanPSMT" w:hAnsi="Times New Roman" w:cs="Times New Roman"/>
          <w:sz w:val="20"/>
          <w:szCs w:val="20"/>
          <w:lang w:bidi="hi-IN"/>
        </w:rPr>
        <w:t xml:space="preserve"> metabolomics data begins with the collection of metabolic fingerprints from various analytical methods. Some of the sample categorization methods used in conjunction with MS include gas chromatography (GC), high-performance or ultra-performance liquid </w:t>
      </w:r>
      <w:r w:rsidRPr="007C05FC">
        <w:rPr>
          <w:rFonts w:ascii="Times New Roman" w:eastAsia="TimesNewRomanPSMT" w:hAnsi="Times New Roman" w:cs="Times New Roman"/>
          <w:sz w:val="20"/>
          <w:szCs w:val="20"/>
          <w:lang w:bidi="hi-IN"/>
        </w:rPr>
        <w:lastRenderedPageBreak/>
        <w:t>chromatography (LC), and capillary electrophoresis (CE). CEMS is particularly useful for biological component isolation and analysis because of its high sensitivity [38].</w:t>
      </w:r>
    </w:p>
    <w:p w14:paraId="65F88F5B" w14:textId="1307B7B4" w:rsidR="00B91AE7" w:rsidRDefault="007C05FC" w:rsidP="007C05FC">
      <w:pPr>
        <w:autoSpaceDE w:val="0"/>
        <w:autoSpaceDN w:val="0"/>
        <w:adjustRightInd w:val="0"/>
        <w:spacing w:after="0" w:line="240" w:lineRule="auto"/>
        <w:jc w:val="both"/>
        <w:rPr>
          <w:rFonts w:ascii="Times New Roman" w:eastAsia="TimesNewRomanPSMT" w:hAnsi="Times New Roman" w:cs="Times New Roman"/>
          <w:sz w:val="20"/>
          <w:szCs w:val="20"/>
          <w:lang w:bidi="hi-IN"/>
        </w:rPr>
      </w:pPr>
      <w:r w:rsidRPr="007C05FC">
        <w:rPr>
          <w:rFonts w:ascii="Times New Roman" w:eastAsia="TimesNewRomanPSMT" w:hAnsi="Times New Roman" w:cs="Times New Roman"/>
          <w:sz w:val="20"/>
          <w:szCs w:val="20"/>
          <w:lang w:bidi="hi-IN"/>
        </w:rPr>
        <w:t>Data processing in metabolomics is essential to determining biological significance. Principal component analysis (PCA), hierarchical cluster analysis (HCA), and self-organization mapping (SOM) are often used to classify samples and/or metabolites. Gene expression profiles of certain genes encoding enzymes engaged in certain pathways are used in combination with the visualisation of metabolic profile on metabolic maps. The study of plants' metabolic processes is a difficult one, yet it is necessary if we are to fully appreciate the growth and development of plants. It is possible to get a better knowledge of plant cell systems via the use of metabolomics. Our understanding of plant cell processes via metabolomics may help us develop molecular breeding to increase plant productivity and functionality in areas such as stress tolerance, pharmaceutical manufacturing, functional meals and biomaterial production.</w:t>
      </w:r>
    </w:p>
    <w:p w14:paraId="2A1F2ACA" w14:textId="77777777" w:rsidR="007C05FC" w:rsidRPr="001325A1" w:rsidRDefault="007C05FC" w:rsidP="007C05FC">
      <w:pPr>
        <w:autoSpaceDE w:val="0"/>
        <w:autoSpaceDN w:val="0"/>
        <w:adjustRightInd w:val="0"/>
        <w:spacing w:after="0" w:line="240" w:lineRule="auto"/>
        <w:jc w:val="both"/>
        <w:rPr>
          <w:rFonts w:ascii="Times New Roman" w:hAnsi="Times New Roman" w:cs="Times New Roman"/>
          <w:sz w:val="20"/>
          <w:szCs w:val="20"/>
          <w:lang w:bidi="hi-IN"/>
        </w:rPr>
      </w:pPr>
    </w:p>
    <w:p w14:paraId="16713A8A" w14:textId="1FC8BB17" w:rsidR="009D673A" w:rsidRDefault="009F31F3"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S</w:t>
      </w:r>
      <w:r w:rsidR="009D673A" w:rsidRPr="001325A1">
        <w:rPr>
          <w:rFonts w:ascii="Times New Roman" w:hAnsi="Times New Roman" w:cs="Times New Roman"/>
          <w:b/>
          <w:bCs/>
          <w:sz w:val="20"/>
          <w:szCs w:val="20"/>
          <w:lang w:val="en-US"/>
        </w:rPr>
        <w:t>ystems biology</w:t>
      </w:r>
    </w:p>
    <w:p w14:paraId="72BE2E14" w14:textId="77777777" w:rsidR="00B87E81" w:rsidRPr="00B87E81" w:rsidRDefault="00B87E81" w:rsidP="00B87E81">
      <w:pPr>
        <w:spacing w:after="0" w:line="240" w:lineRule="auto"/>
        <w:ind w:left="360"/>
        <w:jc w:val="both"/>
        <w:rPr>
          <w:rFonts w:ascii="Times New Roman" w:hAnsi="Times New Roman" w:cs="Times New Roman"/>
          <w:b/>
          <w:bCs/>
          <w:sz w:val="20"/>
          <w:szCs w:val="20"/>
          <w:lang w:val="en-US"/>
        </w:rPr>
      </w:pPr>
    </w:p>
    <w:p w14:paraId="754792AF" w14:textId="2186DE80" w:rsidR="000E3BF2" w:rsidRDefault="000E3BF2" w:rsidP="000E3BF2">
      <w:pPr>
        <w:spacing w:after="0" w:line="240" w:lineRule="auto"/>
        <w:jc w:val="both"/>
        <w:rPr>
          <w:rFonts w:ascii="Times New Roman" w:hAnsi="Times New Roman" w:cs="Times New Roman"/>
          <w:sz w:val="20"/>
          <w:szCs w:val="20"/>
          <w:lang w:val="en-US"/>
        </w:rPr>
      </w:pPr>
      <w:r w:rsidRPr="000E3BF2">
        <w:rPr>
          <w:rFonts w:ascii="Times New Roman" w:hAnsi="Times New Roman" w:cs="Times New Roman"/>
          <w:sz w:val="20"/>
          <w:szCs w:val="20"/>
          <w:lang w:val="en-US"/>
        </w:rPr>
        <w:t xml:space="preserve">Several plant species have produced vast amounts of data from sources like the genome, transcriptome, proteome, metabolome, and epigenome in recent years. It was not able to fully comprehend the molecular foundations of complex traits and biological networks due to their independent study. A systems biology technique including the integration of diverse omics data, modelling, and prediction of cellular processes is necessary to comprehend the flow of biological information underlying complex characteristics. This technique permits a comprehensive understanding of the dynamic system in which many levels of biological structure interact with the external environment to exhibit phenotypic. The fundamental objectives of crop biology research are the </w:t>
      </w:r>
      <w:proofErr w:type="spellStart"/>
      <w:r w:rsidRPr="000E3BF2">
        <w:rPr>
          <w:rFonts w:ascii="Times New Roman" w:hAnsi="Times New Roman" w:cs="Times New Roman"/>
          <w:sz w:val="20"/>
          <w:szCs w:val="20"/>
          <w:lang w:val="en-US"/>
        </w:rPr>
        <w:t>maximisation</w:t>
      </w:r>
      <w:proofErr w:type="spellEnd"/>
      <w:r w:rsidRPr="000E3BF2">
        <w:rPr>
          <w:rFonts w:ascii="Times New Roman" w:hAnsi="Times New Roman" w:cs="Times New Roman"/>
          <w:sz w:val="20"/>
          <w:szCs w:val="20"/>
          <w:lang w:val="en-US"/>
        </w:rPr>
        <w:t xml:space="preserve"> of production and the minimization of losses resulting from a range of stress situations. The solution is also complicated due to the complexity of the subject. The integration of transcriptomics, proteomics, and metabolomics considerably simplifies the discovery and investigation of complex plant regulatory networks. Consequently, systems biology emerges as an intriguing multidisciplinary topic of study that combines large amounts of omics data with well-developed mathematical models to test hypotheses and forecast biological systems. The processing, scaling, and analysis of multidimensional datasets in order to extract relevant biological discoveries remains the major barrier to omics data integration. For the integration and analysis of datasets produced by several platforms, it is important to gather, prepare, </w:t>
      </w:r>
      <w:proofErr w:type="spellStart"/>
      <w:r w:rsidRPr="000E3BF2">
        <w:rPr>
          <w:rFonts w:ascii="Times New Roman" w:hAnsi="Times New Roman" w:cs="Times New Roman"/>
          <w:sz w:val="20"/>
          <w:szCs w:val="20"/>
          <w:lang w:val="en-US"/>
        </w:rPr>
        <w:t>standardise</w:t>
      </w:r>
      <w:proofErr w:type="spellEnd"/>
      <w:r w:rsidRPr="000E3BF2">
        <w:rPr>
          <w:rFonts w:ascii="Times New Roman" w:hAnsi="Times New Roman" w:cs="Times New Roman"/>
          <w:sz w:val="20"/>
          <w:szCs w:val="20"/>
          <w:lang w:val="en-US"/>
        </w:rPr>
        <w:t xml:space="preserve">, and integrate data into a single matrix. Then, clusters of genes, proteins, and metabolites with similar structures were identified. Multiple systems exist to aggregate multidimensional omics data, such as </w:t>
      </w:r>
      <w:proofErr w:type="spellStart"/>
      <w:r w:rsidRPr="000E3BF2">
        <w:rPr>
          <w:rFonts w:ascii="Times New Roman" w:hAnsi="Times New Roman" w:cs="Times New Roman"/>
          <w:sz w:val="20"/>
          <w:szCs w:val="20"/>
          <w:lang w:val="en-US"/>
        </w:rPr>
        <w:t>mixOmics</w:t>
      </w:r>
      <w:proofErr w:type="spellEnd"/>
      <w:r w:rsidRPr="000E3BF2">
        <w:rPr>
          <w:rFonts w:ascii="Times New Roman" w:hAnsi="Times New Roman" w:cs="Times New Roman"/>
          <w:sz w:val="20"/>
          <w:szCs w:val="20"/>
          <w:lang w:val="en-US"/>
        </w:rPr>
        <w:t xml:space="preserve">, </w:t>
      </w:r>
      <w:proofErr w:type="spellStart"/>
      <w:r w:rsidRPr="000E3BF2">
        <w:rPr>
          <w:rFonts w:ascii="Times New Roman" w:hAnsi="Times New Roman" w:cs="Times New Roman"/>
          <w:sz w:val="20"/>
          <w:szCs w:val="20"/>
          <w:lang w:val="en-US"/>
        </w:rPr>
        <w:t>OnPLS</w:t>
      </w:r>
      <w:proofErr w:type="spellEnd"/>
      <w:r w:rsidRPr="000E3BF2">
        <w:rPr>
          <w:rFonts w:ascii="Times New Roman" w:hAnsi="Times New Roman" w:cs="Times New Roman"/>
          <w:sz w:val="20"/>
          <w:szCs w:val="20"/>
          <w:lang w:val="en-US"/>
        </w:rPr>
        <w:t xml:space="preserve"> modelling, </w:t>
      </w:r>
      <w:proofErr w:type="spellStart"/>
      <w:r w:rsidRPr="000E3BF2">
        <w:rPr>
          <w:rFonts w:ascii="Times New Roman" w:hAnsi="Times New Roman" w:cs="Times New Roman"/>
          <w:sz w:val="20"/>
          <w:szCs w:val="20"/>
          <w:lang w:val="en-US"/>
        </w:rPr>
        <w:t>Integromics</w:t>
      </w:r>
      <w:proofErr w:type="spellEnd"/>
      <w:r w:rsidRPr="000E3BF2">
        <w:rPr>
          <w:rFonts w:ascii="Times New Roman" w:hAnsi="Times New Roman" w:cs="Times New Roman"/>
          <w:sz w:val="20"/>
          <w:szCs w:val="20"/>
          <w:lang w:val="en-US"/>
        </w:rPr>
        <w:t xml:space="preserve">, sparse Multi-Block Partial Least Squares, and COVAIN. These methods provide the study of plant metabolism and the knowledge of the molecular processes behind agronomically significant plant phenotypes. To identify light-specific metabolic and regulatory markers in rice [40], transcriptomics, metabolomics, and genome-scale computational modelling were used. Transcriptomics, proteomics, and metabolomics data were evaluated in 2020 to supplement information that had previously provided insight on the processes behind the fertility change in a thermosensitive male sterile line of pigeon peas for use in two-line hybrid breeding [41]. Given that phenotypic variance is not just determined by DNA but also by biological regulation in response to the environment, </w:t>
      </w:r>
      <w:proofErr w:type="spellStart"/>
      <w:r w:rsidRPr="000E3BF2">
        <w:rPr>
          <w:rFonts w:ascii="Times New Roman" w:hAnsi="Times New Roman" w:cs="Times New Roman"/>
          <w:sz w:val="20"/>
          <w:szCs w:val="20"/>
          <w:lang w:val="en-US"/>
        </w:rPr>
        <w:t>multiomics</w:t>
      </w:r>
      <w:proofErr w:type="spellEnd"/>
      <w:r w:rsidRPr="000E3BF2">
        <w:rPr>
          <w:rFonts w:ascii="Times New Roman" w:hAnsi="Times New Roman" w:cs="Times New Roman"/>
          <w:sz w:val="20"/>
          <w:szCs w:val="20"/>
          <w:lang w:val="en-US"/>
        </w:rPr>
        <w:t xml:space="preserve"> data are widely used for phenotypic prediction. Reconstructing pathways and networks </w:t>
      </w:r>
      <w:proofErr w:type="spellStart"/>
      <w:r w:rsidRPr="000E3BF2">
        <w:rPr>
          <w:rFonts w:ascii="Times New Roman" w:hAnsi="Times New Roman" w:cs="Times New Roman"/>
          <w:sz w:val="20"/>
          <w:szCs w:val="20"/>
          <w:lang w:val="en-US"/>
        </w:rPr>
        <w:t>utilising</w:t>
      </w:r>
      <w:proofErr w:type="spellEnd"/>
      <w:r w:rsidRPr="000E3BF2">
        <w:rPr>
          <w:rFonts w:ascii="Times New Roman" w:hAnsi="Times New Roman" w:cs="Times New Roman"/>
          <w:sz w:val="20"/>
          <w:szCs w:val="20"/>
          <w:lang w:val="en-US"/>
        </w:rPr>
        <w:t xml:space="preserve"> transcriptome, proteome, and metabolome data may aid in the understanding of these regulatory networks and their functional interaction with biological entities. The right </w:t>
      </w:r>
      <w:proofErr w:type="spellStart"/>
      <w:r w:rsidRPr="000E3BF2">
        <w:rPr>
          <w:rFonts w:ascii="Times New Roman" w:hAnsi="Times New Roman" w:cs="Times New Roman"/>
          <w:sz w:val="20"/>
          <w:szCs w:val="20"/>
          <w:lang w:val="en-US"/>
        </w:rPr>
        <w:t>normalisation</w:t>
      </w:r>
      <w:proofErr w:type="spellEnd"/>
      <w:r w:rsidRPr="000E3BF2">
        <w:rPr>
          <w:rFonts w:ascii="Times New Roman" w:hAnsi="Times New Roman" w:cs="Times New Roman"/>
          <w:sz w:val="20"/>
          <w:szCs w:val="20"/>
          <w:lang w:val="en-US"/>
        </w:rPr>
        <w:t xml:space="preserve"> of omics data yields a similarity matrix, which is then converted into an adjacency matrix and, lastly, a directed graph or network abstraction. Global gene co-expression networks are a potential tool for exploring and predicting </w:t>
      </w:r>
      <w:proofErr w:type="spellStart"/>
      <w:r w:rsidRPr="000E3BF2">
        <w:rPr>
          <w:rFonts w:ascii="Times New Roman" w:hAnsi="Times New Roman" w:cs="Times New Roman"/>
          <w:sz w:val="20"/>
          <w:szCs w:val="20"/>
          <w:lang w:val="en-US"/>
        </w:rPr>
        <w:t>specialised</w:t>
      </w:r>
      <w:proofErr w:type="spellEnd"/>
      <w:r w:rsidRPr="000E3BF2">
        <w:rPr>
          <w:rFonts w:ascii="Times New Roman" w:hAnsi="Times New Roman" w:cs="Times New Roman"/>
          <w:sz w:val="20"/>
          <w:szCs w:val="20"/>
          <w:lang w:val="en-US"/>
        </w:rPr>
        <w:t xml:space="preserve"> metabolite pathways with a high throughput. The last phase in network biology is dynamic modelling, which provides an exhaustive understanding of how gene expression influences protein activity in plants in response to environmental stimuli. By bridging the gap between genotype and phenotype and gaining an understanding of the complexity of multiple traits, systems biology offers tremendous potential for sustainable agriculture. It is useful for modelling and evaluating multigenic traits linked with agricultural production, such as plant architecture, nitrogen use efficiency, water use efficiency, and resistance to biotic and abiotic stress. Due to recent developments in high-throughput experimental analysis and computer capacity, it is now possible to integrate many fields to explain any complicated characteristic. Using well-designed mathematical models based on time series data, one may develop a systems biology-based breeding strategy by finding possible candidate genes for use in breeding </w:t>
      </w:r>
      <w:proofErr w:type="spellStart"/>
      <w:r w:rsidRPr="000E3BF2">
        <w:rPr>
          <w:rFonts w:ascii="Times New Roman" w:hAnsi="Times New Roman" w:cs="Times New Roman"/>
          <w:sz w:val="20"/>
          <w:szCs w:val="20"/>
          <w:lang w:val="en-US"/>
        </w:rPr>
        <w:t>programmes</w:t>
      </w:r>
      <w:proofErr w:type="spellEnd"/>
      <w:r w:rsidRPr="000E3BF2">
        <w:rPr>
          <w:rFonts w:ascii="Times New Roman" w:hAnsi="Times New Roman" w:cs="Times New Roman"/>
          <w:sz w:val="20"/>
          <w:szCs w:val="20"/>
          <w:lang w:val="en-US"/>
        </w:rPr>
        <w:t>.</w:t>
      </w:r>
    </w:p>
    <w:p w14:paraId="4E129C35" w14:textId="77777777" w:rsidR="008C6AC1" w:rsidRPr="000E3BF2" w:rsidRDefault="008C6AC1" w:rsidP="000E3BF2">
      <w:pPr>
        <w:spacing w:after="0" w:line="240" w:lineRule="auto"/>
        <w:jc w:val="both"/>
        <w:rPr>
          <w:rFonts w:ascii="Times New Roman" w:hAnsi="Times New Roman" w:cs="Times New Roman"/>
          <w:b/>
          <w:bCs/>
          <w:sz w:val="20"/>
          <w:szCs w:val="20"/>
          <w:lang w:bidi="hi-IN"/>
        </w:rPr>
      </w:pPr>
    </w:p>
    <w:p w14:paraId="364CEE9C" w14:textId="55D32FFF" w:rsidR="00B93251" w:rsidRDefault="00245E8C" w:rsidP="000E3BF2">
      <w:pPr>
        <w:pStyle w:val="ListParagraph"/>
        <w:numPr>
          <w:ilvl w:val="0"/>
          <w:numId w:val="9"/>
        </w:numPr>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Machine Learning</w:t>
      </w:r>
    </w:p>
    <w:p w14:paraId="0B7E83E0" w14:textId="77777777" w:rsidR="00B87E81" w:rsidRPr="001325A1" w:rsidRDefault="00B87E81" w:rsidP="00B87E81">
      <w:pPr>
        <w:pStyle w:val="ListParagraph"/>
        <w:spacing w:after="0" w:line="240" w:lineRule="auto"/>
        <w:rPr>
          <w:rFonts w:ascii="Times New Roman" w:hAnsi="Times New Roman" w:cs="Times New Roman"/>
          <w:b/>
          <w:bCs/>
          <w:sz w:val="20"/>
          <w:szCs w:val="20"/>
          <w:lang w:bidi="hi-IN"/>
        </w:rPr>
      </w:pPr>
    </w:p>
    <w:p w14:paraId="5E8C9886" w14:textId="0C4B6442" w:rsidR="00692011" w:rsidRPr="001325A1" w:rsidRDefault="006C0131" w:rsidP="008C756A">
      <w:pPr>
        <w:autoSpaceDE w:val="0"/>
        <w:autoSpaceDN w:val="0"/>
        <w:adjustRightInd w:val="0"/>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Machine Learning (ML) is a subfield of computer science that uses statistical and mathematical techniques to train models without direct programming</w:t>
      </w:r>
      <w:r w:rsidR="00AE7F4A">
        <w:rPr>
          <w:rFonts w:ascii="Times New Roman" w:hAnsi="Times New Roman" w:cs="Times New Roman"/>
          <w:sz w:val="20"/>
          <w:szCs w:val="20"/>
        </w:rPr>
        <w:t xml:space="preserve"> </w:t>
      </w:r>
      <w:r w:rsidR="008D6F48">
        <w:rPr>
          <w:rFonts w:ascii="Times New Roman" w:hAnsi="Times New Roman" w:cs="Times New Roman"/>
          <w:sz w:val="20"/>
          <w:szCs w:val="20"/>
        </w:rPr>
        <w:t>[</w:t>
      </w:r>
      <w:r w:rsidR="008D6F48">
        <w:rPr>
          <w:rFonts w:ascii="Times New Roman" w:hAnsi="Times New Roman" w:cs="Times New Roman"/>
          <w:color w:val="0000FF"/>
          <w:sz w:val="20"/>
          <w:szCs w:val="20"/>
        </w:rPr>
        <w:t>42</w:t>
      </w:r>
      <w:r w:rsidR="008D6F48" w:rsidRPr="008D6F48">
        <w:rPr>
          <w:rFonts w:ascii="Times New Roman" w:hAnsi="Times New Roman" w:cs="Times New Roman"/>
          <w:sz w:val="20"/>
          <w:szCs w:val="20"/>
        </w:rPr>
        <w:t>]</w:t>
      </w:r>
      <w:r w:rsidRPr="008D6F48">
        <w:rPr>
          <w:rFonts w:ascii="Times New Roman" w:hAnsi="Times New Roman" w:cs="Times New Roman"/>
          <w:sz w:val="20"/>
          <w:szCs w:val="20"/>
        </w:rPr>
        <w:t xml:space="preserve">. </w:t>
      </w:r>
      <w:r w:rsidRPr="001325A1">
        <w:rPr>
          <w:rFonts w:ascii="Times New Roman" w:hAnsi="Times New Roman" w:cs="Times New Roman"/>
          <w:sz w:val="20"/>
          <w:szCs w:val="20"/>
        </w:rPr>
        <w:t>ML develops a variety of algorithms that learn from sample data and train the predictive model. Samuel [</w:t>
      </w:r>
      <w:r w:rsidR="00342274">
        <w:rPr>
          <w:rFonts w:ascii="Times New Roman" w:hAnsi="Times New Roman" w:cs="Times New Roman"/>
          <w:color w:val="0000FF"/>
          <w:sz w:val="20"/>
          <w:szCs w:val="20"/>
        </w:rPr>
        <w:t>43</w:t>
      </w:r>
      <w:r w:rsidRPr="001325A1">
        <w:rPr>
          <w:rFonts w:ascii="Times New Roman" w:hAnsi="Times New Roman" w:cs="Times New Roman"/>
          <w:sz w:val="20"/>
          <w:szCs w:val="20"/>
        </w:rPr>
        <w:t xml:space="preserve">]. ML is the study of programming computers to learn from data. By simplifying functional annotation of genomes and allowing real-time, high-throughput phenotyping of agronomic traits in the greenhouse and field, machine learning helps the discovery of agronomically valuable economic regions. ML is a technique to data analysis that enables computers to learn patterns over time. ML models for GS have the benefit of learning the pattern directly from the data, enabling them to account for all variations, interactions, and environmental factors. For huge, heterogeneous, and formless datasets, such as those produced by optical imaging or sequencing, ML may provide significant benefits over traditional analytic approaches. Crop breeders may use machine learning to rapidly phenotype plants and to examine massive databases for patterns, such as DNA sequence-to-characteristic connections. Machine learning algorithms may employ high-throughput phenotyping and genomic data to automate elements of the gene discovery process that are presently difficult to automate, such as genome labelling and picture interpretation. Figure </w:t>
      </w:r>
      <w:r w:rsidR="006240FD" w:rsidRPr="001325A1">
        <w:rPr>
          <w:rFonts w:ascii="Times New Roman" w:hAnsi="Times New Roman" w:cs="Times New Roman"/>
          <w:sz w:val="20"/>
          <w:szCs w:val="20"/>
        </w:rPr>
        <w:t>4</w:t>
      </w:r>
      <w:r w:rsidRPr="001325A1">
        <w:rPr>
          <w:rFonts w:ascii="Times New Roman" w:hAnsi="Times New Roman" w:cs="Times New Roman"/>
          <w:sz w:val="20"/>
          <w:szCs w:val="20"/>
        </w:rPr>
        <w:t xml:space="preserve"> depicts the fundamental picture interpretation procedure. Although several research have used machine learning (ML) for GS, the subject of deep learning (DL) has yet to be thoroughly investigated.</w:t>
      </w:r>
      <w:r w:rsidR="00692011" w:rsidRPr="001325A1">
        <w:rPr>
          <w:rFonts w:ascii="Times New Roman" w:hAnsi="Times New Roman" w:cs="Times New Roman"/>
          <w:sz w:val="20"/>
          <w:szCs w:val="20"/>
        </w:rPr>
        <w:t xml:space="preserve"> </w:t>
      </w:r>
    </w:p>
    <w:p w14:paraId="726CB8C5" w14:textId="52C4447D" w:rsidR="007C204A" w:rsidRPr="001325A1" w:rsidRDefault="007C204A" w:rsidP="00F33F7E">
      <w:pPr>
        <w:autoSpaceDE w:val="0"/>
        <w:autoSpaceDN w:val="0"/>
        <w:adjustRightInd w:val="0"/>
        <w:spacing w:after="0" w:line="240" w:lineRule="auto"/>
        <w:jc w:val="both"/>
        <w:rPr>
          <w:rFonts w:ascii="Times New Roman" w:hAnsi="Times New Roman" w:cs="Times New Roman"/>
          <w:sz w:val="20"/>
          <w:szCs w:val="20"/>
        </w:rPr>
      </w:pPr>
      <w:r w:rsidRPr="001325A1">
        <w:rPr>
          <w:rFonts w:ascii="Times New Roman" w:hAnsi="Times New Roman" w:cs="Times New Roman"/>
          <w:noProof/>
          <w:sz w:val="20"/>
          <w:szCs w:val="20"/>
          <w:lang w:eastAsia="en-IN" w:bidi="ar-SA"/>
        </w:rPr>
        <w:lastRenderedPageBreak/>
        <w:drawing>
          <wp:inline distT="0" distB="0" distL="0" distR="0" wp14:anchorId="136C9C66" wp14:editId="00F46A7A">
            <wp:extent cx="6841490" cy="2682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8">
                      <a:extLst>
                        <a:ext uri="{28A0092B-C50C-407E-A947-70E740481C1C}">
                          <a14:useLocalDpi xmlns:a14="http://schemas.microsoft.com/office/drawing/2010/main" val="0"/>
                        </a:ext>
                      </a:extLst>
                    </a:blip>
                    <a:srcRect b="13721"/>
                    <a:stretch/>
                  </pic:blipFill>
                  <pic:spPr bwMode="auto">
                    <a:xfrm>
                      <a:off x="0" y="0"/>
                      <a:ext cx="6921661" cy="2713671"/>
                    </a:xfrm>
                    <a:prstGeom prst="rect">
                      <a:avLst/>
                    </a:prstGeom>
                    <a:noFill/>
                    <a:ln>
                      <a:noFill/>
                    </a:ln>
                    <a:extLst>
                      <a:ext uri="{53640926-AAD7-44D8-BBD7-CCE9431645EC}">
                        <a14:shadowObscured xmlns:a14="http://schemas.microsoft.com/office/drawing/2010/main"/>
                      </a:ext>
                    </a:extLst>
                  </pic:spPr>
                </pic:pic>
              </a:graphicData>
            </a:graphic>
          </wp:inline>
        </w:drawing>
      </w:r>
    </w:p>
    <w:p w14:paraId="0F93C1B9" w14:textId="0D3D49A4" w:rsidR="00B93251" w:rsidRPr="00B87E81" w:rsidRDefault="007C204A" w:rsidP="00B87E81">
      <w:pPr>
        <w:spacing w:after="0" w:line="240" w:lineRule="auto"/>
        <w:jc w:val="center"/>
        <w:rPr>
          <w:rFonts w:ascii="Times New Roman" w:hAnsi="Times New Roman" w:cs="Times New Roman"/>
          <w:b/>
          <w:bCs/>
          <w:sz w:val="20"/>
          <w:szCs w:val="20"/>
          <w:lang w:bidi="hi-IN"/>
        </w:rPr>
      </w:pPr>
      <w:r w:rsidRPr="00B87E81">
        <w:rPr>
          <w:rFonts w:ascii="Times New Roman" w:hAnsi="Times New Roman" w:cs="Times New Roman"/>
          <w:b/>
          <w:bCs/>
          <w:sz w:val="20"/>
          <w:szCs w:val="20"/>
          <w:lang w:bidi="hi-IN"/>
        </w:rPr>
        <w:t>Fig</w:t>
      </w:r>
      <w:r w:rsidR="00474773">
        <w:rPr>
          <w:rFonts w:ascii="Times New Roman" w:hAnsi="Times New Roman" w:cs="Times New Roman"/>
          <w:b/>
          <w:bCs/>
          <w:sz w:val="20"/>
          <w:szCs w:val="20"/>
          <w:lang w:bidi="hi-IN"/>
        </w:rPr>
        <w:t>ure</w:t>
      </w:r>
      <w:r w:rsidRPr="00B87E81">
        <w:rPr>
          <w:rFonts w:ascii="Times New Roman" w:hAnsi="Times New Roman" w:cs="Times New Roman"/>
          <w:b/>
          <w:bCs/>
          <w:sz w:val="20"/>
          <w:szCs w:val="20"/>
          <w:lang w:bidi="hi-IN"/>
        </w:rPr>
        <w:t xml:space="preserve"> </w:t>
      </w:r>
      <w:r w:rsidR="006240FD" w:rsidRPr="00B87E81">
        <w:rPr>
          <w:rFonts w:ascii="Times New Roman" w:hAnsi="Times New Roman" w:cs="Times New Roman"/>
          <w:b/>
          <w:bCs/>
          <w:sz w:val="20"/>
          <w:szCs w:val="20"/>
          <w:lang w:bidi="hi-IN"/>
        </w:rPr>
        <w:t>4</w:t>
      </w:r>
      <w:r w:rsidRPr="00B87E81">
        <w:rPr>
          <w:rFonts w:ascii="Times New Roman" w:hAnsi="Times New Roman" w:cs="Times New Roman"/>
          <w:b/>
          <w:bCs/>
          <w:sz w:val="20"/>
          <w:szCs w:val="20"/>
          <w:lang w:bidi="hi-IN"/>
        </w:rPr>
        <w:t>: Basic workflow of image interpretation</w:t>
      </w:r>
    </w:p>
    <w:p w14:paraId="16622345" w14:textId="77777777" w:rsidR="007C204A" w:rsidRPr="001325A1" w:rsidRDefault="007C204A" w:rsidP="00F33F7E">
      <w:pPr>
        <w:spacing w:after="0" w:line="240" w:lineRule="auto"/>
        <w:jc w:val="both"/>
        <w:rPr>
          <w:rFonts w:ascii="Times New Roman" w:hAnsi="Times New Roman" w:cs="Times New Roman"/>
          <w:b/>
          <w:bCs/>
          <w:sz w:val="20"/>
          <w:szCs w:val="20"/>
          <w:lang w:bidi="hi-IN"/>
        </w:rPr>
      </w:pPr>
    </w:p>
    <w:p w14:paraId="327B8124" w14:textId="71A2CD76" w:rsidR="00B93251" w:rsidRPr="001325A1" w:rsidRDefault="00B93251" w:rsidP="003C09F9">
      <w:pPr>
        <w:pStyle w:val="ListParagraph"/>
        <w:numPr>
          <w:ilvl w:val="1"/>
          <w:numId w:val="9"/>
        </w:numPr>
        <w:spacing w:after="0" w:line="240" w:lineRule="auto"/>
        <w:jc w:val="both"/>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High Throughput Crop Phenotyping</w:t>
      </w:r>
    </w:p>
    <w:p w14:paraId="7E0029A1" w14:textId="018968F6" w:rsidR="009717A9" w:rsidRDefault="00D5034E" w:rsidP="00F33F7E">
      <w:pPr>
        <w:autoSpaceDE w:val="0"/>
        <w:autoSpaceDN w:val="0"/>
        <w:adjustRightInd w:val="0"/>
        <w:spacing w:after="0" w:line="240" w:lineRule="auto"/>
        <w:jc w:val="both"/>
        <w:rPr>
          <w:rFonts w:ascii="Times New Roman" w:hAnsi="Times New Roman" w:cs="Times New Roman"/>
          <w:sz w:val="20"/>
          <w:szCs w:val="20"/>
          <w:lang w:bidi="hi-IN"/>
        </w:rPr>
      </w:pPr>
      <w:r w:rsidRPr="00D5034E">
        <w:rPr>
          <w:rFonts w:ascii="Times New Roman" w:hAnsi="Times New Roman" w:cs="Times New Roman"/>
          <w:sz w:val="20"/>
          <w:szCs w:val="20"/>
          <w:lang w:bidi="hi-IN"/>
        </w:rPr>
        <w:t xml:space="preserve">It is critical for the study of relationships and crop improvement that plant phenotyping be used to evaluate functional and structural characteristics at the cellular and organism levels. Plant phenotypes are becoming more important in the interpretation of genetic data as genomics research and sequencing technology improve at a rapid pace. Conventional phenotyping is often a bottleneck that limits the number of features and crops that may be assessed since it is subjective, error-prone, labour expensive and time consuming. High-throughput imaging and automatic sensors, along with machine learning, have enabled robotic high-throughput phenotyping to be established, overcoming the limitations of conventional human-based phenotyping by enabling the rapid generation of phenotypical features and features across large populations [2]. [2]. Image or sensor detection, phenotypic data classification, feature quantification, and forecasting based on specific models or algorithms are four key features of high-throughput phenotyping (Figure 3). High-throughput phenotyping was evaluated in the field by Jose Luis </w:t>
      </w:r>
      <w:proofErr w:type="spellStart"/>
      <w:r w:rsidRPr="00D5034E">
        <w:rPr>
          <w:rFonts w:ascii="Times New Roman" w:hAnsi="Times New Roman" w:cs="Times New Roman"/>
          <w:sz w:val="20"/>
          <w:szCs w:val="20"/>
          <w:lang w:bidi="hi-IN"/>
        </w:rPr>
        <w:t>Araus</w:t>
      </w:r>
      <w:proofErr w:type="spellEnd"/>
      <w:r w:rsidRPr="00D5034E">
        <w:rPr>
          <w:rFonts w:ascii="Times New Roman" w:hAnsi="Times New Roman" w:cs="Times New Roman"/>
          <w:sz w:val="20"/>
          <w:szCs w:val="20"/>
          <w:lang w:bidi="hi-IN"/>
        </w:rPr>
        <w:t xml:space="preserve"> and Jill E. Cairns, respectively. An unsupervised identification technique was used to measure, appraise, and categorise the severity of Glycine max foliar stressors, including bacterial and fungal infections, as well as nutritional deficiency, according to a recent study [44]. Machine learning requires large datasets for training and model building. Non-significant and problematic predictions may be made with a small training set but it is costly and time-consuming to collect large datasets when crops only get measured once a year. A very limited number of research institutes and organisations have the ability to do ML-based phenotyping with high throughput. It will be important to substantially reduce acquisition and operational costs in order to make ML-based phenotyping widely applicable on future farming.</w:t>
      </w:r>
    </w:p>
    <w:p w14:paraId="0F8C5866" w14:textId="77777777" w:rsidR="00D5034E" w:rsidRPr="001325A1" w:rsidRDefault="00D5034E" w:rsidP="00F33F7E">
      <w:pPr>
        <w:autoSpaceDE w:val="0"/>
        <w:autoSpaceDN w:val="0"/>
        <w:adjustRightInd w:val="0"/>
        <w:spacing w:after="0" w:line="240" w:lineRule="auto"/>
        <w:jc w:val="both"/>
        <w:rPr>
          <w:rFonts w:ascii="Times New Roman" w:hAnsi="Times New Roman" w:cs="Times New Roman"/>
          <w:sz w:val="20"/>
          <w:szCs w:val="20"/>
          <w:lang w:bidi="hi-IN"/>
        </w:rPr>
      </w:pPr>
    </w:p>
    <w:p w14:paraId="66A8F2FE" w14:textId="6CDCED7D" w:rsidR="00B93251" w:rsidRPr="001325A1" w:rsidRDefault="00B93251" w:rsidP="003C09F9">
      <w:pPr>
        <w:pStyle w:val="ListParagraph"/>
        <w:numPr>
          <w:ilvl w:val="1"/>
          <w:numId w:val="9"/>
        </w:numPr>
        <w:spacing w:after="0" w:line="240" w:lineRule="auto"/>
        <w:jc w:val="both"/>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Machine Learning in Crop Genomics Research</w:t>
      </w:r>
    </w:p>
    <w:p w14:paraId="33EAF586" w14:textId="137DEABC" w:rsidR="00692011" w:rsidRPr="001325A1" w:rsidRDefault="00692011" w:rsidP="008C756A">
      <w:pPr>
        <w:autoSpaceDE w:val="0"/>
        <w:autoSpaceDN w:val="0"/>
        <w:adjustRightInd w:val="0"/>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Several applications of machine learning include genome assembly, recurrent inference of gene regulatory networks, and identification of genuine Single Nucleotide Polymorphisms (SNPs) in polyploid plants. Optimizing polyploid genomic assemblies with complicated redundancy may be achieved via the application of machine learning. Ma et al. [</w:t>
      </w:r>
      <w:r w:rsidR="00342274">
        <w:rPr>
          <w:rFonts w:ascii="Times New Roman" w:hAnsi="Times New Roman" w:cs="Times New Roman"/>
          <w:color w:val="0000FF"/>
          <w:sz w:val="20"/>
          <w:szCs w:val="20"/>
          <w:lang w:bidi="hi-IN"/>
        </w:rPr>
        <w:t>45</w:t>
      </w:r>
      <w:r w:rsidRPr="001325A1">
        <w:rPr>
          <w:rFonts w:ascii="Times New Roman" w:hAnsi="Times New Roman" w:cs="Times New Roman"/>
          <w:sz w:val="20"/>
          <w:szCs w:val="20"/>
          <w:lang w:bidi="hi-IN"/>
        </w:rPr>
        <w:t>] provide a detailed review of machine learning algorithms and associated open-source R tools relevant for plant data analysis. A comprehensive genome assembly and annotation provides the basis for monitoring genetic changes within a plant species and for understanding the shape and function of plant genes, both of which are essential steps in the process of agricultural trait discovery. For interactive inference of gene regulatory networks, ML-based methods that can incorporate diverse types of regulatory signals from multiple data sources have gained popularity. Consequently, inferring regulatory element-gene links is a potential field for uncovering unexplored crop improvement opportunities.</w:t>
      </w:r>
    </w:p>
    <w:p w14:paraId="4922F3EE" w14:textId="334491F8" w:rsidR="00100319" w:rsidRPr="001325A1" w:rsidRDefault="00692011" w:rsidP="008C756A">
      <w:pPr>
        <w:autoSpaceDE w:val="0"/>
        <w:autoSpaceDN w:val="0"/>
        <w:adjustRightInd w:val="0"/>
        <w:spacing w:after="0" w:line="240" w:lineRule="auto"/>
        <w:ind w:firstLine="360"/>
        <w:jc w:val="both"/>
        <w:rPr>
          <w:rFonts w:ascii="Times New Roman" w:hAnsi="Times New Roman" w:cs="Times New Roman"/>
          <w:b/>
          <w:bCs/>
          <w:sz w:val="20"/>
          <w:szCs w:val="20"/>
          <w:lang w:bidi="hi-IN"/>
        </w:rPr>
      </w:pPr>
      <w:r w:rsidRPr="001325A1">
        <w:rPr>
          <w:rFonts w:ascii="Times New Roman" w:hAnsi="Times New Roman" w:cs="Times New Roman"/>
          <w:sz w:val="20"/>
          <w:szCs w:val="20"/>
          <w:lang w:bidi="hi-IN"/>
        </w:rPr>
        <w:t>GWAS is currently one of the most often utilised approaches for detecting MTA in plant species. Traditional GWASs are excellent for identifying SNP markers with considerable effects on complex traits, but they may ignore a variety of interconnected biological processes and mechanisms that influence the phenotypic of complex traits simultaneously. Variable significance values may be used to identify high-resolution variant-trait associations in ML-mediated GWASs. The implementation of this important genetic strategy in practical plant-breeding programmes may be enhanced by using complicated mathematical approaches such as machine learning (ML) algorithms. (ML-based GWAS for Identifying QTL Underlying Soybean Yield and Its Components)</w:t>
      </w:r>
    </w:p>
    <w:p w14:paraId="5D03474A" w14:textId="77777777" w:rsidR="00692011" w:rsidRPr="001325A1" w:rsidRDefault="00692011" w:rsidP="00F33F7E">
      <w:pPr>
        <w:spacing w:after="0" w:line="240" w:lineRule="auto"/>
        <w:jc w:val="both"/>
        <w:rPr>
          <w:rFonts w:ascii="Times New Roman" w:hAnsi="Times New Roman" w:cs="Times New Roman"/>
          <w:b/>
          <w:bCs/>
          <w:sz w:val="20"/>
          <w:szCs w:val="20"/>
          <w:lang w:bidi="hi-IN"/>
        </w:rPr>
      </w:pPr>
    </w:p>
    <w:p w14:paraId="6F77D48F" w14:textId="2AD1A7FF" w:rsidR="00B93251" w:rsidRDefault="00245E8C" w:rsidP="003C09F9">
      <w:pPr>
        <w:pStyle w:val="ListParagraph"/>
        <w:numPr>
          <w:ilvl w:val="0"/>
          <w:numId w:val="9"/>
        </w:numPr>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Deep Learning</w:t>
      </w:r>
    </w:p>
    <w:p w14:paraId="4826B269" w14:textId="77777777" w:rsidR="00D60082" w:rsidRPr="001325A1" w:rsidRDefault="00D60082" w:rsidP="00D60082">
      <w:pPr>
        <w:pStyle w:val="ListParagraph"/>
        <w:spacing w:after="0" w:line="240" w:lineRule="auto"/>
        <w:rPr>
          <w:rFonts w:ascii="Times New Roman" w:hAnsi="Times New Roman" w:cs="Times New Roman"/>
          <w:b/>
          <w:bCs/>
          <w:sz w:val="20"/>
          <w:szCs w:val="20"/>
          <w:lang w:bidi="hi-IN"/>
        </w:rPr>
      </w:pPr>
    </w:p>
    <w:p w14:paraId="74D7E802" w14:textId="23EC0D55" w:rsidR="001B68B2" w:rsidRPr="001325A1" w:rsidRDefault="001B68B2" w:rsidP="008C756A">
      <w:pPr>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In the genomics era, multifaceted molecular phenotypes involved in information relay, namely the structure, modification, function, and evolution of elements in DNA, RNA, and protein, along with their interactions, are beginning to be revealed at scale and even at lower cost, allowing fine-grained evaluation of information transfer and transformation along Francis Crick's 1957 "central dogma" [</w:t>
      </w:r>
      <w:r w:rsidR="00342274">
        <w:rPr>
          <w:rFonts w:ascii="Times New Roman" w:hAnsi="Times New Roman" w:cs="Times New Roman"/>
          <w:color w:val="0000FF"/>
          <w:sz w:val="20"/>
          <w:szCs w:val="20"/>
        </w:rPr>
        <w:t>46</w:t>
      </w:r>
      <w:r w:rsidRPr="001325A1">
        <w:rPr>
          <w:rFonts w:ascii="Times New Roman" w:hAnsi="Times New Roman" w:cs="Times New Roman"/>
          <w:sz w:val="20"/>
          <w:szCs w:val="20"/>
        </w:rPr>
        <w:t>]. In data mining, it has been shown that deep learning models are very effective in predicting molecular phenotypes from upstream molecular phenotypes or directly from genomic DNA sequences.</w:t>
      </w:r>
    </w:p>
    <w:p w14:paraId="19EC9D53" w14:textId="7966ED48" w:rsidR="001B68B2" w:rsidRPr="001325A1" w:rsidRDefault="001B68B2" w:rsidP="008C756A">
      <w:pPr>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Deep learning is a subfield of machine learning that focuses on densely connected, artificial neural network-trained networks. Artificial Neural Networks (ANN) are well-known strategies for dealing with machine learning issues that have been studied since the 1940s and are based on the nervous systems of animals [</w:t>
      </w:r>
      <w:r w:rsidR="00342274">
        <w:rPr>
          <w:rFonts w:ascii="Times New Roman" w:hAnsi="Times New Roman" w:cs="Times New Roman"/>
          <w:color w:val="0000FF"/>
          <w:sz w:val="20"/>
          <w:szCs w:val="20"/>
        </w:rPr>
        <w:t>45</w:t>
      </w:r>
      <w:r w:rsidRPr="001325A1">
        <w:rPr>
          <w:rFonts w:ascii="Times New Roman" w:hAnsi="Times New Roman" w:cs="Times New Roman"/>
          <w:sz w:val="20"/>
          <w:szCs w:val="20"/>
        </w:rPr>
        <w:t>]. A single artificial neural network (ANN) consists of several hidden layers and one input. Deep Neural Network (DNN) is a new machine learning discipline and a type of artificial neural network. DNNs differ from ANNs in that they contain many more hidden layers; hence, the quantity of data needed increases as the DNN's predictive ability increases. In genomics, transcriptomics, proteomics, metabolomics, and systems biology, deep learning has been used to address complicated biological challenges.</w:t>
      </w:r>
    </w:p>
    <w:p w14:paraId="53B36D61" w14:textId="6C5FCBC5" w:rsidR="00367459" w:rsidRPr="001325A1" w:rsidRDefault="001B68B2" w:rsidP="008C756A">
      <w:pPr>
        <w:spacing w:after="0" w:line="240" w:lineRule="auto"/>
        <w:ind w:firstLine="360"/>
        <w:jc w:val="both"/>
        <w:rPr>
          <w:rFonts w:ascii="Times New Roman" w:hAnsi="Times New Roman" w:cs="Times New Roman"/>
          <w:b/>
          <w:bCs/>
          <w:sz w:val="20"/>
          <w:szCs w:val="20"/>
          <w:lang w:val="en-US"/>
        </w:rPr>
      </w:pPr>
      <w:r w:rsidRPr="001325A1">
        <w:rPr>
          <w:rFonts w:ascii="Times New Roman" w:hAnsi="Times New Roman" w:cs="Times New Roman"/>
          <w:sz w:val="20"/>
          <w:szCs w:val="20"/>
        </w:rPr>
        <w:lastRenderedPageBreak/>
        <w:t>Deep learning, which utilises a high number of neurons and models such as CNN, RNN, and MLP, is applicable to GS</w:t>
      </w:r>
      <w:r w:rsidR="00F96D05">
        <w:rPr>
          <w:rFonts w:ascii="Times New Roman" w:hAnsi="Times New Roman" w:cs="Times New Roman"/>
          <w:sz w:val="20"/>
          <w:szCs w:val="20"/>
        </w:rPr>
        <w:t xml:space="preserve"> </w:t>
      </w:r>
      <w:r w:rsidR="006B5211">
        <w:rPr>
          <w:rFonts w:ascii="Times New Roman" w:hAnsi="Times New Roman" w:cs="Times New Roman"/>
          <w:sz w:val="20"/>
          <w:szCs w:val="20"/>
        </w:rPr>
        <w:t>[</w:t>
      </w:r>
      <w:r w:rsidR="006B5211">
        <w:rPr>
          <w:rFonts w:ascii="Times New Roman" w:hAnsi="Times New Roman" w:cs="Times New Roman"/>
          <w:color w:val="0000FF"/>
          <w:sz w:val="20"/>
          <w:szCs w:val="20"/>
        </w:rPr>
        <w:t>47</w:t>
      </w:r>
      <w:r w:rsidR="006B5211" w:rsidRPr="006B5211">
        <w:rPr>
          <w:rFonts w:ascii="Times New Roman" w:hAnsi="Times New Roman" w:cs="Times New Roman"/>
          <w:sz w:val="20"/>
          <w:szCs w:val="20"/>
        </w:rPr>
        <w:t>]</w:t>
      </w:r>
      <w:r w:rsidRPr="006B5211">
        <w:rPr>
          <w:rFonts w:ascii="Times New Roman" w:hAnsi="Times New Roman" w:cs="Times New Roman"/>
          <w:sz w:val="20"/>
          <w:szCs w:val="20"/>
        </w:rPr>
        <w:t xml:space="preserve">. </w:t>
      </w:r>
      <w:r w:rsidRPr="001325A1">
        <w:rPr>
          <w:rFonts w:ascii="Times New Roman" w:hAnsi="Times New Roman" w:cs="Times New Roman"/>
          <w:sz w:val="20"/>
          <w:szCs w:val="20"/>
        </w:rPr>
        <w:t xml:space="preserve">The input layer of these models consists of marker data, whereas the output layer contains responses with several hidden layers. The optimal model performance is determined by hyperparameter selection, which is a time-consuming and computationally costly process. The ability of deep learning models to generate ab initio forecasts on unique, previously unknown sequence data (data not within the training set) is perhaps the most notable characteristic, which has numerous important ramifications, whereas the number of high-capacity and trainable characteristics is the most advantageous. Despite the huge number of genetic variations in a real population, deep learning models can only be trained on a small subset of them to predict the effects of all other variants (i.e., the whole mutation space). Knowledge may move from well-studied species (such as </w:t>
      </w:r>
      <w:r w:rsidR="007F24B1" w:rsidRPr="007F24B1">
        <w:rPr>
          <w:rFonts w:ascii="Times New Roman" w:hAnsi="Times New Roman" w:cs="Times New Roman"/>
          <w:i/>
          <w:sz w:val="20"/>
          <w:szCs w:val="20"/>
        </w:rPr>
        <w:t>Arabidopsis</w:t>
      </w:r>
      <w:r w:rsidRPr="001325A1">
        <w:rPr>
          <w:rFonts w:ascii="Times New Roman" w:hAnsi="Times New Roman" w:cs="Times New Roman"/>
          <w:sz w:val="20"/>
          <w:szCs w:val="20"/>
        </w:rPr>
        <w:t xml:space="preserve">) to closely related but less well-studied species (such as </w:t>
      </w:r>
      <w:r w:rsidR="007F24B1" w:rsidRPr="007F24B1">
        <w:rPr>
          <w:rFonts w:ascii="Times New Roman" w:hAnsi="Times New Roman" w:cs="Times New Roman"/>
          <w:i/>
          <w:sz w:val="20"/>
          <w:szCs w:val="20"/>
        </w:rPr>
        <w:t>Arabidopsis</w:t>
      </w:r>
      <w:r w:rsidRPr="001325A1">
        <w:rPr>
          <w:rFonts w:ascii="Times New Roman" w:hAnsi="Times New Roman" w:cs="Times New Roman"/>
          <w:sz w:val="20"/>
          <w:szCs w:val="20"/>
        </w:rPr>
        <w:t xml:space="preserve">) (such as other species in the Brassicaceae). When many variants within a crucial coding region (such as a QTL for a certain trait) are in tight linkage disequilibrium, we may utilise in silico mutagenesis to transfer them from one haplotype to the next, therefore prioritising causative variants. Such a break in linkage disequilibrium would be </w:t>
      </w:r>
      <w:proofErr w:type="spellStart"/>
      <w:r w:rsidRPr="001325A1">
        <w:rPr>
          <w:rFonts w:ascii="Times New Roman" w:hAnsi="Times New Roman" w:cs="Times New Roman"/>
          <w:sz w:val="20"/>
          <w:szCs w:val="20"/>
        </w:rPr>
        <w:t>labor-intensive</w:t>
      </w:r>
      <w:proofErr w:type="spellEnd"/>
      <w:r w:rsidRPr="001325A1">
        <w:rPr>
          <w:rFonts w:ascii="Times New Roman" w:hAnsi="Times New Roman" w:cs="Times New Roman"/>
          <w:sz w:val="20"/>
          <w:szCs w:val="20"/>
        </w:rPr>
        <w:t xml:space="preserve"> and difficult to scale up in wet lab research, and practically impossible in nature. Using a large collection of deep learning models, each targeting a different molecular phenotype, or a multi-task learning model addressing multiple molecular phenotypes simultaneously, it is possible to predict not only the causative mutation underlying a QTL, but also its likely molecular mechanism. Importantly, while using the breeding-by-editing approach, we are no longer restricted to the known beneficial natural variations. Instead, we have unrestricted flexibility to design different beneficial alleles based on the 'knowledge' of the biological processes of interest possessed by our deep learning algorithms. </w:t>
      </w:r>
      <w:proofErr w:type="spellStart"/>
      <w:r w:rsidRPr="001325A1">
        <w:rPr>
          <w:rFonts w:ascii="Times New Roman" w:hAnsi="Times New Roman" w:cs="Times New Roman"/>
          <w:sz w:val="20"/>
          <w:szCs w:val="20"/>
        </w:rPr>
        <w:t>Rodrguez</w:t>
      </w:r>
      <w:proofErr w:type="spellEnd"/>
      <w:r w:rsidRPr="001325A1">
        <w:rPr>
          <w:rFonts w:ascii="Times New Roman" w:hAnsi="Times New Roman" w:cs="Times New Roman"/>
          <w:sz w:val="20"/>
          <w:szCs w:val="20"/>
        </w:rPr>
        <w:t>-Leal et al. [</w:t>
      </w:r>
      <w:r w:rsidR="00342274">
        <w:rPr>
          <w:rFonts w:ascii="Times New Roman" w:hAnsi="Times New Roman" w:cs="Times New Roman"/>
          <w:color w:val="0000FF"/>
          <w:sz w:val="20"/>
          <w:szCs w:val="20"/>
        </w:rPr>
        <w:t>48</w:t>
      </w:r>
      <w:r w:rsidRPr="001325A1">
        <w:rPr>
          <w:rFonts w:ascii="Times New Roman" w:hAnsi="Times New Roman" w:cs="Times New Roman"/>
          <w:sz w:val="20"/>
          <w:szCs w:val="20"/>
        </w:rPr>
        <w:t>] altered the promoter of the tomato CLAVATA3 gene (SlCLV3) to improve fruit size and inflorescence branching. Utilizing generative models in synthetic biology is another way for producing genetic components with defined functionality. Despite the growing interest in generative models like variational autoencoders and generative adversarial networks, their applications in synthetic biology remain restricted. Using GANs to construct synthetic DNA sequences encoding for antimicrobial peptides is one example.</w:t>
      </w:r>
    </w:p>
    <w:p w14:paraId="391E0114" w14:textId="77777777" w:rsidR="00D60082" w:rsidRDefault="00D60082" w:rsidP="00F33F7E">
      <w:pPr>
        <w:spacing w:after="0" w:line="240" w:lineRule="auto"/>
        <w:jc w:val="both"/>
        <w:rPr>
          <w:rFonts w:ascii="Times New Roman" w:hAnsi="Times New Roman" w:cs="Times New Roman"/>
          <w:b/>
          <w:bCs/>
          <w:sz w:val="20"/>
          <w:szCs w:val="20"/>
          <w:lang w:val="en-US"/>
        </w:rPr>
      </w:pPr>
    </w:p>
    <w:p w14:paraId="4AF18A41" w14:textId="1F6A1978" w:rsidR="004572D6" w:rsidRPr="003C09F9" w:rsidRDefault="00964C80"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3C09F9">
        <w:rPr>
          <w:rFonts w:ascii="Times New Roman" w:hAnsi="Times New Roman" w:cs="Times New Roman"/>
          <w:b/>
          <w:bCs/>
          <w:sz w:val="20"/>
          <w:szCs w:val="20"/>
          <w:lang w:val="en-US"/>
        </w:rPr>
        <w:t>CONCLUSION</w:t>
      </w:r>
    </w:p>
    <w:p w14:paraId="0900F3B9" w14:textId="77777777" w:rsidR="00D60082" w:rsidRPr="001325A1" w:rsidRDefault="00D60082" w:rsidP="00D60082">
      <w:pPr>
        <w:spacing w:after="0" w:line="240" w:lineRule="auto"/>
        <w:jc w:val="center"/>
        <w:rPr>
          <w:rFonts w:ascii="Times New Roman" w:hAnsi="Times New Roman" w:cs="Times New Roman"/>
          <w:b/>
          <w:bCs/>
          <w:sz w:val="20"/>
          <w:szCs w:val="20"/>
          <w:lang w:val="en-US"/>
        </w:rPr>
      </w:pPr>
    </w:p>
    <w:p w14:paraId="4BA3C330" w14:textId="38692267" w:rsidR="00A4336A" w:rsidRPr="001325A1" w:rsidRDefault="00CF75E1" w:rsidP="008C756A">
      <w:pPr>
        <w:spacing w:after="0" w:line="240" w:lineRule="auto"/>
        <w:ind w:firstLine="72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It is crucial to adapt plant breeding curriculum to the digital age. Researchers and breeders must find a balance between machine-generated suggestions and farmer desires. Developing information for plant breeding is ineffective if researchers lack the capacity to use that knowledge. Information–action strategies, which integrate additional abilities and viewpoints to facilitate the development of knowledge for enhanced breeding and smarter farming, are necessary. Agriculture will depend on Next-Generation AI techniques to make judgments and recommendations based on massive data that is indicative of the environment and the systems biology of a plant. Breeding will be able to perform at greater levels than ever before because to Next-Gen AI's capacity to </w:t>
      </w:r>
      <w:proofErr w:type="spellStart"/>
      <w:r w:rsidRPr="001325A1">
        <w:rPr>
          <w:rFonts w:ascii="Times New Roman" w:hAnsi="Times New Roman" w:cs="Times New Roman"/>
          <w:sz w:val="20"/>
          <w:szCs w:val="20"/>
          <w:lang w:val="en-US"/>
        </w:rPr>
        <w:t>utilise</w:t>
      </w:r>
      <w:proofErr w:type="spellEnd"/>
      <w:r w:rsidRPr="001325A1">
        <w:rPr>
          <w:rFonts w:ascii="Times New Roman" w:hAnsi="Times New Roman" w:cs="Times New Roman"/>
          <w:sz w:val="20"/>
          <w:szCs w:val="20"/>
          <w:lang w:val="en-US"/>
        </w:rPr>
        <w:t xml:space="preserve"> diverse and complex data in an effective manner. The use of ML and DL has led to significant phenomics and genomics findings. As promising as these discoveries are, they are not yet adequate to contemplate depending only on technology to accelerate the breeding process, which remains a difficult, time-consuming, and costly </w:t>
      </w:r>
      <w:proofErr w:type="spellStart"/>
      <w:r w:rsidRPr="001325A1">
        <w:rPr>
          <w:rFonts w:ascii="Times New Roman" w:hAnsi="Times New Roman" w:cs="Times New Roman"/>
          <w:sz w:val="20"/>
          <w:szCs w:val="20"/>
          <w:lang w:val="en-US"/>
        </w:rPr>
        <w:t>endeavour</w:t>
      </w:r>
      <w:proofErr w:type="spellEnd"/>
      <w:r w:rsidRPr="001325A1">
        <w:rPr>
          <w:rFonts w:ascii="Times New Roman" w:hAnsi="Times New Roman" w:cs="Times New Roman"/>
          <w:sz w:val="20"/>
          <w:szCs w:val="20"/>
          <w:lang w:val="en-US"/>
        </w:rPr>
        <w:t>. Despite gains in the efficiency of data generation, the plant research community still confronts difficulties with translational procedures. In isolation, genomes, epigenomics, transcriptomics, proteomics, metabolomics, and phenomics continue to be largely distinct fields of study that provide scant insight. To expedite plant development, it is necessary to concurrently use and integrate multi-omics data. Utilizing enormous quantities of genetic data from a variety of sources and formats for crop development is fraught with considerable difficulties in agriculture. To address these problems, novel breeding tactics and bioinformatics technology must be used to turn genetic data into advances in agricultural production and yield stability. Using meta-QTL analysis, GWAS, and genetic screens, researchers may uncover significant gene-trait connections more quickly. While genome editing is an effective method for rapidly introducing beneficial mutations into champion crops, GS enhances selection efficiency without needing knowledge of genetic drivers. ML algorithms may employ high-throughput phenotyping and genomic data to automate difficult-to-automate aspects of the gene discovery process, such as genome annotation and image interpretation. Combining new technologies and methods will allow future plant breeding to achieve the crop growth rate necessary for food security.</w:t>
      </w:r>
    </w:p>
    <w:p w14:paraId="52B2EDB5" w14:textId="77777777" w:rsidR="00964C80" w:rsidRDefault="00964C80" w:rsidP="00F33F7E">
      <w:pPr>
        <w:spacing w:after="0" w:line="240" w:lineRule="auto"/>
        <w:jc w:val="both"/>
        <w:rPr>
          <w:rFonts w:ascii="Times New Roman" w:hAnsi="Times New Roman" w:cs="Times New Roman"/>
          <w:sz w:val="20"/>
          <w:szCs w:val="20"/>
          <w:lang w:val="en-US"/>
        </w:rPr>
      </w:pPr>
    </w:p>
    <w:p w14:paraId="742494D1" w14:textId="18616FC9" w:rsidR="00A4336A" w:rsidRDefault="007116FE" w:rsidP="00964C80">
      <w:pPr>
        <w:spacing w:after="0" w:line="240" w:lineRule="auto"/>
        <w:jc w:val="center"/>
        <w:rPr>
          <w:rFonts w:ascii="Times New Roman" w:hAnsi="Times New Roman" w:cs="Times New Roman"/>
          <w:b/>
          <w:bCs/>
          <w:sz w:val="20"/>
          <w:szCs w:val="20"/>
          <w:lang w:val="en-US"/>
        </w:rPr>
      </w:pPr>
      <w:r w:rsidRPr="00964C80">
        <w:rPr>
          <w:rFonts w:ascii="Times New Roman" w:hAnsi="Times New Roman" w:cs="Times New Roman"/>
          <w:b/>
          <w:bCs/>
          <w:sz w:val="20"/>
          <w:szCs w:val="20"/>
          <w:lang w:val="en-US"/>
        </w:rPr>
        <w:t>LIST OF ABBREVIATIONS</w:t>
      </w:r>
    </w:p>
    <w:p w14:paraId="4344D52F" w14:textId="77777777" w:rsidR="00964C80" w:rsidRPr="00964C80" w:rsidRDefault="00964C80" w:rsidP="00964C80">
      <w:pPr>
        <w:spacing w:after="0" w:line="240" w:lineRule="auto"/>
        <w:jc w:val="center"/>
        <w:rPr>
          <w:rFonts w:ascii="Times New Roman" w:hAnsi="Times New Roman" w:cs="Times New Roman"/>
          <w:b/>
          <w:bCs/>
          <w:sz w:val="20"/>
          <w:szCs w:val="20"/>
          <w:lang w:val="en-US"/>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36"/>
        <w:gridCol w:w="992"/>
        <w:gridCol w:w="4394"/>
      </w:tblGrid>
      <w:tr w:rsidR="0089561C" w:rsidRPr="001325A1" w14:paraId="66406F88" w14:textId="77777777" w:rsidTr="0089561C">
        <w:tc>
          <w:tcPr>
            <w:tcW w:w="846" w:type="dxa"/>
          </w:tcPr>
          <w:p w14:paraId="03B8606C"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BAC</w:t>
            </w:r>
          </w:p>
        </w:tc>
        <w:tc>
          <w:tcPr>
            <w:tcW w:w="4536" w:type="dxa"/>
          </w:tcPr>
          <w:p w14:paraId="4C0C987B" w14:textId="77777777"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sz w:val="20"/>
                <w:szCs w:val="20"/>
                <w:lang w:val="en-US"/>
              </w:rPr>
              <w:t>Bacterial Artificial Chromosomes</w:t>
            </w:r>
            <w:r>
              <w:rPr>
                <w:rFonts w:ascii="Times New Roman" w:hAnsi="Times New Roman" w:cs="Times New Roman"/>
                <w:sz w:val="20"/>
                <w:szCs w:val="20"/>
                <w:lang w:val="en-US"/>
              </w:rPr>
              <w:t xml:space="preserve"> </w:t>
            </w:r>
          </w:p>
        </w:tc>
        <w:tc>
          <w:tcPr>
            <w:tcW w:w="992" w:type="dxa"/>
          </w:tcPr>
          <w:p w14:paraId="1A4271C4" w14:textId="37EFCFE4"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color w:val="000000" w:themeColor="text1"/>
                <w:sz w:val="20"/>
                <w:szCs w:val="20"/>
              </w:rPr>
              <w:t>LD</w:t>
            </w:r>
          </w:p>
        </w:tc>
        <w:tc>
          <w:tcPr>
            <w:tcW w:w="4394" w:type="dxa"/>
          </w:tcPr>
          <w:p w14:paraId="5357B17A" w14:textId="0607271D"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sz w:val="20"/>
                <w:szCs w:val="20"/>
              </w:rPr>
              <w:t>Linkage Disequilibrium</w:t>
            </w:r>
          </w:p>
        </w:tc>
      </w:tr>
      <w:tr w:rsidR="0089561C" w:rsidRPr="001325A1" w14:paraId="4790006A" w14:textId="77777777" w:rsidTr="0089561C">
        <w:tc>
          <w:tcPr>
            <w:tcW w:w="846" w:type="dxa"/>
          </w:tcPr>
          <w:p w14:paraId="5103A8EB"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GWAS</w:t>
            </w:r>
          </w:p>
        </w:tc>
        <w:tc>
          <w:tcPr>
            <w:tcW w:w="4536" w:type="dxa"/>
          </w:tcPr>
          <w:p w14:paraId="59D8733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Genome-Wide Association Studies</w:t>
            </w:r>
          </w:p>
        </w:tc>
        <w:tc>
          <w:tcPr>
            <w:tcW w:w="992" w:type="dxa"/>
          </w:tcPr>
          <w:p w14:paraId="5FC898AF" w14:textId="5B74295F"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GBS</w:t>
            </w:r>
          </w:p>
        </w:tc>
        <w:tc>
          <w:tcPr>
            <w:tcW w:w="4394" w:type="dxa"/>
          </w:tcPr>
          <w:p w14:paraId="14742A86" w14:textId="1264174D"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Genomic Based Selection</w:t>
            </w:r>
          </w:p>
        </w:tc>
      </w:tr>
      <w:tr w:rsidR="0089561C" w:rsidRPr="001325A1" w14:paraId="5623F418" w14:textId="77777777" w:rsidTr="0089561C">
        <w:tc>
          <w:tcPr>
            <w:tcW w:w="846" w:type="dxa"/>
          </w:tcPr>
          <w:p w14:paraId="7A6CC303"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QTL</w:t>
            </w:r>
          </w:p>
        </w:tc>
        <w:tc>
          <w:tcPr>
            <w:tcW w:w="4536" w:type="dxa"/>
          </w:tcPr>
          <w:p w14:paraId="52B6DA2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Quantitative Trait Loci</w:t>
            </w:r>
          </w:p>
        </w:tc>
        <w:tc>
          <w:tcPr>
            <w:tcW w:w="992" w:type="dxa"/>
          </w:tcPr>
          <w:p w14:paraId="4BDD029B" w14:textId="24DEAD21"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CREs</w:t>
            </w:r>
          </w:p>
        </w:tc>
        <w:tc>
          <w:tcPr>
            <w:tcW w:w="4394" w:type="dxa"/>
          </w:tcPr>
          <w:p w14:paraId="3982487F" w14:textId="0DA4A1C2"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Cis-Regulatory Elements</w:t>
            </w:r>
          </w:p>
        </w:tc>
      </w:tr>
      <w:tr w:rsidR="0089561C" w:rsidRPr="001325A1" w14:paraId="5AAF4246" w14:textId="77777777" w:rsidTr="0089561C">
        <w:tc>
          <w:tcPr>
            <w:tcW w:w="846" w:type="dxa"/>
          </w:tcPr>
          <w:p w14:paraId="3C58334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DNA</w:t>
            </w:r>
          </w:p>
        </w:tc>
        <w:tc>
          <w:tcPr>
            <w:tcW w:w="4536" w:type="dxa"/>
          </w:tcPr>
          <w:p w14:paraId="523B9BA5" w14:textId="77777777"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Deoxyribonucleic Acid</w:t>
            </w:r>
          </w:p>
        </w:tc>
        <w:tc>
          <w:tcPr>
            <w:tcW w:w="992" w:type="dxa"/>
          </w:tcPr>
          <w:p w14:paraId="53CEE52D" w14:textId="7FDE4FFC"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MS</w:t>
            </w:r>
          </w:p>
        </w:tc>
        <w:tc>
          <w:tcPr>
            <w:tcW w:w="4394" w:type="dxa"/>
          </w:tcPr>
          <w:p w14:paraId="1EB32C17" w14:textId="0EAF85D0"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Mass Spectrometry</w:t>
            </w:r>
          </w:p>
        </w:tc>
      </w:tr>
      <w:tr w:rsidR="0089561C" w:rsidRPr="001325A1" w14:paraId="60A9F48E" w14:textId="77777777" w:rsidTr="0089561C">
        <w:tc>
          <w:tcPr>
            <w:tcW w:w="846" w:type="dxa"/>
          </w:tcPr>
          <w:p w14:paraId="108E620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RNA</w:t>
            </w:r>
          </w:p>
        </w:tc>
        <w:tc>
          <w:tcPr>
            <w:tcW w:w="4536" w:type="dxa"/>
          </w:tcPr>
          <w:p w14:paraId="07C9B2B9" w14:textId="77777777"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Ribonucleic Acid</w:t>
            </w:r>
          </w:p>
        </w:tc>
        <w:tc>
          <w:tcPr>
            <w:tcW w:w="992" w:type="dxa"/>
          </w:tcPr>
          <w:p w14:paraId="5FDA1D5A" w14:textId="7EAD3B6D"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cDNA</w:t>
            </w:r>
          </w:p>
        </w:tc>
        <w:tc>
          <w:tcPr>
            <w:tcW w:w="4394" w:type="dxa"/>
          </w:tcPr>
          <w:p w14:paraId="415478C5" w14:textId="56CDADA5"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Complementary DNA</w:t>
            </w:r>
          </w:p>
        </w:tc>
      </w:tr>
      <w:tr w:rsidR="0089561C" w:rsidRPr="001325A1" w14:paraId="502C6900" w14:textId="77777777" w:rsidTr="0089561C">
        <w:tc>
          <w:tcPr>
            <w:tcW w:w="846" w:type="dxa"/>
          </w:tcPr>
          <w:p w14:paraId="7317E75D"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ML</w:t>
            </w:r>
          </w:p>
        </w:tc>
        <w:tc>
          <w:tcPr>
            <w:tcW w:w="4536" w:type="dxa"/>
          </w:tcPr>
          <w:p w14:paraId="41AF3D1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Machine Learning</w:t>
            </w:r>
          </w:p>
        </w:tc>
        <w:tc>
          <w:tcPr>
            <w:tcW w:w="992" w:type="dxa"/>
          </w:tcPr>
          <w:p w14:paraId="7AC728EA" w14:textId="2B8B8642"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SAGE</w:t>
            </w:r>
          </w:p>
        </w:tc>
        <w:tc>
          <w:tcPr>
            <w:tcW w:w="4394" w:type="dxa"/>
          </w:tcPr>
          <w:p w14:paraId="7713DDAF" w14:textId="22AA5A5C"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Serial Analysis of Gene Expression</w:t>
            </w:r>
          </w:p>
        </w:tc>
      </w:tr>
      <w:tr w:rsidR="0089561C" w:rsidRPr="001325A1" w14:paraId="4AF6E5A0" w14:textId="77777777" w:rsidTr="0089561C">
        <w:tc>
          <w:tcPr>
            <w:tcW w:w="846" w:type="dxa"/>
          </w:tcPr>
          <w:p w14:paraId="52C50A87"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GS</w:t>
            </w:r>
          </w:p>
        </w:tc>
        <w:tc>
          <w:tcPr>
            <w:tcW w:w="4536" w:type="dxa"/>
          </w:tcPr>
          <w:p w14:paraId="02FBFCE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Genomic Selection</w:t>
            </w:r>
          </w:p>
        </w:tc>
        <w:tc>
          <w:tcPr>
            <w:tcW w:w="992" w:type="dxa"/>
          </w:tcPr>
          <w:p w14:paraId="182194DE" w14:textId="7C5940BA"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PAGE</w:t>
            </w:r>
          </w:p>
        </w:tc>
        <w:tc>
          <w:tcPr>
            <w:tcW w:w="4394" w:type="dxa"/>
          </w:tcPr>
          <w:p w14:paraId="6C31BB9A" w14:textId="07152073"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polyacrylamide gel electrophoresis</w:t>
            </w:r>
          </w:p>
        </w:tc>
      </w:tr>
      <w:tr w:rsidR="0089561C" w:rsidRPr="001325A1" w14:paraId="029AF559" w14:textId="77777777" w:rsidTr="0089561C">
        <w:tc>
          <w:tcPr>
            <w:tcW w:w="846" w:type="dxa"/>
          </w:tcPr>
          <w:p w14:paraId="7CD40D8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DL</w:t>
            </w:r>
          </w:p>
        </w:tc>
        <w:tc>
          <w:tcPr>
            <w:tcW w:w="4536" w:type="dxa"/>
          </w:tcPr>
          <w:p w14:paraId="072ED1EC"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Deep Learning</w:t>
            </w:r>
          </w:p>
        </w:tc>
        <w:tc>
          <w:tcPr>
            <w:tcW w:w="992" w:type="dxa"/>
          </w:tcPr>
          <w:p w14:paraId="2A37F05A" w14:textId="508A9F70"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bidi="hi-IN"/>
              </w:rPr>
              <w:t>SNP</w:t>
            </w:r>
          </w:p>
        </w:tc>
        <w:tc>
          <w:tcPr>
            <w:tcW w:w="4394" w:type="dxa"/>
          </w:tcPr>
          <w:p w14:paraId="6E16FAA8" w14:textId="71136659"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Single Nucleotide Polymorphism</w:t>
            </w:r>
          </w:p>
        </w:tc>
      </w:tr>
      <w:tr w:rsidR="0089561C" w:rsidRPr="001325A1" w14:paraId="63FC3DE6" w14:textId="77777777" w:rsidTr="0089561C">
        <w:tc>
          <w:tcPr>
            <w:tcW w:w="846" w:type="dxa"/>
          </w:tcPr>
          <w:p w14:paraId="0DC3039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NGS</w:t>
            </w:r>
          </w:p>
        </w:tc>
        <w:tc>
          <w:tcPr>
            <w:tcW w:w="4536" w:type="dxa"/>
          </w:tcPr>
          <w:p w14:paraId="71E5DEF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bidi="hi-IN"/>
              </w:rPr>
              <w:t>Next-Generation Sequencing</w:t>
            </w:r>
          </w:p>
        </w:tc>
        <w:tc>
          <w:tcPr>
            <w:tcW w:w="992" w:type="dxa"/>
          </w:tcPr>
          <w:p w14:paraId="1AA6BB10" w14:textId="104A5C4C"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DNN</w:t>
            </w:r>
          </w:p>
        </w:tc>
        <w:tc>
          <w:tcPr>
            <w:tcW w:w="4394" w:type="dxa"/>
          </w:tcPr>
          <w:p w14:paraId="0D6E854B" w14:textId="0FC37BBF"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Deep Neural Network</w:t>
            </w:r>
          </w:p>
        </w:tc>
      </w:tr>
      <w:tr w:rsidR="0089561C" w:rsidRPr="001325A1" w14:paraId="0CBA11E0" w14:textId="77777777" w:rsidTr="0089561C">
        <w:tc>
          <w:tcPr>
            <w:tcW w:w="846" w:type="dxa"/>
          </w:tcPr>
          <w:p w14:paraId="5EDF8E79"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EST</w:t>
            </w:r>
          </w:p>
        </w:tc>
        <w:tc>
          <w:tcPr>
            <w:tcW w:w="4536" w:type="dxa"/>
          </w:tcPr>
          <w:p w14:paraId="476D2728"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Expressed Sequence Tag</w:t>
            </w:r>
          </w:p>
        </w:tc>
        <w:tc>
          <w:tcPr>
            <w:tcW w:w="992" w:type="dxa"/>
          </w:tcPr>
          <w:p w14:paraId="4184102F" w14:textId="596F0156"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ANN</w:t>
            </w:r>
          </w:p>
        </w:tc>
        <w:tc>
          <w:tcPr>
            <w:tcW w:w="4394" w:type="dxa"/>
          </w:tcPr>
          <w:p w14:paraId="4169A3B4" w14:textId="12932DDE"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Artificial Neural Networks</w:t>
            </w:r>
          </w:p>
        </w:tc>
      </w:tr>
      <w:tr w:rsidR="0089561C" w:rsidRPr="001325A1" w14:paraId="70D67B6F" w14:textId="77777777" w:rsidTr="0089561C">
        <w:tc>
          <w:tcPr>
            <w:tcW w:w="846" w:type="dxa"/>
          </w:tcPr>
          <w:p w14:paraId="594C7DEA"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MTA</w:t>
            </w:r>
          </w:p>
        </w:tc>
        <w:tc>
          <w:tcPr>
            <w:tcW w:w="4536" w:type="dxa"/>
          </w:tcPr>
          <w:p w14:paraId="3E1CE35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Marker-Trait Associations</w:t>
            </w:r>
          </w:p>
        </w:tc>
        <w:tc>
          <w:tcPr>
            <w:tcW w:w="992" w:type="dxa"/>
          </w:tcPr>
          <w:p w14:paraId="754B754C" w14:textId="33534729"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CNN</w:t>
            </w:r>
          </w:p>
        </w:tc>
        <w:tc>
          <w:tcPr>
            <w:tcW w:w="4394" w:type="dxa"/>
          </w:tcPr>
          <w:p w14:paraId="6687550B" w14:textId="1CDDBB80"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Convolutional Neural Networks</w:t>
            </w:r>
          </w:p>
        </w:tc>
      </w:tr>
    </w:tbl>
    <w:p w14:paraId="6496AEAF" w14:textId="77777777" w:rsidR="00A4336A" w:rsidRPr="001325A1" w:rsidRDefault="00A4336A" w:rsidP="00F33F7E">
      <w:pPr>
        <w:spacing w:after="0" w:line="240" w:lineRule="auto"/>
        <w:jc w:val="both"/>
        <w:rPr>
          <w:rFonts w:ascii="Times New Roman" w:hAnsi="Times New Roman" w:cs="Times New Roman"/>
          <w:sz w:val="20"/>
          <w:szCs w:val="20"/>
          <w:lang w:val="en-US"/>
        </w:rPr>
      </w:pPr>
    </w:p>
    <w:p w14:paraId="2D2D9E15" w14:textId="32F68BD8" w:rsidR="00036463" w:rsidRPr="00CB6725" w:rsidRDefault="00964C80" w:rsidP="00964C80">
      <w:pPr>
        <w:spacing w:after="0"/>
        <w:jc w:val="center"/>
        <w:rPr>
          <w:rFonts w:ascii="Times New Roman" w:hAnsi="Times New Roman" w:cs="Times New Roman"/>
          <w:b/>
          <w:bCs/>
          <w:sz w:val="20"/>
          <w:szCs w:val="20"/>
          <w:lang w:val="en-US"/>
        </w:rPr>
      </w:pPr>
      <w:r w:rsidRPr="00CB6725">
        <w:rPr>
          <w:rFonts w:ascii="Times New Roman" w:hAnsi="Times New Roman" w:cs="Times New Roman"/>
          <w:b/>
          <w:bCs/>
          <w:sz w:val="20"/>
          <w:szCs w:val="20"/>
          <w:lang w:val="en-US"/>
        </w:rPr>
        <w:t>REFERENCES</w:t>
      </w:r>
    </w:p>
    <w:p w14:paraId="375F9F1C" w14:textId="77777777" w:rsidR="00F90223" w:rsidRPr="00CB6725" w:rsidRDefault="00F90223" w:rsidP="00964C80">
      <w:pPr>
        <w:spacing w:after="0"/>
        <w:jc w:val="center"/>
        <w:rPr>
          <w:rFonts w:ascii="Times New Roman" w:hAnsi="Times New Roman" w:cs="Times New Roman"/>
          <w:b/>
          <w:bCs/>
          <w:sz w:val="20"/>
          <w:szCs w:val="20"/>
          <w:lang w:val="en-US"/>
        </w:rPr>
      </w:pPr>
    </w:p>
    <w:p w14:paraId="68EFCD8C" w14:textId="77777777" w:rsidR="00973E7F" w:rsidRDefault="00973E7F" w:rsidP="00973E7F">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S. </w:t>
      </w:r>
      <w:proofErr w:type="spellStart"/>
      <w:r>
        <w:rPr>
          <w:rFonts w:ascii="Times New Roman" w:hAnsi="Times New Roman" w:cs="Times New Roman"/>
          <w:sz w:val="16"/>
          <w:szCs w:val="16"/>
        </w:rPr>
        <w:t>Satpathy</w:t>
      </w:r>
      <w:proofErr w:type="spellEnd"/>
      <w:r>
        <w:rPr>
          <w:rFonts w:ascii="Times New Roman" w:hAnsi="Times New Roman" w:cs="Times New Roman"/>
          <w:sz w:val="16"/>
          <w:szCs w:val="16"/>
        </w:rPr>
        <w:t xml:space="preserve">, S. Debnath, and A. Mishra, “Study on character association </w:t>
      </w:r>
      <w:r>
        <w:rPr>
          <w:rFonts w:ascii="Times New Roman" w:hAnsi="Times New Roman" w:cs="Times New Roman"/>
          <w:i/>
          <w:iCs/>
          <w:sz w:val="16"/>
          <w:szCs w:val="16"/>
        </w:rPr>
        <w:t xml:space="preserve">Lens culinaris </w:t>
      </w:r>
      <w:proofErr w:type="spellStart"/>
      <w:r>
        <w:rPr>
          <w:rFonts w:ascii="Times New Roman" w:hAnsi="Times New Roman" w:cs="Times New Roman"/>
          <w:sz w:val="16"/>
          <w:szCs w:val="16"/>
        </w:rPr>
        <w:t>Medik</w:t>
      </w:r>
      <w:proofErr w:type="spellEnd"/>
      <w:r>
        <w:rPr>
          <w:rFonts w:ascii="Times New Roman" w:hAnsi="Times New Roman" w:cs="Times New Roman"/>
          <w:sz w:val="16"/>
          <w:szCs w:val="16"/>
        </w:rPr>
        <w:t>.,” Electron. J. Plant Breed, vol. 12, pp. 58-65, April, 2021.</w:t>
      </w:r>
    </w:p>
    <w:p w14:paraId="040B421F" w14:textId="6830586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Z. An, C. Wang, B. Raj, S. Eswaran, R. </w:t>
      </w:r>
      <w:proofErr w:type="spellStart"/>
      <w:r w:rsidRPr="00794DA1">
        <w:rPr>
          <w:rFonts w:ascii="Times New Roman" w:hAnsi="Times New Roman" w:cs="Times New Roman"/>
          <w:sz w:val="16"/>
          <w:szCs w:val="16"/>
          <w:lang w:val="en-US"/>
        </w:rPr>
        <w:t>Raseed</w:t>
      </w:r>
      <w:proofErr w:type="spellEnd"/>
      <w:r w:rsidRPr="00794DA1">
        <w:rPr>
          <w:rFonts w:ascii="Times New Roman" w:hAnsi="Times New Roman" w:cs="Times New Roman"/>
          <w:sz w:val="16"/>
          <w:szCs w:val="16"/>
          <w:lang w:val="en-US"/>
        </w:rPr>
        <w:t>, S. Debnath, et al., “</w:t>
      </w:r>
      <w:r w:rsidRPr="00794DA1">
        <w:rPr>
          <w:rFonts w:ascii="Times New Roman" w:hAnsi="Times New Roman" w:cs="Times New Roman"/>
          <w:color w:val="111111"/>
          <w:sz w:val="16"/>
          <w:szCs w:val="16"/>
          <w:shd w:val="clear" w:color="auto" w:fill="FFFFFF"/>
        </w:rPr>
        <w:t>Application of New Technology of Intelligent Robot Plant Protection in Ecological Agriculture,</w:t>
      </w:r>
      <w:r w:rsidRPr="00794DA1">
        <w:rPr>
          <w:rFonts w:ascii="Times New Roman" w:hAnsi="Times New Roman" w:cs="Times New Roman"/>
          <w:sz w:val="16"/>
          <w:szCs w:val="16"/>
          <w:lang w:val="en-US"/>
        </w:rPr>
        <w:t>” J</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Food Qual, vol. 1, pp. 1-7, April, 2022.</w:t>
      </w:r>
    </w:p>
    <w:p w14:paraId="3EF45642" w14:textId="0C1104E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N. </w:t>
      </w:r>
      <w:proofErr w:type="spellStart"/>
      <w:r w:rsidRPr="00794DA1">
        <w:rPr>
          <w:rFonts w:ascii="Times New Roman" w:hAnsi="Times New Roman" w:cs="Times New Roman"/>
          <w:sz w:val="16"/>
          <w:szCs w:val="16"/>
          <w:lang w:val="en-US"/>
        </w:rPr>
        <w:t>Rajan</w:t>
      </w:r>
      <w:proofErr w:type="spellEnd"/>
      <w:r w:rsidRPr="00794DA1">
        <w:rPr>
          <w:rFonts w:ascii="Times New Roman" w:hAnsi="Times New Roman" w:cs="Times New Roman"/>
          <w:sz w:val="16"/>
          <w:szCs w:val="16"/>
          <w:lang w:val="en-US"/>
        </w:rPr>
        <w:t>, S. Debnath, A.K. Dutta, B. Pandey, A.K. Singh, R.K. Singh, “</w:t>
      </w:r>
      <w:r w:rsidRPr="00794DA1">
        <w:rPr>
          <w:rFonts w:ascii="Times New Roman" w:hAnsi="Times New Roman" w:cs="Times New Roman"/>
          <w:color w:val="111111"/>
          <w:sz w:val="16"/>
          <w:szCs w:val="16"/>
          <w:shd w:val="clear" w:color="auto" w:fill="FFFFFF"/>
        </w:rPr>
        <w:t>Elucidation of Nature of Gene Action and Estimation of Combining Ability Effects for Fruit Yield Improvement and Yield Attributing Traits in Brinjal Landraces,</w:t>
      </w:r>
      <w:r w:rsidRPr="00794DA1">
        <w:rPr>
          <w:rFonts w:ascii="Times New Roman" w:hAnsi="Times New Roman" w:cs="Times New Roman"/>
          <w:sz w:val="16"/>
          <w:szCs w:val="16"/>
          <w:lang w:val="en-US"/>
        </w:rPr>
        <w:t>” J</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Food Qual, vol. 12, April 2022.</w:t>
      </w:r>
    </w:p>
    <w:p w14:paraId="3E9E0841"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 Velasco, A. </w:t>
      </w:r>
      <w:proofErr w:type="spellStart"/>
      <w:r w:rsidRPr="00794DA1">
        <w:rPr>
          <w:rFonts w:ascii="Times New Roman" w:hAnsi="Times New Roman" w:cs="Times New Roman"/>
          <w:sz w:val="16"/>
          <w:szCs w:val="16"/>
          <w:lang w:val="en-US"/>
        </w:rPr>
        <w:t>Zharkikh</w:t>
      </w:r>
      <w:proofErr w:type="spellEnd"/>
      <w:r w:rsidRPr="00794DA1">
        <w:rPr>
          <w:rFonts w:ascii="Times New Roman" w:hAnsi="Times New Roman" w:cs="Times New Roman"/>
          <w:sz w:val="16"/>
          <w:szCs w:val="16"/>
          <w:lang w:val="en-US"/>
        </w:rPr>
        <w:t xml:space="preserve">, M. </w:t>
      </w:r>
      <w:proofErr w:type="spellStart"/>
      <w:r w:rsidRPr="00794DA1">
        <w:rPr>
          <w:rFonts w:ascii="Times New Roman" w:hAnsi="Times New Roman" w:cs="Times New Roman"/>
          <w:sz w:val="16"/>
          <w:szCs w:val="16"/>
          <w:lang w:val="en-US"/>
        </w:rPr>
        <w:t>Troggio</w:t>
      </w:r>
      <w:proofErr w:type="spellEnd"/>
      <w:r w:rsidRPr="00794DA1">
        <w:rPr>
          <w:rFonts w:ascii="Times New Roman" w:hAnsi="Times New Roman" w:cs="Times New Roman"/>
          <w:sz w:val="16"/>
          <w:szCs w:val="16"/>
          <w:lang w:val="en-US"/>
        </w:rPr>
        <w:t xml:space="preserve">, D.A. Cartwright, A. </w:t>
      </w:r>
      <w:proofErr w:type="spellStart"/>
      <w:r w:rsidRPr="00794DA1">
        <w:rPr>
          <w:rFonts w:ascii="Times New Roman" w:hAnsi="Times New Roman" w:cs="Times New Roman"/>
          <w:sz w:val="16"/>
          <w:szCs w:val="16"/>
          <w:lang w:val="en-US"/>
        </w:rPr>
        <w:t>Cestaro</w:t>
      </w:r>
      <w:proofErr w:type="spellEnd"/>
      <w:r w:rsidRPr="00794DA1">
        <w:rPr>
          <w:rFonts w:ascii="Times New Roman" w:hAnsi="Times New Roman" w:cs="Times New Roman"/>
          <w:sz w:val="16"/>
          <w:szCs w:val="16"/>
          <w:lang w:val="en-US"/>
        </w:rPr>
        <w:t xml:space="preserve">, D. </w:t>
      </w:r>
      <w:proofErr w:type="spellStart"/>
      <w:r w:rsidRPr="00794DA1">
        <w:rPr>
          <w:rFonts w:ascii="Times New Roman" w:hAnsi="Times New Roman" w:cs="Times New Roman"/>
          <w:sz w:val="16"/>
          <w:szCs w:val="16"/>
          <w:lang w:val="en-US"/>
        </w:rPr>
        <w:t>Pruss</w:t>
      </w:r>
      <w:proofErr w:type="spellEnd"/>
      <w:r w:rsidRPr="00794DA1">
        <w:rPr>
          <w:rFonts w:ascii="Times New Roman" w:hAnsi="Times New Roman" w:cs="Times New Roman"/>
          <w:sz w:val="16"/>
          <w:szCs w:val="16"/>
          <w:lang w:val="en-US"/>
        </w:rPr>
        <w:t xml:space="preserve">, et al., “A high quality draft consensus sequence of the genome of a heterozygous grapevine variety,” </w:t>
      </w:r>
      <w:proofErr w:type="spellStart"/>
      <w:r w:rsidRPr="00794DA1">
        <w:rPr>
          <w:rFonts w:ascii="Times New Roman" w:hAnsi="Times New Roman" w:cs="Times New Roman"/>
          <w:sz w:val="16"/>
          <w:szCs w:val="16"/>
          <w:lang w:val="en-US"/>
        </w:rPr>
        <w:t>PloS</w:t>
      </w:r>
      <w:proofErr w:type="spellEnd"/>
      <w:r w:rsidRPr="00794DA1">
        <w:rPr>
          <w:rFonts w:ascii="Times New Roman" w:hAnsi="Times New Roman" w:cs="Times New Roman"/>
          <w:sz w:val="16"/>
          <w:szCs w:val="16"/>
          <w:lang w:val="en-US"/>
        </w:rPr>
        <w:t xml:space="preserve"> one, vol. 2, pp. e1326, December 2007.</w:t>
      </w:r>
    </w:p>
    <w:p w14:paraId="4FAF7D21" w14:textId="5D9AC6A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T.P. Michael, and S. Jackson, “The first 50 plant genomes,” </w:t>
      </w:r>
      <w:r w:rsidR="00973E7F"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6, July 2013.</w:t>
      </w:r>
    </w:p>
    <w:p w14:paraId="1A603AD3"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lastRenderedPageBreak/>
        <w:t>T. Toyoda, and A. Wada, “</w:t>
      </w:r>
      <w:proofErr w:type="spellStart"/>
      <w:r w:rsidRPr="00794DA1">
        <w:rPr>
          <w:rFonts w:ascii="Times New Roman" w:hAnsi="Times New Roman" w:cs="Times New Roman"/>
          <w:sz w:val="16"/>
          <w:szCs w:val="16"/>
          <w:lang w:val="en-US"/>
        </w:rPr>
        <w:t>Omic</w:t>
      </w:r>
      <w:proofErr w:type="spellEnd"/>
      <w:r w:rsidRPr="00794DA1">
        <w:rPr>
          <w:rFonts w:ascii="Times New Roman" w:hAnsi="Times New Roman" w:cs="Times New Roman"/>
          <w:sz w:val="16"/>
          <w:szCs w:val="16"/>
          <w:lang w:val="en-US"/>
        </w:rPr>
        <w:t xml:space="preserve"> space: coordinate-based integration and analysis of genomic </w:t>
      </w:r>
      <w:proofErr w:type="spellStart"/>
      <w:r w:rsidRPr="00794DA1">
        <w:rPr>
          <w:rFonts w:ascii="Times New Roman" w:hAnsi="Times New Roman" w:cs="Times New Roman"/>
          <w:sz w:val="16"/>
          <w:szCs w:val="16"/>
          <w:lang w:val="en-US"/>
        </w:rPr>
        <w:t>phenomic</w:t>
      </w:r>
      <w:proofErr w:type="spellEnd"/>
      <w:r w:rsidRPr="00794DA1">
        <w:rPr>
          <w:rFonts w:ascii="Times New Roman" w:hAnsi="Times New Roman" w:cs="Times New Roman"/>
          <w:sz w:val="16"/>
          <w:szCs w:val="16"/>
          <w:lang w:val="en-US"/>
        </w:rPr>
        <w:t xml:space="preserve"> interactions,” Bioinformatics, vol. 20, pp. 1759-1765, July 2004.</w:t>
      </w:r>
    </w:p>
    <w:p w14:paraId="78BD7057" w14:textId="44E0EA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J.M. González‐Camacho, L. Ornella, P. Pérez‐Rodríguez, D. </w:t>
      </w:r>
      <w:proofErr w:type="spellStart"/>
      <w:r w:rsidRPr="00794DA1">
        <w:rPr>
          <w:rFonts w:ascii="Times New Roman" w:hAnsi="Times New Roman" w:cs="Times New Roman"/>
          <w:sz w:val="16"/>
          <w:szCs w:val="16"/>
          <w:lang w:val="en-US"/>
        </w:rPr>
        <w:t>Gianola</w:t>
      </w:r>
      <w:proofErr w:type="spellEnd"/>
      <w:r w:rsidRPr="00794DA1">
        <w:rPr>
          <w:rFonts w:ascii="Times New Roman" w:hAnsi="Times New Roman" w:cs="Times New Roman"/>
          <w:sz w:val="16"/>
          <w:szCs w:val="16"/>
          <w:lang w:val="en-US"/>
        </w:rPr>
        <w:t xml:space="preserve">, S. </w:t>
      </w:r>
      <w:proofErr w:type="spellStart"/>
      <w:r w:rsidRPr="00794DA1">
        <w:rPr>
          <w:rFonts w:ascii="Times New Roman" w:hAnsi="Times New Roman" w:cs="Times New Roman"/>
          <w:sz w:val="16"/>
          <w:szCs w:val="16"/>
          <w:lang w:val="en-US"/>
        </w:rPr>
        <w:t>Dreisigacker</w:t>
      </w:r>
      <w:proofErr w:type="spellEnd"/>
      <w:r w:rsidRPr="00794DA1">
        <w:rPr>
          <w:rFonts w:ascii="Times New Roman" w:hAnsi="Times New Roman" w:cs="Times New Roman"/>
          <w:sz w:val="16"/>
          <w:szCs w:val="16"/>
          <w:lang w:val="en-US"/>
        </w:rPr>
        <w:t xml:space="preserve">, and J. </w:t>
      </w:r>
      <w:proofErr w:type="spellStart"/>
      <w:r w:rsidRPr="00794DA1">
        <w:rPr>
          <w:rFonts w:ascii="Times New Roman" w:hAnsi="Times New Roman" w:cs="Times New Roman"/>
          <w:sz w:val="16"/>
          <w:szCs w:val="16"/>
          <w:lang w:val="en-US"/>
        </w:rPr>
        <w:t>Crossa</w:t>
      </w:r>
      <w:proofErr w:type="spellEnd"/>
      <w:r w:rsidRPr="00794DA1">
        <w:rPr>
          <w:rFonts w:ascii="Times New Roman" w:hAnsi="Times New Roman" w:cs="Times New Roman"/>
          <w:sz w:val="16"/>
          <w:szCs w:val="16"/>
          <w:lang w:val="en-US"/>
        </w:rPr>
        <w:t xml:space="preserve">, “Applications of machine learning methods to genomic selection in breeding wheat for rust resistance,” </w:t>
      </w:r>
      <w:r w:rsidR="00973E7F"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11, pp. 170104, July 2018.</w:t>
      </w:r>
    </w:p>
    <w:p w14:paraId="168BA295" w14:textId="0C47D75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 Huang, R. Li, Z. Zhang, L.I. Li, X. Gu, W. Fan, et al., “The genome of the cucumber, </w:t>
      </w:r>
      <w:r w:rsidRPr="00794DA1">
        <w:rPr>
          <w:rFonts w:ascii="Times New Roman" w:hAnsi="Times New Roman" w:cs="Times New Roman"/>
          <w:i/>
          <w:iCs/>
          <w:sz w:val="16"/>
          <w:szCs w:val="16"/>
          <w:lang w:val="en-US"/>
        </w:rPr>
        <w:t>Cucumis sativus</w:t>
      </w:r>
      <w:r w:rsidRPr="00794DA1">
        <w:rPr>
          <w:rFonts w:ascii="Times New Roman" w:hAnsi="Times New Roman" w:cs="Times New Roman"/>
          <w:sz w:val="16"/>
          <w:szCs w:val="16"/>
          <w:lang w:val="en-US"/>
        </w:rPr>
        <w:t xml:space="preserve"> L.,” Nat</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genet, vol. 41, pp. 1275-1281, December 2009.</w:t>
      </w:r>
    </w:p>
    <w:p w14:paraId="05E8F40A" w14:textId="3ADEDF9C"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H. Wang, E. </w:t>
      </w:r>
      <w:proofErr w:type="spellStart"/>
      <w:r w:rsidRPr="00794DA1">
        <w:rPr>
          <w:rFonts w:ascii="Times New Roman" w:hAnsi="Times New Roman" w:cs="Times New Roman"/>
          <w:sz w:val="16"/>
          <w:szCs w:val="16"/>
          <w:lang w:val="en-US"/>
        </w:rPr>
        <w:t>Cimen</w:t>
      </w:r>
      <w:proofErr w:type="spellEnd"/>
      <w:r w:rsidRPr="00794DA1">
        <w:rPr>
          <w:rFonts w:ascii="Times New Roman" w:hAnsi="Times New Roman" w:cs="Times New Roman"/>
          <w:sz w:val="16"/>
          <w:szCs w:val="16"/>
          <w:lang w:val="en-US"/>
        </w:rPr>
        <w:t xml:space="preserve">, N. Singh, and E. Buckler, “Deep learning for plant genomics and crop improvement,” </w:t>
      </w:r>
      <w:proofErr w:type="spellStart"/>
      <w:r w:rsidRPr="00794DA1">
        <w:rPr>
          <w:rFonts w:ascii="Times New Roman" w:hAnsi="Times New Roman" w:cs="Times New Roman"/>
          <w:sz w:val="16"/>
          <w:szCs w:val="16"/>
          <w:lang w:val="en-US"/>
        </w:rPr>
        <w:t>Curr</w:t>
      </w:r>
      <w:proofErr w:type="spellEnd"/>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proofErr w:type="spellStart"/>
      <w:r w:rsidR="00973E7F" w:rsidRPr="00794DA1">
        <w:rPr>
          <w:rFonts w:ascii="Times New Roman" w:hAnsi="Times New Roman" w:cs="Times New Roman"/>
          <w:sz w:val="16"/>
          <w:szCs w:val="16"/>
          <w:lang w:val="en-US"/>
        </w:rPr>
        <w:t>O</w:t>
      </w:r>
      <w:r w:rsidRPr="00794DA1">
        <w:rPr>
          <w:rFonts w:ascii="Times New Roman" w:hAnsi="Times New Roman" w:cs="Times New Roman"/>
          <w:sz w:val="16"/>
          <w:szCs w:val="16"/>
          <w:lang w:val="en-US"/>
        </w:rPr>
        <w:t>pin</w:t>
      </w:r>
      <w:proofErr w:type="spellEnd"/>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973E7F" w:rsidRPr="00794DA1">
        <w:rPr>
          <w:rFonts w:ascii="Times New Roman" w:hAnsi="Times New Roman" w:cs="Times New Roman"/>
          <w:sz w:val="16"/>
          <w:szCs w:val="16"/>
          <w:lang w:val="en-US"/>
        </w:rPr>
        <w:t>Plant Biol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vol. 24, pp. 34-41, April 2020.</w:t>
      </w:r>
    </w:p>
    <w:p w14:paraId="54E6E92A"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T. Sasaki, “The map-based sequence of the rice genome,” Nature, vol. 436, pp. 793-800, August 2005.</w:t>
      </w:r>
    </w:p>
    <w:p w14:paraId="398BDFAD"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 </w:t>
      </w:r>
      <w:proofErr w:type="spellStart"/>
      <w:r w:rsidRPr="00794DA1">
        <w:rPr>
          <w:rFonts w:ascii="Times New Roman" w:hAnsi="Times New Roman" w:cs="Times New Roman"/>
          <w:sz w:val="16"/>
          <w:szCs w:val="16"/>
          <w:lang w:val="en-US"/>
        </w:rPr>
        <w:t>Mascher</w:t>
      </w:r>
      <w:proofErr w:type="spellEnd"/>
      <w:r w:rsidRPr="00794DA1">
        <w:rPr>
          <w:rFonts w:ascii="Times New Roman" w:hAnsi="Times New Roman" w:cs="Times New Roman"/>
          <w:sz w:val="16"/>
          <w:szCs w:val="16"/>
          <w:lang w:val="en-US"/>
        </w:rPr>
        <w:t xml:space="preserve">, H. Gundlach, A. </w:t>
      </w:r>
      <w:proofErr w:type="spellStart"/>
      <w:r w:rsidRPr="00794DA1">
        <w:rPr>
          <w:rFonts w:ascii="Times New Roman" w:hAnsi="Times New Roman" w:cs="Times New Roman"/>
          <w:sz w:val="16"/>
          <w:szCs w:val="16"/>
          <w:lang w:val="en-US"/>
        </w:rPr>
        <w:t>Himmelbach</w:t>
      </w:r>
      <w:proofErr w:type="spellEnd"/>
      <w:r w:rsidRPr="00794DA1">
        <w:rPr>
          <w:rFonts w:ascii="Times New Roman" w:hAnsi="Times New Roman" w:cs="Times New Roman"/>
          <w:sz w:val="16"/>
          <w:szCs w:val="16"/>
          <w:lang w:val="en-US"/>
        </w:rPr>
        <w:t xml:space="preserve">, S. </w:t>
      </w:r>
      <w:proofErr w:type="spellStart"/>
      <w:r w:rsidRPr="00794DA1">
        <w:rPr>
          <w:rFonts w:ascii="Times New Roman" w:hAnsi="Times New Roman" w:cs="Times New Roman"/>
          <w:sz w:val="16"/>
          <w:szCs w:val="16"/>
          <w:lang w:val="en-US"/>
        </w:rPr>
        <w:t>Beier</w:t>
      </w:r>
      <w:proofErr w:type="spellEnd"/>
      <w:r w:rsidRPr="00794DA1">
        <w:rPr>
          <w:rFonts w:ascii="Times New Roman" w:hAnsi="Times New Roman" w:cs="Times New Roman"/>
          <w:sz w:val="16"/>
          <w:szCs w:val="16"/>
          <w:lang w:val="en-US"/>
        </w:rPr>
        <w:t xml:space="preserve">, S.O. </w:t>
      </w:r>
      <w:proofErr w:type="spellStart"/>
      <w:r w:rsidRPr="00794DA1">
        <w:rPr>
          <w:rFonts w:ascii="Times New Roman" w:hAnsi="Times New Roman" w:cs="Times New Roman"/>
          <w:sz w:val="16"/>
          <w:szCs w:val="16"/>
          <w:lang w:val="en-US"/>
        </w:rPr>
        <w:t>Twardziok</w:t>
      </w:r>
      <w:proofErr w:type="spellEnd"/>
      <w:r w:rsidRPr="00794DA1">
        <w:rPr>
          <w:rFonts w:ascii="Times New Roman" w:hAnsi="Times New Roman" w:cs="Times New Roman"/>
          <w:sz w:val="16"/>
          <w:szCs w:val="16"/>
          <w:lang w:val="en-US"/>
        </w:rPr>
        <w:t>, T. Wicker, et al., “A chromosome conformation capture ordered sequence of the barley genome,” Nature, vol. 544, pp. 427-433, April 2017.</w:t>
      </w:r>
    </w:p>
    <w:p w14:paraId="4610CD82" w14:textId="7429373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M. Mousavi‐</w:t>
      </w:r>
      <w:proofErr w:type="spellStart"/>
      <w:r w:rsidRPr="00794DA1">
        <w:rPr>
          <w:rFonts w:ascii="Times New Roman" w:hAnsi="Times New Roman" w:cs="Times New Roman"/>
          <w:sz w:val="16"/>
          <w:szCs w:val="16"/>
          <w:lang w:val="en-US"/>
        </w:rPr>
        <w:t>Derazmahalleh</w:t>
      </w:r>
      <w:proofErr w:type="spellEnd"/>
      <w:r w:rsidRPr="00794DA1">
        <w:rPr>
          <w:rFonts w:ascii="Times New Roman" w:hAnsi="Times New Roman" w:cs="Times New Roman"/>
          <w:sz w:val="16"/>
          <w:szCs w:val="16"/>
          <w:lang w:val="en-US"/>
        </w:rPr>
        <w:t xml:space="preserve">, P.E. Bayer, J.K. </w:t>
      </w:r>
      <w:proofErr w:type="spellStart"/>
      <w:r w:rsidRPr="00794DA1">
        <w:rPr>
          <w:rFonts w:ascii="Times New Roman" w:hAnsi="Times New Roman" w:cs="Times New Roman"/>
          <w:sz w:val="16"/>
          <w:szCs w:val="16"/>
          <w:lang w:val="en-US"/>
        </w:rPr>
        <w:t>Hane</w:t>
      </w:r>
      <w:proofErr w:type="spellEnd"/>
      <w:r w:rsidRPr="00794DA1">
        <w:rPr>
          <w:rFonts w:ascii="Times New Roman" w:hAnsi="Times New Roman" w:cs="Times New Roman"/>
          <w:sz w:val="16"/>
          <w:szCs w:val="16"/>
          <w:lang w:val="en-US"/>
        </w:rPr>
        <w:t xml:space="preserve">, B. </w:t>
      </w:r>
      <w:proofErr w:type="spellStart"/>
      <w:r w:rsidRPr="00794DA1">
        <w:rPr>
          <w:rFonts w:ascii="Times New Roman" w:hAnsi="Times New Roman" w:cs="Times New Roman"/>
          <w:sz w:val="16"/>
          <w:szCs w:val="16"/>
          <w:lang w:val="en-US"/>
        </w:rPr>
        <w:t>Valliyodan</w:t>
      </w:r>
      <w:proofErr w:type="spellEnd"/>
      <w:r w:rsidRPr="00794DA1">
        <w:rPr>
          <w:rFonts w:ascii="Times New Roman" w:hAnsi="Times New Roman" w:cs="Times New Roman"/>
          <w:sz w:val="16"/>
          <w:szCs w:val="16"/>
          <w:lang w:val="en-US"/>
        </w:rPr>
        <w:t xml:space="preserve">, H.T. Nguyen, M.N. Nelson, et al., “Adapting legume crops to climate change using genomic approaches,” Plant Cell Environ, vol. 42, pp. 6-19, January 2019. </w:t>
      </w:r>
    </w:p>
    <w:p w14:paraId="0DA8D004" w14:textId="7B9EA789"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S.P. Chand, S. Debnath, M. Rahimi, M.S. Ashraf, P. Bhatt, S.A. </w:t>
      </w:r>
      <w:proofErr w:type="spellStart"/>
      <w:r w:rsidRPr="00794DA1">
        <w:rPr>
          <w:rFonts w:ascii="Times New Roman" w:hAnsi="Times New Roman" w:cs="Times New Roman"/>
          <w:sz w:val="16"/>
          <w:szCs w:val="16"/>
          <w:lang w:val="en-US"/>
        </w:rPr>
        <w:t>Rahin</w:t>
      </w:r>
      <w:proofErr w:type="spellEnd"/>
      <w:r w:rsidRPr="00794DA1">
        <w:rPr>
          <w:rFonts w:ascii="Times New Roman" w:hAnsi="Times New Roman" w:cs="Times New Roman"/>
          <w:sz w:val="16"/>
          <w:szCs w:val="16"/>
          <w:lang w:val="en-US"/>
        </w:rPr>
        <w:t>, “</w:t>
      </w:r>
      <w:r w:rsidRPr="00794DA1">
        <w:rPr>
          <w:rFonts w:ascii="Times New Roman" w:hAnsi="Times New Roman" w:cs="Times New Roman"/>
          <w:color w:val="111111"/>
          <w:sz w:val="16"/>
          <w:szCs w:val="16"/>
          <w:shd w:val="clear" w:color="auto" w:fill="FFFFFF"/>
        </w:rPr>
        <w:t>Contextualization of Trait Nexus and Gene Action for Quantitative and Qualitative Characteristics in Indian Mustard,</w:t>
      </w:r>
      <w:r w:rsidRPr="00794DA1">
        <w:rPr>
          <w:rFonts w:ascii="Times New Roman" w:hAnsi="Times New Roman" w:cs="Times New Roman"/>
          <w:sz w:val="16"/>
          <w:szCs w:val="16"/>
          <w:lang w:val="en-US"/>
        </w:rPr>
        <w:t xml:space="preserve">” </w:t>
      </w:r>
      <w:r w:rsidR="00973E7F">
        <w:rPr>
          <w:rFonts w:ascii="Times New Roman" w:hAnsi="Times New Roman" w:cs="Times New Roman"/>
          <w:sz w:val="16"/>
          <w:szCs w:val="16"/>
          <w:lang w:val="en-US"/>
        </w:rPr>
        <w:t xml:space="preserve">J. Food Qual, </w:t>
      </w:r>
      <w:r w:rsidRPr="00794DA1">
        <w:rPr>
          <w:rFonts w:ascii="Times New Roman" w:hAnsi="Times New Roman" w:cs="Times New Roman"/>
          <w:sz w:val="16"/>
          <w:szCs w:val="16"/>
          <w:lang w:val="en-US"/>
        </w:rPr>
        <w:t>vol. 2022, pp. 1-24, May 2022.</w:t>
      </w:r>
    </w:p>
    <w:p w14:paraId="2040F07D" w14:textId="7B064A4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M.W. Blair, M.M. Torres, M.C. </w:t>
      </w:r>
      <w:proofErr w:type="spellStart"/>
      <w:r w:rsidRPr="00794DA1">
        <w:rPr>
          <w:rFonts w:ascii="Times New Roman" w:hAnsi="Times New Roman" w:cs="Times New Roman"/>
          <w:sz w:val="16"/>
          <w:szCs w:val="16"/>
          <w:lang w:val="en-US"/>
        </w:rPr>
        <w:t>Giraldo</w:t>
      </w:r>
      <w:proofErr w:type="spellEnd"/>
      <w:r w:rsidRPr="00794DA1">
        <w:rPr>
          <w:rFonts w:ascii="Times New Roman" w:hAnsi="Times New Roman" w:cs="Times New Roman"/>
          <w:sz w:val="16"/>
          <w:szCs w:val="16"/>
          <w:lang w:val="en-US"/>
        </w:rPr>
        <w:t>, and F. Pedraza, “Development and diversity of Andean-derived, gene-based microsatellites for common bean (</w:t>
      </w:r>
      <w:r w:rsidRPr="00794DA1">
        <w:rPr>
          <w:rFonts w:ascii="Times New Roman" w:hAnsi="Times New Roman" w:cs="Times New Roman"/>
          <w:i/>
          <w:iCs/>
          <w:sz w:val="16"/>
          <w:szCs w:val="16"/>
          <w:lang w:val="en-US"/>
        </w:rPr>
        <w:t>Phaseolus vulgaris</w:t>
      </w:r>
      <w:r w:rsidRPr="00794DA1">
        <w:rPr>
          <w:rFonts w:ascii="Times New Roman" w:hAnsi="Times New Roman" w:cs="Times New Roman"/>
          <w:sz w:val="16"/>
          <w:szCs w:val="16"/>
          <w:lang w:val="en-US"/>
        </w:rPr>
        <w:t xml:space="preserve"> L.),” BMC Plant Biol, vol. 9, pp. 1-4, December 2009.</w:t>
      </w:r>
    </w:p>
    <w:p w14:paraId="7656A660" w14:textId="38A317A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A. </w:t>
      </w:r>
      <w:proofErr w:type="spellStart"/>
      <w:r w:rsidRPr="00794DA1">
        <w:rPr>
          <w:rFonts w:ascii="Times New Roman" w:hAnsi="Times New Roman" w:cs="Times New Roman"/>
          <w:sz w:val="16"/>
          <w:szCs w:val="16"/>
          <w:lang w:val="en-US"/>
        </w:rPr>
        <w:t>Heesacker</w:t>
      </w:r>
      <w:proofErr w:type="spellEnd"/>
      <w:r w:rsidRPr="00794DA1">
        <w:rPr>
          <w:rFonts w:ascii="Times New Roman" w:hAnsi="Times New Roman" w:cs="Times New Roman"/>
          <w:sz w:val="16"/>
          <w:szCs w:val="16"/>
          <w:lang w:val="en-US"/>
        </w:rPr>
        <w:t xml:space="preserve">, V.K. Kishore, W. Gao, S. Tang, J.M. </w:t>
      </w:r>
      <w:proofErr w:type="spellStart"/>
      <w:r w:rsidRPr="00794DA1">
        <w:rPr>
          <w:rFonts w:ascii="Times New Roman" w:hAnsi="Times New Roman" w:cs="Times New Roman"/>
          <w:sz w:val="16"/>
          <w:szCs w:val="16"/>
          <w:lang w:val="en-US"/>
        </w:rPr>
        <w:t>Kolkman</w:t>
      </w:r>
      <w:proofErr w:type="spellEnd"/>
      <w:r w:rsidRPr="00794DA1">
        <w:rPr>
          <w:rFonts w:ascii="Times New Roman" w:hAnsi="Times New Roman" w:cs="Times New Roman"/>
          <w:sz w:val="16"/>
          <w:szCs w:val="16"/>
          <w:lang w:val="en-US"/>
        </w:rPr>
        <w:t xml:space="preserve">, A. </w:t>
      </w:r>
      <w:proofErr w:type="spellStart"/>
      <w:r w:rsidRPr="00794DA1">
        <w:rPr>
          <w:rFonts w:ascii="Times New Roman" w:hAnsi="Times New Roman" w:cs="Times New Roman"/>
          <w:sz w:val="16"/>
          <w:szCs w:val="16"/>
          <w:lang w:val="en-US"/>
        </w:rPr>
        <w:t>Gingle</w:t>
      </w:r>
      <w:proofErr w:type="spellEnd"/>
      <w:r w:rsidRPr="00794DA1">
        <w:rPr>
          <w:rFonts w:ascii="Times New Roman" w:hAnsi="Times New Roman" w:cs="Times New Roman"/>
          <w:sz w:val="16"/>
          <w:szCs w:val="16"/>
          <w:lang w:val="en-US"/>
        </w:rPr>
        <w:t xml:space="preserve">, et al., “SSRs and INDELs mined from the sunflower EST database: abundance, polymorphisms, and cross-taxa utility,” </w:t>
      </w:r>
      <w:proofErr w:type="spellStart"/>
      <w:r w:rsidRPr="00794DA1">
        <w:rPr>
          <w:rFonts w:ascii="Times New Roman" w:hAnsi="Times New Roman" w:cs="Times New Roman"/>
          <w:sz w:val="16"/>
          <w:szCs w:val="16"/>
          <w:lang w:val="en-US"/>
        </w:rPr>
        <w:t>Theor</w:t>
      </w:r>
      <w:proofErr w:type="spellEnd"/>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Appl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Genet, vol. 117, pp. 1021-1029, November 2008.</w:t>
      </w:r>
    </w:p>
    <w:p w14:paraId="7539AF34" w14:textId="5DAB6D2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R.V. </w:t>
      </w:r>
      <w:proofErr w:type="spellStart"/>
      <w:r w:rsidRPr="00794DA1">
        <w:rPr>
          <w:rFonts w:ascii="Times New Roman" w:hAnsi="Times New Roman" w:cs="Times New Roman"/>
          <w:sz w:val="16"/>
          <w:szCs w:val="16"/>
          <w:lang w:val="en-US"/>
        </w:rPr>
        <w:t>Kantety</w:t>
      </w:r>
      <w:proofErr w:type="spellEnd"/>
      <w:r w:rsidRPr="00794DA1">
        <w:rPr>
          <w:rFonts w:ascii="Times New Roman" w:hAnsi="Times New Roman" w:cs="Times New Roman"/>
          <w:sz w:val="16"/>
          <w:szCs w:val="16"/>
          <w:lang w:val="en-US"/>
        </w:rPr>
        <w:t xml:space="preserve">, M. La Rota, D.E. Matthews, and M.E. Sorrells, “Data mining for simple sequence repeats in expressed sequence tags from barley, maize, rice, sorghum and wheat,” Plant </w:t>
      </w:r>
      <w:r w:rsidR="00973E7F">
        <w:rPr>
          <w:rFonts w:ascii="Times New Roman" w:hAnsi="Times New Roman" w:cs="Times New Roman"/>
          <w:sz w:val="16"/>
          <w:szCs w:val="16"/>
          <w:lang w:val="en-US"/>
        </w:rPr>
        <w:t>M</w:t>
      </w:r>
      <w:r w:rsidRPr="00794DA1">
        <w:rPr>
          <w:rFonts w:ascii="Times New Roman" w:hAnsi="Times New Roman" w:cs="Times New Roman"/>
          <w:sz w:val="16"/>
          <w:szCs w:val="16"/>
          <w:lang w:val="en-US"/>
        </w:rPr>
        <w:t>ol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973E7F">
        <w:rPr>
          <w:rFonts w:ascii="Times New Roman" w:hAnsi="Times New Roman" w:cs="Times New Roman"/>
          <w:sz w:val="16"/>
          <w:szCs w:val="16"/>
          <w:lang w:val="en-US"/>
        </w:rPr>
        <w:t>B</w:t>
      </w:r>
      <w:r w:rsidRPr="00794DA1">
        <w:rPr>
          <w:rFonts w:ascii="Times New Roman" w:hAnsi="Times New Roman" w:cs="Times New Roman"/>
          <w:sz w:val="16"/>
          <w:szCs w:val="16"/>
          <w:lang w:val="en-US"/>
        </w:rPr>
        <w:t>iol, vol. 48, pp. 501-510, March 2002.</w:t>
      </w:r>
    </w:p>
    <w:p w14:paraId="41034152" w14:textId="158680EC"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S. Kaur, N.O. Cogan, G. Ye, R.C. Baillie, M.L. Hand, A.E. Ling, et al., “Genetic map construction and QTL mapping of resistance to blackleg (</w:t>
      </w:r>
      <w:r w:rsidRPr="00794DA1">
        <w:rPr>
          <w:rFonts w:ascii="Times New Roman" w:hAnsi="Times New Roman" w:cs="Times New Roman"/>
          <w:i/>
          <w:iCs/>
          <w:sz w:val="16"/>
          <w:szCs w:val="16"/>
          <w:lang w:val="en-US"/>
        </w:rPr>
        <w:t xml:space="preserve">Leptosphaeria </w:t>
      </w:r>
      <w:proofErr w:type="spellStart"/>
      <w:r w:rsidRPr="00794DA1">
        <w:rPr>
          <w:rFonts w:ascii="Times New Roman" w:hAnsi="Times New Roman" w:cs="Times New Roman"/>
          <w:i/>
          <w:iCs/>
          <w:sz w:val="16"/>
          <w:szCs w:val="16"/>
          <w:lang w:val="en-US"/>
        </w:rPr>
        <w:t>maculans</w:t>
      </w:r>
      <w:proofErr w:type="spellEnd"/>
      <w:r w:rsidRPr="00794DA1">
        <w:rPr>
          <w:rFonts w:ascii="Times New Roman" w:hAnsi="Times New Roman" w:cs="Times New Roman"/>
          <w:sz w:val="16"/>
          <w:szCs w:val="16"/>
          <w:lang w:val="en-US"/>
        </w:rPr>
        <w:t>) disease in Australian canola (</w:t>
      </w:r>
      <w:r w:rsidRPr="00794DA1">
        <w:rPr>
          <w:rFonts w:ascii="Times New Roman" w:hAnsi="Times New Roman" w:cs="Times New Roman"/>
          <w:i/>
          <w:iCs/>
          <w:sz w:val="16"/>
          <w:szCs w:val="16"/>
          <w:lang w:val="en-US"/>
        </w:rPr>
        <w:t>Brassica napus</w:t>
      </w:r>
      <w:r w:rsidRPr="00794DA1">
        <w:rPr>
          <w:rFonts w:ascii="Times New Roman" w:hAnsi="Times New Roman" w:cs="Times New Roman"/>
          <w:sz w:val="16"/>
          <w:szCs w:val="16"/>
          <w:lang w:val="en-US"/>
        </w:rPr>
        <w:t xml:space="preserve"> L.) cultivars,” </w:t>
      </w:r>
      <w:proofErr w:type="spellStart"/>
      <w:r w:rsidR="00BB0629" w:rsidRPr="00794DA1">
        <w:rPr>
          <w:rFonts w:ascii="Times New Roman" w:hAnsi="Times New Roman" w:cs="Times New Roman"/>
          <w:sz w:val="16"/>
          <w:szCs w:val="16"/>
          <w:lang w:val="en-US"/>
        </w:rPr>
        <w:t>Theor</w:t>
      </w:r>
      <w:proofErr w:type="spellEnd"/>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Appl</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Genet</w:t>
      </w:r>
      <w:r w:rsidRPr="00794DA1">
        <w:rPr>
          <w:rFonts w:ascii="Times New Roman" w:hAnsi="Times New Roman" w:cs="Times New Roman"/>
          <w:sz w:val="16"/>
          <w:szCs w:val="16"/>
          <w:lang w:val="en-US"/>
        </w:rPr>
        <w:t>, vol. 120, pp. 71-83, December 2009.</w:t>
      </w:r>
    </w:p>
    <w:p w14:paraId="34EDC221"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 Kota, R.K. Varshney, T. Thiel, K.J. </w:t>
      </w:r>
      <w:proofErr w:type="spellStart"/>
      <w:r w:rsidRPr="00794DA1">
        <w:rPr>
          <w:rFonts w:ascii="Times New Roman" w:hAnsi="Times New Roman" w:cs="Times New Roman"/>
          <w:sz w:val="16"/>
          <w:szCs w:val="16"/>
          <w:lang w:val="en-US"/>
        </w:rPr>
        <w:t>Dehmer</w:t>
      </w:r>
      <w:proofErr w:type="spellEnd"/>
      <w:r w:rsidRPr="00794DA1">
        <w:rPr>
          <w:rFonts w:ascii="Times New Roman" w:hAnsi="Times New Roman" w:cs="Times New Roman"/>
          <w:sz w:val="16"/>
          <w:szCs w:val="16"/>
          <w:lang w:val="en-US"/>
        </w:rPr>
        <w:t>, and A. Graner, “Generation and comparison of EST‐derived SSRs and SNPs in barley (</w:t>
      </w:r>
      <w:r w:rsidRPr="00794DA1">
        <w:rPr>
          <w:rFonts w:ascii="Times New Roman" w:hAnsi="Times New Roman" w:cs="Times New Roman"/>
          <w:i/>
          <w:iCs/>
          <w:sz w:val="16"/>
          <w:szCs w:val="16"/>
          <w:lang w:val="en-US"/>
        </w:rPr>
        <w:t>Hordeum vulgare</w:t>
      </w:r>
      <w:r w:rsidRPr="00794DA1">
        <w:rPr>
          <w:rFonts w:ascii="Times New Roman" w:hAnsi="Times New Roman" w:cs="Times New Roman"/>
          <w:sz w:val="16"/>
          <w:szCs w:val="16"/>
          <w:lang w:val="en-US"/>
        </w:rPr>
        <w:t xml:space="preserve"> L.),” </w:t>
      </w:r>
      <w:proofErr w:type="spellStart"/>
      <w:r w:rsidRPr="00794DA1">
        <w:rPr>
          <w:rFonts w:ascii="Times New Roman" w:hAnsi="Times New Roman" w:cs="Times New Roman"/>
          <w:sz w:val="16"/>
          <w:szCs w:val="16"/>
          <w:lang w:val="en-US"/>
        </w:rPr>
        <w:t>Hereditas</w:t>
      </w:r>
      <w:proofErr w:type="spellEnd"/>
      <w:r w:rsidRPr="00794DA1">
        <w:rPr>
          <w:rFonts w:ascii="Times New Roman" w:hAnsi="Times New Roman" w:cs="Times New Roman"/>
          <w:sz w:val="16"/>
          <w:szCs w:val="16"/>
          <w:lang w:val="en-US"/>
        </w:rPr>
        <w:t>, vol. 135, pp. 145-151, December 2001.</w:t>
      </w:r>
    </w:p>
    <w:p w14:paraId="203D2F93" w14:textId="54B4398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R. Liu, H. Zhang, P. Zhao, Z. Zhang, W. Liang, Z. Tian, et al., “Mining of candidate maize genes for nitrogen use efficiency by integrating gene expression and QTL data,” Plant Mol</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Biol</w:t>
      </w:r>
      <w:r w:rsidR="00BB0629">
        <w:rPr>
          <w:rFonts w:ascii="Times New Roman" w:hAnsi="Times New Roman" w:cs="Times New Roman"/>
          <w:sz w:val="16"/>
          <w:szCs w:val="16"/>
          <w:lang w:val="en-US"/>
        </w:rPr>
        <w:t xml:space="preserve">. </w:t>
      </w:r>
      <w:r w:rsidRPr="00794DA1">
        <w:rPr>
          <w:rFonts w:ascii="Times New Roman" w:hAnsi="Times New Roman" w:cs="Times New Roman"/>
          <w:sz w:val="16"/>
          <w:szCs w:val="16"/>
          <w:lang w:val="en-US"/>
        </w:rPr>
        <w:t xml:space="preserve">Rep, vol. 30, pp. 297-308, April 2012. </w:t>
      </w:r>
    </w:p>
    <w:p w14:paraId="6656EE18" w14:textId="4B1C067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J.I. Said, Z. Lin, X. Zhang, M. Song, and J. Zhang, “A comprehensive meta QTL analysis for fiber quality, yield, yield related and morphological traits, drought tolerance, and disease resistance in tetraploid cotton,” BMC </w:t>
      </w:r>
      <w:proofErr w:type="spellStart"/>
      <w:r w:rsidR="00BB0629">
        <w:rPr>
          <w:rFonts w:ascii="Times New Roman" w:hAnsi="Times New Roman" w:cs="Times New Roman"/>
          <w:sz w:val="16"/>
          <w:szCs w:val="16"/>
          <w:lang w:val="en-US"/>
        </w:rPr>
        <w:t>G</w:t>
      </w:r>
      <w:r w:rsidRPr="00794DA1">
        <w:rPr>
          <w:rFonts w:ascii="Times New Roman" w:hAnsi="Times New Roman" w:cs="Times New Roman"/>
          <w:sz w:val="16"/>
          <w:szCs w:val="16"/>
          <w:lang w:val="en-US"/>
        </w:rPr>
        <w:t>enom</w:t>
      </w:r>
      <w:proofErr w:type="spellEnd"/>
      <w:r w:rsidRPr="00794DA1">
        <w:rPr>
          <w:rFonts w:ascii="Times New Roman" w:hAnsi="Times New Roman" w:cs="Times New Roman"/>
          <w:sz w:val="16"/>
          <w:szCs w:val="16"/>
          <w:lang w:val="en-US"/>
        </w:rPr>
        <w:t>, vol. 14, pp. 1-22, December 2013.</w:t>
      </w:r>
    </w:p>
    <w:p w14:paraId="2FF90ACD"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Z.M. Qi, Q. Wu, X. Han, Y.N. Sun, X.Y. Du, C.Y. Liu, et al., “Soybean oil content QTL mapping and integrating with meta-analysis method for mining genes,” </w:t>
      </w:r>
      <w:proofErr w:type="spellStart"/>
      <w:r w:rsidRPr="00794DA1">
        <w:rPr>
          <w:rFonts w:ascii="Times New Roman" w:hAnsi="Times New Roman" w:cs="Times New Roman"/>
          <w:sz w:val="16"/>
          <w:szCs w:val="16"/>
          <w:lang w:val="en-US"/>
        </w:rPr>
        <w:t>Euphytica</w:t>
      </w:r>
      <w:proofErr w:type="spellEnd"/>
      <w:r w:rsidRPr="00794DA1">
        <w:rPr>
          <w:rFonts w:ascii="Times New Roman" w:hAnsi="Times New Roman" w:cs="Times New Roman"/>
          <w:sz w:val="16"/>
          <w:szCs w:val="16"/>
          <w:lang w:val="en-US"/>
        </w:rPr>
        <w:t>, vol. 179, pp. 499-514, June 2011.</w:t>
      </w:r>
    </w:p>
    <w:p w14:paraId="00202C86" w14:textId="3A51C34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E. </w:t>
      </w:r>
      <w:proofErr w:type="spellStart"/>
      <w:r w:rsidRPr="00794DA1">
        <w:rPr>
          <w:rFonts w:ascii="Times New Roman" w:hAnsi="Times New Roman" w:cs="Times New Roman"/>
          <w:sz w:val="16"/>
          <w:szCs w:val="16"/>
          <w:lang w:val="en-US"/>
        </w:rPr>
        <w:t>Hanocq</w:t>
      </w:r>
      <w:proofErr w:type="spellEnd"/>
      <w:r w:rsidRPr="00794DA1">
        <w:rPr>
          <w:rFonts w:ascii="Times New Roman" w:hAnsi="Times New Roman" w:cs="Times New Roman"/>
          <w:sz w:val="16"/>
          <w:szCs w:val="16"/>
          <w:lang w:val="en-US"/>
        </w:rPr>
        <w:t xml:space="preserve">, A. </w:t>
      </w:r>
      <w:proofErr w:type="spellStart"/>
      <w:r w:rsidRPr="00794DA1">
        <w:rPr>
          <w:rFonts w:ascii="Times New Roman" w:hAnsi="Times New Roman" w:cs="Times New Roman"/>
          <w:sz w:val="16"/>
          <w:szCs w:val="16"/>
          <w:lang w:val="en-US"/>
        </w:rPr>
        <w:t>Laperche</w:t>
      </w:r>
      <w:proofErr w:type="spellEnd"/>
      <w:r w:rsidRPr="00794DA1">
        <w:rPr>
          <w:rFonts w:ascii="Times New Roman" w:hAnsi="Times New Roman" w:cs="Times New Roman"/>
          <w:sz w:val="16"/>
          <w:szCs w:val="16"/>
          <w:lang w:val="en-US"/>
        </w:rPr>
        <w:t xml:space="preserve">, O. </w:t>
      </w:r>
      <w:proofErr w:type="spellStart"/>
      <w:r w:rsidRPr="00794DA1">
        <w:rPr>
          <w:rFonts w:ascii="Times New Roman" w:hAnsi="Times New Roman" w:cs="Times New Roman"/>
          <w:sz w:val="16"/>
          <w:szCs w:val="16"/>
          <w:lang w:val="en-US"/>
        </w:rPr>
        <w:t>Jaminon</w:t>
      </w:r>
      <w:proofErr w:type="spellEnd"/>
      <w:r w:rsidRPr="00794DA1">
        <w:rPr>
          <w:rFonts w:ascii="Times New Roman" w:hAnsi="Times New Roman" w:cs="Times New Roman"/>
          <w:sz w:val="16"/>
          <w:szCs w:val="16"/>
          <w:lang w:val="en-US"/>
        </w:rPr>
        <w:t xml:space="preserve">, A.L. </w:t>
      </w:r>
      <w:proofErr w:type="spellStart"/>
      <w:r w:rsidRPr="00794DA1">
        <w:rPr>
          <w:rFonts w:ascii="Times New Roman" w:hAnsi="Times New Roman" w:cs="Times New Roman"/>
          <w:sz w:val="16"/>
          <w:szCs w:val="16"/>
          <w:lang w:val="en-US"/>
        </w:rPr>
        <w:t>Lainé</w:t>
      </w:r>
      <w:proofErr w:type="spellEnd"/>
      <w:r w:rsidRPr="00794DA1">
        <w:rPr>
          <w:rFonts w:ascii="Times New Roman" w:hAnsi="Times New Roman" w:cs="Times New Roman"/>
          <w:sz w:val="16"/>
          <w:szCs w:val="16"/>
          <w:lang w:val="en-US"/>
        </w:rPr>
        <w:t xml:space="preserve">, J. Le </w:t>
      </w:r>
      <w:proofErr w:type="spellStart"/>
      <w:r w:rsidRPr="00794DA1">
        <w:rPr>
          <w:rFonts w:ascii="Times New Roman" w:hAnsi="Times New Roman" w:cs="Times New Roman"/>
          <w:sz w:val="16"/>
          <w:szCs w:val="16"/>
          <w:lang w:val="en-US"/>
        </w:rPr>
        <w:t>Gouis</w:t>
      </w:r>
      <w:proofErr w:type="spellEnd"/>
      <w:r w:rsidRPr="00794DA1">
        <w:rPr>
          <w:rFonts w:ascii="Times New Roman" w:hAnsi="Times New Roman" w:cs="Times New Roman"/>
          <w:sz w:val="16"/>
          <w:szCs w:val="16"/>
          <w:lang w:val="en-US"/>
        </w:rPr>
        <w:t xml:space="preserve">, “Most significant genome regions involved in the control of earliness traits in bread wheat, as revealed by QTL meta-analysis,” </w:t>
      </w:r>
      <w:proofErr w:type="spellStart"/>
      <w:r w:rsidR="00BB0629" w:rsidRPr="00794DA1">
        <w:rPr>
          <w:rFonts w:ascii="Times New Roman" w:hAnsi="Times New Roman" w:cs="Times New Roman"/>
          <w:sz w:val="16"/>
          <w:szCs w:val="16"/>
          <w:lang w:val="en-US"/>
        </w:rPr>
        <w:t>Theor</w:t>
      </w:r>
      <w:proofErr w:type="spellEnd"/>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Appl</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Genet</w:t>
      </w:r>
      <w:r w:rsidRPr="00794DA1">
        <w:rPr>
          <w:rFonts w:ascii="Times New Roman" w:hAnsi="Times New Roman" w:cs="Times New Roman"/>
          <w:sz w:val="16"/>
          <w:szCs w:val="16"/>
          <w:lang w:val="en-US"/>
        </w:rPr>
        <w:t>, vol. 114, pp. 569-584, February 2007.</w:t>
      </w:r>
    </w:p>
    <w:p w14:paraId="6D58C02F" w14:textId="79D5D9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K. </w:t>
      </w:r>
      <w:proofErr w:type="spellStart"/>
      <w:r w:rsidRPr="00794DA1">
        <w:rPr>
          <w:rFonts w:ascii="Times New Roman" w:hAnsi="Times New Roman" w:cs="Times New Roman"/>
          <w:sz w:val="16"/>
          <w:szCs w:val="16"/>
          <w:lang w:val="en-US"/>
        </w:rPr>
        <w:t>Gacek</w:t>
      </w:r>
      <w:proofErr w:type="spellEnd"/>
      <w:r w:rsidRPr="00794DA1">
        <w:rPr>
          <w:rFonts w:ascii="Times New Roman" w:hAnsi="Times New Roman" w:cs="Times New Roman"/>
          <w:sz w:val="16"/>
          <w:szCs w:val="16"/>
          <w:lang w:val="en-US"/>
        </w:rPr>
        <w:t xml:space="preserve">, P.E. Bayer, I. </w:t>
      </w:r>
      <w:proofErr w:type="spellStart"/>
      <w:r w:rsidRPr="00794DA1">
        <w:rPr>
          <w:rFonts w:ascii="Times New Roman" w:hAnsi="Times New Roman" w:cs="Times New Roman"/>
          <w:sz w:val="16"/>
          <w:szCs w:val="16"/>
          <w:lang w:val="en-US"/>
        </w:rPr>
        <w:t>Bartkowiak-Broda</w:t>
      </w:r>
      <w:proofErr w:type="spellEnd"/>
      <w:r w:rsidRPr="00794DA1">
        <w:rPr>
          <w:rFonts w:ascii="Times New Roman" w:hAnsi="Times New Roman" w:cs="Times New Roman"/>
          <w:sz w:val="16"/>
          <w:szCs w:val="16"/>
          <w:lang w:val="en-US"/>
        </w:rPr>
        <w:t xml:space="preserve">, L. </w:t>
      </w:r>
      <w:proofErr w:type="spellStart"/>
      <w:r w:rsidRPr="00794DA1">
        <w:rPr>
          <w:rFonts w:ascii="Times New Roman" w:hAnsi="Times New Roman" w:cs="Times New Roman"/>
          <w:sz w:val="16"/>
          <w:szCs w:val="16"/>
          <w:lang w:val="en-US"/>
        </w:rPr>
        <w:t>Szala</w:t>
      </w:r>
      <w:proofErr w:type="spellEnd"/>
      <w:r w:rsidRPr="00794DA1">
        <w:rPr>
          <w:rFonts w:ascii="Times New Roman" w:hAnsi="Times New Roman" w:cs="Times New Roman"/>
          <w:sz w:val="16"/>
          <w:szCs w:val="16"/>
          <w:lang w:val="en-US"/>
        </w:rPr>
        <w:t xml:space="preserve">, J. </w:t>
      </w:r>
      <w:proofErr w:type="spellStart"/>
      <w:r w:rsidRPr="00794DA1">
        <w:rPr>
          <w:rFonts w:ascii="Times New Roman" w:hAnsi="Times New Roman" w:cs="Times New Roman"/>
          <w:sz w:val="16"/>
          <w:szCs w:val="16"/>
          <w:lang w:val="en-US"/>
        </w:rPr>
        <w:t>Bocianowski</w:t>
      </w:r>
      <w:proofErr w:type="spellEnd"/>
      <w:r w:rsidRPr="00794DA1">
        <w:rPr>
          <w:rFonts w:ascii="Times New Roman" w:hAnsi="Times New Roman" w:cs="Times New Roman"/>
          <w:sz w:val="16"/>
          <w:szCs w:val="16"/>
          <w:lang w:val="en-US"/>
        </w:rPr>
        <w:t xml:space="preserve">, D. Edwards, et al., “Genome-wide association study of genetic control of seed fatty acid biosynthesis in </w:t>
      </w:r>
      <w:r w:rsidRPr="00794DA1">
        <w:rPr>
          <w:rFonts w:ascii="Times New Roman" w:hAnsi="Times New Roman" w:cs="Times New Roman"/>
          <w:i/>
          <w:iCs/>
          <w:sz w:val="16"/>
          <w:szCs w:val="16"/>
          <w:lang w:val="en-US"/>
        </w:rPr>
        <w:t>Brassica napus</w:t>
      </w:r>
      <w:r w:rsidRPr="00794DA1">
        <w:rPr>
          <w:rFonts w:ascii="Times New Roman" w:hAnsi="Times New Roman" w:cs="Times New Roman"/>
          <w:sz w:val="16"/>
          <w:szCs w:val="16"/>
          <w:lang w:val="en-US"/>
        </w:rPr>
        <w:t>,” Front</w:t>
      </w:r>
      <w:r w:rsidR="00BB0629">
        <w:rPr>
          <w:rFonts w:ascii="Times New Roman" w:hAnsi="Times New Roman" w:cs="Times New Roman"/>
          <w:sz w:val="16"/>
          <w:szCs w:val="16"/>
          <w:lang w:val="en-US"/>
        </w:rPr>
        <w:t xml:space="preserve">. </w:t>
      </w:r>
      <w:r w:rsidRPr="00794DA1">
        <w:rPr>
          <w:rFonts w:ascii="Times New Roman" w:hAnsi="Times New Roman" w:cs="Times New Roman"/>
          <w:sz w:val="16"/>
          <w:szCs w:val="16"/>
          <w:lang w:val="en-US"/>
        </w:rPr>
        <w:t xml:space="preserve">Plant Sci, vol. 7, pp. 2062, January 2017. </w:t>
      </w:r>
    </w:p>
    <w:p w14:paraId="00D1AB10" w14:textId="5A91275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X. Huang, T. Sang, Q. Zhao, Q. Feng, Y. Zhao, C. Li, et al., “Genome-wide association studies of 14 agronomic traits in rice landraces,” Nat</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G</w:t>
      </w:r>
      <w:r w:rsidRPr="00794DA1">
        <w:rPr>
          <w:rFonts w:ascii="Times New Roman" w:hAnsi="Times New Roman" w:cs="Times New Roman"/>
          <w:sz w:val="16"/>
          <w:szCs w:val="16"/>
          <w:lang w:val="en-US"/>
        </w:rPr>
        <w:t>enet, vol. 42, pp. 961-967, November 2010.</w:t>
      </w:r>
    </w:p>
    <w:p w14:paraId="069C3A8A" w14:textId="109F8B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H. </w:t>
      </w:r>
      <w:proofErr w:type="spellStart"/>
      <w:r w:rsidRPr="00794DA1">
        <w:rPr>
          <w:rFonts w:ascii="Times New Roman" w:hAnsi="Times New Roman" w:cs="Times New Roman"/>
          <w:sz w:val="16"/>
          <w:szCs w:val="16"/>
          <w:lang w:val="en-US"/>
        </w:rPr>
        <w:t>Sonah</w:t>
      </w:r>
      <w:proofErr w:type="spellEnd"/>
      <w:r w:rsidRPr="00794DA1">
        <w:rPr>
          <w:rFonts w:ascii="Times New Roman" w:hAnsi="Times New Roman" w:cs="Times New Roman"/>
          <w:sz w:val="16"/>
          <w:szCs w:val="16"/>
          <w:lang w:val="en-US"/>
        </w:rPr>
        <w:t xml:space="preserve">, L. </w:t>
      </w:r>
      <w:proofErr w:type="spellStart"/>
      <w:r w:rsidRPr="00794DA1">
        <w:rPr>
          <w:rFonts w:ascii="Times New Roman" w:hAnsi="Times New Roman" w:cs="Times New Roman"/>
          <w:sz w:val="16"/>
          <w:szCs w:val="16"/>
          <w:lang w:val="en-US"/>
        </w:rPr>
        <w:t>O'Donoughue</w:t>
      </w:r>
      <w:proofErr w:type="spellEnd"/>
      <w:r w:rsidRPr="00794DA1">
        <w:rPr>
          <w:rFonts w:ascii="Times New Roman" w:hAnsi="Times New Roman" w:cs="Times New Roman"/>
          <w:sz w:val="16"/>
          <w:szCs w:val="16"/>
          <w:lang w:val="en-US"/>
        </w:rPr>
        <w:t xml:space="preserve">, E. </w:t>
      </w:r>
      <w:proofErr w:type="spellStart"/>
      <w:r w:rsidRPr="00794DA1">
        <w:rPr>
          <w:rFonts w:ascii="Times New Roman" w:hAnsi="Times New Roman" w:cs="Times New Roman"/>
          <w:sz w:val="16"/>
          <w:szCs w:val="16"/>
          <w:lang w:val="en-US"/>
        </w:rPr>
        <w:t>Cober</w:t>
      </w:r>
      <w:proofErr w:type="spellEnd"/>
      <w:r w:rsidRPr="00794DA1">
        <w:rPr>
          <w:rFonts w:ascii="Times New Roman" w:hAnsi="Times New Roman" w:cs="Times New Roman"/>
          <w:sz w:val="16"/>
          <w:szCs w:val="16"/>
          <w:lang w:val="en-US"/>
        </w:rPr>
        <w:t xml:space="preserve">, I. </w:t>
      </w:r>
      <w:proofErr w:type="spellStart"/>
      <w:r w:rsidRPr="00794DA1">
        <w:rPr>
          <w:rFonts w:ascii="Times New Roman" w:hAnsi="Times New Roman" w:cs="Times New Roman"/>
          <w:sz w:val="16"/>
          <w:szCs w:val="16"/>
          <w:lang w:val="en-US"/>
        </w:rPr>
        <w:t>Rajcan</w:t>
      </w:r>
      <w:proofErr w:type="spellEnd"/>
      <w:r w:rsidRPr="00794DA1">
        <w:rPr>
          <w:rFonts w:ascii="Times New Roman" w:hAnsi="Times New Roman" w:cs="Times New Roman"/>
          <w:sz w:val="16"/>
          <w:szCs w:val="16"/>
          <w:lang w:val="en-US"/>
        </w:rPr>
        <w:t xml:space="preserve">, and F. </w:t>
      </w:r>
      <w:proofErr w:type="spellStart"/>
      <w:r w:rsidRPr="00794DA1">
        <w:rPr>
          <w:rFonts w:ascii="Times New Roman" w:hAnsi="Times New Roman" w:cs="Times New Roman"/>
          <w:sz w:val="16"/>
          <w:szCs w:val="16"/>
          <w:lang w:val="en-US"/>
        </w:rPr>
        <w:t>Belzile</w:t>
      </w:r>
      <w:proofErr w:type="spellEnd"/>
      <w:r w:rsidRPr="00794DA1">
        <w:rPr>
          <w:rFonts w:ascii="Times New Roman" w:hAnsi="Times New Roman" w:cs="Times New Roman"/>
          <w:sz w:val="16"/>
          <w:szCs w:val="16"/>
          <w:lang w:val="en-US"/>
        </w:rPr>
        <w:t xml:space="preserve">, “Identification of loci governing eight agronomic traits using a GBS‐GWAS approach and validation by QTL mapping in soya bean,” Plant </w:t>
      </w:r>
      <w:proofErr w:type="spellStart"/>
      <w:r w:rsidR="00BB0629">
        <w:rPr>
          <w:rFonts w:ascii="Times New Roman" w:hAnsi="Times New Roman" w:cs="Times New Roman"/>
          <w:sz w:val="16"/>
          <w:szCs w:val="16"/>
          <w:lang w:val="en-US"/>
        </w:rPr>
        <w:t>Biotechnol</w:t>
      </w:r>
      <w:proofErr w:type="spellEnd"/>
      <w:r w:rsidR="00BB0629">
        <w:rPr>
          <w:rFonts w:ascii="Times New Roman" w:hAnsi="Times New Roman" w:cs="Times New Roman"/>
          <w:sz w:val="16"/>
          <w:szCs w:val="16"/>
          <w:lang w:val="en-US"/>
        </w:rPr>
        <w:t>. J</w:t>
      </w:r>
      <w:r w:rsidRPr="00794DA1">
        <w:rPr>
          <w:rFonts w:ascii="Times New Roman" w:hAnsi="Times New Roman" w:cs="Times New Roman"/>
          <w:sz w:val="16"/>
          <w:szCs w:val="16"/>
          <w:lang w:val="en-US"/>
        </w:rPr>
        <w:t>, vol. 13, pp. 211-221, February 2015.</w:t>
      </w:r>
    </w:p>
    <w:p w14:paraId="327E7CAD" w14:textId="1205678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F. Tian, P.J. Bradbury, P.J. Brown, H. Hung, Q. Sun, S. Flint-Garcia, et al., “Genome-wide association study of leaf architecture in the maize nested association mapping population,” </w:t>
      </w:r>
      <w:r w:rsidR="00BB0629" w:rsidRPr="00794DA1">
        <w:rPr>
          <w:rFonts w:ascii="Times New Roman" w:hAnsi="Times New Roman" w:cs="Times New Roman"/>
          <w:sz w:val="16"/>
          <w:szCs w:val="16"/>
          <w:lang w:val="en-US"/>
        </w:rPr>
        <w:t>Nat</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G</w:t>
      </w:r>
      <w:r w:rsidR="00BB0629" w:rsidRPr="00794DA1">
        <w:rPr>
          <w:rFonts w:ascii="Times New Roman" w:hAnsi="Times New Roman" w:cs="Times New Roman"/>
          <w:sz w:val="16"/>
          <w:szCs w:val="16"/>
          <w:lang w:val="en-US"/>
        </w:rPr>
        <w:t>enet</w:t>
      </w:r>
      <w:r w:rsidRPr="00794DA1">
        <w:rPr>
          <w:rFonts w:ascii="Times New Roman" w:hAnsi="Times New Roman" w:cs="Times New Roman"/>
          <w:sz w:val="16"/>
          <w:szCs w:val="16"/>
          <w:lang w:val="en-US"/>
        </w:rPr>
        <w:t>, vol. 43, pp. 159-162, February 2011.</w:t>
      </w:r>
    </w:p>
    <w:p w14:paraId="3981D531" w14:textId="76B835D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J.E. </w:t>
      </w:r>
      <w:proofErr w:type="spellStart"/>
      <w:r w:rsidRPr="00794DA1">
        <w:rPr>
          <w:rFonts w:ascii="Times New Roman" w:hAnsi="Times New Roman" w:cs="Times New Roman"/>
          <w:sz w:val="16"/>
          <w:szCs w:val="16"/>
          <w:lang w:val="en-US"/>
        </w:rPr>
        <w:t>Rutkoski</w:t>
      </w:r>
      <w:proofErr w:type="spellEnd"/>
      <w:r w:rsidRPr="00794DA1">
        <w:rPr>
          <w:rFonts w:ascii="Times New Roman" w:hAnsi="Times New Roman" w:cs="Times New Roman"/>
          <w:sz w:val="16"/>
          <w:szCs w:val="16"/>
          <w:lang w:val="en-US"/>
        </w:rPr>
        <w:t xml:space="preserve">, J.A. Poland, R.P. Singh, J. Huerta‐Espino, S. Bhavani, H. </w:t>
      </w:r>
      <w:proofErr w:type="spellStart"/>
      <w:r w:rsidRPr="00794DA1">
        <w:rPr>
          <w:rFonts w:ascii="Times New Roman" w:hAnsi="Times New Roman" w:cs="Times New Roman"/>
          <w:sz w:val="16"/>
          <w:szCs w:val="16"/>
          <w:lang w:val="en-US"/>
        </w:rPr>
        <w:t>Barbier</w:t>
      </w:r>
      <w:proofErr w:type="spellEnd"/>
      <w:r w:rsidRPr="00794DA1">
        <w:rPr>
          <w:rFonts w:ascii="Times New Roman" w:hAnsi="Times New Roman" w:cs="Times New Roman"/>
          <w:sz w:val="16"/>
          <w:szCs w:val="16"/>
          <w:lang w:val="en-US"/>
        </w:rPr>
        <w:t xml:space="preserve">, et al., “Genomic selection for quantitative adult plant stem rust resistance in wheat,” </w:t>
      </w:r>
      <w:r w:rsidR="00BB0629"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7, pp. plantgenome2014-02, November 2014.</w:t>
      </w:r>
    </w:p>
    <w:p w14:paraId="44DC9945" w14:textId="7AF773A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D.S. Johnson, A. Mortazavi, R.M. Myers, and B. </w:t>
      </w:r>
      <w:proofErr w:type="spellStart"/>
      <w:r w:rsidRPr="00794DA1">
        <w:rPr>
          <w:rFonts w:ascii="Times New Roman" w:hAnsi="Times New Roman" w:cs="Times New Roman"/>
          <w:sz w:val="16"/>
          <w:szCs w:val="16"/>
          <w:lang w:val="en-US"/>
        </w:rPr>
        <w:t>Wold</w:t>
      </w:r>
      <w:proofErr w:type="spellEnd"/>
      <w:r w:rsidRPr="00794DA1">
        <w:rPr>
          <w:rFonts w:ascii="Times New Roman" w:hAnsi="Times New Roman" w:cs="Times New Roman"/>
          <w:sz w:val="16"/>
          <w:szCs w:val="16"/>
          <w:lang w:val="en-US"/>
        </w:rPr>
        <w:t>, “Genome-wide mapping of in vivo protein-DNA interactions,” Sci, vol. 316, pp. 1497-1502, June 2007.</w:t>
      </w:r>
    </w:p>
    <w:p w14:paraId="5DF0D3C4" w14:textId="36190E2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J.D. </w:t>
      </w:r>
      <w:proofErr w:type="spellStart"/>
      <w:r w:rsidRPr="00794DA1">
        <w:rPr>
          <w:rFonts w:ascii="Times New Roman" w:hAnsi="Times New Roman" w:cs="Times New Roman"/>
          <w:sz w:val="16"/>
          <w:szCs w:val="16"/>
          <w:lang w:val="en-US"/>
        </w:rPr>
        <w:t>Buenrostro</w:t>
      </w:r>
      <w:proofErr w:type="spellEnd"/>
      <w:r w:rsidRPr="00794DA1">
        <w:rPr>
          <w:rFonts w:ascii="Times New Roman" w:hAnsi="Times New Roman" w:cs="Times New Roman"/>
          <w:sz w:val="16"/>
          <w:szCs w:val="16"/>
          <w:lang w:val="en-US"/>
        </w:rPr>
        <w:t xml:space="preserve">, B. Wu, H.Y. Chang, and W.J. Greenleaf, “ATAC‐seq: a method for assaying chromatin accessibility genome‐wide,” </w:t>
      </w:r>
      <w:proofErr w:type="spellStart"/>
      <w:r w:rsidRPr="00794DA1">
        <w:rPr>
          <w:rFonts w:ascii="Times New Roman" w:hAnsi="Times New Roman" w:cs="Times New Roman"/>
          <w:sz w:val="16"/>
          <w:szCs w:val="16"/>
          <w:lang w:val="en-US"/>
        </w:rPr>
        <w:t>Curr</w:t>
      </w:r>
      <w:proofErr w:type="spellEnd"/>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proofErr w:type="spellStart"/>
      <w:r w:rsidR="00BB0629">
        <w:rPr>
          <w:rFonts w:ascii="Times New Roman" w:hAnsi="Times New Roman" w:cs="Times New Roman"/>
          <w:sz w:val="16"/>
          <w:szCs w:val="16"/>
          <w:lang w:val="en-US"/>
        </w:rPr>
        <w:t>P</w:t>
      </w:r>
      <w:r w:rsidRPr="00794DA1">
        <w:rPr>
          <w:rFonts w:ascii="Times New Roman" w:hAnsi="Times New Roman" w:cs="Times New Roman"/>
          <w:sz w:val="16"/>
          <w:szCs w:val="16"/>
          <w:lang w:val="en-US"/>
        </w:rPr>
        <w:t>rotoc</w:t>
      </w:r>
      <w:proofErr w:type="spellEnd"/>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M</w:t>
      </w:r>
      <w:r w:rsidRPr="00794DA1">
        <w:rPr>
          <w:rFonts w:ascii="Times New Roman" w:hAnsi="Times New Roman" w:cs="Times New Roman"/>
          <w:sz w:val="16"/>
          <w:szCs w:val="16"/>
          <w:lang w:val="en-US"/>
        </w:rPr>
        <w:t>ol</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B</w:t>
      </w:r>
      <w:r w:rsidRPr="00794DA1">
        <w:rPr>
          <w:rFonts w:ascii="Times New Roman" w:hAnsi="Times New Roman" w:cs="Times New Roman"/>
          <w:sz w:val="16"/>
          <w:szCs w:val="16"/>
          <w:lang w:val="en-US"/>
        </w:rPr>
        <w:t xml:space="preserve">iol, vol. 109, pp. 21-29, January 2015. </w:t>
      </w:r>
    </w:p>
    <w:p w14:paraId="7AF8EF06" w14:textId="22B3E51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F.M. </w:t>
      </w:r>
      <w:proofErr w:type="spellStart"/>
      <w:r w:rsidRPr="00794DA1">
        <w:rPr>
          <w:rFonts w:ascii="Times New Roman" w:hAnsi="Times New Roman" w:cs="Times New Roman"/>
          <w:sz w:val="16"/>
          <w:szCs w:val="16"/>
          <w:lang w:val="en-US"/>
        </w:rPr>
        <w:t>Pauler</w:t>
      </w:r>
      <w:proofErr w:type="spellEnd"/>
      <w:r w:rsidRPr="00794DA1">
        <w:rPr>
          <w:rFonts w:ascii="Times New Roman" w:hAnsi="Times New Roman" w:cs="Times New Roman"/>
          <w:sz w:val="16"/>
          <w:szCs w:val="16"/>
          <w:lang w:val="en-US"/>
        </w:rPr>
        <w:t xml:space="preserve">, S.H. Stricker, K.E. </w:t>
      </w:r>
      <w:proofErr w:type="spellStart"/>
      <w:r w:rsidRPr="00794DA1">
        <w:rPr>
          <w:rFonts w:ascii="Times New Roman" w:hAnsi="Times New Roman" w:cs="Times New Roman"/>
          <w:sz w:val="16"/>
          <w:szCs w:val="16"/>
          <w:lang w:val="en-US"/>
        </w:rPr>
        <w:t>Warczok</w:t>
      </w:r>
      <w:proofErr w:type="spellEnd"/>
      <w:r w:rsidRPr="00794DA1">
        <w:rPr>
          <w:rFonts w:ascii="Times New Roman" w:hAnsi="Times New Roman" w:cs="Times New Roman"/>
          <w:sz w:val="16"/>
          <w:szCs w:val="16"/>
          <w:lang w:val="en-US"/>
        </w:rPr>
        <w:t xml:space="preserve">, and D.P. Barlow, “Long-range DNase I hypersensitivity mapping reveals the imprinted Igf2r and Air promoters share cis-regulatory elements,” Genome </w:t>
      </w:r>
      <w:r w:rsidR="00BB0629" w:rsidRPr="00794DA1">
        <w:rPr>
          <w:rFonts w:ascii="Times New Roman" w:hAnsi="Times New Roman" w:cs="Times New Roman"/>
          <w:sz w:val="16"/>
          <w:szCs w:val="16"/>
          <w:lang w:val="en-US"/>
        </w:rPr>
        <w:t>Research</w:t>
      </w:r>
      <w:r w:rsidRPr="00794DA1">
        <w:rPr>
          <w:rFonts w:ascii="Times New Roman" w:hAnsi="Times New Roman" w:cs="Times New Roman"/>
          <w:sz w:val="16"/>
          <w:szCs w:val="16"/>
          <w:lang w:val="en-US"/>
        </w:rPr>
        <w:t>, vol. 15, pp. 1379-1387, October 2005.</w:t>
      </w:r>
    </w:p>
    <w:p w14:paraId="3AF6BDCE" w14:textId="660F749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 </w:t>
      </w:r>
      <w:proofErr w:type="spellStart"/>
      <w:r w:rsidRPr="00794DA1">
        <w:rPr>
          <w:rFonts w:ascii="Times New Roman" w:hAnsi="Times New Roman" w:cs="Times New Roman"/>
          <w:sz w:val="16"/>
          <w:szCs w:val="16"/>
          <w:lang w:val="en-US"/>
        </w:rPr>
        <w:t>Rombauts</w:t>
      </w:r>
      <w:proofErr w:type="spellEnd"/>
      <w:r w:rsidRPr="00794DA1">
        <w:rPr>
          <w:rFonts w:ascii="Times New Roman" w:hAnsi="Times New Roman" w:cs="Times New Roman"/>
          <w:sz w:val="16"/>
          <w:szCs w:val="16"/>
          <w:lang w:val="en-US"/>
        </w:rPr>
        <w:t xml:space="preserve">, K. </w:t>
      </w:r>
      <w:proofErr w:type="spellStart"/>
      <w:r w:rsidRPr="00794DA1">
        <w:rPr>
          <w:rFonts w:ascii="Times New Roman" w:hAnsi="Times New Roman" w:cs="Times New Roman"/>
          <w:sz w:val="16"/>
          <w:szCs w:val="16"/>
          <w:lang w:val="en-US"/>
        </w:rPr>
        <w:t>Florquin</w:t>
      </w:r>
      <w:proofErr w:type="spellEnd"/>
      <w:r w:rsidRPr="00794DA1">
        <w:rPr>
          <w:rFonts w:ascii="Times New Roman" w:hAnsi="Times New Roman" w:cs="Times New Roman"/>
          <w:sz w:val="16"/>
          <w:szCs w:val="16"/>
          <w:lang w:val="en-US"/>
        </w:rPr>
        <w:t xml:space="preserve">, M. Lescot, K. </w:t>
      </w:r>
      <w:proofErr w:type="spellStart"/>
      <w:r w:rsidRPr="00794DA1">
        <w:rPr>
          <w:rFonts w:ascii="Times New Roman" w:hAnsi="Times New Roman" w:cs="Times New Roman"/>
          <w:sz w:val="16"/>
          <w:szCs w:val="16"/>
          <w:lang w:val="en-US"/>
        </w:rPr>
        <w:t>Marchal</w:t>
      </w:r>
      <w:proofErr w:type="spellEnd"/>
      <w:r w:rsidRPr="00794DA1">
        <w:rPr>
          <w:rFonts w:ascii="Times New Roman" w:hAnsi="Times New Roman" w:cs="Times New Roman"/>
          <w:sz w:val="16"/>
          <w:szCs w:val="16"/>
          <w:lang w:val="en-US"/>
        </w:rPr>
        <w:t xml:space="preserve">, P. </w:t>
      </w:r>
      <w:proofErr w:type="spellStart"/>
      <w:r w:rsidRPr="00794DA1">
        <w:rPr>
          <w:rFonts w:ascii="Times New Roman" w:hAnsi="Times New Roman" w:cs="Times New Roman"/>
          <w:sz w:val="16"/>
          <w:szCs w:val="16"/>
          <w:lang w:val="en-US"/>
        </w:rPr>
        <w:t>Rouzé</w:t>
      </w:r>
      <w:proofErr w:type="spellEnd"/>
      <w:r w:rsidRPr="00794DA1">
        <w:rPr>
          <w:rFonts w:ascii="Times New Roman" w:hAnsi="Times New Roman" w:cs="Times New Roman"/>
          <w:sz w:val="16"/>
          <w:szCs w:val="16"/>
          <w:lang w:val="en-US"/>
        </w:rPr>
        <w:t xml:space="preserve">, and Y. Van de Peer, “Computational approaches to identify promoters and cis-regulatory elements in plant genomes,” Plant </w:t>
      </w:r>
      <w:proofErr w:type="spellStart"/>
      <w:r w:rsidR="00BB0629" w:rsidRPr="00794DA1">
        <w:rPr>
          <w:rFonts w:ascii="Times New Roman" w:hAnsi="Times New Roman" w:cs="Times New Roman"/>
          <w:sz w:val="16"/>
          <w:szCs w:val="16"/>
          <w:lang w:val="en-US"/>
        </w:rPr>
        <w:t>Physiol</w:t>
      </w:r>
      <w:proofErr w:type="spellEnd"/>
      <w:r w:rsidRPr="00794DA1">
        <w:rPr>
          <w:rFonts w:ascii="Times New Roman" w:hAnsi="Times New Roman" w:cs="Times New Roman"/>
          <w:sz w:val="16"/>
          <w:szCs w:val="16"/>
          <w:lang w:val="en-US"/>
        </w:rPr>
        <w:t>, vol. 132, pp. 1162-1176, July 2003.</w:t>
      </w:r>
    </w:p>
    <w:p w14:paraId="26DC4ECB" w14:textId="15E31CF4"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J.V. de Velde, K.S. </w:t>
      </w:r>
      <w:proofErr w:type="spellStart"/>
      <w:r w:rsidRPr="00794DA1">
        <w:rPr>
          <w:rFonts w:ascii="Times New Roman" w:hAnsi="Times New Roman" w:cs="Times New Roman"/>
          <w:sz w:val="16"/>
          <w:szCs w:val="16"/>
          <w:lang w:val="en-US"/>
        </w:rPr>
        <w:t>Heyndrickx</w:t>
      </w:r>
      <w:proofErr w:type="spellEnd"/>
      <w:r w:rsidRPr="00794DA1">
        <w:rPr>
          <w:rFonts w:ascii="Times New Roman" w:hAnsi="Times New Roman" w:cs="Times New Roman"/>
          <w:sz w:val="16"/>
          <w:szCs w:val="16"/>
          <w:lang w:val="en-US"/>
        </w:rPr>
        <w:t xml:space="preserve">, and K. </w:t>
      </w:r>
      <w:proofErr w:type="spellStart"/>
      <w:r w:rsidRPr="00794DA1">
        <w:rPr>
          <w:rFonts w:ascii="Times New Roman" w:hAnsi="Times New Roman" w:cs="Times New Roman"/>
          <w:sz w:val="16"/>
          <w:szCs w:val="16"/>
          <w:lang w:val="en-US"/>
        </w:rPr>
        <w:t>Vandepoele</w:t>
      </w:r>
      <w:proofErr w:type="spellEnd"/>
      <w:r w:rsidRPr="00794DA1">
        <w:rPr>
          <w:rFonts w:ascii="Times New Roman" w:hAnsi="Times New Roman" w:cs="Times New Roman"/>
          <w:sz w:val="16"/>
          <w:szCs w:val="16"/>
          <w:lang w:val="en-US"/>
        </w:rPr>
        <w:t xml:space="preserve">, “Inference of transcriptional networks in </w:t>
      </w:r>
      <w:r w:rsidRPr="00794DA1">
        <w:rPr>
          <w:rFonts w:ascii="Times New Roman" w:hAnsi="Times New Roman" w:cs="Times New Roman"/>
          <w:i/>
          <w:sz w:val="16"/>
          <w:szCs w:val="16"/>
          <w:lang w:val="en-US"/>
        </w:rPr>
        <w:t>Arabidopsis</w:t>
      </w:r>
      <w:r w:rsidRPr="00794DA1">
        <w:rPr>
          <w:rFonts w:ascii="Times New Roman" w:hAnsi="Times New Roman" w:cs="Times New Roman"/>
          <w:sz w:val="16"/>
          <w:szCs w:val="16"/>
          <w:lang w:val="en-US"/>
        </w:rPr>
        <w:t xml:space="preserve"> through conserved noncoding sequence analysis, Plant Cell, vol. 26, pp. 2729-2745, July 2014.</w:t>
      </w:r>
    </w:p>
    <w:p w14:paraId="6CC79C1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T. </w:t>
      </w:r>
      <w:proofErr w:type="spellStart"/>
      <w:r w:rsidRPr="00794DA1">
        <w:rPr>
          <w:rFonts w:ascii="Times New Roman" w:hAnsi="Times New Roman" w:cs="Times New Roman"/>
          <w:sz w:val="16"/>
          <w:szCs w:val="16"/>
          <w:lang w:val="en-US"/>
        </w:rPr>
        <w:t>Rabilloud</w:t>
      </w:r>
      <w:proofErr w:type="spellEnd"/>
      <w:r w:rsidRPr="00794DA1">
        <w:rPr>
          <w:rFonts w:ascii="Times New Roman" w:hAnsi="Times New Roman" w:cs="Times New Roman"/>
          <w:sz w:val="16"/>
          <w:szCs w:val="16"/>
          <w:lang w:val="en-US"/>
        </w:rPr>
        <w:t>, “When 2 D is not enough, go for an extra dimension,” Proteomics, vol. 13, pp. 2065-2068, July 2013.</w:t>
      </w:r>
    </w:p>
    <w:p w14:paraId="40BCBA42" w14:textId="40CBFDF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G. </w:t>
      </w:r>
      <w:proofErr w:type="spellStart"/>
      <w:r w:rsidRPr="00794DA1">
        <w:rPr>
          <w:rFonts w:ascii="Times New Roman" w:hAnsi="Times New Roman" w:cs="Times New Roman"/>
          <w:sz w:val="16"/>
          <w:szCs w:val="16"/>
          <w:lang w:val="en-US"/>
        </w:rPr>
        <w:t>Mastrobuoni</w:t>
      </w:r>
      <w:proofErr w:type="spellEnd"/>
      <w:r w:rsidRPr="00794DA1">
        <w:rPr>
          <w:rFonts w:ascii="Times New Roman" w:hAnsi="Times New Roman" w:cs="Times New Roman"/>
          <w:sz w:val="16"/>
          <w:szCs w:val="16"/>
          <w:lang w:val="en-US"/>
        </w:rPr>
        <w:t xml:space="preserve">, S. </w:t>
      </w:r>
      <w:proofErr w:type="spellStart"/>
      <w:r w:rsidRPr="00794DA1">
        <w:rPr>
          <w:rFonts w:ascii="Times New Roman" w:hAnsi="Times New Roman" w:cs="Times New Roman"/>
          <w:sz w:val="16"/>
          <w:szCs w:val="16"/>
          <w:lang w:val="en-US"/>
        </w:rPr>
        <w:t>Irgang</w:t>
      </w:r>
      <w:proofErr w:type="spellEnd"/>
      <w:r w:rsidRPr="00794DA1">
        <w:rPr>
          <w:rFonts w:ascii="Times New Roman" w:hAnsi="Times New Roman" w:cs="Times New Roman"/>
          <w:sz w:val="16"/>
          <w:szCs w:val="16"/>
          <w:lang w:val="en-US"/>
        </w:rPr>
        <w:t xml:space="preserve">, M. </w:t>
      </w:r>
      <w:proofErr w:type="spellStart"/>
      <w:r w:rsidRPr="00794DA1">
        <w:rPr>
          <w:rFonts w:ascii="Times New Roman" w:hAnsi="Times New Roman" w:cs="Times New Roman"/>
          <w:sz w:val="16"/>
          <w:szCs w:val="16"/>
          <w:lang w:val="en-US"/>
        </w:rPr>
        <w:t>Pietzke</w:t>
      </w:r>
      <w:proofErr w:type="spellEnd"/>
      <w:r w:rsidRPr="00794DA1">
        <w:rPr>
          <w:rFonts w:ascii="Times New Roman" w:hAnsi="Times New Roman" w:cs="Times New Roman"/>
          <w:sz w:val="16"/>
          <w:szCs w:val="16"/>
          <w:lang w:val="en-US"/>
        </w:rPr>
        <w:t xml:space="preserve">, H.E. </w:t>
      </w:r>
      <w:proofErr w:type="spellStart"/>
      <w:r w:rsidRPr="00794DA1">
        <w:rPr>
          <w:rFonts w:ascii="Times New Roman" w:hAnsi="Times New Roman" w:cs="Times New Roman"/>
          <w:sz w:val="16"/>
          <w:szCs w:val="16"/>
          <w:lang w:val="en-US"/>
        </w:rPr>
        <w:t>Aßmus</w:t>
      </w:r>
      <w:proofErr w:type="spellEnd"/>
      <w:r w:rsidRPr="00794DA1">
        <w:rPr>
          <w:rFonts w:ascii="Times New Roman" w:hAnsi="Times New Roman" w:cs="Times New Roman"/>
          <w:sz w:val="16"/>
          <w:szCs w:val="16"/>
          <w:lang w:val="en-US"/>
        </w:rPr>
        <w:t xml:space="preserve">, M. Wenzel, W.X. Schulze, et al., “Proteome dynamics and early salt stress response of the photosynthetic organism </w:t>
      </w:r>
      <w:r w:rsidRPr="00794DA1">
        <w:rPr>
          <w:rFonts w:ascii="Times New Roman" w:hAnsi="Times New Roman" w:cs="Times New Roman"/>
          <w:i/>
          <w:iCs/>
          <w:sz w:val="16"/>
          <w:szCs w:val="16"/>
          <w:lang w:val="en-US"/>
        </w:rPr>
        <w:t xml:space="preserve">Chlamydomonas </w:t>
      </w:r>
      <w:proofErr w:type="spellStart"/>
      <w:r w:rsidRPr="00794DA1">
        <w:rPr>
          <w:rFonts w:ascii="Times New Roman" w:hAnsi="Times New Roman" w:cs="Times New Roman"/>
          <w:i/>
          <w:iCs/>
          <w:sz w:val="16"/>
          <w:szCs w:val="16"/>
          <w:lang w:val="en-US"/>
        </w:rPr>
        <w:t>reinhardtii</w:t>
      </w:r>
      <w:proofErr w:type="spellEnd"/>
      <w:r w:rsidRPr="00794DA1">
        <w:rPr>
          <w:rFonts w:ascii="Times New Roman" w:hAnsi="Times New Roman" w:cs="Times New Roman"/>
          <w:sz w:val="16"/>
          <w:szCs w:val="16"/>
          <w:lang w:val="en-US"/>
        </w:rPr>
        <w:t xml:space="preserve">,” BMC </w:t>
      </w:r>
      <w:proofErr w:type="spellStart"/>
      <w:r w:rsidR="00BB0629">
        <w:rPr>
          <w:rFonts w:ascii="Times New Roman" w:hAnsi="Times New Roman" w:cs="Times New Roman"/>
          <w:sz w:val="16"/>
          <w:szCs w:val="16"/>
          <w:lang w:val="en-US"/>
        </w:rPr>
        <w:t>Genom</w:t>
      </w:r>
      <w:proofErr w:type="spellEnd"/>
      <w:r w:rsidRPr="00794DA1">
        <w:rPr>
          <w:rFonts w:ascii="Times New Roman" w:hAnsi="Times New Roman" w:cs="Times New Roman"/>
          <w:sz w:val="16"/>
          <w:szCs w:val="16"/>
          <w:lang w:val="en-US"/>
        </w:rPr>
        <w:t>, vol. 13, pp. 1-3, December 2012.</w:t>
      </w:r>
    </w:p>
    <w:p w14:paraId="234258F5"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G.K. Sim, F.C. </w:t>
      </w:r>
      <w:proofErr w:type="spellStart"/>
      <w:r w:rsidRPr="00794DA1">
        <w:rPr>
          <w:rFonts w:ascii="Times New Roman" w:hAnsi="Times New Roman" w:cs="Times New Roman"/>
          <w:sz w:val="16"/>
          <w:szCs w:val="16"/>
          <w:lang w:val="en-US"/>
        </w:rPr>
        <w:t>Kafatos</w:t>
      </w:r>
      <w:proofErr w:type="spellEnd"/>
      <w:r w:rsidRPr="00794DA1">
        <w:rPr>
          <w:rFonts w:ascii="Times New Roman" w:hAnsi="Times New Roman" w:cs="Times New Roman"/>
          <w:sz w:val="16"/>
          <w:szCs w:val="16"/>
          <w:lang w:val="en-US"/>
        </w:rPr>
        <w:t xml:space="preserve">, C.W. Jones, M.D. Koehler, A. </w:t>
      </w:r>
      <w:proofErr w:type="spellStart"/>
      <w:r w:rsidRPr="00794DA1">
        <w:rPr>
          <w:rFonts w:ascii="Times New Roman" w:hAnsi="Times New Roman" w:cs="Times New Roman"/>
          <w:sz w:val="16"/>
          <w:szCs w:val="16"/>
          <w:lang w:val="en-US"/>
        </w:rPr>
        <w:t>Efstratiadis</w:t>
      </w:r>
      <w:proofErr w:type="spellEnd"/>
      <w:r w:rsidRPr="00794DA1">
        <w:rPr>
          <w:rFonts w:ascii="Times New Roman" w:hAnsi="Times New Roman" w:cs="Times New Roman"/>
          <w:sz w:val="16"/>
          <w:szCs w:val="16"/>
          <w:lang w:val="en-US"/>
        </w:rPr>
        <w:t xml:space="preserve">, and T. </w:t>
      </w:r>
      <w:proofErr w:type="spellStart"/>
      <w:r w:rsidRPr="00794DA1">
        <w:rPr>
          <w:rFonts w:ascii="Times New Roman" w:hAnsi="Times New Roman" w:cs="Times New Roman"/>
          <w:sz w:val="16"/>
          <w:szCs w:val="16"/>
          <w:lang w:val="en-US"/>
        </w:rPr>
        <w:t>Maniatis</w:t>
      </w:r>
      <w:proofErr w:type="spellEnd"/>
      <w:r w:rsidRPr="00794DA1">
        <w:rPr>
          <w:rFonts w:ascii="Times New Roman" w:hAnsi="Times New Roman" w:cs="Times New Roman"/>
          <w:sz w:val="16"/>
          <w:szCs w:val="16"/>
          <w:lang w:val="en-US"/>
        </w:rPr>
        <w:t>, “Use of a cDNA library for studies on evolution and developmental expression of the chorion multigene families,” Cell, vol. 18, pp. 1303-1316, December 1979.</w:t>
      </w:r>
    </w:p>
    <w:p w14:paraId="435B86D2" w14:textId="218CA3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 Lowe, N. Shirley, M. </w:t>
      </w:r>
      <w:proofErr w:type="spellStart"/>
      <w:r w:rsidRPr="00794DA1">
        <w:rPr>
          <w:rFonts w:ascii="Times New Roman" w:hAnsi="Times New Roman" w:cs="Times New Roman"/>
          <w:sz w:val="16"/>
          <w:szCs w:val="16"/>
          <w:lang w:val="en-US"/>
        </w:rPr>
        <w:t>Bleackley</w:t>
      </w:r>
      <w:proofErr w:type="spellEnd"/>
      <w:r w:rsidRPr="00794DA1">
        <w:rPr>
          <w:rFonts w:ascii="Times New Roman" w:hAnsi="Times New Roman" w:cs="Times New Roman"/>
          <w:sz w:val="16"/>
          <w:szCs w:val="16"/>
          <w:lang w:val="en-US"/>
        </w:rPr>
        <w:t xml:space="preserve">, S. Dolan, and T. </w:t>
      </w:r>
      <w:proofErr w:type="spellStart"/>
      <w:r w:rsidRPr="00794DA1">
        <w:rPr>
          <w:rFonts w:ascii="Times New Roman" w:hAnsi="Times New Roman" w:cs="Times New Roman"/>
          <w:sz w:val="16"/>
          <w:szCs w:val="16"/>
          <w:lang w:val="en-US"/>
        </w:rPr>
        <w:t>Shafee</w:t>
      </w:r>
      <w:proofErr w:type="spellEnd"/>
      <w:r w:rsidRPr="00794DA1">
        <w:rPr>
          <w:rFonts w:ascii="Times New Roman" w:hAnsi="Times New Roman" w:cs="Times New Roman"/>
          <w:sz w:val="16"/>
          <w:szCs w:val="16"/>
          <w:lang w:val="en-US"/>
        </w:rPr>
        <w:t xml:space="preserve">, “Transcriptomics technologies,” </w:t>
      </w:r>
      <w:proofErr w:type="spellStart"/>
      <w:r w:rsidRPr="00794DA1">
        <w:rPr>
          <w:rFonts w:ascii="Times New Roman" w:hAnsi="Times New Roman" w:cs="Times New Roman"/>
          <w:sz w:val="16"/>
          <w:szCs w:val="16"/>
          <w:lang w:val="en-US"/>
        </w:rPr>
        <w:t>PLoS</w:t>
      </w:r>
      <w:proofErr w:type="spellEnd"/>
      <w:r w:rsidRPr="00794DA1">
        <w:rPr>
          <w:rFonts w:ascii="Times New Roman" w:hAnsi="Times New Roman" w:cs="Times New Roman"/>
          <w:sz w:val="16"/>
          <w:szCs w:val="16"/>
          <w:lang w:val="en-US"/>
        </w:rPr>
        <w:t xml:space="preserve"> </w:t>
      </w:r>
      <w:proofErr w:type="spellStart"/>
      <w:r w:rsidR="00BB0629">
        <w:rPr>
          <w:rFonts w:ascii="Times New Roman" w:hAnsi="Times New Roman" w:cs="Times New Roman"/>
          <w:sz w:val="16"/>
          <w:szCs w:val="16"/>
          <w:lang w:val="en-US"/>
        </w:rPr>
        <w:t>Comput</w:t>
      </w:r>
      <w:proofErr w:type="spellEnd"/>
      <w:r w:rsidR="00BB0629">
        <w:rPr>
          <w:rFonts w:ascii="Times New Roman" w:hAnsi="Times New Roman" w:cs="Times New Roman"/>
          <w:sz w:val="16"/>
          <w:szCs w:val="16"/>
          <w:lang w:val="en-US"/>
        </w:rPr>
        <w:t>. Biol</w:t>
      </w:r>
      <w:r w:rsidRPr="00794DA1">
        <w:rPr>
          <w:rFonts w:ascii="Times New Roman" w:hAnsi="Times New Roman" w:cs="Times New Roman"/>
          <w:sz w:val="16"/>
          <w:szCs w:val="16"/>
          <w:lang w:val="en-US"/>
        </w:rPr>
        <w:t xml:space="preserve">, vol. 13, pp. e1005457, May 2017. </w:t>
      </w:r>
    </w:p>
    <w:p w14:paraId="294FFBA2" w14:textId="5090AAD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V.E. </w:t>
      </w:r>
      <w:proofErr w:type="spellStart"/>
      <w:r w:rsidRPr="00794DA1">
        <w:rPr>
          <w:rFonts w:ascii="Times New Roman" w:hAnsi="Times New Roman" w:cs="Times New Roman"/>
          <w:sz w:val="16"/>
          <w:szCs w:val="16"/>
          <w:lang w:val="en-US"/>
        </w:rPr>
        <w:t>Velculescu</w:t>
      </w:r>
      <w:proofErr w:type="spellEnd"/>
      <w:r w:rsidRPr="00794DA1">
        <w:rPr>
          <w:rFonts w:ascii="Times New Roman" w:hAnsi="Times New Roman" w:cs="Times New Roman"/>
          <w:sz w:val="16"/>
          <w:szCs w:val="16"/>
          <w:lang w:val="en-US"/>
        </w:rPr>
        <w:t xml:space="preserve">, L. Zhang, B. Vogelstein, and K.W. </w:t>
      </w:r>
      <w:proofErr w:type="spellStart"/>
      <w:r w:rsidRPr="00794DA1">
        <w:rPr>
          <w:rFonts w:ascii="Times New Roman" w:hAnsi="Times New Roman" w:cs="Times New Roman"/>
          <w:sz w:val="16"/>
          <w:szCs w:val="16"/>
          <w:lang w:val="en-US"/>
        </w:rPr>
        <w:t>Kinzler</w:t>
      </w:r>
      <w:proofErr w:type="spellEnd"/>
      <w:r w:rsidRPr="00794DA1">
        <w:rPr>
          <w:rFonts w:ascii="Times New Roman" w:hAnsi="Times New Roman" w:cs="Times New Roman"/>
          <w:sz w:val="16"/>
          <w:szCs w:val="16"/>
          <w:lang w:val="en-US"/>
        </w:rPr>
        <w:t xml:space="preserve">, “Serial analysis of gene expression,” </w:t>
      </w:r>
      <w:r w:rsidR="00BB0629">
        <w:rPr>
          <w:rFonts w:ascii="Times New Roman" w:hAnsi="Times New Roman" w:cs="Times New Roman"/>
          <w:sz w:val="16"/>
          <w:szCs w:val="16"/>
          <w:lang w:val="en-US"/>
        </w:rPr>
        <w:t>Sci</w:t>
      </w:r>
      <w:r w:rsidRPr="00794DA1">
        <w:rPr>
          <w:rFonts w:ascii="Times New Roman" w:hAnsi="Times New Roman" w:cs="Times New Roman"/>
          <w:sz w:val="16"/>
          <w:szCs w:val="16"/>
          <w:lang w:val="en-US"/>
        </w:rPr>
        <w:t>, vol. 270, pp. 484-487, October 1995.</w:t>
      </w:r>
    </w:p>
    <w:p w14:paraId="7C754B6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 </w:t>
      </w:r>
      <w:proofErr w:type="spellStart"/>
      <w:r w:rsidRPr="00794DA1">
        <w:rPr>
          <w:rFonts w:ascii="Times New Roman" w:hAnsi="Times New Roman" w:cs="Times New Roman"/>
          <w:sz w:val="16"/>
          <w:szCs w:val="16"/>
          <w:lang w:val="en-US"/>
        </w:rPr>
        <w:t>Ramautar</w:t>
      </w:r>
      <w:proofErr w:type="spellEnd"/>
      <w:r w:rsidRPr="00794DA1">
        <w:rPr>
          <w:rFonts w:ascii="Times New Roman" w:hAnsi="Times New Roman" w:cs="Times New Roman"/>
          <w:sz w:val="16"/>
          <w:szCs w:val="16"/>
          <w:lang w:val="en-US"/>
        </w:rPr>
        <w:t xml:space="preserve">, G.W. </w:t>
      </w:r>
      <w:proofErr w:type="spellStart"/>
      <w:r w:rsidRPr="00794DA1">
        <w:rPr>
          <w:rFonts w:ascii="Times New Roman" w:hAnsi="Times New Roman" w:cs="Times New Roman"/>
          <w:sz w:val="16"/>
          <w:szCs w:val="16"/>
          <w:lang w:val="en-US"/>
        </w:rPr>
        <w:t>Somsen</w:t>
      </w:r>
      <w:proofErr w:type="spellEnd"/>
      <w:r w:rsidRPr="00794DA1">
        <w:rPr>
          <w:rFonts w:ascii="Times New Roman" w:hAnsi="Times New Roman" w:cs="Times New Roman"/>
          <w:sz w:val="16"/>
          <w:szCs w:val="16"/>
          <w:lang w:val="en-US"/>
        </w:rPr>
        <w:t>, and G.J. de Jong, “CE‐MS in metabolomics,” Electrophoresis, vol. 30, pp. 276-291, January 2009.</w:t>
      </w:r>
    </w:p>
    <w:p w14:paraId="3ADB3258" w14:textId="567C6F9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M.Y. Hirai, M. Yano, D.B. </w:t>
      </w:r>
      <w:proofErr w:type="spellStart"/>
      <w:r w:rsidRPr="00794DA1">
        <w:rPr>
          <w:rFonts w:ascii="Times New Roman" w:hAnsi="Times New Roman" w:cs="Times New Roman"/>
          <w:sz w:val="16"/>
          <w:szCs w:val="16"/>
          <w:lang w:val="en-US"/>
        </w:rPr>
        <w:t>Goodenowe</w:t>
      </w:r>
      <w:proofErr w:type="spellEnd"/>
      <w:r w:rsidRPr="00794DA1">
        <w:rPr>
          <w:rFonts w:ascii="Times New Roman" w:hAnsi="Times New Roman" w:cs="Times New Roman"/>
          <w:sz w:val="16"/>
          <w:szCs w:val="16"/>
          <w:lang w:val="en-US"/>
        </w:rPr>
        <w:t xml:space="preserve">, S. </w:t>
      </w:r>
      <w:proofErr w:type="spellStart"/>
      <w:r w:rsidRPr="00794DA1">
        <w:rPr>
          <w:rFonts w:ascii="Times New Roman" w:hAnsi="Times New Roman" w:cs="Times New Roman"/>
          <w:sz w:val="16"/>
          <w:szCs w:val="16"/>
          <w:lang w:val="en-US"/>
        </w:rPr>
        <w:t>Kanaya</w:t>
      </w:r>
      <w:proofErr w:type="spellEnd"/>
      <w:r w:rsidRPr="00794DA1">
        <w:rPr>
          <w:rFonts w:ascii="Times New Roman" w:hAnsi="Times New Roman" w:cs="Times New Roman"/>
          <w:sz w:val="16"/>
          <w:szCs w:val="16"/>
          <w:lang w:val="en-US"/>
        </w:rPr>
        <w:t xml:space="preserve">, T. Kimura, M. </w:t>
      </w:r>
      <w:proofErr w:type="spellStart"/>
      <w:r w:rsidRPr="00794DA1">
        <w:rPr>
          <w:rFonts w:ascii="Times New Roman" w:hAnsi="Times New Roman" w:cs="Times New Roman"/>
          <w:sz w:val="16"/>
          <w:szCs w:val="16"/>
          <w:lang w:val="en-US"/>
        </w:rPr>
        <w:t>Awazuhara</w:t>
      </w:r>
      <w:proofErr w:type="spellEnd"/>
      <w:r w:rsidRPr="00794DA1">
        <w:rPr>
          <w:rFonts w:ascii="Times New Roman" w:hAnsi="Times New Roman" w:cs="Times New Roman"/>
          <w:sz w:val="16"/>
          <w:szCs w:val="16"/>
          <w:lang w:val="en-US"/>
        </w:rPr>
        <w:t xml:space="preserve">, et al., “Integration of transcriptomics and metabolomics for understanding of global responses to nutritional stresses in </w:t>
      </w:r>
      <w:r w:rsidRPr="00794DA1">
        <w:rPr>
          <w:rFonts w:ascii="Times New Roman" w:hAnsi="Times New Roman" w:cs="Times New Roman"/>
          <w:i/>
          <w:iCs/>
          <w:sz w:val="16"/>
          <w:szCs w:val="16"/>
          <w:lang w:val="en-US"/>
        </w:rPr>
        <w:t>Arabidopsis thaliana</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PNAS</w:t>
      </w:r>
      <w:r w:rsidRPr="00794DA1">
        <w:rPr>
          <w:rFonts w:ascii="Times New Roman" w:hAnsi="Times New Roman" w:cs="Times New Roman"/>
          <w:sz w:val="16"/>
          <w:szCs w:val="16"/>
          <w:lang w:val="en-US"/>
        </w:rPr>
        <w:t>, vol. 101, pp. 10205-10210, July 2004.</w:t>
      </w:r>
    </w:p>
    <w:p w14:paraId="06273828" w14:textId="2AFEB7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 Lakshmanan, S.H. Lim, B. Mohanty, J.K. Kim, S.H. Ha, and D.Y. Lee, “Unraveling the light-specific metabolic and regulatory signatures of rice through combined in silico modeling and </w:t>
      </w:r>
      <w:proofErr w:type="spellStart"/>
      <w:r w:rsidRPr="00794DA1">
        <w:rPr>
          <w:rFonts w:ascii="Times New Roman" w:hAnsi="Times New Roman" w:cs="Times New Roman"/>
          <w:sz w:val="16"/>
          <w:szCs w:val="16"/>
          <w:lang w:val="en-US"/>
        </w:rPr>
        <w:t>multiomics</w:t>
      </w:r>
      <w:proofErr w:type="spellEnd"/>
      <w:r w:rsidRPr="00794DA1">
        <w:rPr>
          <w:rFonts w:ascii="Times New Roman" w:hAnsi="Times New Roman" w:cs="Times New Roman"/>
          <w:sz w:val="16"/>
          <w:szCs w:val="16"/>
          <w:lang w:val="en-US"/>
        </w:rPr>
        <w:t xml:space="preserve"> analysis,” Plant </w:t>
      </w:r>
      <w:proofErr w:type="spellStart"/>
      <w:r w:rsidR="003005DC">
        <w:rPr>
          <w:rFonts w:ascii="Times New Roman" w:hAnsi="Times New Roman" w:cs="Times New Roman"/>
          <w:sz w:val="16"/>
          <w:szCs w:val="16"/>
          <w:lang w:val="en-US"/>
        </w:rPr>
        <w:t>Physiol</w:t>
      </w:r>
      <w:proofErr w:type="spellEnd"/>
      <w:r w:rsidRPr="00794DA1">
        <w:rPr>
          <w:rFonts w:ascii="Times New Roman" w:hAnsi="Times New Roman" w:cs="Times New Roman"/>
          <w:sz w:val="16"/>
          <w:szCs w:val="16"/>
          <w:lang w:val="en-US"/>
        </w:rPr>
        <w:t>, vol. 169, pp. 3002-3020, December 2015.</w:t>
      </w:r>
    </w:p>
    <w:p w14:paraId="29A2165F" w14:textId="08C659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L.T. </w:t>
      </w:r>
      <w:proofErr w:type="spellStart"/>
      <w:r w:rsidRPr="00794DA1">
        <w:rPr>
          <w:rFonts w:ascii="Times New Roman" w:hAnsi="Times New Roman" w:cs="Times New Roman"/>
          <w:sz w:val="16"/>
          <w:szCs w:val="16"/>
          <w:lang w:val="en-US"/>
        </w:rPr>
        <w:t>Pazhamala</w:t>
      </w:r>
      <w:proofErr w:type="spellEnd"/>
      <w:r w:rsidRPr="00794DA1">
        <w:rPr>
          <w:rFonts w:ascii="Times New Roman" w:hAnsi="Times New Roman" w:cs="Times New Roman"/>
          <w:sz w:val="16"/>
          <w:szCs w:val="16"/>
          <w:lang w:val="en-US"/>
        </w:rPr>
        <w:t xml:space="preserve">, P. Chaturvedi, P. Bajaj, S. Srikanth, A. </w:t>
      </w:r>
      <w:proofErr w:type="spellStart"/>
      <w:r w:rsidRPr="00794DA1">
        <w:rPr>
          <w:rFonts w:ascii="Times New Roman" w:hAnsi="Times New Roman" w:cs="Times New Roman"/>
          <w:sz w:val="16"/>
          <w:szCs w:val="16"/>
          <w:lang w:val="en-US"/>
        </w:rPr>
        <w:t>Ghatak</w:t>
      </w:r>
      <w:proofErr w:type="spellEnd"/>
      <w:r w:rsidRPr="00794DA1">
        <w:rPr>
          <w:rFonts w:ascii="Times New Roman" w:hAnsi="Times New Roman" w:cs="Times New Roman"/>
          <w:sz w:val="16"/>
          <w:szCs w:val="16"/>
          <w:lang w:val="en-US"/>
        </w:rPr>
        <w:t>, A. et al., “</w:t>
      </w:r>
      <w:proofErr w:type="spellStart"/>
      <w:r w:rsidRPr="00794DA1">
        <w:rPr>
          <w:rFonts w:ascii="Times New Roman" w:hAnsi="Times New Roman" w:cs="Times New Roman"/>
          <w:sz w:val="16"/>
          <w:szCs w:val="16"/>
          <w:lang w:val="en-US"/>
        </w:rPr>
        <w:t>Multiomics</w:t>
      </w:r>
      <w:proofErr w:type="spellEnd"/>
      <w:r w:rsidRPr="00794DA1">
        <w:rPr>
          <w:rFonts w:ascii="Times New Roman" w:hAnsi="Times New Roman" w:cs="Times New Roman"/>
          <w:sz w:val="16"/>
          <w:szCs w:val="16"/>
          <w:lang w:val="en-US"/>
        </w:rPr>
        <w:t xml:space="preserve"> approach unravels fertility transition in a </w:t>
      </w:r>
      <w:proofErr w:type="spellStart"/>
      <w:r w:rsidRPr="00794DA1">
        <w:rPr>
          <w:rFonts w:ascii="Times New Roman" w:hAnsi="Times New Roman" w:cs="Times New Roman"/>
          <w:sz w:val="16"/>
          <w:szCs w:val="16"/>
          <w:lang w:val="en-US"/>
        </w:rPr>
        <w:t>pigeonpea</w:t>
      </w:r>
      <w:proofErr w:type="spellEnd"/>
      <w:r w:rsidRPr="00794DA1">
        <w:rPr>
          <w:rFonts w:ascii="Times New Roman" w:hAnsi="Times New Roman" w:cs="Times New Roman"/>
          <w:sz w:val="16"/>
          <w:szCs w:val="16"/>
          <w:lang w:val="en-US"/>
        </w:rPr>
        <w:t xml:space="preserve"> line for a two‐line hybrid system,” Plant Genome, vol. 13, pp. e20028, July 2020.</w:t>
      </w:r>
    </w:p>
    <w:p w14:paraId="4A410B0F" w14:textId="68DDC66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A. Singh, G. Vaidya, V. </w:t>
      </w:r>
      <w:proofErr w:type="spellStart"/>
      <w:r w:rsidRPr="00794DA1">
        <w:rPr>
          <w:rFonts w:ascii="Times New Roman" w:hAnsi="Times New Roman" w:cs="Times New Roman"/>
          <w:sz w:val="16"/>
          <w:szCs w:val="16"/>
          <w:lang w:val="en-US"/>
        </w:rPr>
        <w:t>Jagota</w:t>
      </w:r>
      <w:proofErr w:type="spellEnd"/>
      <w:r w:rsidRPr="00794DA1">
        <w:rPr>
          <w:rFonts w:ascii="Times New Roman" w:hAnsi="Times New Roman" w:cs="Times New Roman"/>
          <w:sz w:val="16"/>
          <w:szCs w:val="16"/>
          <w:lang w:val="en-US"/>
        </w:rPr>
        <w:t>, D.A. Darko, R.K. Agarwal, S, Debnath, et al., “</w:t>
      </w:r>
      <w:r w:rsidRPr="00794DA1">
        <w:rPr>
          <w:rFonts w:ascii="Times New Roman" w:hAnsi="Times New Roman" w:cs="Times New Roman"/>
          <w:color w:val="111111"/>
          <w:sz w:val="16"/>
          <w:szCs w:val="16"/>
          <w:shd w:val="clear" w:color="auto" w:fill="FFFFFF"/>
        </w:rPr>
        <w:t>Recent Advancement in Postharvest Loss Mitigation and Quality Management of Fruits and Vegetables Using Machine Learning Frameworks,</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J.</w:t>
      </w:r>
      <w:r w:rsidRPr="00794DA1">
        <w:rPr>
          <w:rFonts w:ascii="Times New Roman" w:hAnsi="Times New Roman" w:cs="Times New Roman"/>
          <w:sz w:val="16"/>
          <w:szCs w:val="16"/>
          <w:lang w:val="en-US"/>
        </w:rPr>
        <w:t xml:space="preserve"> Food Qual, vol. 2022, pp. 1-9, June 2022.</w:t>
      </w:r>
    </w:p>
    <w:p w14:paraId="3C522267" w14:textId="065BCDA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A.L. Samuel, “Some studies in machine learning using the game of checkers,” IBM </w:t>
      </w:r>
      <w:r w:rsidR="003005DC">
        <w:rPr>
          <w:rFonts w:ascii="Times New Roman" w:hAnsi="Times New Roman" w:cs="Times New Roman"/>
          <w:sz w:val="16"/>
          <w:szCs w:val="16"/>
          <w:lang w:val="en-US"/>
        </w:rPr>
        <w:t>J. Res. Dev</w:t>
      </w:r>
      <w:r w:rsidRPr="00794DA1">
        <w:rPr>
          <w:rFonts w:ascii="Times New Roman" w:hAnsi="Times New Roman" w:cs="Times New Roman"/>
          <w:sz w:val="16"/>
          <w:szCs w:val="16"/>
          <w:lang w:val="en-US"/>
        </w:rPr>
        <w:t>, vol. 44, pp. 206-226, January 2000.</w:t>
      </w:r>
    </w:p>
    <w:p w14:paraId="35FEAF19" w14:textId="1A6738B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 Ghosal, D. </w:t>
      </w:r>
      <w:proofErr w:type="spellStart"/>
      <w:r w:rsidRPr="00794DA1">
        <w:rPr>
          <w:rFonts w:ascii="Times New Roman" w:hAnsi="Times New Roman" w:cs="Times New Roman"/>
          <w:sz w:val="16"/>
          <w:szCs w:val="16"/>
          <w:lang w:val="en-US"/>
        </w:rPr>
        <w:t>Blystone</w:t>
      </w:r>
      <w:proofErr w:type="spellEnd"/>
      <w:r w:rsidRPr="00794DA1">
        <w:rPr>
          <w:rFonts w:ascii="Times New Roman" w:hAnsi="Times New Roman" w:cs="Times New Roman"/>
          <w:sz w:val="16"/>
          <w:szCs w:val="16"/>
          <w:lang w:val="en-US"/>
        </w:rPr>
        <w:t xml:space="preserve">, A.K. Singh, B. </w:t>
      </w:r>
      <w:proofErr w:type="spellStart"/>
      <w:r w:rsidRPr="00794DA1">
        <w:rPr>
          <w:rFonts w:ascii="Times New Roman" w:hAnsi="Times New Roman" w:cs="Times New Roman"/>
          <w:sz w:val="16"/>
          <w:szCs w:val="16"/>
          <w:lang w:val="en-US"/>
        </w:rPr>
        <w:t>Ganapathysubramanian</w:t>
      </w:r>
      <w:proofErr w:type="spellEnd"/>
      <w:r w:rsidRPr="00794DA1">
        <w:rPr>
          <w:rFonts w:ascii="Times New Roman" w:hAnsi="Times New Roman" w:cs="Times New Roman"/>
          <w:sz w:val="16"/>
          <w:szCs w:val="16"/>
          <w:lang w:val="en-US"/>
        </w:rPr>
        <w:t xml:space="preserve">, A. Singh, and S. Sarkar, “An explainable deep machine vision framework for plant stress phenotyping,” </w:t>
      </w:r>
      <w:r w:rsidR="003005DC">
        <w:rPr>
          <w:rFonts w:ascii="Times New Roman" w:hAnsi="Times New Roman" w:cs="Times New Roman"/>
          <w:sz w:val="16"/>
          <w:szCs w:val="16"/>
          <w:lang w:val="en-US"/>
        </w:rPr>
        <w:t>PNAS</w:t>
      </w:r>
      <w:r w:rsidRPr="00794DA1">
        <w:rPr>
          <w:rFonts w:ascii="Times New Roman" w:hAnsi="Times New Roman" w:cs="Times New Roman"/>
          <w:sz w:val="16"/>
          <w:szCs w:val="16"/>
          <w:lang w:val="en-US"/>
        </w:rPr>
        <w:t>, vol. 115, pp. 4613-4618, May 2018.</w:t>
      </w:r>
    </w:p>
    <w:p w14:paraId="06901838" w14:textId="42FA131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H. Wang, E. </w:t>
      </w:r>
      <w:proofErr w:type="spellStart"/>
      <w:r w:rsidRPr="00794DA1">
        <w:rPr>
          <w:rFonts w:ascii="Times New Roman" w:hAnsi="Times New Roman" w:cs="Times New Roman"/>
          <w:sz w:val="16"/>
          <w:szCs w:val="16"/>
          <w:lang w:val="en-US"/>
        </w:rPr>
        <w:t>Cimen</w:t>
      </w:r>
      <w:proofErr w:type="spellEnd"/>
      <w:r w:rsidRPr="00794DA1">
        <w:rPr>
          <w:rFonts w:ascii="Times New Roman" w:hAnsi="Times New Roman" w:cs="Times New Roman"/>
          <w:sz w:val="16"/>
          <w:szCs w:val="16"/>
          <w:lang w:val="en-US"/>
        </w:rPr>
        <w:t xml:space="preserve">, N. Singh, and E. Buckler, “Deep learning for plant genomics and crop improvement,” </w:t>
      </w:r>
      <w:proofErr w:type="spellStart"/>
      <w:r w:rsidRPr="00794DA1">
        <w:rPr>
          <w:rFonts w:ascii="Times New Roman" w:hAnsi="Times New Roman" w:cs="Times New Roman"/>
          <w:sz w:val="16"/>
          <w:szCs w:val="16"/>
          <w:lang w:val="en-US"/>
        </w:rPr>
        <w:t>Curr</w:t>
      </w:r>
      <w:proofErr w:type="spellEnd"/>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proofErr w:type="spellStart"/>
      <w:r w:rsidR="003005DC">
        <w:rPr>
          <w:rFonts w:ascii="Times New Roman" w:hAnsi="Times New Roman" w:cs="Times New Roman"/>
          <w:sz w:val="16"/>
          <w:szCs w:val="16"/>
          <w:lang w:val="en-US"/>
        </w:rPr>
        <w:t>O</w:t>
      </w:r>
      <w:r w:rsidRPr="00794DA1">
        <w:rPr>
          <w:rFonts w:ascii="Times New Roman" w:hAnsi="Times New Roman" w:cs="Times New Roman"/>
          <w:sz w:val="16"/>
          <w:szCs w:val="16"/>
          <w:lang w:val="en-US"/>
        </w:rPr>
        <w:t>pin</w:t>
      </w:r>
      <w:proofErr w:type="spellEnd"/>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P</w:t>
      </w:r>
      <w:r w:rsidRPr="00794DA1">
        <w:rPr>
          <w:rFonts w:ascii="Times New Roman" w:hAnsi="Times New Roman" w:cs="Times New Roman"/>
          <w:sz w:val="16"/>
          <w:szCs w:val="16"/>
          <w:lang w:val="en-US"/>
        </w:rPr>
        <w:t xml:space="preserve">lant </w:t>
      </w:r>
      <w:r w:rsidR="003005DC">
        <w:rPr>
          <w:rFonts w:ascii="Times New Roman" w:hAnsi="Times New Roman" w:cs="Times New Roman"/>
          <w:sz w:val="16"/>
          <w:szCs w:val="16"/>
          <w:lang w:val="en-US"/>
        </w:rPr>
        <w:t>B</w:t>
      </w:r>
      <w:r w:rsidRPr="00794DA1">
        <w:rPr>
          <w:rFonts w:ascii="Times New Roman" w:hAnsi="Times New Roman" w:cs="Times New Roman"/>
          <w:sz w:val="16"/>
          <w:szCs w:val="16"/>
          <w:lang w:val="en-US"/>
        </w:rPr>
        <w:t>iol, vol. 24, pp. 34-41, April 2020.</w:t>
      </w:r>
    </w:p>
    <w:p w14:paraId="60FDD06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F. Crick, “Central dogma of molecular biology,” Nature, vol. 227, pp. 561-563, August 1970.</w:t>
      </w:r>
    </w:p>
    <w:p w14:paraId="04317BEE" w14:textId="0F9F932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A.K. Singh, I.R. Khan, S. Khan, K. Pant, S. Debnath, and S. Miah, “</w:t>
      </w:r>
      <w:r w:rsidRPr="00794DA1">
        <w:rPr>
          <w:rFonts w:ascii="Times New Roman" w:hAnsi="Times New Roman" w:cs="Times New Roman"/>
          <w:color w:val="111111"/>
          <w:sz w:val="16"/>
          <w:szCs w:val="16"/>
          <w:shd w:val="clear" w:color="auto" w:fill="FFFFFF"/>
        </w:rPr>
        <w:t>Multichannel CNN Model for Biomedical Entity Reorganization,</w:t>
      </w:r>
      <w:r w:rsidRPr="00794DA1">
        <w:rPr>
          <w:rFonts w:ascii="Times New Roman" w:hAnsi="Times New Roman" w:cs="Times New Roman"/>
          <w:sz w:val="16"/>
          <w:szCs w:val="16"/>
          <w:lang w:val="en-US"/>
        </w:rPr>
        <w:t>” Biomed Res</w:t>
      </w:r>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Int, vol. 2022, pp. 1-11.</w:t>
      </w:r>
    </w:p>
    <w:p w14:paraId="5FF1A6AF" w14:textId="4FA6699B" w:rsidR="003B0B87" w:rsidRPr="00410CCE" w:rsidRDefault="00410CCE" w:rsidP="005905EA">
      <w:pPr>
        <w:pStyle w:val="ListParagraph"/>
        <w:numPr>
          <w:ilvl w:val="0"/>
          <w:numId w:val="10"/>
        </w:numPr>
        <w:spacing w:after="0"/>
        <w:jc w:val="both"/>
        <w:rPr>
          <w:rFonts w:ascii="Times New Roman" w:hAnsi="Times New Roman" w:cs="Times New Roman"/>
          <w:sz w:val="16"/>
          <w:szCs w:val="16"/>
          <w:lang w:val="en-US"/>
        </w:rPr>
      </w:pPr>
      <w:r w:rsidRPr="007039E7">
        <w:rPr>
          <w:rFonts w:ascii="Times New Roman" w:hAnsi="Times New Roman" w:cs="Times New Roman"/>
          <w:sz w:val="16"/>
          <w:szCs w:val="16"/>
          <w:lang w:val="en-US"/>
        </w:rPr>
        <w:t>D. Rodríguez-Leal, Z.H. Lemmon, J. Man, M.E. Bartlett, and Z.B. Lippman, “Engineering quantitative trait variation for crop improvement by genome editing,” Cell, vol. 171, pp. 470-480, October 2017.</w:t>
      </w:r>
    </w:p>
    <w:sectPr w:rsidR="003B0B87" w:rsidRPr="00410CCE" w:rsidSect="003E411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Helvetica Neue LT Std">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6D1"/>
    <w:multiLevelType w:val="hybridMultilevel"/>
    <w:tmpl w:val="23E6A26A"/>
    <w:lvl w:ilvl="0" w:tplc="EC4EED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D736DF"/>
    <w:multiLevelType w:val="hybridMultilevel"/>
    <w:tmpl w:val="6D34C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CF2EEC"/>
    <w:multiLevelType w:val="hybridMultilevel"/>
    <w:tmpl w:val="C5CCD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D25BF5"/>
    <w:multiLevelType w:val="hybridMultilevel"/>
    <w:tmpl w:val="C0FADAFE"/>
    <w:lvl w:ilvl="0" w:tplc="93ACDA0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2140E6"/>
    <w:multiLevelType w:val="multilevel"/>
    <w:tmpl w:val="4ADC6E50"/>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D4E747F"/>
    <w:multiLevelType w:val="hybridMultilevel"/>
    <w:tmpl w:val="E01C55D6"/>
    <w:lvl w:ilvl="0" w:tplc="4EBCD350">
      <w:start w:val="1"/>
      <w:numFmt w:val="upperRoman"/>
      <w:lvlText w:val="%1."/>
      <w:lvlJc w:val="left"/>
      <w:pPr>
        <w:ind w:left="1080" w:hanging="72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A00693"/>
    <w:multiLevelType w:val="hybridMultilevel"/>
    <w:tmpl w:val="62A6C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DE0E78"/>
    <w:multiLevelType w:val="hybridMultilevel"/>
    <w:tmpl w:val="6330BD72"/>
    <w:lvl w:ilvl="0" w:tplc="F55A1AF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3401CCF"/>
    <w:multiLevelType w:val="hybridMultilevel"/>
    <w:tmpl w:val="F1AE2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AE0275"/>
    <w:multiLevelType w:val="hybridMultilevel"/>
    <w:tmpl w:val="A5785CC2"/>
    <w:lvl w:ilvl="0" w:tplc="DA50E50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00462889">
    <w:abstractNumId w:val="3"/>
  </w:num>
  <w:num w:numId="2" w16cid:durableId="22286354">
    <w:abstractNumId w:val="1"/>
  </w:num>
  <w:num w:numId="3" w16cid:durableId="967323779">
    <w:abstractNumId w:val="7"/>
  </w:num>
  <w:num w:numId="4" w16cid:durableId="1222867368">
    <w:abstractNumId w:val="0"/>
  </w:num>
  <w:num w:numId="5" w16cid:durableId="885219502">
    <w:abstractNumId w:val="2"/>
  </w:num>
  <w:num w:numId="6" w16cid:durableId="1798572881">
    <w:abstractNumId w:val="4"/>
  </w:num>
  <w:num w:numId="7" w16cid:durableId="750584308">
    <w:abstractNumId w:val="9"/>
  </w:num>
  <w:num w:numId="8" w16cid:durableId="1142963581">
    <w:abstractNumId w:val="10"/>
  </w:num>
  <w:num w:numId="9" w16cid:durableId="262227007">
    <w:abstractNumId w:val="6"/>
  </w:num>
  <w:num w:numId="10" w16cid:durableId="1779063675">
    <w:abstractNumId w:val="8"/>
  </w:num>
  <w:num w:numId="11" w16cid:durableId="2963804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C1"/>
    <w:rsid w:val="0000057E"/>
    <w:rsid w:val="00001F58"/>
    <w:rsid w:val="00015953"/>
    <w:rsid w:val="000162EE"/>
    <w:rsid w:val="000175ED"/>
    <w:rsid w:val="000176D2"/>
    <w:rsid w:val="00020D47"/>
    <w:rsid w:val="00021345"/>
    <w:rsid w:val="00021BD5"/>
    <w:rsid w:val="00021E8D"/>
    <w:rsid w:val="00027801"/>
    <w:rsid w:val="00030B3D"/>
    <w:rsid w:val="00034E39"/>
    <w:rsid w:val="00036463"/>
    <w:rsid w:val="00037AAF"/>
    <w:rsid w:val="0004087F"/>
    <w:rsid w:val="00051EEA"/>
    <w:rsid w:val="00053194"/>
    <w:rsid w:val="00057330"/>
    <w:rsid w:val="00062551"/>
    <w:rsid w:val="000673B6"/>
    <w:rsid w:val="00071AA9"/>
    <w:rsid w:val="00087F73"/>
    <w:rsid w:val="00090C7A"/>
    <w:rsid w:val="00094AB0"/>
    <w:rsid w:val="00095183"/>
    <w:rsid w:val="000970D0"/>
    <w:rsid w:val="00097C1C"/>
    <w:rsid w:val="000A1266"/>
    <w:rsid w:val="000A7DA2"/>
    <w:rsid w:val="000B0823"/>
    <w:rsid w:val="000B40BE"/>
    <w:rsid w:val="000B5964"/>
    <w:rsid w:val="000B5B53"/>
    <w:rsid w:val="000C3DE7"/>
    <w:rsid w:val="000C4AD0"/>
    <w:rsid w:val="000C4C9B"/>
    <w:rsid w:val="000D2869"/>
    <w:rsid w:val="000E26E6"/>
    <w:rsid w:val="000E3BF2"/>
    <w:rsid w:val="000F2D59"/>
    <w:rsid w:val="000F755F"/>
    <w:rsid w:val="00100319"/>
    <w:rsid w:val="0010063C"/>
    <w:rsid w:val="00107712"/>
    <w:rsid w:val="00110C72"/>
    <w:rsid w:val="0011126B"/>
    <w:rsid w:val="00113839"/>
    <w:rsid w:val="001147F9"/>
    <w:rsid w:val="00114DCB"/>
    <w:rsid w:val="00121682"/>
    <w:rsid w:val="001232B3"/>
    <w:rsid w:val="001265B4"/>
    <w:rsid w:val="0013248E"/>
    <w:rsid w:val="001325A1"/>
    <w:rsid w:val="00135D6E"/>
    <w:rsid w:val="00135FFA"/>
    <w:rsid w:val="00136156"/>
    <w:rsid w:val="00137FE9"/>
    <w:rsid w:val="00141F16"/>
    <w:rsid w:val="00151249"/>
    <w:rsid w:val="0015709D"/>
    <w:rsid w:val="0016368D"/>
    <w:rsid w:val="00164FED"/>
    <w:rsid w:val="00167922"/>
    <w:rsid w:val="00170F70"/>
    <w:rsid w:val="00173D20"/>
    <w:rsid w:val="00175B21"/>
    <w:rsid w:val="00177EE6"/>
    <w:rsid w:val="00181416"/>
    <w:rsid w:val="00181B6F"/>
    <w:rsid w:val="00183A95"/>
    <w:rsid w:val="001963AD"/>
    <w:rsid w:val="00197209"/>
    <w:rsid w:val="001A5792"/>
    <w:rsid w:val="001B639F"/>
    <w:rsid w:val="001B68B2"/>
    <w:rsid w:val="001B6D52"/>
    <w:rsid w:val="001C2369"/>
    <w:rsid w:val="001C2D21"/>
    <w:rsid w:val="001C2F01"/>
    <w:rsid w:val="001D0C19"/>
    <w:rsid w:val="001D1604"/>
    <w:rsid w:val="001D6B5F"/>
    <w:rsid w:val="001E0016"/>
    <w:rsid w:val="001E1551"/>
    <w:rsid w:val="001E1846"/>
    <w:rsid w:val="001E5738"/>
    <w:rsid w:val="001F45B1"/>
    <w:rsid w:val="001F4A7E"/>
    <w:rsid w:val="00204C76"/>
    <w:rsid w:val="00205BC8"/>
    <w:rsid w:val="00206B93"/>
    <w:rsid w:val="0021224C"/>
    <w:rsid w:val="00213508"/>
    <w:rsid w:val="00222F1D"/>
    <w:rsid w:val="0022364F"/>
    <w:rsid w:val="002319E7"/>
    <w:rsid w:val="00235B77"/>
    <w:rsid w:val="00245E8C"/>
    <w:rsid w:val="00246736"/>
    <w:rsid w:val="00253134"/>
    <w:rsid w:val="00255314"/>
    <w:rsid w:val="002623E5"/>
    <w:rsid w:val="00263B8F"/>
    <w:rsid w:val="00270959"/>
    <w:rsid w:val="00271128"/>
    <w:rsid w:val="00277691"/>
    <w:rsid w:val="00280915"/>
    <w:rsid w:val="00281C00"/>
    <w:rsid w:val="00282815"/>
    <w:rsid w:val="002A4EF7"/>
    <w:rsid w:val="002B1ABD"/>
    <w:rsid w:val="002B78E2"/>
    <w:rsid w:val="002C61CB"/>
    <w:rsid w:val="002D0F73"/>
    <w:rsid w:val="002D1C11"/>
    <w:rsid w:val="002D4409"/>
    <w:rsid w:val="002D48C1"/>
    <w:rsid w:val="002E43CB"/>
    <w:rsid w:val="002E55CF"/>
    <w:rsid w:val="002E5BB0"/>
    <w:rsid w:val="002F1D6C"/>
    <w:rsid w:val="002F45D4"/>
    <w:rsid w:val="002F51DF"/>
    <w:rsid w:val="002F7D77"/>
    <w:rsid w:val="003005DC"/>
    <w:rsid w:val="00302380"/>
    <w:rsid w:val="00302D6D"/>
    <w:rsid w:val="00307DED"/>
    <w:rsid w:val="00315B6C"/>
    <w:rsid w:val="003205D6"/>
    <w:rsid w:val="00323B35"/>
    <w:rsid w:val="00326E51"/>
    <w:rsid w:val="00327211"/>
    <w:rsid w:val="00334E94"/>
    <w:rsid w:val="00340ADA"/>
    <w:rsid w:val="00342274"/>
    <w:rsid w:val="0034481B"/>
    <w:rsid w:val="00344C89"/>
    <w:rsid w:val="00346E82"/>
    <w:rsid w:val="0035143E"/>
    <w:rsid w:val="003529E1"/>
    <w:rsid w:val="00352AE2"/>
    <w:rsid w:val="0035467F"/>
    <w:rsid w:val="0035780D"/>
    <w:rsid w:val="00360F05"/>
    <w:rsid w:val="00362007"/>
    <w:rsid w:val="00364F9B"/>
    <w:rsid w:val="00367459"/>
    <w:rsid w:val="003675DE"/>
    <w:rsid w:val="003704E1"/>
    <w:rsid w:val="003705E0"/>
    <w:rsid w:val="003769F2"/>
    <w:rsid w:val="00382039"/>
    <w:rsid w:val="00387CC5"/>
    <w:rsid w:val="00390206"/>
    <w:rsid w:val="003A3306"/>
    <w:rsid w:val="003A47F2"/>
    <w:rsid w:val="003B0203"/>
    <w:rsid w:val="003B0B87"/>
    <w:rsid w:val="003B221A"/>
    <w:rsid w:val="003C09F9"/>
    <w:rsid w:val="003C79B6"/>
    <w:rsid w:val="003D0933"/>
    <w:rsid w:val="003D27EE"/>
    <w:rsid w:val="003E4116"/>
    <w:rsid w:val="003F457F"/>
    <w:rsid w:val="00403329"/>
    <w:rsid w:val="00403F57"/>
    <w:rsid w:val="00410CCE"/>
    <w:rsid w:val="004217E0"/>
    <w:rsid w:val="004320E1"/>
    <w:rsid w:val="00435FD1"/>
    <w:rsid w:val="00437FBD"/>
    <w:rsid w:val="004572D6"/>
    <w:rsid w:val="004602CB"/>
    <w:rsid w:val="004608EE"/>
    <w:rsid w:val="004657EF"/>
    <w:rsid w:val="00467109"/>
    <w:rsid w:val="00474773"/>
    <w:rsid w:val="0047484E"/>
    <w:rsid w:val="004777F1"/>
    <w:rsid w:val="0048597F"/>
    <w:rsid w:val="004933F4"/>
    <w:rsid w:val="004955AC"/>
    <w:rsid w:val="00495B8D"/>
    <w:rsid w:val="004A1C11"/>
    <w:rsid w:val="004A4778"/>
    <w:rsid w:val="004A7F6B"/>
    <w:rsid w:val="004B199F"/>
    <w:rsid w:val="004B7EFE"/>
    <w:rsid w:val="004B7F43"/>
    <w:rsid w:val="004D4AD4"/>
    <w:rsid w:val="004D6904"/>
    <w:rsid w:val="004D7AB0"/>
    <w:rsid w:val="004D7C42"/>
    <w:rsid w:val="004E2E6D"/>
    <w:rsid w:val="004E53C1"/>
    <w:rsid w:val="004E70DF"/>
    <w:rsid w:val="004F48F3"/>
    <w:rsid w:val="004F763D"/>
    <w:rsid w:val="0050519C"/>
    <w:rsid w:val="00507153"/>
    <w:rsid w:val="00507860"/>
    <w:rsid w:val="0051061F"/>
    <w:rsid w:val="00510C21"/>
    <w:rsid w:val="00523211"/>
    <w:rsid w:val="005241F3"/>
    <w:rsid w:val="005349D2"/>
    <w:rsid w:val="00556280"/>
    <w:rsid w:val="005651DA"/>
    <w:rsid w:val="00566CF1"/>
    <w:rsid w:val="0056726D"/>
    <w:rsid w:val="005708D0"/>
    <w:rsid w:val="00571448"/>
    <w:rsid w:val="00571D82"/>
    <w:rsid w:val="005808F4"/>
    <w:rsid w:val="00583172"/>
    <w:rsid w:val="005905EA"/>
    <w:rsid w:val="0059073A"/>
    <w:rsid w:val="00591009"/>
    <w:rsid w:val="00593A55"/>
    <w:rsid w:val="0059682A"/>
    <w:rsid w:val="00597F80"/>
    <w:rsid w:val="005A0E10"/>
    <w:rsid w:val="005B1B0A"/>
    <w:rsid w:val="005B4939"/>
    <w:rsid w:val="005C0052"/>
    <w:rsid w:val="005C4628"/>
    <w:rsid w:val="005C4BD2"/>
    <w:rsid w:val="005C784E"/>
    <w:rsid w:val="005D1617"/>
    <w:rsid w:val="005E4A4D"/>
    <w:rsid w:val="005F1AB0"/>
    <w:rsid w:val="005F52C2"/>
    <w:rsid w:val="006108FB"/>
    <w:rsid w:val="006151A3"/>
    <w:rsid w:val="00620FD7"/>
    <w:rsid w:val="006240FD"/>
    <w:rsid w:val="00627661"/>
    <w:rsid w:val="00627E22"/>
    <w:rsid w:val="00631753"/>
    <w:rsid w:val="00641BC3"/>
    <w:rsid w:val="00642DAD"/>
    <w:rsid w:val="00652438"/>
    <w:rsid w:val="006617EC"/>
    <w:rsid w:val="00663934"/>
    <w:rsid w:val="0066498B"/>
    <w:rsid w:val="0067542F"/>
    <w:rsid w:val="006763A6"/>
    <w:rsid w:val="00680934"/>
    <w:rsid w:val="00680A74"/>
    <w:rsid w:val="00690057"/>
    <w:rsid w:val="00692011"/>
    <w:rsid w:val="006A3A7B"/>
    <w:rsid w:val="006A4988"/>
    <w:rsid w:val="006A5207"/>
    <w:rsid w:val="006A7A90"/>
    <w:rsid w:val="006B0E5A"/>
    <w:rsid w:val="006B2348"/>
    <w:rsid w:val="006B4BE6"/>
    <w:rsid w:val="006B5211"/>
    <w:rsid w:val="006C0131"/>
    <w:rsid w:val="006C1694"/>
    <w:rsid w:val="006C42DC"/>
    <w:rsid w:val="006C7EF7"/>
    <w:rsid w:val="006D3556"/>
    <w:rsid w:val="006D369E"/>
    <w:rsid w:val="006D436D"/>
    <w:rsid w:val="006D67A7"/>
    <w:rsid w:val="006E04FF"/>
    <w:rsid w:val="006E4CCE"/>
    <w:rsid w:val="006E4F6B"/>
    <w:rsid w:val="006E6B5F"/>
    <w:rsid w:val="006F455D"/>
    <w:rsid w:val="0070616E"/>
    <w:rsid w:val="007107CD"/>
    <w:rsid w:val="00710DA9"/>
    <w:rsid w:val="007116FE"/>
    <w:rsid w:val="00720CAF"/>
    <w:rsid w:val="00722C03"/>
    <w:rsid w:val="00724F36"/>
    <w:rsid w:val="007354DB"/>
    <w:rsid w:val="00737C07"/>
    <w:rsid w:val="007435FB"/>
    <w:rsid w:val="007453BD"/>
    <w:rsid w:val="00750EF0"/>
    <w:rsid w:val="00751A65"/>
    <w:rsid w:val="007612B4"/>
    <w:rsid w:val="007628AE"/>
    <w:rsid w:val="00763788"/>
    <w:rsid w:val="00763F49"/>
    <w:rsid w:val="00765AEC"/>
    <w:rsid w:val="00771C26"/>
    <w:rsid w:val="00780966"/>
    <w:rsid w:val="00783FC5"/>
    <w:rsid w:val="00784B9E"/>
    <w:rsid w:val="00786978"/>
    <w:rsid w:val="00787113"/>
    <w:rsid w:val="0078748A"/>
    <w:rsid w:val="00791A90"/>
    <w:rsid w:val="007B4054"/>
    <w:rsid w:val="007C05FC"/>
    <w:rsid w:val="007C0776"/>
    <w:rsid w:val="007C204A"/>
    <w:rsid w:val="007C3A1F"/>
    <w:rsid w:val="007D1FFD"/>
    <w:rsid w:val="007D3031"/>
    <w:rsid w:val="007D3279"/>
    <w:rsid w:val="007D5D87"/>
    <w:rsid w:val="007E1BCB"/>
    <w:rsid w:val="007E1EC1"/>
    <w:rsid w:val="007E247B"/>
    <w:rsid w:val="007E4901"/>
    <w:rsid w:val="007F24B1"/>
    <w:rsid w:val="00802E5D"/>
    <w:rsid w:val="008051AA"/>
    <w:rsid w:val="0080558A"/>
    <w:rsid w:val="008060B5"/>
    <w:rsid w:val="008211CD"/>
    <w:rsid w:val="00835A8C"/>
    <w:rsid w:val="00841F0E"/>
    <w:rsid w:val="00844103"/>
    <w:rsid w:val="008446A9"/>
    <w:rsid w:val="008450F2"/>
    <w:rsid w:val="00866CEC"/>
    <w:rsid w:val="00871DF5"/>
    <w:rsid w:val="008749D7"/>
    <w:rsid w:val="008806BB"/>
    <w:rsid w:val="008814E3"/>
    <w:rsid w:val="0088447F"/>
    <w:rsid w:val="00886815"/>
    <w:rsid w:val="00892FC6"/>
    <w:rsid w:val="00894048"/>
    <w:rsid w:val="0089407C"/>
    <w:rsid w:val="00894855"/>
    <w:rsid w:val="0089561C"/>
    <w:rsid w:val="008A300F"/>
    <w:rsid w:val="008A3324"/>
    <w:rsid w:val="008A5A65"/>
    <w:rsid w:val="008A706D"/>
    <w:rsid w:val="008B58C6"/>
    <w:rsid w:val="008B5A60"/>
    <w:rsid w:val="008B6304"/>
    <w:rsid w:val="008C693A"/>
    <w:rsid w:val="008C6AC1"/>
    <w:rsid w:val="008C756A"/>
    <w:rsid w:val="008D18CF"/>
    <w:rsid w:val="008D6F48"/>
    <w:rsid w:val="008E597B"/>
    <w:rsid w:val="00906FFC"/>
    <w:rsid w:val="009077B2"/>
    <w:rsid w:val="0091106F"/>
    <w:rsid w:val="00914DF5"/>
    <w:rsid w:val="009168DD"/>
    <w:rsid w:val="009170FD"/>
    <w:rsid w:val="00924A0A"/>
    <w:rsid w:val="009357EE"/>
    <w:rsid w:val="00936032"/>
    <w:rsid w:val="00936332"/>
    <w:rsid w:val="0094126B"/>
    <w:rsid w:val="00946F28"/>
    <w:rsid w:val="00957D19"/>
    <w:rsid w:val="009604B2"/>
    <w:rsid w:val="00964C80"/>
    <w:rsid w:val="009658B1"/>
    <w:rsid w:val="009717A9"/>
    <w:rsid w:val="00973E7F"/>
    <w:rsid w:val="00974916"/>
    <w:rsid w:val="009770B3"/>
    <w:rsid w:val="00991075"/>
    <w:rsid w:val="00992362"/>
    <w:rsid w:val="00994757"/>
    <w:rsid w:val="0099640F"/>
    <w:rsid w:val="009A14A1"/>
    <w:rsid w:val="009A3164"/>
    <w:rsid w:val="009A3876"/>
    <w:rsid w:val="009B3E4D"/>
    <w:rsid w:val="009B461C"/>
    <w:rsid w:val="009C66A4"/>
    <w:rsid w:val="009D673A"/>
    <w:rsid w:val="009E03BA"/>
    <w:rsid w:val="009E0D9F"/>
    <w:rsid w:val="009E3C5D"/>
    <w:rsid w:val="009F0C50"/>
    <w:rsid w:val="009F0F92"/>
    <w:rsid w:val="009F31F3"/>
    <w:rsid w:val="00A03C3F"/>
    <w:rsid w:val="00A121DD"/>
    <w:rsid w:val="00A15358"/>
    <w:rsid w:val="00A20EA6"/>
    <w:rsid w:val="00A2516E"/>
    <w:rsid w:val="00A4336A"/>
    <w:rsid w:val="00A4375D"/>
    <w:rsid w:val="00A43B8B"/>
    <w:rsid w:val="00A44955"/>
    <w:rsid w:val="00A473AE"/>
    <w:rsid w:val="00A54E0D"/>
    <w:rsid w:val="00A55C7A"/>
    <w:rsid w:val="00A57A88"/>
    <w:rsid w:val="00A62B11"/>
    <w:rsid w:val="00A649F5"/>
    <w:rsid w:val="00A655F7"/>
    <w:rsid w:val="00A70886"/>
    <w:rsid w:val="00A72488"/>
    <w:rsid w:val="00A72AAF"/>
    <w:rsid w:val="00A74A32"/>
    <w:rsid w:val="00A76AD7"/>
    <w:rsid w:val="00A82E76"/>
    <w:rsid w:val="00A92468"/>
    <w:rsid w:val="00AA2FF8"/>
    <w:rsid w:val="00AA34F7"/>
    <w:rsid w:val="00AA4AD3"/>
    <w:rsid w:val="00AB5410"/>
    <w:rsid w:val="00AB5814"/>
    <w:rsid w:val="00AB5FA1"/>
    <w:rsid w:val="00AB71BB"/>
    <w:rsid w:val="00AB7ECE"/>
    <w:rsid w:val="00AC178B"/>
    <w:rsid w:val="00AC2DF2"/>
    <w:rsid w:val="00AC6672"/>
    <w:rsid w:val="00AD5158"/>
    <w:rsid w:val="00AE08E3"/>
    <w:rsid w:val="00AE589F"/>
    <w:rsid w:val="00AE5ED2"/>
    <w:rsid w:val="00AE7F4A"/>
    <w:rsid w:val="00AF0C75"/>
    <w:rsid w:val="00AF2C37"/>
    <w:rsid w:val="00AF4E16"/>
    <w:rsid w:val="00AF6B08"/>
    <w:rsid w:val="00B00AB9"/>
    <w:rsid w:val="00B0166E"/>
    <w:rsid w:val="00B035CE"/>
    <w:rsid w:val="00B042E8"/>
    <w:rsid w:val="00B07072"/>
    <w:rsid w:val="00B11747"/>
    <w:rsid w:val="00B225A5"/>
    <w:rsid w:val="00B31582"/>
    <w:rsid w:val="00B37CC4"/>
    <w:rsid w:val="00B41636"/>
    <w:rsid w:val="00B42B88"/>
    <w:rsid w:val="00B43C27"/>
    <w:rsid w:val="00B46801"/>
    <w:rsid w:val="00B56996"/>
    <w:rsid w:val="00B63FE3"/>
    <w:rsid w:val="00B7149C"/>
    <w:rsid w:val="00B71C62"/>
    <w:rsid w:val="00B751BB"/>
    <w:rsid w:val="00B778EB"/>
    <w:rsid w:val="00B82862"/>
    <w:rsid w:val="00B82C43"/>
    <w:rsid w:val="00B8369F"/>
    <w:rsid w:val="00B845EE"/>
    <w:rsid w:val="00B84600"/>
    <w:rsid w:val="00B87E81"/>
    <w:rsid w:val="00B91AE7"/>
    <w:rsid w:val="00B93251"/>
    <w:rsid w:val="00BA0281"/>
    <w:rsid w:val="00BB0629"/>
    <w:rsid w:val="00BB1C3E"/>
    <w:rsid w:val="00BB3E78"/>
    <w:rsid w:val="00BC0A07"/>
    <w:rsid w:val="00BC0D82"/>
    <w:rsid w:val="00BC5091"/>
    <w:rsid w:val="00BD3957"/>
    <w:rsid w:val="00BE0469"/>
    <w:rsid w:val="00BE1E64"/>
    <w:rsid w:val="00BE56D1"/>
    <w:rsid w:val="00BE6F85"/>
    <w:rsid w:val="00BF2D7A"/>
    <w:rsid w:val="00BF541E"/>
    <w:rsid w:val="00BF5E40"/>
    <w:rsid w:val="00C02E61"/>
    <w:rsid w:val="00C05B74"/>
    <w:rsid w:val="00C0696E"/>
    <w:rsid w:val="00C06A71"/>
    <w:rsid w:val="00C10B6A"/>
    <w:rsid w:val="00C141C1"/>
    <w:rsid w:val="00C163C6"/>
    <w:rsid w:val="00C2223D"/>
    <w:rsid w:val="00C2320B"/>
    <w:rsid w:val="00C32133"/>
    <w:rsid w:val="00C32E62"/>
    <w:rsid w:val="00C34E35"/>
    <w:rsid w:val="00C41066"/>
    <w:rsid w:val="00C434F1"/>
    <w:rsid w:val="00C447D1"/>
    <w:rsid w:val="00C47A56"/>
    <w:rsid w:val="00C53985"/>
    <w:rsid w:val="00C53B32"/>
    <w:rsid w:val="00C61ACF"/>
    <w:rsid w:val="00C660C0"/>
    <w:rsid w:val="00C73C4B"/>
    <w:rsid w:val="00C76723"/>
    <w:rsid w:val="00C77581"/>
    <w:rsid w:val="00C853B2"/>
    <w:rsid w:val="00CA30E5"/>
    <w:rsid w:val="00CA5C52"/>
    <w:rsid w:val="00CB59AC"/>
    <w:rsid w:val="00CB6725"/>
    <w:rsid w:val="00CC34E1"/>
    <w:rsid w:val="00CC3B3E"/>
    <w:rsid w:val="00CD2B88"/>
    <w:rsid w:val="00CD6DF0"/>
    <w:rsid w:val="00CE1006"/>
    <w:rsid w:val="00CE5A25"/>
    <w:rsid w:val="00CF1636"/>
    <w:rsid w:val="00CF53D6"/>
    <w:rsid w:val="00CF75E1"/>
    <w:rsid w:val="00D01587"/>
    <w:rsid w:val="00D0344B"/>
    <w:rsid w:val="00D04D71"/>
    <w:rsid w:val="00D05EB6"/>
    <w:rsid w:val="00D106F8"/>
    <w:rsid w:val="00D137FC"/>
    <w:rsid w:val="00D2175C"/>
    <w:rsid w:val="00D21C31"/>
    <w:rsid w:val="00D25FD1"/>
    <w:rsid w:val="00D33ECE"/>
    <w:rsid w:val="00D33F41"/>
    <w:rsid w:val="00D355BA"/>
    <w:rsid w:val="00D403BA"/>
    <w:rsid w:val="00D42088"/>
    <w:rsid w:val="00D427C9"/>
    <w:rsid w:val="00D47DC1"/>
    <w:rsid w:val="00D5034E"/>
    <w:rsid w:val="00D55C11"/>
    <w:rsid w:val="00D60082"/>
    <w:rsid w:val="00D609AF"/>
    <w:rsid w:val="00D62D77"/>
    <w:rsid w:val="00D670D6"/>
    <w:rsid w:val="00D67AC9"/>
    <w:rsid w:val="00D801F9"/>
    <w:rsid w:val="00D806C5"/>
    <w:rsid w:val="00D859BB"/>
    <w:rsid w:val="00D901C3"/>
    <w:rsid w:val="00D959E8"/>
    <w:rsid w:val="00D95E05"/>
    <w:rsid w:val="00D9603F"/>
    <w:rsid w:val="00D97EA8"/>
    <w:rsid w:val="00DA167E"/>
    <w:rsid w:val="00DA3F2C"/>
    <w:rsid w:val="00DA424A"/>
    <w:rsid w:val="00DC05C2"/>
    <w:rsid w:val="00DC4003"/>
    <w:rsid w:val="00DC5239"/>
    <w:rsid w:val="00DD4C3A"/>
    <w:rsid w:val="00DD556B"/>
    <w:rsid w:val="00DD5BF9"/>
    <w:rsid w:val="00DE01AC"/>
    <w:rsid w:val="00DE3B33"/>
    <w:rsid w:val="00DE69BE"/>
    <w:rsid w:val="00E217C8"/>
    <w:rsid w:val="00E24C8C"/>
    <w:rsid w:val="00E25F3F"/>
    <w:rsid w:val="00E3456A"/>
    <w:rsid w:val="00E426CF"/>
    <w:rsid w:val="00E464DF"/>
    <w:rsid w:val="00E467D3"/>
    <w:rsid w:val="00E53E3A"/>
    <w:rsid w:val="00E54FC8"/>
    <w:rsid w:val="00E55C56"/>
    <w:rsid w:val="00E635D0"/>
    <w:rsid w:val="00E64C86"/>
    <w:rsid w:val="00E6789D"/>
    <w:rsid w:val="00E82061"/>
    <w:rsid w:val="00E83396"/>
    <w:rsid w:val="00E92EEB"/>
    <w:rsid w:val="00EA292F"/>
    <w:rsid w:val="00EA41A4"/>
    <w:rsid w:val="00EA5075"/>
    <w:rsid w:val="00EB05F9"/>
    <w:rsid w:val="00EB33AE"/>
    <w:rsid w:val="00EB4044"/>
    <w:rsid w:val="00EC010A"/>
    <w:rsid w:val="00EC6AF4"/>
    <w:rsid w:val="00EC6C6C"/>
    <w:rsid w:val="00ED018D"/>
    <w:rsid w:val="00ED0AFC"/>
    <w:rsid w:val="00ED7930"/>
    <w:rsid w:val="00EE1652"/>
    <w:rsid w:val="00EE2AE4"/>
    <w:rsid w:val="00EE651A"/>
    <w:rsid w:val="00EF3641"/>
    <w:rsid w:val="00EF67BF"/>
    <w:rsid w:val="00F01FE8"/>
    <w:rsid w:val="00F041B8"/>
    <w:rsid w:val="00F0624A"/>
    <w:rsid w:val="00F075E3"/>
    <w:rsid w:val="00F10757"/>
    <w:rsid w:val="00F16B86"/>
    <w:rsid w:val="00F21EC0"/>
    <w:rsid w:val="00F24D31"/>
    <w:rsid w:val="00F27A4C"/>
    <w:rsid w:val="00F33595"/>
    <w:rsid w:val="00F33F7E"/>
    <w:rsid w:val="00F44DB5"/>
    <w:rsid w:val="00F53D9C"/>
    <w:rsid w:val="00F56220"/>
    <w:rsid w:val="00F56524"/>
    <w:rsid w:val="00F56AA5"/>
    <w:rsid w:val="00F661DE"/>
    <w:rsid w:val="00F714DD"/>
    <w:rsid w:val="00F8773F"/>
    <w:rsid w:val="00F90223"/>
    <w:rsid w:val="00F90A3D"/>
    <w:rsid w:val="00F96226"/>
    <w:rsid w:val="00F96D05"/>
    <w:rsid w:val="00F97287"/>
    <w:rsid w:val="00FC03D4"/>
    <w:rsid w:val="00FC5F7C"/>
    <w:rsid w:val="00FD68F9"/>
    <w:rsid w:val="00FE6EBD"/>
    <w:rsid w:val="00FF24D2"/>
    <w:rsid w:val="00FF2BE9"/>
    <w:rsid w:val="00FF318D"/>
    <w:rsid w:val="00FF6F4B"/>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55E"/>
  <w15:chartTrackingRefBased/>
  <w15:docId w15:val="{E44B0EC4-E461-423C-B3E8-17A508E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551"/>
    <w:pPr>
      <w:keepNext/>
      <w:keepLines/>
      <w:spacing w:before="240" w:after="0"/>
      <w:outlineLvl w:val="0"/>
    </w:pPr>
    <w:rPr>
      <w:rFonts w:asciiTheme="majorHAnsi" w:eastAsiaTheme="majorEastAsia" w:hAnsiTheme="majorHAnsi" w:cstheme="majorBidi"/>
      <w:color w:val="2F5496"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88"/>
    <w:pPr>
      <w:ind w:left="720"/>
      <w:contextualSpacing/>
    </w:pPr>
  </w:style>
  <w:style w:type="paragraph" w:customStyle="1" w:styleId="Default">
    <w:name w:val="Default"/>
    <w:rsid w:val="00B93251"/>
    <w:pPr>
      <w:autoSpaceDE w:val="0"/>
      <w:autoSpaceDN w:val="0"/>
      <w:adjustRightInd w:val="0"/>
      <w:spacing w:after="0" w:line="240" w:lineRule="auto"/>
    </w:pPr>
    <w:rPr>
      <w:rFonts w:ascii="Helvetica Neue LT Std" w:hAnsi="Helvetica Neue LT Std" w:cs="Helvetica Neue LT Std"/>
      <w:color w:val="000000"/>
      <w:sz w:val="24"/>
      <w:szCs w:val="24"/>
      <w:lang w:bidi="hi-IN"/>
    </w:rPr>
  </w:style>
  <w:style w:type="character" w:styleId="PlaceholderText">
    <w:name w:val="Placeholder Text"/>
    <w:basedOn w:val="DefaultParagraphFont"/>
    <w:uiPriority w:val="99"/>
    <w:semiHidden/>
    <w:rsid w:val="00AB71BB"/>
    <w:rPr>
      <w:color w:val="808080"/>
    </w:rPr>
  </w:style>
  <w:style w:type="table" w:styleId="TableGrid">
    <w:name w:val="Table Grid"/>
    <w:basedOn w:val="TableNormal"/>
    <w:uiPriority w:val="39"/>
    <w:rsid w:val="009D673A"/>
    <w:pPr>
      <w:spacing w:after="0" w:line="240" w:lineRule="auto"/>
    </w:pPr>
    <w:rPr>
      <w:rFonts w:eastAsiaTheme="minorEastAsia"/>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73A"/>
    <w:rPr>
      <w:color w:val="0563C1" w:themeColor="hyperlink"/>
      <w:u w:val="single"/>
    </w:rPr>
  </w:style>
  <w:style w:type="character" w:customStyle="1" w:styleId="UnresolvedMention1">
    <w:name w:val="Unresolved Mention1"/>
    <w:basedOn w:val="DefaultParagraphFont"/>
    <w:uiPriority w:val="99"/>
    <w:semiHidden/>
    <w:unhideWhenUsed/>
    <w:rsid w:val="009D673A"/>
    <w:rPr>
      <w:color w:val="605E5C"/>
      <w:shd w:val="clear" w:color="auto" w:fill="E1DFDD"/>
    </w:rPr>
  </w:style>
  <w:style w:type="character" w:customStyle="1" w:styleId="UnresolvedMention2">
    <w:name w:val="Unresolved Mention2"/>
    <w:basedOn w:val="DefaultParagraphFont"/>
    <w:uiPriority w:val="99"/>
    <w:semiHidden/>
    <w:unhideWhenUsed/>
    <w:rsid w:val="00DC05C2"/>
    <w:rPr>
      <w:color w:val="605E5C"/>
      <w:shd w:val="clear" w:color="auto" w:fill="E1DFDD"/>
    </w:rPr>
  </w:style>
  <w:style w:type="character" w:styleId="FollowedHyperlink">
    <w:name w:val="FollowedHyperlink"/>
    <w:basedOn w:val="DefaultParagraphFont"/>
    <w:uiPriority w:val="99"/>
    <w:semiHidden/>
    <w:unhideWhenUsed/>
    <w:rsid w:val="00F33F7E"/>
    <w:rPr>
      <w:color w:val="954F72" w:themeColor="followedHyperlink"/>
      <w:u w:val="single"/>
    </w:rPr>
  </w:style>
  <w:style w:type="paragraph" w:customStyle="1" w:styleId="BodyA">
    <w:name w:val="Body A"/>
    <w:rsid w:val="00DE69BE"/>
    <w:pPr>
      <w:pBdr>
        <w:top w:val="nil"/>
        <w:left w:val="nil"/>
        <w:bottom w:val="nil"/>
        <w:right w:val="nil"/>
        <w:between w:val="nil"/>
        <w:bar w:val="nil"/>
      </w:pBdr>
    </w:pPr>
    <w:rPr>
      <w:rFonts w:ascii="Calibri" w:eastAsia="Arial Unicode MS" w:hAnsi="Calibri" w:cs="Arial Unicode MS"/>
      <w:color w:val="000000"/>
      <w:szCs w:val="22"/>
      <w:u w:color="000000"/>
      <w:bdr w:val="nil"/>
      <w:lang w:val="en-US" w:eastAsia="en-IN" w:bidi="ar-SA"/>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1E1551"/>
    <w:rPr>
      <w:rFonts w:asciiTheme="majorHAnsi" w:eastAsiaTheme="majorEastAsia" w:hAnsiTheme="majorHAnsi" w:cstheme="majorBidi"/>
      <w:color w:val="2F5496" w:themeColor="accent1" w:themeShade="BF"/>
      <w:sz w:val="32"/>
      <w:szCs w:val="32"/>
      <w:lang w:val="en-US" w:bidi="ar-SA"/>
    </w:rPr>
  </w:style>
  <w:style w:type="paragraph" w:customStyle="1" w:styleId="nova-legacy-e-listitem">
    <w:name w:val="nova-legacy-e-list__item"/>
    <w:basedOn w:val="Normal"/>
    <w:rsid w:val="00410CCE"/>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765">
      <w:bodyDiv w:val="1"/>
      <w:marLeft w:val="0"/>
      <w:marRight w:val="0"/>
      <w:marTop w:val="0"/>
      <w:marBottom w:val="0"/>
      <w:divBdr>
        <w:top w:val="none" w:sz="0" w:space="0" w:color="auto"/>
        <w:left w:val="none" w:sz="0" w:space="0" w:color="auto"/>
        <w:bottom w:val="none" w:sz="0" w:space="0" w:color="auto"/>
        <w:right w:val="none" w:sz="0" w:space="0" w:color="auto"/>
      </w:divBdr>
      <w:divsChild>
        <w:div w:id="1248422419">
          <w:marLeft w:val="0"/>
          <w:marRight w:val="0"/>
          <w:marTop w:val="0"/>
          <w:marBottom w:val="0"/>
          <w:divBdr>
            <w:top w:val="none" w:sz="0" w:space="0" w:color="auto"/>
            <w:left w:val="none" w:sz="0" w:space="0" w:color="auto"/>
            <w:bottom w:val="none" w:sz="0" w:space="0" w:color="auto"/>
            <w:right w:val="none" w:sz="0" w:space="0" w:color="auto"/>
          </w:divBdr>
        </w:div>
        <w:div w:id="268007652">
          <w:marLeft w:val="0"/>
          <w:marRight w:val="0"/>
          <w:marTop w:val="0"/>
          <w:marBottom w:val="0"/>
          <w:divBdr>
            <w:top w:val="none" w:sz="0" w:space="0" w:color="auto"/>
            <w:left w:val="none" w:sz="0" w:space="0" w:color="auto"/>
            <w:bottom w:val="none" w:sz="0" w:space="0" w:color="auto"/>
            <w:right w:val="none" w:sz="0" w:space="0" w:color="auto"/>
          </w:divBdr>
        </w:div>
        <w:div w:id="1781603730">
          <w:marLeft w:val="0"/>
          <w:marRight w:val="0"/>
          <w:marTop w:val="0"/>
          <w:marBottom w:val="0"/>
          <w:divBdr>
            <w:top w:val="none" w:sz="0" w:space="0" w:color="auto"/>
            <w:left w:val="none" w:sz="0" w:space="0" w:color="auto"/>
            <w:bottom w:val="none" w:sz="0" w:space="0" w:color="auto"/>
            <w:right w:val="none" w:sz="0" w:space="0" w:color="auto"/>
          </w:divBdr>
        </w:div>
      </w:divsChild>
    </w:div>
    <w:div w:id="101192019">
      <w:bodyDiv w:val="1"/>
      <w:marLeft w:val="0"/>
      <w:marRight w:val="0"/>
      <w:marTop w:val="0"/>
      <w:marBottom w:val="0"/>
      <w:divBdr>
        <w:top w:val="none" w:sz="0" w:space="0" w:color="auto"/>
        <w:left w:val="none" w:sz="0" w:space="0" w:color="auto"/>
        <w:bottom w:val="none" w:sz="0" w:space="0" w:color="auto"/>
        <w:right w:val="none" w:sz="0" w:space="0" w:color="auto"/>
      </w:divBdr>
    </w:div>
    <w:div w:id="646476458">
      <w:bodyDiv w:val="1"/>
      <w:marLeft w:val="0"/>
      <w:marRight w:val="0"/>
      <w:marTop w:val="0"/>
      <w:marBottom w:val="0"/>
      <w:divBdr>
        <w:top w:val="none" w:sz="0" w:space="0" w:color="auto"/>
        <w:left w:val="none" w:sz="0" w:space="0" w:color="auto"/>
        <w:bottom w:val="none" w:sz="0" w:space="0" w:color="auto"/>
        <w:right w:val="none" w:sz="0" w:space="0" w:color="auto"/>
      </w:divBdr>
      <w:divsChild>
        <w:div w:id="1001661196">
          <w:marLeft w:val="0"/>
          <w:marRight w:val="0"/>
          <w:marTop w:val="0"/>
          <w:marBottom w:val="0"/>
          <w:divBdr>
            <w:top w:val="none" w:sz="0" w:space="0" w:color="auto"/>
            <w:left w:val="none" w:sz="0" w:space="0" w:color="auto"/>
            <w:bottom w:val="none" w:sz="0" w:space="0" w:color="auto"/>
            <w:right w:val="none" w:sz="0" w:space="0" w:color="auto"/>
          </w:divBdr>
        </w:div>
        <w:div w:id="652223440">
          <w:marLeft w:val="0"/>
          <w:marRight w:val="0"/>
          <w:marTop w:val="0"/>
          <w:marBottom w:val="0"/>
          <w:divBdr>
            <w:top w:val="none" w:sz="0" w:space="0" w:color="auto"/>
            <w:left w:val="none" w:sz="0" w:space="0" w:color="auto"/>
            <w:bottom w:val="none" w:sz="0" w:space="0" w:color="auto"/>
            <w:right w:val="none" w:sz="0" w:space="0" w:color="auto"/>
          </w:divBdr>
        </w:div>
        <w:div w:id="1797868280">
          <w:marLeft w:val="0"/>
          <w:marRight w:val="0"/>
          <w:marTop w:val="0"/>
          <w:marBottom w:val="0"/>
          <w:divBdr>
            <w:top w:val="none" w:sz="0" w:space="0" w:color="auto"/>
            <w:left w:val="none" w:sz="0" w:space="0" w:color="auto"/>
            <w:bottom w:val="none" w:sz="0" w:space="0" w:color="auto"/>
            <w:right w:val="none" w:sz="0" w:space="0" w:color="auto"/>
          </w:divBdr>
        </w:div>
      </w:divsChild>
    </w:div>
    <w:div w:id="795368628">
      <w:bodyDiv w:val="1"/>
      <w:marLeft w:val="0"/>
      <w:marRight w:val="0"/>
      <w:marTop w:val="0"/>
      <w:marBottom w:val="0"/>
      <w:divBdr>
        <w:top w:val="none" w:sz="0" w:space="0" w:color="auto"/>
        <w:left w:val="none" w:sz="0" w:space="0" w:color="auto"/>
        <w:bottom w:val="none" w:sz="0" w:space="0" w:color="auto"/>
        <w:right w:val="none" w:sz="0" w:space="0" w:color="auto"/>
      </w:divBdr>
    </w:div>
    <w:div w:id="990252419">
      <w:bodyDiv w:val="1"/>
      <w:marLeft w:val="0"/>
      <w:marRight w:val="0"/>
      <w:marTop w:val="0"/>
      <w:marBottom w:val="0"/>
      <w:divBdr>
        <w:top w:val="none" w:sz="0" w:space="0" w:color="auto"/>
        <w:left w:val="none" w:sz="0" w:space="0" w:color="auto"/>
        <w:bottom w:val="none" w:sz="0" w:space="0" w:color="auto"/>
        <w:right w:val="none" w:sz="0" w:space="0" w:color="auto"/>
      </w:divBdr>
    </w:div>
    <w:div w:id="1089694842">
      <w:bodyDiv w:val="1"/>
      <w:marLeft w:val="0"/>
      <w:marRight w:val="0"/>
      <w:marTop w:val="0"/>
      <w:marBottom w:val="0"/>
      <w:divBdr>
        <w:top w:val="none" w:sz="0" w:space="0" w:color="auto"/>
        <w:left w:val="none" w:sz="0" w:space="0" w:color="auto"/>
        <w:bottom w:val="none" w:sz="0" w:space="0" w:color="auto"/>
        <w:right w:val="none" w:sz="0" w:space="0" w:color="auto"/>
      </w:divBdr>
    </w:div>
    <w:div w:id="1902404466">
      <w:bodyDiv w:val="1"/>
      <w:marLeft w:val="0"/>
      <w:marRight w:val="0"/>
      <w:marTop w:val="0"/>
      <w:marBottom w:val="0"/>
      <w:divBdr>
        <w:top w:val="none" w:sz="0" w:space="0" w:color="auto"/>
        <w:left w:val="none" w:sz="0" w:space="0" w:color="auto"/>
        <w:bottom w:val="none" w:sz="0" w:space="0" w:color="auto"/>
        <w:right w:val="none" w:sz="0" w:space="0" w:color="auto"/>
      </w:divBdr>
    </w:div>
    <w:div w:id="1997295446">
      <w:bodyDiv w:val="1"/>
      <w:marLeft w:val="0"/>
      <w:marRight w:val="0"/>
      <w:marTop w:val="0"/>
      <w:marBottom w:val="0"/>
      <w:divBdr>
        <w:top w:val="none" w:sz="0" w:space="0" w:color="auto"/>
        <w:left w:val="none" w:sz="0" w:space="0" w:color="auto"/>
        <w:bottom w:val="none" w:sz="0" w:space="0" w:color="auto"/>
        <w:right w:val="none" w:sz="0" w:space="0" w:color="auto"/>
      </w:divBdr>
    </w:div>
    <w:div w:id="2006929333">
      <w:bodyDiv w:val="1"/>
      <w:marLeft w:val="0"/>
      <w:marRight w:val="0"/>
      <w:marTop w:val="0"/>
      <w:marBottom w:val="0"/>
      <w:divBdr>
        <w:top w:val="none" w:sz="0" w:space="0" w:color="auto"/>
        <w:left w:val="none" w:sz="0" w:space="0" w:color="auto"/>
        <w:bottom w:val="none" w:sz="0" w:space="0" w:color="auto"/>
        <w:right w:val="none" w:sz="0" w:space="0" w:color="auto"/>
      </w:divBdr>
      <w:divsChild>
        <w:div w:id="1698696961">
          <w:marLeft w:val="0"/>
          <w:marRight w:val="0"/>
          <w:marTop w:val="0"/>
          <w:marBottom w:val="0"/>
          <w:divBdr>
            <w:top w:val="none" w:sz="0" w:space="0" w:color="auto"/>
            <w:left w:val="none" w:sz="0" w:space="0" w:color="auto"/>
            <w:bottom w:val="none" w:sz="0" w:space="0" w:color="auto"/>
            <w:right w:val="none" w:sz="0" w:space="0" w:color="auto"/>
          </w:divBdr>
        </w:div>
        <w:div w:id="784033688">
          <w:marLeft w:val="0"/>
          <w:marRight w:val="0"/>
          <w:marTop w:val="0"/>
          <w:marBottom w:val="0"/>
          <w:divBdr>
            <w:top w:val="none" w:sz="0" w:space="0" w:color="auto"/>
            <w:left w:val="none" w:sz="0" w:space="0" w:color="auto"/>
            <w:bottom w:val="none" w:sz="0" w:space="0" w:color="auto"/>
            <w:right w:val="none" w:sz="0" w:space="0" w:color="auto"/>
          </w:divBdr>
        </w:div>
        <w:div w:id="117653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234-6633" TargetMode="External"/><Relationship Id="rId18" Type="http://schemas.openxmlformats.org/officeDocument/2006/relationships/hyperlink" Target="mailto:biswajit1996pramanik@gmail.com" TargetMode="External"/><Relationship Id="rId26" Type="http://schemas.openxmlformats.org/officeDocument/2006/relationships/hyperlink" Target="http://www.gramene.org/" TargetMode="External"/><Relationship Id="rId39" Type="http://schemas.openxmlformats.org/officeDocument/2006/relationships/image" Target="media/image2.png"/><Relationship Id="rId21" Type="http://schemas.openxmlformats.org/officeDocument/2006/relationships/hyperlink" Target="https://orcid.org/0000-0002-6016-8935" TargetMode="External"/><Relationship Id="rId34" Type="http://schemas.openxmlformats.org/officeDocument/2006/relationships/hyperlink" Target="https://knetminer.com/" TargetMode="External"/><Relationship Id="rId42" Type="http://schemas.openxmlformats.org/officeDocument/2006/relationships/hyperlink" Target="https://biorender.com" TargetMode="External"/><Relationship Id="rId47" Type="http://schemas.openxmlformats.org/officeDocument/2006/relationships/hyperlink" Target="http://suba.plantenergy.uwa.edu.au/" TargetMode="External"/><Relationship Id="rId50" Type="http://schemas.openxmlformats.org/officeDocument/2006/relationships/hyperlink" Target="http://www.pdb.org/pdb/home/home.do" TargetMode="External"/><Relationship Id="rId55" Type="http://schemas.openxmlformats.org/officeDocument/2006/relationships/hyperlink" Target="https://www.ebi.ac.uk/pride/" TargetMode="External"/><Relationship Id="rId63" Type="http://schemas.openxmlformats.org/officeDocument/2006/relationships/hyperlink" Target="https://www.ebi.ac.uk/arrayexpress/" TargetMode="External"/><Relationship Id="rId68" Type="http://schemas.openxmlformats.org/officeDocument/2006/relationships/image" Target="media/image4.png"/><Relationship Id="rId7" Type="http://schemas.openxmlformats.org/officeDocument/2006/relationships/hyperlink" Target="https://orcid.org/0000-0002-8848-3275" TargetMode="External"/><Relationship Id="rId2" Type="http://schemas.openxmlformats.org/officeDocument/2006/relationships/numbering" Target="numbering.xml"/><Relationship Id="rId16" Type="http://schemas.openxmlformats.org/officeDocument/2006/relationships/hyperlink" Target="mailto:sourishpramanik2002@gmail.com" TargetMode="External"/><Relationship Id="rId29" Type="http://schemas.openxmlformats.org/officeDocument/2006/relationships/hyperlink" Target="http://wheat.pw.usda.gov/cgi-bin/graingenes/browse.cgi?class=marker" TargetMode="External"/><Relationship Id="rId1" Type="http://schemas.openxmlformats.org/officeDocument/2006/relationships/customXml" Target="../customXml/item1.xml"/><Relationship Id="rId6" Type="http://schemas.openxmlformats.org/officeDocument/2006/relationships/hyperlink" Target="mailto:deep032002@gmail.com" TargetMode="External"/><Relationship Id="rId11" Type="http://schemas.openxmlformats.org/officeDocument/2006/relationships/hyperlink" Target="https://orcid.org/0000-0002-0234-6633" TargetMode="External"/><Relationship Id="rId24" Type="http://schemas.openxmlformats.org/officeDocument/2006/relationships/image" Target="media/image1.png"/><Relationship Id="rId32" Type="http://schemas.openxmlformats.org/officeDocument/2006/relationships/hyperlink" Target="https://www.ncbi.nlm.nih.gov/genbank/" TargetMode="External"/><Relationship Id="rId37" Type="http://schemas.openxmlformats.org/officeDocument/2006/relationships/hyperlink" Target="http://cmpg.unibe.ch/software/arlequin3/" TargetMode="External"/><Relationship Id="rId40" Type="http://schemas.openxmlformats.org/officeDocument/2006/relationships/hyperlink" Target="https://biorender.com" TargetMode="External"/><Relationship Id="rId45" Type="http://schemas.openxmlformats.org/officeDocument/2006/relationships/hyperlink" Target="http://gene64.dna.affrc.go.jp/RPD/" TargetMode="External"/><Relationship Id="rId53" Type="http://schemas.openxmlformats.org/officeDocument/2006/relationships/hyperlink" Target="http://www.cathdb.info/" TargetMode="External"/><Relationship Id="rId58" Type="http://schemas.openxmlformats.org/officeDocument/2006/relationships/hyperlink" Target="http://ppdb.tc.cornell.edu/" TargetMode="External"/><Relationship Id="rId66" Type="http://schemas.openxmlformats.org/officeDocument/2006/relationships/hyperlink" Target="http://www.arexdb.org/index.jsp" TargetMode="External"/><Relationship Id="rId5" Type="http://schemas.openxmlformats.org/officeDocument/2006/relationships/webSettings" Target="webSettings.xml"/><Relationship Id="rId15" Type="http://schemas.openxmlformats.org/officeDocument/2006/relationships/hyperlink" Target="https://orcid.org/0000-0002-8848-3275" TargetMode="External"/><Relationship Id="rId23" Type="http://schemas.openxmlformats.org/officeDocument/2006/relationships/hyperlink" Target="https://www.ncb.nlm.nih.gov/genbank/statistics/" TargetMode="External"/><Relationship Id="rId28" Type="http://schemas.openxmlformats.org/officeDocument/2006/relationships/hyperlink" Target="http://blast.ncbi.nlm.nih.gov/Blast.cgi" TargetMode="External"/><Relationship Id="rId36" Type="http://schemas.openxmlformats.org/officeDocument/2006/relationships/hyperlink" Target="http://www2.unil.ch/popgen/softwares/fstat.htm" TargetMode="External"/><Relationship Id="rId49" Type="http://schemas.openxmlformats.org/officeDocument/2006/relationships/hyperlink" Target="http://phosphat.mpimp-golm.mpg.de/" TargetMode="External"/><Relationship Id="rId57" Type="http://schemas.openxmlformats.org/officeDocument/2006/relationships/hyperlink" Target="https://massive.ucsd.edu/ProteoSAFe/static/massive.jsp" TargetMode="External"/><Relationship Id="rId61" Type="http://schemas.openxmlformats.org/officeDocument/2006/relationships/hyperlink" Target="http://www.peptideatlas.org/passel/" TargetMode="External"/><Relationship Id="rId10" Type="http://schemas.openxmlformats.org/officeDocument/2006/relationships/hyperlink" Target="mailto:sandip.debnath@visva-bharati.ac.in" TargetMode="External"/><Relationship Id="rId19" Type="http://schemas.openxmlformats.org/officeDocument/2006/relationships/hyperlink" Target="https://orcid.org/0000-0002-6016-8935" TargetMode="External"/><Relationship Id="rId31" Type="http://schemas.openxmlformats.org/officeDocument/2006/relationships/hyperlink" Target="http://taxonomy.zoology.gla.ac.uk/rod/treeview.html" TargetMode="External"/><Relationship Id="rId44" Type="http://schemas.openxmlformats.org/officeDocument/2006/relationships/hyperlink" Target="http://bacteria.kazusa.or.jp/cyano_legacy/Synechocystis/cyano2D/index.html" TargetMode="External"/><Relationship Id="rId52" Type="http://schemas.openxmlformats.org/officeDocument/2006/relationships/hyperlink" Target="http://spock.genes.nig.ac.jp/~genome/gtop.html" TargetMode="External"/><Relationship Id="rId60" Type="http://schemas.openxmlformats.org/officeDocument/2006/relationships/hyperlink" Target="https://www.gelmap.de/" TargetMode="External"/><Relationship Id="rId65" Type="http://schemas.openxmlformats.org/officeDocument/2006/relationships/hyperlink" Target="https://www.genevestigator.com/gv/index.jsp" TargetMode="External"/><Relationship Id="rId4" Type="http://schemas.openxmlformats.org/officeDocument/2006/relationships/settings" Target="settings.xml"/><Relationship Id="rId9" Type="http://schemas.openxmlformats.org/officeDocument/2006/relationships/hyperlink" Target="https://orcid.org/0000-0002-8848-3275" TargetMode="External"/><Relationship Id="rId14" Type="http://schemas.openxmlformats.org/officeDocument/2006/relationships/hyperlink" Target="mailto:sourishpramanik2002@gmail.com" TargetMode="External"/><Relationship Id="rId22" Type="http://schemas.openxmlformats.org/officeDocument/2006/relationships/hyperlink" Target="mailto:biswajit1996pramanik@gmail.com" TargetMode="External"/><Relationship Id="rId27" Type="http://schemas.openxmlformats.org/officeDocument/2006/relationships/hyperlink" Target="http://www.ncbi.nlm.nih.gov/sites/entrez?db=bioproject" TargetMode="External"/><Relationship Id="rId30" Type="http://schemas.openxmlformats.org/officeDocument/2006/relationships/hyperlink" Target="http://www.plantgdb.org/" TargetMode="External"/><Relationship Id="rId35" Type="http://schemas.openxmlformats.org/officeDocument/2006/relationships/hyperlink" Target="http://www.ch.embnet.org/software/LALIGN_form.html" TargetMode="External"/><Relationship Id="rId43" Type="http://schemas.openxmlformats.org/officeDocument/2006/relationships/hyperlink" Target="http://au.expasy.org/ch2d/" TargetMode="External"/><Relationship Id="rId48" Type="http://schemas.openxmlformats.org/officeDocument/2006/relationships/hyperlink" Target="http://proteome.dc.affrc.go.jp/cgi-bin/2d/2d_view_map.cgi" TargetMode="External"/><Relationship Id="rId56" Type="http://schemas.openxmlformats.org/officeDocument/2006/relationships/hyperlink" Target="http://www.peptideatlas.org/" TargetMode="External"/><Relationship Id="rId64" Type="http://schemas.openxmlformats.org/officeDocument/2006/relationships/hyperlink" Target="http://atted.jp/" TargetMode="External"/><Relationship Id="rId69" Type="http://schemas.openxmlformats.org/officeDocument/2006/relationships/fontTable" Target="fontTable.xml"/><Relationship Id="rId8" Type="http://schemas.openxmlformats.org/officeDocument/2006/relationships/hyperlink" Target="mailto:deep032002@gmail.com" TargetMode="External"/><Relationship Id="rId51" Type="http://schemas.openxmlformats.org/officeDocument/2006/relationships/hyperlink" Target="http://www.rsgi.riken.go.jp/rsgi_e/index.html" TargetMode="External"/><Relationship Id="rId3" Type="http://schemas.openxmlformats.org/officeDocument/2006/relationships/styles" Target="styles.xml"/><Relationship Id="rId12" Type="http://schemas.openxmlformats.org/officeDocument/2006/relationships/hyperlink" Target="mailto:sandip.debnath@visva-bharati.ac.in" TargetMode="External"/><Relationship Id="rId17" Type="http://schemas.openxmlformats.org/officeDocument/2006/relationships/hyperlink" Target="https://orcid.org/0000-0002-8848-3275" TargetMode="External"/><Relationship Id="rId25" Type="http://schemas.openxmlformats.org/officeDocument/2006/relationships/hyperlink" Target="http://www.phytozome.net/Phytozome_info.php" TargetMode="External"/><Relationship Id="rId33" Type="http://schemas.openxmlformats.org/officeDocument/2006/relationships/hyperlink" Target="https://www.embl.org/" TargetMode="External"/><Relationship Id="rId38" Type="http://schemas.openxmlformats.org/officeDocument/2006/relationships/hyperlink" Target="http://www.primer-e.com/" TargetMode="External"/><Relationship Id="rId46" Type="http://schemas.openxmlformats.org/officeDocument/2006/relationships/hyperlink" Target="http://proteomics.arabidopsis.info/" TargetMode="External"/><Relationship Id="rId59" Type="http://schemas.openxmlformats.org/officeDocument/2006/relationships/hyperlink" Target="https://www.heazleome.org/tools.html" TargetMode="External"/><Relationship Id="rId67" Type="http://schemas.openxmlformats.org/officeDocument/2006/relationships/hyperlink" Target="http://bioinformatics.med.yale.edu/riceatlas/" TargetMode="External"/><Relationship Id="rId20" Type="http://schemas.openxmlformats.org/officeDocument/2006/relationships/hyperlink" Target="mailto:biswajit1996pramanik@gmail.com" TargetMode="External"/><Relationship Id="rId41" Type="http://schemas.openxmlformats.org/officeDocument/2006/relationships/image" Target="media/image3.png"/><Relationship Id="rId54" Type="http://schemas.openxmlformats.org/officeDocument/2006/relationships/hyperlink" Target="http://scop.mrc-lmb.cam.ac.uk/scop/" TargetMode="External"/><Relationship Id="rId62" Type="http://schemas.openxmlformats.org/officeDocument/2006/relationships/hyperlink" Target="http://www.ppdb.gene.nagoya-u.ac.j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FB178B-218F-4FCD-AC6F-D8EB88388D3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50EB703-2105-4CC8-A464-6418E52ECFB6}">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BFF11-760A-4FEC-8331-E8660E79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2792</TotalTime>
  <Pages>10</Pages>
  <Words>9082</Words>
  <Characters>51770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DIBYENDU SETH</dc:creator>
  <cp:keywords/>
  <dc:description/>
  <cp:lastModifiedBy>Biswajit Pramanik</cp:lastModifiedBy>
  <cp:revision>373</cp:revision>
  <dcterms:created xsi:type="dcterms:W3CDTF">2022-05-22T19:00:00Z</dcterms:created>
  <dcterms:modified xsi:type="dcterms:W3CDTF">2022-07-26T08:50:00Z</dcterms:modified>
</cp:coreProperties>
</file>