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ECA" w:rsidRPr="00B623F1" w:rsidRDefault="00B623F1" w:rsidP="00B623F1">
      <w:pPr>
        <w:autoSpaceDE w:val="0"/>
        <w:autoSpaceDN w:val="0"/>
        <w:adjustRightInd w:val="0"/>
        <w:spacing w:after="0" w:line="240" w:lineRule="auto"/>
        <w:jc w:val="both"/>
        <w:rPr>
          <w:rFonts w:ascii="Times New Roman" w:eastAsia="MS Mincho" w:hAnsi="Times New Roman" w:cs="Times New Roman"/>
          <w:bCs/>
          <w:noProof/>
          <w:sz w:val="48"/>
          <w:szCs w:val="48"/>
        </w:rPr>
      </w:pPr>
      <w:r w:rsidRPr="00B623F1">
        <w:rPr>
          <w:rFonts w:ascii="Times New Roman" w:eastAsia="MS Mincho" w:hAnsi="Times New Roman" w:cs="Times New Roman"/>
          <w:bCs/>
          <w:noProof/>
          <w:sz w:val="48"/>
          <w:szCs w:val="48"/>
        </w:rPr>
        <w:t xml:space="preserve">STATIC ANALYSIS OF </w:t>
      </w:r>
      <w:r w:rsidR="00B61966" w:rsidRPr="00B623F1">
        <w:rPr>
          <w:rFonts w:ascii="Times New Roman" w:eastAsia="MS Mincho" w:hAnsi="Times New Roman" w:cs="Times New Roman"/>
          <w:bCs/>
          <w:noProof/>
          <w:sz w:val="48"/>
          <w:szCs w:val="48"/>
        </w:rPr>
        <w:t>MULTISTORIED RC FRAME</w:t>
      </w:r>
      <w:r w:rsidR="00820F1F" w:rsidRPr="00B623F1">
        <w:rPr>
          <w:rFonts w:ascii="Times New Roman" w:eastAsia="MS Mincho" w:hAnsi="Times New Roman" w:cs="Times New Roman"/>
          <w:bCs/>
          <w:noProof/>
          <w:sz w:val="48"/>
          <w:szCs w:val="48"/>
        </w:rPr>
        <w:t>D</w:t>
      </w:r>
      <w:r w:rsidR="00B61966" w:rsidRPr="00B623F1">
        <w:rPr>
          <w:rFonts w:ascii="Times New Roman" w:eastAsia="MS Mincho" w:hAnsi="Times New Roman" w:cs="Times New Roman"/>
          <w:bCs/>
          <w:noProof/>
          <w:sz w:val="48"/>
          <w:szCs w:val="48"/>
        </w:rPr>
        <w:t xml:space="preserve"> BUILDING USING ETABS</w:t>
      </w:r>
    </w:p>
    <w:p w:rsidR="009E6860" w:rsidRDefault="009E6860" w:rsidP="00E81E16">
      <w:pPr>
        <w:pStyle w:val="Author"/>
        <w:spacing w:before="0" w:after="0"/>
        <w:rPr>
          <w:rFonts w:eastAsia="MS Mincho"/>
          <w:sz w:val="20"/>
          <w:szCs w:val="20"/>
        </w:rPr>
        <w:sectPr w:rsidR="009E6860" w:rsidSect="00BD45D8">
          <w:pgSz w:w="11906" w:h="16838"/>
          <w:pgMar w:top="1440" w:right="1440" w:bottom="1440" w:left="1440" w:header="708" w:footer="708" w:gutter="0"/>
          <w:cols w:space="708"/>
          <w:docGrid w:linePitch="360"/>
        </w:sectPr>
      </w:pPr>
    </w:p>
    <w:p w:rsidR="00E81E16" w:rsidRPr="00DD4656" w:rsidRDefault="00E81E16" w:rsidP="00C25B08">
      <w:pPr>
        <w:pStyle w:val="Author"/>
        <w:spacing w:before="0" w:after="0"/>
        <w:rPr>
          <w:rFonts w:eastAsia="MS Mincho"/>
          <w:sz w:val="20"/>
          <w:szCs w:val="20"/>
        </w:rPr>
      </w:pPr>
      <w:r w:rsidRPr="00DD4656">
        <w:rPr>
          <w:rFonts w:eastAsia="MS Mincho"/>
          <w:sz w:val="20"/>
          <w:szCs w:val="20"/>
        </w:rPr>
        <w:lastRenderedPageBreak/>
        <w:t>Dharmesh N</w:t>
      </w:r>
    </w:p>
    <w:p w:rsidR="00E81E16" w:rsidRPr="00DD4656" w:rsidRDefault="00E81E16" w:rsidP="00C25B08">
      <w:pPr>
        <w:pStyle w:val="Author"/>
        <w:spacing w:before="0" w:after="0"/>
        <w:rPr>
          <w:rFonts w:eastAsia="MS Mincho"/>
          <w:sz w:val="20"/>
          <w:szCs w:val="20"/>
        </w:rPr>
      </w:pPr>
      <w:r w:rsidRPr="00DD4656">
        <w:rPr>
          <w:rFonts w:eastAsia="MS Mincho"/>
          <w:sz w:val="20"/>
          <w:szCs w:val="20"/>
        </w:rPr>
        <w:t>Assistant Professor</w:t>
      </w:r>
    </w:p>
    <w:p w:rsidR="00E81E16" w:rsidRPr="00DD4656" w:rsidRDefault="00E81E16" w:rsidP="00C25B08">
      <w:pPr>
        <w:pStyle w:val="Author"/>
        <w:spacing w:before="0" w:after="0"/>
        <w:rPr>
          <w:rFonts w:eastAsia="MS Mincho"/>
          <w:sz w:val="20"/>
          <w:szCs w:val="20"/>
        </w:rPr>
      </w:pPr>
      <w:r w:rsidRPr="00DD4656">
        <w:rPr>
          <w:rFonts w:eastAsia="MS Mincho"/>
          <w:sz w:val="20"/>
          <w:szCs w:val="20"/>
        </w:rPr>
        <w:t>Department of Civil Engineering</w:t>
      </w:r>
    </w:p>
    <w:p w:rsidR="00C25B08" w:rsidRDefault="00C25B08" w:rsidP="00C25B08">
      <w:pPr>
        <w:pStyle w:val="Author"/>
        <w:spacing w:before="0" w:after="0"/>
        <w:ind w:firstLine="720"/>
        <w:jc w:val="left"/>
        <w:rPr>
          <w:rFonts w:eastAsia="MS Mincho"/>
          <w:sz w:val="20"/>
          <w:szCs w:val="20"/>
        </w:rPr>
      </w:pPr>
      <w:r>
        <w:rPr>
          <w:rFonts w:eastAsia="MS Mincho"/>
          <w:sz w:val="20"/>
          <w:szCs w:val="20"/>
        </w:rPr>
        <w:t xml:space="preserve">     </w:t>
      </w:r>
      <w:r w:rsidR="009E6860" w:rsidRPr="00DD4656">
        <w:rPr>
          <w:rFonts w:eastAsia="MS Mincho"/>
          <w:sz w:val="20"/>
          <w:szCs w:val="20"/>
        </w:rPr>
        <w:t>RNS Institute of Technology,</w:t>
      </w:r>
    </w:p>
    <w:p w:rsidR="001A52DD" w:rsidRPr="00DD4656" w:rsidRDefault="00C25B08" w:rsidP="001A52DD">
      <w:pPr>
        <w:pStyle w:val="Affiliation"/>
        <w:rPr>
          <w:rFonts w:eastAsia="MS Mincho"/>
        </w:rPr>
      </w:pPr>
      <w:r>
        <w:rPr>
          <w:rFonts w:eastAsia="MS Mincho"/>
        </w:rPr>
        <w:t xml:space="preserve">  </w:t>
      </w:r>
      <w:r w:rsidR="001A52DD" w:rsidRPr="00DD4656">
        <w:rPr>
          <w:rFonts w:eastAsia="MS Mincho"/>
        </w:rPr>
        <w:t>Bengaluru, Karnataka, India</w:t>
      </w:r>
    </w:p>
    <w:p w:rsidR="001A52DD" w:rsidRPr="00DD4656" w:rsidRDefault="00BF695C" w:rsidP="001A52DD">
      <w:pPr>
        <w:pStyle w:val="Author"/>
        <w:spacing w:before="0" w:after="0"/>
        <w:rPr>
          <w:rFonts w:eastAsia="MS Mincho"/>
          <w:sz w:val="20"/>
          <w:szCs w:val="20"/>
        </w:rPr>
      </w:pPr>
      <w:hyperlink r:id="rId7" w:history="1">
        <w:r w:rsidR="003C00F8" w:rsidRPr="001B74B8">
          <w:rPr>
            <w:rStyle w:val="Hyperlink"/>
            <w:rFonts w:eastAsia="MS Mincho"/>
            <w:sz w:val="20"/>
            <w:szCs w:val="20"/>
          </w:rPr>
          <w:t>dharmesh.sd34@gmail.com</w:t>
        </w:r>
      </w:hyperlink>
    </w:p>
    <w:p w:rsidR="003C00F8" w:rsidRDefault="003C00F8" w:rsidP="001A52DD">
      <w:pPr>
        <w:pStyle w:val="Author"/>
        <w:spacing w:before="0" w:after="0"/>
        <w:rPr>
          <w:rFonts w:eastAsia="MS Mincho"/>
          <w:sz w:val="20"/>
          <w:szCs w:val="20"/>
        </w:rPr>
      </w:pPr>
    </w:p>
    <w:p w:rsidR="001A52DD" w:rsidRPr="00DD4656" w:rsidRDefault="001A52DD" w:rsidP="003C00F8">
      <w:pPr>
        <w:pStyle w:val="Author"/>
        <w:spacing w:before="0" w:after="0"/>
        <w:rPr>
          <w:rFonts w:eastAsia="MS Mincho"/>
          <w:sz w:val="20"/>
          <w:szCs w:val="20"/>
        </w:rPr>
      </w:pPr>
      <w:r w:rsidRPr="00DD4656">
        <w:rPr>
          <w:rFonts w:eastAsia="MS Mincho"/>
          <w:sz w:val="20"/>
          <w:szCs w:val="20"/>
        </w:rPr>
        <w:lastRenderedPageBreak/>
        <w:t>Arjun P</w:t>
      </w:r>
    </w:p>
    <w:p w:rsidR="001A52DD" w:rsidRPr="00DD4656" w:rsidRDefault="001A52DD" w:rsidP="003C00F8">
      <w:pPr>
        <w:pStyle w:val="Affiliation"/>
        <w:rPr>
          <w:rFonts w:eastAsia="MS Mincho"/>
        </w:rPr>
      </w:pPr>
      <w:r w:rsidRPr="00DD4656">
        <w:rPr>
          <w:rFonts w:eastAsia="MS Mincho"/>
        </w:rPr>
        <w:t>Assistant Professor</w:t>
      </w:r>
    </w:p>
    <w:p w:rsidR="003C00F8" w:rsidRPr="00DD4656" w:rsidRDefault="003C00F8" w:rsidP="003C00F8">
      <w:pPr>
        <w:pStyle w:val="Author"/>
        <w:spacing w:before="0" w:after="0"/>
        <w:rPr>
          <w:rFonts w:eastAsia="MS Mincho"/>
          <w:sz w:val="20"/>
          <w:szCs w:val="20"/>
        </w:rPr>
      </w:pPr>
      <w:r w:rsidRPr="00DD4656">
        <w:rPr>
          <w:rFonts w:eastAsia="MS Mincho"/>
          <w:sz w:val="20"/>
          <w:szCs w:val="20"/>
        </w:rPr>
        <w:t>Department of Civil Engineering</w:t>
      </w:r>
    </w:p>
    <w:p w:rsidR="001A52DD" w:rsidRDefault="001A52DD" w:rsidP="003C00F8">
      <w:pPr>
        <w:pStyle w:val="Affiliation"/>
        <w:rPr>
          <w:rFonts w:eastAsia="MS Mincho"/>
        </w:rPr>
      </w:pPr>
      <w:r w:rsidRPr="00DD4656">
        <w:rPr>
          <w:rFonts w:eastAsia="MS Mincho"/>
        </w:rPr>
        <w:t>RNS Institute of Technology,</w:t>
      </w:r>
    </w:p>
    <w:p w:rsidR="009E6860" w:rsidRPr="00DD4656" w:rsidRDefault="009E6860" w:rsidP="003C00F8">
      <w:pPr>
        <w:pStyle w:val="Author"/>
        <w:spacing w:before="0" w:after="0"/>
        <w:ind w:firstLine="720"/>
        <w:rPr>
          <w:rFonts w:eastAsia="MS Mincho"/>
          <w:sz w:val="20"/>
          <w:szCs w:val="20"/>
        </w:rPr>
      </w:pPr>
      <w:r w:rsidRPr="00DD4656">
        <w:rPr>
          <w:rFonts w:eastAsia="MS Mincho"/>
          <w:sz w:val="20"/>
          <w:szCs w:val="20"/>
        </w:rPr>
        <w:t>Bengaluru,</w:t>
      </w:r>
      <w:r w:rsidRPr="009E6860">
        <w:rPr>
          <w:rFonts w:eastAsia="MS Mincho"/>
          <w:sz w:val="20"/>
          <w:szCs w:val="20"/>
        </w:rPr>
        <w:t xml:space="preserve"> </w:t>
      </w:r>
      <w:r w:rsidR="00C25B08" w:rsidRPr="00DD4656">
        <w:rPr>
          <w:rFonts w:eastAsia="MS Mincho"/>
          <w:sz w:val="20"/>
          <w:szCs w:val="20"/>
        </w:rPr>
        <w:t>Karnataka, India</w:t>
      </w:r>
    </w:p>
    <w:p w:rsidR="001A52DD" w:rsidRPr="003C00F8" w:rsidRDefault="001A52DD" w:rsidP="003C00F8">
      <w:pPr>
        <w:pStyle w:val="Author"/>
        <w:spacing w:before="0" w:after="0"/>
        <w:rPr>
          <w:rFonts w:eastAsia="MS Mincho"/>
          <w:sz w:val="20"/>
          <w:szCs w:val="20"/>
        </w:rPr>
      </w:pPr>
      <w:r w:rsidRPr="00DD4656">
        <w:rPr>
          <w:rFonts w:eastAsia="MS Mincho"/>
          <w:sz w:val="20"/>
          <w:szCs w:val="20"/>
        </w:rPr>
        <w:t>arjunp68@gmail.com</w:t>
      </w:r>
    </w:p>
    <w:p w:rsidR="003C00F8" w:rsidRPr="00DD4656" w:rsidRDefault="003C00F8" w:rsidP="003C00F8">
      <w:pPr>
        <w:autoSpaceDE w:val="0"/>
        <w:autoSpaceDN w:val="0"/>
        <w:adjustRightInd w:val="0"/>
        <w:spacing w:after="0" w:line="240" w:lineRule="auto"/>
        <w:jc w:val="center"/>
        <w:rPr>
          <w:rFonts w:ascii="Times New Roman" w:eastAsia="MS Mincho" w:hAnsi="Times New Roman" w:cs="Times New Roman"/>
          <w:sz w:val="20"/>
          <w:szCs w:val="20"/>
        </w:rPr>
      </w:pPr>
    </w:p>
    <w:p w:rsidR="001A52DD" w:rsidRDefault="001A52DD" w:rsidP="003C00F8">
      <w:pPr>
        <w:pStyle w:val="Author"/>
        <w:spacing w:before="0" w:after="0"/>
        <w:jc w:val="left"/>
        <w:rPr>
          <w:rFonts w:eastAsia="MS Mincho"/>
          <w:sz w:val="20"/>
          <w:szCs w:val="20"/>
        </w:rPr>
        <w:sectPr w:rsidR="001A52DD" w:rsidSect="001A52DD">
          <w:type w:val="continuous"/>
          <w:pgSz w:w="11906" w:h="16838"/>
          <w:pgMar w:top="1440" w:right="1440" w:bottom="1440" w:left="1440" w:header="708" w:footer="708" w:gutter="0"/>
          <w:cols w:num="2" w:space="708"/>
          <w:docGrid w:linePitch="360"/>
        </w:sectPr>
      </w:pPr>
    </w:p>
    <w:p w:rsidR="00C25B08" w:rsidRPr="00DD4656" w:rsidRDefault="00C25B08" w:rsidP="001A52DD">
      <w:pPr>
        <w:pStyle w:val="Author"/>
        <w:spacing w:before="0" w:after="0"/>
        <w:rPr>
          <w:rFonts w:eastAsia="MS Mincho"/>
          <w:sz w:val="20"/>
          <w:szCs w:val="20"/>
        </w:rPr>
      </w:pPr>
      <w:r w:rsidRPr="00DD4656">
        <w:rPr>
          <w:rFonts w:eastAsia="MS Mincho"/>
          <w:sz w:val="20"/>
          <w:szCs w:val="20"/>
        </w:rPr>
        <w:lastRenderedPageBreak/>
        <w:t>Madhusudhana Y B</w:t>
      </w:r>
    </w:p>
    <w:p w:rsidR="00C25B08" w:rsidRPr="00DD4656" w:rsidRDefault="00C25B08" w:rsidP="001A52DD">
      <w:pPr>
        <w:pStyle w:val="Affiliation"/>
        <w:rPr>
          <w:rFonts w:eastAsia="MS Mincho"/>
        </w:rPr>
      </w:pPr>
      <w:r w:rsidRPr="00DD4656">
        <w:rPr>
          <w:rFonts w:eastAsia="MS Mincho"/>
        </w:rPr>
        <w:t>Assistant Professor</w:t>
      </w:r>
    </w:p>
    <w:p w:rsidR="00C25B08" w:rsidRPr="00DD4656" w:rsidRDefault="00C25B08" w:rsidP="001A52DD">
      <w:pPr>
        <w:pStyle w:val="Affiliation"/>
        <w:rPr>
          <w:rFonts w:eastAsia="MS Mincho"/>
        </w:rPr>
      </w:pPr>
      <w:r w:rsidRPr="00DD4656">
        <w:rPr>
          <w:rFonts w:eastAsia="MS Mincho"/>
        </w:rPr>
        <w:t>Department of Civil Engineering</w:t>
      </w:r>
    </w:p>
    <w:p w:rsidR="00C25B08" w:rsidRPr="00DD4656" w:rsidRDefault="00C25B08" w:rsidP="001A52DD">
      <w:pPr>
        <w:pStyle w:val="Affiliation"/>
        <w:rPr>
          <w:rFonts w:eastAsia="MS Mincho"/>
        </w:rPr>
      </w:pPr>
      <w:r w:rsidRPr="00DD4656">
        <w:rPr>
          <w:rFonts w:eastAsia="MS Mincho"/>
        </w:rPr>
        <w:t>RNS Institute of Technology, Bengaluru, Karnataka, India</w:t>
      </w:r>
    </w:p>
    <w:bookmarkStart w:id="0" w:name="_GoBack"/>
    <w:p w:rsidR="001A52DD" w:rsidRDefault="00BF695C" w:rsidP="001A52DD">
      <w:pPr>
        <w:autoSpaceDE w:val="0"/>
        <w:autoSpaceDN w:val="0"/>
        <w:adjustRightInd w:val="0"/>
        <w:spacing w:after="0" w:line="240" w:lineRule="auto"/>
        <w:jc w:val="center"/>
        <w:rPr>
          <w:rFonts w:ascii="Times New Roman" w:eastAsia="MS Mincho" w:hAnsi="Times New Roman" w:cs="Times New Roman"/>
          <w:sz w:val="20"/>
          <w:szCs w:val="20"/>
        </w:rPr>
        <w:sectPr w:rsidR="001A52DD" w:rsidSect="001A52DD">
          <w:type w:val="continuous"/>
          <w:pgSz w:w="11906" w:h="16838"/>
          <w:pgMar w:top="1440" w:right="1440" w:bottom="1440" w:left="1440" w:header="708" w:footer="708" w:gutter="0"/>
          <w:cols w:space="708"/>
          <w:docGrid w:linePitch="360"/>
        </w:sectPr>
      </w:pPr>
      <w:r>
        <w:rPr>
          <w:rFonts w:ascii="Times New Roman" w:eastAsia="MS Mincho" w:hAnsi="Times New Roman" w:cs="Times New Roman"/>
          <w:sz w:val="20"/>
          <w:szCs w:val="20"/>
        </w:rPr>
        <w:fldChar w:fldCharType="begin"/>
      </w:r>
      <w:r w:rsidR="00C25B08">
        <w:rPr>
          <w:rFonts w:ascii="Times New Roman" w:eastAsia="MS Mincho" w:hAnsi="Times New Roman" w:cs="Times New Roman"/>
          <w:sz w:val="20"/>
          <w:szCs w:val="20"/>
        </w:rPr>
        <w:instrText xml:space="preserve"> HYPERLINK "mailto:</w:instrText>
      </w:r>
      <w:r w:rsidR="00C25B08" w:rsidRPr="00617484">
        <w:rPr>
          <w:rFonts w:ascii="Times New Roman" w:eastAsia="MS Mincho" w:hAnsi="Times New Roman" w:cs="Times New Roman"/>
          <w:sz w:val="20"/>
          <w:szCs w:val="20"/>
        </w:rPr>
        <w:instrText>madhuyb8889@gmail.com</w:instrText>
      </w:r>
      <w:r w:rsidR="00C25B08">
        <w:rPr>
          <w:rFonts w:ascii="Times New Roman" w:eastAsia="MS Mincho" w:hAnsi="Times New Roman" w:cs="Times New Roman"/>
          <w:sz w:val="20"/>
          <w:szCs w:val="20"/>
        </w:rPr>
        <w:instrText xml:space="preserve">" </w:instrText>
      </w:r>
      <w:r>
        <w:rPr>
          <w:rFonts w:ascii="Times New Roman" w:eastAsia="MS Mincho" w:hAnsi="Times New Roman" w:cs="Times New Roman"/>
          <w:sz w:val="20"/>
          <w:szCs w:val="20"/>
        </w:rPr>
        <w:fldChar w:fldCharType="separate"/>
      </w:r>
      <w:r w:rsidR="00C25B08" w:rsidRPr="0045640E">
        <w:rPr>
          <w:rFonts w:ascii="Times New Roman" w:eastAsia="MS Mincho" w:hAnsi="Times New Roman" w:cs="Times New Roman"/>
          <w:sz w:val="20"/>
          <w:szCs w:val="20"/>
        </w:rPr>
        <w:t>madhuyb8889@gmail.com</w:t>
      </w:r>
      <w:r>
        <w:rPr>
          <w:rFonts w:ascii="Times New Roman" w:eastAsia="MS Mincho" w:hAnsi="Times New Roman" w:cs="Times New Roman"/>
          <w:sz w:val="20"/>
          <w:szCs w:val="20"/>
        </w:rPr>
        <w:fldChar w:fldCharType="end"/>
      </w:r>
      <w:bookmarkEnd w:id="0"/>
    </w:p>
    <w:p w:rsidR="00C25B08" w:rsidRPr="001A52DD" w:rsidRDefault="00C25B08" w:rsidP="001A52DD">
      <w:pPr>
        <w:autoSpaceDE w:val="0"/>
        <w:autoSpaceDN w:val="0"/>
        <w:adjustRightInd w:val="0"/>
        <w:spacing w:after="0" w:line="240" w:lineRule="auto"/>
        <w:jc w:val="center"/>
        <w:rPr>
          <w:rFonts w:ascii="Times New Roman" w:eastAsia="MS Mincho" w:hAnsi="Times New Roman" w:cs="Times New Roman"/>
          <w:sz w:val="20"/>
          <w:szCs w:val="20"/>
        </w:rPr>
      </w:pPr>
    </w:p>
    <w:p w:rsidR="009E6860" w:rsidRDefault="009E6860" w:rsidP="00E81E16">
      <w:pPr>
        <w:pStyle w:val="Author"/>
        <w:spacing w:before="0" w:after="0"/>
        <w:rPr>
          <w:rFonts w:eastAsia="MS Mincho"/>
          <w:sz w:val="20"/>
          <w:szCs w:val="20"/>
        </w:rPr>
      </w:pPr>
    </w:p>
    <w:p w:rsidR="00337ECA" w:rsidRPr="00A154C9" w:rsidRDefault="00A154C9" w:rsidP="00A154C9">
      <w:pPr>
        <w:pStyle w:val="Abstract"/>
        <w:ind w:firstLine="0"/>
        <w:jc w:val="center"/>
        <w:rPr>
          <w:rFonts w:eastAsia="MS Mincho"/>
          <w:iCs/>
          <w:sz w:val="20"/>
          <w:szCs w:val="20"/>
        </w:rPr>
      </w:pPr>
      <w:r w:rsidRPr="00402841">
        <w:rPr>
          <w:rFonts w:eastAsia="MS Mincho"/>
          <w:iCs/>
          <w:sz w:val="20"/>
          <w:szCs w:val="20"/>
        </w:rPr>
        <w:t>ABSTRACT</w:t>
      </w:r>
    </w:p>
    <w:p w:rsidR="00A154C9" w:rsidRPr="00A154C9" w:rsidRDefault="00A154C9" w:rsidP="00A154C9">
      <w:pPr>
        <w:autoSpaceDE w:val="0"/>
        <w:autoSpaceDN w:val="0"/>
        <w:adjustRightInd w:val="0"/>
        <w:spacing w:after="0" w:line="240" w:lineRule="auto"/>
        <w:ind w:firstLine="720"/>
        <w:jc w:val="both"/>
        <w:rPr>
          <w:rFonts w:ascii="Times New Roman" w:hAnsi="Times New Roman" w:cs="Times New Roman"/>
          <w:iCs/>
          <w:color w:val="000000"/>
          <w:sz w:val="20"/>
          <w:szCs w:val="20"/>
        </w:rPr>
      </w:pPr>
      <w:r w:rsidRPr="00A154C9">
        <w:rPr>
          <w:rFonts w:ascii="Times New Roman" w:hAnsi="Times New Roman" w:cs="Times New Roman"/>
          <w:iCs/>
          <w:color w:val="000000"/>
          <w:sz w:val="20"/>
          <w:szCs w:val="20"/>
        </w:rPr>
        <w:t xml:space="preserve">In the present study modeling and analysis of </w:t>
      </w:r>
      <w:r w:rsidRPr="00A154C9">
        <w:rPr>
          <w:rFonts w:ascii="Times New Roman" w:hAnsi="Times New Roman" w:cs="Times New Roman"/>
          <w:sz w:val="20"/>
          <w:szCs w:val="20"/>
        </w:rPr>
        <w:t xml:space="preserve">G+3 storeys (4 storeys excluding headroom) RC building is done in </w:t>
      </w:r>
      <w:r w:rsidRPr="00A154C9">
        <w:rPr>
          <w:rFonts w:ascii="Times New Roman" w:hAnsi="Times New Roman" w:cs="Times New Roman"/>
          <w:iCs/>
          <w:color w:val="000000"/>
          <w:sz w:val="20"/>
          <w:szCs w:val="20"/>
        </w:rPr>
        <w:t xml:space="preserve">ETABS Software. Totally thirteen 3D RC framed building models are considered for the seismic analysis having plan dimensions </w:t>
      </w:r>
      <w:r w:rsidR="00B701CC">
        <w:rPr>
          <w:rFonts w:ascii="Times New Roman" w:hAnsi="Times New Roman" w:cs="Times New Roman"/>
          <w:iCs/>
          <w:color w:val="000000"/>
          <w:sz w:val="20"/>
          <w:szCs w:val="20"/>
        </w:rPr>
        <w:t xml:space="preserve">of </w:t>
      </w:r>
      <w:r w:rsidRPr="00A154C9">
        <w:rPr>
          <w:rFonts w:ascii="Times New Roman" w:hAnsi="Times New Roman" w:cs="Times New Roman"/>
          <w:sz w:val="20"/>
          <w:szCs w:val="20"/>
        </w:rPr>
        <w:t>10.5m x13m w</w:t>
      </w:r>
      <w:r w:rsidRPr="00A154C9">
        <w:rPr>
          <w:rFonts w:ascii="Times New Roman" w:hAnsi="Times New Roman" w:cs="Times New Roman"/>
          <w:iCs/>
          <w:color w:val="000000"/>
          <w:sz w:val="20"/>
          <w:szCs w:val="20"/>
        </w:rPr>
        <w:t>ith a storey height of 3.2m each and the depth of foundation is taken as 1.5 m (Total height of building including depth of foundation and headroom is 17.5 m). As per IS-1893: 2016, Part-1, the equivalent static lateral force method is considered for all thirteen buildings</w:t>
      </w:r>
      <w:r w:rsidR="001F400D">
        <w:rPr>
          <w:rFonts w:ascii="Times New Roman" w:hAnsi="Times New Roman" w:cs="Times New Roman"/>
          <w:iCs/>
          <w:color w:val="000000"/>
          <w:sz w:val="20"/>
          <w:szCs w:val="20"/>
        </w:rPr>
        <w:t xml:space="preserve"> for all Zones (II, III, IV &amp; V</w:t>
      </w:r>
      <w:r w:rsidRPr="00A154C9">
        <w:rPr>
          <w:rFonts w:ascii="Times New Roman" w:hAnsi="Times New Roman" w:cs="Times New Roman"/>
          <w:iCs/>
          <w:color w:val="000000"/>
          <w:sz w:val="20"/>
          <w:szCs w:val="20"/>
        </w:rPr>
        <w:t xml:space="preserve">) and Soil conditions (Hard, Medium &amp; Soft Soil) respectively. The response quantities are mode period, storey displacement, and base shear obtained from those models, and </w:t>
      </w:r>
      <w:r w:rsidR="00B701CC">
        <w:rPr>
          <w:rFonts w:ascii="Times New Roman" w:hAnsi="Times New Roman" w:cs="Times New Roman"/>
          <w:iCs/>
          <w:color w:val="000000"/>
          <w:sz w:val="20"/>
          <w:szCs w:val="20"/>
        </w:rPr>
        <w:t xml:space="preserve">the </w:t>
      </w:r>
      <w:r w:rsidRPr="00A154C9">
        <w:rPr>
          <w:rFonts w:ascii="Times New Roman" w:hAnsi="Times New Roman" w:cs="Times New Roman"/>
          <w:iCs/>
          <w:color w:val="000000"/>
          <w:sz w:val="20"/>
          <w:szCs w:val="20"/>
        </w:rPr>
        <w:t>results are tabulated. Further work has been carried out for the cost analysis of with and without earthquake building models. The concrete quantity and steel quantity has been estimated separately and tabulated for different zones and soil conditions. The estimated costs are compared for all building models (with and without earthquakes) and the results are tabulated. The displacement and base shear values are maximum in zone-V, and soil-3 when compared with all zones and soil conditions</w:t>
      </w:r>
      <w:r w:rsidRPr="00A154C9">
        <w:rPr>
          <w:rFonts w:ascii="Times New Roman" w:hAnsi="Times New Roman" w:cs="Times New Roman"/>
          <w:sz w:val="20"/>
          <w:szCs w:val="20"/>
          <w:lang w:val="en-GB"/>
        </w:rPr>
        <w:t>.</w:t>
      </w:r>
      <w:r w:rsidR="00B701CC">
        <w:rPr>
          <w:rFonts w:ascii="Times New Roman" w:hAnsi="Times New Roman" w:cs="Times New Roman"/>
          <w:sz w:val="20"/>
          <w:szCs w:val="20"/>
          <w:lang w:val="en-GB"/>
        </w:rPr>
        <w:t xml:space="preserve"> </w:t>
      </w:r>
      <w:r w:rsidRPr="00A154C9">
        <w:rPr>
          <w:rFonts w:ascii="Times New Roman" w:hAnsi="Times New Roman" w:cs="Times New Roman"/>
          <w:iCs/>
          <w:color w:val="000000"/>
          <w:sz w:val="20"/>
          <w:szCs w:val="20"/>
        </w:rPr>
        <w:t xml:space="preserve">The estimation cost is maximum in </w:t>
      </w:r>
      <w:r w:rsidR="00915EFE">
        <w:rPr>
          <w:rFonts w:ascii="Times New Roman" w:hAnsi="Times New Roman" w:cs="Times New Roman"/>
          <w:iCs/>
          <w:color w:val="000000"/>
          <w:sz w:val="20"/>
          <w:szCs w:val="20"/>
        </w:rPr>
        <w:t>z</w:t>
      </w:r>
      <w:r w:rsidRPr="00A154C9">
        <w:rPr>
          <w:rFonts w:ascii="Times New Roman" w:hAnsi="Times New Roman" w:cs="Times New Roman"/>
          <w:iCs/>
          <w:color w:val="000000"/>
          <w:sz w:val="20"/>
          <w:szCs w:val="20"/>
        </w:rPr>
        <w:t>one-V compared w</w:t>
      </w:r>
      <w:r w:rsidR="001F400D">
        <w:rPr>
          <w:rFonts w:ascii="Times New Roman" w:hAnsi="Times New Roman" w:cs="Times New Roman"/>
          <w:iCs/>
          <w:color w:val="000000"/>
          <w:sz w:val="20"/>
          <w:szCs w:val="20"/>
        </w:rPr>
        <w:t>ith all other models</w:t>
      </w:r>
      <w:r w:rsidRPr="00A154C9">
        <w:rPr>
          <w:rFonts w:ascii="Times New Roman" w:hAnsi="Times New Roman" w:cs="Times New Roman"/>
          <w:iCs/>
          <w:color w:val="000000"/>
          <w:sz w:val="20"/>
          <w:szCs w:val="20"/>
        </w:rPr>
        <w:t>.</w:t>
      </w:r>
    </w:p>
    <w:p w:rsidR="00A154C9" w:rsidRPr="00A154C9" w:rsidRDefault="00A154C9" w:rsidP="00A154C9">
      <w:pPr>
        <w:autoSpaceDE w:val="0"/>
        <w:autoSpaceDN w:val="0"/>
        <w:adjustRightInd w:val="0"/>
        <w:spacing w:after="0" w:line="240" w:lineRule="auto"/>
        <w:ind w:firstLine="720"/>
        <w:jc w:val="both"/>
        <w:rPr>
          <w:rFonts w:ascii="Times New Roman" w:hAnsi="Times New Roman" w:cs="Times New Roman"/>
          <w:iCs/>
          <w:color w:val="000000"/>
          <w:sz w:val="20"/>
          <w:szCs w:val="20"/>
        </w:rPr>
      </w:pPr>
    </w:p>
    <w:p w:rsidR="00A154C9" w:rsidRDefault="00A154C9" w:rsidP="00A154C9">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Pr>
          <w:rFonts w:eastAsia="MS Mincho"/>
          <w:b w:val="0"/>
          <w:i w:val="0"/>
          <w:sz w:val="20"/>
          <w:szCs w:val="20"/>
        </w:rPr>
        <w:t>Static analysis, ETABS, mode period, base shear, cost analysis</w:t>
      </w:r>
    </w:p>
    <w:p w:rsidR="00A154C9" w:rsidRDefault="00A154C9" w:rsidP="00A154C9">
      <w:pPr>
        <w:pStyle w:val="Heading1"/>
        <w:numPr>
          <w:ilvl w:val="0"/>
          <w:numId w:val="0"/>
        </w:numPr>
        <w:spacing w:before="0" w:after="0"/>
        <w:jc w:val="left"/>
        <w:rPr>
          <w:rFonts w:ascii="Times New Roman" w:eastAsia="MS Mincho" w:hAnsi="Times New Roman"/>
          <w:sz w:val="20"/>
          <w:szCs w:val="20"/>
        </w:rPr>
      </w:pPr>
    </w:p>
    <w:p w:rsidR="00A154C9" w:rsidRPr="00A154C9" w:rsidRDefault="00B61966" w:rsidP="00A154C9">
      <w:pPr>
        <w:pStyle w:val="Heading1"/>
        <w:rPr>
          <w:rFonts w:ascii="Times New Roman" w:hAnsi="Times New Roman"/>
          <w:sz w:val="20"/>
          <w:szCs w:val="20"/>
        </w:rPr>
      </w:pPr>
      <w:r w:rsidRPr="00A154C9">
        <w:rPr>
          <w:rFonts w:ascii="Times New Roman" w:hAnsi="Times New Roman"/>
          <w:sz w:val="20"/>
          <w:szCs w:val="20"/>
        </w:rPr>
        <w:t>INTRODUCTION</w:t>
      </w:r>
    </w:p>
    <w:p w:rsidR="00A154C9" w:rsidRPr="00A154C9" w:rsidRDefault="00A154C9" w:rsidP="00A154C9">
      <w:pPr>
        <w:spacing w:line="240" w:lineRule="auto"/>
        <w:jc w:val="both"/>
        <w:rPr>
          <w:rFonts w:ascii="Times New Roman" w:hAnsi="Times New Roman" w:cs="Times New Roman"/>
          <w:sz w:val="20"/>
          <w:szCs w:val="20"/>
        </w:rPr>
      </w:pPr>
      <w:r w:rsidRPr="00A154C9">
        <w:rPr>
          <w:rFonts w:ascii="Times New Roman" w:eastAsia="MS Mincho" w:hAnsi="Times New Roman" w:cs="Times New Roman"/>
          <w:sz w:val="20"/>
          <w:szCs w:val="20"/>
        </w:rPr>
        <w:t>An earthquake is a sudden shaking of the ground caused by the movement of the earth’s crust. In general, there are different types of seismic waves some are called surface and body waves. This tends to do is make the ground shake and make the structure fall. These waves combined are body waves and surface waves create a repel in the ground which ultimately results in additional forces on the building. These different waves will end up resulting in different kinds of ground movements; this could be very complex to very simple. All the ground movement or all the forces that are generated due to an earthquake can be simply broken down into three mutually perpendicular vectors. There will be some kind of force that will be generated in the x, y &amp; z-directions, which will result in the movement of the building or ground itself in the x or y, or z-direction, and the combination of these three results in varying complexity of ground movements. When it comes to earthquakes the horizontal forces due to earthquakes are usually predominant.  In this study IS 1893:2016, part-1 is used for the analysis of thirteen RC framed buildings to know the response of base shear, mode period, and storey displacements for equivalent static lateral force method by ETABS software.</w:t>
      </w:r>
    </w:p>
    <w:p w:rsidR="0096397E" w:rsidRPr="003F301A" w:rsidRDefault="003F301A" w:rsidP="0096397E">
      <w:pPr>
        <w:pStyle w:val="Heading1"/>
        <w:rPr>
          <w:rFonts w:ascii="Times New Roman" w:hAnsi="Times New Roman"/>
          <w:iCs/>
          <w:color w:val="000000"/>
          <w:sz w:val="20"/>
          <w:szCs w:val="20"/>
        </w:rPr>
      </w:pPr>
      <w:r w:rsidRPr="003F301A">
        <w:rPr>
          <w:rFonts w:ascii="Times New Roman" w:eastAsia="Calibri" w:hAnsi="Times New Roman"/>
          <w:iCs/>
          <w:color w:val="000000"/>
          <w:sz w:val="20"/>
          <w:szCs w:val="20"/>
        </w:rPr>
        <w:t>METHODOLOGY</w:t>
      </w:r>
      <w:r w:rsidRPr="003F301A">
        <w:rPr>
          <w:rFonts w:ascii="Times New Roman" w:eastAsia="+mn-ea" w:hAnsi="Times New Roman"/>
          <w:iCs/>
          <w:color w:val="000000"/>
          <w:sz w:val="20"/>
          <w:szCs w:val="20"/>
        </w:rPr>
        <w:t xml:space="preserve"> </w:t>
      </w:r>
    </w:p>
    <w:p w:rsidR="0096397E" w:rsidRDefault="0096397E" w:rsidP="00AB5079">
      <w:pPr>
        <w:pStyle w:val="Heading1"/>
        <w:numPr>
          <w:ilvl w:val="0"/>
          <w:numId w:val="14"/>
        </w:numPr>
        <w:spacing w:before="0" w:after="0"/>
        <w:ind w:left="360"/>
        <w:jc w:val="both"/>
        <w:rPr>
          <w:rFonts w:ascii="Times New Roman" w:hAnsi="Times New Roman"/>
          <w:b w:val="0"/>
          <w:iCs/>
          <w:color w:val="000000"/>
          <w:sz w:val="20"/>
          <w:szCs w:val="20"/>
        </w:rPr>
      </w:pPr>
      <w:r w:rsidRPr="0096397E">
        <w:rPr>
          <w:rFonts w:ascii="Times New Roman" w:eastAsia="Calibri" w:hAnsi="Times New Roman"/>
          <w:b w:val="0"/>
          <w:iCs/>
          <w:color w:val="000000"/>
          <w:sz w:val="20"/>
          <w:szCs w:val="20"/>
        </w:rPr>
        <w:t xml:space="preserve">Static analysis is to be carried </w:t>
      </w:r>
      <w:r>
        <w:rPr>
          <w:rFonts w:ascii="Times New Roman" w:eastAsia="Calibri" w:hAnsi="Times New Roman"/>
          <w:b w:val="0"/>
          <w:iCs/>
          <w:color w:val="000000"/>
          <w:sz w:val="20"/>
          <w:szCs w:val="20"/>
        </w:rPr>
        <w:t xml:space="preserve">out </w:t>
      </w:r>
      <w:r w:rsidRPr="0096397E">
        <w:rPr>
          <w:rFonts w:ascii="Times New Roman" w:eastAsia="Calibri" w:hAnsi="Times New Roman"/>
          <w:b w:val="0"/>
          <w:iCs/>
          <w:color w:val="000000"/>
          <w:sz w:val="20"/>
          <w:szCs w:val="20"/>
        </w:rPr>
        <w:t>for all Zones (II, III, IV</w:t>
      </w:r>
      <w:r w:rsidR="00D25F75">
        <w:rPr>
          <w:rFonts w:ascii="Times New Roman" w:eastAsia="Calibri" w:hAnsi="Times New Roman"/>
          <w:b w:val="0"/>
          <w:iCs/>
          <w:color w:val="000000"/>
          <w:sz w:val="20"/>
          <w:szCs w:val="20"/>
        </w:rPr>
        <w:t xml:space="preserve"> </w:t>
      </w:r>
      <w:r w:rsidRPr="0096397E">
        <w:rPr>
          <w:rFonts w:ascii="Times New Roman" w:eastAsia="Calibri" w:hAnsi="Times New Roman"/>
          <w:b w:val="0"/>
          <w:iCs/>
          <w:color w:val="000000"/>
          <w:sz w:val="20"/>
          <w:szCs w:val="20"/>
        </w:rPr>
        <w:t>&amp;V) and Soil c</w:t>
      </w:r>
      <w:r>
        <w:rPr>
          <w:rFonts w:ascii="Times New Roman" w:eastAsia="Calibri" w:hAnsi="Times New Roman"/>
          <w:b w:val="0"/>
          <w:iCs/>
          <w:color w:val="000000"/>
          <w:sz w:val="20"/>
          <w:szCs w:val="20"/>
        </w:rPr>
        <w:t xml:space="preserve">onditions (Hard, Medium &amp; Soft) for </w:t>
      </w:r>
      <w:r w:rsidRPr="0096397E">
        <w:rPr>
          <w:rFonts w:ascii="Times New Roman" w:eastAsia="Calibri" w:hAnsi="Times New Roman"/>
          <w:b w:val="0"/>
          <w:iCs/>
          <w:color w:val="000000"/>
          <w:sz w:val="20"/>
          <w:szCs w:val="20"/>
        </w:rPr>
        <w:t>G+3</w:t>
      </w:r>
      <w:r>
        <w:rPr>
          <w:rFonts w:ascii="Times New Roman" w:eastAsia="Calibri" w:hAnsi="Times New Roman"/>
          <w:b w:val="0"/>
          <w:iCs/>
          <w:color w:val="000000"/>
          <w:sz w:val="20"/>
          <w:szCs w:val="20"/>
        </w:rPr>
        <w:t xml:space="preserve"> RC framed</w:t>
      </w:r>
      <w:r w:rsidRPr="0096397E">
        <w:rPr>
          <w:rFonts w:ascii="Times New Roman" w:eastAsia="Calibri" w:hAnsi="Times New Roman"/>
          <w:b w:val="0"/>
          <w:iCs/>
          <w:color w:val="000000"/>
          <w:sz w:val="20"/>
          <w:szCs w:val="20"/>
        </w:rPr>
        <w:t xml:space="preserve"> building</w:t>
      </w:r>
      <w:r w:rsidR="003F301A">
        <w:rPr>
          <w:rFonts w:ascii="Times New Roman" w:eastAsia="Calibri" w:hAnsi="Times New Roman"/>
          <w:b w:val="0"/>
          <w:iCs/>
          <w:color w:val="000000"/>
          <w:sz w:val="20"/>
          <w:szCs w:val="20"/>
        </w:rPr>
        <w:t>.</w:t>
      </w:r>
    </w:p>
    <w:p w:rsidR="0096397E" w:rsidRDefault="003F301A" w:rsidP="00AB5079">
      <w:pPr>
        <w:pStyle w:val="Heading1"/>
        <w:numPr>
          <w:ilvl w:val="0"/>
          <w:numId w:val="14"/>
        </w:numPr>
        <w:spacing w:before="0" w:after="0"/>
        <w:ind w:left="360"/>
        <w:jc w:val="both"/>
        <w:rPr>
          <w:rFonts w:ascii="Times New Roman" w:hAnsi="Times New Roman"/>
          <w:b w:val="0"/>
          <w:iCs/>
          <w:color w:val="000000"/>
          <w:sz w:val="20"/>
          <w:szCs w:val="20"/>
        </w:rPr>
      </w:pPr>
      <w:r>
        <w:rPr>
          <w:rFonts w:ascii="Times New Roman" w:eastAsia="Calibri" w:hAnsi="Times New Roman"/>
          <w:b w:val="0"/>
          <w:iCs/>
          <w:color w:val="000000"/>
          <w:sz w:val="20"/>
          <w:szCs w:val="20"/>
        </w:rPr>
        <w:t>IS:</w:t>
      </w:r>
      <w:r w:rsidR="0096397E" w:rsidRPr="0096397E">
        <w:rPr>
          <w:rFonts w:ascii="Times New Roman" w:eastAsia="Calibri" w:hAnsi="Times New Roman"/>
          <w:b w:val="0"/>
          <w:iCs/>
          <w:color w:val="000000"/>
          <w:sz w:val="20"/>
          <w:szCs w:val="20"/>
        </w:rPr>
        <w:t>456</w:t>
      </w:r>
      <w:r>
        <w:rPr>
          <w:rFonts w:ascii="Times New Roman" w:eastAsia="Calibri" w:hAnsi="Times New Roman"/>
          <w:b w:val="0"/>
          <w:iCs/>
          <w:color w:val="000000"/>
          <w:sz w:val="20"/>
          <w:szCs w:val="20"/>
        </w:rPr>
        <w:t>-2000</w:t>
      </w:r>
      <w:r w:rsidR="0096397E" w:rsidRPr="0096397E">
        <w:rPr>
          <w:rFonts w:ascii="Times New Roman" w:eastAsia="Calibri" w:hAnsi="Times New Roman"/>
          <w:b w:val="0"/>
          <w:iCs/>
          <w:color w:val="000000"/>
          <w:sz w:val="20"/>
          <w:szCs w:val="20"/>
        </w:rPr>
        <w:t xml:space="preserve"> </w:t>
      </w:r>
      <w:r w:rsidR="0096397E">
        <w:rPr>
          <w:rFonts w:ascii="Times New Roman" w:eastAsia="Calibri" w:hAnsi="Times New Roman"/>
          <w:b w:val="0"/>
          <w:iCs/>
          <w:color w:val="000000"/>
          <w:sz w:val="20"/>
          <w:szCs w:val="20"/>
        </w:rPr>
        <w:t>is</w:t>
      </w:r>
      <w:r w:rsidR="0096397E" w:rsidRPr="0096397E">
        <w:rPr>
          <w:rFonts w:ascii="Times New Roman" w:eastAsia="Calibri" w:hAnsi="Times New Roman"/>
          <w:b w:val="0"/>
          <w:iCs/>
          <w:color w:val="000000"/>
          <w:sz w:val="20"/>
          <w:szCs w:val="20"/>
        </w:rPr>
        <w:t xml:space="preserve"> adopted for </w:t>
      </w:r>
      <w:r w:rsidR="0096397E">
        <w:rPr>
          <w:rFonts w:ascii="Times New Roman" w:eastAsia="Calibri" w:hAnsi="Times New Roman"/>
          <w:b w:val="0"/>
          <w:iCs/>
          <w:color w:val="000000"/>
          <w:sz w:val="20"/>
          <w:szCs w:val="20"/>
        </w:rPr>
        <w:t xml:space="preserve">the </w:t>
      </w:r>
      <w:r w:rsidR="0096397E" w:rsidRPr="0096397E">
        <w:rPr>
          <w:rFonts w:ascii="Times New Roman" w:eastAsia="Calibri" w:hAnsi="Times New Roman"/>
          <w:b w:val="0"/>
          <w:iCs/>
          <w:color w:val="000000"/>
          <w:sz w:val="20"/>
          <w:szCs w:val="20"/>
        </w:rPr>
        <w:t>design of RC members</w:t>
      </w:r>
      <w:r>
        <w:rPr>
          <w:rFonts w:ascii="Times New Roman" w:eastAsia="Calibri" w:hAnsi="Times New Roman"/>
          <w:b w:val="0"/>
          <w:iCs/>
          <w:color w:val="000000"/>
          <w:sz w:val="20"/>
          <w:szCs w:val="20"/>
        </w:rPr>
        <w:t xml:space="preserve"> such as beams, columns</w:t>
      </w:r>
      <w:r w:rsidR="00B701CC">
        <w:rPr>
          <w:rFonts w:ascii="Times New Roman" w:eastAsia="Calibri" w:hAnsi="Times New Roman"/>
          <w:b w:val="0"/>
          <w:iCs/>
          <w:color w:val="000000"/>
          <w:sz w:val="20"/>
          <w:szCs w:val="20"/>
        </w:rPr>
        <w:t>,</w:t>
      </w:r>
      <w:r>
        <w:rPr>
          <w:rFonts w:ascii="Times New Roman" w:eastAsia="Calibri" w:hAnsi="Times New Roman"/>
          <w:b w:val="0"/>
          <w:iCs/>
          <w:color w:val="000000"/>
          <w:sz w:val="20"/>
          <w:szCs w:val="20"/>
        </w:rPr>
        <w:t xml:space="preserve"> and slabs</w:t>
      </w:r>
      <w:r w:rsidR="0096397E" w:rsidRPr="0096397E">
        <w:rPr>
          <w:rFonts w:ascii="Times New Roman" w:eastAsia="Calibri" w:hAnsi="Times New Roman"/>
          <w:b w:val="0"/>
          <w:iCs/>
          <w:color w:val="000000"/>
          <w:sz w:val="20"/>
          <w:szCs w:val="20"/>
        </w:rPr>
        <w:t>.</w:t>
      </w:r>
      <w:r w:rsidR="0096397E" w:rsidRPr="0096397E">
        <w:rPr>
          <w:rFonts w:ascii="Times New Roman" w:eastAsia="+mn-ea" w:hAnsi="Times New Roman"/>
          <w:b w:val="0"/>
          <w:iCs/>
          <w:color w:val="000000"/>
          <w:sz w:val="20"/>
          <w:szCs w:val="20"/>
        </w:rPr>
        <w:t xml:space="preserve"> </w:t>
      </w:r>
    </w:p>
    <w:p w:rsidR="003F301A" w:rsidRPr="003F301A" w:rsidRDefault="0096397E" w:rsidP="00AB5079">
      <w:pPr>
        <w:pStyle w:val="Heading1"/>
        <w:numPr>
          <w:ilvl w:val="0"/>
          <w:numId w:val="14"/>
        </w:numPr>
        <w:spacing w:before="0" w:after="0"/>
        <w:ind w:left="360"/>
        <w:jc w:val="both"/>
        <w:rPr>
          <w:rFonts w:ascii="Times New Roman" w:hAnsi="Times New Roman"/>
          <w:b w:val="0"/>
          <w:iCs/>
          <w:color w:val="000000"/>
          <w:sz w:val="20"/>
          <w:szCs w:val="20"/>
        </w:rPr>
      </w:pPr>
      <w:r w:rsidRPr="0096397E">
        <w:rPr>
          <w:rFonts w:ascii="Times New Roman" w:eastAsia="Calibri" w:hAnsi="Times New Roman"/>
          <w:b w:val="0"/>
          <w:iCs/>
          <w:color w:val="000000"/>
          <w:sz w:val="20"/>
          <w:szCs w:val="20"/>
        </w:rPr>
        <w:t>IS 1893-20</w:t>
      </w:r>
      <w:r>
        <w:rPr>
          <w:rFonts w:ascii="Times New Roman" w:eastAsia="Calibri" w:hAnsi="Times New Roman"/>
          <w:b w:val="0"/>
          <w:iCs/>
          <w:color w:val="000000"/>
          <w:sz w:val="20"/>
          <w:szCs w:val="20"/>
        </w:rPr>
        <w:t>16</w:t>
      </w:r>
      <w:r w:rsidRPr="0096397E">
        <w:rPr>
          <w:rFonts w:ascii="Times New Roman" w:eastAsia="Calibri" w:hAnsi="Times New Roman"/>
          <w:b w:val="0"/>
          <w:iCs/>
          <w:color w:val="000000"/>
          <w:sz w:val="20"/>
          <w:szCs w:val="20"/>
        </w:rPr>
        <w:t xml:space="preserve"> part-1 </w:t>
      </w:r>
      <w:r>
        <w:rPr>
          <w:rFonts w:ascii="Times New Roman" w:eastAsia="Calibri" w:hAnsi="Times New Roman"/>
          <w:b w:val="0"/>
          <w:iCs/>
          <w:color w:val="000000"/>
          <w:sz w:val="20"/>
          <w:szCs w:val="20"/>
        </w:rPr>
        <w:t>is</w:t>
      </w:r>
      <w:r w:rsidRPr="0096397E">
        <w:rPr>
          <w:rFonts w:ascii="Times New Roman" w:eastAsia="Calibri" w:hAnsi="Times New Roman"/>
          <w:b w:val="0"/>
          <w:iCs/>
          <w:color w:val="000000"/>
          <w:sz w:val="20"/>
          <w:szCs w:val="20"/>
        </w:rPr>
        <w:t xml:space="preserve"> adopted for earthquake analysis. </w:t>
      </w:r>
    </w:p>
    <w:p w:rsidR="0096397E" w:rsidRDefault="0096397E" w:rsidP="00AB5079">
      <w:pPr>
        <w:pStyle w:val="Heading1"/>
        <w:numPr>
          <w:ilvl w:val="0"/>
          <w:numId w:val="14"/>
        </w:numPr>
        <w:spacing w:before="0" w:after="0"/>
        <w:ind w:left="360"/>
        <w:jc w:val="both"/>
        <w:rPr>
          <w:rFonts w:ascii="Times New Roman" w:eastAsia="+mn-ea" w:hAnsi="Times New Roman"/>
          <w:b w:val="0"/>
          <w:iCs/>
          <w:color w:val="000000"/>
          <w:sz w:val="20"/>
          <w:szCs w:val="20"/>
        </w:rPr>
      </w:pPr>
      <w:r w:rsidRPr="0096397E">
        <w:rPr>
          <w:rFonts w:ascii="Times New Roman" w:eastAsia="Calibri" w:hAnsi="Times New Roman"/>
          <w:b w:val="0"/>
          <w:iCs/>
          <w:color w:val="000000"/>
          <w:sz w:val="20"/>
          <w:szCs w:val="20"/>
        </w:rPr>
        <w:t>Individual quantities are taken f</w:t>
      </w:r>
      <w:r w:rsidR="003F301A">
        <w:rPr>
          <w:rFonts w:ascii="Times New Roman" w:eastAsia="Calibri" w:hAnsi="Times New Roman"/>
          <w:b w:val="0"/>
          <w:iCs/>
          <w:color w:val="000000"/>
          <w:sz w:val="20"/>
          <w:szCs w:val="20"/>
        </w:rPr>
        <w:t>rom</w:t>
      </w:r>
      <w:r w:rsidRPr="0096397E">
        <w:rPr>
          <w:rFonts w:ascii="Times New Roman" w:eastAsia="Calibri" w:hAnsi="Times New Roman"/>
          <w:b w:val="0"/>
          <w:iCs/>
          <w:color w:val="000000"/>
          <w:sz w:val="20"/>
          <w:szCs w:val="20"/>
        </w:rPr>
        <w:t xml:space="preserve"> different building elements to know the variation of quantities and cost in different zones and soil conditions.</w:t>
      </w:r>
      <w:r w:rsidRPr="0096397E">
        <w:rPr>
          <w:rFonts w:ascii="Times New Roman" w:eastAsia="+mn-ea" w:hAnsi="Times New Roman"/>
          <w:b w:val="0"/>
          <w:iCs/>
          <w:color w:val="000000"/>
          <w:sz w:val="20"/>
          <w:szCs w:val="20"/>
        </w:rPr>
        <w:t xml:space="preserve"> </w:t>
      </w:r>
    </w:p>
    <w:p w:rsidR="003F301A" w:rsidRPr="003F301A" w:rsidRDefault="003F301A" w:rsidP="003F301A">
      <w:pPr>
        <w:rPr>
          <w:rFonts w:ascii="Times New Roman" w:hAnsi="Times New Roman" w:cs="Times New Roman"/>
          <w:sz w:val="20"/>
          <w:szCs w:val="20"/>
        </w:rPr>
      </w:pPr>
    </w:p>
    <w:p w:rsidR="00B701CC" w:rsidRPr="00B701CC" w:rsidRDefault="00A154C9" w:rsidP="00B701CC">
      <w:pPr>
        <w:pStyle w:val="Heading1"/>
        <w:spacing w:before="0"/>
        <w:rPr>
          <w:rFonts w:ascii="Times New Roman" w:hAnsi="Times New Roman"/>
          <w:sz w:val="20"/>
          <w:szCs w:val="20"/>
        </w:rPr>
      </w:pPr>
      <w:r w:rsidRPr="00A154C9">
        <w:rPr>
          <w:rFonts w:ascii="Times New Roman" w:hAnsi="Times New Roman"/>
          <w:sz w:val="20"/>
          <w:szCs w:val="20"/>
        </w:rPr>
        <w:lastRenderedPageBreak/>
        <w:t>DESCRIPTION AND MODELING OF BUILDING</w:t>
      </w:r>
    </w:p>
    <w:p w:rsidR="00337ECA" w:rsidRPr="00A154C9" w:rsidRDefault="00B61966" w:rsidP="00A154C9">
      <w:pPr>
        <w:pStyle w:val="Default"/>
        <w:jc w:val="both"/>
        <w:rPr>
          <w:sz w:val="20"/>
          <w:szCs w:val="20"/>
        </w:rPr>
      </w:pPr>
      <w:r w:rsidRPr="00A154C9">
        <w:rPr>
          <w:sz w:val="20"/>
          <w:szCs w:val="20"/>
        </w:rPr>
        <w:t xml:space="preserve">A 3D </w:t>
      </w:r>
      <w:r w:rsidR="00BD6834" w:rsidRPr="00A154C9">
        <w:rPr>
          <w:sz w:val="20"/>
          <w:szCs w:val="20"/>
        </w:rPr>
        <w:t xml:space="preserve">RC framed </w:t>
      </w:r>
      <w:r w:rsidRPr="00A154C9">
        <w:rPr>
          <w:sz w:val="20"/>
          <w:szCs w:val="20"/>
        </w:rPr>
        <w:t>building</w:t>
      </w:r>
      <w:r w:rsidR="00BD6834" w:rsidRPr="00A154C9">
        <w:rPr>
          <w:sz w:val="20"/>
          <w:szCs w:val="20"/>
        </w:rPr>
        <w:t xml:space="preserve"> having </w:t>
      </w:r>
      <w:r w:rsidRPr="00A154C9">
        <w:rPr>
          <w:sz w:val="20"/>
          <w:szCs w:val="20"/>
        </w:rPr>
        <w:t>dimensions 10.5m</w:t>
      </w:r>
      <w:r w:rsidR="00BD6834" w:rsidRPr="00A154C9">
        <w:rPr>
          <w:sz w:val="20"/>
          <w:szCs w:val="20"/>
        </w:rPr>
        <w:t xml:space="preserve"> </w:t>
      </w:r>
      <w:r w:rsidRPr="00A154C9">
        <w:rPr>
          <w:sz w:val="20"/>
          <w:szCs w:val="20"/>
        </w:rPr>
        <w:t>x</w:t>
      </w:r>
      <w:r w:rsidR="00BD6834" w:rsidRPr="00A154C9">
        <w:rPr>
          <w:sz w:val="20"/>
          <w:szCs w:val="20"/>
        </w:rPr>
        <w:t xml:space="preserve"> </w:t>
      </w:r>
      <w:r w:rsidRPr="00A154C9">
        <w:rPr>
          <w:sz w:val="20"/>
          <w:szCs w:val="20"/>
        </w:rPr>
        <w:t>13m</w:t>
      </w:r>
      <w:r w:rsidR="00BD6834" w:rsidRPr="00A154C9">
        <w:rPr>
          <w:sz w:val="20"/>
          <w:szCs w:val="20"/>
        </w:rPr>
        <w:t xml:space="preserve"> </w:t>
      </w:r>
      <w:r w:rsidRPr="00A154C9">
        <w:rPr>
          <w:sz w:val="20"/>
          <w:szCs w:val="20"/>
        </w:rPr>
        <w:t>x</w:t>
      </w:r>
      <w:r w:rsidR="00A154C9">
        <w:rPr>
          <w:sz w:val="20"/>
          <w:szCs w:val="20"/>
        </w:rPr>
        <w:t xml:space="preserve"> </w:t>
      </w:r>
      <w:r w:rsidRPr="00A154C9">
        <w:rPr>
          <w:sz w:val="20"/>
          <w:szCs w:val="20"/>
        </w:rPr>
        <w:t>16m</w:t>
      </w:r>
      <w:r w:rsidR="00A154C9">
        <w:rPr>
          <w:sz w:val="20"/>
          <w:szCs w:val="20"/>
        </w:rPr>
        <w:t xml:space="preserve"> (excluding </w:t>
      </w:r>
      <w:r w:rsidR="0027074D">
        <w:rPr>
          <w:sz w:val="20"/>
          <w:szCs w:val="20"/>
        </w:rPr>
        <w:t xml:space="preserve">the </w:t>
      </w:r>
      <w:r w:rsidR="00A154C9">
        <w:rPr>
          <w:sz w:val="20"/>
          <w:szCs w:val="20"/>
        </w:rPr>
        <w:t>depth of foundation)</w:t>
      </w:r>
      <w:r w:rsidRPr="00A154C9">
        <w:rPr>
          <w:sz w:val="20"/>
          <w:szCs w:val="20"/>
        </w:rPr>
        <w:t>, ha</w:t>
      </w:r>
      <w:r w:rsidR="00BD6834" w:rsidRPr="00A154C9">
        <w:rPr>
          <w:sz w:val="20"/>
          <w:szCs w:val="20"/>
        </w:rPr>
        <w:t>s</w:t>
      </w:r>
      <w:r w:rsidRPr="00A154C9">
        <w:rPr>
          <w:sz w:val="20"/>
          <w:szCs w:val="20"/>
        </w:rPr>
        <w:t xml:space="preserve"> been </w:t>
      </w:r>
      <w:r w:rsidR="00BD6834" w:rsidRPr="00A154C9">
        <w:rPr>
          <w:sz w:val="20"/>
          <w:szCs w:val="20"/>
        </w:rPr>
        <w:t xml:space="preserve">considered </w:t>
      </w:r>
      <w:r w:rsidRPr="00A154C9">
        <w:rPr>
          <w:sz w:val="20"/>
          <w:szCs w:val="20"/>
        </w:rPr>
        <w:t>for s</w:t>
      </w:r>
      <w:r w:rsidR="00BD6834" w:rsidRPr="00A154C9">
        <w:rPr>
          <w:sz w:val="20"/>
          <w:szCs w:val="20"/>
        </w:rPr>
        <w:t>tatic</w:t>
      </w:r>
      <w:r w:rsidRPr="00A154C9">
        <w:rPr>
          <w:sz w:val="20"/>
          <w:szCs w:val="20"/>
        </w:rPr>
        <w:t xml:space="preserve"> analysis. </w:t>
      </w:r>
      <w:r w:rsidR="00BD6834" w:rsidRPr="00A154C9">
        <w:rPr>
          <w:sz w:val="20"/>
          <w:szCs w:val="20"/>
        </w:rPr>
        <w:t>Thirteen building models</w:t>
      </w:r>
      <w:r w:rsidRPr="00A154C9">
        <w:rPr>
          <w:sz w:val="20"/>
          <w:szCs w:val="20"/>
        </w:rPr>
        <w:t xml:space="preserve"> are considered for</w:t>
      </w:r>
      <w:r w:rsidR="00BD6834" w:rsidRPr="00A154C9">
        <w:rPr>
          <w:sz w:val="20"/>
          <w:szCs w:val="20"/>
        </w:rPr>
        <w:t xml:space="preserve"> </w:t>
      </w:r>
      <w:r w:rsidRPr="00A154C9">
        <w:rPr>
          <w:sz w:val="20"/>
          <w:szCs w:val="20"/>
        </w:rPr>
        <w:t>parametric studies</w:t>
      </w:r>
      <w:r w:rsidR="00BD6834" w:rsidRPr="00A154C9">
        <w:rPr>
          <w:sz w:val="20"/>
          <w:szCs w:val="20"/>
        </w:rPr>
        <w:t>, they are</w:t>
      </w:r>
      <w:r w:rsidRPr="00A154C9">
        <w:rPr>
          <w:sz w:val="20"/>
          <w:szCs w:val="20"/>
        </w:rPr>
        <w:t>:</w:t>
      </w:r>
    </w:p>
    <w:p w:rsidR="00337ECA" w:rsidRPr="00A154C9" w:rsidRDefault="00A154C9" w:rsidP="00A154C9">
      <w:pPr>
        <w:pStyle w:val="Default"/>
        <w:jc w:val="both"/>
        <w:rPr>
          <w:sz w:val="20"/>
          <w:szCs w:val="20"/>
        </w:rPr>
      </w:pPr>
      <w:r>
        <w:rPr>
          <w:sz w:val="20"/>
          <w:szCs w:val="20"/>
        </w:rPr>
        <w:t xml:space="preserve"> </w:t>
      </w:r>
      <w:r w:rsidR="00B61966" w:rsidRPr="00A154C9">
        <w:rPr>
          <w:sz w:val="20"/>
          <w:szCs w:val="20"/>
        </w:rPr>
        <w:t>Model-1: Reinforced conc</w:t>
      </w:r>
      <w:r w:rsidR="00BD6834" w:rsidRPr="00A154C9">
        <w:rPr>
          <w:sz w:val="20"/>
          <w:szCs w:val="20"/>
        </w:rPr>
        <w:t xml:space="preserve">rete building without </w:t>
      </w:r>
      <w:r>
        <w:rPr>
          <w:sz w:val="20"/>
          <w:szCs w:val="20"/>
        </w:rPr>
        <w:t>earthquake analysis</w:t>
      </w:r>
    </w:p>
    <w:p w:rsidR="00A154C9" w:rsidRDefault="00A154C9" w:rsidP="00A154C9">
      <w:pPr>
        <w:pStyle w:val="Default"/>
        <w:jc w:val="both"/>
        <w:rPr>
          <w:sz w:val="20"/>
          <w:szCs w:val="20"/>
        </w:rPr>
      </w:pPr>
      <w:r>
        <w:rPr>
          <w:sz w:val="20"/>
          <w:szCs w:val="20"/>
        </w:rPr>
        <w:t xml:space="preserve"> </w:t>
      </w:r>
      <w:r w:rsidR="00B61966" w:rsidRPr="00A154C9">
        <w:rPr>
          <w:sz w:val="20"/>
          <w:szCs w:val="20"/>
        </w:rPr>
        <w:t>Model-2:</w:t>
      </w:r>
      <w:r w:rsidR="00BD6834" w:rsidRPr="00A154C9">
        <w:rPr>
          <w:sz w:val="20"/>
          <w:szCs w:val="20"/>
        </w:rPr>
        <w:t xml:space="preserve"> </w:t>
      </w:r>
      <w:r w:rsidR="00B61966" w:rsidRPr="00A154C9">
        <w:rPr>
          <w:sz w:val="20"/>
          <w:szCs w:val="20"/>
        </w:rPr>
        <w:t xml:space="preserve">Reinforced concrete building with </w:t>
      </w:r>
      <w:r>
        <w:rPr>
          <w:sz w:val="20"/>
          <w:szCs w:val="20"/>
        </w:rPr>
        <w:t>earthquake</w:t>
      </w:r>
      <w:r w:rsidR="00BD6834" w:rsidRPr="00A154C9">
        <w:rPr>
          <w:sz w:val="20"/>
          <w:szCs w:val="20"/>
        </w:rPr>
        <w:t xml:space="preserve"> analysis for all zones and</w:t>
      </w:r>
      <w:r w:rsidR="00B61966" w:rsidRPr="00A154C9">
        <w:rPr>
          <w:sz w:val="20"/>
          <w:szCs w:val="20"/>
        </w:rPr>
        <w:t xml:space="preserve"> soil</w:t>
      </w:r>
      <w:r w:rsidR="00BD6834" w:rsidRPr="00A154C9">
        <w:rPr>
          <w:sz w:val="20"/>
          <w:szCs w:val="20"/>
        </w:rPr>
        <w:t xml:space="preserve"> conditions</w:t>
      </w:r>
      <w:r w:rsidR="00B61966" w:rsidRPr="00A154C9">
        <w:rPr>
          <w:sz w:val="20"/>
          <w:szCs w:val="20"/>
        </w:rPr>
        <w:t>.</w:t>
      </w:r>
    </w:p>
    <w:p w:rsidR="00BD6834" w:rsidRPr="0027074D" w:rsidRDefault="00B61966" w:rsidP="00A154C9">
      <w:pPr>
        <w:pStyle w:val="Default"/>
        <w:jc w:val="both"/>
        <w:rPr>
          <w:b/>
          <w:bCs/>
          <w:sz w:val="20"/>
          <w:szCs w:val="20"/>
        </w:rPr>
      </w:pPr>
      <w:r w:rsidRPr="00A154C9">
        <w:rPr>
          <w:sz w:val="20"/>
          <w:szCs w:val="20"/>
        </w:rPr>
        <w:t xml:space="preserve">The </w:t>
      </w:r>
      <w:r w:rsidR="00BD6834" w:rsidRPr="00A154C9">
        <w:rPr>
          <w:sz w:val="20"/>
          <w:szCs w:val="20"/>
        </w:rPr>
        <w:t>density</w:t>
      </w:r>
      <w:r w:rsidRPr="00A154C9">
        <w:rPr>
          <w:sz w:val="20"/>
          <w:szCs w:val="20"/>
        </w:rPr>
        <w:t xml:space="preserve"> for </w:t>
      </w:r>
      <w:r w:rsidR="00BD6834" w:rsidRPr="00A154C9">
        <w:rPr>
          <w:rFonts w:eastAsia="Calibri"/>
          <w:sz w:val="20"/>
          <w:szCs w:val="20"/>
        </w:rPr>
        <w:t>r</w:t>
      </w:r>
      <w:r w:rsidRPr="00A154C9">
        <w:rPr>
          <w:rFonts w:eastAsia="Calibri"/>
          <w:sz w:val="20"/>
          <w:szCs w:val="20"/>
        </w:rPr>
        <w:t xml:space="preserve">einforced </w:t>
      </w:r>
      <w:r w:rsidR="00BD6834" w:rsidRPr="00A154C9">
        <w:rPr>
          <w:rFonts w:eastAsia="Calibri"/>
          <w:sz w:val="20"/>
          <w:szCs w:val="20"/>
        </w:rPr>
        <w:t>c</w:t>
      </w:r>
      <w:r w:rsidRPr="00A154C9">
        <w:rPr>
          <w:rFonts w:eastAsia="Calibri"/>
          <w:sz w:val="20"/>
          <w:szCs w:val="20"/>
        </w:rPr>
        <w:t xml:space="preserve">oncrete, </w:t>
      </w:r>
      <w:r w:rsidR="00BD6834" w:rsidRPr="00A154C9">
        <w:rPr>
          <w:rFonts w:eastAsia="Calibri"/>
          <w:sz w:val="20"/>
          <w:szCs w:val="20"/>
        </w:rPr>
        <w:t>b</w:t>
      </w:r>
      <w:r w:rsidRPr="00A154C9">
        <w:rPr>
          <w:rFonts w:eastAsia="Calibri"/>
          <w:sz w:val="20"/>
          <w:szCs w:val="20"/>
        </w:rPr>
        <w:t>rick masonry</w:t>
      </w:r>
      <w:r w:rsidR="00BD6834" w:rsidRPr="00A154C9">
        <w:rPr>
          <w:rFonts w:eastAsia="Calibri"/>
          <w:sz w:val="20"/>
          <w:szCs w:val="20"/>
        </w:rPr>
        <w:t>,</w:t>
      </w:r>
      <w:r w:rsidRPr="00A154C9">
        <w:rPr>
          <w:rFonts w:eastAsia="Calibri"/>
          <w:sz w:val="20"/>
          <w:szCs w:val="20"/>
        </w:rPr>
        <w:t xml:space="preserve"> and cinders are taken as 25 kN/m</w:t>
      </w:r>
      <w:r w:rsidRPr="00A154C9">
        <w:rPr>
          <w:rFonts w:eastAsia="Calibri"/>
          <w:sz w:val="20"/>
          <w:szCs w:val="20"/>
          <w:vertAlign w:val="superscript"/>
        </w:rPr>
        <w:t>3</w:t>
      </w:r>
      <w:r w:rsidRPr="00A154C9">
        <w:rPr>
          <w:rFonts w:eastAsia="Calibri"/>
          <w:sz w:val="20"/>
          <w:szCs w:val="20"/>
        </w:rPr>
        <w:t>, 19.2 kN/m</w:t>
      </w:r>
      <w:r w:rsidRPr="00A154C9">
        <w:rPr>
          <w:rFonts w:eastAsia="Calibri"/>
          <w:sz w:val="20"/>
          <w:szCs w:val="20"/>
          <w:vertAlign w:val="superscript"/>
        </w:rPr>
        <w:t>3</w:t>
      </w:r>
      <w:r w:rsidR="00BD6834" w:rsidRPr="00A154C9">
        <w:rPr>
          <w:rFonts w:eastAsia="Calibri"/>
          <w:sz w:val="20"/>
          <w:szCs w:val="20"/>
          <w:vertAlign w:val="superscript"/>
        </w:rPr>
        <w:t xml:space="preserve">, </w:t>
      </w:r>
      <w:r w:rsidRPr="00A154C9">
        <w:rPr>
          <w:sz w:val="20"/>
          <w:szCs w:val="20"/>
        </w:rPr>
        <w:t xml:space="preserve">and </w:t>
      </w:r>
      <w:r w:rsidR="00A154C9">
        <w:rPr>
          <w:rFonts w:eastAsia="Calibri"/>
          <w:sz w:val="20"/>
          <w:szCs w:val="20"/>
        </w:rPr>
        <w:t xml:space="preserve">8.8 </w:t>
      </w:r>
      <w:r w:rsidRPr="00A154C9">
        <w:rPr>
          <w:rFonts w:eastAsia="Calibri"/>
          <w:sz w:val="20"/>
          <w:szCs w:val="20"/>
        </w:rPr>
        <w:t>kN/m</w:t>
      </w:r>
      <w:r w:rsidRPr="00A154C9">
        <w:rPr>
          <w:rFonts w:eastAsia="Calibri"/>
          <w:sz w:val="20"/>
          <w:szCs w:val="20"/>
          <w:vertAlign w:val="superscript"/>
        </w:rPr>
        <w:t>3</w:t>
      </w:r>
      <w:r w:rsidR="00BD6834" w:rsidRPr="00A154C9">
        <w:rPr>
          <w:rFonts w:eastAsia="Calibri"/>
          <w:sz w:val="20"/>
          <w:szCs w:val="20"/>
          <w:vertAlign w:val="superscript"/>
        </w:rPr>
        <w:t xml:space="preserve"> </w:t>
      </w:r>
      <w:r w:rsidR="00BD6834" w:rsidRPr="00A154C9">
        <w:rPr>
          <w:sz w:val="20"/>
          <w:szCs w:val="20"/>
        </w:rPr>
        <w:t>as per IS 875-1987, p</w:t>
      </w:r>
      <w:r w:rsidRPr="00A154C9">
        <w:rPr>
          <w:sz w:val="20"/>
          <w:szCs w:val="20"/>
        </w:rPr>
        <w:t xml:space="preserve">art </w:t>
      </w:r>
      <w:r w:rsidR="00BD6834" w:rsidRPr="00A154C9">
        <w:rPr>
          <w:sz w:val="20"/>
          <w:szCs w:val="20"/>
        </w:rPr>
        <w:t>1.</w:t>
      </w:r>
      <w:r w:rsidRPr="00A154C9">
        <w:rPr>
          <w:sz w:val="20"/>
          <w:szCs w:val="20"/>
        </w:rPr>
        <w:t xml:space="preserve"> </w:t>
      </w:r>
      <w:r w:rsidR="00BD6834" w:rsidRPr="00A154C9">
        <w:rPr>
          <w:rFonts w:eastAsia="Calibri"/>
          <w:sz w:val="20"/>
          <w:szCs w:val="20"/>
        </w:rPr>
        <w:t xml:space="preserve">The imposed loads for roof and floor slab are taken as </w:t>
      </w:r>
      <w:r w:rsidR="00BD6834" w:rsidRPr="00A154C9">
        <w:rPr>
          <w:rFonts w:eastAsia="Calibri"/>
          <w:bCs/>
          <w:sz w:val="20"/>
          <w:szCs w:val="20"/>
        </w:rPr>
        <w:t>2 kN/m</w:t>
      </w:r>
      <w:r w:rsidR="00BD6834" w:rsidRPr="00A154C9">
        <w:rPr>
          <w:rFonts w:eastAsia="Calibri"/>
          <w:bCs/>
          <w:sz w:val="20"/>
          <w:szCs w:val="20"/>
          <w:vertAlign w:val="superscript"/>
        </w:rPr>
        <w:t xml:space="preserve">2 </w:t>
      </w:r>
      <w:r w:rsidR="00BD6834" w:rsidRPr="00A154C9">
        <w:rPr>
          <w:rFonts w:eastAsia="Calibri"/>
          <w:sz w:val="20"/>
          <w:szCs w:val="20"/>
        </w:rPr>
        <w:t xml:space="preserve">and </w:t>
      </w:r>
      <w:r w:rsidR="00BD6834" w:rsidRPr="00A154C9">
        <w:rPr>
          <w:rFonts w:eastAsia="Calibri"/>
          <w:bCs/>
          <w:sz w:val="20"/>
          <w:szCs w:val="20"/>
        </w:rPr>
        <w:t>0.75 kN/m</w:t>
      </w:r>
      <w:r w:rsidR="00BD6834" w:rsidRPr="00A154C9">
        <w:rPr>
          <w:rFonts w:eastAsia="Calibri"/>
          <w:bCs/>
          <w:sz w:val="20"/>
          <w:szCs w:val="20"/>
          <w:vertAlign w:val="superscript"/>
        </w:rPr>
        <w:t xml:space="preserve">2 </w:t>
      </w:r>
      <w:r w:rsidR="00BD6834" w:rsidRPr="00A154C9">
        <w:rPr>
          <w:rFonts w:eastAsia="Calibri"/>
          <w:sz w:val="20"/>
          <w:szCs w:val="20"/>
        </w:rPr>
        <w:t>for headroom as per IS 875-1987</w:t>
      </w:r>
      <w:r w:rsidR="00BD6834" w:rsidRPr="00A154C9">
        <w:rPr>
          <w:sz w:val="20"/>
          <w:szCs w:val="20"/>
        </w:rPr>
        <w:t xml:space="preserve">, part 2. </w:t>
      </w:r>
      <w:r w:rsidR="00BD6834" w:rsidRPr="00A154C9">
        <w:rPr>
          <w:rFonts w:eastAsia="Calibri"/>
          <w:sz w:val="20"/>
          <w:szCs w:val="20"/>
        </w:rPr>
        <w:t>The floor finishes on the roof and floor slabs are taken as 1</w:t>
      </w:r>
      <w:r w:rsidR="00BD6834" w:rsidRPr="00A154C9">
        <w:rPr>
          <w:rFonts w:eastAsia="Calibri"/>
          <w:bCs/>
          <w:sz w:val="20"/>
          <w:szCs w:val="20"/>
        </w:rPr>
        <w:t xml:space="preserve"> kN/m</w:t>
      </w:r>
      <w:r w:rsidR="00BD6834" w:rsidRPr="00A154C9">
        <w:rPr>
          <w:rFonts w:eastAsia="Calibri"/>
          <w:bCs/>
          <w:sz w:val="20"/>
          <w:szCs w:val="20"/>
          <w:vertAlign w:val="superscript"/>
        </w:rPr>
        <w:t xml:space="preserve">2 </w:t>
      </w:r>
      <w:r w:rsidR="00BD6834" w:rsidRPr="00A154C9">
        <w:rPr>
          <w:rFonts w:eastAsia="Calibri"/>
          <w:sz w:val="20"/>
          <w:szCs w:val="20"/>
        </w:rPr>
        <w:t xml:space="preserve">and </w:t>
      </w:r>
      <w:r w:rsidR="00BD6834" w:rsidRPr="00A154C9">
        <w:rPr>
          <w:rFonts w:eastAsia="Calibri"/>
          <w:bCs/>
          <w:sz w:val="20"/>
          <w:szCs w:val="20"/>
        </w:rPr>
        <w:t>0.25 kN/m</w:t>
      </w:r>
      <w:r w:rsidR="00BD6834" w:rsidRPr="00A154C9">
        <w:rPr>
          <w:rFonts w:eastAsia="Calibri"/>
          <w:bCs/>
          <w:sz w:val="20"/>
          <w:szCs w:val="20"/>
          <w:vertAlign w:val="superscript"/>
        </w:rPr>
        <w:t xml:space="preserve">2 </w:t>
      </w:r>
      <w:r w:rsidR="00BD6834" w:rsidRPr="00A154C9">
        <w:rPr>
          <w:rFonts w:eastAsia="Calibri"/>
          <w:bCs/>
          <w:sz w:val="20"/>
          <w:szCs w:val="20"/>
        </w:rPr>
        <w:t>for the</w:t>
      </w:r>
      <w:r w:rsidR="00BD6834" w:rsidRPr="00A154C9">
        <w:rPr>
          <w:rFonts w:eastAsia="Calibri"/>
          <w:bCs/>
          <w:sz w:val="20"/>
          <w:szCs w:val="20"/>
          <w:vertAlign w:val="superscript"/>
        </w:rPr>
        <w:t xml:space="preserve"> </w:t>
      </w:r>
      <w:r w:rsidR="00BD6834" w:rsidRPr="00A154C9">
        <w:rPr>
          <w:rFonts w:eastAsia="Calibri"/>
          <w:sz w:val="20"/>
          <w:szCs w:val="20"/>
        </w:rPr>
        <w:t xml:space="preserve">headroom. </w:t>
      </w:r>
      <w:r w:rsidR="00593EC8">
        <w:rPr>
          <w:rFonts w:eastAsia="Calibri"/>
          <w:sz w:val="20"/>
          <w:szCs w:val="20"/>
        </w:rPr>
        <w:t>Character</w:t>
      </w:r>
      <w:r w:rsidR="0027074D">
        <w:rPr>
          <w:rFonts w:eastAsia="Calibri"/>
          <w:sz w:val="20"/>
          <w:szCs w:val="20"/>
        </w:rPr>
        <w:t>istic</w:t>
      </w:r>
      <w:r w:rsidR="00593EC8">
        <w:rPr>
          <w:rFonts w:eastAsia="Calibri"/>
          <w:sz w:val="20"/>
          <w:szCs w:val="20"/>
        </w:rPr>
        <w:t xml:space="preserve"> strength of concrete and steel are </w:t>
      </w:r>
      <w:r w:rsidR="0027074D">
        <w:rPr>
          <w:rFonts w:eastAsia="Calibri"/>
          <w:sz w:val="20"/>
          <w:szCs w:val="20"/>
        </w:rPr>
        <w:t xml:space="preserve">taken as </w:t>
      </w:r>
      <w:r w:rsidR="00593EC8">
        <w:rPr>
          <w:rFonts w:eastAsia="Calibri"/>
          <w:sz w:val="20"/>
          <w:szCs w:val="20"/>
        </w:rPr>
        <w:t>25 and 415 N/mm</w:t>
      </w:r>
      <w:r w:rsidR="00593EC8" w:rsidRPr="00593EC8">
        <w:rPr>
          <w:rFonts w:eastAsia="Calibri"/>
          <w:sz w:val="20"/>
          <w:szCs w:val="20"/>
          <w:vertAlign w:val="superscript"/>
        </w:rPr>
        <w:t>2</w:t>
      </w:r>
      <w:r w:rsidR="0027074D">
        <w:rPr>
          <w:rFonts w:eastAsia="Calibri"/>
          <w:sz w:val="20"/>
          <w:szCs w:val="20"/>
          <w:vertAlign w:val="superscript"/>
        </w:rPr>
        <w:t xml:space="preserve"> </w:t>
      </w:r>
      <w:r w:rsidR="0027074D">
        <w:rPr>
          <w:rFonts w:eastAsia="Calibri"/>
          <w:sz w:val="20"/>
          <w:szCs w:val="20"/>
        </w:rPr>
        <w:t>respectively.</w:t>
      </w:r>
    </w:p>
    <w:p w:rsidR="00BD6834" w:rsidRPr="00A154C9" w:rsidRDefault="00B61966" w:rsidP="00A154C9">
      <w:pPr>
        <w:autoSpaceDE w:val="0"/>
        <w:autoSpaceDN w:val="0"/>
        <w:adjustRightInd w:val="0"/>
        <w:spacing w:after="0" w:line="240" w:lineRule="auto"/>
        <w:jc w:val="both"/>
        <w:rPr>
          <w:rFonts w:ascii="Times New Roman" w:hAnsi="Times New Roman" w:cs="Times New Roman"/>
          <w:sz w:val="20"/>
          <w:szCs w:val="20"/>
        </w:rPr>
      </w:pPr>
      <w:r w:rsidRPr="00A154C9">
        <w:rPr>
          <w:rFonts w:ascii="Times New Roman" w:eastAsia="Calibri" w:hAnsi="Times New Roman" w:cs="Times New Roman"/>
          <w:b/>
          <w:sz w:val="20"/>
          <w:szCs w:val="20"/>
        </w:rPr>
        <w:t xml:space="preserve">Note: </w:t>
      </w:r>
      <w:r w:rsidR="00BD6834" w:rsidRPr="00A154C9">
        <w:rPr>
          <w:rFonts w:ascii="Times New Roman" w:eastAsia="Calibri" w:hAnsi="Times New Roman" w:cs="Times New Roman"/>
          <w:sz w:val="20"/>
          <w:szCs w:val="20"/>
        </w:rPr>
        <w:t>B</w:t>
      </w:r>
      <w:r w:rsidRPr="00A154C9">
        <w:rPr>
          <w:rFonts w:ascii="Times New Roman" w:eastAsia="Calibri" w:hAnsi="Times New Roman" w:cs="Times New Roman"/>
          <w:sz w:val="20"/>
          <w:szCs w:val="20"/>
        </w:rPr>
        <w:t>eams, columns</w:t>
      </w:r>
      <w:r w:rsidR="00BD6834" w:rsidRPr="00A154C9">
        <w:rPr>
          <w:rFonts w:ascii="Times New Roman" w:eastAsia="Calibri" w:hAnsi="Times New Roman" w:cs="Times New Roman"/>
          <w:sz w:val="20"/>
          <w:szCs w:val="20"/>
        </w:rPr>
        <w:t>, and slabs</w:t>
      </w:r>
      <w:r w:rsidRPr="00A154C9">
        <w:rPr>
          <w:rFonts w:ascii="Times New Roman" w:eastAsia="Calibri" w:hAnsi="Times New Roman" w:cs="Times New Roman"/>
          <w:sz w:val="20"/>
          <w:szCs w:val="20"/>
        </w:rPr>
        <w:t xml:space="preserve"> </w:t>
      </w:r>
      <w:r w:rsidR="00BD6834" w:rsidRPr="00A154C9">
        <w:rPr>
          <w:rFonts w:ascii="Times New Roman" w:eastAsia="Calibri" w:hAnsi="Times New Roman" w:cs="Times New Roman"/>
          <w:sz w:val="20"/>
          <w:szCs w:val="20"/>
        </w:rPr>
        <w:t>self</w:t>
      </w:r>
      <w:r w:rsidR="00BD6834" w:rsidRPr="00A154C9">
        <w:rPr>
          <w:rFonts w:ascii="Times New Roman" w:eastAsia="Calibri" w:hAnsi="Times New Roman" w:cs="Times New Roman"/>
          <w:b/>
          <w:sz w:val="20"/>
          <w:szCs w:val="20"/>
        </w:rPr>
        <w:t>-</w:t>
      </w:r>
      <w:r w:rsidR="00BD6834" w:rsidRPr="00A154C9">
        <w:rPr>
          <w:rFonts w:ascii="Times New Roman" w:eastAsia="Calibri" w:hAnsi="Times New Roman" w:cs="Times New Roman"/>
          <w:sz w:val="20"/>
          <w:szCs w:val="20"/>
        </w:rPr>
        <w:t xml:space="preserve">weight </w:t>
      </w:r>
      <w:r w:rsidRPr="00A154C9">
        <w:rPr>
          <w:rFonts w:ascii="Times New Roman" w:eastAsia="Calibri" w:hAnsi="Times New Roman" w:cs="Times New Roman"/>
          <w:sz w:val="20"/>
          <w:szCs w:val="20"/>
        </w:rPr>
        <w:t>are taken by ETABS software.</w:t>
      </w:r>
      <w:r w:rsidR="00BD6834" w:rsidRPr="00A154C9">
        <w:rPr>
          <w:rFonts w:ascii="Times New Roman" w:eastAsia="Calibri" w:hAnsi="Times New Roman" w:cs="Times New Roman"/>
          <w:sz w:val="20"/>
          <w:szCs w:val="20"/>
        </w:rPr>
        <w:t xml:space="preserve"> </w:t>
      </w:r>
      <w:r w:rsidRPr="00A154C9">
        <w:rPr>
          <w:rFonts w:ascii="Times New Roman" w:hAnsi="Times New Roman" w:cs="Times New Roman"/>
          <w:sz w:val="20"/>
          <w:szCs w:val="20"/>
        </w:rPr>
        <w:t xml:space="preserve">25% of </w:t>
      </w:r>
      <w:r w:rsidR="00BD6834" w:rsidRPr="00A154C9">
        <w:rPr>
          <w:rFonts w:ascii="Times New Roman" w:hAnsi="Times New Roman" w:cs="Times New Roman"/>
          <w:sz w:val="20"/>
          <w:szCs w:val="20"/>
        </w:rPr>
        <w:t>the i</w:t>
      </w:r>
      <w:r w:rsidRPr="00A154C9">
        <w:rPr>
          <w:rFonts w:ascii="Times New Roman" w:hAnsi="Times New Roman" w:cs="Times New Roman"/>
          <w:sz w:val="20"/>
          <w:szCs w:val="20"/>
        </w:rPr>
        <w:t xml:space="preserve">mposed </w:t>
      </w:r>
      <w:r w:rsidR="00BD6834" w:rsidRPr="00A154C9">
        <w:rPr>
          <w:rFonts w:ascii="Times New Roman" w:hAnsi="Times New Roman" w:cs="Times New Roman"/>
          <w:sz w:val="20"/>
          <w:szCs w:val="20"/>
        </w:rPr>
        <w:t>l</w:t>
      </w:r>
      <w:r w:rsidRPr="00A154C9">
        <w:rPr>
          <w:rFonts w:ascii="Times New Roman" w:hAnsi="Times New Roman" w:cs="Times New Roman"/>
          <w:sz w:val="20"/>
          <w:szCs w:val="20"/>
        </w:rPr>
        <w:t xml:space="preserve">oad to be considered </w:t>
      </w:r>
      <w:r w:rsidR="00BD6834" w:rsidRPr="00A154C9">
        <w:rPr>
          <w:rFonts w:ascii="Times New Roman" w:hAnsi="Times New Roman" w:cs="Times New Roman"/>
          <w:sz w:val="20"/>
          <w:szCs w:val="20"/>
        </w:rPr>
        <w:t>for calculation of</w:t>
      </w:r>
      <w:r w:rsidRPr="00A154C9">
        <w:rPr>
          <w:rFonts w:ascii="Times New Roman" w:hAnsi="Times New Roman" w:cs="Times New Roman"/>
          <w:sz w:val="20"/>
          <w:szCs w:val="20"/>
        </w:rPr>
        <w:t xml:space="preserve"> </w:t>
      </w:r>
      <w:r w:rsidR="00BD6834" w:rsidRPr="00A154C9">
        <w:rPr>
          <w:rFonts w:ascii="Times New Roman" w:hAnsi="Times New Roman" w:cs="Times New Roman"/>
          <w:sz w:val="20"/>
          <w:szCs w:val="20"/>
        </w:rPr>
        <w:t>s</w:t>
      </w:r>
      <w:r w:rsidRPr="00A154C9">
        <w:rPr>
          <w:rFonts w:ascii="Times New Roman" w:hAnsi="Times New Roman" w:cs="Times New Roman"/>
          <w:sz w:val="20"/>
          <w:szCs w:val="20"/>
        </w:rPr>
        <w:t xml:space="preserve">eismic </w:t>
      </w:r>
      <w:r w:rsidR="00BD6834" w:rsidRPr="00A154C9">
        <w:rPr>
          <w:rFonts w:ascii="Times New Roman" w:hAnsi="Times New Roman" w:cs="Times New Roman"/>
          <w:sz w:val="20"/>
          <w:szCs w:val="20"/>
        </w:rPr>
        <w:t>w</w:t>
      </w:r>
      <w:r w:rsidRPr="00A154C9">
        <w:rPr>
          <w:rFonts w:ascii="Times New Roman" w:hAnsi="Times New Roman" w:cs="Times New Roman"/>
          <w:sz w:val="20"/>
          <w:szCs w:val="20"/>
        </w:rPr>
        <w:t>eight</w:t>
      </w:r>
      <w:r w:rsidR="00BD6834" w:rsidRPr="00A154C9">
        <w:rPr>
          <w:rFonts w:ascii="Times New Roman" w:hAnsi="Times New Roman" w:cs="Times New Roman"/>
          <w:sz w:val="20"/>
          <w:szCs w:val="20"/>
        </w:rPr>
        <w:t>.</w:t>
      </w:r>
    </w:p>
    <w:p w:rsidR="00BD6834" w:rsidRPr="00A154C9" w:rsidRDefault="00BD6834" w:rsidP="00A154C9">
      <w:pPr>
        <w:autoSpaceDE w:val="0"/>
        <w:autoSpaceDN w:val="0"/>
        <w:adjustRightInd w:val="0"/>
        <w:spacing w:after="0" w:line="240" w:lineRule="auto"/>
        <w:jc w:val="both"/>
        <w:rPr>
          <w:rFonts w:ascii="Times New Roman" w:eastAsia="Calibri" w:hAnsi="Times New Roman" w:cs="Times New Roman"/>
          <w:b/>
          <w:sz w:val="20"/>
          <w:szCs w:val="20"/>
        </w:rPr>
      </w:pPr>
      <w:r w:rsidRPr="00A154C9">
        <w:rPr>
          <w:rFonts w:ascii="Times New Roman" w:hAnsi="Times New Roman" w:cs="Times New Roman"/>
          <w:sz w:val="20"/>
          <w:szCs w:val="20"/>
        </w:rPr>
        <w:t>The calculation of sunken load on slabs</w:t>
      </w:r>
      <w:r w:rsidR="00B701CC">
        <w:rPr>
          <w:rFonts w:ascii="Times New Roman" w:hAnsi="Times New Roman" w:cs="Times New Roman"/>
          <w:sz w:val="20"/>
          <w:szCs w:val="20"/>
        </w:rPr>
        <w:t>, stair</w:t>
      </w:r>
      <w:r w:rsidR="00A154C9">
        <w:rPr>
          <w:rFonts w:ascii="Times New Roman" w:hAnsi="Times New Roman" w:cs="Times New Roman"/>
          <w:sz w:val="20"/>
          <w:szCs w:val="20"/>
        </w:rPr>
        <w:t>case load</w:t>
      </w:r>
      <w:r w:rsidR="00B701CC">
        <w:rPr>
          <w:rFonts w:ascii="Times New Roman" w:hAnsi="Times New Roman" w:cs="Times New Roman"/>
          <w:sz w:val="20"/>
          <w:szCs w:val="20"/>
        </w:rPr>
        <w:t>,</w:t>
      </w:r>
      <w:r w:rsidR="00A154C9">
        <w:rPr>
          <w:rFonts w:ascii="Times New Roman" w:hAnsi="Times New Roman" w:cs="Times New Roman"/>
          <w:sz w:val="20"/>
          <w:szCs w:val="20"/>
        </w:rPr>
        <w:t xml:space="preserve"> and wall loads on beams are</w:t>
      </w:r>
      <w:r w:rsidRPr="00A154C9">
        <w:rPr>
          <w:rFonts w:ascii="Times New Roman" w:hAnsi="Times New Roman" w:cs="Times New Roman"/>
          <w:sz w:val="20"/>
          <w:szCs w:val="20"/>
        </w:rPr>
        <w:t xml:space="preserve"> shown below.</w:t>
      </w:r>
    </w:p>
    <w:p w:rsidR="00337ECA" w:rsidRPr="00A154C9" w:rsidRDefault="00BD6834" w:rsidP="00A154C9">
      <w:pPr>
        <w:pStyle w:val="Default"/>
        <w:jc w:val="both"/>
        <w:rPr>
          <w:bCs/>
          <w:sz w:val="20"/>
          <w:szCs w:val="20"/>
        </w:rPr>
      </w:pPr>
      <w:r w:rsidRPr="00A154C9">
        <w:rPr>
          <w:bCs/>
          <w:sz w:val="20"/>
          <w:szCs w:val="20"/>
        </w:rPr>
        <w:t>D</w:t>
      </w:r>
      <w:r w:rsidR="00B61966" w:rsidRPr="00A154C9">
        <w:rPr>
          <w:bCs/>
          <w:sz w:val="20"/>
          <w:szCs w:val="20"/>
        </w:rPr>
        <w:t>epth</w:t>
      </w:r>
      <w:r w:rsidRPr="00A154C9">
        <w:rPr>
          <w:bCs/>
          <w:sz w:val="20"/>
          <w:szCs w:val="20"/>
        </w:rPr>
        <w:t xml:space="preserve"> of sunken slab </w:t>
      </w:r>
      <w:r w:rsidR="00B61966" w:rsidRPr="00A154C9">
        <w:rPr>
          <w:bCs/>
          <w:sz w:val="20"/>
          <w:szCs w:val="20"/>
        </w:rPr>
        <w:t xml:space="preserve">= </w:t>
      </w:r>
      <w:r w:rsidRPr="00A154C9">
        <w:rPr>
          <w:bCs/>
          <w:sz w:val="20"/>
          <w:szCs w:val="20"/>
        </w:rPr>
        <w:t xml:space="preserve">overall </w:t>
      </w:r>
      <w:r w:rsidR="00B61966" w:rsidRPr="00A154C9">
        <w:rPr>
          <w:bCs/>
          <w:sz w:val="20"/>
          <w:szCs w:val="20"/>
        </w:rPr>
        <w:t>depth</w:t>
      </w:r>
      <w:r w:rsidRPr="00A154C9">
        <w:rPr>
          <w:bCs/>
          <w:sz w:val="20"/>
          <w:szCs w:val="20"/>
        </w:rPr>
        <w:t xml:space="preserve"> of beam </w:t>
      </w:r>
      <w:r w:rsidR="00B61966" w:rsidRPr="00A154C9">
        <w:rPr>
          <w:bCs/>
          <w:sz w:val="20"/>
          <w:szCs w:val="20"/>
        </w:rPr>
        <w:t xml:space="preserve">- depth </w:t>
      </w:r>
      <w:r w:rsidRPr="00A154C9">
        <w:rPr>
          <w:bCs/>
          <w:sz w:val="20"/>
          <w:szCs w:val="20"/>
        </w:rPr>
        <w:t>of the slab</w:t>
      </w:r>
    </w:p>
    <w:p w:rsidR="00337ECA" w:rsidRPr="00A154C9" w:rsidRDefault="00BD6834" w:rsidP="00A154C9">
      <w:pPr>
        <w:pStyle w:val="Default"/>
        <w:jc w:val="both"/>
        <w:rPr>
          <w:bCs/>
          <w:sz w:val="20"/>
          <w:szCs w:val="20"/>
        </w:rPr>
      </w:pPr>
      <w:r w:rsidRPr="00A154C9">
        <w:rPr>
          <w:bCs/>
          <w:sz w:val="20"/>
          <w:szCs w:val="20"/>
        </w:rPr>
        <w:t xml:space="preserve">                                   </w:t>
      </w:r>
      <w:r w:rsidR="00A154C9">
        <w:rPr>
          <w:bCs/>
          <w:sz w:val="20"/>
          <w:szCs w:val="20"/>
        </w:rPr>
        <w:t xml:space="preserve"> </w:t>
      </w:r>
      <w:r w:rsidR="00B61966" w:rsidRPr="00A154C9">
        <w:rPr>
          <w:bCs/>
          <w:sz w:val="20"/>
          <w:szCs w:val="20"/>
        </w:rPr>
        <w:t>= 450-125=325mm</w:t>
      </w:r>
      <w:r w:rsidR="00B61966" w:rsidRPr="00A154C9">
        <w:rPr>
          <w:bCs/>
          <w:sz w:val="20"/>
          <w:szCs w:val="20"/>
        </w:rPr>
        <w:tab/>
      </w:r>
    </w:p>
    <w:p w:rsidR="00337ECA" w:rsidRPr="00A154C9" w:rsidRDefault="00B61966" w:rsidP="00A154C9">
      <w:pPr>
        <w:pStyle w:val="Default"/>
        <w:jc w:val="both"/>
        <w:rPr>
          <w:bCs/>
          <w:sz w:val="20"/>
          <w:szCs w:val="20"/>
        </w:rPr>
      </w:pPr>
      <w:r w:rsidRPr="00A154C9">
        <w:rPr>
          <w:b/>
          <w:bCs/>
          <w:sz w:val="20"/>
          <w:szCs w:val="20"/>
        </w:rPr>
        <w:tab/>
      </w:r>
      <w:r w:rsidRPr="00A154C9">
        <w:rPr>
          <w:bCs/>
          <w:sz w:val="20"/>
          <w:szCs w:val="20"/>
        </w:rPr>
        <w:t xml:space="preserve">Sunken load = </w:t>
      </w:r>
      <w:r w:rsidR="00A154C9" w:rsidRPr="00A154C9">
        <w:rPr>
          <w:bCs/>
          <w:sz w:val="20"/>
          <w:szCs w:val="20"/>
        </w:rPr>
        <w:t>depth</w:t>
      </w:r>
      <w:r w:rsidR="00A154C9">
        <w:rPr>
          <w:bCs/>
          <w:sz w:val="20"/>
          <w:szCs w:val="20"/>
        </w:rPr>
        <w:t xml:space="preserve"> of s</w:t>
      </w:r>
      <w:r w:rsidRPr="00A154C9">
        <w:rPr>
          <w:bCs/>
          <w:sz w:val="20"/>
          <w:szCs w:val="20"/>
        </w:rPr>
        <w:t xml:space="preserve">unken slab x </w:t>
      </w:r>
      <w:r w:rsidR="00A154C9">
        <w:rPr>
          <w:bCs/>
          <w:sz w:val="20"/>
          <w:szCs w:val="20"/>
        </w:rPr>
        <w:t>d</w:t>
      </w:r>
      <w:r w:rsidRPr="00A154C9">
        <w:rPr>
          <w:bCs/>
          <w:sz w:val="20"/>
          <w:szCs w:val="20"/>
        </w:rPr>
        <w:t>ensity of cinders</w:t>
      </w:r>
    </w:p>
    <w:p w:rsidR="00337ECA" w:rsidRDefault="00A154C9" w:rsidP="00A154C9">
      <w:pPr>
        <w:pStyle w:val="Default"/>
        <w:ind w:firstLine="720"/>
        <w:jc w:val="both"/>
        <w:rPr>
          <w:bCs/>
        </w:rPr>
      </w:pPr>
      <w:r>
        <w:rPr>
          <w:bCs/>
          <w:sz w:val="20"/>
          <w:szCs w:val="20"/>
        </w:rPr>
        <w:t xml:space="preserve">                     </w:t>
      </w:r>
      <w:r w:rsidR="00B61966" w:rsidRPr="00A154C9">
        <w:rPr>
          <w:bCs/>
          <w:sz w:val="20"/>
          <w:szCs w:val="20"/>
        </w:rPr>
        <w:t>= 0.325</w:t>
      </w:r>
      <w:r>
        <w:rPr>
          <w:bCs/>
          <w:sz w:val="20"/>
          <w:szCs w:val="20"/>
        </w:rPr>
        <w:t xml:space="preserve"> x </w:t>
      </w:r>
      <w:r w:rsidR="00B61966" w:rsidRPr="00A154C9">
        <w:rPr>
          <w:bCs/>
          <w:sz w:val="20"/>
          <w:szCs w:val="20"/>
        </w:rPr>
        <w:t>8.8</w:t>
      </w:r>
      <w:r w:rsidR="00B61966">
        <w:rPr>
          <w:bCs/>
        </w:rPr>
        <w:tab/>
      </w:r>
    </w:p>
    <w:p w:rsidR="00A154C9" w:rsidRPr="00A154C9" w:rsidRDefault="00A154C9" w:rsidP="00A154C9">
      <w:pPr>
        <w:pStyle w:val="Default"/>
        <w:ind w:left="1440"/>
        <w:jc w:val="both"/>
        <w:rPr>
          <w:bCs/>
          <w:sz w:val="20"/>
          <w:szCs w:val="20"/>
          <w:u w:val="single"/>
          <w:vertAlign w:val="superscript"/>
        </w:rPr>
      </w:pPr>
      <w:r>
        <w:rPr>
          <w:bCs/>
          <w:sz w:val="20"/>
          <w:szCs w:val="20"/>
        </w:rPr>
        <w:t xml:space="preserve">       </w:t>
      </w:r>
      <w:r w:rsidR="00B61966" w:rsidRPr="00A154C9">
        <w:rPr>
          <w:bCs/>
          <w:sz w:val="20"/>
          <w:szCs w:val="20"/>
        </w:rPr>
        <w:t>= 2.86 kN/m</w:t>
      </w:r>
      <w:r w:rsidR="00B61966" w:rsidRPr="00A154C9">
        <w:rPr>
          <w:bCs/>
          <w:sz w:val="20"/>
          <w:szCs w:val="20"/>
          <w:vertAlign w:val="superscript"/>
        </w:rPr>
        <w:t>2</w:t>
      </w:r>
    </w:p>
    <w:p w:rsidR="00A154C9" w:rsidRDefault="00A154C9" w:rsidP="00A154C9">
      <w:pPr>
        <w:pStyle w:val="Default"/>
        <w:jc w:val="both"/>
        <w:rPr>
          <w:bCs/>
          <w:sz w:val="20"/>
          <w:szCs w:val="20"/>
        </w:rPr>
      </w:pPr>
    </w:p>
    <w:p w:rsidR="00337ECA" w:rsidRPr="00A154C9" w:rsidRDefault="00B61966" w:rsidP="00A154C9">
      <w:pPr>
        <w:pStyle w:val="Default"/>
        <w:jc w:val="both"/>
        <w:rPr>
          <w:bCs/>
          <w:sz w:val="20"/>
          <w:szCs w:val="20"/>
        </w:rPr>
      </w:pPr>
      <w:r w:rsidRPr="00A154C9">
        <w:rPr>
          <w:bCs/>
          <w:sz w:val="20"/>
          <w:szCs w:val="20"/>
        </w:rPr>
        <w:t xml:space="preserve">Staircase load = </w:t>
      </w:r>
      <w:r w:rsidR="00A154C9">
        <w:rPr>
          <w:bCs/>
          <w:sz w:val="20"/>
          <w:szCs w:val="20"/>
        </w:rPr>
        <w:t>w</w:t>
      </w:r>
      <w:r w:rsidRPr="00A154C9">
        <w:rPr>
          <w:bCs/>
          <w:sz w:val="20"/>
          <w:szCs w:val="20"/>
        </w:rPr>
        <w:t xml:space="preserve">aist slab thickness x (Stair length/2) x </w:t>
      </w:r>
      <w:r w:rsidR="00A154C9">
        <w:rPr>
          <w:bCs/>
          <w:sz w:val="20"/>
          <w:szCs w:val="20"/>
        </w:rPr>
        <w:t>d</w:t>
      </w:r>
      <w:r w:rsidRPr="00A154C9">
        <w:rPr>
          <w:bCs/>
          <w:sz w:val="20"/>
          <w:szCs w:val="20"/>
        </w:rPr>
        <w:t>ensity of RCC</w:t>
      </w:r>
    </w:p>
    <w:p w:rsidR="00337ECA" w:rsidRPr="00A154C9" w:rsidRDefault="00A154C9" w:rsidP="00A154C9">
      <w:pPr>
        <w:pStyle w:val="Default"/>
        <w:jc w:val="both"/>
        <w:rPr>
          <w:bCs/>
          <w:sz w:val="20"/>
          <w:szCs w:val="20"/>
        </w:rPr>
      </w:pPr>
      <w:r>
        <w:rPr>
          <w:bCs/>
          <w:sz w:val="20"/>
          <w:szCs w:val="20"/>
        </w:rPr>
        <w:tab/>
        <w:t xml:space="preserve">          </w:t>
      </w:r>
      <w:r w:rsidR="00B61966" w:rsidRPr="00A154C9">
        <w:rPr>
          <w:bCs/>
          <w:sz w:val="20"/>
          <w:szCs w:val="20"/>
        </w:rPr>
        <w:t>= 0.15 x 1.5875 x 25</w:t>
      </w:r>
    </w:p>
    <w:p w:rsidR="00337ECA" w:rsidRPr="00A154C9" w:rsidRDefault="00A154C9" w:rsidP="00A154C9">
      <w:pPr>
        <w:pStyle w:val="Default"/>
        <w:jc w:val="both"/>
        <w:rPr>
          <w:bCs/>
          <w:sz w:val="20"/>
          <w:szCs w:val="20"/>
        </w:rPr>
      </w:pPr>
      <w:r>
        <w:rPr>
          <w:bCs/>
          <w:sz w:val="20"/>
          <w:szCs w:val="20"/>
        </w:rPr>
        <w:tab/>
        <w:t xml:space="preserve">          </w:t>
      </w:r>
      <w:r w:rsidR="00B61966" w:rsidRPr="00A154C9">
        <w:rPr>
          <w:bCs/>
          <w:sz w:val="20"/>
          <w:szCs w:val="20"/>
        </w:rPr>
        <w:t>= 11.9 kN/m</w:t>
      </w:r>
    </w:p>
    <w:p w:rsidR="00337ECA" w:rsidRPr="00A154C9" w:rsidRDefault="00B61966" w:rsidP="00A154C9">
      <w:pPr>
        <w:pStyle w:val="Default"/>
        <w:jc w:val="both"/>
        <w:rPr>
          <w:b/>
          <w:bCs/>
          <w:sz w:val="20"/>
          <w:szCs w:val="20"/>
        </w:rPr>
      </w:pPr>
      <w:r w:rsidRPr="00A154C9">
        <w:rPr>
          <w:bCs/>
          <w:sz w:val="20"/>
          <w:szCs w:val="20"/>
        </w:rPr>
        <w:t xml:space="preserve">Wall load = </w:t>
      </w:r>
      <w:r w:rsidR="00A154C9">
        <w:rPr>
          <w:bCs/>
          <w:sz w:val="20"/>
          <w:szCs w:val="20"/>
        </w:rPr>
        <w:t>w</w:t>
      </w:r>
      <w:r w:rsidRPr="00A154C9">
        <w:rPr>
          <w:bCs/>
          <w:sz w:val="20"/>
          <w:szCs w:val="20"/>
        </w:rPr>
        <w:t>all thickness x (</w:t>
      </w:r>
      <w:r w:rsidR="00A154C9">
        <w:rPr>
          <w:bCs/>
          <w:sz w:val="20"/>
          <w:szCs w:val="20"/>
        </w:rPr>
        <w:t>s</w:t>
      </w:r>
      <w:r w:rsidRPr="00A154C9">
        <w:rPr>
          <w:bCs/>
          <w:sz w:val="20"/>
          <w:szCs w:val="20"/>
        </w:rPr>
        <w:t xml:space="preserve">torey height </w:t>
      </w:r>
      <w:r w:rsidR="00A154C9">
        <w:rPr>
          <w:bCs/>
          <w:sz w:val="20"/>
          <w:szCs w:val="20"/>
        </w:rPr>
        <w:t>–</w:t>
      </w:r>
      <w:r w:rsidRPr="00A154C9">
        <w:rPr>
          <w:bCs/>
          <w:sz w:val="20"/>
          <w:szCs w:val="20"/>
        </w:rPr>
        <w:t xml:space="preserve"> depth</w:t>
      </w:r>
      <w:r w:rsidR="00A154C9">
        <w:rPr>
          <w:bCs/>
          <w:sz w:val="20"/>
          <w:szCs w:val="20"/>
        </w:rPr>
        <w:t xml:space="preserve"> of b</w:t>
      </w:r>
      <w:r w:rsidR="00A154C9" w:rsidRPr="00A154C9">
        <w:rPr>
          <w:bCs/>
          <w:sz w:val="20"/>
          <w:szCs w:val="20"/>
        </w:rPr>
        <w:t>eam</w:t>
      </w:r>
      <w:r w:rsidRPr="00A154C9">
        <w:rPr>
          <w:bCs/>
          <w:sz w:val="20"/>
          <w:szCs w:val="20"/>
        </w:rPr>
        <w:t xml:space="preserve">) x </w:t>
      </w:r>
      <w:r w:rsidR="00A154C9">
        <w:rPr>
          <w:bCs/>
          <w:sz w:val="20"/>
          <w:szCs w:val="20"/>
        </w:rPr>
        <w:t>d</w:t>
      </w:r>
      <w:r w:rsidRPr="00A154C9">
        <w:rPr>
          <w:bCs/>
          <w:sz w:val="20"/>
          <w:szCs w:val="20"/>
        </w:rPr>
        <w:t xml:space="preserve">ensity of </w:t>
      </w:r>
      <w:r w:rsidR="00B701CC">
        <w:rPr>
          <w:bCs/>
          <w:sz w:val="20"/>
          <w:szCs w:val="20"/>
        </w:rPr>
        <w:t xml:space="preserve">the </w:t>
      </w:r>
      <w:r w:rsidR="00A154C9">
        <w:rPr>
          <w:bCs/>
          <w:sz w:val="20"/>
          <w:szCs w:val="20"/>
        </w:rPr>
        <w:t>b</w:t>
      </w:r>
      <w:r w:rsidRPr="00A154C9">
        <w:rPr>
          <w:bCs/>
          <w:sz w:val="20"/>
          <w:szCs w:val="20"/>
        </w:rPr>
        <w:t>rick</w:t>
      </w:r>
    </w:p>
    <w:p w:rsidR="00337ECA" w:rsidRPr="00A154C9" w:rsidRDefault="00A154C9" w:rsidP="00A154C9">
      <w:pPr>
        <w:pStyle w:val="Default"/>
        <w:numPr>
          <w:ilvl w:val="0"/>
          <w:numId w:val="2"/>
        </w:numPr>
        <w:jc w:val="both"/>
        <w:rPr>
          <w:bCs/>
          <w:sz w:val="20"/>
          <w:szCs w:val="20"/>
        </w:rPr>
      </w:pPr>
      <w:r>
        <w:rPr>
          <w:bCs/>
          <w:sz w:val="20"/>
          <w:szCs w:val="20"/>
        </w:rPr>
        <w:t xml:space="preserve">Main walls         </w:t>
      </w:r>
      <w:r w:rsidR="00B61966" w:rsidRPr="00A154C9">
        <w:rPr>
          <w:bCs/>
          <w:sz w:val="20"/>
          <w:szCs w:val="20"/>
        </w:rPr>
        <w:t xml:space="preserve"> = 0.23 x (3.2-0.45) x 19.2 = 12.14 kN/m</w:t>
      </w:r>
    </w:p>
    <w:p w:rsidR="00337ECA" w:rsidRPr="00A154C9" w:rsidRDefault="00A154C9" w:rsidP="00A154C9">
      <w:pPr>
        <w:pStyle w:val="Default"/>
        <w:numPr>
          <w:ilvl w:val="0"/>
          <w:numId w:val="2"/>
        </w:numPr>
        <w:jc w:val="both"/>
        <w:rPr>
          <w:bCs/>
          <w:sz w:val="20"/>
          <w:szCs w:val="20"/>
        </w:rPr>
      </w:pPr>
      <w:r>
        <w:rPr>
          <w:bCs/>
          <w:sz w:val="20"/>
          <w:szCs w:val="20"/>
        </w:rPr>
        <w:t xml:space="preserve">Partition walls    </w:t>
      </w:r>
      <w:r w:rsidR="00B61966" w:rsidRPr="00A154C9">
        <w:rPr>
          <w:bCs/>
          <w:sz w:val="20"/>
          <w:szCs w:val="20"/>
        </w:rPr>
        <w:t xml:space="preserve">= 0.10 x (3.2-0.45) x 19.2 = </w:t>
      </w:r>
      <w:r>
        <w:rPr>
          <w:bCs/>
          <w:sz w:val="20"/>
          <w:szCs w:val="20"/>
        </w:rPr>
        <w:t xml:space="preserve"> </w:t>
      </w:r>
      <w:r w:rsidR="00B61966" w:rsidRPr="00A154C9">
        <w:rPr>
          <w:bCs/>
          <w:sz w:val="20"/>
          <w:szCs w:val="20"/>
        </w:rPr>
        <w:t>5.28  kN/m</w:t>
      </w:r>
    </w:p>
    <w:p w:rsidR="00337ECA" w:rsidRPr="0027074D" w:rsidRDefault="0027074D" w:rsidP="0027074D">
      <w:pPr>
        <w:spacing w:after="0"/>
      </w:pPr>
      <w:r w:rsidRPr="0027074D">
        <w:rPr>
          <w:rFonts w:ascii="Times New Roman" w:hAnsi="Times New Roman" w:cs="Times New Roman"/>
          <w:bCs/>
          <w:sz w:val="20"/>
          <w:szCs w:val="20"/>
        </w:rPr>
        <w:t xml:space="preserve">The </w:t>
      </w:r>
      <w:r w:rsidRPr="0027074D">
        <w:rPr>
          <w:rFonts w:ascii="Times New Roman" w:eastAsia="Calibri" w:hAnsi="Times New Roman" w:cs="Times New Roman"/>
          <w:bCs/>
          <w:sz w:val="20"/>
          <w:szCs w:val="20"/>
        </w:rPr>
        <w:t xml:space="preserve">parameters used for the equivalent </w:t>
      </w:r>
      <w:r>
        <w:rPr>
          <w:rFonts w:ascii="Times New Roman" w:eastAsia="Calibri" w:hAnsi="Times New Roman" w:cs="Times New Roman"/>
          <w:bCs/>
          <w:sz w:val="20"/>
          <w:szCs w:val="20"/>
        </w:rPr>
        <w:t xml:space="preserve">static </w:t>
      </w:r>
      <w:r w:rsidRPr="0027074D">
        <w:rPr>
          <w:rFonts w:ascii="Times New Roman" w:eastAsia="Calibri" w:hAnsi="Times New Roman" w:cs="Times New Roman"/>
          <w:bCs/>
          <w:sz w:val="20"/>
          <w:szCs w:val="20"/>
        </w:rPr>
        <w:t>lateral force method as per IS 1893:2016, part-1 are shown belo</w:t>
      </w:r>
      <w:r>
        <w:rPr>
          <w:rFonts w:ascii="Times New Roman" w:eastAsia="Calibri" w:hAnsi="Times New Roman" w:cs="Times New Roman"/>
          <w:bCs/>
          <w:sz w:val="20"/>
          <w:szCs w:val="20"/>
        </w:rPr>
        <w:t>w.</w:t>
      </w:r>
    </w:p>
    <w:p w:rsidR="00C65346" w:rsidRDefault="00C65346" w:rsidP="0027074D">
      <w:pPr>
        <w:pStyle w:val="Default"/>
        <w:jc w:val="both"/>
        <w:rPr>
          <w:bCs/>
          <w:sz w:val="20"/>
          <w:szCs w:val="20"/>
        </w:rPr>
      </w:pPr>
      <w:r>
        <w:rPr>
          <w:bCs/>
          <w:sz w:val="20"/>
          <w:szCs w:val="20"/>
        </w:rPr>
        <w:t>Zone                                       = II, III, IV &amp; V</w:t>
      </w:r>
    </w:p>
    <w:p w:rsidR="00337ECA" w:rsidRPr="0027074D" w:rsidRDefault="00C65346" w:rsidP="0027074D">
      <w:pPr>
        <w:pStyle w:val="Default"/>
        <w:jc w:val="both"/>
        <w:rPr>
          <w:bCs/>
          <w:sz w:val="20"/>
          <w:szCs w:val="20"/>
        </w:rPr>
      </w:pPr>
      <w:r>
        <w:rPr>
          <w:bCs/>
          <w:sz w:val="20"/>
          <w:szCs w:val="20"/>
        </w:rPr>
        <w:t xml:space="preserve">Soil conditions </w:t>
      </w:r>
      <w:r w:rsidR="00B61966" w:rsidRPr="0027074D">
        <w:rPr>
          <w:bCs/>
          <w:sz w:val="20"/>
          <w:szCs w:val="20"/>
        </w:rPr>
        <w:tab/>
      </w:r>
      <w:r w:rsidR="00B61966" w:rsidRPr="0027074D">
        <w:rPr>
          <w:bCs/>
          <w:sz w:val="20"/>
          <w:szCs w:val="20"/>
        </w:rPr>
        <w:tab/>
        <w:t xml:space="preserve">  </w:t>
      </w:r>
      <w:r w:rsidR="0027074D">
        <w:rPr>
          <w:bCs/>
          <w:sz w:val="20"/>
          <w:szCs w:val="20"/>
        </w:rPr>
        <w:t xml:space="preserve">  </w:t>
      </w:r>
      <w:r w:rsidR="00B61966" w:rsidRPr="0027074D">
        <w:rPr>
          <w:bCs/>
          <w:sz w:val="20"/>
          <w:szCs w:val="20"/>
        </w:rPr>
        <w:t>= Hard soil, Medium soil, Soft soil</w:t>
      </w:r>
    </w:p>
    <w:p w:rsidR="00337ECA" w:rsidRPr="0027074D" w:rsidRDefault="0027074D" w:rsidP="0027074D">
      <w:pPr>
        <w:pStyle w:val="Default"/>
        <w:jc w:val="both"/>
        <w:rPr>
          <w:bCs/>
          <w:sz w:val="20"/>
          <w:szCs w:val="20"/>
        </w:rPr>
      </w:pPr>
      <w:r>
        <w:rPr>
          <w:bCs/>
          <w:sz w:val="20"/>
          <w:szCs w:val="20"/>
        </w:rPr>
        <w:t xml:space="preserve">Response reduction factor    </w:t>
      </w:r>
      <w:r w:rsidR="00B61966" w:rsidRPr="0027074D">
        <w:rPr>
          <w:bCs/>
          <w:sz w:val="20"/>
          <w:szCs w:val="20"/>
        </w:rPr>
        <w:t xml:space="preserve">=3 </w:t>
      </w:r>
      <w:r>
        <w:rPr>
          <w:bCs/>
          <w:sz w:val="20"/>
          <w:szCs w:val="20"/>
        </w:rPr>
        <w:t>&amp; 5 for ordinary and special moment resisting frames.</w:t>
      </w:r>
    </w:p>
    <w:p w:rsidR="00337ECA" w:rsidRPr="0027074D" w:rsidRDefault="0027074D" w:rsidP="0027074D">
      <w:pPr>
        <w:pStyle w:val="Default"/>
        <w:jc w:val="both"/>
        <w:rPr>
          <w:bCs/>
          <w:sz w:val="20"/>
          <w:szCs w:val="20"/>
        </w:rPr>
      </w:pPr>
      <w:r>
        <w:rPr>
          <w:bCs/>
          <w:sz w:val="20"/>
          <w:szCs w:val="20"/>
        </w:rPr>
        <w:t>Important factor</w:t>
      </w:r>
      <w:r>
        <w:rPr>
          <w:bCs/>
          <w:sz w:val="20"/>
          <w:szCs w:val="20"/>
        </w:rPr>
        <w:tab/>
        <w:t xml:space="preserve"> </w:t>
      </w:r>
      <w:r>
        <w:rPr>
          <w:bCs/>
          <w:sz w:val="20"/>
          <w:szCs w:val="20"/>
        </w:rPr>
        <w:tab/>
        <w:t xml:space="preserve">    </w:t>
      </w:r>
      <w:r w:rsidR="00B61966" w:rsidRPr="0027074D">
        <w:rPr>
          <w:bCs/>
          <w:sz w:val="20"/>
          <w:szCs w:val="20"/>
        </w:rPr>
        <w:t>=1</w:t>
      </w:r>
    </w:p>
    <w:p w:rsidR="00337ECA" w:rsidRPr="0027074D" w:rsidRDefault="00B61966">
      <w:pPr>
        <w:pStyle w:val="Default"/>
        <w:spacing w:line="360" w:lineRule="auto"/>
        <w:jc w:val="both"/>
        <w:rPr>
          <w:rFonts w:eastAsiaTheme="minorEastAsia"/>
          <w:bCs/>
          <w:sz w:val="20"/>
          <w:szCs w:val="20"/>
        </w:rPr>
      </w:pPr>
      <w:r w:rsidRPr="0027074D">
        <w:rPr>
          <w:bCs/>
          <w:sz w:val="20"/>
          <w:szCs w:val="20"/>
        </w:rPr>
        <w:t>Time period wall</w:t>
      </w:r>
      <w:r w:rsidR="0027074D">
        <w:rPr>
          <w:bCs/>
          <w:sz w:val="20"/>
          <w:szCs w:val="20"/>
        </w:rPr>
        <w:t xml:space="preserve">, </w:t>
      </w:r>
      <m:oMath>
        <m:sSub>
          <m:sSubPr>
            <m:ctrlPr>
              <w:rPr>
                <w:rFonts w:ascii="Cambria Math" w:hAnsi="Cambria Math"/>
                <w:bCs/>
                <w:i/>
                <w:sz w:val="20"/>
                <w:szCs w:val="20"/>
              </w:rPr>
            </m:ctrlPr>
          </m:sSubPr>
          <m:e>
            <m:r>
              <w:rPr>
                <w:rFonts w:ascii="Cambria Math" w:hAnsi="Cambria Math"/>
                <w:sz w:val="20"/>
                <w:szCs w:val="20"/>
              </w:rPr>
              <m:t>T</m:t>
            </m:r>
          </m:e>
          <m:sub>
            <m:r>
              <w:rPr>
                <w:rFonts w:ascii="Cambria Math" w:hAnsi="Cambria Math"/>
                <w:sz w:val="20"/>
                <w:szCs w:val="20"/>
              </w:rPr>
              <m:t>a</m:t>
            </m:r>
          </m:sub>
        </m:sSub>
        <m:r>
          <w:rPr>
            <w:rFonts w:ascii="Cambria Math" w:hAnsi="Cambria Math"/>
            <w:sz w:val="20"/>
            <w:szCs w:val="20"/>
          </w:rPr>
          <m:t>=</m:t>
        </m:r>
        <m:f>
          <m:fPr>
            <m:ctrlPr>
              <w:rPr>
                <w:rFonts w:ascii="Cambria Math" w:hAnsi="Cambria Math"/>
                <w:bCs/>
                <w:i/>
                <w:sz w:val="20"/>
                <w:szCs w:val="20"/>
              </w:rPr>
            </m:ctrlPr>
          </m:fPr>
          <m:num>
            <m:r>
              <w:rPr>
                <w:rFonts w:ascii="Cambria Math" w:hAnsi="Cambria Math"/>
                <w:sz w:val="20"/>
                <w:szCs w:val="20"/>
              </w:rPr>
              <m:t>0.09</m:t>
            </m:r>
            <m:r>
              <w:rPr>
                <w:rFonts w:ascii="Cambria Math" w:hAnsi="Cambria Math"/>
                <w:sz w:val="20"/>
                <w:szCs w:val="20"/>
              </w:rPr>
              <m:t>h</m:t>
            </m:r>
          </m:num>
          <m:den>
            <m:rad>
              <m:radPr>
                <m:degHide m:val="on"/>
                <m:ctrlPr>
                  <w:rPr>
                    <w:rFonts w:ascii="Cambria Math" w:hAnsi="Cambria Math"/>
                    <w:bCs/>
                    <w:i/>
                    <w:sz w:val="20"/>
                    <w:szCs w:val="20"/>
                  </w:rPr>
                </m:ctrlPr>
              </m:radPr>
              <m:deg/>
              <m:e>
                <m:r>
                  <w:rPr>
                    <w:rFonts w:ascii="Cambria Math" w:hAnsi="Cambria Math"/>
                    <w:sz w:val="20"/>
                    <w:szCs w:val="20"/>
                  </w:rPr>
                  <m:t>D</m:t>
                </m:r>
              </m:e>
            </m:rad>
          </m:den>
        </m:f>
      </m:oMath>
      <w:r w:rsidRPr="0027074D">
        <w:rPr>
          <w:rFonts w:eastAsiaTheme="minorEastAsia"/>
          <w:bCs/>
          <w:sz w:val="20"/>
          <w:szCs w:val="20"/>
        </w:rPr>
        <w:tab/>
      </w:r>
    </w:p>
    <w:p w:rsidR="00337ECA" w:rsidRPr="0027074D" w:rsidRDefault="00B61966">
      <w:pPr>
        <w:pStyle w:val="Default"/>
        <w:spacing w:line="360" w:lineRule="auto"/>
        <w:jc w:val="both"/>
        <w:rPr>
          <w:rFonts w:eastAsiaTheme="minorEastAsia"/>
          <w:bCs/>
          <w:sz w:val="20"/>
          <w:szCs w:val="20"/>
        </w:rPr>
      </w:pPr>
      <w:r w:rsidRPr="0027074D">
        <w:rPr>
          <w:rFonts w:eastAsiaTheme="minorEastAsia"/>
          <w:bCs/>
          <w:sz w:val="20"/>
          <w:szCs w:val="20"/>
        </w:rPr>
        <w:t xml:space="preserve"> X-direction, </w:t>
      </w:r>
      <m:oMath>
        <m:sSub>
          <m:sSubPr>
            <m:ctrlPr>
              <w:rPr>
                <w:rFonts w:ascii="Cambria Math" w:hAnsi="Cambria Math"/>
                <w:bCs/>
                <w:i/>
                <w:sz w:val="20"/>
                <w:szCs w:val="20"/>
              </w:rPr>
            </m:ctrlPr>
          </m:sSubPr>
          <m:e>
            <m:r>
              <w:rPr>
                <w:rFonts w:ascii="Cambria Math" w:hAnsi="Cambria Math"/>
                <w:sz w:val="20"/>
                <w:szCs w:val="20"/>
              </w:rPr>
              <m:t>T</m:t>
            </m:r>
          </m:e>
          <m:sub>
            <m:r>
              <w:rPr>
                <w:rFonts w:ascii="Cambria Math" w:hAnsi="Cambria Math"/>
                <w:sz w:val="20"/>
                <w:szCs w:val="20"/>
              </w:rPr>
              <m:t>a</m:t>
            </m:r>
          </m:sub>
        </m:sSub>
        <m:r>
          <w:rPr>
            <w:rFonts w:ascii="Cambria Math"/>
            <w:sz w:val="20"/>
            <w:szCs w:val="20"/>
          </w:rPr>
          <m:t>=</m:t>
        </m:r>
        <m:f>
          <m:fPr>
            <m:ctrlPr>
              <w:rPr>
                <w:rFonts w:ascii="Cambria Math" w:hAnsi="Cambria Math"/>
                <w:bCs/>
                <w:i/>
                <w:sz w:val="20"/>
                <w:szCs w:val="20"/>
              </w:rPr>
            </m:ctrlPr>
          </m:fPr>
          <m:num>
            <m:r>
              <w:rPr>
                <w:rFonts w:ascii="Cambria Math"/>
                <w:sz w:val="20"/>
                <w:szCs w:val="20"/>
              </w:rPr>
              <m:t>0.09X16</m:t>
            </m:r>
          </m:num>
          <m:den>
            <m:rad>
              <m:radPr>
                <m:degHide m:val="on"/>
                <m:ctrlPr>
                  <w:rPr>
                    <w:rFonts w:ascii="Cambria Math" w:hAnsi="Cambria Math"/>
                    <w:bCs/>
                    <w:i/>
                    <w:sz w:val="20"/>
                    <w:szCs w:val="20"/>
                  </w:rPr>
                </m:ctrlPr>
              </m:radPr>
              <m:deg/>
              <m:e>
                <m:r>
                  <w:rPr>
                    <w:rFonts w:ascii="Cambria Math"/>
                    <w:sz w:val="20"/>
                    <w:szCs w:val="20"/>
                  </w:rPr>
                  <m:t>10.5</m:t>
                </m:r>
              </m:e>
            </m:rad>
          </m:den>
        </m:f>
        <m:r>
          <w:rPr>
            <w:rFonts w:ascii="Cambria Math"/>
            <w:sz w:val="20"/>
            <w:szCs w:val="20"/>
          </w:rPr>
          <m:t>=0.455 s</m:t>
        </m:r>
      </m:oMath>
    </w:p>
    <w:p w:rsidR="00337ECA" w:rsidRPr="0027074D" w:rsidRDefault="0027074D">
      <w:pPr>
        <w:pStyle w:val="Default"/>
        <w:spacing w:line="360" w:lineRule="auto"/>
        <w:jc w:val="both"/>
        <w:rPr>
          <w:rFonts w:eastAsiaTheme="minorEastAsia"/>
          <w:bCs/>
          <w:sz w:val="20"/>
          <w:szCs w:val="20"/>
          <w:vertAlign w:val="subscript"/>
        </w:rPr>
      </w:pPr>
      <w:r>
        <w:rPr>
          <w:rFonts w:eastAsiaTheme="minorEastAsia"/>
          <w:bCs/>
          <w:sz w:val="20"/>
          <w:szCs w:val="20"/>
        </w:rPr>
        <w:t xml:space="preserve"> Y-direction,</w:t>
      </w:r>
      <w:r w:rsidR="00B61966" w:rsidRPr="0027074D">
        <w:rPr>
          <w:rFonts w:eastAsiaTheme="minorEastAsia"/>
          <w:bCs/>
          <w:sz w:val="20"/>
          <w:szCs w:val="20"/>
        </w:rPr>
        <w:t xml:space="preserve"> </w:t>
      </w:r>
      <m:oMath>
        <m:sSub>
          <m:sSubPr>
            <m:ctrlPr>
              <w:rPr>
                <w:rFonts w:ascii="Cambria Math" w:hAnsi="Cambria Math"/>
                <w:bCs/>
                <w:i/>
                <w:sz w:val="20"/>
                <w:szCs w:val="20"/>
              </w:rPr>
            </m:ctrlPr>
          </m:sSubPr>
          <m:e>
            <m:r>
              <w:rPr>
                <w:rFonts w:ascii="Cambria Math" w:hAnsi="Cambria Math"/>
                <w:sz w:val="20"/>
                <w:szCs w:val="20"/>
              </w:rPr>
              <m:t>T</m:t>
            </m:r>
          </m:e>
          <m:sub>
            <m:r>
              <w:rPr>
                <w:rFonts w:ascii="Cambria Math" w:hAnsi="Cambria Math"/>
                <w:sz w:val="20"/>
                <w:szCs w:val="20"/>
              </w:rPr>
              <m:t>a</m:t>
            </m:r>
          </m:sub>
        </m:sSub>
        <m:r>
          <w:rPr>
            <w:rFonts w:ascii="Cambria Math"/>
            <w:sz w:val="20"/>
            <w:szCs w:val="20"/>
          </w:rPr>
          <m:t>=</m:t>
        </m:r>
        <m:f>
          <m:fPr>
            <m:ctrlPr>
              <w:rPr>
                <w:rFonts w:ascii="Cambria Math" w:hAnsi="Cambria Math"/>
                <w:bCs/>
                <w:i/>
                <w:sz w:val="20"/>
                <w:szCs w:val="20"/>
              </w:rPr>
            </m:ctrlPr>
          </m:fPr>
          <m:num>
            <m:r>
              <w:rPr>
                <w:rFonts w:ascii="Cambria Math"/>
                <w:sz w:val="20"/>
                <w:szCs w:val="20"/>
              </w:rPr>
              <m:t>0.09X16</m:t>
            </m:r>
          </m:num>
          <m:den>
            <m:rad>
              <m:radPr>
                <m:degHide m:val="on"/>
                <m:ctrlPr>
                  <w:rPr>
                    <w:rFonts w:ascii="Cambria Math" w:hAnsi="Cambria Math"/>
                    <w:bCs/>
                    <w:i/>
                    <w:sz w:val="20"/>
                    <w:szCs w:val="20"/>
                  </w:rPr>
                </m:ctrlPr>
              </m:radPr>
              <m:deg/>
              <m:e>
                <m:r>
                  <w:rPr>
                    <w:rFonts w:ascii="Cambria Math"/>
                    <w:sz w:val="20"/>
                    <w:szCs w:val="20"/>
                  </w:rPr>
                  <m:t>13</m:t>
                </m:r>
              </m:e>
            </m:rad>
          </m:den>
        </m:f>
        <m:r>
          <w:rPr>
            <w:rFonts w:ascii="Cambria Math"/>
            <w:sz w:val="20"/>
            <w:szCs w:val="20"/>
          </w:rPr>
          <m:t>=0.4 s</m:t>
        </m:r>
      </m:oMath>
    </w:p>
    <w:p w:rsidR="00A154C9" w:rsidRPr="00FB472F" w:rsidRDefault="00FB472F">
      <w:pPr>
        <w:tabs>
          <w:tab w:val="left" w:pos="1305"/>
        </w:tabs>
        <w:rPr>
          <w:rFonts w:ascii="Times New Roman" w:hAnsi="Times New Roman" w:cs="Times New Roman"/>
          <w:sz w:val="20"/>
          <w:szCs w:val="20"/>
        </w:rPr>
      </w:pPr>
      <w:r>
        <w:rPr>
          <w:rFonts w:ascii="Times New Roman" w:hAnsi="Times New Roman" w:cs="Times New Roman"/>
          <w:sz w:val="20"/>
          <w:szCs w:val="20"/>
        </w:rPr>
        <w:t xml:space="preserve">Table </w:t>
      </w:r>
      <w:r w:rsidR="00D2530E">
        <w:rPr>
          <w:rFonts w:ascii="Times New Roman" w:hAnsi="Times New Roman" w:cs="Times New Roman"/>
          <w:sz w:val="20"/>
          <w:szCs w:val="20"/>
        </w:rPr>
        <w:t xml:space="preserve">1 </w:t>
      </w:r>
      <w:r>
        <w:rPr>
          <w:rFonts w:ascii="Times New Roman" w:hAnsi="Times New Roman" w:cs="Times New Roman"/>
          <w:sz w:val="20"/>
          <w:szCs w:val="20"/>
        </w:rPr>
        <w:t>shows the building section</w:t>
      </w:r>
      <w:r w:rsidR="004870F4">
        <w:rPr>
          <w:rFonts w:ascii="Times New Roman" w:hAnsi="Times New Roman" w:cs="Times New Roman"/>
          <w:sz w:val="20"/>
          <w:szCs w:val="20"/>
        </w:rPr>
        <w:t>al</w:t>
      </w:r>
      <w:r>
        <w:rPr>
          <w:rFonts w:ascii="Times New Roman" w:hAnsi="Times New Roman" w:cs="Times New Roman"/>
          <w:sz w:val="20"/>
          <w:szCs w:val="20"/>
        </w:rPr>
        <w:t xml:space="preserve"> properties for the seismic analysis</w:t>
      </w:r>
      <w:r w:rsidR="004870F4">
        <w:rPr>
          <w:rFonts w:ascii="Times New Roman" w:hAnsi="Times New Roman" w:cs="Times New Roman"/>
          <w:sz w:val="20"/>
          <w:szCs w:val="20"/>
        </w:rPr>
        <w:t>.</w:t>
      </w:r>
    </w:p>
    <w:p w:rsidR="00337ECA" w:rsidRPr="00D2530E" w:rsidRDefault="00FB472F" w:rsidP="00FB472F">
      <w:pPr>
        <w:tabs>
          <w:tab w:val="left" w:pos="1305"/>
        </w:tabs>
        <w:spacing w:line="240" w:lineRule="auto"/>
        <w:jc w:val="center"/>
        <w:rPr>
          <w:rFonts w:ascii="Times New Roman" w:hAnsi="Times New Roman" w:cs="Times New Roman"/>
          <w:b/>
          <w:sz w:val="20"/>
          <w:szCs w:val="20"/>
        </w:rPr>
      </w:pPr>
      <w:r w:rsidRPr="00D2530E">
        <w:rPr>
          <w:rFonts w:ascii="Times New Roman" w:hAnsi="Times New Roman" w:cs="Times New Roman"/>
          <w:b/>
          <w:sz w:val="20"/>
          <w:szCs w:val="20"/>
        </w:rPr>
        <w:t>Table</w:t>
      </w:r>
      <w:r w:rsidR="00D2530E" w:rsidRPr="00D2530E">
        <w:rPr>
          <w:rFonts w:ascii="Times New Roman" w:hAnsi="Times New Roman" w:cs="Times New Roman"/>
          <w:b/>
          <w:sz w:val="20"/>
          <w:szCs w:val="20"/>
        </w:rPr>
        <w:t xml:space="preserve"> 1:</w:t>
      </w:r>
      <w:r w:rsidRPr="00D2530E">
        <w:rPr>
          <w:rFonts w:ascii="Times New Roman" w:hAnsi="Times New Roman" w:cs="Times New Roman"/>
          <w:b/>
          <w:sz w:val="20"/>
          <w:szCs w:val="20"/>
        </w:rPr>
        <w:t xml:space="preserve">   Section</w:t>
      </w:r>
      <w:r w:rsidR="004870F4">
        <w:rPr>
          <w:rFonts w:ascii="Times New Roman" w:hAnsi="Times New Roman" w:cs="Times New Roman"/>
          <w:b/>
          <w:sz w:val="20"/>
          <w:szCs w:val="20"/>
        </w:rPr>
        <w:t>al</w:t>
      </w:r>
      <w:r w:rsidRPr="00D2530E">
        <w:rPr>
          <w:rFonts w:ascii="Times New Roman" w:hAnsi="Times New Roman" w:cs="Times New Roman"/>
          <w:b/>
          <w:sz w:val="20"/>
          <w:szCs w:val="20"/>
        </w:rPr>
        <w:t xml:space="preserve"> properties of RC frame</w:t>
      </w:r>
      <w:r w:rsidR="00D2530E">
        <w:rPr>
          <w:rFonts w:ascii="Times New Roman" w:hAnsi="Times New Roman" w:cs="Times New Roman"/>
          <w:b/>
          <w:sz w:val="20"/>
          <w:szCs w:val="20"/>
        </w:rPr>
        <w:t>d</w:t>
      </w:r>
      <w:r w:rsidRPr="00D2530E">
        <w:rPr>
          <w:rFonts w:ascii="Times New Roman" w:hAnsi="Times New Roman" w:cs="Times New Roman"/>
          <w:b/>
          <w:sz w:val="20"/>
          <w:szCs w:val="20"/>
        </w:rPr>
        <w:t xml:space="preserve"> bui</w:t>
      </w:r>
      <w:r w:rsidR="00B701CC">
        <w:rPr>
          <w:rFonts w:ascii="Times New Roman" w:hAnsi="Times New Roman" w:cs="Times New Roman"/>
          <w:b/>
          <w:sz w:val="20"/>
          <w:szCs w:val="20"/>
        </w:rPr>
        <w:t>ld</w:t>
      </w:r>
      <w:r w:rsidRPr="00D2530E">
        <w:rPr>
          <w:rFonts w:ascii="Times New Roman" w:hAnsi="Times New Roman" w:cs="Times New Roman"/>
          <w:b/>
          <w:sz w:val="20"/>
          <w:szCs w:val="20"/>
        </w:rPr>
        <w:t>ings</w:t>
      </w:r>
    </w:p>
    <w:tbl>
      <w:tblPr>
        <w:tblStyle w:val="TableGrid"/>
        <w:tblW w:w="0" w:type="auto"/>
        <w:jc w:val="center"/>
        <w:tblLook w:val="04A0"/>
      </w:tblPr>
      <w:tblGrid>
        <w:gridCol w:w="683"/>
        <w:gridCol w:w="1378"/>
        <w:gridCol w:w="1956"/>
        <w:gridCol w:w="1678"/>
      </w:tblGrid>
      <w:tr w:rsidR="00337ECA" w:rsidRPr="00A154C9" w:rsidTr="00A154C9">
        <w:trPr>
          <w:trHeight w:val="477"/>
          <w:jc w:val="center"/>
        </w:trPr>
        <w:tc>
          <w:tcPr>
            <w:tcW w:w="0" w:type="auto"/>
            <w:gridSpan w:val="2"/>
            <w:vAlign w:val="center"/>
          </w:tcPr>
          <w:p w:rsidR="00337ECA" w:rsidRPr="00D2530E" w:rsidRDefault="00B61966" w:rsidP="00A154C9">
            <w:pPr>
              <w:pStyle w:val="Default"/>
              <w:jc w:val="center"/>
              <w:rPr>
                <w:b/>
                <w:bCs/>
                <w:sz w:val="20"/>
                <w:szCs w:val="20"/>
              </w:rPr>
            </w:pPr>
            <w:r w:rsidRPr="00D2530E">
              <w:rPr>
                <w:b/>
                <w:bCs/>
                <w:sz w:val="20"/>
                <w:szCs w:val="20"/>
              </w:rPr>
              <w:t>Members</w:t>
            </w:r>
          </w:p>
        </w:tc>
        <w:tc>
          <w:tcPr>
            <w:tcW w:w="0" w:type="auto"/>
            <w:vAlign w:val="center"/>
          </w:tcPr>
          <w:p w:rsidR="00337ECA" w:rsidRPr="00D2530E" w:rsidRDefault="00B61966" w:rsidP="00A154C9">
            <w:pPr>
              <w:pStyle w:val="Default"/>
              <w:jc w:val="center"/>
              <w:rPr>
                <w:b/>
                <w:bCs/>
                <w:sz w:val="20"/>
                <w:szCs w:val="20"/>
              </w:rPr>
            </w:pPr>
            <w:r w:rsidRPr="00D2530E">
              <w:rPr>
                <w:b/>
                <w:bCs/>
                <w:sz w:val="20"/>
                <w:szCs w:val="20"/>
              </w:rPr>
              <w:t>Without earthquake</w:t>
            </w:r>
          </w:p>
        </w:tc>
        <w:tc>
          <w:tcPr>
            <w:tcW w:w="0" w:type="auto"/>
            <w:vAlign w:val="center"/>
          </w:tcPr>
          <w:p w:rsidR="00337ECA" w:rsidRPr="00D2530E" w:rsidRDefault="00A154C9" w:rsidP="00A154C9">
            <w:pPr>
              <w:pStyle w:val="Default"/>
              <w:jc w:val="center"/>
              <w:rPr>
                <w:b/>
                <w:bCs/>
                <w:sz w:val="20"/>
                <w:szCs w:val="20"/>
              </w:rPr>
            </w:pPr>
            <w:r w:rsidRPr="00D2530E">
              <w:rPr>
                <w:b/>
                <w:bCs/>
                <w:sz w:val="20"/>
                <w:szCs w:val="20"/>
              </w:rPr>
              <w:t>With earth</w:t>
            </w:r>
            <w:r w:rsidR="00B61966" w:rsidRPr="00D2530E">
              <w:rPr>
                <w:b/>
                <w:bCs/>
                <w:sz w:val="20"/>
                <w:szCs w:val="20"/>
              </w:rPr>
              <w:t>quake</w:t>
            </w:r>
          </w:p>
        </w:tc>
      </w:tr>
      <w:tr w:rsidR="00337ECA" w:rsidRPr="00A154C9" w:rsidTr="00A154C9">
        <w:trPr>
          <w:trHeight w:val="341"/>
          <w:jc w:val="center"/>
        </w:trPr>
        <w:tc>
          <w:tcPr>
            <w:tcW w:w="0" w:type="auto"/>
            <w:gridSpan w:val="2"/>
            <w:vAlign w:val="center"/>
          </w:tcPr>
          <w:p w:rsidR="00337ECA" w:rsidRPr="00A154C9" w:rsidRDefault="00B61966" w:rsidP="00A154C9">
            <w:pPr>
              <w:pStyle w:val="Default"/>
              <w:jc w:val="center"/>
              <w:rPr>
                <w:bCs/>
                <w:sz w:val="20"/>
                <w:szCs w:val="20"/>
              </w:rPr>
            </w:pPr>
            <w:r w:rsidRPr="00A154C9">
              <w:rPr>
                <w:bCs/>
                <w:sz w:val="20"/>
                <w:szCs w:val="20"/>
              </w:rPr>
              <w:t>Beams</w:t>
            </w:r>
          </w:p>
        </w:tc>
        <w:tc>
          <w:tcPr>
            <w:tcW w:w="0" w:type="auto"/>
            <w:vAlign w:val="center"/>
          </w:tcPr>
          <w:p w:rsidR="00337ECA" w:rsidRPr="00A154C9" w:rsidRDefault="00B61966" w:rsidP="00A154C9">
            <w:pPr>
              <w:pStyle w:val="Default"/>
              <w:jc w:val="center"/>
              <w:rPr>
                <w:bCs/>
                <w:sz w:val="20"/>
                <w:szCs w:val="20"/>
              </w:rPr>
            </w:pPr>
            <w:r w:rsidRPr="00A154C9">
              <w:rPr>
                <w:bCs/>
                <w:sz w:val="20"/>
                <w:szCs w:val="20"/>
              </w:rPr>
              <w:t>230mm</w:t>
            </w:r>
            <w:r w:rsidR="00A154C9">
              <w:rPr>
                <w:bCs/>
                <w:sz w:val="20"/>
                <w:szCs w:val="20"/>
              </w:rPr>
              <w:t xml:space="preserve"> x </w:t>
            </w:r>
            <w:r w:rsidRPr="00A154C9">
              <w:rPr>
                <w:bCs/>
                <w:sz w:val="20"/>
                <w:szCs w:val="20"/>
              </w:rPr>
              <w:t>380mm</w:t>
            </w:r>
          </w:p>
          <w:p w:rsidR="00337ECA" w:rsidRPr="00A154C9" w:rsidRDefault="00B61966" w:rsidP="00A154C9">
            <w:pPr>
              <w:pStyle w:val="Default"/>
              <w:jc w:val="center"/>
              <w:rPr>
                <w:bCs/>
                <w:sz w:val="20"/>
                <w:szCs w:val="20"/>
              </w:rPr>
            </w:pPr>
            <w:r w:rsidRPr="00A154C9">
              <w:rPr>
                <w:bCs/>
                <w:sz w:val="20"/>
                <w:szCs w:val="20"/>
              </w:rPr>
              <w:t>230mm</w:t>
            </w:r>
            <w:r w:rsidR="00A154C9">
              <w:rPr>
                <w:bCs/>
                <w:sz w:val="20"/>
                <w:szCs w:val="20"/>
              </w:rPr>
              <w:t xml:space="preserve"> x</w:t>
            </w:r>
            <w:r w:rsidR="00A154C9" w:rsidRPr="00A154C9">
              <w:rPr>
                <w:bCs/>
                <w:sz w:val="20"/>
                <w:szCs w:val="20"/>
              </w:rPr>
              <w:t xml:space="preserve"> </w:t>
            </w:r>
            <w:r w:rsidRPr="00A154C9">
              <w:rPr>
                <w:bCs/>
                <w:sz w:val="20"/>
                <w:szCs w:val="20"/>
              </w:rPr>
              <w:t>450mm</w:t>
            </w:r>
          </w:p>
        </w:tc>
        <w:tc>
          <w:tcPr>
            <w:tcW w:w="0" w:type="auto"/>
            <w:vAlign w:val="center"/>
          </w:tcPr>
          <w:p w:rsidR="00337ECA" w:rsidRPr="00A154C9" w:rsidRDefault="00B61966" w:rsidP="00A154C9">
            <w:pPr>
              <w:pStyle w:val="Default"/>
              <w:jc w:val="center"/>
              <w:rPr>
                <w:bCs/>
                <w:sz w:val="20"/>
                <w:szCs w:val="20"/>
              </w:rPr>
            </w:pPr>
            <w:r w:rsidRPr="00A154C9">
              <w:rPr>
                <w:bCs/>
                <w:sz w:val="20"/>
                <w:szCs w:val="20"/>
              </w:rPr>
              <w:t>230mm</w:t>
            </w:r>
            <w:r w:rsidR="00A154C9">
              <w:rPr>
                <w:bCs/>
                <w:sz w:val="20"/>
                <w:szCs w:val="20"/>
              </w:rPr>
              <w:t xml:space="preserve"> x</w:t>
            </w:r>
            <w:r w:rsidR="00A154C9" w:rsidRPr="00A154C9">
              <w:rPr>
                <w:bCs/>
                <w:sz w:val="20"/>
                <w:szCs w:val="20"/>
              </w:rPr>
              <w:t xml:space="preserve"> </w:t>
            </w:r>
            <w:r w:rsidRPr="00A154C9">
              <w:rPr>
                <w:bCs/>
                <w:sz w:val="20"/>
                <w:szCs w:val="20"/>
              </w:rPr>
              <w:t>450mm</w:t>
            </w:r>
          </w:p>
          <w:p w:rsidR="00337ECA" w:rsidRPr="00A154C9" w:rsidRDefault="00B61966" w:rsidP="00A154C9">
            <w:pPr>
              <w:pStyle w:val="Default"/>
              <w:jc w:val="center"/>
              <w:rPr>
                <w:bCs/>
                <w:sz w:val="20"/>
                <w:szCs w:val="20"/>
              </w:rPr>
            </w:pPr>
            <w:r w:rsidRPr="00A154C9">
              <w:rPr>
                <w:bCs/>
                <w:sz w:val="20"/>
                <w:szCs w:val="20"/>
              </w:rPr>
              <w:t>230mm</w:t>
            </w:r>
            <w:r w:rsidR="00A154C9">
              <w:rPr>
                <w:bCs/>
                <w:sz w:val="20"/>
                <w:szCs w:val="20"/>
              </w:rPr>
              <w:t xml:space="preserve"> x</w:t>
            </w:r>
            <w:r w:rsidR="00A154C9" w:rsidRPr="00A154C9">
              <w:rPr>
                <w:bCs/>
                <w:sz w:val="20"/>
                <w:szCs w:val="20"/>
              </w:rPr>
              <w:t xml:space="preserve"> </w:t>
            </w:r>
            <w:r w:rsidRPr="00A154C9">
              <w:rPr>
                <w:bCs/>
                <w:sz w:val="20"/>
                <w:szCs w:val="20"/>
              </w:rPr>
              <w:t>600mm</w:t>
            </w:r>
          </w:p>
        </w:tc>
      </w:tr>
      <w:tr w:rsidR="00337ECA" w:rsidRPr="00A154C9" w:rsidTr="00A154C9">
        <w:trPr>
          <w:trHeight w:val="494"/>
          <w:jc w:val="center"/>
        </w:trPr>
        <w:tc>
          <w:tcPr>
            <w:tcW w:w="0" w:type="auto"/>
            <w:gridSpan w:val="2"/>
            <w:vAlign w:val="center"/>
          </w:tcPr>
          <w:p w:rsidR="00337ECA" w:rsidRPr="00A154C9" w:rsidRDefault="00B61966" w:rsidP="00A154C9">
            <w:pPr>
              <w:pStyle w:val="Default"/>
              <w:jc w:val="center"/>
              <w:rPr>
                <w:bCs/>
                <w:sz w:val="20"/>
                <w:szCs w:val="20"/>
              </w:rPr>
            </w:pPr>
            <w:r w:rsidRPr="00A154C9">
              <w:rPr>
                <w:bCs/>
                <w:sz w:val="20"/>
                <w:szCs w:val="20"/>
              </w:rPr>
              <w:t>Columns</w:t>
            </w:r>
          </w:p>
        </w:tc>
        <w:tc>
          <w:tcPr>
            <w:tcW w:w="0" w:type="auto"/>
            <w:vAlign w:val="center"/>
          </w:tcPr>
          <w:p w:rsidR="00337ECA" w:rsidRPr="00A154C9" w:rsidRDefault="00B61966" w:rsidP="00A154C9">
            <w:pPr>
              <w:pStyle w:val="Default"/>
              <w:jc w:val="center"/>
              <w:rPr>
                <w:bCs/>
                <w:sz w:val="20"/>
                <w:szCs w:val="20"/>
              </w:rPr>
            </w:pPr>
            <w:r w:rsidRPr="00A154C9">
              <w:rPr>
                <w:bCs/>
                <w:sz w:val="20"/>
                <w:szCs w:val="20"/>
              </w:rPr>
              <w:t>230mm</w:t>
            </w:r>
            <w:r w:rsidR="00A154C9">
              <w:rPr>
                <w:bCs/>
                <w:sz w:val="20"/>
                <w:szCs w:val="20"/>
              </w:rPr>
              <w:t xml:space="preserve"> x</w:t>
            </w:r>
            <w:r w:rsidR="00A154C9" w:rsidRPr="00A154C9">
              <w:rPr>
                <w:bCs/>
                <w:sz w:val="20"/>
                <w:szCs w:val="20"/>
              </w:rPr>
              <w:t xml:space="preserve"> </w:t>
            </w:r>
            <w:r w:rsidRPr="00A154C9">
              <w:rPr>
                <w:bCs/>
                <w:sz w:val="20"/>
                <w:szCs w:val="20"/>
              </w:rPr>
              <w:t>450mm</w:t>
            </w:r>
          </w:p>
          <w:p w:rsidR="00337ECA" w:rsidRPr="00A154C9" w:rsidRDefault="00B61966" w:rsidP="00A154C9">
            <w:pPr>
              <w:pStyle w:val="Default"/>
              <w:jc w:val="center"/>
              <w:rPr>
                <w:bCs/>
                <w:sz w:val="20"/>
                <w:szCs w:val="20"/>
              </w:rPr>
            </w:pPr>
            <w:r w:rsidRPr="00A154C9">
              <w:rPr>
                <w:bCs/>
                <w:sz w:val="20"/>
                <w:szCs w:val="20"/>
              </w:rPr>
              <w:t>230mm</w:t>
            </w:r>
            <w:r w:rsidR="00A154C9">
              <w:rPr>
                <w:bCs/>
                <w:sz w:val="20"/>
                <w:szCs w:val="20"/>
              </w:rPr>
              <w:t xml:space="preserve"> x</w:t>
            </w:r>
            <w:r w:rsidR="00A154C9" w:rsidRPr="00A154C9">
              <w:rPr>
                <w:bCs/>
                <w:sz w:val="20"/>
                <w:szCs w:val="20"/>
              </w:rPr>
              <w:t xml:space="preserve"> </w:t>
            </w:r>
            <w:r w:rsidRPr="00A154C9">
              <w:rPr>
                <w:bCs/>
                <w:sz w:val="20"/>
                <w:szCs w:val="20"/>
              </w:rPr>
              <w:t>600mm</w:t>
            </w:r>
          </w:p>
        </w:tc>
        <w:tc>
          <w:tcPr>
            <w:tcW w:w="0" w:type="auto"/>
            <w:vAlign w:val="center"/>
          </w:tcPr>
          <w:p w:rsidR="00337ECA" w:rsidRPr="00A154C9" w:rsidRDefault="00B61966" w:rsidP="00A154C9">
            <w:pPr>
              <w:pStyle w:val="Default"/>
              <w:jc w:val="center"/>
              <w:rPr>
                <w:bCs/>
                <w:sz w:val="20"/>
                <w:szCs w:val="20"/>
              </w:rPr>
            </w:pPr>
            <w:r w:rsidRPr="00A154C9">
              <w:rPr>
                <w:bCs/>
                <w:sz w:val="20"/>
                <w:szCs w:val="20"/>
              </w:rPr>
              <w:t>230mm</w:t>
            </w:r>
            <w:r w:rsidR="00A154C9">
              <w:rPr>
                <w:bCs/>
                <w:sz w:val="20"/>
                <w:szCs w:val="20"/>
              </w:rPr>
              <w:t xml:space="preserve"> x</w:t>
            </w:r>
            <w:r w:rsidR="00A154C9" w:rsidRPr="00A154C9">
              <w:rPr>
                <w:bCs/>
                <w:sz w:val="20"/>
                <w:szCs w:val="20"/>
              </w:rPr>
              <w:t xml:space="preserve"> </w:t>
            </w:r>
            <w:r w:rsidRPr="00A154C9">
              <w:rPr>
                <w:bCs/>
                <w:sz w:val="20"/>
                <w:szCs w:val="20"/>
              </w:rPr>
              <w:t>450mm</w:t>
            </w:r>
          </w:p>
          <w:p w:rsidR="00337ECA" w:rsidRPr="00A154C9" w:rsidRDefault="00B61966" w:rsidP="00A154C9">
            <w:pPr>
              <w:pStyle w:val="Default"/>
              <w:jc w:val="center"/>
              <w:rPr>
                <w:bCs/>
                <w:sz w:val="20"/>
                <w:szCs w:val="20"/>
              </w:rPr>
            </w:pPr>
            <w:r w:rsidRPr="00A154C9">
              <w:rPr>
                <w:bCs/>
                <w:sz w:val="20"/>
                <w:szCs w:val="20"/>
              </w:rPr>
              <w:t>230mm</w:t>
            </w:r>
            <w:r w:rsidR="00A154C9">
              <w:rPr>
                <w:bCs/>
                <w:sz w:val="20"/>
                <w:szCs w:val="20"/>
              </w:rPr>
              <w:t xml:space="preserve"> x</w:t>
            </w:r>
            <w:r w:rsidR="00A154C9" w:rsidRPr="00A154C9">
              <w:rPr>
                <w:bCs/>
                <w:sz w:val="20"/>
                <w:szCs w:val="20"/>
              </w:rPr>
              <w:t xml:space="preserve"> </w:t>
            </w:r>
            <w:r w:rsidRPr="00A154C9">
              <w:rPr>
                <w:bCs/>
                <w:sz w:val="20"/>
                <w:szCs w:val="20"/>
              </w:rPr>
              <w:t>600mm</w:t>
            </w:r>
          </w:p>
          <w:p w:rsidR="00337ECA" w:rsidRPr="00A154C9" w:rsidRDefault="00B61966" w:rsidP="00A154C9">
            <w:pPr>
              <w:pStyle w:val="Default"/>
              <w:jc w:val="center"/>
              <w:rPr>
                <w:bCs/>
                <w:sz w:val="20"/>
                <w:szCs w:val="20"/>
              </w:rPr>
            </w:pPr>
            <w:r w:rsidRPr="00A154C9">
              <w:rPr>
                <w:bCs/>
                <w:sz w:val="20"/>
                <w:szCs w:val="20"/>
              </w:rPr>
              <w:t>230mm</w:t>
            </w:r>
            <w:r w:rsidR="00A154C9">
              <w:rPr>
                <w:bCs/>
                <w:sz w:val="20"/>
                <w:szCs w:val="20"/>
              </w:rPr>
              <w:t xml:space="preserve"> x</w:t>
            </w:r>
            <w:r w:rsidR="00A154C9" w:rsidRPr="00A154C9">
              <w:rPr>
                <w:bCs/>
                <w:sz w:val="20"/>
                <w:szCs w:val="20"/>
              </w:rPr>
              <w:t xml:space="preserve"> </w:t>
            </w:r>
            <w:r w:rsidRPr="00A154C9">
              <w:rPr>
                <w:bCs/>
                <w:sz w:val="20"/>
                <w:szCs w:val="20"/>
              </w:rPr>
              <w:t>750mm</w:t>
            </w:r>
          </w:p>
        </w:tc>
      </w:tr>
      <w:tr w:rsidR="00337ECA" w:rsidRPr="00A154C9" w:rsidTr="00A154C9">
        <w:trPr>
          <w:trHeight w:val="242"/>
          <w:jc w:val="center"/>
        </w:trPr>
        <w:tc>
          <w:tcPr>
            <w:tcW w:w="0" w:type="auto"/>
            <w:gridSpan w:val="2"/>
            <w:vAlign w:val="center"/>
          </w:tcPr>
          <w:p w:rsidR="00337ECA" w:rsidRPr="00A154C9" w:rsidRDefault="00B61966" w:rsidP="00A154C9">
            <w:pPr>
              <w:pStyle w:val="Default"/>
              <w:jc w:val="center"/>
              <w:rPr>
                <w:bCs/>
                <w:sz w:val="20"/>
                <w:szCs w:val="20"/>
              </w:rPr>
            </w:pPr>
            <w:r w:rsidRPr="00A154C9">
              <w:rPr>
                <w:bCs/>
                <w:sz w:val="20"/>
                <w:szCs w:val="20"/>
              </w:rPr>
              <w:t>Slabs</w:t>
            </w:r>
          </w:p>
        </w:tc>
        <w:tc>
          <w:tcPr>
            <w:tcW w:w="0" w:type="auto"/>
            <w:vAlign w:val="center"/>
          </w:tcPr>
          <w:p w:rsidR="00337ECA" w:rsidRPr="00A154C9" w:rsidRDefault="00B61966" w:rsidP="00A154C9">
            <w:pPr>
              <w:pStyle w:val="Default"/>
              <w:jc w:val="center"/>
              <w:rPr>
                <w:bCs/>
                <w:sz w:val="20"/>
                <w:szCs w:val="20"/>
              </w:rPr>
            </w:pPr>
            <w:r w:rsidRPr="00A154C9">
              <w:rPr>
                <w:bCs/>
                <w:sz w:val="20"/>
                <w:szCs w:val="20"/>
              </w:rPr>
              <w:t>125mm</w:t>
            </w:r>
          </w:p>
        </w:tc>
        <w:tc>
          <w:tcPr>
            <w:tcW w:w="0" w:type="auto"/>
            <w:vAlign w:val="center"/>
          </w:tcPr>
          <w:p w:rsidR="00337ECA" w:rsidRPr="00A154C9" w:rsidRDefault="00B61966" w:rsidP="00A154C9">
            <w:pPr>
              <w:pStyle w:val="Default"/>
              <w:jc w:val="center"/>
              <w:rPr>
                <w:bCs/>
                <w:sz w:val="20"/>
                <w:szCs w:val="20"/>
              </w:rPr>
            </w:pPr>
            <w:r w:rsidRPr="00A154C9">
              <w:rPr>
                <w:bCs/>
                <w:sz w:val="20"/>
                <w:szCs w:val="20"/>
              </w:rPr>
              <w:t>125mm</w:t>
            </w:r>
          </w:p>
        </w:tc>
      </w:tr>
      <w:tr w:rsidR="00337ECA" w:rsidRPr="00A154C9" w:rsidTr="00A154C9">
        <w:trPr>
          <w:trHeight w:val="409"/>
          <w:jc w:val="center"/>
        </w:trPr>
        <w:tc>
          <w:tcPr>
            <w:tcW w:w="0" w:type="auto"/>
            <w:vMerge w:val="restart"/>
            <w:vAlign w:val="center"/>
          </w:tcPr>
          <w:p w:rsidR="00337ECA" w:rsidRPr="00A154C9" w:rsidRDefault="00B61966" w:rsidP="00A154C9">
            <w:pPr>
              <w:pStyle w:val="Default"/>
              <w:jc w:val="center"/>
              <w:rPr>
                <w:bCs/>
                <w:sz w:val="20"/>
                <w:szCs w:val="20"/>
              </w:rPr>
            </w:pPr>
            <w:r w:rsidRPr="00A154C9">
              <w:rPr>
                <w:bCs/>
                <w:sz w:val="20"/>
                <w:szCs w:val="20"/>
              </w:rPr>
              <w:t>Walls</w:t>
            </w:r>
          </w:p>
        </w:tc>
        <w:tc>
          <w:tcPr>
            <w:tcW w:w="0" w:type="auto"/>
            <w:vAlign w:val="center"/>
          </w:tcPr>
          <w:p w:rsidR="00337ECA" w:rsidRPr="00A154C9" w:rsidRDefault="00B61966" w:rsidP="00A154C9">
            <w:pPr>
              <w:pStyle w:val="Default"/>
              <w:jc w:val="center"/>
              <w:rPr>
                <w:bCs/>
                <w:sz w:val="20"/>
                <w:szCs w:val="20"/>
              </w:rPr>
            </w:pPr>
            <w:r w:rsidRPr="00A154C9">
              <w:rPr>
                <w:bCs/>
                <w:sz w:val="20"/>
                <w:szCs w:val="20"/>
              </w:rPr>
              <w:t>Main walls</w:t>
            </w:r>
          </w:p>
        </w:tc>
        <w:tc>
          <w:tcPr>
            <w:tcW w:w="0" w:type="auto"/>
            <w:vAlign w:val="center"/>
          </w:tcPr>
          <w:p w:rsidR="00337ECA" w:rsidRPr="00A154C9" w:rsidRDefault="00B61966" w:rsidP="00A154C9">
            <w:pPr>
              <w:pStyle w:val="Default"/>
              <w:jc w:val="center"/>
              <w:rPr>
                <w:bCs/>
                <w:sz w:val="20"/>
                <w:szCs w:val="20"/>
              </w:rPr>
            </w:pPr>
            <w:r w:rsidRPr="00A154C9">
              <w:rPr>
                <w:bCs/>
                <w:sz w:val="20"/>
                <w:szCs w:val="20"/>
              </w:rPr>
              <w:t>230mm</w:t>
            </w:r>
          </w:p>
        </w:tc>
        <w:tc>
          <w:tcPr>
            <w:tcW w:w="0" w:type="auto"/>
            <w:vAlign w:val="center"/>
          </w:tcPr>
          <w:p w:rsidR="00337ECA" w:rsidRPr="00A154C9" w:rsidRDefault="00B61966" w:rsidP="00A154C9">
            <w:pPr>
              <w:pStyle w:val="Default"/>
              <w:jc w:val="center"/>
              <w:rPr>
                <w:bCs/>
                <w:sz w:val="20"/>
                <w:szCs w:val="20"/>
              </w:rPr>
            </w:pPr>
            <w:r w:rsidRPr="00A154C9">
              <w:rPr>
                <w:bCs/>
                <w:sz w:val="20"/>
                <w:szCs w:val="20"/>
              </w:rPr>
              <w:t>230mm</w:t>
            </w:r>
          </w:p>
        </w:tc>
      </w:tr>
      <w:tr w:rsidR="00337ECA" w:rsidRPr="00A154C9" w:rsidTr="00A154C9">
        <w:trPr>
          <w:trHeight w:val="206"/>
          <w:jc w:val="center"/>
        </w:trPr>
        <w:tc>
          <w:tcPr>
            <w:tcW w:w="0" w:type="auto"/>
            <w:vMerge/>
            <w:vAlign w:val="center"/>
          </w:tcPr>
          <w:p w:rsidR="00337ECA" w:rsidRPr="00A154C9" w:rsidRDefault="00337ECA" w:rsidP="00A154C9">
            <w:pPr>
              <w:pStyle w:val="Default"/>
              <w:jc w:val="center"/>
              <w:rPr>
                <w:bCs/>
                <w:sz w:val="20"/>
                <w:szCs w:val="20"/>
              </w:rPr>
            </w:pPr>
          </w:p>
        </w:tc>
        <w:tc>
          <w:tcPr>
            <w:tcW w:w="0" w:type="auto"/>
            <w:vAlign w:val="center"/>
          </w:tcPr>
          <w:p w:rsidR="00337ECA" w:rsidRPr="00A154C9" w:rsidRDefault="00B61966" w:rsidP="00A154C9">
            <w:pPr>
              <w:pStyle w:val="Default"/>
              <w:jc w:val="center"/>
              <w:rPr>
                <w:bCs/>
                <w:sz w:val="20"/>
                <w:szCs w:val="20"/>
              </w:rPr>
            </w:pPr>
            <w:r w:rsidRPr="00A154C9">
              <w:rPr>
                <w:bCs/>
                <w:sz w:val="20"/>
                <w:szCs w:val="20"/>
              </w:rPr>
              <w:t>Partition walls</w:t>
            </w:r>
          </w:p>
        </w:tc>
        <w:tc>
          <w:tcPr>
            <w:tcW w:w="0" w:type="auto"/>
            <w:vAlign w:val="center"/>
          </w:tcPr>
          <w:p w:rsidR="00337ECA" w:rsidRPr="00A154C9" w:rsidRDefault="00B61966" w:rsidP="00A154C9">
            <w:pPr>
              <w:pStyle w:val="Default"/>
              <w:jc w:val="center"/>
              <w:rPr>
                <w:bCs/>
                <w:sz w:val="20"/>
                <w:szCs w:val="20"/>
              </w:rPr>
            </w:pPr>
            <w:r w:rsidRPr="00A154C9">
              <w:rPr>
                <w:bCs/>
                <w:sz w:val="20"/>
                <w:szCs w:val="20"/>
              </w:rPr>
              <w:t>100mm</w:t>
            </w:r>
          </w:p>
        </w:tc>
        <w:tc>
          <w:tcPr>
            <w:tcW w:w="0" w:type="auto"/>
            <w:vAlign w:val="center"/>
          </w:tcPr>
          <w:p w:rsidR="00337ECA" w:rsidRPr="00A154C9" w:rsidRDefault="00B61966" w:rsidP="00A154C9">
            <w:pPr>
              <w:pStyle w:val="Default"/>
              <w:jc w:val="center"/>
              <w:rPr>
                <w:bCs/>
                <w:sz w:val="20"/>
                <w:szCs w:val="20"/>
              </w:rPr>
            </w:pPr>
            <w:r w:rsidRPr="00A154C9">
              <w:rPr>
                <w:bCs/>
                <w:sz w:val="20"/>
                <w:szCs w:val="20"/>
              </w:rPr>
              <w:t>100mm</w:t>
            </w:r>
          </w:p>
        </w:tc>
      </w:tr>
    </w:tbl>
    <w:p w:rsidR="00337ECA" w:rsidRDefault="00337ECA">
      <w:pPr>
        <w:pStyle w:val="Default"/>
        <w:tabs>
          <w:tab w:val="left" w:pos="1305"/>
        </w:tabs>
        <w:spacing w:line="360" w:lineRule="auto"/>
        <w:rPr>
          <w:b/>
          <w:bCs/>
          <w:szCs w:val="32"/>
        </w:rPr>
      </w:pPr>
    </w:p>
    <w:p w:rsidR="00FB472F" w:rsidRDefault="004870F4" w:rsidP="00FB472F">
      <w:pPr>
        <w:pStyle w:val="Default"/>
        <w:tabs>
          <w:tab w:val="left" w:pos="1305"/>
        </w:tabs>
        <w:jc w:val="both"/>
        <w:rPr>
          <w:bCs/>
          <w:sz w:val="20"/>
          <w:szCs w:val="20"/>
        </w:rPr>
      </w:pPr>
      <w:r>
        <w:rPr>
          <w:bCs/>
          <w:sz w:val="20"/>
          <w:szCs w:val="20"/>
        </w:rPr>
        <w:t>Figure 1</w:t>
      </w:r>
      <w:r w:rsidR="00FB472F" w:rsidRPr="00FB472F">
        <w:rPr>
          <w:bCs/>
          <w:sz w:val="20"/>
          <w:szCs w:val="20"/>
        </w:rPr>
        <w:t xml:space="preserve"> shows the plan and 3D view of RC framed buil</w:t>
      </w:r>
      <w:r w:rsidR="00B701CC">
        <w:rPr>
          <w:bCs/>
          <w:sz w:val="20"/>
          <w:szCs w:val="20"/>
        </w:rPr>
        <w:t>d</w:t>
      </w:r>
      <w:r w:rsidR="00FB472F" w:rsidRPr="00FB472F">
        <w:rPr>
          <w:bCs/>
          <w:sz w:val="20"/>
          <w:szCs w:val="20"/>
        </w:rPr>
        <w:t>ing</w:t>
      </w:r>
      <w:r w:rsidR="00B67846">
        <w:rPr>
          <w:bCs/>
          <w:sz w:val="20"/>
          <w:szCs w:val="20"/>
        </w:rPr>
        <w:t xml:space="preserve"> for the seismic analysis.</w:t>
      </w:r>
    </w:p>
    <w:p w:rsidR="00FB472F" w:rsidRPr="00FB472F" w:rsidRDefault="00FB472F" w:rsidP="00FB472F">
      <w:pPr>
        <w:pStyle w:val="Default"/>
        <w:tabs>
          <w:tab w:val="left" w:pos="1305"/>
        </w:tabs>
        <w:jc w:val="both"/>
        <w:rPr>
          <w:bCs/>
          <w:sz w:val="20"/>
          <w:szCs w:val="20"/>
        </w:rPr>
      </w:pPr>
    </w:p>
    <w:p w:rsidR="00FB472F" w:rsidRPr="00FB472F" w:rsidRDefault="005F3680" w:rsidP="00FB472F">
      <w:pPr>
        <w:spacing w:line="240" w:lineRule="auto"/>
        <w:jc w:val="center"/>
        <w:rPr>
          <w:rFonts w:ascii="Times New Roman" w:hAnsi="Times New Roman" w:cs="Times New Roman"/>
          <w:b/>
          <w:sz w:val="20"/>
          <w:szCs w:val="20"/>
        </w:rPr>
      </w:pPr>
      <w:r>
        <w:rPr>
          <w:rFonts w:ascii="Times New Roman" w:hAnsi="Times New Roman" w:cs="Times New Roman"/>
          <w:b/>
          <w:noProof/>
          <w:sz w:val="20"/>
          <w:szCs w:val="20"/>
        </w:rPr>
        <w:lastRenderedPageBreak/>
        <w:drawing>
          <wp:anchor distT="0" distB="0" distL="114300" distR="114300" simplePos="0" relativeHeight="251659264" behindDoc="0" locked="0" layoutInCell="1" allowOverlap="1">
            <wp:simplePos x="0" y="0"/>
            <wp:positionH relativeFrom="column">
              <wp:posOffset>3067050</wp:posOffset>
            </wp:positionH>
            <wp:positionV relativeFrom="paragraph">
              <wp:posOffset>0</wp:posOffset>
            </wp:positionV>
            <wp:extent cx="2895600" cy="2857500"/>
            <wp:effectExtent l="19050" t="0" r="0" b="0"/>
            <wp:wrapThrough wrapText="bothSides">
              <wp:wrapPolygon edited="0">
                <wp:start x="-142" y="0"/>
                <wp:lineTo x="-142" y="21456"/>
                <wp:lineTo x="21600" y="21456"/>
                <wp:lineTo x="21600" y="0"/>
                <wp:lineTo x="-142" y="0"/>
              </wp:wrapPolygon>
            </wp:wrapThrough>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a:srcRect/>
                    <a:stretch>
                      <a:fillRect/>
                    </a:stretch>
                  </pic:blipFill>
                  <pic:spPr>
                    <a:xfrm>
                      <a:off x="0" y="0"/>
                      <a:ext cx="2895600" cy="2857500"/>
                    </a:xfrm>
                    <a:prstGeom prst="rect">
                      <a:avLst/>
                    </a:prstGeom>
                    <a:noFill/>
                    <a:ln w="9525">
                      <a:noFill/>
                      <a:miter lim="800000"/>
                      <a:headEnd/>
                      <a:tailEnd/>
                    </a:ln>
                  </pic:spPr>
                </pic:pic>
              </a:graphicData>
            </a:graphic>
          </wp:anchor>
        </w:drawing>
      </w:r>
      <w:r>
        <w:rPr>
          <w:rFonts w:ascii="Times New Roman" w:hAnsi="Times New Roman" w:cs="Times New Roman"/>
          <w:b/>
          <w:noProof/>
          <w:sz w:val="20"/>
          <w:szCs w:val="20"/>
        </w:rPr>
        <w:drawing>
          <wp:anchor distT="0" distB="0" distL="114300" distR="114300" simplePos="0" relativeHeight="251660288" behindDoc="0" locked="0" layoutInCell="1" allowOverlap="1">
            <wp:simplePos x="0" y="0"/>
            <wp:positionH relativeFrom="column">
              <wp:posOffset>19050</wp:posOffset>
            </wp:positionH>
            <wp:positionV relativeFrom="paragraph">
              <wp:posOffset>0</wp:posOffset>
            </wp:positionV>
            <wp:extent cx="3180715" cy="2857500"/>
            <wp:effectExtent l="19050" t="0" r="635" b="0"/>
            <wp:wrapThrough wrapText="bothSides">
              <wp:wrapPolygon edited="0">
                <wp:start x="-129" y="0"/>
                <wp:lineTo x="-129" y="21456"/>
                <wp:lineTo x="21604" y="21456"/>
                <wp:lineTo x="21604" y="0"/>
                <wp:lineTo x="-129" y="0"/>
              </wp:wrapPolygon>
            </wp:wrapThrough>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srcRect/>
                    <a:stretch>
                      <a:fillRect/>
                    </a:stretch>
                  </pic:blipFill>
                  <pic:spPr>
                    <a:xfrm>
                      <a:off x="0" y="0"/>
                      <a:ext cx="3180715" cy="2857500"/>
                    </a:xfrm>
                    <a:prstGeom prst="rect">
                      <a:avLst/>
                    </a:prstGeom>
                    <a:noFill/>
                    <a:ln w="9525">
                      <a:noFill/>
                      <a:miter lim="800000"/>
                      <a:headEnd/>
                      <a:tailEnd/>
                    </a:ln>
                  </pic:spPr>
                </pic:pic>
              </a:graphicData>
            </a:graphic>
          </wp:anchor>
        </w:drawing>
      </w:r>
      <w:r w:rsidR="00FB472F" w:rsidRPr="00FB472F">
        <w:rPr>
          <w:rFonts w:ascii="Times New Roman" w:hAnsi="Times New Roman" w:cs="Times New Roman"/>
          <w:b/>
          <w:sz w:val="20"/>
          <w:szCs w:val="20"/>
        </w:rPr>
        <w:t>Figure</w:t>
      </w:r>
      <w:r w:rsidR="004870F4">
        <w:rPr>
          <w:rFonts w:ascii="Times New Roman" w:hAnsi="Times New Roman" w:cs="Times New Roman"/>
          <w:b/>
          <w:sz w:val="20"/>
          <w:szCs w:val="20"/>
        </w:rPr>
        <w:t xml:space="preserve"> 1</w:t>
      </w:r>
      <w:r w:rsidR="00FB472F" w:rsidRPr="00FB472F">
        <w:rPr>
          <w:rFonts w:ascii="Times New Roman" w:hAnsi="Times New Roman" w:cs="Times New Roman"/>
          <w:b/>
          <w:sz w:val="20"/>
          <w:szCs w:val="20"/>
        </w:rPr>
        <w:t xml:space="preserve">: </w:t>
      </w:r>
      <w:r w:rsidR="009A009D">
        <w:rPr>
          <w:rFonts w:ascii="Times New Roman" w:hAnsi="Times New Roman" w:cs="Times New Roman"/>
          <w:b/>
          <w:sz w:val="20"/>
          <w:szCs w:val="20"/>
        </w:rPr>
        <w:t>P</w:t>
      </w:r>
      <w:r w:rsidR="00FB472F" w:rsidRPr="00FB472F">
        <w:rPr>
          <w:rFonts w:ascii="Times New Roman" w:hAnsi="Times New Roman" w:cs="Times New Roman"/>
          <w:b/>
          <w:sz w:val="20"/>
          <w:szCs w:val="20"/>
        </w:rPr>
        <w:t>lan and 3D view of RC building</w:t>
      </w:r>
    </w:p>
    <w:p w:rsidR="00337ECA" w:rsidRDefault="00B61966" w:rsidP="00FB472F">
      <w:pPr>
        <w:pStyle w:val="Heading1"/>
        <w:rPr>
          <w:rFonts w:ascii="Times New Roman" w:hAnsi="Times New Roman"/>
          <w:sz w:val="20"/>
          <w:szCs w:val="20"/>
        </w:rPr>
      </w:pPr>
      <w:r w:rsidRPr="00FB472F">
        <w:rPr>
          <w:rFonts w:ascii="Times New Roman" w:hAnsi="Times New Roman"/>
          <w:sz w:val="20"/>
          <w:szCs w:val="20"/>
        </w:rPr>
        <w:t xml:space="preserve">RESULTS AND DISCUSSIONS </w:t>
      </w:r>
    </w:p>
    <w:p w:rsidR="00B67846" w:rsidRPr="00450939" w:rsidRDefault="00B67846" w:rsidP="00450939">
      <w:pPr>
        <w:pStyle w:val="Default"/>
        <w:jc w:val="both"/>
        <w:rPr>
          <w:sz w:val="20"/>
          <w:szCs w:val="20"/>
        </w:rPr>
      </w:pPr>
      <w:r w:rsidRPr="00B67846">
        <w:rPr>
          <w:sz w:val="20"/>
          <w:szCs w:val="20"/>
        </w:rPr>
        <w:t>Based on the seismic analysis of RC framed buildings, the response quantities such as mode period, base shear</w:t>
      </w:r>
      <w:r w:rsidR="00B701CC">
        <w:rPr>
          <w:sz w:val="20"/>
          <w:szCs w:val="20"/>
        </w:rPr>
        <w:t>,</w:t>
      </w:r>
      <w:r w:rsidRPr="00B67846">
        <w:rPr>
          <w:sz w:val="20"/>
          <w:szCs w:val="20"/>
        </w:rPr>
        <w:t xml:space="preserve"> and storey displacements have been taken for all zones and soil conditions. The cost analysis for all buildings is calculated and the results are tabulated.</w:t>
      </w:r>
    </w:p>
    <w:p w:rsidR="00450939" w:rsidRDefault="00450939" w:rsidP="0027074D">
      <w:pPr>
        <w:pStyle w:val="Default"/>
        <w:rPr>
          <w:b/>
          <w:bCs/>
          <w:sz w:val="20"/>
          <w:szCs w:val="20"/>
        </w:rPr>
      </w:pPr>
    </w:p>
    <w:p w:rsidR="00337ECA" w:rsidRPr="0027074D" w:rsidRDefault="00571B6B" w:rsidP="0027074D">
      <w:pPr>
        <w:pStyle w:val="Default"/>
        <w:rPr>
          <w:b/>
          <w:bCs/>
          <w:sz w:val="20"/>
          <w:szCs w:val="20"/>
        </w:rPr>
      </w:pPr>
      <w:r>
        <w:rPr>
          <w:b/>
          <w:bCs/>
          <w:sz w:val="20"/>
          <w:szCs w:val="20"/>
        </w:rPr>
        <w:t xml:space="preserve">1) </w:t>
      </w:r>
      <w:r w:rsidR="00B61966" w:rsidRPr="0027074D">
        <w:rPr>
          <w:b/>
          <w:bCs/>
          <w:sz w:val="20"/>
          <w:szCs w:val="20"/>
        </w:rPr>
        <w:t xml:space="preserve">Mode Period </w:t>
      </w:r>
    </w:p>
    <w:p w:rsidR="00450939" w:rsidRPr="0027074D" w:rsidRDefault="00450939" w:rsidP="00450939">
      <w:pPr>
        <w:pStyle w:val="Default"/>
        <w:ind w:left="720"/>
        <w:jc w:val="center"/>
        <w:rPr>
          <w:b/>
          <w:bCs/>
          <w:sz w:val="20"/>
          <w:szCs w:val="20"/>
        </w:rPr>
      </w:pPr>
      <w:r>
        <w:rPr>
          <w:b/>
          <w:bCs/>
          <w:sz w:val="20"/>
          <w:szCs w:val="20"/>
        </w:rPr>
        <w:t xml:space="preserve">Table 2: </w:t>
      </w:r>
      <w:r w:rsidRPr="0027074D">
        <w:rPr>
          <w:b/>
          <w:bCs/>
          <w:sz w:val="20"/>
          <w:szCs w:val="20"/>
        </w:rPr>
        <w:t xml:space="preserve">Mode </w:t>
      </w:r>
      <w:r w:rsidR="0096397E">
        <w:rPr>
          <w:b/>
          <w:bCs/>
          <w:sz w:val="20"/>
          <w:szCs w:val="20"/>
        </w:rPr>
        <w:t>p</w:t>
      </w:r>
      <w:r w:rsidRPr="0027074D">
        <w:rPr>
          <w:b/>
          <w:bCs/>
          <w:sz w:val="20"/>
          <w:szCs w:val="20"/>
        </w:rPr>
        <w:t xml:space="preserve">eriod for </w:t>
      </w:r>
      <w:r w:rsidR="0096397E">
        <w:rPr>
          <w:b/>
          <w:bCs/>
          <w:sz w:val="20"/>
          <w:szCs w:val="20"/>
        </w:rPr>
        <w:t>without earthquake</w:t>
      </w:r>
      <w:r w:rsidR="003F301A">
        <w:rPr>
          <w:b/>
          <w:bCs/>
          <w:sz w:val="20"/>
          <w:szCs w:val="20"/>
        </w:rPr>
        <w:t xml:space="preserve"> analysis</w:t>
      </w:r>
    </w:p>
    <w:p w:rsidR="00337ECA" w:rsidRPr="0027074D" w:rsidRDefault="00337ECA" w:rsidP="00450939">
      <w:pPr>
        <w:pStyle w:val="Default"/>
        <w:jc w:val="center"/>
        <w:rPr>
          <w:b/>
          <w:bCs/>
          <w:sz w:val="20"/>
          <w:szCs w:val="20"/>
        </w:rPr>
      </w:pPr>
    </w:p>
    <w:tbl>
      <w:tblPr>
        <w:tblW w:w="0" w:type="auto"/>
        <w:jc w:val="center"/>
        <w:tblLook w:val="04A0"/>
      </w:tblPr>
      <w:tblGrid>
        <w:gridCol w:w="905"/>
        <w:gridCol w:w="833"/>
        <w:gridCol w:w="833"/>
        <w:gridCol w:w="833"/>
      </w:tblGrid>
      <w:tr w:rsidR="00337ECA" w:rsidRPr="0027074D" w:rsidTr="00571B6B">
        <w:trPr>
          <w:trHeight w:val="315"/>
          <w:jc w:val="center"/>
        </w:trPr>
        <w:tc>
          <w:tcPr>
            <w:tcW w:w="0" w:type="auto"/>
            <w:vMerge w:val="restart"/>
            <w:tcBorders>
              <w:top w:val="single" w:sz="4" w:space="0" w:color="auto"/>
              <w:left w:val="single" w:sz="4" w:space="0" w:color="auto"/>
              <w:right w:val="single" w:sz="4" w:space="0" w:color="auto"/>
            </w:tcBorders>
            <w:shd w:val="clear" w:color="auto" w:fill="auto"/>
            <w:noWrap/>
            <w:vAlign w:val="center"/>
          </w:tcPr>
          <w:p w:rsidR="00337ECA" w:rsidRPr="0027074D" w:rsidRDefault="00B61966" w:rsidP="00571B6B">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Model</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tcPr>
          <w:p w:rsidR="00337ECA" w:rsidRPr="0027074D" w:rsidRDefault="00FB472F" w:rsidP="00571B6B">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Mode Period (</w:t>
            </w:r>
            <w:r w:rsidR="00444D67">
              <w:rPr>
                <w:rFonts w:ascii="Times New Roman" w:eastAsia="Times New Roman" w:hAnsi="Times New Roman" w:cs="Times New Roman"/>
                <w:b/>
                <w:bCs/>
                <w:color w:val="000000"/>
                <w:sz w:val="20"/>
                <w:szCs w:val="20"/>
              </w:rPr>
              <w:t>s</w:t>
            </w:r>
            <w:r w:rsidR="00B61966" w:rsidRPr="0027074D">
              <w:rPr>
                <w:rFonts w:ascii="Times New Roman" w:eastAsia="Times New Roman" w:hAnsi="Times New Roman" w:cs="Times New Roman"/>
                <w:b/>
                <w:bCs/>
                <w:color w:val="000000"/>
                <w:sz w:val="20"/>
                <w:szCs w:val="20"/>
              </w:rPr>
              <w:t>)</w:t>
            </w:r>
          </w:p>
        </w:tc>
      </w:tr>
      <w:tr w:rsidR="00337ECA" w:rsidRPr="0027074D" w:rsidTr="00571B6B">
        <w:trPr>
          <w:trHeight w:val="315"/>
          <w:jc w:val="center"/>
        </w:trPr>
        <w:tc>
          <w:tcPr>
            <w:tcW w:w="0" w:type="auto"/>
            <w:vMerge/>
            <w:tcBorders>
              <w:left w:val="single" w:sz="4" w:space="0" w:color="auto"/>
              <w:bottom w:val="single" w:sz="4" w:space="0" w:color="auto"/>
              <w:right w:val="single" w:sz="4" w:space="0" w:color="auto"/>
            </w:tcBorders>
            <w:shd w:val="clear" w:color="auto" w:fill="auto"/>
            <w:noWrap/>
            <w:vAlign w:val="center"/>
          </w:tcPr>
          <w:p w:rsidR="00337ECA" w:rsidRPr="0027074D" w:rsidRDefault="00337ECA" w:rsidP="00571B6B">
            <w:pPr>
              <w:spacing w:after="0" w:line="240" w:lineRule="auto"/>
              <w:jc w:val="center"/>
              <w:rPr>
                <w:rFonts w:ascii="Times New Roman" w:eastAsia="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571B6B">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Mode 1</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571B6B">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Mode 2</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571B6B">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Mode 3</w:t>
            </w:r>
          </w:p>
        </w:tc>
      </w:tr>
      <w:tr w:rsidR="00337ECA" w:rsidRPr="0027074D" w:rsidTr="00571B6B">
        <w:trPr>
          <w:trHeight w:val="315"/>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37ECA" w:rsidRPr="0027074D" w:rsidRDefault="008A4CDE" w:rsidP="00571B6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Model-1</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571B6B">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0.891</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571B6B">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0.847</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571B6B">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0.693</w:t>
            </w:r>
          </w:p>
        </w:tc>
      </w:tr>
    </w:tbl>
    <w:p w:rsidR="00571B6B" w:rsidRDefault="00571B6B" w:rsidP="0027074D">
      <w:pPr>
        <w:spacing w:line="240" w:lineRule="auto"/>
        <w:jc w:val="both"/>
        <w:rPr>
          <w:rFonts w:ascii="Times New Roman" w:hAnsi="Times New Roman" w:cs="Times New Roman"/>
          <w:sz w:val="20"/>
          <w:szCs w:val="20"/>
          <w:lang w:val="en-GB"/>
        </w:rPr>
      </w:pPr>
    </w:p>
    <w:p w:rsidR="0040577B" w:rsidRPr="00E90C11" w:rsidRDefault="00E90C11" w:rsidP="0040577B">
      <w:pPr>
        <w:spacing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Table 2 shows that the mode period for G+</w:t>
      </w:r>
      <w:r w:rsidRPr="0027074D">
        <w:rPr>
          <w:rFonts w:ascii="Times New Roman" w:hAnsi="Times New Roman" w:cs="Times New Roman"/>
          <w:sz w:val="20"/>
          <w:szCs w:val="20"/>
          <w:lang w:val="en-GB"/>
        </w:rPr>
        <w:t>3 stor</w:t>
      </w:r>
      <w:r>
        <w:rPr>
          <w:rFonts w:ascii="Times New Roman" w:hAnsi="Times New Roman" w:cs="Times New Roman"/>
          <w:sz w:val="20"/>
          <w:szCs w:val="20"/>
          <w:lang w:val="en-GB"/>
        </w:rPr>
        <w:t>ie</w:t>
      </w:r>
      <w:r w:rsidRPr="0027074D">
        <w:rPr>
          <w:rFonts w:ascii="Times New Roman" w:hAnsi="Times New Roman" w:cs="Times New Roman"/>
          <w:sz w:val="20"/>
          <w:szCs w:val="20"/>
          <w:lang w:val="en-GB"/>
        </w:rPr>
        <w:t>s building</w:t>
      </w:r>
      <w:r>
        <w:rPr>
          <w:rFonts w:ascii="Times New Roman" w:hAnsi="Times New Roman" w:cs="Times New Roman"/>
          <w:sz w:val="20"/>
          <w:szCs w:val="20"/>
          <w:lang w:val="en-GB"/>
        </w:rPr>
        <w:t>s</w:t>
      </w:r>
      <w:r w:rsidRPr="0027074D">
        <w:rPr>
          <w:rFonts w:ascii="Times New Roman" w:hAnsi="Times New Roman" w:cs="Times New Roman"/>
          <w:sz w:val="20"/>
          <w:szCs w:val="20"/>
          <w:lang w:val="en-GB"/>
        </w:rPr>
        <w:t xml:space="preserve"> (without earthquake) </w:t>
      </w:r>
      <w:r>
        <w:rPr>
          <w:rFonts w:ascii="Times New Roman" w:hAnsi="Times New Roman" w:cs="Times New Roman"/>
          <w:sz w:val="20"/>
          <w:szCs w:val="20"/>
          <w:lang w:val="en-GB"/>
        </w:rPr>
        <w:t>is</w:t>
      </w:r>
      <w:r w:rsidRPr="0027074D">
        <w:rPr>
          <w:rFonts w:ascii="Times New Roman" w:hAnsi="Times New Roman" w:cs="Times New Roman"/>
          <w:sz w:val="20"/>
          <w:szCs w:val="20"/>
          <w:lang w:val="en-GB"/>
        </w:rPr>
        <w:t xml:space="preserve"> 0.891 sec </w:t>
      </w:r>
      <w:r>
        <w:rPr>
          <w:rFonts w:ascii="Times New Roman" w:hAnsi="Times New Roman" w:cs="Times New Roman"/>
          <w:sz w:val="20"/>
          <w:szCs w:val="20"/>
          <w:lang w:val="en-GB"/>
        </w:rPr>
        <w:t>along</w:t>
      </w:r>
      <w:r w:rsidRPr="0027074D">
        <w:rPr>
          <w:rFonts w:ascii="Times New Roman" w:hAnsi="Times New Roman" w:cs="Times New Roman"/>
          <w:sz w:val="20"/>
          <w:szCs w:val="20"/>
          <w:lang w:val="en-GB"/>
        </w:rPr>
        <w:t xml:space="preserve"> Y-direction, 0.847 sec </w:t>
      </w:r>
      <w:r>
        <w:rPr>
          <w:rFonts w:ascii="Times New Roman" w:hAnsi="Times New Roman" w:cs="Times New Roman"/>
          <w:sz w:val="20"/>
          <w:szCs w:val="20"/>
          <w:lang w:val="en-GB"/>
        </w:rPr>
        <w:t>along</w:t>
      </w:r>
      <w:r w:rsidRPr="0027074D">
        <w:rPr>
          <w:rFonts w:ascii="Times New Roman" w:hAnsi="Times New Roman" w:cs="Times New Roman"/>
          <w:sz w:val="20"/>
          <w:szCs w:val="20"/>
          <w:lang w:val="en-GB"/>
        </w:rPr>
        <w:t xml:space="preserve"> X-directions</w:t>
      </w:r>
      <w:r>
        <w:rPr>
          <w:rFonts w:ascii="Times New Roman" w:hAnsi="Times New Roman" w:cs="Times New Roman"/>
          <w:sz w:val="20"/>
          <w:szCs w:val="20"/>
          <w:lang w:val="en-GB"/>
        </w:rPr>
        <w:t>,</w:t>
      </w:r>
      <w:r w:rsidRPr="0027074D">
        <w:rPr>
          <w:rFonts w:ascii="Times New Roman" w:hAnsi="Times New Roman" w:cs="Times New Roman"/>
          <w:sz w:val="20"/>
          <w:szCs w:val="20"/>
          <w:lang w:val="en-GB"/>
        </w:rPr>
        <w:t xml:space="preserve"> and 0.693 sec in Torsion</w:t>
      </w:r>
      <w:r>
        <w:rPr>
          <w:rFonts w:ascii="Times New Roman" w:hAnsi="Times New Roman" w:cs="Times New Roman"/>
          <w:sz w:val="20"/>
          <w:szCs w:val="20"/>
          <w:lang w:val="en-GB"/>
        </w:rPr>
        <w:t xml:space="preserve"> mode</w:t>
      </w:r>
      <w:r w:rsidRPr="0027074D">
        <w:rPr>
          <w:rFonts w:ascii="Times New Roman" w:hAnsi="Times New Roman" w:cs="Times New Roman"/>
          <w:sz w:val="20"/>
          <w:szCs w:val="20"/>
          <w:lang w:val="en-GB"/>
        </w:rPr>
        <w:t>.</w:t>
      </w:r>
      <w:r>
        <w:rPr>
          <w:rFonts w:ascii="Times New Roman" w:hAnsi="Times New Roman" w:cs="Times New Roman"/>
          <w:sz w:val="20"/>
          <w:szCs w:val="20"/>
          <w:lang w:val="en-GB"/>
        </w:rPr>
        <w:t xml:space="preserve"> </w:t>
      </w:r>
      <w:r w:rsidR="0040577B">
        <w:rPr>
          <w:rFonts w:ascii="Times New Roman" w:hAnsi="Times New Roman" w:cs="Times New Roman"/>
          <w:sz w:val="20"/>
          <w:szCs w:val="20"/>
          <w:lang w:val="en-GB"/>
        </w:rPr>
        <w:t>T</w:t>
      </w:r>
      <w:r w:rsidR="0040577B" w:rsidRPr="0027074D">
        <w:rPr>
          <w:rFonts w:ascii="Times New Roman" w:hAnsi="Times New Roman" w:cs="Times New Roman"/>
          <w:sz w:val="20"/>
          <w:szCs w:val="20"/>
          <w:lang w:val="en-GB"/>
        </w:rPr>
        <w:t>he mode period is increase</w:t>
      </w:r>
      <w:r w:rsidR="0040577B">
        <w:rPr>
          <w:rFonts w:ascii="Times New Roman" w:hAnsi="Times New Roman" w:cs="Times New Roman"/>
          <w:sz w:val="20"/>
          <w:szCs w:val="20"/>
          <w:lang w:val="en-GB"/>
        </w:rPr>
        <w:t>d</w:t>
      </w:r>
      <w:r w:rsidR="0040577B" w:rsidRPr="0027074D">
        <w:rPr>
          <w:rFonts w:ascii="Times New Roman" w:hAnsi="Times New Roman" w:cs="Times New Roman"/>
          <w:sz w:val="20"/>
          <w:szCs w:val="20"/>
          <w:lang w:val="en-GB"/>
        </w:rPr>
        <w:t xml:space="preserve"> by 5% and 22% in mode-1 compared with mode-2 and mode-3</w:t>
      </w:r>
      <w:r w:rsidR="0040577B">
        <w:rPr>
          <w:rFonts w:ascii="Times New Roman" w:hAnsi="Times New Roman" w:cs="Times New Roman"/>
          <w:sz w:val="20"/>
          <w:szCs w:val="20"/>
          <w:lang w:val="en-GB"/>
        </w:rPr>
        <w:t>.</w:t>
      </w:r>
      <w:r w:rsidR="0040577B" w:rsidRPr="0027074D">
        <w:rPr>
          <w:rFonts w:ascii="Times New Roman" w:hAnsi="Times New Roman" w:cs="Times New Roman"/>
          <w:sz w:val="20"/>
          <w:szCs w:val="20"/>
          <w:lang w:val="en-GB"/>
        </w:rPr>
        <w:t xml:space="preserve">  </w:t>
      </w:r>
    </w:p>
    <w:p w:rsidR="0096397E" w:rsidRDefault="0096397E" w:rsidP="0096397E">
      <w:pPr>
        <w:pStyle w:val="Default"/>
        <w:ind w:left="720"/>
        <w:jc w:val="center"/>
        <w:rPr>
          <w:b/>
          <w:bCs/>
          <w:sz w:val="20"/>
          <w:szCs w:val="20"/>
        </w:rPr>
      </w:pPr>
      <w:r>
        <w:rPr>
          <w:b/>
          <w:bCs/>
          <w:sz w:val="20"/>
          <w:szCs w:val="20"/>
        </w:rPr>
        <w:t xml:space="preserve">Table </w:t>
      </w:r>
      <w:r w:rsidR="00FC7AEC">
        <w:rPr>
          <w:b/>
          <w:bCs/>
          <w:sz w:val="20"/>
          <w:szCs w:val="20"/>
        </w:rPr>
        <w:t>3</w:t>
      </w:r>
      <w:r>
        <w:rPr>
          <w:b/>
          <w:bCs/>
          <w:sz w:val="20"/>
          <w:szCs w:val="20"/>
        </w:rPr>
        <w:t xml:space="preserve">: </w:t>
      </w:r>
      <w:r w:rsidRPr="0027074D">
        <w:rPr>
          <w:b/>
          <w:bCs/>
          <w:sz w:val="20"/>
          <w:szCs w:val="20"/>
        </w:rPr>
        <w:t xml:space="preserve">Mode </w:t>
      </w:r>
      <w:r>
        <w:rPr>
          <w:b/>
          <w:bCs/>
          <w:sz w:val="20"/>
          <w:szCs w:val="20"/>
        </w:rPr>
        <w:t>p</w:t>
      </w:r>
      <w:r w:rsidRPr="0027074D">
        <w:rPr>
          <w:b/>
          <w:bCs/>
          <w:sz w:val="20"/>
          <w:szCs w:val="20"/>
        </w:rPr>
        <w:t xml:space="preserve">eriod for </w:t>
      </w:r>
      <w:r>
        <w:rPr>
          <w:b/>
          <w:bCs/>
          <w:sz w:val="20"/>
          <w:szCs w:val="20"/>
        </w:rPr>
        <w:t>with earthquake</w:t>
      </w:r>
      <w:r w:rsidR="003F301A">
        <w:rPr>
          <w:b/>
          <w:bCs/>
          <w:sz w:val="20"/>
          <w:szCs w:val="20"/>
        </w:rPr>
        <w:t xml:space="preserve"> analysis</w:t>
      </w:r>
    </w:p>
    <w:p w:rsidR="0096397E" w:rsidRPr="0027074D" w:rsidRDefault="0096397E" w:rsidP="0096397E">
      <w:pPr>
        <w:pStyle w:val="Default"/>
        <w:ind w:left="720"/>
        <w:jc w:val="center"/>
        <w:rPr>
          <w:b/>
          <w:bCs/>
          <w:sz w:val="20"/>
          <w:szCs w:val="20"/>
        </w:rPr>
      </w:pPr>
    </w:p>
    <w:tbl>
      <w:tblPr>
        <w:tblW w:w="0" w:type="auto"/>
        <w:jc w:val="center"/>
        <w:tblLook w:val="04A0"/>
      </w:tblPr>
      <w:tblGrid>
        <w:gridCol w:w="977"/>
        <w:gridCol w:w="855"/>
        <w:gridCol w:w="855"/>
        <w:gridCol w:w="855"/>
        <w:gridCol w:w="855"/>
        <w:gridCol w:w="855"/>
        <w:gridCol w:w="855"/>
        <w:gridCol w:w="855"/>
        <w:gridCol w:w="855"/>
        <w:gridCol w:w="855"/>
      </w:tblGrid>
      <w:tr w:rsidR="00337ECA" w:rsidRPr="0027074D" w:rsidTr="003F301A">
        <w:trPr>
          <w:trHeight w:val="32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Model- 2</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Soil 1</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Soil 2</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Soil 3</w:t>
            </w:r>
          </w:p>
        </w:tc>
      </w:tr>
      <w:tr w:rsidR="003F301A" w:rsidRPr="0027074D" w:rsidTr="003F301A">
        <w:trPr>
          <w:trHeight w:val="32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Zones</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Mode 1</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Mode 2</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3F301A">
            <w:pPr>
              <w:spacing w:after="0" w:line="240" w:lineRule="auto"/>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Mode 3</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3F301A" w:rsidP="003F301A">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Mode </w:t>
            </w:r>
            <w:r w:rsidR="00B61966" w:rsidRPr="0027074D">
              <w:rPr>
                <w:rFonts w:ascii="Times New Roman" w:eastAsia="Times New Roman" w:hAnsi="Times New Roman" w:cs="Times New Roman"/>
                <w:b/>
                <w:bCs/>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Mode 2</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Mode 3</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Mode 1</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Mode 2</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Mode 3</w:t>
            </w:r>
          </w:p>
        </w:tc>
      </w:tr>
      <w:tr w:rsidR="003F301A" w:rsidRPr="0027074D" w:rsidTr="003F301A">
        <w:trPr>
          <w:trHeight w:val="32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Zone 2</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1.182</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1.037</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0.976</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1.164</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1.046</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0.871</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1.158</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1.073</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0.84</w:t>
            </w:r>
          </w:p>
        </w:tc>
      </w:tr>
      <w:tr w:rsidR="003F301A" w:rsidRPr="0027074D" w:rsidTr="003F301A">
        <w:trPr>
          <w:trHeight w:val="32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Zone 3</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1.109</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0.968</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0.83</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1.105</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0.97</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0.83</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1.094</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0.95</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0.83</w:t>
            </w:r>
          </w:p>
        </w:tc>
      </w:tr>
      <w:tr w:rsidR="003F301A" w:rsidRPr="0027074D" w:rsidTr="003F301A">
        <w:trPr>
          <w:trHeight w:val="32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Zone 4</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1.093</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1.014</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0.832</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1.105</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0.97</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0.819</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1.094</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0.95</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0.816</w:t>
            </w:r>
          </w:p>
        </w:tc>
      </w:tr>
      <w:tr w:rsidR="003F301A" w:rsidRPr="0027074D" w:rsidTr="003F301A">
        <w:trPr>
          <w:trHeight w:val="32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Zone 5</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0.972</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0.855</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0.728</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0.99</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0.848</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0.717</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0.956</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0.82</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0.733</w:t>
            </w:r>
          </w:p>
        </w:tc>
      </w:tr>
    </w:tbl>
    <w:p w:rsidR="00337ECA" w:rsidRPr="0027074D" w:rsidRDefault="00337ECA" w:rsidP="0027074D">
      <w:pPr>
        <w:tabs>
          <w:tab w:val="left" w:pos="3516"/>
        </w:tabs>
        <w:spacing w:line="240" w:lineRule="auto"/>
        <w:rPr>
          <w:sz w:val="20"/>
          <w:szCs w:val="20"/>
          <w:lang w:val="en-GB"/>
        </w:rPr>
      </w:pPr>
    </w:p>
    <w:p w:rsidR="00337ECA" w:rsidRPr="0027074D" w:rsidRDefault="00B61966" w:rsidP="005F3680">
      <w:pPr>
        <w:tabs>
          <w:tab w:val="left" w:pos="3516"/>
        </w:tabs>
        <w:spacing w:line="240" w:lineRule="auto"/>
        <w:jc w:val="center"/>
        <w:rPr>
          <w:sz w:val="20"/>
          <w:szCs w:val="20"/>
          <w:lang w:val="en-GB"/>
        </w:rPr>
      </w:pPr>
      <w:r w:rsidRPr="0027074D">
        <w:rPr>
          <w:noProof/>
          <w:sz w:val="20"/>
          <w:szCs w:val="20"/>
        </w:rPr>
        <w:lastRenderedPageBreak/>
        <w:drawing>
          <wp:inline distT="0" distB="0" distL="0" distR="0">
            <wp:extent cx="5057775" cy="2162175"/>
            <wp:effectExtent l="19050" t="0" r="952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8163B" w:rsidRPr="0068163B" w:rsidRDefault="0068163B" w:rsidP="0068163B">
      <w:pPr>
        <w:pStyle w:val="Default"/>
        <w:jc w:val="center"/>
        <w:rPr>
          <w:b/>
          <w:bCs/>
          <w:sz w:val="20"/>
          <w:szCs w:val="20"/>
        </w:rPr>
      </w:pPr>
      <w:r>
        <w:rPr>
          <w:b/>
          <w:bCs/>
          <w:sz w:val="20"/>
          <w:szCs w:val="20"/>
        </w:rPr>
        <w:t xml:space="preserve">Figure 2: </w:t>
      </w:r>
      <w:r w:rsidRPr="0068163B">
        <w:rPr>
          <w:b/>
          <w:bCs/>
          <w:sz w:val="20"/>
          <w:szCs w:val="20"/>
        </w:rPr>
        <w:t>Mode period for with earthquake analysis</w:t>
      </w:r>
    </w:p>
    <w:p w:rsidR="00337ECA" w:rsidRPr="0027074D" w:rsidRDefault="00337ECA" w:rsidP="0027074D">
      <w:pPr>
        <w:pStyle w:val="Default"/>
        <w:rPr>
          <w:b/>
          <w:bCs/>
          <w:sz w:val="20"/>
          <w:szCs w:val="20"/>
        </w:rPr>
      </w:pPr>
    </w:p>
    <w:p w:rsidR="00337ECA" w:rsidRPr="0027074D" w:rsidRDefault="00DC73FD" w:rsidP="0027074D">
      <w:pPr>
        <w:spacing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Figure 2</w:t>
      </w:r>
      <w:r w:rsidRPr="0027074D">
        <w:rPr>
          <w:rFonts w:ascii="Times New Roman" w:hAnsi="Times New Roman" w:cs="Times New Roman"/>
          <w:sz w:val="20"/>
          <w:szCs w:val="20"/>
          <w:lang w:val="en-GB"/>
        </w:rPr>
        <w:t xml:space="preserve"> shows that </w:t>
      </w:r>
      <w:r>
        <w:rPr>
          <w:rFonts w:ascii="Times New Roman" w:hAnsi="Times New Roman" w:cs="Times New Roman"/>
          <w:sz w:val="20"/>
          <w:szCs w:val="20"/>
          <w:lang w:val="en-GB"/>
        </w:rPr>
        <w:t>the m</w:t>
      </w:r>
      <w:r w:rsidRPr="0027074D">
        <w:rPr>
          <w:rFonts w:ascii="Times New Roman" w:hAnsi="Times New Roman" w:cs="Times New Roman"/>
          <w:sz w:val="20"/>
          <w:szCs w:val="20"/>
          <w:lang w:val="en-GB"/>
        </w:rPr>
        <w:t>ode period increases in mode-1 when compared with mode-2 and mode-3 for all zones and soil condi</w:t>
      </w:r>
      <w:r>
        <w:rPr>
          <w:rFonts w:ascii="Times New Roman" w:hAnsi="Times New Roman" w:cs="Times New Roman"/>
          <w:sz w:val="20"/>
          <w:szCs w:val="20"/>
          <w:lang w:val="en-GB"/>
        </w:rPr>
        <w:t>tions respectively. As zone (II,</w:t>
      </w:r>
      <w:r w:rsidRPr="0027074D">
        <w:rPr>
          <w:rFonts w:ascii="Times New Roman" w:hAnsi="Times New Roman" w:cs="Times New Roman"/>
          <w:sz w:val="20"/>
          <w:szCs w:val="20"/>
          <w:lang w:val="en-GB"/>
        </w:rPr>
        <w:t xml:space="preserve"> III, IV, V) and soil (Hard, Medium, Soft) increases with </w:t>
      </w:r>
      <w:r>
        <w:rPr>
          <w:rFonts w:ascii="Times New Roman" w:hAnsi="Times New Roman" w:cs="Times New Roman"/>
          <w:sz w:val="20"/>
          <w:szCs w:val="20"/>
          <w:lang w:val="en-GB"/>
        </w:rPr>
        <w:t xml:space="preserve">a </w:t>
      </w:r>
      <w:r w:rsidRPr="0027074D">
        <w:rPr>
          <w:rFonts w:ascii="Times New Roman" w:hAnsi="Times New Roman" w:cs="Times New Roman"/>
          <w:sz w:val="20"/>
          <w:szCs w:val="20"/>
          <w:lang w:val="en-GB"/>
        </w:rPr>
        <w:t xml:space="preserve">decrease in </w:t>
      </w:r>
      <w:r>
        <w:rPr>
          <w:rFonts w:ascii="Times New Roman" w:hAnsi="Times New Roman" w:cs="Times New Roman"/>
          <w:sz w:val="20"/>
          <w:szCs w:val="20"/>
          <w:lang w:val="en-GB"/>
        </w:rPr>
        <w:t>m</w:t>
      </w:r>
      <w:r w:rsidRPr="0027074D">
        <w:rPr>
          <w:rFonts w:ascii="Times New Roman" w:hAnsi="Times New Roman" w:cs="Times New Roman"/>
          <w:sz w:val="20"/>
          <w:szCs w:val="20"/>
          <w:lang w:val="en-GB"/>
        </w:rPr>
        <w:t xml:space="preserve">ode period because </w:t>
      </w:r>
      <w:r>
        <w:rPr>
          <w:rFonts w:ascii="Times New Roman" w:hAnsi="Times New Roman" w:cs="Times New Roman"/>
          <w:sz w:val="20"/>
          <w:szCs w:val="20"/>
          <w:lang w:val="en-GB"/>
        </w:rPr>
        <w:t>m</w:t>
      </w:r>
      <w:r w:rsidRPr="0027074D">
        <w:rPr>
          <w:rFonts w:ascii="Times New Roman" w:hAnsi="Times New Roman" w:cs="Times New Roman"/>
          <w:sz w:val="20"/>
          <w:szCs w:val="20"/>
          <w:lang w:val="en-GB"/>
        </w:rPr>
        <w:t>ode period is inversely proportional to stiffness. The column and beam sections are increase</w:t>
      </w:r>
      <w:r>
        <w:rPr>
          <w:rFonts w:ascii="Times New Roman" w:hAnsi="Times New Roman" w:cs="Times New Roman"/>
          <w:sz w:val="20"/>
          <w:szCs w:val="20"/>
          <w:lang w:val="en-GB"/>
        </w:rPr>
        <w:t>d</w:t>
      </w:r>
      <w:r w:rsidRPr="0027074D">
        <w:rPr>
          <w:rFonts w:ascii="Times New Roman" w:hAnsi="Times New Roman" w:cs="Times New Roman"/>
          <w:sz w:val="20"/>
          <w:szCs w:val="20"/>
          <w:lang w:val="en-GB"/>
        </w:rPr>
        <w:t xml:space="preserve"> with </w:t>
      </w:r>
      <w:r>
        <w:rPr>
          <w:rFonts w:ascii="Times New Roman" w:hAnsi="Times New Roman" w:cs="Times New Roman"/>
          <w:sz w:val="20"/>
          <w:szCs w:val="20"/>
          <w:lang w:val="en-GB"/>
        </w:rPr>
        <w:t xml:space="preserve">an </w:t>
      </w:r>
      <w:r w:rsidRPr="0027074D">
        <w:rPr>
          <w:rFonts w:ascii="Times New Roman" w:hAnsi="Times New Roman" w:cs="Times New Roman"/>
          <w:sz w:val="20"/>
          <w:szCs w:val="20"/>
          <w:lang w:val="en-GB"/>
        </w:rPr>
        <w:t>increase in zones and soil depend</w:t>
      </w:r>
      <w:r>
        <w:rPr>
          <w:rFonts w:ascii="Times New Roman" w:hAnsi="Times New Roman" w:cs="Times New Roman"/>
          <w:sz w:val="20"/>
          <w:szCs w:val="20"/>
          <w:lang w:val="en-GB"/>
        </w:rPr>
        <w:t>ing</w:t>
      </w:r>
      <w:r w:rsidRPr="0027074D">
        <w:rPr>
          <w:rFonts w:ascii="Times New Roman" w:hAnsi="Times New Roman" w:cs="Times New Roman"/>
          <w:sz w:val="20"/>
          <w:szCs w:val="20"/>
          <w:lang w:val="en-GB"/>
        </w:rPr>
        <w:t xml:space="preserve"> on design criteria. As section increases with </w:t>
      </w:r>
      <w:r>
        <w:rPr>
          <w:rFonts w:ascii="Times New Roman" w:hAnsi="Times New Roman" w:cs="Times New Roman"/>
          <w:sz w:val="20"/>
          <w:szCs w:val="20"/>
          <w:lang w:val="en-GB"/>
        </w:rPr>
        <w:t xml:space="preserve">an </w:t>
      </w:r>
      <w:r w:rsidRPr="0027074D">
        <w:rPr>
          <w:rFonts w:ascii="Times New Roman" w:hAnsi="Times New Roman" w:cs="Times New Roman"/>
          <w:sz w:val="20"/>
          <w:szCs w:val="20"/>
          <w:lang w:val="en-GB"/>
        </w:rPr>
        <w:t xml:space="preserve">increase in stiffness so </w:t>
      </w:r>
      <w:r>
        <w:rPr>
          <w:rFonts w:ascii="Times New Roman" w:hAnsi="Times New Roman" w:cs="Times New Roman"/>
          <w:sz w:val="20"/>
          <w:szCs w:val="20"/>
          <w:lang w:val="en-GB"/>
        </w:rPr>
        <w:t>m</w:t>
      </w:r>
      <w:r w:rsidRPr="0027074D">
        <w:rPr>
          <w:rFonts w:ascii="Times New Roman" w:hAnsi="Times New Roman" w:cs="Times New Roman"/>
          <w:sz w:val="20"/>
          <w:szCs w:val="20"/>
          <w:lang w:val="en-GB"/>
        </w:rPr>
        <w:t xml:space="preserve">ode period will slightly decrease with </w:t>
      </w:r>
      <w:r>
        <w:rPr>
          <w:rFonts w:ascii="Times New Roman" w:hAnsi="Times New Roman" w:cs="Times New Roman"/>
          <w:sz w:val="20"/>
          <w:szCs w:val="20"/>
          <w:lang w:val="en-GB"/>
        </w:rPr>
        <w:t xml:space="preserve">an </w:t>
      </w:r>
      <w:r w:rsidRPr="0027074D">
        <w:rPr>
          <w:rFonts w:ascii="Times New Roman" w:hAnsi="Times New Roman" w:cs="Times New Roman"/>
          <w:sz w:val="20"/>
          <w:szCs w:val="20"/>
          <w:lang w:val="en-GB"/>
        </w:rPr>
        <w:t xml:space="preserve">increase in zones and soils. </w:t>
      </w:r>
      <w:r w:rsidR="00B61966" w:rsidRPr="0027074D">
        <w:rPr>
          <w:rFonts w:ascii="Times New Roman" w:hAnsi="Times New Roman" w:cs="Times New Roman"/>
          <w:sz w:val="20"/>
          <w:szCs w:val="20"/>
          <w:lang w:val="en-GB"/>
        </w:rPr>
        <w:t>The mode period is around 5-15% and 20-30% increases in mode-1 compared with mode-2 and mode-3 for all zones and soil conditions respectively.</w:t>
      </w:r>
    </w:p>
    <w:p w:rsidR="00337ECA" w:rsidRPr="0027074D" w:rsidRDefault="00DC73FD" w:rsidP="0027074D">
      <w:pPr>
        <w:tabs>
          <w:tab w:val="left" w:pos="3516"/>
        </w:tabs>
        <w:spacing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2) </w:t>
      </w:r>
      <w:r w:rsidR="00B61966" w:rsidRPr="0027074D">
        <w:rPr>
          <w:rFonts w:ascii="Times New Roman" w:hAnsi="Times New Roman" w:cs="Times New Roman"/>
          <w:b/>
          <w:bCs/>
          <w:sz w:val="20"/>
          <w:szCs w:val="20"/>
          <w:lang w:val="en-GB"/>
        </w:rPr>
        <w:t xml:space="preserve">Mode Shapes </w:t>
      </w:r>
    </w:p>
    <w:p w:rsidR="00DC73FD" w:rsidRDefault="00DC73FD" w:rsidP="00DC73FD">
      <w:pPr>
        <w:tabs>
          <w:tab w:val="left" w:pos="3516"/>
        </w:tabs>
        <w:spacing w:line="240" w:lineRule="auto"/>
        <w:ind w:left="360"/>
        <w:rPr>
          <w:rFonts w:ascii="Times New Roman" w:hAnsi="Times New Roman" w:cs="Times New Roman"/>
          <w:b/>
          <w:bCs/>
          <w:sz w:val="20"/>
          <w:lang w:val="en-GB"/>
        </w:rPr>
      </w:pPr>
      <w:r>
        <w:rPr>
          <w:rFonts w:ascii="Times New Roman" w:hAnsi="Times New Roman" w:cs="Times New Roman"/>
          <w:b/>
          <w:bCs/>
          <w:noProof/>
          <w:sz w:val="20"/>
        </w:rPr>
        <w:drawing>
          <wp:inline distT="0" distB="0" distL="0" distR="0">
            <wp:extent cx="5569536" cy="21145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582651" cy="2119529"/>
                    </a:xfrm>
                    <a:prstGeom prst="rect">
                      <a:avLst/>
                    </a:prstGeom>
                    <a:noFill/>
                    <a:ln w="9525">
                      <a:noFill/>
                      <a:miter lim="800000"/>
                      <a:headEnd/>
                      <a:tailEnd/>
                    </a:ln>
                  </pic:spPr>
                </pic:pic>
              </a:graphicData>
            </a:graphic>
          </wp:inline>
        </w:drawing>
      </w:r>
    </w:p>
    <w:p w:rsidR="00337ECA" w:rsidRPr="00DC73FD" w:rsidRDefault="00B61966" w:rsidP="0027074D">
      <w:pPr>
        <w:tabs>
          <w:tab w:val="left" w:pos="3516"/>
        </w:tabs>
        <w:spacing w:line="240" w:lineRule="auto"/>
        <w:jc w:val="center"/>
        <w:rPr>
          <w:rFonts w:ascii="Times New Roman" w:hAnsi="Times New Roman" w:cs="Times New Roman"/>
          <w:b/>
          <w:bCs/>
          <w:sz w:val="20"/>
          <w:szCs w:val="20"/>
          <w:lang w:val="en-GB"/>
        </w:rPr>
      </w:pPr>
      <w:r w:rsidRPr="0027074D">
        <w:rPr>
          <w:rFonts w:ascii="Times New Roman" w:hAnsi="Times New Roman" w:cs="Times New Roman"/>
          <w:b/>
          <w:bCs/>
          <w:sz w:val="20"/>
          <w:szCs w:val="20"/>
          <w:lang w:val="en-GB"/>
        </w:rPr>
        <w:t xml:space="preserve"> </w:t>
      </w:r>
      <w:r w:rsidR="00DC73FD" w:rsidRPr="00DC73FD">
        <w:rPr>
          <w:rFonts w:ascii="Times New Roman" w:hAnsi="Times New Roman" w:cs="Times New Roman"/>
          <w:b/>
          <w:bCs/>
          <w:sz w:val="20"/>
          <w:szCs w:val="20"/>
        </w:rPr>
        <w:t>Figure 3</w:t>
      </w:r>
      <w:r w:rsidR="00DC73FD" w:rsidRPr="00DC73FD">
        <w:rPr>
          <w:rFonts w:ascii="Times New Roman" w:hAnsi="Times New Roman" w:cs="Times New Roman"/>
          <w:b/>
          <w:bCs/>
          <w:sz w:val="20"/>
          <w:szCs w:val="20"/>
          <w:lang w:val="en-GB"/>
        </w:rPr>
        <w:t xml:space="preserve">: </w:t>
      </w:r>
      <w:r w:rsidRPr="00DC73FD">
        <w:rPr>
          <w:rFonts w:ascii="Times New Roman" w:hAnsi="Times New Roman" w:cs="Times New Roman"/>
          <w:b/>
          <w:bCs/>
          <w:sz w:val="20"/>
          <w:szCs w:val="20"/>
          <w:lang w:val="en-GB"/>
        </w:rPr>
        <w:t xml:space="preserve">Mode </w:t>
      </w:r>
      <w:r w:rsidR="00DC73FD" w:rsidRPr="00DC73FD">
        <w:rPr>
          <w:rFonts w:ascii="Times New Roman" w:hAnsi="Times New Roman" w:cs="Times New Roman"/>
          <w:b/>
          <w:bCs/>
          <w:sz w:val="20"/>
          <w:szCs w:val="20"/>
          <w:lang w:val="en-GB"/>
        </w:rPr>
        <w:t>s</w:t>
      </w:r>
      <w:r w:rsidRPr="00DC73FD">
        <w:rPr>
          <w:rFonts w:ascii="Times New Roman" w:hAnsi="Times New Roman" w:cs="Times New Roman"/>
          <w:b/>
          <w:bCs/>
          <w:sz w:val="20"/>
          <w:szCs w:val="20"/>
          <w:lang w:val="en-GB"/>
        </w:rPr>
        <w:t xml:space="preserve">hapes </w:t>
      </w:r>
      <w:r w:rsidR="00DC73FD" w:rsidRPr="00DC73FD">
        <w:rPr>
          <w:rFonts w:ascii="Times New Roman" w:hAnsi="Times New Roman" w:cs="Times New Roman"/>
          <w:b/>
          <w:bCs/>
          <w:sz w:val="20"/>
          <w:szCs w:val="20"/>
          <w:lang w:val="en-GB"/>
        </w:rPr>
        <w:t>w</w:t>
      </w:r>
      <w:r w:rsidRPr="00DC73FD">
        <w:rPr>
          <w:rFonts w:ascii="Times New Roman" w:hAnsi="Times New Roman" w:cs="Times New Roman"/>
          <w:b/>
          <w:bCs/>
          <w:sz w:val="20"/>
          <w:szCs w:val="20"/>
          <w:lang w:val="en-GB"/>
        </w:rPr>
        <w:t xml:space="preserve">ithout </w:t>
      </w:r>
      <w:r w:rsidR="00DC73FD" w:rsidRPr="00DC73FD">
        <w:rPr>
          <w:rFonts w:ascii="Times New Roman" w:hAnsi="Times New Roman" w:cs="Times New Roman"/>
          <w:b/>
          <w:bCs/>
          <w:sz w:val="20"/>
          <w:szCs w:val="20"/>
        </w:rPr>
        <w:t>earthquake analysis</w:t>
      </w:r>
    </w:p>
    <w:p w:rsidR="00337ECA" w:rsidRPr="0027074D" w:rsidRDefault="00DE0FAB" w:rsidP="00DE0FAB">
      <w:pPr>
        <w:tabs>
          <w:tab w:val="left" w:pos="3516"/>
        </w:tabs>
        <w:spacing w:line="240" w:lineRule="auto"/>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  </w:t>
      </w:r>
      <w:r>
        <w:rPr>
          <w:rFonts w:ascii="Times New Roman" w:hAnsi="Times New Roman" w:cs="Times New Roman"/>
          <w:b/>
          <w:bCs/>
          <w:noProof/>
          <w:sz w:val="20"/>
          <w:szCs w:val="20"/>
        </w:rPr>
        <w:drawing>
          <wp:inline distT="0" distB="0" distL="0" distR="0">
            <wp:extent cx="5638800" cy="197167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5653327" cy="1976755"/>
                    </a:xfrm>
                    <a:prstGeom prst="rect">
                      <a:avLst/>
                    </a:prstGeom>
                    <a:noFill/>
                    <a:ln w="9525">
                      <a:noFill/>
                      <a:miter lim="800000"/>
                      <a:headEnd/>
                      <a:tailEnd/>
                    </a:ln>
                  </pic:spPr>
                </pic:pic>
              </a:graphicData>
            </a:graphic>
          </wp:inline>
        </w:drawing>
      </w:r>
    </w:p>
    <w:p w:rsidR="00337ECA" w:rsidRPr="0027074D" w:rsidRDefault="005025B2" w:rsidP="005025B2">
      <w:pPr>
        <w:tabs>
          <w:tab w:val="left" w:pos="3516"/>
        </w:tabs>
        <w:spacing w:line="240" w:lineRule="auto"/>
        <w:jc w:val="center"/>
        <w:rPr>
          <w:rFonts w:ascii="Times New Roman" w:hAnsi="Times New Roman" w:cs="Times New Roman"/>
          <w:b/>
          <w:bCs/>
          <w:sz w:val="20"/>
          <w:szCs w:val="20"/>
          <w:lang w:val="en-GB"/>
        </w:rPr>
      </w:pPr>
      <w:r w:rsidRPr="00DC73FD">
        <w:rPr>
          <w:rFonts w:ascii="Times New Roman" w:hAnsi="Times New Roman" w:cs="Times New Roman"/>
          <w:b/>
          <w:bCs/>
          <w:sz w:val="20"/>
          <w:szCs w:val="20"/>
        </w:rPr>
        <w:t xml:space="preserve">Figure </w:t>
      </w:r>
      <w:r>
        <w:rPr>
          <w:rFonts w:ascii="Times New Roman" w:hAnsi="Times New Roman" w:cs="Times New Roman"/>
          <w:b/>
          <w:bCs/>
          <w:sz w:val="20"/>
          <w:szCs w:val="20"/>
        </w:rPr>
        <w:t>4</w:t>
      </w:r>
      <w:r w:rsidRPr="00DC73FD">
        <w:rPr>
          <w:rFonts w:ascii="Times New Roman" w:hAnsi="Times New Roman" w:cs="Times New Roman"/>
          <w:b/>
          <w:bCs/>
          <w:sz w:val="20"/>
          <w:szCs w:val="20"/>
          <w:lang w:val="en-GB"/>
        </w:rPr>
        <w:t xml:space="preserve">: Mode shapes without </w:t>
      </w:r>
      <w:r w:rsidRPr="00DC73FD">
        <w:rPr>
          <w:rFonts w:ascii="Times New Roman" w:hAnsi="Times New Roman" w:cs="Times New Roman"/>
          <w:b/>
          <w:bCs/>
          <w:sz w:val="20"/>
          <w:szCs w:val="20"/>
        </w:rPr>
        <w:t>earthquake analysis</w:t>
      </w:r>
      <w:r>
        <w:rPr>
          <w:rFonts w:ascii="Times New Roman" w:hAnsi="Times New Roman" w:cs="Times New Roman"/>
          <w:b/>
          <w:bCs/>
          <w:sz w:val="20"/>
          <w:szCs w:val="20"/>
          <w:lang w:val="en-GB"/>
        </w:rPr>
        <w:t xml:space="preserve"> (Zone-2</w:t>
      </w:r>
      <w:r w:rsidR="00B61966" w:rsidRPr="0027074D">
        <w:rPr>
          <w:rFonts w:ascii="Times New Roman" w:hAnsi="Times New Roman" w:cs="Times New Roman"/>
          <w:b/>
          <w:bCs/>
          <w:sz w:val="20"/>
          <w:szCs w:val="20"/>
          <w:lang w:val="en-GB"/>
        </w:rPr>
        <w:t>,</w:t>
      </w:r>
      <w:r>
        <w:rPr>
          <w:rFonts w:ascii="Times New Roman" w:hAnsi="Times New Roman" w:cs="Times New Roman"/>
          <w:b/>
          <w:bCs/>
          <w:sz w:val="20"/>
          <w:szCs w:val="20"/>
          <w:lang w:val="en-GB"/>
        </w:rPr>
        <w:t xml:space="preserve"> </w:t>
      </w:r>
      <w:r w:rsidR="00B61966" w:rsidRPr="0027074D">
        <w:rPr>
          <w:rFonts w:ascii="Times New Roman" w:hAnsi="Times New Roman" w:cs="Times New Roman"/>
          <w:b/>
          <w:bCs/>
          <w:sz w:val="20"/>
          <w:szCs w:val="20"/>
          <w:lang w:val="en-GB"/>
        </w:rPr>
        <w:t>Soil-1</w:t>
      </w:r>
      <w:r>
        <w:rPr>
          <w:rFonts w:ascii="Times New Roman" w:hAnsi="Times New Roman" w:cs="Times New Roman"/>
          <w:b/>
          <w:bCs/>
          <w:sz w:val="20"/>
          <w:szCs w:val="20"/>
          <w:lang w:val="en-GB"/>
        </w:rPr>
        <w:t>)</w:t>
      </w:r>
    </w:p>
    <w:p w:rsidR="00337ECA" w:rsidRPr="0027074D" w:rsidRDefault="00DE0FAB" w:rsidP="0027074D">
      <w:pPr>
        <w:tabs>
          <w:tab w:val="left" w:pos="3516"/>
        </w:tabs>
        <w:spacing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lastRenderedPageBreak/>
        <w:t xml:space="preserve">3) </w:t>
      </w:r>
      <w:r w:rsidR="00B61966" w:rsidRPr="0027074D">
        <w:rPr>
          <w:rFonts w:ascii="Times New Roman" w:hAnsi="Times New Roman" w:cs="Times New Roman"/>
          <w:b/>
          <w:bCs/>
          <w:sz w:val="20"/>
          <w:szCs w:val="20"/>
          <w:lang w:val="en-GB"/>
        </w:rPr>
        <w:t xml:space="preserve">Base </w:t>
      </w:r>
      <w:r>
        <w:rPr>
          <w:rFonts w:ascii="Times New Roman" w:hAnsi="Times New Roman" w:cs="Times New Roman"/>
          <w:b/>
          <w:bCs/>
          <w:sz w:val="20"/>
          <w:szCs w:val="20"/>
          <w:lang w:val="en-GB"/>
        </w:rPr>
        <w:t>s</w:t>
      </w:r>
      <w:r w:rsidR="00B61966" w:rsidRPr="0027074D">
        <w:rPr>
          <w:rFonts w:ascii="Times New Roman" w:hAnsi="Times New Roman" w:cs="Times New Roman"/>
          <w:b/>
          <w:bCs/>
          <w:sz w:val="20"/>
          <w:szCs w:val="20"/>
          <w:lang w:val="en-GB"/>
        </w:rPr>
        <w:t xml:space="preserve">hear </w:t>
      </w:r>
    </w:p>
    <w:p w:rsidR="00337ECA" w:rsidRPr="0027074D" w:rsidRDefault="00DE0FAB" w:rsidP="00DE0FAB">
      <w:pPr>
        <w:tabs>
          <w:tab w:val="left" w:pos="3516"/>
        </w:tabs>
        <w:spacing w:line="240" w:lineRule="auto"/>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Table 4:</w:t>
      </w:r>
      <w:r w:rsidR="00B61966" w:rsidRPr="0027074D">
        <w:rPr>
          <w:rFonts w:ascii="Times New Roman" w:hAnsi="Times New Roman" w:cs="Times New Roman"/>
          <w:b/>
          <w:bCs/>
          <w:sz w:val="20"/>
          <w:szCs w:val="20"/>
          <w:lang w:val="en-GB"/>
        </w:rPr>
        <w:t xml:space="preserve"> </w:t>
      </w:r>
      <w:r w:rsidRPr="0027074D">
        <w:rPr>
          <w:rFonts w:ascii="Times New Roman" w:hAnsi="Times New Roman" w:cs="Times New Roman"/>
          <w:b/>
          <w:bCs/>
          <w:sz w:val="20"/>
          <w:szCs w:val="20"/>
          <w:lang w:val="en-GB"/>
        </w:rPr>
        <w:t xml:space="preserve">Base </w:t>
      </w:r>
      <w:r>
        <w:rPr>
          <w:rFonts w:ascii="Times New Roman" w:hAnsi="Times New Roman" w:cs="Times New Roman"/>
          <w:b/>
          <w:bCs/>
          <w:sz w:val="20"/>
          <w:szCs w:val="20"/>
          <w:lang w:val="en-GB"/>
        </w:rPr>
        <w:t>s</w:t>
      </w:r>
      <w:r w:rsidRPr="0027074D">
        <w:rPr>
          <w:rFonts w:ascii="Times New Roman" w:hAnsi="Times New Roman" w:cs="Times New Roman"/>
          <w:b/>
          <w:bCs/>
          <w:sz w:val="20"/>
          <w:szCs w:val="20"/>
          <w:lang w:val="en-GB"/>
        </w:rPr>
        <w:t xml:space="preserve">hear for </w:t>
      </w:r>
      <w:r>
        <w:rPr>
          <w:rFonts w:ascii="Times New Roman" w:hAnsi="Times New Roman" w:cs="Times New Roman"/>
          <w:b/>
          <w:bCs/>
          <w:sz w:val="20"/>
          <w:szCs w:val="20"/>
          <w:lang w:val="en-GB"/>
        </w:rPr>
        <w:t>d</w:t>
      </w:r>
      <w:r w:rsidRPr="0027074D">
        <w:rPr>
          <w:rFonts w:ascii="Times New Roman" w:hAnsi="Times New Roman" w:cs="Times New Roman"/>
          <w:b/>
          <w:bCs/>
          <w:sz w:val="20"/>
          <w:szCs w:val="20"/>
          <w:lang w:val="en-GB"/>
        </w:rPr>
        <w:t xml:space="preserve">ifferent </w:t>
      </w:r>
      <w:r>
        <w:rPr>
          <w:rFonts w:ascii="Times New Roman" w:hAnsi="Times New Roman" w:cs="Times New Roman"/>
          <w:b/>
          <w:bCs/>
          <w:sz w:val="20"/>
          <w:szCs w:val="20"/>
          <w:lang w:val="en-GB"/>
        </w:rPr>
        <w:t>z</w:t>
      </w:r>
      <w:r w:rsidRPr="0027074D">
        <w:rPr>
          <w:rFonts w:ascii="Times New Roman" w:hAnsi="Times New Roman" w:cs="Times New Roman"/>
          <w:b/>
          <w:bCs/>
          <w:sz w:val="20"/>
          <w:szCs w:val="20"/>
          <w:lang w:val="en-GB"/>
        </w:rPr>
        <w:t xml:space="preserve">ones and </w:t>
      </w:r>
      <w:r>
        <w:rPr>
          <w:rFonts w:ascii="Times New Roman" w:hAnsi="Times New Roman" w:cs="Times New Roman"/>
          <w:b/>
          <w:bCs/>
          <w:sz w:val="20"/>
          <w:szCs w:val="20"/>
          <w:lang w:val="en-GB"/>
        </w:rPr>
        <w:t>s</w:t>
      </w:r>
      <w:r w:rsidRPr="0027074D">
        <w:rPr>
          <w:rFonts w:ascii="Times New Roman" w:hAnsi="Times New Roman" w:cs="Times New Roman"/>
          <w:b/>
          <w:bCs/>
          <w:sz w:val="20"/>
          <w:szCs w:val="20"/>
          <w:lang w:val="en-GB"/>
        </w:rPr>
        <w:t xml:space="preserve">oil </w:t>
      </w:r>
      <w:r>
        <w:rPr>
          <w:rFonts w:ascii="Times New Roman" w:hAnsi="Times New Roman" w:cs="Times New Roman"/>
          <w:b/>
          <w:bCs/>
          <w:sz w:val="20"/>
          <w:szCs w:val="20"/>
          <w:lang w:val="en-GB"/>
        </w:rPr>
        <w:t>c</w:t>
      </w:r>
      <w:r w:rsidRPr="0027074D">
        <w:rPr>
          <w:rFonts w:ascii="Times New Roman" w:hAnsi="Times New Roman" w:cs="Times New Roman"/>
          <w:b/>
          <w:bCs/>
          <w:sz w:val="20"/>
          <w:szCs w:val="20"/>
          <w:lang w:val="en-GB"/>
        </w:rPr>
        <w:t xml:space="preserve">onditions </w:t>
      </w:r>
      <w:r w:rsidR="00B61966" w:rsidRPr="0027074D">
        <w:rPr>
          <w:rFonts w:ascii="Times New Roman" w:hAnsi="Times New Roman" w:cs="Times New Roman"/>
          <w:b/>
          <w:bCs/>
          <w:sz w:val="20"/>
          <w:szCs w:val="20"/>
          <w:lang w:val="en-GB"/>
        </w:rPr>
        <w:t>along X and Y direction</w:t>
      </w:r>
    </w:p>
    <w:tbl>
      <w:tblPr>
        <w:tblW w:w="6666" w:type="dxa"/>
        <w:jc w:val="center"/>
        <w:tblInd w:w="91" w:type="dxa"/>
        <w:tblLook w:val="04A0"/>
      </w:tblPr>
      <w:tblGrid>
        <w:gridCol w:w="842"/>
        <w:gridCol w:w="970"/>
        <w:gridCol w:w="970"/>
        <w:gridCol w:w="971"/>
        <w:gridCol w:w="971"/>
        <w:gridCol w:w="971"/>
        <w:gridCol w:w="971"/>
      </w:tblGrid>
      <w:tr w:rsidR="00337ECA" w:rsidRPr="0027074D" w:rsidTr="00EE7EDF">
        <w:trPr>
          <w:trHeight w:val="374"/>
          <w:jc w:val="center"/>
        </w:trPr>
        <w:tc>
          <w:tcPr>
            <w:tcW w:w="0" w:type="auto"/>
            <w:vMerge w:val="restart"/>
            <w:tcBorders>
              <w:top w:val="single" w:sz="4" w:space="0" w:color="auto"/>
              <w:left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Models</w:t>
            </w:r>
          </w:p>
        </w:tc>
        <w:tc>
          <w:tcPr>
            <w:tcW w:w="0" w:type="auto"/>
            <w:gridSpan w:val="6"/>
            <w:tcBorders>
              <w:top w:val="single" w:sz="4" w:space="0" w:color="auto"/>
              <w:left w:val="nil"/>
              <w:bottom w:val="single" w:sz="4" w:space="0" w:color="auto"/>
              <w:right w:val="single" w:sz="4" w:space="0" w:color="000000"/>
            </w:tcBorders>
            <w:shd w:val="clear" w:color="auto" w:fill="auto"/>
            <w:noWrap/>
            <w:vAlign w:val="center"/>
          </w:tcPr>
          <w:p w:rsidR="00337ECA" w:rsidRPr="0027074D" w:rsidRDefault="00B61966" w:rsidP="00DE0FAB">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 xml:space="preserve">Base </w:t>
            </w:r>
            <w:r w:rsidR="00DE0FAB">
              <w:rPr>
                <w:rFonts w:ascii="Times New Roman" w:eastAsia="Times New Roman" w:hAnsi="Times New Roman" w:cs="Times New Roman"/>
                <w:b/>
                <w:bCs/>
                <w:color w:val="000000"/>
                <w:sz w:val="20"/>
                <w:szCs w:val="20"/>
              </w:rPr>
              <w:t>s</w:t>
            </w:r>
            <w:r w:rsidRPr="0027074D">
              <w:rPr>
                <w:rFonts w:ascii="Times New Roman" w:eastAsia="Times New Roman" w:hAnsi="Times New Roman" w:cs="Times New Roman"/>
                <w:b/>
                <w:bCs/>
                <w:color w:val="000000"/>
                <w:sz w:val="20"/>
                <w:szCs w:val="20"/>
              </w:rPr>
              <w:t>hear (kN)</w:t>
            </w:r>
          </w:p>
        </w:tc>
      </w:tr>
      <w:tr w:rsidR="00337ECA" w:rsidRPr="0027074D" w:rsidTr="00EE7EDF">
        <w:trPr>
          <w:trHeight w:val="374"/>
          <w:jc w:val="center"/>
        </w:trPr>
        <w:tc>
          <w:tcPr>
            <w:tcW w:w="0" w:type="auto"/>
            <w:vMerge/>
            <w:tcBorders>
              <w:left w:val="single" w:sz="4" w:space="0" w:color="auto"/>
              <w:right w:val="single" w:sz="4" w:space="0" w:color="auto"/>
            </w:tcBorders>
            <w:shd w:val="clear" w:color="auto" w:fill="auto"/>
            <w:noWrap/>
            <w:vAlign w:val="center"/>
          </w:tcPr>
          <w:p w:rsidR="00337ECA" w:rsidRPr="0027074D" w:rsidRDefault="00337ECA" w:rsidP="0027074D">
            <w:pPr>
              <w:spacing w:after="0" w:line="240" w:lineRule="auto"/>
              <w:jc w:val="center"/>
              <w:rPr>
                <w:rFonts w:ascii="Times New Roman" w:eastAsia="Times New Roman" w:hAnsi="Times New Roman" w:cs="Times New Roman"/>
                <w:b/>
                <w:bCs/>
                <w:color w:val="000000"/>
                <w:sz w:val="20"/>
                <w:szCs w:val="20"/>
              </w:rPr>
            </w:pP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Soil 1</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Soil 2</w:t>
            </w:r>
          </w:p>
        </w:tc>
        <w:tc>
          <w:tcPr>
            <w:tcW w:w="0" w:type="auto"/>
            <w:gridSpan w:val="2"/>
            <w:tcBorders>
              <w:top w:val="single" w:sz="4" w:space="0" w:color="auto"/>
              <w:left w:val="nil"/>
              <w:bottom w:val="single" w:sz="4" w:space="0" w:color="auto"/>
              <w:right w:val="single" w:sz="4" w:space="0" w:color="000000"/>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Soil 3</w:t>
            </w:r>
          </w:p>
        </w:tc>
      </w:tr>
      <w:tr w:rsidR="00337ECA" w:rsidRPr="0027074D" w:rsidTr="00EE7EDF">
        <w:trPr>
          <w:trHeight w:val="374"/>
          <w:jc w:val="center"/>
        </w:trPr>
        <w:tc>
          <w:tcPr>
            <w:tcW w:w="0" w:type="auto"/>
            <w:vMerge/>
            <w:tcBorders>
              <w:left w:val="single" w:sz="4" w:space="0" w:color="auto"/>
              <w:bottom w:val="single" w:sz="4" w:space="0" w:color="auto"/>
              <w:right w:val="single" w:sz="4" w:space="0" w:color="auto"/>
            </w:tcBorders>
            <w:shd w:val="clear" w:color="auto" w:fill="auto"/>
            <w:noWrap/>
            <w:vAlign w:val="center"/>
          </w:tcPr>
          <w:p w:rsidR="00337ECA" w:rsidRPr="0027074D" w:rsidRDefault="00337ECA" w:rsidP="0027074D">
            <w:pPr>
              <w:spacing w:after="0" w:line="240" w:lineRule="auto"/>
              <w:jc w:val="center"/>
              <w:rPr>
                <w:rFonts w:ascii="Times New Roman" w:eastAsia="Times New Roman" w:hAnsi="Times New Roman" w:cs="Times New Roman"/>
                <w:b/>
                <w:bCs/>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VX</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VY</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VX</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VY</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VX</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VY</w:t>
            </w:r>
          </w:p>
        </w:tc>
      </w:tr>
      <w:tr w:rsidR="00337ECA" w:rsidRPr="0027074D" w:rsidTr="00EE7EDF">
        <w:trPr>
          <w:trHeight w:val="37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Zone 2</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344.3903</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383.1342</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386.8024</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386.8024</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384.6083</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384.6083</w:t>
            </w:r>
          </w:p>
        </w:tc>
      </w:tr>
      <w:tr w:rsidR="00337ECA" w:rsidRPr="0027074D" w:rsidTr="00EE7EDF">
        <w:trPr>
          <w:trHeight w:val="37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Zone 3</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557.722</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620.4657</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623.5939</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623.5939</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624.9232</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624.9232</w:t>
            </w:r>
          </w:p>
        </w:tc>
      </w:tr>
      <w:tr w:rsidR="00337ECA" w:rsidRPr="0027074D" w:rsidTr="00EE7EDF">
        <w:trPr>
          <w:trHeight w:val="37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Zone 4</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503.5718</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560.2237</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567.0345</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567.0345</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567.167</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567.167</w:t>
            </w:r>
          </w:p>
        </w:tc>
      </w:tr>
      <w:tr w:rsidR="00337ECA" w:rsidRPr="0027074D" w:rsidTr="00EE7EDF">
        <w:trPr>
          <w:trHeight w:val="37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Zone 5</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782.8003</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870.8653</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869.9302</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869.9302</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873.7641</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873.7641</w:t>
            </w:r>
          </w:p>
        </w:tc>
      </w:tr>
    </w:tbl>
    <w:p w:rsidR="00337ECA" w:rsidRPr="0027074D" w:rsidRDefault="00337ECA" w:rsidP="0027074D">
      <w:pPr>
        <w:tabs>
          <w:tab w:val="left" w:pos="3516"/>
        </w:tabs>
        <w:spacing w:line="240" w:lineRule="auto"/>
        <w:jc w:val="center"/>
        <w:rPr>
          <w:rFonts w:ascii="Times New Roman" w:hAnsi="Times New Roman" w:cs="Times New Roman"/>
          <w:b/>
          <w:bCs/>
          <w:sz w:val="20"/>
          <w:szCs w:val="20"/>
          <w:lang w:val="en-GB"/>
        </w:rPr>
      </w:pPr>
    </w:p>
    <w:p w:rsidR="00337ECA" w:rsidRPr="0027074D" w:rsidRDefault="00B61966" w:rsidP="0027074D">
      <w:pPr>
        <w:tabs>
          <w:tab w:val="left" w:pos="3516"/>
        </w:tabs>
        <w:spacing w:line="240" w:lineRule="auto"/>
        <w:jc w:val="center"/>
        <w:rPr>
          <w:rFonts w:ascii="Times New Roman" w:hAnsi="Times New Roman" w:cs="Times New Roman"/>
          <w:b/>
          <w:bCs/>
          <w:sz w:val="20"/>
          <w:szCs w:val="20"/>
          <w:lang w:val="en-GB"/>
        </w:rPr>
      </w:pPr>
      <w:r w:rsidRPr="0027074D">
        <w:rPr>
          <w:rFonts w:ascii="Times New Roman" w:hAnsi="Times New Roman" w:cs="Times New Roman"/>
          <w:b/>
          <w:bCs/>
          <w:noProof/>
          <w:sz w:val="20"/>
          <w:szCs w:val="20"/>
        </w:rPr>
        <w:drawing>
          <wp:inline distT="0" distB="0" distL="0" distR="0">
            <wp:extent cx="5076825" cy="2190750"/>
            <wp:effectExtent l="19050" t="0" r="9525" b="0"/>
            <wp:docPr id="2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37ECA" w:rsidRPr="0027074D" w:rsidRDefault="00DE0FAB" w:rsidP="0027074D">
      <w:pPr>
        <w:tabs>
          <w:tab w:val="left" w:pos="3516"/>
        </w:tabs>
        <w:spacing w:line="240" w:lineRule="auto"/>
        <w:jc w:val="center"/>
        <w:rPr>
          <w:rFonts w:ascii="Times New Roman" w:hAnsi="Times New Roman" w:cs="Times New Roman"/>
          <w:b/>
          <w:bCs/>
          <w:sz w:val="20"/>
          <w:szCs w:val="20"/>
          <w:lang w:val="en-GB"/>
        </w:rPr>
      </w:pPr>
      <w:r w:rsidRPr="00DC73FD">
        <w:rPr>
          <w:rFonts w:ascii="Times New Roman" w:hAnsi="Times New Roman" w:cs="Times New Roman"/>
          <w:b/>
          <w:bCs/>
          <w:sz w:val="20"/>
          <w:szCs w:val="20"/>
        </w:rPr>
        <w:t xml:space="preserve">Figure </w:t>
      </w:r>
      <w:r>
        <w:rPr>
          <w:rFonts w:ascii="Times New Roman" w:hAnsi="Times New Roman" w:cs="Times New Roman"/>
          <w:b/>
          <w:bCs/>
          <w:sz w:val="20"/>
          <w:szCs w:val="20"/>
        </w:rPr>
        <w:t>5</w:t>
      </w:r>
      <w:r w:rsidRPr="00DC73FD">
        <w:rPr>
          <w:rFonts w:ascii="Times New Roman" w:hAnsi="Times New Roman" w:cs="Times New Roman"/>
          <w:b/>
          <w:bCs/>
          <w:sz w:val="20"/>
          <w:szCs w:val="20"/>
          <w:lang w:val="en-GB"/>
        </w:rPr>
        <w:t xml:space="preserve">: </w:t>
      </w:r>
      <w:r w:rsidR="00B61966" w:rsidRPr="0027074D">
        <w:rPr>
          <w:rFonts w:ascii="Times New Roman" w:hAnsi="Times New Roman" w:cs="Times New Roman"/>
          <w:b/>
          <w:bCs/>
          <w:sz w:val="20"/>
          <w:szCs w:val="20"/>
          <w:lang w:val="en-GB"/>
        </w:rPr>
        <w:t xml:space="preserve"> </w:t>
      </w:r>
      <w:r w:rsidRPr="0027074D">
        <w:rPr>
          <w:rFonts w:ascii="Times New Roman" w:hAnsi="Times New Roman" w:cs="Times New Roman"/>
          <w:b/>
          <w:bCs/>
          <w:sz w:val="20"/>
          <w:szCs w:val="20"/>
          <w:lang w:val="en-GB"/>
        </w:rPr>
        <w:t xml:space="preserve">Base </w:t>
      </w:r>
      <w:r>
        <w:rPr>
          <w:rFonts w:ascii="Times New Roman" w:hAnsi="Times New Roman" w:cs="Times New Roman"/>
          <w:b/>
          <w:bCs/>
          <w:sz w:val="20"/>
          <w:szCs w:val="20"/>
          <w:lang w:val="en-GB"/>
        </w:rPr>
        <w:t>s</w:t>
      </w:r>
      <w:r w:rsidRPr="0027074D">
        <w:rPr>
          <w:rFonts w:ascii="Times New Roman" w:hAnsi="Times New Roman" w:cs="Times New Roman"/>
          <w:b/>
          <w:bCs/>
          <w:sz w:val="20"/>
          <w:szCs w:val="20"/>
          <w:lang w:val="en-GB"/>
        </w:rPr>
        <w:t xml:space="preserve">hear for </w:t>
      </w:r>
      <w:r>
        <w:rPr>
          <w:rFonts w:ascii="Times New Roman" w:hAnsi="Times New Roman" w:cs="Times New Roman"/>
          <w:b/>
          <w:bCs/>
          <w:sz w:val="20"/>
          <w:szCs w:val="20"/>
          <w:lang w:val="en-GB"/>
        </w:rPr>
        <w:t>d</w:t>
      </w:r>
      <w:r w:rsidRPr="0027074D">
        <w:rPr>
          <w:rFonts w:ascii="Times New Roman" w:hAnsi="Times New Roman" w:cs="Times New Roman"/>
          <w:b/>
          <w:bCs/>
          <w:sz w:val="20"/>
          <w:szCs w:val="20"/>
          <w:lang w:val="en-GB"/>
        </w:rPr>
        <w:t xml:space="preserve">ifferent </w:t>
      </w:r>
      <w:r>
        <w:rPr>
          <w:rFonts w:ascii="Times New Roman" w:hAnsi="Times New Roman" w:cs="Times New Roman"/>
          <w:b/>
          <w:bCs/>
          <w:sz w:val="20"/>
          <w:szCs w:val="20"/>
          <w:lang w:val="en-GB"/>
        </w:rPr>
        <w:t>z</w:t>
      </w:r>
      <w:r w:rsidRPr="0027074D">
        <w:rPr>
          <w:rFonts w:ascii="Times New Roman" w:hAnsi="Times New Roman" w:cs="Times New Roman"/>
          <w:b/>
          <w:bCs/>
          <w:sz w:val="20"/>
          <w:szCs w:val="20"/>
          <w:lang w:val="en-GB"/>
        </w:rPr>
        <w:t xml:space="preserve">ones and </w:t>
      </w:r>
      <w:r>
        <w:rPr>
          <w:rFonts w:ascii="Times New Roman" w:hAnsi="Times New Roman" w:cs="Times New Roman"/>
          <w:b/>
          <w:bCs/>
          <w:sz w:val="20"/>
          <w:szCs w:val="20"/>
          <w:lang w:val="en-GB"/>
        </w:rPr>
        <w:t>s</w:t>
      </w:r>
      <w:r w:rsidRPr="0027074D">
        <w:rPr>
          <w:rFonts w:ascii="Times New Roman" w:hAnsi="Times New Roman" w:cs="Times New Roman"/>
          <w:b/>
          <w:bCs/>
          <w:sz w:val="20"/>
          <w:szCs w:val="20"/>
          <w:lang w:val="en-GB"/>
        </w:rPr>
        <w:t xml:space="preserve">oil </w:t>
      </w:r>
      <w:r>
        <w:rPr>
          <w:rFonts w:ascii="Times New Roman" w:hAnsi="Times New Roman" w:cs="Times New Roman"/>
          <w:b/>
          <w:bCs/>
          <w:sz w:val="20"/>
          <w:szCs w:val="20"/>
          <w:lang w:val="en-GB"/>
        </w:rPr>
        <w:t>c</w:t>
      </w:r>
      <w:r w:rsidRPr="0027074D">
        <w:rPr>
          <w:rFonts w:ascii="Times New Roman" w:hAnsi="Times New Roman" w:cs="Times New Roman"/>
          <w:b/>
          <w:bCs/>
          <w:sz w:val="20"/>
          <w:szCs w:val="20"/>
          <w:lang w:val="en-GB"/>
        </w:rPr>
        <w:t>onditions along X and Y direction</w:t>
      </w:r>
    </w:p>
    <w:p w:rsidR="00DE0FAB" w:rsidRPr="0027074D" w:rsidRDefault="00DE0FAB" w:rsidP="00DE0FAB">
      <w:pPr>
        <w:tabs>
          <w:tab w:val="left" w:pos="3516"/>
        </w:tabs>
        <w:spacing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Figure 5</w:t>
      </w:r>
      <w:r w:rsidRPr="0027074D">
        <w:rPr>
          <w:rFonts w:ascii="Times New Roman" w:hAnsi="Times New Roman" w:cs="Times New Roman"/>
          <w:sz w:val="20"/>
          <w:szCs w:val="20"/>
          <w:lang w:val="en-GB"/>
        </w:rPr>
        <w:t xml:space="preserve"> shows that the </w:t>
      </w:r>
      <w:r>
        <w:rPr>
          <w:rFonts w:ascii="Times New Roman" w:hAnsi="Times New Roman" w:cs="Times New Roman"/>
          <w:sz w:val="20"/>
          <w:szCs w:val="20"/>
          <w:lang w:val="en-GB"/>
        </w:rPr>
        <w:t>b</w:t>
      </w:r>
      <w:r w:rsidRPr="0027074D">
        <w:rPr>
          <w:rFonts w:ascii="Times New Roman" w:hAnsi="Times New Roman" w:cs="Times New Roman"/>
          <w:sz w:val="20"/>
          <w:szCs w:val="20"/>
          <w:lang w:val="en-GB"/>
        </w:rPr>
        <w:t>ase shear decreases by 12% and 11% in soil-1</w:t>
      </w:r>
      <w:r>
        <w:rPr>
          <w:rFonts w:ascii="Times New Roman" w:hAnsi="Times New Roman" w:cs="Times New Roman"/>
          <w:sz w:val="20"/>
          <w:szCs w:val="20"/>
          <w:lang w:val="en-GB"/>
        </w:rPr>
        <w:t xml:space="preserve"> </w:t>
      </w:r>
      <w:r w:rsidRPr="0027074D">
        <w:rPr>
          <w:rFonts w:ascii="Times New Roman" w:hAnsi="Times New Roman" w:cs="Times New Roman"/>
          <w:sz w:val="20"/>
          <w:szCs w:val="20"/>
          <w:lang w:val="en-GB"/>
        </w:rPr>
        <w:t xml:space="preserve">compared with soil-2 and soil-3 for zone-2 along X-direction. Similarly slight variations of </w:t>
      </w:r>
      <w:r>
        <w:rPr>
          <w:rFonts w:ascii="Times New Roman" w:hAnsi="Times New Roman" w:cs="Times New Roman"/>
          <w:sz w:val="20"/>
          <w:szCs w:val="20"/>
          <w:lang w:val="en-GB"/>
        </w:rPr>
        <w:t>b</w:t>
      </w:r>
      <w:r w:rsidRPr="0027074D">
        <w:rPr>
          <w:rFonts w:ascii="Times New Roman" w:hAnsi="Times New Roman" w:cs="Times New Roman"/>
          <w:sz w:val="20"/>
          <w:szCs w:val="20"/>
          <w:lang w:val="en-GB"/>
        </w:rPr>
        <w:t xml:space="preserve">ase shear along </w:t>
      </w:r>
      <w:r>
        <w:rPr>
          <w:rFonts w:ascii="Times New Roman" w:hAnsi="Times New Roman" w:cs="Times New Roman"/>
          <w:sz w:val="20"/>
          <w:szCs w:val="20"/>
          <w:lang w:val="en-GB"/>
        </w:rPr>
        <w:t xml:space="preserve">the </w:t>
      </w:r>
      <w:r w:rsidRPr="0027074D">
        <w:rPr>
          <w:rFonts w:ascii="Times New Roman" w:hAnsi="Times New Roman" w:cs="Times New Roman"/>
          <w:sz w:val="20"/>
          <w:szCs w:val="20"/>
          <w:lang w:val="en-GB"/>
        </w:rPr>
        <w:t>Y-direction.</w:t>
      </w:r>
      <w:r w:rsidRPr="0027074D">
        <w:rPr>
          <w:rFonts w:ascii="Times New Roman" w:hAnsi="Times New Roman" w:cs="Times New Roman"/>
          <w:sz w:val="20"/>
          <w:szCs w:val="20"/>
        </w:rPr>
        <w:t xml:space="preserve"> The increase in base shear in zone-5 was nearly 55%, 28%</w:t>
      </w:r>
      <w:r>
        <w:rPr>
          <w:rFonts w:ascii="Times New Roman" w:hAnsi="Times New Roman" w:cs="Times New Roman"/>
          <w:sz w:val="20"/>
          <w:szCs w:val="20"/>
        </w:rPr>
        <w:t>,</w:t>
      </w:r>
      <w:r w:rsidRPr="0027074D">
        <w:rPr>
          <w:rFonts w:ascii="Times New Roman" w:hAnsi="Times New Roman" w:cs="Times New Roman"/>
          <w:sz w:val="20"/>
          <w:szCs w:val="20"/>
        </w:rPr>
        <w:t xml:space="preserve"> and 35% compared to </w:t>
      </w:r>
      <w:r>
        <w:rPr>
          <w:rFonts w:ascii="Times New Roman" w:hAnsi="Times New Roman" w:cs="Times New Roman"/>
          <w:sz w:val="20"/>
          <w:szCs w:val="20"/>
        </w:rPr>
        <w:t>z</w:t>
      </w:r>
      <w:r w:rsidRPr="0027074D">
        <w:rPr>
          <w:rFonts w:ascii="Times New Roman" w:hAnsi="Times New Roman" w:cs="Times New Roman"/>
          <w:sz w:val="20"/>
          <w:szCs w:val="20"/>
        </w:rPr>
        <w:t>one-2</w:t>
      </w:r>
      <w:r>
        <w:rPr>
          <w:rFonts w:ascii="Times New Roman" w:hAnsi="Times New Roman" w:cs="Times New Roman"/>
          <w:sz w:val="20"/>
          <w:szCs w:val="20"/>
        </w:rPr>
        <w:t>,</w:t>
      </w:r>
      <w:r w:rsidRPr="0027074D">
        <w:rPr>
          <w:rFonts w:ascii="Times New Roman" w:hAnsi="Times New Roman" w:cs="Times New Roman"/>
          <w:sz w:val="20"/>
          <w:szCs w:val="20"/>
        </w:rPr>
        <w:t xml:space="preserve"> </w:t>
      </w:r>
      <w:r>
        <w:rPr>
          <w:rFonts w:ascii="Times New Roman" w:hAnsi="Times New Roman" w:cs="Times New Roman"/>
          <w:sz w:val="20"/>
          <w:szCs w:val="20"/>
        </w:rPr>
        <w:t>z</w:t>
      </w:r>
      <w:r w:rsidRPr="0027074D">
        <w:rPr>
          <w:rFonts w:ascii="Times New Roman" w:hAnsi="Times New Roman" w:cs="Times New Roman"/>
          <w:sz w:val="20"/>
          <w:szCs w:val="20"/>
        </w:rPr>
        <w:t>one-3</w:t>
      </w:r>
      <w:r>
        <w:rPr>
          <w:rFonts w:ascii="Times New Roman" w:hAnsi="Times New Roman" w:cs="Times New Roman"/>
          <w:sz w:val="20"/>
          <w:szCs w:val="20"/>
        </w:rPr>
        <w:t>,</w:t>
      </w:r>
      <w:r w:rsidRPr="0027074D">
        <w:rPr>
          <w:rFonts w:ascii="Times New Roman" w:hAnsi="Times New Roman" w:cs="Times New Roman"/>
          <w:sz w:val="20"/>
          <w:szCs w:val="20"/>
        </w:rPr>
        <w:t xml:space="preserve"> and </w:t>
      </w:r>
      <w:r>
        <w:rPr>
          <w:rFonts w:ascii="Times New Roman" w:hAnsi="Times New Roman" w:cs="Times New Roman"/>
          <w:sz w:val="20"/>
          <w:szCs w:val="20"/>
        </w:rPr>
        <w:t>z</w:t>
      </w:r>
      <w:r w:rsidRPr="0027074D">
        <w:rPr>
          <w:rFonts w:ascii="Times New Roman" w:hAnsi="Times New Roman" w:cs="Times New Roman"/>
          <w:sz w:val="20"/>
          <w:szCs w:val="20"/>
        </w:rPr>
        <w:t xml:space="preserve">one-4 for soil-1 along </w:t>
      </w:r>
      <w:r w:rsidR="00B701CC">
        <w:rPr>
          <w:rFonts w:ascii="Times New Roman" w:hAnsi="Times New Roman" w:cs="Times New Roman"/>
          <w:sz w:val="20"/>
          <w:szCs w:val="20"/>
        </w:rPr>
        <w:t xml:space="preserve">the </w:t>
      </w:r>
      <w:r w:rsidRPr="0027074D">
        <w:rPr>
          <w:rFonts w:ascii="Times New Roman" w:hAnsi="Times New Roman" w:cs="Times New Roman"/>
          <w:sz w:val="20"/>
          <w:szCs w:val="20"/>
        </w:rPr>
        <w:t xml:space="preserve">X and Y-direction respectively. The base shear increases with </w:t>
      </w:r>
      <w:r>
        <w:rPr>
          <w:rFonts w:ascii="Times New Roman" w:hAnsi="Times New Roman" w:cs="Times New Roman"/>
          <w:sz w:val="20"/>
          <w:szCs w:val="20"/>
        </w:rPr>
        <w:t xml:space="preserve">an </w:t>
      </w:r>
      <w:r w:rsidRPr="0027074D">
        <w:rPr>
          <w:rFonts w:ascii="Times New Roman" w:hAnsi="Times New Roman" w:cs="Times New Roman"/>
          <w:sz w:val="20"/>
          <w:szCs w:val="20"/>
        </w:rPr>
        <w:t xml:space="preserve">increase in </w:t>
      </w:r>
      <w:r>
        <w:rPr>
          <w:rFonts w:ascii="Times New Roman" w:hAnsi="Times New Roman" w:cs="Times New Roman"/>
          <w:sz w:val="20"/>
          <w:szCs w:val="20"/>
        </w:rPr>
        <w:t>z</w:t>
      </w:r>
      <w:r w:rsidRPr="0027074D">
        <w:rPr>
          <w:rFonts w:ascii="Times New Roman" w:hAnsi="Times New Roman" w:cs="Times New Roman"/>
          <w:sz w:val="20"/>
          <w:szCs w:val="20"/>
        </w:rPr>
        <w:t>ones and soil conditions along X and Y-directions</w:t>
      </w:r>
      <w:r>
        <w:rPr>
          <w:rFonts w:ascii="Times New Roman" w:hAnsi="Times New Roman" w:cs="Times New Roman"/>
          <w:sz w:val="20"/>
          <w:szCs w:val="20"/>
        </w:rPr>
        <w:t>.</w:t>
      </w:r>
      <w:r w:rsidRPr="0027074D">
        <w:rPr>
          <w:rFonts w:ascii="Times New Roman" w:hAnsi="Times New Roman" w:cs="Times New Roman"/>
          <w:sz w:val="20"/>
          <w:szCs w:val="20"/>
        </w:rPr>
        <w:t xml:space="preserve"> </w:t>
      </w:r>
    </w:p>
    <w:p w:rsidR="00337ECA" w:rsidRPr="0027074D" w:rsidRDefault="00DE0FAB" w:rsidP="0027074D">
      <w:pPr>
        <w:tabs>
          <w:tab w:val="left" w:pos="3516"/>
        </w:tabs>
        <w:spacing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4) </w:t>
      </w:r>
      <w:r w:rsidR="00B61966" w:rsidRPr="0027074D">
        <w:rPr>
          <w:rFonts w:ascii="Times New Roman" w:hAnsi="Times New Roman" w:cs="Times New Roman"/>
          <w:b/>
          <w:bCs/>
          <w:sz w:val="20"/>
          <w:szCs w:val="20"/>
          <w:lang w:val="en-GB"/>
        </w:rPr>
        <w:t xml:space="preserve">Displacement </w:t>
      </w:r>
    </w:p>
    <w:p w:rsidR="00337ECA" w:rsidRPr="0027074D" w:rsidRDefault="00DE0FAB" w:rsidP="00DE0FAB">
      <w:pPr>
        <w:tabs>
          <w:tab w:val="left" w:pos="3985"/>
        </w:tabs>
        <w:spacing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Table 5:</w:t>
      </w:r>
      <w:r w:rsidR="00B61966" w:rsidRPr="0027074D">
        <w:rPr>
          <w:rFonts w:ascii="Times New Roman" w:eastAsia="Times New Roman" w:hAnsi="Times New Roman" w:cs="Times New Roman"/>
          <w:b/>
          <w:bCs/>
          <w:color w:val="000000"/>
          <w:sz w:val="20"/>
          <w:szCs w:val="20"/>
        </w:rPr>
        <w:t xml:space="preserve"> Displacement (mm) for </w:t>
      </w:r>
      <w:r>
        <w:rPr>
          <w:rFonts w:ascii="Times New Roman" w:eastAsia="Times New Roman" w:hAnsi="Times New Roman" w:cs="Times New Roman"/>
          <w:b/>
          <w:bCs/>
          <w:color w:val="000000"/>
          <w:sz w:val="20"/>
          <w:szCs w:val="20"/>
        </w:rPr>
        <w:t>s</w:t>
      </w:r>
      <w:r w:rsidR="00B61966" w:rsidRPr="0027074D">
        <w:rPr>
          <w:rFonts w:ascii="Times New Roman" w:eastAsia="Times New Roman" w:hAnsi="Times New Roman" w:cs="Times New Roman"/>
          <w:b/>
          <w:bCs/>
          <w:color w:val="000000"/>
          <w:sz w:val="20"/>
          <w:szCs w:val="20"/>
        </w:rPr>
        <w:t>oil-1 along X-direction</w:t>
      </w:r>
    </w:p>
    <w:tbl>
      <w:tblPr>
        <w:tblpPr w:leftFromText="180" w:rightFromText="180" w:vertAnchor="text" w:horzAnchor="margin" w:tblpXSpec="center" w:tblpY="46"/>
        <w:tblW w:w="0" w:type="auto"/>
        <w:tblLook w:val="04A0"/>
      </w:tblPr>
      <w:tblGrid>
        <w:gridCol w:w="2166"/>
        <w:gridCol w:w="800"/>
        <w:gridCol w:w="800"/>
        <w:gridCol w:w="800"/>
        <w:gridCol w:w="800"/>
      </w:tblGrid>
      <w:tr w:rsidR="00337ECA" w:rsidRPr="0027074D" w:rsidTr="00DE0FAB">
        <w:trPr>
          <w:trHeight w:val="432"/>
        </w:trPr>
        <w:tc>
          <w:tcPr>
            <w:tcW w:w="0" w:type="auto"/>
            <w:vMerge w:val="restart"/>
            <w:tcBorders>
              <w:top w:val="single" w:sz="4" w:space="0" w:color="auto"/>
              <w:left w:val="single" w:sz="4" w:space="0" w:color="auto"/>
              <w:right w:val="single" w:sz="4" w:space="0" w:color="auto"/>
            </w:tcBorders>
            <w:shd w:val="clear" w:color="auto" w:fill="auto"/>
            <w:noWrap/>
            <w:vAlign w:val="center"/>
          </w:tcPr>
          <w:p w:rsidR="00337ECA" w:rsidRPr="0027074D" w:rsidRDefault="00DE0FAB" w:rsidP="0027074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No. of s</w:t>
            </w:r>
            <w:r w:rsidR="00B61966" w:rsidRPr="0027074D">
              <w:rPr>
                <w:rFonts w:ascii="Times New Roman" w:eastAsia="Times New Roman" w:hAnsi="Times New Roman" w:cs="Times New Roman"/>
                <w:b/>
                <w:bCs/>
                <w:color w:val="000000"/>
                <w:sz w:val="20"/>
                <w:szCs w:val="20"/>
              </w:rPr>
              <w:t>tories</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tcPr>
          <w:p w:rsidR="00337ECA" w:rsidRPr="0027074D" w:rsidRDefault="00B61966" w:rsidP="00DE0FAB">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 xml:space="preserve">Displacement (mm) </w:t>
            </w:r>
          </w:p>
        </w:tc>
      </w:tr>
      <w:tr w:rsidR="00337ECA" w:rsidRPr="0027074D" w:rsidTr="00DE0FAB">
        <w:trPr>
          <w:trHeight w:val="432"/>
        </w:trPr>
        <w:tc>
          <w:tcPr>
            <w:tcW w:w="0" w:type="auto"/>
            <w:vMerge/>
            <w:tcBorders>
              <w:left w:val="single" w:sz="4" w:space="0" w:color="auto"/>
              <w:bottom w:val="single" w:sz="4" w:space="0" w:color="auto"/>
              <w:right w:val="single" w:sz="4" w:space="0" w:color="auto"/>
            </w:tcBorders>
            <w:shd w:val="clear" w:color="auto" w:fill="auto"/>
            <w:noWrap/>
            <w:vAlign w:val="center"/>
          </w:tcPr>
          <w:p w:rsidR="00337ECA" w:rsidRPr="0027074D" w:rsidRDefault="00337ECA" w:rsidP="0027074D">
            <w:pPr>
              <w:spacing w:after="0" w:line="240" w:lineRule="auto"/>
              <w:jc w:val="center"/>
              <w:rPr>
                <w:rFonts w:ascii="Times New Roman" w:eastAsia="Times New Roman" w:hAnsi="Times New Roman" w:cs="Times New Roman"/>
                <w:b/>
                <w:bCs/>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Zone 2</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Zone 3</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Zone 4</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Zone 5</w:t>
            </w:r>
          </w:p>
        </w:tc>
      </w:tr>
      <w:tr w:rsidR="00337ECA" w:rsidRPr="0027074D" w:rsidTr="00DE0FAB">
        <w:trPr>
          <w:trHeight w:val="432"/>
        </w:trPr>
        <w:tc>
          <w:tcPr>
            <w:tcW w:w="0" w:type="auto"/>
            <w:tcBorders>
              <w:top w:val="nil"/>
              <w:left w:val="single" w:sz="4" w:space="0" w:color="auto"/>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Storey 6</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19.7</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28.2</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28.5</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29.8</w:t>
            </w:r>
          </w:p>
        </w:tc>
      </w:tr>
      <w:tr w:rsidR="00337ECA" w:rsidRPr="0027074D" w:rsidTr="00DE0FAB">
        <w:trPr>
          <w:trHeight w:val="432"/>
        </w:trPr>
        <w:tc>
          <w:tcPr>
            <w:tcW w:w="0" w:type="auto"/>
            <w:tcBorders>
              <w:top w:val="nil"/>
              <w:left w:val="single" w:sz="4" w:space="0" w:color="auto"/>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Storey 5</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18.4</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26</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26.1</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27.5</w:t>
            </w:r>
          </w:p>
        </w:tc>
      </w:tr>
      <w:tr w:rsidR="00337ECA" w:rsidRPr="0027074D" w:rsidTr="00DE0FAB">
        <w:trPr>
          <w:trHeight w:val="432"/>
        </w:trPr>
        <w:tc>
          <w:tcPr>
            <w:tcW w:w="0" w:type="auto"/>
            <w:tcBorders>
              <w:top w:val="nil"/>
              <w:left w:val="single" w:sz="4" w:space="0" w:color="auto"/>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Storey 4</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15.4</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21.6</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21.7</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22.8</w:t>
            </w:r>
          </w:p>
        </w:tc>
      </w:tr>
      <w:tr w:rsidR="00337ECA" w:rsidRPr="0027074D" w:rsidTr="00DE0FAB">
        <w:trPr>
          <w:trHeight w:val="432"/>
        </w:trPr>
        <w:tc>
          <w:tcPr>
            <w:tcW w:w="0" w:type="auto"/>
            <w:tcBorders>
              <w:top w:val="nil"/>
              <w:left w:val="single" w:sz="4" w:space="0" w:color="auto"/>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Storey 3</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10.8</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15.1</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15.1</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16</w:t>
            </w:r>
          </w:p>
        </w:tc>
      </w:tr>
      <w:tr w:rsidR="00337ECA" w:rsidRPr="0027074D" w:rsidTr="00DE0FAB">
        <w:trPr>
          <w:trHeight w:val="432"/>
        </w:trPr>
        <w:tc>
          <w:tcPr>
            <w:tcW w:w="0" w:type="auto"/>
            <w:tcBorders>
              <w:top w:val="nil"/>
              <w:left w:val="single" w:sz="4" w:space="0" w:color="auto"/>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Storey 2</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5.5</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7.7</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7.6</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8.1</w:t>
            </w:r>
          </w:p>
        </w:tc>
      </w:tr>
      <w:tr w:rsidR="00337ECA" w:rsidRPr="0027074D" w:rsidTr="00DE0FAB">
        <w:trPr>
          <w:trHeight w:val="432"/>
        </w:trPr>
        <w:tc>
          <w:tcPr>
            <w:tcW w:w="0" w:type="auto"/>
            <w:tcBorders>
              <w:top w:val="nil"/>
              <w:left w:val="single" w:sz="4" w:space="0" w:color="auto"/>
              <w:bottom w:val="single" w:sz="4" w:space="0" w:color="auto"/>
              <w:right w:val="single" w:sz="4" w:space="0" w:color="auto"/>
            </w:tcBorders>
            <w:shd w:val="clear" w:color="auto" w:fill="auto"/>
            <w:noWrap/>
            <w:vAlign w:val="center"/>
          </w:tcPr>
          <w:p w:rsidR="00337ECA" w:rsidRPr="0027074D" w:rsidRDefault="00B61966" w:rsidP="00DE0FAB">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Storey 1</w:t>
            </w:r>
            <w:r w:rsidR="00DE0FAB">
              <w:rPr>
                <w:rFonts w:ascii="Times New Roman" w:eastAsia="Times New Roman" w:hAnsi="Times New Roman" w:cs="Times New Roman"/>
                <w:b/>
                <w:bCs/>
                <w:color w:val="000000"/>
                <w:sz w:val="20"/>
                <w:szCs w:val="20"/>
              </w:rPr>
              <w:t xml:space="preserve"> (ground level) </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1.1</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1.1</w:t>
            </w:r>
          </w:p>
        </w:tc>
      </w:tr>
    </w:tbl>
    <w:p w:rsidR="00337ECA" w:rsidRPr="0027074D" w:rsidRDefault="00337ECA" w:rsidP="0027074D">
      <w:pPr>
        <w:tabs>
          <w:tab w:val="left" w:pos="3985"/>
        </w:tabs>
        <w:spacing w:line="240" w:lineRule="auto"/>
        <w:rPr>
          <w:rFonts w:ascii="Times New Roman" w:hAnsi="Times New Roman" w:cs="Times New Roman"/>
          <w:b/>
          <w:bCs/>
          <w:sz w:val="20"/>
          <w:szCs w:val="20"/>
          <w:lang w:val="en-GB"/>
        </w:rPr>
      </w:pPr>
    </w:p>
    <w:p w:rsidR="00337ECA" w:rsidRPr="0027074D" w:rsidRDefault="00337ECA" w:rsidP="0027074D">
      <w:pPr>
        <w:tabs>
          <w:tab w:val="left" w:pos="3985"/>
        </w:tabs>
        <w:spacing w:line="240" w:lineRule="auto"/>
        <w:rPr>
          <w:rFonts w:ascii="Times New Roman" w:hAnsi="Times New Roman" w:cs="Times New Roman"/>
          <w:b/>
          <w:bCs/>
          <w:sz w:val="20"/>
          <w:szCs w:val="20"/>
          <w:lang w:val="en-GB"/>
        </w:rPr>
      </w:pPr>
    </w:p>
    <w:p w:rsidR="00337ECA" w:rsidRPr="0027074D" w:rsidRDefault="00337ECA" w:rsidP="0027074D">
      <w:pPr>
        <w:tabs>
          <w:tab w:val="left" w:pos="3985"/>
        </w:tabs>
        <w:spacing w:line="240" w:lineRule="auto"/>
        <w:rPr>
          <w:rFonts w:ascii="Times New Roman" w:hAnsi="Times New Roman" w:cs="Times New Roman"/>
          <w:b/>
          <w:bCs/>
          <w:sz w:val="20"/>
          <w:szCs w:val="20"/>
          <w:lang w:val="en-GB"/>
        </w:rPr>
      </w:pPr>
    </w:p>
    <w:p w:rsidR="00337ECA" w:rsidRPr="0027074D" w:rsidRDefault="00337ECA" w:rsidP="0027074D">
      <w:pPr>
        <w:tabs>
          <w:tab w:val="left" w:pos="3985"/>
        </w:tabs>
        <w:spacing w:line="240" w:lineRule="auto"/>
        <w:rPr>
          <w:rFonts w:ascii="Times New Roman" w:hAnsi="Times New Roman" w:cs="Times New Roman"/>
          <w:b/>
          <w:bCs/>
          <w:sz w:val="20"/>
          <w:szCs w:val="20"/>
          <w:lang w:val="en-GB"/>
        </w:rPr>
      </w:pPr>
    </w:p>
    <w:p w:rsidR="00337ECA" w:rsidRPr="0027074D" w:rsidRDefault="00337ECA" w:rsidP="0027074D">
      <w:pPr>
        <w:tabs>
          <w:tab w:val="left" w:pos="3985"/>
        </w:tabs>
        <w:spacing w:line="240" w:lineRule="auto"/>
        <w:rPr>
          <w:rFonts w:ascii="Times New Roman" w:hAnsi="Times New Roman" w:cs="Times New Roman"/>
          <w:b/>
          <w:bCs/>
          <w:sz w:val="20"/>
          <w:szCs w:val="20"/>
          <w:lang w:val="en-GB"/>
        </w:rPr>
      </w:pPr>
    </w:p>
    <w:p w:rsidR="00337ECA" w:rsidRPr="0027074D" w:rsidRDefault="00337ECA" w:rsidP="0027074D">
      <w:pPr>
        <w:tabs>
          <w:tab w:val="left" w:pos="3985"/>
        </w:tabs>
        <w:spacing w:line="240" w:lineRule="auto"/>
        <w:rPr>
          <w:rFonts w:ascii="Times New Roman" w:hAnsi="Times New Roman" w:cs="Times New Roman"/>
          <w:b/>
          <w:bCs/>
          <w:sz w:val="20"/>
          <w:szCs w:val="20"/>
          <w:lang w:val="en-GB"/>
        </w:rPr>
      </w:pPr>
    </w:p>
    <w:p w:rsidR="00337ECA" w:rsidRDefault="00337ECA" w:rsidP="0027074D">
      <w:pPr>
        <w:spacing w:line="240" w:lineRule="auto"/>
        <w:jc w:val="center"/>
        <w:rPr>
          <w:rFonts w:ascii="Times New Roman" w:hAnsi="Times New Roman" w:cs="Times New Roman"/>
          <w:sz w:val="20"/>
          <w:szCs w:val="20"/>
          <w:lang w:val="en-GB"/>
        </w:rPr>
      </w:pPr>
    </w:p>
    <w:p w:rsidR="00DE0FAB" w:rsidRDefault="00DE0FAB" w:rsidP="0027074D">
      <w:pPr>
        <w:spacing w:line="240" w:lineRule="auto"/>
        <w:jc w:val="center"/>
        <w:rPr>
          <w:rFonts w:ascii="Times New Roman" w:hAnsi="Times New Roman" w:cs="Times New Roman"/>
          <w:sz w:val="20"/>
          <w:szCs w:val="20"/>
          <w:lang w:val="en-GB"/>
        </w:rPr>
      </w:pPr>
    </w:p>
    <w:p w:rsidR="00DE0FAB" w:rsidRPr="0027074D" w:rsidRDefault="00DE0FAB" w:rsidP="0027074D">
      <w:pPr>
        <w:spacing w:line="240" w:lineRule="auto"/>
        <w:jc w:val="center"/>
        <w:rPr>
          <w:rFonts w:ascii="Times New Roman" w:hAnsi="Times New Roman" w:cs="Times New Roman"/>
          <w:sz w:val="20"/>
          <w:szCs w:val="20"/>
          <w:lang w:val="en-GB"/>
        </w:rPr>
      </w:pPr>
    </w:p>
    <w:p w:rsidR="00337ECA" w:rsidRPr="0027074D" w:rsidRDefault="00B61966" w:rsidP="0027074D">
      <w:pPr>
        <w:tabs>
          <w:tab w:val="left" w:pos="3985"/>
        </w:tabs>
        <w:spacing w:line="240" w:lineRule="auto"/>
        <w:jc w:val="center"/>
        <w:rPr>
          <w:rFonts w:ascii="Times New Roman" w:hAnsi="Times New Roman" w:cs="Times New Roman"/>
          <w:b/>
          <w:bCs/>
          <w:sz w:val="20"/>
          <w:szCs w:val="20"/>
          <w:lang w:val="en-GB"/>
        </w:rPr>
      </w:pPr>
      <w:r w:rsidRPr="0027074D">
        <w:rPr>
          <w:rFonts w:ascii="Times New Roman" w:hAnsi="Times New Roman" w:cs="Times New Roman"/>
          <w:b/>
          <w:bCs/>
          <w:noProof/>
          <w:sz w:val="20"/>
          <w:szCs w:val="20"/>
        </w:rPr>
        <w:drawing>
          <wp:inline distT="0" distB="0" distL="0" distR="0">
            <wp:extent cx="4818380" cy="2171700"/>
            <wp:effectExtent l="19050" t="0" r="20320" b="0"/>
            <wp:docPr id="2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37ECA" w:rsidRPr="0027074D" w:rsidRDefault="00DE0FAB" w:rsidP="0027074D">
      <w:pPr>
        <w:tabs>
          <w:tab w:val="left" w:pos="3985"/>
        </w:tabs>
        <w:spacing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Figure </w:t>
      </w:r>
      <w:r w:rsidR="00B61966" w:rsidRPr="0027074D">
        <w:rPr>
          <w:rFonts w:ascii="Times New Roman" w:eastAsia="Times New Roman" w:hAnsi="Times New Roman" w:cs="Times New Roman"/>
          <w:b/>
          <w:bCs/>
          <w:color w:val="000000"/>
          <w:sz w:val="20"/>
          <w:szCs w:val="20"/>
        </w:rPr>
        <w:t>6</w:t>
      </w:r>
      <w:r>
        <w:rPr>
          <w:rFonts w:ascii="Times New Roman" w:eastAsia="Times New Roman" w:hAnsi="Times New Roman" w:cs="Times New Roman"/>
          <w:b/>
          <w:bCs/>
          <w:color w:val="000000"/>
          <w:sz w:val="20"/>
          <w:szCs w:val="20"/>
        </w:rPr>
        <w:t>:</w:t>
      </w:r>
      <w:r w:rsidR="00B61966" w:rsidRPr="0027074D">
        <w:rPr>
          <w:rFonts w:ascii="Times New Roman" w:eastAsia="Times New Roman" w:hAnsi="Times New Roman" w:cs="Times New Roman"/>
          <w:b/>
          <w:bCs/>
          <w:color w:val="000000"/>
          <w:sz w:val="20"/>
          <w:szCs w:val="20"/>
        </w:rPr>
        <w:t xml:space="preserve"> </w:t>
      </w:r>
      <w:r w:rsidRPr="0027074D">
        <w:rPr>
          <w:rFonts w:ascii="Times New Roman" w:eastAsia="Times New Roman" w:hAnsi="Times New Roman" w:cs="Times New Roman"/>
          <w:b/>
          <w:bCs/>
          <w:color w:val="000000"/>
          <w:sz w:val="20"/>
          <w:szCs w:val="20"/>
        </w:rPr>
        <w:t xml:space="preserve">Displacement (mm) for </w:t>
      </w:r>
      <w:r>
        <w:rPr>
          <w:rFonts w:ascii="Times New Roman" w:eastAsia="Times New Roman" w:hAnsi="Times New Roman" w:cs="Times New Roman"/>
          <w:b/>
          <w:bCs/>
          <w:color w:val="000000"/>
          <w:sz w:val="20"/>
          <w:szCs w:val="20"/>
        </w:rPr>
        <w:t>s</w:t>
      </w:r>
      <w:r w:rsidRPr="0027074D">
        <w:rPr>
          <w:rFonts w:ascii="Times New Roman" w:eastAsia="Times New Roman" w:hAnsi="Times New Roman" w:cs="Times New Roman"/>
          <w:b/>
          <w:bCs/>
          <w:color w:val="000000"/>
          <w:sz w:val="20"/>
          <w:szCs w:val="20"/>
        </w:rPr>
        <w:t>oil-1 along X-direction</w:t>
      </w:r>
    </w:p>
    <w:p w:rsidR="00CB0121" w:rsidRPr="0027074D" w:rsidRDefault="00CB0121" w:rsidP="00CB0121">
      <w:pPr>
        <w:tabs>
          <w:tab w:val="left" w:pos="3985"/>
        </w:tabs>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Figure </w:t>
      </w:r>
      <w:r w:rsidRPr="0027074D">
        <w:rPr>
          <w:rFonts w:ascii="Times New Roman" w:eastAsia="Times New Roman" w:hAnsi="Times New Roman" w:cs="Times New Roman"/>
          <w:color w:val="000000"/>
          <w:sz w:val="20"/>
          <w:szCs w:val="20"/>
        </w:rPr>
        <w:t xml:space="preserve">6 shows that the increase in displacement in </w:t>
      </w:r>
      <w:r>
        <w:rPr>
          <w:rFonts w:ascii="Times New Roman" w:eastAsia="Times New Roman" w:hAnsi="Times New Roman" w:cs="Times New Roman"/>
          <w:color w:val="000000"/>
          <w:sz w:val="20"/>
          <w:szCs w:val="20"/>
        </w:rPr>
        <w:t>storey</w:t>
      </w:r>
      <w:r w:rsidRPr="0027074D">
        <w:rPr>
          <w:rFonts w:ascii="Times New Roman" w:eastAsia="Times New Roman" w:hAnsi="Times New Roman" w:cs="Times New Roman"/>
          <w:color w:val="000000"/>
          <w:sz w:val="20"/>
          <w:szCs w:val="20"/>
        </w:rPr>
        <w:t xml:space="preserve">-6 was around 95-96% in all </w:t>
      </w:r>
      <w:r>
        <w:rPr>
          <w:rFonts w:ascii="Times New Roman" w:eastAsia="Times New Roman" w:hAnsi="Times New Roman" w:cs="Times New Roman"/>
          <w:color w:val="000000"/>
          <w:sz w:val="20"/>
          <w:szCs w:val="20"/>
        </w:rPr>
        <w:t>z</w:t>
      </w:r>
      <w:r w:rsidRPr="0027074D">
        <w:rPr>
          <w:rFonts w:ascii="Times New Roman" w:eastAsia="Times New Roman" w:hAnsi="Times New Roman" w:cs="Times New Roman"/>
          <w:color w:val="000000"/>
          <w:sz w:val="20"/>
          <w:szCs w:val="20"/>
        </w:rPr>
        <w:t xml:space="preserve">ones compared to </w:t>
      </w:r>
      <w:r>
        <w:rPr>
          <w:rFonts w:ascii="Times New Roman" w:eastAsia="Times New Roman" w:hAnsi="Times New Roman" w:cs="Times New Roman"/>
          <w:color w:val="000000"/>
          <w:sz w:val="20"/>
          <w:szCs w:val="20"/>
        </w:rPr>
        <w:t xml:space="preserve">the </w:t>
      </w:r>
      <w:r w:rsidRPr="0027074D">
        <w:rPr>
          <w:rFonts w:ascii="Times New Roman" w:eastAsia="Times New Roman" w:hAnsi="Times New Roman" w:cs="Times New Roman"/>
          <w:color w:val="000000"/>
          <w:sz w:val="20"/>
          <w:szCs w:val="20"/>
        </w:rPr>
        <w:t>bottom storey for soil-1</w:t>
      </w:r>
      <w:r>
        <w:rPr>
          <w:rFonts w:ascii="Times New Roman" w:eastAsia="Times New Roman" w:hAnsi="Times New Roman" w:cs="Times New Roman"/>
          <w:color w:val="000000"/>
          <w:sz w:val="20"/>
          <w:szCs w:val="20"/>
        </w:rPr>
        <w:t xml:space="preserve"> </w:t>
      </w:r>
      <w:r w:rsidRPr="0027074D">
        <w:rPr>
          <w:rFonts w:ascii="Times New Roman" w:eastAsia="Times New Roman" w:hAnsi="Times New Roman" w:cs="Times New Roman"/>
          <w:color w:val="000000"/>
          <w:sz w:val="20"/>
          <w:szCs w:val="20"/>
        </w:rPr>
        <w:t xml:space="preserve">along </w:t>
      </w:r>
      <w:r>
        <w:rPr>
          <w:rFonts w:ascii="Times New Roman" w:eastAsia="Times New Roman" w:hAnsi="Times New Roman" w:cs="Times New Roman"/>
          <w:color w:val="000000"/>
          <w:sz w:val="20"/>
          <w:szCs w:val="20"/>
        </w:rPr>
        <w:t xml:space="preserve">the </w:t>
      </w:r>
      <w:r w:rsidRPr="0027074D">
        <w:rPr>
          <w:rFonts w:ascii="Times New Roman" w:eastAsia="Times New Roman" w:hAnsi="Times New Roman" w:cs="Times New Roman"/>
          <w:color w:val="000000"/>
          <w:sz w:val="20"/>
          <w:szCs w:val="20"/>
        </w:rPr>
        <w:t>X-direction.</w:t>
      </w:r>
      <w:r>
        <w:rPr>
          <w:rFonts w:ascii="Times New Roman" w:eastAsia="Times New Roman" w:hAnsi="Times New Roman" w:cs="Times New Roman"/>
          <w:color w:val="000000"/>
          <w:sz w:val="20"/>
          <w:szCs w:val="20"/>
        </w:rPr>
        <w:t xml:space="preserve"> </w:t>
      </w:r>
      <w:r w:rsidRPr="0027074D">
        <w:rPr>
          <w:rFonts w:ascii="Times New Roman" w:eastAsia="Times New Roman" w:hAnsi="Times New Roman" w:cs="Times New Roman"/>
          <w:color w:val="000000"/>
          <w:sz w:val="20"/>
          <w:szCs w:val="20"/>
        </w:rPr>
        <w:t>The increase in displacement in zone-5 was nearly 33%, 5%</w:t>
      </w:r>
      <w:r>
        <w:rPr>
          <w:rFonts w:ascii="Times New Roman" w:eastAsia="Times New Roman" w:hAnsi="Times New Roman" w:cs="Times New Roman"/>
          <w:color w:val="000000"/>
          <w:sz w:val="20"/>
          <w:szCs w:val="20"/>
        </w:rPr>
        <w:t>,</w:t>
      </w:r>
      <w:r w:rsidRPr="0027074D">
        <w:rPr>
          <w:rFonts w:ascii="Times New Roman" w:eastAsia="Times New Roman" w:hAnsi="Times New Roman" w:cs="Times New Roman"/>
          <w:color w:val="000000"/>
          <w:sz w:val="20"/>
          <w:szCs w:val="20"/>
        </w:rPr>
        <w:t xml:space="preserve"> and 4% compared to zone-2, 3</w:t>
      </w:r>
      <w:r>
        <w:rPr>
          <w:rFonts w:ascii="Times New Roman" w:eastAsia="Times New Roman" w:hAnsi="Times New Roman" w:cs="Times New Roman"/>
          <w:color w:val="000000"/>
          <w:sz w:val="20"/>
          <w:szCs w:val="20"/>
        </w:rPr>
        <w:t>,</w:t>
      </w:r>
      <w:r w:rsidRPr="0027074D">
        <w:rPr>
          <w:rFonts w:ascii="Times New Roman" w:eastAsia="Times New Roman" w:hAnsi="Times New Roman" w:cs="Times New Roman"/>
          <w:color w:val="000000"/>
          <w:sz w:val="20"/>
          <w:szCs w:val="20"/>
        </w:rPr>
        <w:t xml:space="preserve"> and 4 for soil-1 along </w:t>
      </w:r>
      <w:r>
        <w:rPr>
          <w:rFonts w:ascii="Times New Roman" w:eastAsia="Times New Roman" w:hAnsi="Times New Roman" w:cs="Times New Roman"/>
          <w:color w:val="000000"/>
          <w:sz w:val="20"/>
          <w:szCs w:val="20"/>
        </w:rPr>
        <w:t xml:space="preserve">the </w:t>
      </w:r>
      <w:r w:rsidRPr="0027074D">
        <w:rPr>
          <w:rFonts w:ascii="Times New Roman" w:eastAsia="Times New Roman" w:hAnsi="Times New Roman" w:cs="Times New Roman"/>
          <w:color w:val="000000"/>
          <w:sz w:val="20"/>
          <w:szCs w:val="20"/>
        </w:rPr>
        <w:t xml:space="preserve">X-direction at </w:t>
      </w:r>
      <w:r>
        <w:rPr>
          <w:rFonts w:ascii="Times New Roman" w:eastAsia="Times New Roman" w:hAnsi="Times New Roman" w:cs="Times New Roman"/>
          <w:color w:val="000000"/>
          <w:sz w:val="20"/>
          <w:szCs w:val="20"/>
        </w:rPr>
        <w:t xml:space="preserve">the </w:t>
      </w:r>
      <w:r w:rsidRPr="0027074D">
        <w:rPr>
          <w:rFonts w:ascii="Times New Roman" w:eastAsia="Times New Roman" w:hAnsi="Times New Roman" w:cs="Times New Roman"/>
          <w:color w:val="000000"/>
          <w:sz w:val="20"/>
          <w:szCs w:val="20"/>
        </w:rPr>
        <w:t>top floor.</w:t>
      </w:r>
    </w:p>
    <w:p w:rsidR="00CB0121" w:rsidRPr="0027074D" w:rsidRDefault="00CB0121" w:rsidP="00CB0121">
      <w:pPr>
        <w:tabs>
          <w:tab w:val="left" w:pos="3985"/>
        </w:tabs>
        <w:spacing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Table 6:</w:t>
      </w:r>
      <w:r w:rsidRPr="0027074D">
        <w:rPr>
          <w:rFonts w:ascii="Times New Roman" w:eastAsia="Times New Roman" w:hAnsi="Times New Roman" w:cs="Times New Roman"/>
          <w:b/>
          <w:bCs/>
          <w:color w:val="000000"/>
          <w:sz w:val="20"/>
          <w:szCs w:val="20"/>
        </w:rPr>
        <w:t xml:space="preserve"> Displacement (mm) for </w:t>
      </w:r>
      <w:r>
        <w:rPr>
          <w:rFonts w:ascii="Times New Roman" w:eastAsia="Times New Roman" w:hAnsi="Times New Roman" w:cs="Times New Roman"/>
          <w:b/>
          <w:bCs/>
          <w:color w:val="000000"/>
          <w:sz w:val="20"/>
          <w:szCs w:val="20"/>
        </w:rPr>
        <w:t>s</w:t>
      </w:r>
      <w:r w:rsidRPr="0027074D">
        <w:rPr>
          <w:rFonts w:ascii="Times New Roman" w:eastAsia="Times New Roman" w:hAnsi="Times New Roman" w:cs="Times New Roman"/>
          <w:b/>
          <w:bCs/>
          <w:color w:val="000000"/>
          <w:sz w:val="20"/>
          <w:szCs w:val="20"/>
        </w:rPr>
        <w:t>oil-</w:t>
      </w:r>
      <w:r>
        <w:rPr>
          <w:rFonts w:ascii="Times New Roman" w:eastAsia="Times New Roman" w:hAnsi="Times New Roman" w:cs="Times New Roman"/>
          <w:b/>
          <w:bCs/>
          <w:color w:val="000000"/>
          <w:sz w:val="20"/>
          <w:szCs w:val="20"/>
        </w:rPr>
        <w:t>2</w:t>
      </w:r>
      <w:r w:rsidRPr="0027074D">
        <w:rPr>
          <w:rFonts w:ascii="Times New Roman" w:eastAsia="Times New Roman" w:hAnsi="Times New Roman" w:cs="Times New Roman"/>
          <w:b/>
          <w:bCs/>
          <w:color w:val="000000"/>
          <w:sz w:val="20"/>
          <w:szCs w:val="20"/>
        </w:rPr>
        <w:t xml:space="preserve"> along X-direction</w:t>
      </w:r>
    </w:p>
    <w:tbl>
      <w:tblPr>
        <w:tblpPr w:leftFromText="180" w:rightFromText="180" w:vertAnchor="text" w:horzAnchor="page" w:tblpXSpec="center" w:tblpY="1"/>
        <w:tblW w:w="0" w:type="auto"/>
        <w:tblLook w:val="04A0"/>
      </w:tblPr>
      <w:tblGrid>
        <w:gridCol w:w="1333"/>
        <w:gridCol w:w="800"/>
        <w:gridCol w:w="800"/>
        <w:gridCol w:w="800"/>
        <w:gridCol w:w="800"/>
      </w:tblGrid>
      <w:tr w:rsidR="00337ECA" w:rsidRPr="0027074D" w:rsidTr="00CB0121">
        <w:trPr>
          <w:trHeight w:val="316"/>
        </w:trPr>
        <w:tc>
          <w:tcPr>
            <w:tcW w:w="0" w:type="auto"/>
            <w:vMerge w:val="restart"/>
            <w:tcBorders>
              <w:top w:val="single" w:sz="4" w:space="0" w:color="auto"/>
              <w:left w:val="single" w:sz="4" w:space="0" w:color="auto"/>
              <w:right w:val="single" w:sz="4" w:space="0" w:color="auto"/>
            </w:tcBorders>
            <w:shd w:val="clear" w:color="auto" w:fill="auto"/>
            <w:noWrap/>
            <w:vAlign w:val="center"/>
          </w:tcPr>
          <w:p w:rsidR="00337ECA" w:rsidRPr="0027074D" w:rsidRDefault="00B61966" w:rsidP="00F9386A">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 xml:space="preserve">No. of </w:t>
            </w:r>
            <w:r w:rsidR="00F9386A">
              <w:rPr>
                <w:rFonts w:ascii="Times New Roman" w:eastAsia="Times New Roman" w:hAnsi="Times New Roman" w:cs="Times New Roman"/>
                <w:b/>
                <w:bCs/>
                <w:color w:val="000000"/>
                <w:sz w:val="20"/>
                <w:szCs w:val="20"/>
              </w:rPr>
              <w:t>s</w:t>
            </w:r>
            <w:r w:rsidRPr="0027074D">
              <w:rPr>
                <w:rFonts w:ascii="Times New Roman" w:eastAsia="Times New Roman" w:hAnsi="Times New Roman" w:cs="Times New Roman"/>
                <w:b/>
                <w:bCs/>
                <w:color w:val="000000"/>
                <w:sz w:val="20"/>
                <w:szCs w:val="20"/>
              </w:rPr>
              <w:t>tories</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tcPr>
          <w:p w:rsidR="00337ECA" w:rsidRPr="0027074D" w:rsidRDefault="00B61966" w:rsidP="00CB0121">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 xml:space="preserve">Displacement (mm) </w:t>
            </w:r>
          </w:p>
        </w:tc>
      </w:tr>
      <w:tr w:rsidR="00337ECA" w:rsidRPr="0027074D" w:rsidTr="00CB0121">
        <w:trPr>
          <w:trHeight w:val="316"/>
        </w:trPr>
        <w:tc>
          <w:tcPr>
            <w:tcW w:w="0" w:type="auto"/>
            <w:vMerge/>
            <w:tcBorders>
              <w:left w:val="single" w:sz="4" w:space="0" w:color="auto"/>
              <w:bottom w:val="single" w:sz="4" w:space="0" w:color="auto"/>
              <w:right w:val="single" w:sz="4" w:space="0" w:color="auto"/>
            </w:tcBorders>
            <w:shd w:val="clear" w:color="auto" w:fill="auto"/>
            <w:noWrap/>
            <w:vAlign w:val="center"/>
          </w:tcPr>
          <w:p w:rsidR="00337ECA" w:rsidRPr="0027074D" w:rsidRDefault="00337ECA" w:rsidP="0027074D">
            <w:pPr>
              <w:spacing w:after="0" w:line="240" w:lineRule="auto"/>
              <w:jc w:val="center"/>
              <w:rPr>
                <w:rFonts w:ascii="Times New Roman" w:eastAsia="Times New Roman" w:hAnsi="Times New Roman" w:cs="Times New Roman"/>
                <w:b/>
                <w:bCs/>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Zone 2</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Zone 3</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Zone 4</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Zone 5</w:t>
            </w:r>
          </w:p>
        </w:tc>
      </w:tr>
      <w:tr w:rsidR="00337ECA" w:rsidRPr="0027074D" w:rsidTr="00CB0121">
        <w:trPr>
          <w:trHeight w:val="316"/>
        </w:trPr>
        <w:tc>
          <w:tcPr>
            <w:tcW w:w="0" w:type="auto"/>
            <w:tcBorders>
              <w:top w:val="nil"/>
              <w:left w:val="single" w:sz="4" w:space="0" w:color="auto"/>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Storey 6</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22.6</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24</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31.5</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33.4</w:t>
            </w:r>
          </w:p>
        </w:tc>
      </w:tr>
      <w:tr w:rsidR="00337ECA" w:rsidRPr="0027074D" w:rsidTr="00CB0121">
        <w:trPr>
          <w:trHeight w:val="316"/>
        </w:trPr>
        <w:tc>
          <w:tcPr>
            <w:tcW w:w="0" w:type="auto"/>
            <w:tcBorders>
              <w:top w:val="nil"/>
              <w:left w:val="single" w:sz="4" w:space="0" w:color="auto"/>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Storey 5</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20.9</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22.1</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29.1</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30.8</w:t>
            </w:r>
          </w:p>
        </w:tc>
      </w:tr>
      <w:tr w:rsidR="00337ECA" w:rsidRPr="0027074D" w:rsidTr="00CB0121">
        <w:trPr>
          <w:trHeight w:val="316"/>
        </w:trPr>
        <w:tc>
          <w:tcPr>
            <w:tcW w:w="0" w:type="auto"/>
            <w:tcBorders>
              <w:top w:val="nil"/>
              <w:left w:val="single" w:sz="4" w:space="0" w:color="auto"/>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Storey 4</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17.5</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18.4</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24.2</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25.6</w:t>
            </w:r>
          </w:p>
        </w:tc>
      </w:tr>
      <w:tr w:rsidR="00337ECA" w:rsidRPr="0027074D" w:rsidTr="00CB0121">
        <w:trPr>
          <w:trHeight w:val="316"/>
        </w:trPr>
        <w:tc>
          <w:tcPr>
            <w:tcW w:w="0" w:type="auto"/>
            <w:tcBorders>
              <w:top w:val="nil"/>
              <w:left w:val="single" w:sz="4" w:space="0" w:color="auto"/>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Storey 3</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12.3</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12.9</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16.9</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17.9</w:t>
            </w:r>
          </w:p>
        </w:tc>
      </w:tr>
      <w:tr w:rsidR="00337ECA" w:rsidRPr="0027074D" w:rsidTr="00CB0121">
        <w:trPr>
          <w:trHeight w:val="316"/>
        </w:trPr>
        <w:tc>
          <w:tcPr>
            <w:tcW w:w="0" w:type="auto"/>
            <w:tcBorders>
              <w:top w:val="nil"/>
              <w:left w:val="single" w:sz="4" w:space="0" w:color="auto"/>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Storey 2</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6.3</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6.5</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8.6</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9.1</w:t>
            </w:r>
          </w:p>
        </w:tc>
      </w:tr>
      <w:tr w:rsidR="00337ECA" w:rsidRPr="0027074D" w:rsidTr="00CB0121">
        <w:trPr>
          <w:trHeight w:val="316"/>
        </w:trPr>
        <w:tc>
          <w:tcPr>
            <w:tcW w:w="0" w:type="auto"/>
            <w:tcBorders>
              <w:top w:val="nil"/>
              <w:left w:val="single" w:sz="4" w:space="0" w:color="auto"/>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Storey 1</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1.3</w:t>
            </w:r>
          </w:p>
        </w:tc>
      </w:tr>
    </w:tbl>
    <w:p w:rsidR="00337ECA" w:rsidRPr="0027074D" w:rsidRDefault="00337ECA" w:rsidP="0027074D">
      <w:pPr>
        <w:tabs>
          <w:tab w:val="left" w:pos="3985"/>
        </w:tabs>
        <w:spacing w:line="240" w:lineRule="auto"/>
        <w:jc w:val="center"/>
        <w:rPr>
          <w:rFonts w:ascii="Times New Roman" w:eastAsia="Times New Roman" w:hAnsi="Times New Roman" w:cs="Times New Roman"/>
          <w:b/>
          <w:bCs/>
          <w:color w:val="000000"/>
          <w:sz w:val="20"/>
          <w:szCs w:val="20"/>
        </w:rPr>
      </w:pPr>
    </w:p>
    <w:p w:rsidR="00337ECA" w:rsidRPr="0027074D" w:rsidRDefault="00337ECA" w:rsidP="0027074D">
      <w:pPr>
        <w:tabs>
          <w:tab w:val="left" w:pos="3985"/>
        </w:tabs>
        <w:spacing w:line="240" w:lineRule="auto"/>
        <w:jc w:val="center"/>
        <w:rPr>
          <w:rFonts w:ascii="Times New Roman" w:eastAsia="Times New Roman" w:hAnsi="Times New Roman" w:cs="Times New Roman"/>
          <w:b/>
          <w:bCs/>
          <w:color w:val="000000"/>
          <w:sz w:val="20"/>
          <w:szCs w:val="20"/>
        </w:rPr>
      </w:pPr>
    </w:p>
    <w:p w:rsidR="00337ECA" w:rsidRPr="0027074D" w:rsidRDefault="00337ECA" w:rsidP="0027074D">
      <w:pPr>
        <w:tabs>
          <w:tab w:val="left" w:pos="3985"/>
          <w:tab w:val="left" w:pos="7836"/>
        </w:tabs>
        <w:spacing w:line="240" w:lineRule="auto"/>
        <w:jc w:val="center"/>
        <w:rPr>
          <w:rFonts w:ascii="Times New Roman" w:eastAsia="Times New Roman" w:hAnsi="Times New Roman" w:cs="Times New Roman"/>
          <w:b/>
          <w:bCs/>
          <w:color w:val="000000"/>
          <w:sz w:val="20"/>
          <w:szCs w:val="20"/>
        </w:rPr>
      </w:pPr>
    </w:p>
    <w:p w:rsidR="00337ECA" w:rsidRPr="0027074D" w:rsidRDefault="00337ECA" w:rsidP="0027074D">
      <w:pPr>
        <w:tabs>
          <w:tab w:val="left" w:pos="3985"/>
        </w:tabs>
        <w:spacing w:line="240" w:lineRule="auto"/>
        <w:jc w:val="center"/>
        <w:rPr>
          <w:rFonts w:ascii="Times New Roman" w:eastAsia="Times New Roman" w:hAnsi="Times New Roman" w:cs="Times New Roman"/>
          <w:b/>
          <w:bCs/>
          <w:color w:val="000000"/>
          <w:sz w:val="20"/>
          <w:szCs w:val="20"/>
        </w:rPr>
      </w:pPr>
    </w:p>
    <w:p w:rsidR="00337ECA" w:rsidRPr="0027074D" w:rsidRDefault="00337ECA" w:rsidP="0027074D">
      <w:pPr>
        <w:tabs>
          <w:tab w:val="left" w:pos="3985"/>
        </w:tabs>
        <w:spacing w:line="240" w:lineRule="auto"/>
        <w:jc w:val="center"/>
        <w:rPr>
          <w:rFonts w:ascii="Times New Roman" w:eastAsia="Times New Roman" w:hAnsi="Times New Roman" w:cs="Times New Roman"/>
          <w:b/>
          <w:bCs/>
          <w:color w:val="000000"/>
          <w:sz w:val="20"/>
          <w:szCs w:val="20"/>
        </w:rPr>
      </w:pPr>
    </w:p>
    <w:p w:rsidR="00337ECA" w:rsidRDefault="00337ECA" w:rsidP="0027074D">
      <w:pPr>
        <w:tabs>
          <w:tab w:val="left" w:pos="3985"/>
        </w:tabs>
        <w:spacing w:line="240" w:lineRule="auto"/>
        <w:rPr>
          <w:rFonts w:ascii="Times New Roman" w:eastAsia="Times New Roman" w:hAnsi="Times New Roman" w:cs="Times New Roman"/>
          <w:b/>
          <w:bCs/>
          <w:color w:val="000000"/>
          <w:sz w:val="20"/>
          <w:szCs w:val="20"/>
        </w:rPr>
      </w:pPr>
    </w:p>
    <w:p w:rsidR="00CB0121" w:rsidRPr="0027074D" w:rsidRDefault="00CB0121" w:rsidP="0027074D">
      <w:pPr>
        <w:tabs>
          <w:tab w:val="left" w:pos="3985"/>
        </w:tabs>
        <w:spacing w:line="240" w:lineRule="auto"/>
        <w:rPr>
          <w:rFonts w:ascii="Times New Roman" w:eastAsia="Times New Roman" w:hAnsi="Times New Roman" w:cs="Times New Roman"/>
          <w:b/>
          <w:bCs/>
          <w:color w:val="000000"/>
          <w:sz w:val="20"/>
          <w:szCs w:val="20"/>
        </w:rPr>
      </w:pPr>
    </w:p>
    <w:p w:rsidR="00337ECA" w:rsidRPr="0027074D" w:rsidRDefault="00B61966" w:rsidP="0027074D">
      <w:pPr>
        <w:tabs>
          <w:tab w:val="left" w:pos="3985"/>
        </w:tabs>
        <w:spacing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noProof/>
          <w:color w:val="000000"/>
          <w:sz w:val="20"/>
          <w:szCs w:val="20"/>
        </w:rPr>
        <w:drawing>
          <wp:inline distT="0" distB="0" distL="0" distR="0">
            <wp:extent cx="4763135" cy="2533650"/>
            <wp:effectExtent l="19050" t="0" r="18415" b="0"/>
            <wp:docPr id="2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B0121" w:rsidRPr="0027074D" w:rsidRDefault="00CB0121" w:rsidP="00CB0121">
      <w:pPr>
        <w:tabs>
          <w:tab w:val="left" w:pos="3985"/>
        </w:tabs>
        <w:spacing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Figure 7:</w:t>
      </w:r>
      <w:r w:rsidRPr="0027074D">
        <w:rPr>
          <w:rFonts w:ascii="Times New Roman" w:eastAsia="Times New Roman" w:hAnsi="Times New Roman" w:cs="Times New Roman"/>
          <w:b/>
          <w:bCs/>
          <w:color w:val="000000"/>
          <w:sz w:val="20"/>
          <w:szCs w:val="20"/>
        </w:rPr>
        <w:t xml:space="preserve"> Displacement (mm) for </w:t>
      </w:r>
      <w:r>
        <w:rPr>
          <w:rFonts w:ascii="Times New Roman" w:eastAsia="Times New Roman" w:hAnsi="Times New Roman" w:cs="Times New Roman"/>
          <w:b/>
          <w:bCs/>
          <w:color w:val="000000"/>
          <w:sz w:val="20"/>
          <w:szCs w:val="20"/>
        </w:rPr>
        <w:t>s</w:t>
      </w:r>
      <w:r w:rsidRPr="0027074D">
        <w:rPr>
          <w:rFonts w:ascii="Times New Roman" w:eastAsia="Times New Roman" w:hAnsi="Times New Roman" w:cs="Times New Roman"/>
          <w:b/>
          <w:bCs/>
          <w:color w:val="000000"/>
          <w:sz w:val="20"/>
          <w:szCs w:val="20"/>
        </w:rPr>
        <w:t>oil-</w:t>
      </w:r>
      <w:r>
        <w:rPr>
          <w:rFonts w:ascii="Times New Roman" w:eastAsia="Times New Roman" w:hAnsi="Times New Roman" w:cs="Times New Roman"/>
          <w:b/>
          <w:bCs/>
          <w:color w:val="000000"/>
          <w:sz w:val="20"/>
          <w:szCs w:val="20"/>
        </w:rPr>
        <w:t>2</w:t>
      </w:r>
      <w:r w:rsidRPr="0027074D">
        <w:rPr>
          <w:rFonts w:ascii="Times New Roman" w:eastAsia="Times New Roman" w:hAnsi="Times New Roman" w:cs="Times New Roman"/>
          <w:b/>
          <w:bCs/>
          <w:color w:val="000000"/>
          <w:sz w:val="20"/>
          <w:szCs w:val="20"/>
        </w:rPr>
        <w:t xml:space="preserve"> along X-direction</w:t>
      </w:r>
    </w:p>
    <w:p w:rsidR="00CB0121" w:rsidRDefault="00CB0121" w:rsidP="00CB0121">
      <w:pPr>
        <w:tabs>
          <w:tab w:val="left" w:pos="3985"/>
        </w:tabs>
        <w:spacing w:line="240" w:lineRule="auto"/>
        <w:jc w:val="both"/>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The increase in displacement in zone-5 was nearly 33%, 28%</w:t>
      </w:r>
      <w:r>
        <w:rPr>
          <w:rFonts w:ascii="Times New Roman" w:eastAsia="Times New Roman" w:hAnsi="Times New Roman" w:cs="Times New Roman"/>
          <w:color w:val="000000"/>
          <w:sz w:val="20"/>
          <w:szCs w:val="20"/>
        </w:rPr>
        <w:t>,</w:t>
      </w:r>
      <w:r w:rsidRPr="0027074D">
        <w:rPr>
          <w:rFonts w:ascii="Times New Roman" w:eastAsia="Times New Roman" w:hAnsi="Times New Roman" w:cs="Times New Roman"/>
          <w:color w:val="000000"/>
          <w:sz w:val="20"/>
          <w:szCs w:val="20"/>
        </w:rPr>
        <w:t xml:space="preserve"> and 5% compared to zone-2, 3</w:t>
      </w:r>
      <w:r>
        <w:rPr>
          <w:rFonts w:ascii="Times New Roman" w:eastAsia="Times New Roman" w:hAnsi="Times New Roman" w:cs="Times New Roman"/>
          <w:color w:val="000000"/>
          <w:sz w:val="20"/>
          <w:szCs w:val="20"/>
        </w:rPr>
        <w:t>,</w:t>
      </w:r>
      <w:r w:rsidRPr="0027074D">
        <w:rPr>
          <w:rFonts w:ascii="Times New Roman" w:eastAsia="Times New Roman" w:hAnsi="Times New Roman" w:cs="Times New Roman"/>
          <w:color w:val="000000"/>
          <w:sz w:val="20"/>
          <w:szCs w:val="20"/>
        </w:rPr>
        <w:t xml:space="preserve"> and 4 for soil-1 along </w:t>
      </w:r>
      <w:r>
        <w:rPr>
          <w:rFonts w:ascii="Times New Roman" w:eastAsia="Times New Roman" w:hAnsi="Times New Roman" w:cs="Times New Roman"/>
          <w:color w:val="000000"/>
          <w:sz w:val="20"/>
          <w:szCs w:val="20"/>
        </w:rPr>
        <w:t xml:space="preserve">the </w:t>
      </w:r>
      <w:r w:rsidRPr="0027074D">
        <w:rPr>
          <w:rFonts w:ascii="Times New Roman" w:eastAsia="Times New Roman" w:hAnsi="Times New Roman" w:cs="Times New Roman"/>
          <w:color w:val="000000"/>
          <w:sz w:val="20"/>
          <w:szCs w:val="20"/>
        </w:rPr>
        <w:t xml:space="preserve">X-direction at </w:t>
      </w:r>
      <w:r>
        <w:rPr>
          <w:rFonts w:ascii="Times New Roman" w:eastAsia="Times New Roman" w:hAnsi="Times New Roman" w:cs="Times New Roman"/>
          <w:color w:val="000000"/>
          <w:sz w:val="20"/>
          <w:szCs w:val="20"/>
        </w:rPr>
        <w:t xml:space="preserve">the </w:t>
      </w:r>
      <w:r w:rsidRPr="0027074D">
        <w:rPr>
          <w:rFonts w:ascii="Times New Roman" w:eastAsia="Times New Roman" w:hAnsi="Times New Roman" w:cs="Times New Roman"/>
          <w:color w:val="000000"/>
          <w:sz w:val="20"/>
          <w:szCs w:val="20"/>
        </w:rPr>
        <w:t>top floor.</w:t>
      </w:r>
    </w:p>
    <w:p w:rsidR="00CB0121" w:rsidRPr="0027074D" w:rsidRDefault="00CB0121" w:rsidP="00CB0121">
      <w:pPr>
        <w:tabs>
          <w:tab w:val="left" w:pos="3985"/>
        </w:tabs>
        <w:spacing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lastRenderedPageBreak/>
        <w:t>Table 7:</w:t>
      </w:r>
      <w:r w:rsidRPr="0027074D">
        <w:rPr>
          <w:rFonts w:ascii="Times New Roman" w:eastAsia="Times New Roman" w:hAnsi="Times New Roman" w:cs="Times New Roman"/>
          <w:b/>
          <w:bCs/>
          <w:color w:val="000000"/>
          <w:sz w:val="20"/>
          <w:szCs w:val="20"/>
        </w:rPr>
        <w:t xml:space="preserve"> Displacement (mm) for </w:t>
      </w:r>
      <w:r>
        <w:rPr>
          <w:rFonts w:ascii="Times New Roman" w:eastAsia="Times New Roman" w:hAnsi="Times New Roman" w:cs="Times New Roman"/>
          <w:b/>
          <w:bCs/>
          <w:color w:val="000000"/>
          <w:sz w:val="20"/>
          <w:szCs w:val="20"/>
        </w:rPr>
        <w:t>s</w:t>
      </w:r>
      <w:r w:rsidRPr="0027074D">
        <w:rPr>
          <w:rFonts w:ascii="Times New Roman" w:eastAsia="Times New Roman" w:hAnsi="Times New Roman" w:cs="Times New Roman"/>
          <w:b/>
          <w:bCs/>
          <w:color w:val="000000"/>
          <w:sz w:val="20"/>
          <w:szCs w:val="20"/>
        </w:rPr>
        <w:t>oil-</w:t>
      </w:r>
      <w:r>
        <w:rPr>
          <w:rFonts w:ascii="Times New Roman" w:eastAsia="Times New Roman" w:hAnsi="Times New Roman" w:cs="Times New Roman"/>
          <w:b/>
          <w:bCs/>
          <w:color w:val="000000"/>
          <w:sz w:val="20"/>
          <w:szCs w:val="20"/>
        </w:rPr>
        <w:t>3</w:t>
      </w:r>
      <w:r w:rsidRPr="0027074D">
        <w:rPr>
          <w:rFonts w:ascii="Times New Roman" w:eastAsia="Times New Roman" w:hAnsi="Times New Roman" w:cs="Times New Roman"/>
          <w:b/>
          <w:bCs/>
          <w:color w:val="000000"/>
          <w:sz w:val="20"/>
          <w:szCs w:val="20"/>
        </w:rPr>
        <w:t xml:space="preserve"> along X-direction</w:t>
      </w:r>
    </w:p>
    <w:tbl>
      <w:tblPr>
        <w:tblpPr w:leftFromText="180" w:rightFromText="180" w:vertAnchor="text" w:horzAnchor="margin" w:tblpXSpec="center" w:tblpY="147"/>
        <w:tblW w:w="0" w:type="auto"/>
        <w:tblLook w:val="04A0"/>
      </w:tblPr>
      <w:tblGrid>
        <w:gridCol w:w="1333"/>
        <w:gridCol w:w="800"/>
        <w:gridCol w:w="800"/>
        <w:gridCol w:w="800"/>
        <w:gridCol w:w="800"/>
      </w:tblGrid>
      <w:tr w:rsidR="00337ECA" w:rsidRPr="0027074D" w:rsidTr="00CB0121">
        <w:trPr>
          <w:trHeight w:val="433"/>
        </w:trPr>
        <w:tc>
          <w:tcPr>
            <w:tcW w:w="0" w:type="auto"/>
            <w:vMerge w:val="restart"/>
            <w:tcBorders>
              <w:top w:val="single" w:sz="4" w:space="0" w:color="auto"/>
              <w:left w:val="single" w:sz="4" w:space="0" w:color="auto"/>
              <w:right w:val="single" w:sz="4" w:space="0" w:color="auto"/>
            </w:tcBorders>
            <w:shd w:val="clear" w:color="auto" w:fill="auto"/>
            <w:noWrap/>
            <w:vAlign w:val="center"/>
          </w:tcPr>
          <w:p w:rsidR="00337ECA" w:rsidRPr="0027074D" w:rsidRDefault="00B61966" w:rsidP="00F9386A">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 xml:space="preserve">No. of </w:t>
            </w:r>
            <w:r w:rsidR="00F9386A">
              <w:rPr>
                <w:rFonts w:ascii="Times New Roman" w:eastAsia="Times New Roman" w:hAnsi="Times New Roman" w:cs="Times New Roman"/>
                <w:b/>
                <w:bCs/>
                <w:color w:val="000000"/>
                <w:sz w:val="20"/>
                <w:szCs w:val="20"/>
              </w:rPr>
              <w:t>s</w:t>
            </w:r>
            <w:r w:rsidRPr="0027074D">
              <w:rPr>
                <w:rFonts w:ascii="Times New Roman" w:eastAsia="Times New Roman" w:hAnsi="Times New Roman" w:cs="Times New Roman"/>
                <w:b/>
                <w:bCs/>
                <w:color w:val="000000"/>
                <w:sz w:val="20"/>
                <w:szCs w:val="20"/>
              </w:rPr>
              <w:t>tories</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tcPr>
          <w:p w:rsidR="00337ECA" w:rsidRPr="0027074D" w:rsidRDefault="00B61966" w:rsidP="00CB0121">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Displacement (mm</w:t>
            </w:r>
            <w:r w:rsidR="00CB0121">
              <w:rPr>
                <w:rFonts w:ascii="Times New Roman" w:eastAsia="Times New Roman" w:hAnsi="Times New Roman" w:cs="Times New Roman"/>
                <w:b/>
                <w:bCs/>
                <w:color w:val="000000"/>
                <w:sz w:val="20"/>
                <w:szCs w:val="20"/>
              </w:rPr>
              <w:t>)</w:t>
            </w:r>
          </w:p>
        </w:tc>
      </w:tr>
      <w:tr w:rsidR="00337ECA" w:rsidRPr="0027074D" w:rsidTr="00CB0121">
        <w:trPr>
          <w:trHeight w:val="433"/>
        </w:trPr>
        <w:tc>
          <w:tcPr>
            <w:tcW w:w="0" w:type="auto"/>
            <w:vMerge/>
            <w:tcBorders>
              <w:left w:val="single" w:sz="4" w:space="0" w:color="auto"/>
              <w:bottom w:val="single" w:sz="4" w:space="0" w:color="auto"/>
              <w:right w:val="single" w:sz="4" w:space="0" w:color="auto"/>
            </w:tcBorders>
            <w:shd w:val="clear" w:color="auto" w:fill="auto"/>
            <w:noWrap/>
            <w:vAlign w:val="center"/>
          </w:tcPr>
          <w:p w:rsidR="00337ECA" w:rsidRPr="0027074D" w:rsidRDefault="00337ECA" w:rsidP="0027074D">
            <w:pPr>
              <w:spacing w:after="0" w:line="240" w:lineRule="auto"/>
              <w:jc w:val="center"/>
              <w:rPr>
                <w:rFonts w:ascii="Times New Roman" w:eastAsia="Times New Roman" w:hAnsi="Times New Roman" w:cs="Times New Roman"/>
                <w:b/>
                <w:bCs/>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Zone 2</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Zone 3</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Zone 4</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Zone 5</w:t>
            </w:r>
          </w:p>
        </w:tc>
      </w:tr>
      <w:tr w:rsidR="00337ECA" w:rsidRPr="0027074D" w:rsidTr="00CB0121">
        <w:trPr>
          <w:trHeight w:val="433"/>
        </w:trPr>
        <w:tc>
          <w:tcPr>
            <w:tcW w:w="0" w:type="auto"/>
            <w:tcBorders>
              <w:top w:val="nil"/>
              <w:left w:val="single" w:sz="4" w:space="0" w:color="auto"/>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Storey 6</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25</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25.8</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29.9</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31</w:t>
            </w:r>
          </w:p>
        </w:tc>
      </w:tr>
      <w:tr w:rsidR="00337ECA" w:rsidRPr="0027074D" w:rsidTr="00CB0121">
        <w:trPr>
          <w:trHeight w:val="433"/>
        </w:trPr>
        <w:tc>
          <w:tcPr>
            <w:tcW w:w="0" w:type="auto"/>
            <w:tcBorders>
              <w:top w:val="nil"/>
              <w:left w:val="single" w:sz="4" w:space="0" w:color="auto"/>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Storey 5</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23.1</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23.8</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27.7</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28.6</w:t>
            </w:r>
          </w:p>
        </w:tc>
      </w:tr>
      <w:tr w:rsidR="00337ECA" w:rsidRPr="0027074D" w:rsidTr="00CB0121">
        <w:trPr>
          <w:trHeight w:val="433"/>
        </w:trPr>
        <w:tc>
          <w:tcPr>
            <w:tcW w:w="0" w:type="auto"/>
            <w:tcBorders>
              <w:top w:val="nil"/>
              <w:left w:val="single" w:sz="4" w:space="0" w:color="auto"/>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Storey 4</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19.2</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19.8</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23.1</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23.7</w:t>
            </w:r>
          </w:p>
        </w:tc>
      </w:tr>
      <w:tr w:rsidR="00337ECA" w:rsidRPr="0027074D" w:rsidTr="00CB0121">
        <w:trPr>
          <w:trHeight w:val="433"/>
        </w:trPr>
        <w:tc>
          <w:tcPr>
            <w:tcW w:w="0" w:type="auto"/>
            <w:tcBorders>
              <w:top w:val="nil"/>
              <w:left w:val="single" w:sz="4" w:space="0" w:color="auto"/>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Storey 3</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13.5</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13.9</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16.2</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16.6</w:t>
            </w:r>
          </w:p>
        </w:tc>
      </w:tr>
      <w:tr w:rsidR="00337ECA" w:rsidRPr="0027074D" w:rsidTr="00CB0121">
        <w:trPr>
          <w:trHeight w:val="433"/>
        </w:trPr>
        <w:tc>
          <w:tcPr>
            <w:tcW w:w="0" w:type="auto"/>
            <w:tcBorders>
              <w:top w:val="nil"/>
              <w:left w:val="single" w:sz="4" w:space="0" w:color="auto"/>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Storey 2</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6.8</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7</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8.2</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8.4</w:t>
            </w:r>
          </w:p>
        </w:tc>
      </w:tr>
      <w:tr w:rsidR="00337ECA" w:rsidRPr="0027074D" w:rsidTr="00CB0121">
        <w:trPr>
          <w:trHeight w:val="433"/>
        </w:trPr>
        <w:tc>
          <w:tcPr>
            <w:tcW w:w="0" w:type="auto"/>
            <w:tcBorders>
              <w:top w:val="nil"/>
              <w:left w:val="single" w:sz="4" w:space="0" w:color="auto"/>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Storey 1</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1.1</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1.2</w:t>
            </w:r>
          </w:p>
        </w:tc>
      </w:tr>
    </w:tbl>
    <w:p w:rsidR="00337ECA" w:rsidRPr="0027074D" w:rsidRDefault="00337ECA" w:rsidP="0027074D">
      <w:pPr>
        <w:tabs>
          <w:tab w:val="left" w:pos="3985"/>
        </w:tabs>
        <w:spacing w:line="240" w:lineRule="auto"/>
        <w:jc w:val="center"/>
        <w:rPr>
          <w:rFonts w:ascii="Times New Roman" w:eastAsia="Times New Roman" w:hAnsi="Times New Roman" w:cs="Times New Roman"/>
          <w:b/>
          <w:bCs/>
          <w:color w:val="000000"/>
          <w:sz w:val="20"/>
          <w:szCs w:val="20"/>
        </w:rPr>
      </w:pPr>
    </w:p>
    <w:p w:rsidR="00337ECA" w:rsidRPr="0027074D" w:rsidRDefault="00337ECA" w:rsidP="0027074D">
      <w:pPr>
        <w:tabs>
          <w:tab w:val="left" w:pos="3985"/>
        </w:tabs>
        <w:spacing w:line="240" w:lineRule="auto"/>
        <w:jc w:val="center"/>
        <w:rPr>
          <w:rFonts w:ascii="Times New Roman" w:eastAsia="Times New Roman" w:hAnsi="Times New Roman" w:cs="Times New Roman"/>
          <w:b/>
          <w:bCs/>
          <w:color w:val="000000"/>
          <w:sz w:val="20"/>
          <w:szCs w:val="20"/>
        </w:rPr>
      </w:pPr>
    </w:p>
    <w:p w:rsidR="00337ECA" w:rsidRPr="0027074D" w:rsidRDefault="00337ECA" w:rsidP="0027074D">
      <w:pPr>
        <w:tabs>
          <w:tab w:val="left" w:pos="3985"/>
        </w:tabs>
        <w:spacing w:line="240" w:lineRule="auto"/>
        <w:jc w:val="center"/>
        <w:rPr>
          <w:rFonts w:ascii="Times New Roman" w:eastAsia="Times New Roman" w:hAnsi="Times New Roman" w:cs="Times New Roman"/>
          <w:b/>
          <w:bCs/>
          <w:color w:val="000000"/>
          <w:sz w:val="20"/>
          <w:szCs w:val="20"/>
        </w:rPr>
      </w:pPr>
    </w:p>
    <w:p w:rsidR="00337ECA" w:rsidRPr="0027074D" w:rsidRDefault="00337ECA" w:rsidP="0027074D">
      <w:pPr>
        <w:tabs>
          <w:tab w:val="left" w:pos="3985"/>
        </w:tabs>
        <w:spacing w:line="240" w:lineRule="auto"/>
        <w:rPr>
          <w:rFonts w:ascii="Times New Roman" w:eastAsia="Times New Roman" w:hAnsi="Times New Roman" w:cs="Times New Roman"/>
          <w:b/>
          <w:bCs/>
          <w:color w:val="000000"/>
          <w:sz w:val="20"/>
          <w:szCs w:val="20"/>
        </w:rPr>
      </w:pPr>
    </w:p>
    <w:p w:rsidR="00337ECA" w:rsidRPr="0027074D" w:rsidRDefault="00337ECA" w:rsidP="0027074D">
      <w:pPr>
        <w:tabs>
          <w:tab w:val="left" w:pos="3985"/>
        </w:tabs>
        <w:spacing w:line="240" w:lineRule="auto"/>
        <w:rPr>
          <w:rFonts w:ascii="Times New Roman" w:eastAsia="Times New Roman" w:hAnsi="Times New Roman" w:cs="Times New Roman"/>
          <w:b/>
          <w:bCs/>
          <w:color w:val="000000"/>
          <w:sz w:val="20"/>
          <w:szCs w:val="20"/>
        </w:rPr>
      </w:pPr>
    </w:p>
    <w:p w:rsidR="00337ECA" w:rsidRPr="0027074D" w:rsidRDefault="00337ECA" w:rsidP="0027074D">
      <w:pPr>
        <w:tabs>
          <w:tab w:val="left" w:pos="3985"/>
        </w:tabs>
        <w:spacing w:line="240" w:lineRule="auto"/>
        <w:rPr>
          <w:rFonts w:ascii="Times New Roman" w:eastAsia="Times New Roman" w:hAnsi="Times New Roman" w:cs="Times New Roman"/>
          <w:b/>
          <w:bCs/>
          <w:color w:val="000000"/>
          <w:sz w:val="20"/>
          <w:szCs w:val="20"/>
        </w:rPr>
      </w:pPr>
    </w:p>
    <w:p w:rsidR="00337ECA" w:rsidRDefault="00337ECA" w:rsidP="0027074D">
      <w:pPr>
        <w:tabs>
          <w:tab w:val="left" w:pos="3985"/>
        </w:tabs>
        <w:spacing w:line="240" w:lineRule="auto"/>
        <w:rPr>
          <w:rFonts w:ascii="Times New Roman" w:eastAsia="Times New Roman" w:hAnsi="Times New Roman" w:cs="Times New Roman"/>
          <w:b/>
          <w:bCs/>
          <w:color w:val="000000"/>
          <w:sz w:val="20"/>
          <w:szCs w:val="20"/>
        </w:rPr>
      </w:pPr>
    </w:p>
    <w:p w:rsidR="005F3680" w:rsidRPr="0027074D" w:rsidRDefault="005F3680" w:rsidP="0027074D">
      <w:pPr>
        <w:tabs>
          <w:tab w:val="left" w:pos="3985"/>
        </w:tabs>
        <w:spacing w:line="240" w:lineRule="auto"/>
        <w:rPr>
          <w:rFonts w:ascii="Times New Roman" w:eastAsia="Times New Roman" w:hAnsi="Times New Roman" w:cs="Times New Roman"/>
          <w:b/>
          <w:bCs/>
          <w:color w:val="000000"/>
          <w:sz w:val="20"/>
          <w:szCs w:val="20"/>
        </w:rPr>
      </w:pPr>
    </w:p>
    <w:p w:rsidR="00337ECA" w:rsidRPr="0027074D" w:rsidRDefault="00337ECA" w:rsidP="0027074D">
      <w:pPr>
        <w:tabs>
          <w:tab w:val="left" w:pos="3985"/>
        </w:tabs>
        <w:spacing w:line="240" w:lineRule="auto"/>
        <w:rPr>
          <w:rFonts w:ascii="Times New Roman" w:eastAsia="Times New Roman" w:hAnsi="Times New Roman" w:cs="Times New Roman"/>
          <w:b/>
          <w:bCs/>
          <w:color w:val="000000"/>
          <w:sz w:val="20"/>
          <w:szCs w:val="20"/>
        </w:rPr>
      </w:pPr>
    </w:p>
    <w:p w:rsidR="00337ECA" w:rsidRPr="0027074D" w:rsidRDefault="00B61966" w:rsidP="0027074D">
      <w:pPr>
        <w:tabs>
          <w:tab w:val="left" w:pos="3985"/>
        </w:tabs>
        <w:spacing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noProof/>
          <w:color w:val="000000"/>
          <w:sz w:val="20"/>
          <w:szCs w:val="20"/>
        </w:rPr>
        <w:drawing>
          <wp:inline distT="0" distB="0" distL="0" distR="0">
            <wp:extent cx="5222875" cy="2076450"/>
            <wp:effectExtent l="19050" t="0" r="15875" b="0"/>
            <wp:docPr id="64"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B0121" w:rsidRPr="0027074D" w:rsidRDefault="00CB0121" w:rsidP="00CB0121">
      <w:pPr>
        <w:tabs>
          <w:tab w:val="left" w:pos="3985"/>
        </w:tabs>
        <w:spacing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Figure 8:</w:t>
      </w:r>
      <w:r w:rsidRPr="0027074D">
        <w:rPr>
          <w:rFonts w:ascii="Times New Roman" w:eastAsia="Times New Roman" w:hAnsi="Times New Roman" w:cs="Times New Roman"/>
          <w:b/>
          <w:bCs/>
          <w:color w:val="000000"/>
          <w:sz w:val="20"/>
          <w:szCs w:val="20"/>
        </w:rPr>
        <w:t xml:space="preserve"> Displacement (mm) for </w:t>
      </w:r>
      <w:r>
        <w:rPr>
          <w:rFonts w:ascii="Times New Roman" w:eastAsia="Times New Roman" w:hAnsi="Times New Roman" w:cs="Times New Roman"/>
          <w:b/>
          <w:bCs/>
          <w:color w:val="000000"/>
          <w:sz w:val="20"/>
          <w:szCs w:val="20"/>
        </w:rPr>
        <w:t>s</w:t>
      </w:r>
      <w:r w:rsidRPr="0027074D">
        <w:rPr>
          <w:rFonts w:ascii="Times New Roman" w:eastAsia="Times New Roman" w:hAnsi="Times New Roman" w:cs="Times New Roman"/>
          <w:b/>
          <w:bCs/>
          <w:color w:val="000000"/>
          <w:sz w:val="20"/>
          <w:szCs w:val="20"/>
        </w:rPr>
        <w:t>oil-</w:t>
      </w:r>
      <w:r>
        <w:rPr>
          <w:rFonts w:ascii="Times New Roman" w:eastAsia="Times New Roman" w:hAnsi="Times New Roman" w:cs="Times New Roman"/>
          <w:b/>
          <w:bCs/>
          <w:color w:val="000000"/>
          <w:sz w:val="20"/>
          <w:szCs w:val="20"/>
        </w:rPr>
        <w:t>3</w:t>
      </w:r>
      <w:r w:rsidRPr="0027074D">
        <w:rPr>
          <w:rFonts w:ascii="Times New Roman" w:eastAsia="Times New Roman" w:hAnsi="Times New Roman" w:cs="Times New Roman"/>
          <w:b/>
          <w:bCs/>
          <w:color w:val="000000"/>
          <w:sz w:val="20"/>
          <w:szCs w:val="20"/>
        </w:rPr>
        <w:t xml:space="preserve"> along X-direction</w:t>
      </w:r>
    </w:p>
    <w:p w:rsidR="00F9386A" w:rsidRPr="0027074D" w:rsidRDefault="00F9386A" w:rsidP="00F9386A">
      <w:pPr>
        <w:tabs>
          <w:tab w:val="left" w:pos="3985"/>
        </w:tabs>
        <w:spacing w:line="240" w:lineRule="auto"/>
        <w:jc w:val="both"/>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The increase in displacement in zone-5 was nearly 19%, 16%</w:t>
      </w:r>
      <w:r>
        <w:rPr>
          <w:rFonts w:ascii="Times New Roman" w:eastAsia="Times New Roman" w:hAnsi="Times New Roman" w:cs="Times New Roman"/>
          <w:color w:val="000000"/>
          <w:sz w:val="20"/>
          <w:szCs w:val="20"/>
        </w:rPr>
        <w:t>,</w:t>
      </w:r>
      <w:r w:rsidRPr="0027074D">
        <w:rPr>
          <w:rFonts w:ascii="Times New Roman" w:eastAsia="Times New Roman" w:hAnsi="Times New Roman" w:cs="Times New Roman"/>
          <w:color w:val="000000"/>
          <w:sz w:val="20"/>
          <w:szCs w:val="20"/>
        </w:rPr>
        <w:t xml:space="preserve"> and 3% compared to zone-2, 3</w:t>
      </w:r>
      <w:r>
        <w:rPr>
          <w:rFonts w:ascii="Times New Roman" w:eastAsia="Times New Roman" w:hAnsi="Times New Roman" w:cs="Times New Roman"/>
          <w:color w:val="000000"/>
          <w:sz w:val="20"/>
          <w:szCs w:val="20"/>
        </w:rPr>
        <w:t>,</w:t>
      </w:r>
      <w:r w:rsidRPr="0027074D">
        <w:rPr>
          <w:rFonts w:ascii="Times New Roman" w:eastAsia="Times New Roman" w:hAnsi="Times New Roman" w:cs="Times New Roman"/>
          <w:color w:val="000000"/>
          <w:sz w:val="20"/>
          <w:szCs w:val="20"/>
        </w:rPr>
        <w:t xml:space="preserve"> and 4 for soil-1 along </w:t>
      </w:r>
      <w:r>
        <w:rPr>
          <w:rFonts w:ascii="Times New Roman" w:eastAsia="Times New Roman" w:hAnsi="Times New Roman" w:cs="Times New Roman"/>
          <w:color w:val="000000"/>
          <w:sz w:val="20"/>
          <w:szCs w:val="20"/>
        </w:rPr>
        <w:t xml:space="preserve">the </w:t>
      </w:r>
      <w:r w:rsidRPr="0027074D">
        <w:rPr>
          <w:rFonts w:ascii="Times New Roman" w:eastAsia="Times New Roman" w:hAnsi="Times New Roman" w:cs="Times New Roman"/>
          <w:color w:val="000000"/>
          <w:sz w:val="20"/>
          <w:szCs w:val="20"/>
        </w:rPr>
        <w:t xml:space="preserve">X-direction at </w:t>
      </w:r>
      <w:r>
        <w:rPr>
          <w:rFonts w:ascii="Times New Roman" w:eastAsia="Times New Roman" w:hAnsi="Times New Roman" w:cs="Times New Roman"/>
          <w:color w:val="000000"/>
          <w:sz w:val="20"/>
          <w:szCs w:val="20"/>
        </w:rPr>
        <w:t xml:space="preserve">the </w:t>
      </w:r>
      <w:r w:rsidRPr="0027074D">
        <w:rPr>
          <w:rFonts w:ascii="Times New Roman" w:eastAsia="Times New Roman" w:hAnsi="Times New Roman" w:cs="Times New Roman"/>
          <w:color w:val="000000"/>
          <w:sz w:val="20"/>
          <w:szCs w:val="20"/>
        </w:rPr>
        <w:t>top floor.</w:t>
      </w:r>
    </w:p>
    <w:p w:rsidR="00F9386A" w:rsidRPr="0027074D" w:rsidRDefault="00F9386A" w:rsidP="00F9386A">
      <w:pPr>
        <w:tabs>
          <w:tab w:val="left" w:pos="3985"/>
        </w:tabs>
        <w:spacing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Table 8:</w:t>
      </w:r>
      <w:r w:rsidRPr="0027074D">
        <w:rPr>
          <w:rFonts w:ascii="Times New Roman" w:eastAsia="Times New Roman" w:hAnsi="Times New Roman" w:cs="Times New Roman"/>
          <w:b/>
          <w:bCs/>
          <w:color w:val="000000"/>
          <w:sz w:val="20"/>
          <w:szCs w:val="20"/>
        </w:rPr>
        <w:t xml:space="preserve"> Displacement (mm) for </w:t>
      </w:r>
      <w:r>
        <w:rPr>
          <w:rFonts w:ascii="Times New Roman" w:eastAsia="Times New Roman" w:hAnsi="Times New Roman" w:cs="Times New Roman"/>
          <w:b/>
          <w:bCs/>
          <w:color w:val="000000"/>
          <w:sz w:val="20"/>
          <w:szCs w:val="20"/>
        </w:rPr>
        <w:t>s</w:t>
      </w:r>
      <w:r w:rsidRPr="0027074D">
        <w:rPr>
          <w:rFonts w:ascii="Times New Roman" w:eastAsia="Times New Roman" w:hAnsi="Times New Roman" w:cs="Times New Roman"/>
          <w:b/>
          <w:bCs/>
          <w:color w:val="000000"/>
          <w:sz w:val="20"/>
          <w:szCs w:val="20"/>
        </w:rPr>
        <w:t>oil-</w:t>
      </w:r>
      <w:r>
        <w:rPr>
          <w:rFonts w:ascii="Times New Roman" w:eastAsia="Times New Roman" w:hAnsi="Times New Roman" w:cs="Times New Roman"/>
          <w:b/>
          <w:bCs/>
          <w:color w:val="000000"/>
          <w:sz w:val="20"/>
          <w:szCs w:val="20"/>
        </w:rPr>
        <w:t>1</w:t>
      </w:r>
      <w:r w:rsidRPr="0027074D">
        <w:rPr>
          <w:rFonts w:ascii="Times New Roman" w:eastAsia="Times New Roman" w:hAnsi="Times New Roman" w:cs="Times New Roman"/>
          <w:b/>
          <w:bCs/>
          <w:color w:val="000000"/>
          <w:sz w:val="20"/>
          <w:szCs w:val="20"/>
        </w:rPr>
        <w:t xml:space="preserve"> along </w:t>
      </w:r>
      <w:r>
        <w:rPr>
          <w:rFonts w:ascii="Times New Roman" w:eastAsia="Times New Roman" w:hAnsi="Times New Roman" w:cs="Times New Roman"/>
          <w:b/>
          <w:bCs/>
          <w:color w:val="000000"/>
          <w:sz w:val="20"/>
          <w:szCs w:val="20"/>
        </w:rPr>
        <w:t>Y</w:t>
      </w:r>
      <w:r w:rsidRPr="0027074D">
        <w:rPr>
          <w:rFonts w:ascii="Times New Roman" w:eastAsia="Times New Roman" w:hAnsi="Times New Roman" w:cs="Times New Roman"/>
          <w:b/>
          <w:bCs/>
          <w:color w:val="000000"/>
          <w:sz w:val="20"/>
          <w:szCs w:val="20"/>
        </w:rPr>
        <w:t>-direction</w:t>
      </w:r>
    </w:p>
    <w:tbl>
      <w:tblPr>
        <w:tblpPr w:leftFromText="180" w:rightFromText="180" w:vertAnchor="text" w:horzAnchor="margin" w:tblpXSpec="center" w:tblpY="62"/>
        <w:tblW w:w="0" w:type="auto"/>
        <w:tblLook w:val="04A0"/>
      </w:tblPr>
      <w:tblGrid>
        <w:gridCol w:w="1366"/>
        <w:gridCol w:w="800"/>
        <w:gridCol w:w="800"/>
        <w:gridCol w:w="800"/>
        <w:gridCol w:w="800"/>
      </w:tblGrid>
      <w:tr w:rsidR="00337ECA" w:rsidRPr="0027074D" w:rsidTr="00F9386A">
        <w:trPr>
          <w:trHeight w:val="314"/>
        </w:trPr>
        <w:tc>
          <w:tcPr>
            <w:tcW w:w="0" w:type="auto"/>
            <w:vMerge w:val="restart"/>
            <w:tcBorders>
              <w:top w:val="single" w:sz="4" w:space="0" w:color="auto"/>
              <w:left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No. of Stories</w:t>
            </w:r>
          </w:p>
          <w:p w:rsidR="00337ECA" w:rsidRPr="0027074D" w:rsidRDefault="00337ECA" w:rsidP="0027074D">
            <w:pPr>
              <w:spacing w:after="0" w:line="240" w:lineRule="auto"/>
              <w:jc w:val="center"/>
              <w:rPr>
                <w:rFonts w:ascii="Times New Roman" w:eastAsia="Times New Roman" w:hAnsi="Times New Roman" w:cs="Times New Roman"/>
                <w:b/>
                <w:bCs/>
                <w:color w:val="000000"/>
                <w:sz w:val="20"/>
                <w:szCs w:val="20"/>
              </w:rPr>
            </w:pPr>
          </w:p>
        </w:tc>
        <w:tc>
          <w:tcPr>
            <w:tcW w:w="0" w:type="auto"/>
            <w:gridSpan w:val="4"/>
            <w:tcBorders>
              <w:top w:val="single" w:sz="4" w:space="0" w:color="auto"/>
              <w:left w:val="nil"/>
              <w:bottom w:val="single" w:sz="4" w:space="0" w:color="auto"/>
              <w:right w:val="single" w:sz="4" w:space="0" w:color="auto"/>
            </w:tcBorders>
            <w:shd w:val="clear" w:color="auto" w:fill="auto"/>
            <w:noWrap/>
            <w:vAlign w:val="center"/>
          </w:tcPr>
          <w:p w:rsidR="00337ECA" w:rsidRPr="0027074D" w:rsidRDefault="00B61966" w:rsidP="00F9386A">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 xml:space="preserve">Displacement (mm) </w:t>
            </w:r>
          </w:p>
        </w:tc>
      </w:tr>
      <w:tr w:rsidR="00337ECA" w:rsidRPr="0027074D" w:rsidTr="00F9386A">
        <w:trPr>
          <w:trHeight w:val="314"/>
        </w:trPr>
        <w:tc>
          <w:tcPr>
            <w:tcW w:w="0" w:type="auto"/>
            <w:vMerge/>
            <w:tcBorders>
              <w:left w:val="single" w:sz="4" w:space="0" w:color="auto"/>
              <w:bottom w:val="single" w:sz="4" w:space="0" w:color="auto"/>
              <w:right w:val="single" w:sz="4" w:space="0" w:color="auto"/>
            </w:tcBorders>
            <w:shd w:val="clear" w:color="auto" w:fill="auto"/>
            <w:noWrap/>
            <w:vAlign w:val="center"/>
          </w:tcPr>
          <w:p w:rsidR="00337ECA" w:rsidRPr="0027074D" w:rsidRDefault="00337ECA" w:rsidP="0027074D">
            <w:pPr>
              <w:spacing w:after="0" w:line="240" w:lineRule="auto"/>
              <w:jc w:val="center"/>
              <w:rPr>
                <w:rFonts w:ascii="Times New Roman" w:eastAsia="Times New Roman" w:hAnsi="Times New Roman" w:cs="Times New Roman"/>
                <w:b/>
                <w:bCs/>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Zone 2</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Zone 3</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Zone 4</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Zone 5</w:t>
            </w:r>
          </w:p>
        </w:tc>
      </w:tr>
      <w:tr w:rsidR="00337ECA" w:rsidRPr="0027074D" w:rsidTr="00F9386A">
        <w:trPr>
          <w:trHeight w:val="314"/>
        </w:trPr>
        <w:tc>
          <w:tcPr>
            <w:tcW w:w="0" w:type="auto"/>
            <w:tcBorders>
              <w:top w:val="nil"/>
              <w:left w:val="single" w:sz="4" w:space="0" w:color="auto"/>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Storey 6</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28.1</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32.7</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38</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39.4</w:t>
            </w:r>
          </w:p>
        </w:tc>
      </w:tr>
      <w:tr w:rsidR="00337ECA" w:rsidRPr="0027074D" w:rsidTr="00F9386A">
        <w:trPr>
          <w:trHeight w:val="314"/>
        </w:trPr>
        <w:tc>
          <w:tcPr>
            <w:tcW w:w="0" w:type="auto"/>
            <w:tcBorders>
              <w:top w:val="nil"/>
              <w:left w:val="single" w:sz="4" w:space="0" w:color="auto"/>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Storey 5</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26.5</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30.7</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35.6</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36.9</w:t>
            </w:r>
          </w:p>
        </w:tc>
      </w:tr>
      <w:tr w:rsidR="00337ECA" w:rsidRPr="0027074D" w:rsidTr="00F9386A">
        <w:trPr>
          <w:trHeight w:val="314"/>
        </w:trPr>
        <w:tc>
          <w:tcPr>
            <w:tcW w:w="0" w:type="auto"/>
            <w:tcBorders>
              <w:top w:val="nil"/>
              <w:left w:val="single" w:sz="4" w:space="0" w:color="auto"/>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Storey 4</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21.9</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25.4</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29.3</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30.2</w:t>
            </w:r>
          </w:p>
        </w:tc>
      </w:tr>
      <w:tr w:rsidR="00337ECA" w:rsidRPr="0027074D" w:rsidTr="00F9386A">
        <w:trPr>
          <w:trHeight w:val="314"/>
        </w:trPr>
        <w:tc>
          <w:tcPr>
            <w:tcW w:w="0" w:type="auto"/>
            <w:tcBorders>
              <w:top w:val="nil"/>
              <w:left w:val="single" w:sz="4" w:space="0" w:color="auto"/>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Storey 3</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15.3</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17.7</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20.5</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20.9</w:t>
            </w:r>
          </w:p>
        </w:tc>
      </w:tr>
      <w:tr w:rsidR="00337ECA" w:rsidRPr="0027074D" w:rsidTr="00F9386A">
        <w:trPr>
          <w:trHeight w:val="314"/>
        </w:trPr>
        <w:tc>
          <w:tcPr>
            <w:tcW w:w="0" w:type="auto"/>
            <w:tcBorders>
              <w:top w:val="nil"/>
              <w:left w:val="single" w:sz="4" w:space="0" w:color="auto"/>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Storey 2</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7.7</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9</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10.4</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10.4</w:t>
            </w:r>
          </w:p>
        </w:tc>
      </w:tr>
      <w:tr w:rsidR="00337ECA" w:rsidRPr="0027074D" w:rsidTr="00F9386A">
        <w:trPr>
          <w:trHeight w:val="314"/>
        </w:trPr>
        <w:tc>
          <w:tcPr>
            <w:tcW w:w="0" w:type="auto"/>
            <w:tcBorders>
              <w:top w:val="nil"/>
              <w:left w:val="single" w:sz="4" w:space="0" w:color="auto"/>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Storey 1</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1.1</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1.2</w:t>
            </w:r>
          </w:p>
        </w:tc>
      </w:tr>
    </w:tbl>
    <w:p w:rsidR="00337ECA" w:rsidRPr="0027074D" w:rsidRDefault="00337ECA" w:rsidP="0027074D">
      <w:pPr>
        <w:tabs>
          <w:tab w:val="left" w:pos="3985"/>
        </w:tabs>
        <w:spacing w:line="240" w:lineRule="auto"/>
        <w:jc w:val="center"/>
        <w:rPr>
          <w:rFonts w:ascii="Times New Roman" w:eastAsia="Times New Roman" w:hAnsi="Times New Roman" w:cs="Times New Roman"/>
          <w:b/>
          <w:bCs/>
          <w:color w:val="000000"/>
          <w:sz w:val="20"/>
          <w:szCs w:val="20"/>
        </w:rPr>
      </w:pPr>
    </w:p>
    <w:p w:rsidR="00337ECA" w:rsidRPr="0027074D" w:rsidRDefault="00337ECA" w:rsidP="0027074D">
      <w:pPr>
        <w:tabs>
          <w:tab w:val="left" w:pos="3985"/>
        </w:tabs>
        <w:spacing w:line="240" w:lineRule="auto"/>
        <w:jc w:val="center"/>
        <w:rPr>
          <w:rFonts w:ascii="Times New Roman" w:eastAsia="Times New Roman" w:hAnsi="Times New Roman" w:cs="Times New Roman"/>
          <w:b/>
          <w:bCs/>
          <w:color w:val="000000"/>
          <w:sz w:val="20"/>
          <w:szCs w:val="20"/>
        </w:rPr>
      </w:pPr>
    </w:p>
    <w:p w:rsidR="00337ECA" w:rsidRPr="0027074D" w:rsidRDefault="00337ECA" w:rsidP="0027074D">
      <w:pPr>
        <w:tabs>
          <w:tab w:val="left" w:pos="3985"/>
        </w:tabs>
        <w:spacing w:line="240" w:lineRule="auto"/>
        <w:jc w:val="center"/>
        <w:rPr>
          <w:rFonts w:ascii="Times New Roman" w:eastAsia="Times New Roman" w:hAnsi="Times New Roman" w:cs="Times New Roman"/>
          <w:b/>
          <w:bCs/>
          <w:color w:val="000000"/>
          <w:sz w:val="20"/>
          <w:szCs w:val="20"/>
        </w:rPr>
      </w:pPr>
    </w:p>
    <w:p w:rsidR="00337ECA" w:rsidRPr="0027074D" w:rsidRDefault="00337ECA" w:rsidP="0027074D">
      <w:pPr>
        <w:tabs>
          <w:tab w:val="left" w:pos="3985"/>
        </w:tabs>
        <w:spacing w:line="240" w:lineRule="auto"/>
        <w:jc w:val="center"/>
        <w:rPr>
          <w:rFonts w:ascii="Times New Roman" w:eastAsia="Times New Roman" w:hAnsi="Times New Roman" w:cs="Times New Roman"/>
          <w:b/>
          <w:bCs/>
          <w:color w:val="000000"/>
          <w:sz w:val="20"/>
          <w:szCs w:val="20"/>
        </w:rPr>
      </w:pPr>
    </w:p>
    <w:p w:rsidR="00337ECA" w:rsidRDefault="00337ECA" w:rsidP="0027074D">
      <w:pPr>
        <w:tabs>
          <w:tab w:val="left" w:pos="3985"/>
        </w:tabs>
        <w:spacing w:line="240" w:lineRule="auto"/>
        <w:jc w:val="center"/>
        <w:rPr>
          <w:rFonts w:ascii="Times New Roman" w:eastAsia="Times New Roman" w:hAnsi="Times New Roman" w:cs="Times New Roman"/>
          <w:b/>
          <w:bCs/>
          <w:color w:val="000000"/>
          <w:sz w:val="20"/>
          <w:szCs w:val="20"/>
        </w:rPr>
      </w:pPr>
    </w:p>
    <w:p w:rsidR="00F9386A" w:rsidRPr="0027074D" w:rsidRDefault="00F9386A" w:rsidP="0027074D">
      <w:pPr>
        <w:tabs>
          <w:tab w:val="left" w:pos="3985"/>
        </w:tabs>
        <w:spacing w:line="240" w:lineRule="auto"/>
        <w:jc w:val="center"/>
        <w:rPr>
          <w:rFonts w:ascii="Times New Roman" w:eastAsia="Times New Roman" w:hAnsi="Times New Roman" w:cs="Times New Roman"/>
          <w:b/>
          <w:bCs/>
          <w:color w:val="000000"/>
          <w:sz w:val="20"/>
          <w:szCs w:val="20"/>
        </w:rPr>
      </w:pPr>
    </w:p>
    <w:p w:rsidR="00337ECA" w:rsidRPr="0027074D" w:rsidRDefault="00337ECA" w:rsidP="0027074D">
      <w:pPr>
        <w:tabs>
          <w:tab w:val="left" w:pos="3985"/>
        </w:tabs>
        <w:spacing w:line="240" w:lineRule="auto"/>
        <w:rPr>
          <w:rFonts w:ascii="Times New Roman" w:eastAsia="Times New Roman" w:hAnsi="Times New Roman" w:cs="Times New Roman"/>
          <w:b/>
          <w:bCs/>
          <w:color w:val="000000"/>
          <w:sz w:val="20"/>
          <w:szCs w:val="20"/>
        </w:rPr>
      </w:pPr>
    </w:p>
    <w:p w:rsidR="00337ECA" w:rsidRPr="0027074D" w:rsidRDefault="00B61966" w:rsidP="0027074D">
      <w:pPr>
        <w:tabs>
          <w:tab w:val="left" w:pos="3985"/>
        </w:tabs>
        <w:spacing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noProof/>
          <w:color w:val="000000"/>
          <w:sz w:val="20"/>
          <w:szCs w:val="20"/>
        </w:rPr>
        <w:lastRenderedPageBreak/>
        <w:drawing>
          <wp:inline distT="0" distB="0" distL="0" distR="0">
            <wp:extent cx="4540250" cy="2743200"/>
            <wp:effectExtent l="19050" t="0" r="12700" b="0"/>
            <wp:docPr id="30"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9386A" w:rsidRPr="0027074D" w:rsidRDefault="00F9386A" w:rsidP="00F9386A">
      <w:pPr>
        <w:tabs>
          <w:tab w:val="left" w:pos="3985"/>
        </w:tabs>
        <w:spacing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Figure 9:</w:t>
      </w:r>
      <w:r w:rsidRPr="0027074D">
        <w:rPr>
          <w:rFonts w:ascii="Times New Roman" w:eastAsia="Times New Roman" w:hAnsi="Times New Roman" w:cs="Times New Roman"/>
          <w:b/>
          <w:bCs/>
          <w:color w:val="000000"/>
          <w:sz w:val="20"/>
          <w:szCs w:val="20"/>
        </w:rPr>
        <w:t xml:space="preserve"> Displacement (mm) for </w:t>
      </w:r>
      <w:r>
        <w:rPr>
          <w:rFonts w:ascii="Times New Roman" w:eastAsia="Times New Roman" w:hAnsi="Times New Roman" w:cs="Times New Roman"/>
          <w:b/>
          <w:bCs/>
          <w:color w:val="000000"/>
          <w:sz w:val="20"/>
          <w:szCs w:val="20"/>
        </w:rPr>
        <w:t>s</w:t>
      </w:r>
      <w:r w:rsidRPr="0027074D">
        <w:rPr>
          <w:rFonts w:ascii="Times New Roman" w:eastAsia="Times New Roman" w:hAnsi="Times New Roman" w:cs="Times New Roman"/>
          <w:b/>
          <w:bCs/>
          <w:color w:val="000000"/>
          <w:sz w:val="20"/>
          <w:szCs w:val="20"/>
        </w:rPr>
        <w:t>oil-</w:t>
      </w:r>
      <w:r>
        <w:rPr>
          <w:rFonts w:ascii="Times New Roman" w:eastAsia="Times New Roman" w:hAnsi="Times New Roman" w:cs="Times New Roman"/>
          <w:b/>
          <w:bCs/>
          <w:color w:val="000000"/>
          <w:sz w:val="20"/>
          <w:szCs w:val="20"/>
        </w:rPr>
        <w:t>1</w:t>
      </w:r>
      <w:r w:rsidRPr="0027074D">
        <w:rPr>
          <w:rFonts w:ascii="Times New Roman" w:eastAsia="Times New Roman" w:hAnsi="Times New Roman" w:cs="Times New Roman"/>
          <w:b/>
          <w:bCs/>
          <w:color w:val="000000"/>
          <w:sz w:val="20"/>
          <w:szCs w:val="20"/>
        </w:rPr>
        <w:t xml:space="preserve"> along </w:t>
      </w:r>
      <w:r>
        <w:rPr>
          <w:rFonts w:ascii="Times New Roman" w:eastAsia="Times New Roman" w:hAnsi="Times New Roman" w:cs="Times New Roman"/>
          <w:b/>
          <w:bCs/>
          <w:color w:val="000000"/>
          <w:sz w:val="20"/>
          <w:szCs w:val="20"/>
        </w:rPr>
        <w:t>Y</w:t>
      </w:r>
      <w:r w:rsidRPr="0027074D">
        <w:rPr>
          <w:rFonts w:ascii="Times New Roman" w:eastAsia="Times New Roman" w:hAnsi="Times New Roman" w:cs="Times New Roman"/>
          <w:b/>
          <w:bCs/>
          <w:color w:val="000000"/>
          <w:sz w:val="20"/>
          <w:szCs w:val="20"/>
        </w:rPr>
        <w:t>-direction</w:t>
      </w:r>
    </w:p>
    <w:p w:rsidR="00F9386A" w:rsidRPr="0027074D" w:rsidRDefault="00F9386A" w:rsidP="00F9386A">
      <w:pPr>
        <w:tabs>
          <w:tab w:val="left" w:pos="3985"/>
        </w:tabs>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Figure </w:t>
      </w:r>
      <w:r w:rsidRPr="0027074D">
        <w:rPr>
          <w:rFonts w:ascii="Times New Roman" w:eastAsia="Times New Roman" w:hAnsi="Times New Roman" w:cs="Times New Roman"/>
          <w:color w:val="000000"/>
          <w:sz w:val="20"/>
          <w:szCs w:val="20"/>
        </w:rPr>
        <w:t xml:space="preserve">9 shows that the increase in displacement in </w:t>
      </w:r>
      <w:r>
        <w:rPr>
          <w:rFonts w:ascii="Times New Roman" w:eastAsia="Times New Roman" w:hAnsi="Times New Roman" w:cs="Times New Roman"/>
          <w:color w:val="000000"/>
          <w:sz w:val="20"/>
          <w:szCs w:val="20"/>
        </w:rPr>
        <w:t>s</w:t>
      </w:r>
      <w:r w:rsidRPr="0027074D">
        <w:rPr>
          <w:rFonts w:ascii="Times New Roman" w:eastAsia="Times New Roman" w:hAnsi="Times New Roman" w:cs="Times New Roman"/>
          <w:color w:val="000000"/>
          <w:sz w:val="20"/>
          <w:szCs w:val="20"/>
        </w:rPr>
        <w:t>tore</w:t>
      </w:r>
      <w:r>
        <w:rPr>
          <w:rFonts w:ascii="Times New Roman" w:eastAsia="Times New Roman" w:hAnsi="Times New Roman" w:cs="Times New Roman"/>
          <w:color w:val="000000"/>
          <w:sz w:val="20"/>
          <w:szCs w:val="20"/>
        </w:rPr>
        <w:t>y</w:t>
      </w:r>
      <w:r w:rsidRPr="0027074D">
        <w:rPr>
          <w:rFonts w:ascii="Times New Roman" w:eastAsia="Times New Roman" w:hAnsi="Times New Roman" w:cs="Times New Roman"/>
          <w:color w:val="000000"/>
          <w:sz w:val="20"/>
          <w:szCs w:val="20"/>
        </w:rPr>
        <w:t xml:space="preserve">-6 was around 95-96% in all </w:t>
      </w:r>
      <w:r>
        <w:rPr>
          <w:rFonts w:ascii="Times New Roman" w:eastAsia="Times New Roman" w:hAnsi="Times New Roman" w:cs="Times New Roman"/>
          <w:color w:val="000000"/>
          <w:sz w:val="20"/>
          <w:szCs w:val="20"/>
        </w:rPr>
        <w:t>z</w:t>
      </w:r>
      <w:r w:rsidRPr="0027074D">
        <w:rPr>
          <w:rFonts w:ascii="Times New Roman" w:eastAsia="Times New Roman" w:hAnsi="Times New Roman" w:cs="Times New Roman"/>
          <w:color w:val="000000"/>
          <w:sz w:val="20"/>
          <w:szCs w:val="20"/>
        </w:rPr>
        <w:t xml:space="preserve">ones compared to </w:t>
      </w:r>
      <w:r>
        <w:rPr>
          <w:rFonts w:ascii="Times New Roman" w:eastAsia="Times New Roman" w:hAnsi="Times New Roman" w:cs="Times New Roman"/>
          <w:color w:val="000000"/>
          <w:sz w:val="20"/>
          <w:szCs w:val="20"/>
        </w:rPr>
        <w:t xml:space="preserve">the </w:t>
      </w:r>
      <w:r w:rsidRPr="0027074D">
        <w:rPr>
          <w:rFonts w:ascii="Times New Roman" w:eastAsia="Times New Roman" w:hAnsi="Times New Roman" w:cs="Times New Roman"/>
          <w:color w:val="000000"/>
          <w:sz w:val="20"/>
          <w:szCs w:val="20"/>
        </w:rPr>
        <w:t>bottom storey for soil-1 along Y-direction.</w:t>
      </w:r>
      <w:r>
        <w:rPr>
          <w:rFonts w:ascii="Times New Roman" w:eastAsia="Times New Roman" w:hAnsi="Times New Roman" w:cs="Times New Roman"/>
          <w:color w:val="000000"/>
          <w:sz w:val="20"/>
          <w:szCs w:val="20"/>
        </w:rPr>
        <w:t xml:space="preserve"> </w:t>
      </w:r>
      <w:r w:rsidRPr="0027074D">
        <w:rPr>
          <w:rFonts w:ascii="Times New Roman" w:eastAsia="Times New Roman" w:hAnsi="Times New Roman" w:cs="Times New Roman"/>
          <w:color w:val="000000"/>
          <w:sz w:val="20"/>
          <w:szCs w:val="20"/>
        </w:rPr>
        <w:t>The increase in displacement in zone-5 was nearly 28%, 17%</w:t>
      </w:r>
      <w:r>
        <w:rPr>
          <w:rFonts w:ascii="Times New Roman" w:eastAsia="Times New Roman" w:hAnsi="Times New Roman" w:cs="Times New Roman"/>
          <w:color w:val="000000"/>
          <w:sz w:val="20"/>
          <w:szCs w:val="20"/>
        </w:rPr>
        <w:t>,</w:t>
      </w:r>
      <w:r w:rsidRPr="0027074D">
        <w:rPr>
          <w:rFonts w:ascii="Times New Roman" w:eastAsia="Times New Roman" w:hAnsi="Times New Roman" w:cs="Times New Roman"/>
          <w:color w:val="000000"/>
          <w:sz w:val="20"/>
          <w:szCs w:val="20"/>
        </w:rPr>
        <w:t xml:space="preserve"> and 3% compared to zone-2, 3</w:t>
      </w:r>
      <w:r>
        <w:rPr>
          <w:rFonts w:ascii="Times New Roman" w:eastAsia="Times New Roman" w:hAnsi="Times New Roman" w:cs="Times New Roman"/>
          <w:color w:val="000000"/>
          <w:sz w:val="20"/>
          <w:szCs w:val="20"/>
        </w:rPr>
        <w:t>,</w:t>
      </w:r>
      <w:r w:rsidRPr="0027074D">
        <w:rPr>
          <w:rFonts w:ascii="Times New Roman" w:eastAsia="Times New Roman" w:hAnsi="Times New Roman" w:cs="Times New Roman"/>
          <w:color w:val="000000"/>
          <w:sz w:val="20"/>
          <w:szCs w:val="20"/>
        </w:rPr>
        <w:t xml:space="preserve"> and 4 for soil-1 along Y-direction at </w:t>
      </w:r>
      <w:r>
        <w:rPr>
          <w:rFonts w:ascii="Times New Roman" w:eastAsia="Times New Roman" w:hAnsi="Times New Roman" w:cs="Times New Roman"/>
          <w:color w:val="000000"/>
          <w:sz w:val="20"/>
          <w:szCs w:val="20"/>
        </w:rPr>
        <w:t xml:space="preserve">the </w:t>
      </w:r>
      <w:r w:rsidRPr="0027074D">
        <w:rPr>
          <w:rFonts w:ascii="Times New Roman" w:eastAsia="Times New Roman" w:hAnsi="Times New Roman" w:cs="Times New Roman"/>
          <w:color w:val="000000"/>
          <w:sz w:val="20"/>
          <w:szCs w:val="20"/>
        </w:rPr>
        <w:t>top floor.</w:t>
      </w:r>
    </w:p>
    <w:p w:rsidR="00F9386A" w:rsidRPr="0027074D" w:rsidRDefault="00F9386A" w:rsidP="00F9386A">
      <w:pPr>
        <w:tabs>
          <w:tab w:val="left" w:pos="3985"/>
        </w:tabs>
        <w:spacing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Table 9:</w:t>
      </w:r>
      <w:r w:rsidRPr="0027074D">
        <w:rPr>
          <w:rFonts w:ascii="Times New Roman" w:eastAsia="Times New Roman" w:hAnsi="Times New Roman" w:cs="Times New Roman"/>
          <w:b/>
          <w:bCs/>
          <w:color w:val="000000"/>
          <w:sz w:val="20"/>
          <w:szCs w:val="20"/>
        </w:rPr>
        <w:t xml:space="preserve"> Displacement (mm) for </w:t>
      </w:r>
      <w:r>
        <w:rPr>
          <w:rFonts w:ascii="Times New Roman" w:eastAsia="Times New Roman" w:hAnsi="Times New Roman" w:cs="Times New Roman"/>
          <w:b/>
          <w:bCs/>
          <w:color w:val="000000"/>
          <w:sz w:val="20"/>
          <w:szCs w:val="20"/>
        </w:rPr>
        <w:t>s</w:t>
      </w:r>
      <w:r w:rsidRPr="0027074D">
        <w:rPr>
          <w:rFonts w:ascii="Times New Roman" w:eastAsia="Times New Roman" w:hAnsi="Times New Roman" w:cs="Times New Roman"/>
          <w:b/>
          <w:bCs/>
          <w:color w:val="000000"/>
          <w:sz w:val="20"/>
          <w:szCs w:val="20"/>
        </w:rPr>
        <w:t>oil-</w:t>
      </w:r>
      <w:r>
        <w:rPr>
          <w:rFonts w:ascii="Times New Roman" w:eastAsia="Times New Roman" w:hAnsi="Times New Roman" w:cs="Times New Roman"/>
          <w:b/>
          <w:bCs/>
          <w:color w:val="000000"/>
          <w:sz w:val="20"/>
          <w:szCs w:val="20"/>
        </w:rPr>
        <w:t>2</w:t>
      </w:r>
      <w:r w:rsidRPr="0027074D">
        <w:rPr>
          <w:rFonts w:ascii="Times New Roman" w:eastAsia="Times New Roman" w:hAnsi="Times New Roman" w:cs="Times New Roman"/>
          <w:b/>
          <w:bCs/>
          <w:color w:val="000000"/>
          <w:sz w:val="20"/>
          <w:szCs w:val="20"/>
        </w:rPr>
        <w:t xml:space="preserve"> along </w:t>
      </w:r>
      <w:r>
        <w:rPr>
          <w:rFonts w:ascii="Times New Roman" w:eastAsia="Times New Roman" w:hAnsi="Times New Roman" w:cs="Times New Roman"/>
          <w:b/>
          <w:bCs/>
          <w:color w:val="000000"/>
          <w:sz w:val="20"/>
          <w:szCs w:val="20"/>
        </w:rPr>
        <w:t>Y</w:t>
      </w:r>
      <w:r w:rsidRPr="0027074D">
        <w:rPr>
          <w:rFonts w:ascii="Times New Roman" w:eastAsia="Times New Roman" w:hAnsi="Times New Roman" w:cs="Times New Roman"/>
          <w:b/>
          <w:bCs/>
          <w:color w:val="000000"/>
          <w:sz w:val="20"/>
          <w:szCs w:val="20"/>
        </w:rPr>
        <w:t>-direction</w:t>
      </w:r>
    </w:p>
    <w:tbl>
      <w:tblPr>
        <w:tblpPr w:leftFromText="180" w:rightFromText="180" w:vertAnchor="text" w:horzAnchor="margin" w:tblpXSpec="center" w:tblpY="85"/>
        <w:tblW w:w="0" w:type="auto"/>
        <w:tblLook w:val="04A0"/>
      </w:tblPr>
      <w:tblGrid>
        <w:gridCol w:w="1333"/>
        <w:gridCol w:w="800"/>
        <w:gridCol w:w="800"/>
        <w:gridCol w:w="800"/>
        <w:gridCol w:w="800"/>
      </w:tblGrid>
      <w:tr w:rsidR="00337ECA" w:rsidRPr="0027074D" w:rsidTr="00F9386A">
        <w:trPr>
          <w:trHeight w:val="318"/>
        </w:trPr>
        <w:tc>
          <w:tcPr>
            <w:tcW w:w="0" w:type="auto"/>
            <w:vMerge w:val="restart"/>
            <w:tcBorders>
              <w:top w:val="single" w:sz="4" w:space="0" w:color="auto"/>
              <w:left w:val="single" w:sz="4" w:space="0" w:color="auto"/>
              <w:right w:val="single" w:sz="4" w:space="0" w:color="auto"/>
            </w:tcBorders>
            <w:shd w:val="clear" w:color="auto" w:fill="auto"/>
            <w:noWrap/>
            <w:vAlign w:val="center"/>
          </w:tcPr>
          <w:p w:rsidR="00337ECA" w:rsidRPr="0027074D" w:rsidRDefault="00B61966" w:rsidP="00F9386A">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 xml:space="preserve">No. of </w:t>
            </w:r>
            <w:r w:rsidR="00F9386A">
              <w:rPr>
                <w:rFonts w:ascii="Times New Roman" w:eastAsia="Times New Roman" w:hAnsi="Times New Roman" w:cs="Times New Roman"/>
                <w:b/>
                <w:bCs/>
                <w:color w:val="000000"/>
                <w:sz w:val="20"/>
                <w:szCs w:val="20"/>
              </w:rPr>
              <w:t>s</w:t>
            </w:r>
            <w:r w:rsidRPr="0027074D">
              <w:rPr>
                <w:rFonts w:ascii="Times New Roman" w:eastAsia="Times New Roman" w:hAnsi="Times New Roman" w:cs="Times New Roman"/>
                <w:b/>
                <w:bCs/>
                <w:color w:val="000000"/>
                <w:sz w:val="20"/>
                <w:szCs w:val="20"/>
              </w:rPr>
              <w:t>tories</w:t>
            </w:r>
          </w:p>
        </w:tc>
        <w:tc>
          <w:tcPr>
            <w:tcW w:w="0" w:type="auto"/>
            <w:gridSpan w:val="4"/>
            <w:tcBorders>
              <w:top w:val="single" w:sz="4" w:space="0" w:color="auto"/>
              <w:left w:val="nil"/>
              <w:bottom w:val="single" w:sz="4" w:space="0" w:color="auto"/>
              <w:right w:val="single" w:sz="4" w:space="0" w:color="auto"/>
            </w:tcBorders>
            <w:shd w:val="clear" w:color="auto" w:fill="auto"/>
            <w:noWrap/>
            <w:vAlign w:val="center"/>
          </w:tcPr>
          <w:p w:rsidR="00337ECA" w:rsidRPr="0027074D" w:rsidRDefault="00B61966" w:rsidP="00F9386A">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 xml:space="preserve">Displacement (mm) </w:t>
            </w:r>
          </w:p>
        </w:tc>
      </w:tr>
      <w:tr w:rsidR="00337ECA" w:rsidRPr="0027074D" w:rsidTr="00F9386A">
        <w:trPr>
          <w:trHeight w:val="318"/>
        </w:trPr>
        <w:tc>
          <w:tcPr>
            <w:tcW w:w="0" w:type="auto"/>
            <w:vMerge/>
            <w:tcBorders>
              <w:left w:val="single" w:sz="4" w:space="0" w:color="auto"/>
              <w:bottom w:val="single" w:sz="4" w:space="0" w:color="auto"/>
              <w:right w:val="single" w:sz="4" w:space="0" w:color="auto"/>
            </w:tcBorders>
            <w:shd w:val="clear" w:color="auto" w:fill="auto"/>
            <w:noWrap/>
            <w:vAlign w:val="center"/>
          </w:tcPr>
          <w:p w:rsidR="00337ECA" w:rsidRPr="0027074D" w:rsidRDefault="00337ECA" w:rsidP="0027074D">
            <w:pPr>
              <w:spacing w:after="0" w:line="240" w:lineRule="auto"/>
              <w:jc w:val="center"/>
              <w:rPr>
                <w:rFonts w:ascii="Times New Roman" w:eastAsia="Times New Roman" w:hAnsi="Times New Roman" w:cs="Times New Roman"/>
                <w:b/>
                <w:bCs/>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Zone 2</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Zone 3</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Zone 4</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Zone 5</w:t>
            </w:r>
          </w:p>
        </w:tc>
      </w:tr>
      <w:tr w:rsidR="00337ECA" w:rsidRPr="0027074D" w:rsidTr="00F9386A">
        <w:trPr>
          <w:trHeight w:val="318"/>
        </w:trPr>
        <w:tc>
          <w:tcPr>
            <w:tcW w:w="0" w:type="auto"/>
            <w:tcBorders>
              <w:top w:val="nil"/>
              <w:left w:val="single" w:sz="4" w:space="0" w:color="auto"/>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Storey 6</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26.7</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33.8</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37.5</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40.5</w:t>
            </w:r>
          </w:p>
        </w:tc>
      </w:tr>
      <w:tr w:rsidR="00337ECA" w:rsidRPr="0027074D" w:rsidTr="00F9386A">
        <w:trPr>
          <w:trHeight w:val="318"/>
        </w:trPr>
        <w:tc>
          <w:tcPr>
            <w:tcW w:w="0" w:type="auto"/>
            <w:tcBorders>
              <w:top w:val="nil"/>
              <w:left w:val="single" w:sz="4" w:space="0" w:color="auto"/>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Storey 5</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25.1</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31.9</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35.3</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38</w:t>
            </w:r>
          </w:p>
        </w:tc>
      </w:tr>
      <w:tr w:rsidR="00337ECA" w:rsidRPr="0027074D" w:rsidTr="00F9386A">
        <w:trPr>
          <w:trHeight w:val="318"/>
        </w:trPr>
        <w:tc>
          <w:tcPr>
            <w:tcW w:w="0" w:type="auto"/>
            <w:tcBorders>
              <w:top w:val="nil"/>
              <w:left w:val="single" w:sz="4" w:space="0" w:color="auto"/>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Storey 4</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20.7</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26.2</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29.1</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31.2</w:t>
            </w:r>
          </w:p>
        </w:tc>
      </w:tr>
      <w:tr w:rsidR="00337ECA" w:rsidRPr="0027074D" w:rsidTr="00F9386A">
        <w:trPr>
          <w:trHeight w:val="318"/>
        </w:trPr>
        <w:tc>
          <w:tcPr>
            <w:tcW w:w="0" w:type="auto"/>
            <w:tcBorders>
              <w:top w:val="nil"/>
              <w:left w:val="single" w:sz="4" w:space="0" w:color="auto"/>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Storey 3</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14.4</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18</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20.3</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21.7</w:t>
            </w:r>
          </w:p>
        </w:tc>
      </w:tr>
      <w:tr w:rsidR="00337ECA" w:rsidRPr="0027074D" w:rsidTr="00F9386A">
        <w:trPr>
          <w:trHeight w:val="318"/>
        </w:trPr>
        <w:tc>
          <w:tcPr>
            <w:tcW w:w="0" w:type="auto"/>
            <w:tcBorders>
              <w:top w:val="nil"/>
              <w:left w:val="single" w:sz="4" w:space="0" w:color="auto"/>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Storey 2</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7.2</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9.1</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10.3</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11</w:t>
            </w:r>
          </w:p>
        </w:tc>
      </w:tr>
      <w:tr w:rsidR="00337ECA" w:rsidRPr="0027074D" w:rsidTr="00F9386A">
        <w:trPr>
          <w:trHeight w:val="318"/>
        </w:trPr>
        <w:tc>
          <w:tcPr>
            <w:tcW w:w="0" w:type="auto"/>
            <w:tcBorders>
              <w:top w:val="nil"/>
              <w:left w:val="single" w:sz="4" w:space="0" w:color="auto"/>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Storey 1</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0.9</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1.1</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1.3</w:t>
            </w:r>
          </w:p>
        </w:tc>
      </w:tr>
    </w:tbl>
    <w:p w:rsidR="00337ECA" w:rsidRPr="0027074D" w:rsidRDefault="00337ECA" w:rsidP="0027074D">
      <w:pPr>
        <w:tabs>
          <w:tab w:val="left" w:pos="3985"/>
        </w:tabs>
        <w:spacing w:line="240" w:lineRule="auto"/>
        <w:jc w:val="center"/>
        <w:rPr>
          <w:rFonts w:ascii="Times New Roman" w:eastAsia="Times New Roman" w:hAnsi="Times New Roman" w:cs="Times New Roman"/>
          <w:b/>
          <w:bCs/>
          <w:color w:val="000000"/>
          <w:sz w:val="20"/>
          <w:szCs w:val="20"/>
        </w:rPr>
      </w:pPr>
    </w:p>
    <w:p w:rsidR="00337ECA" w:rsidRPr="0027074D" w:rsidRDefault="00337ECA" w:rsidP="0027074D">
      <w:pPr>
        <w:tabs>
          <w:tab w:val="left" w:pos="3985"/>
        </w:tabs>
        <w:spacing w:line="240" w:lineRule="auto"/>
        <w:jc w:val="center"/>
        <w:rPr>
          <w:rFonts w:ascii="Times New Roman" w:eastAsia="Times New Roman" w:hAnsi="Times New Roman" w:cs="Times New Roman"/>
          <w:b/>
          <w:bCs/>
          <w:color w:val="000000"/>
          <w:sz w:val="20"/>
          <w:szCs w:val="20"/>
        </w:rPr>
      </w:pPr>
    </w:p>
    <w:p w:rsidR="00337ECA" w:rsidRPr="0027074D" w:rsidRDefault="00337ECA" w:rsidP="0027074D">
      <w:pPr>
        <w:tabs>
          <w:tab w:val="left" w:pos="3985"/>
        </w:tabs>
        <w:spacing w:line="240" w:lineRule="auto"/>
        <w:jc w:val="center"/>
        <w:rPr>
          <w:rFonts w:ascii="Times New Roman" w:eastAsia="Times New Roman" w:hAnsi="Times New Roman" w:cs="Times New Roman"/>
          <w:b/>
          <w:bCs/>
          <w:color w:val="000000"/>
          <w:sz w:val="20"/>
          <w:szCs w:val="20"/>
        </w:rPr>
      </w:pPr>
    </w:p>
    <w:p w:rsidR="00337ECA" w:rsidRPr="0027074D" w:rsidRDefault="00337ECA" w:rsidP="0027074D">
      <w:pPr>
        <w:tabs>
          <w:tab w:val="left" w:pos="3985"/>
        </w:tabs>
        <w:spacing w:line="240" w:lineRule="auto"/>
        <w:jc w:val="center"/>
        <w:rPr>
          <w:rFonts w:ascii="Times New Roman" w:eastAsia="Times New Roman" w:hAnsi="Times New Roman" w:cs="Times New Roman"/>
          <w:b/>
          <w:bCs/>
          <w:color w:val="000000"/>
          <w:sz w:val="20"/>
          <w:szCs w:val="20"/>
        </w:rPr>
      </w:pPr>
    </w:p>
    <w:p w:rsidR="00337ECA" w:rsidRDefault="00337ECA" w:rsidP="0027074D">
      <w:pPr>
        <w:tabs>
          <w:tab w:val="left" w:pos="3985"/>
        </w:tabs>
        <w:spacing w:line="240" w:lineRule="auto"/>
        <w:jc w:val="center"/>
        <w:rPr>
          <w:rFonts w:ascii="Times New Roman" w:eastAsia="Times New Roman" w:hAnsi="Times New Roman" w:cs="Times New Roman"/>
          <w:b/>
          <w:bCs/>
          <w:color w:val="000000"/>
          <w:sz w:val="20"/>
          <w:szCs w:val="20"/>
        </w:rPr>
      </w:pPr>
    </w:p>
    <w:p w:rsidR="0027074D" w:rsidRPr="0027074D" w:rsidRDefault="0027074D" w:rsidP="0027074D">
      <w:pPr>
        <w:tabs>
          <w:tab w:val="left" w:pos="3985"/>
        </w:tabs>
        <w:spacing w:line="240" w:lineRule="auto"/>
        <w:jc w:val="center"/>
        <w:rPr>
          <w:rFonts w:ascii="Times New Roman" w:eastAsia="Times New Roman" w:hAnsi="Times New Roman" w:cs="Times New Roman"/>
          <w:b/>
          <w:bCs/>
          <w:color w:val="000000"/>
          <w:sz w:val="20"/>
          <w:szCs w:val="20"/>
        </w:rPr>
      </w:pPr>
    </w:p>
    <w:p w:rsidR="00337ECA" w:rsidRPr="0027074D" w:rsidRDefault="00337ECA" w:rsidP="0027074D">
      <w:pPr>
        <w:tabs>
          <w:tab w:val="left" w:pos="3985"/>
        </w:tabs>
        <w:spacing w:line="240" w:lineRule="auto"/>
        <w:rPr>
          <w:rFonts w:ascii="Times New Roman" w:eastAsia="Times New Roman" w:hAnsi="Times New Roman" w:cs="Times New Roman"/>
          <w:b/>
          <w:bCs/>
          <w:color w:val="000000"/>
          <w:sz w:val="20"/>
          <w:szCs w:val="20"/>
        </w:rPr>
      </w:pPr>
    </w:p>
    <w:p w:rsidR="00337ECA" w:rsidRPr="0027074D" w:rsidRDefault="00B61966" w:rsidP="0027074D">
      <w:pPr>
        <w:tabs>
          <w:tab w:val="left" w:pos="3985"/>
        </w:tabs>
        <w:spacing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noProof/>
          <w:color w:val="000000"/>
          <w:sz w:val="20"/>
          <w:szCs w:val="20"/>
        </w:rPr>
        <w:drawing>
          <wp:inline distT="0" distB="0" distL="0" distR="0">
            <wp:extent cx="4540885" cy="2066925"/>
            <wp:effectExtent l="19050" t="0" r="12065" b="0"/>
            <wp:docPr id="3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9386A" w:rsidRPr="0027074D" w:rsidRDefault="00F9386A" w:rsidP="00F9386A">
      <w:pPr>
        <w:tabs>
          <w:tab w:val="left" w:pos="3985"/>
        </w:tabs>
        <w:spacing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Figure 10:</w:t>
      </w:r>
      <w:r w:rsidRPr="0027074D">
        <w:rPr>
          <w:rFonts w:ascii="Times New Roman" w:eastAsia="Times New Roman" w:hAnsi="Times New Roman" w:cs="Times New Roman"/>
          <w:b/>
          <w:bCs/>
          <w:color w:val="000000"/>
          <w:sz w:val="20"/>
          <w:szCs w:val="20"/>
        </w:rPr>
        <w:t xml:space="preserve"> Displacement (mm) for </w:t>
      </w:r>
      <w:r>
        <w:rPr>
          <w:rFonts w:ascii="Times New Roman" w:eastAsia="Times New Roman" w:hAnsi="Times New Roman" w:cs="Times New Roman"/>
          <w:b/>
          <w:bCs/>
          <w:color w:val="000000"/>
          <w:sz w:val="20"/>
          <w:szCs w:val="20"/>
        </w:rPr>
        <w:t>s</w:t>
      </w:r>
      <w:r w:rsidRPr="0027074D">
        <w:rPr>
          <w:rFonts w:ascii="Times New Roman" w:eastAsia="Times New Roman" w:hAnsi="Times New Roman" w:cs="Times New Roman"/>
          <w:b/>
          <w:bCs/>
          <w:color w:val="000000"/>
          <w:sz w:val="20"/>
          <w:szCs w:val="20"/>
        </w:rPr>
        <w:t>oil-</w:t>
      </w:r>
      <w:r>
        <w:rPr>
          <w:rFonts w:ascii="Times New Roman" w:eastAsia="Times New Roman" w:hAnsi="Times New Roman" w:cs="Times New Roman"/>
          <w:b/>
          <w:bCs/>
          <w:color w:val="000000"/>
          <w:sz w:val="20"/>
          <w:szCs w:val="20"/>
        </w:rPr>
        <w:t>2</w:t>
      </w:r>
      <w:r w:rsidRPr="0027074D">
        <w:rPr>
          <w:rFonts w:ascii="Times New Roman" w:eastAsia="Times New Roman" w:hAnsi="Times New Roman" w:cs="Times New Roman"/>
          <w:b/>
          <w:bCs/>
          <w:color w:val="000000"/>
          <w:sz w:val="20"/>
          <w:szCs w:val="20"/>
        </w:rPr>
        <w:t xml:space="preserve"> along </w:t>
      </w:r>
      <w:r>
        <w:rPr>
          <w:rFonts w:ascii="Times New Roman" w:eastAsia="Times New Roman" w:hAnsi="Times New Roman" w:cs="Times New Roman"/>
          <w:b/>
          <w:bCs/>
          <w:color w:val="000000"/>
          <w:sz w:val="20"/>
          <w:szCs w:val="20"/>
        </w:rPr>
        <w:t>Y</w:t>
      </w:r>
      <w:r w:rsidRPr="0027074D">
        <w:rPr>
          <w:rFonts w:ascii="Times New Roman" w:eastAsia="Times New Roman" w:hAnsi="Times New Roman" w:cs="Times New Roman"/>
          <w:b/>
          <w:bCs/>
          <w:color w:val="000000"/>
          <w:sz w:val="20"/>
          <w:szCs w:val="20"/>
        </w:rPr>
        <w:t>-direction</w:t>
      </w:r>
    </w:p>
    <w:p w:rsidR="0004127D" w:rsidRPr="0027074D" w:rsidRDefault="0004127D" w:rsidP="0004127D">
      <w:pPr>
        <w:tabs>
          <w:tab w:val="left" w:pos="3985"/>
        </w:tabs>
        <w:spacing w:line="240" w:lineRule="auto"/>
        <w:jc w:val="both"/>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The increase in displacement in zone-5 was nearly 34%, 16%</w:t>
      </w:r>
      <w:r>
        <w:rPr>
          <w:rFonts w:ascii="Times New Roman" w:eastAsia="Times New Roman" w:hAnsi="Times New Roman" w:cs="Times New Roman"/>
          <w:color w:val="000000"/>
          <w:sz w:val="20"/>
          <w:szCs w:val="20"/>
        </w:rPr>
        <w:t>,</w:t>
      </w:r>
      <w:r w:rsidRPr="0027074D">
        <w:rPr>
          <w:rFonts w:ascii="Times New Roman" w:eastAsia="Times New Roman" w:hAnsi="Times New Roman" w:cs="Times New Roman"/>
          <w:color w:val="000000"/>
          <w:sz w:val="20"/>
          <w:szCs w:val="20"/>
        </w:rPr>
        <w:t xml:space="preserve"> and 7% compared to zone-2, 3</w:t>
      </w:r>
      <w:r>
        <w:rPr>
          <w:rFonts w:ascii="Times New Roman" w:eastAsia="Times New Roman" w:hAnsi="Times New Roman" w:cs="Times New Roman"/>
          <w:color w:val="000000"/>
          <w:sz w:val="20"/>
          <w:szCs w:val="20"/>
        </w:rPr>
        <w:t>,</w:t>
      </w:r>
      <w:r w:rsidRPr="0027074D">
        <w:rPr>
          <w:rFonts w:ascii="Times New Roman" w:eastAsia="Times New Roman" w:hAnsi="Times New Roman" w:cs="Times New Roman"/>
          <w:color w:val="000000"/>
          <w:sz w:val="20"/>
          <w:szCs w:val="20"/>
        </w:rPr>
        <w:t xml:space="preserve"> and 4 for soil-2 along Y-direction at </w:t>
      </w:r>
      <w:r>
        <w:rPr>
          <w:rFonts w:ascii="Times New Roman" w:eastAsia="Times New Roman" w:hAnsi="Times New Roman" w:cs="Times New Roman"/>
          <w:color w:val="000000"/>
          <w:sz w:val="20"/>
          <w:szCs w:val="20"/>
        </w:rPr>
        <w:t xml:space="preserve">the </w:t>
      </w:r>
      <w:r w:rsidRPr="0027074D">
        <w:rPr>
          <w:rFonts w:ascii="Times New Roman" w:eastAsia="Times New Roman" w:hAnsi="Times New Roman" w:cs="Times New Roman"/>
          <w:color w:val="000000"/>
          <w:sz w:val="20"/>
          <w:szCs w:val="20"/>
        </w:rPr>
        <w:t>top floor.</w:t>
      </w:r>
    </w:p>
    <w:p w:rsidR="0004127D" w:rsidRPr="0027074D" w:rsidRDefault="0004127D" w:rsidP="0004127D">
      <w:pPr>
        <w:tabs>
          <w:tab w:val="left" w:pos="3985"/>
        </w:tabs>
        <w:spacing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lastRenderedPageBreak/>
        <w:t>Table 10:</w:t>
      </w:r>
      <w:r w:rsidRPr="0027074D">
        <w:rPr>
          <w:rFonts w:ascii="Times New Roman" w:eastAsia="Times New Roman" w:hAnsi="Times New Roman" w:cs="Times New Roman"/>
          <w:b/>
          <w:bCs/>
          <w:color w:val="000000"/>
          <w:sz w:val="20"/>
          <w:szCs w:val="20"/>
        </w:rPr>
        <w:t xml:space="preserve"> Displacement (mm) for </w:t>
      </w:r>
      <w:r>
        <w:rPr>
          <w:rFonts w:ascii="Times New Roman" w:eastAsia="Times New Roman" w:hAnsi="Times New Roman" w:cs="Times New Roman"/>
          <w:b/>
          <w:bCs/>
          <w:color w:val="000000"/>
          <w:sz w:val="20"/>
          <w:szCs w:val="20"/>
        </w:rPr>
        <w:t>s</w:t>
      </w:r>
      <w:r w:rsidRPr="0027074D">
        <w:rPr>
          <w:rFonts w:ascii="Times New Roman" w:eastAsia="Times New Roman" w:hAnsi="Times New Roman" w:cs="Times New Roman"/>
          <w:b/>
          <w:bCs/>
          <w:color w:val="000000"/>
          <w:sz w:val="20"/>
          <w:szCs w:val="20"/>
        </w:rPr>
        <w:t>oil-</w:t>
      </w:r>
      <w:r>
        <w:rPr>
          <w:rFonts w:ascii="Times New Roman" w:eastAsia="Times New Roman" w:hAnsi="Times New Roman" w:cs="Times New Roman"/>
          <w:b/>
          <w:bCs/>
          <w:color w:val="000000"/>
          <w:sz w:val="20"/>
          <w:szCs w:val="20"/>
        </w:rPr>
        <w:t>3</w:t>
      </w:r>
      <w:r w:rsidRPr="0027074D">
        <w:rPr>
          <w:rFonts w:ascii="Times New Roman" w:eastAsia="Times New Roman" w:hAnsi="Times New Roman" w:cs="Times New Roman"/>
          <w:b/>
          <w:bCs/>
          <w:color w:val="000000"/>
          <w:sz w:val="20"/>
          <w:szCs w:val="20"/>
        </w:rPr>
        <w:t xml:space="preserve"> along </w:t>
      </w:r>
      <w:r>
        <w:rPr>
          <w:rFonts w:ascii="Times New Roman" w:eastAsia="Times New Roman" w:hAnsi="Times New Roman" w:cs="Times New Roman"/>
          <w:b/>
          <w:bCs/>
          <w:color w:val="000000"/>
          <w:sz w:val="20"/>
          <w:szCs w:val="20"/>
        </w:rPr>
        <w:t>Y</w:t>
      </w:r>
      <w:r w:rsidRPr="0027074D">
        <w:rPr>
          <w:rFonts w:ascii="Times New Roman" w:eastAsia="Times New Roman" w:hAnsi="Times New Roman" w:cs="Times New Roman"/>
          <w:b/>
          <w:bCs/>
          <w:color w:val="000000"/>
          <w:sz w:val="20"/>
          <w:szCs w:val="20"/>
        </w:rPr>
        <w:t>-direction</w:t>
      </w:r>
    </w:p>
    <w:tbl>
      <w:tblPr>
        <w:tblW w:w="4776" w:type="dxa"/>
        <w:jc w:val="center"/>
        <w:tblLook w:val="04A0"/>
      </w:tblPr>
      <w:tblGrid>
        <w:gridCol w:w="1404"/>
        <w:gridCol w:w="843"/>
        <w:gridCol w:w="843"/>
        <w:gridCol w:w="843"/>
        <w:gridCol w:w="843"/>
      </w:tblGrid>
      <w:tr w:rsidR="00337ECA" w:rsidRPr="0027074D" w:rsidTr="00EE7EDF">
        <w:trPr>
          <w:trHeight w:val="338"/>
          <w:jc w:val="center"/>
        </w:trPr>
        <w:tc>
          <w:tcPr>
            <w:tcW w:w="0" w:type="auto"/>
            <w:vMerge w:val="restart"/>
            <w:tcBorders>
              <w:top w:val="single" w:sz="4" w:space="0" w:color="auto"/>
              <w:left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 xml:space="preserve">No. of </w:t>
            </w:r>
            <w:r w:rsidR="0004127D">
              <w:rPr>
                <w:rFonts w:ascii="Times New Roman" w:eastAsia="Times New Roman" w:hAnsi="Times New Roman" w:cs="Times New Roman"/>
                <w:b/>
                <w:bCs/>
                <w:color w:val="000000"/>
                <w:sz w:val="20"/>
                <w:szCs w:val="20"/>
              </w:rPr>
              <w:t>s</w:t>
            </w:r>
            <w:r w:rsidRPr="0027074D">
              <w:rPr>
                <w:rFonts w:ascii="Times New Roman" w:eastAsia="Times New Roman" w:hAnsi="Times New Roman" w:cs="Times New Roman"/>
                <w:b/>
                <w:bCs/>
                <w:color w:val="000000"/>
                <w:sz w:val="20"/>
                <w:szCs w:val="20"/>
              </w:rPr>
              <w:t>tories</w:t>
            </w:r>
          </w:p>
          <w:p w:rsidR="00337ECA" w:rsidRPr="0027074D" w:rsidRDefault="00337ECA" w:rsidP="0027074D">
            <w:pPr>
              <w:spacing w:after="0" w:line="240" w:lineRule="auto"/>
              <w:jc w:val="center"/>
              <w:rPr>
                <w:rFonts w:ascii="Times New Roman" w:eastAsia="Times New Roman" w:hAnsi="Times New Roman" w:cs="Times New Roman"/>
                <w:b/>
                <w:bCs/>
                <w:color w:val="000000"/>
                <w:sz w:val="20"/>
                <w:szCs w:val="20"/>
              </w:rPr>
            </w:pPr>
          </w:p>
        </w:tc>
        <w:tc>
          <w:tcPr>
            <w:tcW w:w="0" w:type="auto"/>
            <w:gridSpan w:val="4"/>
            <w:tcBorders>
              <w:top w:val="single" w:sz="4" w:space="0" w:color="auto"/>
              <w:left w:val="nil"/>
              <w:bottom w:val="single" w:sz="4" w:space="0" w:color="auto"/>
              <w:right w:val="single" w:sz="4" w:space="0" w:color="auto"/>
            </w:tcBorders>
            <w:shd w:val="clear" w:color="auto" w:fill="auto"/>
            <w:noWrap/>
            <w:vAlign w:val="center"/>
          </w:tcPr>
          <w:p w:rsidR="00337ECA" w:rsidRPr="0027074D" w:rsidRDefault="00B61966" w:rsidP="0004127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 xml:space="preserve">Displacement (mm) </w:t>
            </w:r>
          </w:p>
        </w:tc>
      </w:tr>
      <w:tr w:rsidR="00337ECA" w:rsidRPr="0027074D" w:rsidTr="00EE7EDF">
        <w:trPr>
          <w:trHeight w:val="338"/>
          <w:jc w:val="center"/>
        </w:trPr>
        <w:tc>
          <w:tcPr>
            <w:tcW w:w="0" w:type="auto"/>
            <w:vMerge/>
            <w:tcBorders>
              <w:left w:val="single" w:sz="4" w:space="0" w:color="auto"/>
              <w:bottom w:val="single" w:sz="4" w:space="0" w:color="auto"/>
              <w:right w:val="single" w:sz="4" w:space="0" w:color="auto"/>
            </w:tcBorders>
            <w:shd w:val="clear" w:color="auto" w:fill="auto"/>
            <w:noWrap/>
            <w:vAlign w:val="center"/>
          </w:tcPr>
          <w:p w:rsidR="00337ECA" w:rsidRPr="0027074D" w:rsidRDefault="00337ECA" w:rsidP="0027074D">
            <w:pPr>
              <w:spacing w:after="0" w:line="240" w:lineRule="auto"/>
              <w:jc w:val="center"/>
              <w:rPr>
                <w:rFonts w:ascii="Times New Roman" w:eastAsia="Times New Roman" w:hAnsi="Times New Roman" w:cs="Times New Roman"/>
                <w:b/>
                <w:bCs/>
                <w:color w:val="000000"/>
                <w:sz w:val="20"/>
                <w:szCs w:val="20"/>
              </w:rPr>
            </w:pP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Zone 2</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Zone 3</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Zone 4</w:t>
            </w:r>
          </w:p>
        </w:tc>
        <w:tc>
          <w:tcPr>
            <w:tcW w:w="0" w:type="auto"/>
            <w:tcBorders>
              <w:top w:val="nil"/>
              <w:left w:val="nil"/>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Zone 5</w:t>
            </w:r>
          </w:p>
        </w:tc>
      </w:tr>
      <w:tr w:rsidR="00337ECA" w:rsidRPr="0027074D" w:rsidTr="00EE7EDF">
        <w:trPr>
          <w:trHeight w:val="338"/>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Storey 6</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24.9</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32.8</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36.9</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37.9</w:t>
            </w:r>
          </w:p>
        </w:tc>
      </w:tr>
      <w:tr w:rsidR="00337ECA" w:rsidRPr="0027074D" w:rsidTr="00EE7EDF">
        <w:trPr>
          <w:trHeight w:val="338"/>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Storey 5</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23.3</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30.8</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34.5</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35.5</w:t>
            </w:r>
          </w:p>
        </w:tc>
      </w:tr>
      <w:tr w:rsidR="00337ECA" w:rsidRPr="0027074D" w:rsidTr="00EE7EDF">
        <w:trPr>
          <w:trHeight w:val="338"/>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Storey 4</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19.2</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25.5</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28.5</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29.2</w:t>
            </w:r>
          </w:p>
        </w:tc>
      </w:tr>
      <w:tr w:rsidR="00337ECA" w:rsidRPr="0027074D" w:rsidTr="00EE7EDF">
        <w:trPr>
          <w:trHeight w:val="338"/>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Storey 3</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13.4</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17.8</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19.9</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20.4</w:t>
            </w:r>
          </w:p>
        </w:tc>
      </w:tr>
      <w:tr w:rsidR="00337ECA" w:rsidRPr="0027074D" w:rsidTr="00EE7EDF">
        <w:trPr>
          <w:trHeight w:val="338"/>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Storey 2</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6.8</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9.1</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10.1</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10.3</w:t>
            </w:r>
          </w:p>
        </w:tc>
      </w:tr>
      <w:tr w:rsidR="00337ECA" w:rsidRPr="0027074D" w:rsidTr="00EE7EDF">
        <w:trPr>
          <w:trHeight w:val="338"/>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rsidR="00337ECA" w:rsidRPr="0027074D" w:rsidRDefault="00B61966" w:rsidP="0027074D">
            <w:pPr>
              <w:spacing w:after="0"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color w:val="000000"/>
                <w:sz w:val="20"/>
                <w:szCs w:val="20"/>
              </w:rPr>
              <w:t>Storey 1</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0.8</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1.2</w:t>
            </w:r>
          </w:p>
        </w:tc>
        <w:tc>
          <w:tcPr>
            <w:tcW w:w="0" w:type="auto"/>
            <w:tcBorders>
              <w:top w:val="nil"/>
              <w:left w:val="nil"/>
              <w:bottom w:val="single" w:sz="4" w:space="0" w:color="auto"/>
              <w:right w:val="single" w:sz="4" w:space="0" w:color="auto"/>
            </w:tcBorders>
            <w:shd w:val="clear" w:color="auto" w:fill="auto"/>
            <w:vAlign w:val="center"/>
          </w:tcPr>
          <w:p w:rsidR="00337ECA" w:rsidRPr="0027074D" w:rsidRDefault="00B61966" w:rsidP="0027074D">
            <w:pPr>
              <w:spacing w:after="0" w:line="240" w:lineRule="auto"/>
              <w:jc w:val="center"/>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1.2</w:t>
            </w:r>
          </w:p>
        </w:tc>
      </w:tr>
    </w:tbl>
    <w:p w:rsidR="00337ECA" w:rsidRPr="0027074D" w:rsidRDefault="00337ECA" w:rsidP="0027074D">
      <w:pPr>
        <w:tabs>
          <w:tab w:val="left" w:pos="3985"/>
        </w:tabs>
        <w:spacing w:line="240" w:lineRule="auto"/>
        <w:rPr>
          <w:rFonts w:ascii="Times New Roman" w:eastAsia="Times New Roman" w:hAnsi="Times New Roman" w:cs="Times New Roman"/>
          <w:b/>
          <w:bCs/>
          <w:color w:val="000000"/>
          <w:sz w:val="20"/>
          <w:szCs w:val="20"/>
        </w:rPr>
      </w:pPr>
    </w:p>
    <w:p w:rsidR="00337ECA" w:rsidRPr="0027074D" w:rsidRDefault="00B61966" w:rsidP="0027074D">
      <w:pPr>
        <w:tabs>
          <w:tab w:val="left" w:pos="3985"/>
        </w:tabs>
        <w:spacing w:line="240" w:lineRule="auto"/>
        <w:jc w:val="center"/>
        <w:rPr>
          <w:rFonts w:ascii="Times New Roman" w:eastAsia="Times New Roman" w:hAnsi="Times New Roman" w:cs="Times New Roman"/>
          <w:b/>
          <w:bCs/>
          <w:color w:val="000000"/>
          <w:sz w:val="20"/>
          <w:szCs w:val="20"/>
        </w:rPr>
      </w:pPr>
      <w:r w:rsidRPr="0027074D">
        <w:rPr>
          <w:rFonts w:ascii="Times New Roman" w:eastAsia="Times New Roman" w:hAnsi="Times New Roman" w:cs="Times New Roman"/>
          <w:b/>
          <w:bCs/>
          <w:noProof/>
          <w:color w:val="000000"/>
          <w:sz w:val="20"/>
          <w:szCs w:val="20"/>
        </w:rPr>
        <w:drawing>
          <wp:inline distT="0" distB="0" distL="0" distR="0">
            <wp:extent cx="4000500" cy="1752600"/>
            <wp:effectExtent l="19050" t="0" r="19050" b="0"/>
            <wp:docPr id="3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4127D" w:rsidRPr="0027074D" w:rsidRDefault="0004127D" w:rsidP="0004127D">
      <w:pPr>
        <w:tabs>
          <w:tab w:val="left" w:pos="3985"/>
        </w:tabs>
        <w:spacing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Figure 11:</w:t>
      </w:r>
      <w:r w:rsidRPr="0027074D">
        <w:rPr>
          <w:rFonts w:ascii="Times New Roman" w:eastAsia="Times New Roman" w:hAnsi="Times New Roman" w:cs="Times New Roman"/>
          <w:b/>
          <w:bCs/>
          <w:color w:val="000000"/>
          <w:sz w:val="20"/>
          <w:szCs w:val="20"/>
        </w:rPr>
        <w:t xml:space="preserve"> Displacement (mm) for </w:t>
      </w:r>
      <w:r>
        <w:rPr>
          <w:rFonts w:ascii="Times New Roman" w:eastAsia="Times New Roman" w:hAnsi="Times New Roman" w:cs="Times New Roman"/>
          <w:b/>
          <w:bCs/>
          <w:color w:val="000000"/>
          <w:sz w:val="20"/>
          <w:szCs w:val="20"/>
        </w:rPr>
        <w:t>s</w:t>
      </w:r>
      <w:r w:rsidRPr="0027074D">
        <w:rPr>
          <w:rFonts w:ascii="Times New Roman" w:eastAsia="Times New Roman" w:hAnsi="Times New Roman" w:cs="Times New Roman"/>
          <w:b/>
          <w:bCs/>
          <w:color w:val="000000"/>
          <w:sz w:val="20"/>
          <w:szCs w:val="20"/>
        </w:rPr>
        <w:t>oil-</w:t>
      </w:r>
      <w:r>
        <w:rPr>
          <w:rFonts w:ascii="Times New Roman" w:eastAsia="Times New Roman" w:hAnsi="Times New Roman" w:cs="Times New Roman"/>
          <w:b/>
          <w:bCs/>
          <w:color w:val="000000"/>
          <w:sz w:val="20"/>
          <w:szCs w:val="20"/>
        </w:rPr>
        <w:t>3</w:t>
      </w:r>
      <w:r w:rsidRPr="0027074D">
        <w:rPr>
          <w:rFonts w:ascii="Times New Roman" w:eastAsia="Times New Roman" w:hAnsi="Times New Roman" w:cs="Times New Roman"/>
          <w:b/>
          <w:bCs/>
          <w:color w:val="000000"/>
          <w:sz w:val="20"/>
          <w:szCs w:val="20"/>
        </w:rPr>
        <w:t xml:space="preserve"> along </w:t>
      </w:r>
      <w:r>
        <w:rPr>
          <w:rFonts w:ascii="Times New Roman" w:eastAsia="Times New Roman" w:hAnsi="Times New Roman" w:cs="Times New Roman"/>
          <w:b/>
          <w:bCs/>
          <w:color w:val="000000"/>
          <w:sz w:val="20"/>
          <w:szCs w:val="20"/>
        </w:rPr>
        <w:t>Y</w:t>
      </w:r>
      <w:r w:rsidRPr="0027074D">
        <w:rPr>
          <w:rFonts w:ascii="Times New Roman" w:eastAsia="Times New Roman" w:hAnsi="Times New Roman" w:cs="Times New Roman"/>
          <w:b/>
          <w:bCs/>
          <w:color w:val="000000"/>
          <w:sz w:val="20"/>
          <w:szCs w:val="20"/>
        </w:rPr>
        <w:t>-direction</w:t>
      </w:r>
    </w:p>
    <w:p w:rsidR="00FD4EBF" w:rsidRPr="0027074D" w:rsidRDefault="00FD4EBF" w:rsidP="00FD4EBF">
      <w:pPr>
        <w:tabs>
          <w:tab w:val="left" w:pos="3985"/>
        </w:tabs>
        <w:spacing w:line="240" w:lineRule="auto"/>
        <w:jc w:val="both"/>
        <w:rPr>
          <w:rFonts w:ascii="Times New Roman" w:eastAsia="Times New Roman" w:hAnsi="Times New Roman" w:cs="Times New Roman"/>
          <w:color w:val="000000"/>
          <w:sz w:val="20"/>
          <w:szCs w:val="20"/>
        </w:rPr>
      </w:pPr>
      <w:r w:rsidRPr="0027074D">
        <w:rPr>
          <w:rFonts w:ascii="Times New Roman" w:eastAsia="Times New Roman" w:hAnsi="Times New Roman" w:cs="Times New Roman"/>
          <w:color w:val="000000"/>
          <w:sz w:val="20"/>
          <w:szCs w:val="20"/>
        </w:rPr>
        <w:t>The increase in displacement in zone-5 was nearly 34%, 13%</w:t>
      </w:r>
      <w:r>
        <w:rPr>
          <w:rFonts w:ascii="Times New Roman" w:eastAsia="Times New Roman" w:hAnsi="Times New Roman" w:cs="Times New Roman"/>
          <w:color w:val="000000"/>
          <w:sz w:val="20"/>
          <w:szCs w:val="20"/>
        </w:rPr>
        <w:t>,</w:t>
      </w:r>
      <w:r w:rsidRPr="0027074D">
        <w:rPr>
          <w:rFonts w:ascii="Times New Roman" w:eastAsia="Times New Roman" w:hAnsi="Times New Roman" w:cs="Times New Roman"/>
          <w:color w:val="000000"/>
          <w:sz w:val="20"/>
          <w:szCs w:val="20"/>
        </w:rPr>
        <w:t xml:space="preserve"> and 2% compared to zone-2, 3</w:t>
      </w:r>
      <w:r>
        <w:rPr>
          <w:rFonts w:ascii="Times New Roman" w:eastAsia="Times New Roman" w:hAnsi="Times New Roman" w:cs="Times New Roman"/>
          <w:color w:val="000000"/>
          <w:sz w:val="20"/>
          <w:szCs w:val="20"/>
        </w:rPr>
        <w:t>,</w:t>
      </w:r>
      <w:r w:rsidRPr="0027074D">
        <w:rPr>
          <w:rFonts w:ascii="Times New Roman" w:eastAsia="Times New Roman" w:hAnsi="Times New Roman" w:cs="Times New Roman"/>
          <w:color w:val="000000"/>
          <w:sz w:val="20"/>
          <w:szCs w:val="20"/>
        </w:rPr>
        <w:t xml:space="preserve"> and 4 for soil-3 along Y-direction at </w:t>
      </w:r>
      <w:r>
        <w:rPr>
          <w:rFonts w:ascii="Times New Roman" w:eastAsia="Times New Roman" w:hAnsi="Times New Roman" w:cs="Times New Roman"/>
          <w:color w:val="000000"/>
          <w:sz w:val="20"/>
          <w:szCs w:val="20"/>
        </w:rPr>
        <w:t xml:space="preserve">the </w:t>
      </w:r>
      <w:r w:rsidRPr="0027074D">
        <w:rPr>
          <w:rFonts w:ascii="Times New Roman" w:eastAsia="Times New Roman" w:hAnsi="Times New Roman" w:cs="Times New Roman"/>
          <w:color w:val="000000"/>
          <w:sz w:val="20"/>
          <w:szCs w:val="20"/>
        </w:rPr>
        <w:t>top floor.</w:t>
      </w:r>
    </w:p>
    <w:p w:rsidR="00337ECA" w:rsidRPr="00FD4EBF" w:rsidRDefault="00FD4EBF" w:rsidP="00FD4EBF">
      <w:pPr>
        <w:tabs>
          <w:tab w:val="left" w:pos="3516"/>
        </w:tabs>
        <w:spacing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5) </w:t>
      </w:r>
      <w:r w:rsidR="00B61966" w:rsidRPr="00FD4EBF">
        <w:rPr>
          <w:rFonts w:ascii="Times New Roman" w:hAnsi="Times New Roman" w:cs="Times New Roman"/>
          <w:b/>
          <w:bCs/>
          <w:sz w:val="20"/>
          <w:szCs w:val="20"/>
          <w:lang w:val="en-GB"/>
        </w:rPr>
        <w:t>Estimation for RC Building</w:t>
      </w:r>
    </w:p>
    <w:p w:rsidR="00337ECA" w:rsidRPr="0027074D" w:rsidRDefault="00FD4EBF" w:rsidP="00FD4EBF">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Table 11:</w:t>
      </w:r>
      <w:r w:rsidR="00B61966" w:rsidRPr="0027074D">
        <w:rPr>
          <w:rFonts w:ascii="Times New Roman" w:eastAsia="Times New Roman" w:hAnsi="Times New Roman" w:cs="Times New Roman"/>
          <w:b/>
          <w:sz w:val="20"/>
          <w:szCs w:val="20"/>
        </w:rPr>
        <w:t xml:space="preserve"> </w:t>
      </w:r>
      <w:r>
        <w:rPr>
          <w:rFonts w:ascii="Times New Roman" w:eastAsia="Times New Roman" w:hAnsi="Times New Roman" w:cs="Times New Roman"/>
          <w:b/>
          <w:bCs/>
          <w:color w:val="000000"/>
          <w:sz w:val="20"/>
          <w:szCs w:val="20"/>
        </w:rPr>
        <w:t>Cost estimation f</w:t>
      </w:r>
      <w:r w:rsidR="00B61966" w:rsidRPr="0027074D">
        <w:rPr>
          <w:rFonts w:ascii="Times New Roman" w:eastAsia="Times New Roman" w:hAnsi="Times New Roman" w:cs="Times New Roman"/>
          <w:b/>
          <w:bCs/>
          <w:color w:val="000000"/>
          <w:sz w:val="20"/>
          <w:szCs w:val="20"/>
        </w:rPr>
        <w:t xml:space="preserve">or </w:t>
      </w:r>
      <w:r>
        <w:rPr>
          <w:rFonts w:ascii="Times New Roman" w:eastAsia="Times New Roman" w:hAnsi="Times New Roman" w:cs="Times New Roman"/>
          <w:b/>
          <w:bCs/>
          <w:color w:val="000000"/>
          <w:sz w:val="20"/>
          <w:szCs w:val="20"/>
        </w:rPr>
        <w:t>b</w:t>
      </w:r>
      <w:r w:rsidR="00B61966" w:rsidRPr="0027074D">
        <w:rPr>
          <w:rFonts w:ascii="Times New Roman" w:eastAsia="Times New Roman" w:hAnsi="Times New Roman" w:cs="Times New Roman"/>
          <w:b/>
          <w:bCs/>
          <w:color w:val="000000"/>
          <w:sz w:val="20"/>
          <w:szCs w:val="20"/>
        </w:rPr>
        <w:t xml:space="preserve">uilding </w:t>
      </w:r>
      <w:r>
        <w:rPr>
          <w:rFonts w:ascii="Times New Roman" w:eastAsia="Times New Roman" w:hAnsi="Times New Roman" w:cs="Times New Roman"/>
          <w:b/>
          <w:bCs/>
          <w:color w:val="000000"/>
          <w:sz w:val="20"/>
          <w:szCs w:val="20"/>
        </w:rPr>
        <w:t>elements</w:t>
      </w:r>
    </w:p>
    <w:tbl>
      <w:tblPr>
        <w:tblW w:w="0" w:type="auto"/>
        <w:jc w:val="center"/>
        <w:tblLook w:val="04A0"/>
      </w:tblPr>
      <w:tblGrid>
        <w:gridCol w:w="800"/>
        <w:gridCol w:w="705"/>
        <w:gridCol w:w="1540"/>
        <w:gridCol w:w="694"/>
        <w:gridCol w:w="917"/>
        <w:gridCol w:w="1523"/>
        <w:gridCol w:w="716"/>
        <w:gridCol w:w="917"/>
        <w:gridCol w:w="1430"/>
      </w:tblGrid>
      <w:tr w:rsidR="00AB4EFD" w:rsidRPr="009A009D" w:rsidTr="00856DCB">
        <w:trPr>
          <w:trHeight w:val="1065"/>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b/>
                <w:bCs/>
                <w:color w:val="000000"/>
                <w:sz w:val="20"/>
                <w:szCs w:val="20"/>
                <w:lang w:val="en-IN" w:eastAsia="en-IN"/>
              </w:rPr>
            </w:pPr>
            <w:r w:rsidRPr="009A009D">
              <w:rPr>
                <w:rFonts w:ascii="Times New Roman" w:eastAsia="Times New Roman" w:hAnsi="Times New Roman" w:cs="Times New Roman"/>
                <w:b/>
                <w:bCs/>
                <w:color w:val="000000"/>
                <w:sz w:val="20"/>
                <w:szCs w:val="20"/>
                <w:lang w:val="en-IN" w:eastAsia="en-IN"/>
              </w:rPr>
              <w:t>Zones</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b/>
                <w:bCs/>
                <w:color w:val="000000"/>
                <w:sz w:val="20"/>
                <w:szCs w:val="20"/>
                <w:lang w:val="en-IN" w:eastAsia="en-IN"/>
              </w:rPr>
            </w:pPr>
            <w:r w:rsidRPr="009A009D">
              <w:rPr>
                <w:rFonts w:ascii="Times New Roman" w:eastAsia="Times New Roman" w:hAnsi="Times New Roman" w:cs="Times New Roman"/>
                <w:b/>
                <w:bCs/>
                <w:color w:val="000000"/>
                <w:sz w:val="20"/>
                <w:szCs w:val="20"/>
                <w:lang w:val="en-IN" w:eastAsia="en-IN"/>
              </w:rPr>
              <w:t>Soil</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AB4EFD" w:rsidRPr="009A009D" w:rsidRDefault="00AB4EFD" w:rsidP="00856DCB">
            <w:pPr>
              <w:spacing w:after="0" w:line="240" w:lineRule="auto"/>
              <w:jc w:val="center"/>
              <w:rPr>
                <w:rFonts w:ascii="Times New Roman" w:eastAsia="Times New Roman" w:hAnsi="Times New Roman" w:cs="Times New Roman"/>
                <w:b/>
                <w:bCs/>
                <w:color w:val="000000"/>
                <w:sz w:val="20"/>
                <w:szCs w:val="20"/>
                <w:lang w:val="en-IN" w:eastAsia="en-IN"/>
              </w:rPr>
            </w:pPr>
            <w:r w:rsidRPr="009A009D">
              <w:rPr>
                <w:rFonts w:ascii="Times New Roman" w:eastAsia="Times New Roman" w:hAnsi="Times New Roman" w:cs="Times New Roman"/>
                <w:b/>
                <w:bCs/>
                <w:color w:val="000000"/>
                <w:sz w:val="20"/>
                <w:szCs w:val="20"/>
                <w:lang w:val="en-IN" w:eastAsia="en-IN"/>
              </w:rPr>
              <w:t>Concrete quantities (m</w:t>
            </w:r>
            <w:r w:rsidRPr="009A009D">
              <w:rPr>
                <w:rFonts w:ascii="Times New Roman" w:eastAsia="Times New Roman" w:hAnsi="Times New Roman" w:cs="Times New Roman"/>
                <w:b/>
                <w:bCs/>
                <w:color w:val="000000"/>
                <w:sz w:val="20"/>
                <w:szCs w:val="20"/>
                <w:vertAlign w:val="superscript"/>
                <w:lang w:val="en-IN" w:eastAsia="en-IN"/>
              </w:rPr>
              <w:t>3</w:t>
            </w:r>
            <w:r w:rsidRPr="009A009D">
              <w:rPr>
                <w:rFonts w:ascii="Times New Roman" w:eastAsia="Times New Roman" w:hAnsi="Times New Roman" w:cs="Times New Roman"/>
                <w:b/>
                <w:bCs/>
                <w:color w:val="000000"/>
                <w:sz w:val="20"/>
                <w:szCs w:val="20"/>
                <w:lang w:val="en-IN" w:eastAsia="en-IN"/>
              </w:rPr>
              <w:t>)</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AB4EFD" w:rsidRDefault="00AB4EFD" w:rsidP="00856DCB">
            <w:pPr>
              <w:spacing w:after="0" w:line="240" w:lineRule="auto"/>
              <w:jc w:val="center"/>
              <w:rPr>
                <w:rFonts w:ascii="Times New Roman" w:eastAsia="Times New Roman" w:hAnsi="Times New Roman" w:cs="Times New Roman"/>
                <w:b/>
                <w:bCs/>
                <w:color w:val="000000"/>
                <w:sz w:val="20"/>
                <w:szCs w:val="20"/>
                <w:lang w:val="en-IN" w:eastAsia="en-IN"/>
              </w:rPr>
            </w:pPr>
            <w:r w:rsidRPr="009A009D">
              <w:rPr>
                <w:rFonts w:ascii="Times New Roman" w:eastAsia="Times New Roman" w:hAnsi="Times New Roman" w:cs="Times New Roman"/>
                <w:b/>
                <w:bCs/>
                <w:color w:val="000000"/>
                <w:sz w:val="20"/>
                <w:szCs w:val="20"/>
                <w:lang w:val="en-IN" w:eastAsia="en-IN"/>
              </w:rPr>
              <w:t>Rates</w:t>
            </w:r>
          </w:p>
          <w:p w:rsidR="005B74F4" w:rsidRPr="009A009D" w:rsidRDefault="005B74F4" w:rsidP="00856DCB">
            <w:pPr>
              <w:spacing w:after="0" w:line="240" w:lineRule="auto"/>
              <w:jc w:val="center"/>
              <w:rPr>
                <w:rFonts w:ascii="Times New Roman" w:eastAsia="Times New Roman" w:hAnsi="Times New Roman" w:cs="Times New Roman"/>
                <w:b/>
                <w:bCs/>
                <w:color w:val="000000"/>
                <w:sz w:val="20"/>
                <w:szCs w:val="20"/>
                <w:lang w:val="en-IN" w:eastAsia="en-IN"/>
              </w:rPr>
            </w:pPr>
            <w:r w:rsidRPr="009A009D">
              <w:rPr>
                <w:rFonts w:ascii="Times New Roman" w:eastAsia="Times New Roman" w:hAnsi="Times New Roman" w:cs="Times New Roman"/>
                <w:b/>
                <w:bCs/>
                <w:color w:val="000000"/>
                <w:sz w:val="20"/>
                <w:szCs w:val="20"/>
                <w:lang w:val="en-IN" w:eastAsia="en-IN"/>
              </w:rPr>
              <w:t>(Rs.)</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AB4EFD" w:rsidRDefault="00AB4EFD" w:rsidP="00856DCB">
            <w:pPr>
              <w:spacing w:after="0" w:line="240" w:lineRule="auto"/>
              <w:jc w:val="center"/>
              <w:rPr>
                <w:rFonts w:ascii="Times New Roman" w:eastAsia="Times New Roman" w:hAnsi="Times New Roman" w:cs="Times New Roman"/>
                <w:b/>
                <w:bCs/>
                <w:color w:val="000000"/>
                <w:sz w:val="20"/>
                <w:szCs w:val="20"/>
                <w:lang w:val="en-IN" w:eastAsia="en-IN"/>
              </w:rPr>
            </w:pPr>
            <w:r w:rsidRPr="009A009D">
              <w:rPr>
                <w:rFonts w:ascii="Times New Roman" w:eastAsia="Times New Roman" w:hAnsi="Times New Roman" w:cs="Times New Roman"/>
                <w:b/>
                <w:bCs/>
                <w:color w:val="000000"/>
                <w:sz w:val="20"/>
                <w:szCs w:val="20"/>
                <w:lang w:val="en-IN" w:eastAsia="en-IN"/>
              </w:rPr>
              <w:t>Amount</w:t>
            </w:r>
          </w:p>
          <w:p w:rsidR="005B74F4" w:rsidRPr="009A009D" w:rsidRDefault="005B74F4" w:rsidP="00856DCB">
            <w:pPr>
              <w:spacing w:after="0" w:line="240" w:lineRule="auto"/>
              <w:jc w:val="center"/>
              <w:rPr>
                <w:rFonts w:ascii="Times New Roman" w:eastAsia="Times New Roman" w:hAnsi="Times New Roman" w:cs="Times New Roman"/>
                <w:b/>
                <w:bCs/>
                <w:color w:val="000000"/>
                <w:sz w:val="20"/>
                <w:szCs w:val="20"/>
                <w:lang w:val="en-IN" w:eastAsia="en-IN"/>
              </w:rPr>
            </w:pPr>
            <w:r w:rsidRPr="009A009D">
              <w:rPr>
                <w:rFonts w:ascii="Times New Roman" w:eastAsia="Times New Roman" w:hAnsi="Times New Roman" w:cs="Times New Roman"/>
                <w:b/>
                <w:bCs/>
                <w:color w:val="000000"/>
                <w:sz w:val="20"/>
                <w:szCs w:val="20"/>
                <w:lang w:val="en-IN" w:eastAsia="en-IN"/>
              </w:rPr>
              <w:t>(Rs.)</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AB4EFD" w:rsidRPr="009A009D" w:rsidRDefault="00AB4EFD" w:rsidP="00856DCB">
            <w:pPr>
              <w:spacing w:after="0" w:line="240" w:lineRule="auto"/>
              <w:jc w:val="center"/>
              <w:rPr>
                <w:rFonts w:ascii="Times New Roman" w:eastAsia="Times New Roman" w:hAnsi="Times New Roman" w:cs="Times New Roman"/>
                <w:b/>
                <w:bCs/>
                <w:color w:val="000000"/>
                <w:sz w:val="20"/>
                <w:szCs w:val="20"/>
                <w:lang w:val="en-IN" w:eastAsia="en-IN"/>
              </w:rPr>
            </w:pPr>
            <w:r w:rsidRPr="009A009D">
              <w:rPr>
                <w:rFonts w:ascii="Times New Roman" w:eastAsia="Times New Roman" w:hAnsi="Times New Roman" w:cs="Times New Roman"/>
                <w:b/>
                <w:bCs/>
                <w:color w:val="000000"/>
                <w:sz w:val="20"/>
                <w:szCs w:val="20"/>
                <w:lang w:val="en-IN" w:eastAsia="en-IN"/>
              </w:rPr>
              <w:t>Steel quantities (tonnes)</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AB4EFD" w:rsidRDefault="00AB4EFD" w:rsidP="00856DCB">
            <w:pPr>
              <w:spacing w:after="0" w:line="240" w:lineRule="auto"/>
              <w:jc w:val="center"/>
              <w:rPr>
                <w:rFonts w:ascii="Times New Roman" w:eastAsia="Times New Roman" w:hAnsi="Times New Roman" w:cs="Times New Roman"/>
                <w:b/>
                <w:bCs/>
                <w:color w:val="000000"/>
                <w:sz w:val="20"/>
                <w:szCs w:val="20"/>
                <w:lang w:val="en-IN" w:eastAsia="en-IN"/>
              </w:rPr>
            </w:pPr>
            <w:r w:rsidRPr="009A009D">
              <w:rPr>
                <w:rFonts w:ascii="Times New Roman" w:eastAsia="Times New Roman" w:hAnsi="Times New Roman" w:cs="Times New Roman"/>
                <w:b/>
                <w:bCs/>
                <w:color w:val="000000"/>
                <w:sz w:val="20"/>
                <w:szCs w:val="20"/>
                <w:lang w:val="en-IN" w:eastAsia="en-IN"/>
              </w:rPr>
              <w:t>Rates</w:t>
            </w:r>
          </w:p>
          <w:p w:rsidR="005B74F4" w:rsidRPr="009A009D" w:rsidRDefault="005B74F4" w:rsidP="00856DCB">
            <w:pPr>
              <w:spacing w:after="0" w:line="240" w:lineRule="auto"/>
              <w:jc w:val="center"/>
              <w:rPr>
                <w:rFonts w:ascii="Times New Roman" w:eastAsia="Times New Roman" w:hAnsi="Times New Roman" w:cs="Times New Roman"/>
                <w:b/>
                <w:bCs/>
                <w:color w:val="000000"/>
                <w:sz w:val="20"/>
                <w:szCs w:val="20"/>
                <w:lang w:val="en-IN" w:eastAsia="en-IN"/>
              </w:rPr>
            </w:pPr>
            <w:r w:rsidRPr="009A009D">
              <w:rPr>
                <w:rFonts w:ascii="Times New Roman" w:eastAsia="Times New Roman" w:hAnsi="Times New Roman" w:cs="Times New Roman"/>
                <w:b/>
                <w:bCs/>
                <w:color w:val="000000"/>
                <w:sz w:val="20"/>
                <w:szCs w:val="20"/>
                <w:lang w:val="en-IN" w:eastAsia="en-IN"/>
              </w:rPr>
              <w:t>(Rs.)</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b/>
                <w:bCs/>
                <w:color w:val="000000"/>
                <w:sz w:val="20"/>
                <w:szCs w:val="20"/>
                <w:lang w:val="en-IN" w:eastAsia="en-IN"/>
              </w:rPr>
            </w:pPr>
            <w:r w:rsidRPr="009A009D">
              <w:rPr>
                <w:rFonts w:ascii="Times New Roman" w:eastAsia="Times New Roman" w:hAnsi="Times New Roman" w:cs="Times New Roman"/>
                <w:b/>
                <w:bCs/>
                <w:color w:val="000000"/>
                <w:sz w:val="20"/>
                <w:szCs w:val="20"/>
                <w:lang w:val="en-IN" w:eastAsia="en-IN"/>
              </w:rPr>
              <w:t>Amount</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AB4EFD" w:rsidRPr="009A009D" w:rsidRDefault="00AB4EFD" w:rsidP="00856DCB">
            <w:pPr>
              <w:spacing w:after="0" w:line="240" w:lineRule="auto"/>
              <w:jc w:val="center"/>
              <w:rPr>
                <w:rFonts w:ascii="Times New Roman" w:eastAsia="Times New Roman" w:hAnsi="Times New Roman" w:cs="Times New Roman"/>
                <w:b/>
                <w:bCs/>
                <w:color w:val="000000"/>
                <w:sz w:val="20"/>
                <w:szCs w:val="20"/>
                <w:lang w:val="en-IN" w:eastAsia="en-IN"/>
              </w:rPr>
            </w:pPr>
            <w:r w:rsidRPr="009A009D">
              <w:rPr>
                <w:rFonts w:ascii="Times New Roman" w:eastAsia="Times New Roman" w:hAnsi="Times New Roman" w:cs="Times New Roman"/>
                <w:b/>
                <w:bCs/>
                <w:color w:val="000000"/>
                <w:sz w:val="20"/>
                <w:szCs w:val="20"/>
                <w:lang w:val="en-IN" w:eastAsia="en-IN"/>
              </w:rPr>
              <w:t>Amount</w:t>
            </w:r>
          </w:p>
          <w:p w:rsidR="00AB4EFD" w:rsidRPr="009A009D" w:rsidRDefault="00AB4EFD" w:rsidP="00856DCB">
            <w:pPr>
              <w:spacing w:after="0" w:line="240" w:lineRule="auto"/>
              <w:jc w:val="center"/>
              <w:rPr>
                <w:rFonts w:ascii="Times New Roman" w:eastAsia="Times New Roman" w:hAnsi="Times New Roman" w:cs="Times New Roman"/>
                <w:b/>
                <w:bCs/>
                <w:color w:val="000000"/>
                <w:sz w:val="20"/>
                <w:szCs w:val="20"/>
                <w:lang w:val="en-IN" w:eastAsia="en-IN"/>
              </w:rPr>
            </w:pPr>
            <w:r w:rsidRPr="009A009D">
              <w:rPr>
                <w:rFonts w:ascii="Times New Roman" w:eastAsia="Times New Roman" w:hAnsi="Times New Roman" w:cs="Times New Roman"/>
                <w:b/>
                <w:bCs/>
                <w:color w:val="000000"/>
                <w:sz w:val="20"/>
                <w:szCs w:val="20"/>
                <w:lang w:val="en-IN" w:eastAsia="en-IN"/>
              </w:rPr>
              <w:t>concrete+steel</w:t>
            </w:r>
          </w:p>
          <w:p w:rsidR="00AB4EFD" w:rsidRPr="009A009D" w:rsidRDefault="00AB4EFD" w:rsidP="00856DCB">
            <w:pPr>
              <w:spacing w:after="0" w:line="240" w:lineRule="auto"/>
              <w:jc w:val="center"/>
              <w:rPr>
                <w:rFonts w:ascii="Times New Roman" w:eastAsia="Times New Roman" w:hAnsi="Times New Roman" w:cs="Times New Roman"/>
                <w:b/>
                <w:bCs/>
                <w:color w:val="000000"/>
                <w:sz w:val="20"/>
                <w:szCs w:val="20"/>
                <w:lang w:val="en-IN" w:eastAsia="en-IN"/>
              </w:rPr>
            </w:pPr>
            <w:r w:rsidRPr="009A009D">
              <w:rPr>
                <w:rFonts w:ascii="Times New Roman" w:eastAsia="Times New Roman" w:hAnsi="Times New Roman" w:cs="Times New Roman"/>
                <w:b/>
                <w:bCs/>
                <w:color w:val="000000"/>
                <w:sz w:val="20"/>
                <w:szCs w:val="20"/>
                <w:lang w:val="en-IN" w:eastAsia="en-IN"/>
              </w:rPr>
              <w:t>(Rs.)</w:t>
            </w:r>
          </w:p>
        </w:tc>
      </w:tr>
      <w:tr w:rsidR="00AB4EFD" w:rsidRPr="009A009D" w:rsidTr="00856DCB">
        <w:trPr>
          <w:trHeight w:val="300"/>
          <w:jc w:val="center"/>
        </w:trPr>
        <w:tc>
          <w:tcPr>
            <w:tcW w:w="0" w:type="auto"/>
            <w:gridSpan w:val="2"/>
            <w:tcBorders>
              <w:top w:val="nil"/>
              <w:left w:val="single" w:sz="8" w:space="0" w:color="auto"/>
              <w:bottom w:val="single" w:sz="4" w:space="0" w:color="auto"/>
              <w:right w:val="single" w:sz="8" w:space="0" w:color="auto"/>
            </w:tcBorders>
            <w:shd w:val="clear" w:color="auto" w:fill="auto"/>
            <w:noWrap/>
            <w:vAlign w:val="center"/>
            <w:hideMark/>
          </w:tcPr>
          <w:p w:rsidR="00AB4EFD" w:rsidRPr="005B74F4" w:rsidRDefault="00AB4EFD" w:rsidP="00856DCB">
            <w:pPr>
              <w:spacing w:after="0" w:line="240" w:lineRule="auto"/>
              <w:jc w:val="center"/>
              <w:rPr>
                <w:rFonts w:ascii="Times New Roman" w:eastAsia="Times New Roman" w:hAnsi="Times New Roman" w:cs="Times New Roman"/>
                <w:b/>
                <w:color w:val="000000"/>
                <w:sz w:val="20"/>
                <w:szCs w:val="20"/>
                <w:lang w:val="en-IN" w:eastAsia="en-IN"/>
              </w:rPr>
            </w:pPr>
            <w:r w:rsidRPr="005B74F4">
              <w:rPr>
                <w:rFonts w:ascii="Times New Roman" w:eastAsia="Times New Roman" w:hAnsi="Times New Roman" w:cs="Times New Roman"/>
                <w:b/>
                <w:color w:val="000000"/>
                <w:sz w:val="20"/>
                <w:szCs w:val="20"/>
                <w:lang w:val="en-IN" w:eastAsia="en-IN"/>
              </w:rPr>
              <w:t>Without</w:t>
            </w:r>
          </w:p>
          <w:p w:rsidR="00AB4EFD" w:rsidRPr="005B74F4" w:rsidRDefault="00AB4EFD" w:rsidP="00856DCB">
            <w:pPr>
              <w:spacing w:after="0" w:line="240" w:lineRule="auto"/>
              <w:jc w:val="center"/>
              <w:rPr>
                <w:rFonts w:ascii="Times New Roman" w:eastAsia="Times New Roman" w:hAnsi="Times New Roman" w:cs="Times New Roman"/>
                <w:b/>
                <w:color w:val="000000"/>
                <w:sz w:val="20"/>
                <w:szCs w:val="20"/>
                <w:lang w:val="en-IN" w:eastAsia="en-IN"/>
              </w:rPr>
            </w:pPr>
            <w:r w:rsidRPr="005B74F4">
              <w:rPr>
                <w:rFonts w:ascii="Times New Roman" w:eastAsia="Times New Roman" w:hAnsi="Times New Roman" w:cs="Times New Roman"/>
                <w:b/>
                <w:color w:val="000000"/>
                <w:sz w:val="20"/>
                <w:szCs w:val="20"/>
                <w:lang w:val="en-IN" w:eastAsia="en-IN"/>
              </w:rPr>
              <w:t>earthquake</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177.289</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2600</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460951</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15.48</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46000</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712080</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1173031</w:t>
            </w:r>
          </w:p>
        </w:tc>
      </w:tr>
      <w:tr w:rsidR="00AB4EFD" w:rsidRPr="009A009D" w:rsidTr="00856DCB">
        <w:trPr>
          <w:trHeight w:val="300"/>
          <w:jc w:val="center"/>
        </w:trPr>
        <w:tc>
          <w:tcPr>
            <w:tcW w:w="0" w:type="auto"/>
            <w:vMerge w:val="restart"/>
            <w:tcBorders>
              <w:top w:val="nil"/>
              <w:left w:val="single" w:sz="8" w:space="0" w:color="auto"/>
              <w:bottom w:val="single" w:sz="4" w:space="0" w:color="000000"/>
              <w:right w:val="single" w:sz="8" w:space="0" w:color="auto"/>
            </w:tcBorders>
            <w:shd w:val="clear" w:color="auto" w:fill="auto"/>
            <w:noWrap/>
            <w:vAlign w:val="center"/>
            <w:hideMark/>
          </w:tcPr>
          <w:p w:rsidR="00AB4EFD" w:rsidRPr="005B74F4" w:rsidRDefault="00AB4EFD" w:rsidP="00856DCB">
            <w:pPr>
              <w:spacing w:after="0" w:line="240" w:lineRule="auto"/>
              <w:jc w:val="center"/>
              <w:rPr>
                <w:rFonts w:ascii="Times New Roman" w:eastAsia="Times New Roman" w:hAnsi="Times New Roman" w:cs="Times New Roman"/>
                <w:b/>
                <w:color w:val="000000"/>
                <w:sz w:val="20"/>
                <w:szCs w:val="20"/>
                <w:lang w:val="en-IN" w:eastAsia="en-IN"/>
              </w:rPr>
            </w:pPr>
            <w:r w:rsidRPr="005B74F4">
              <w:rPr>
                <w:rFonts w:ascii="Times New Roman" w:eastAsia="Times New Roman" w:hAnsi="Times New Roman" w:cs="Times New Roman"/>
                <w:b/>
                <w:color w:val="000000"/>
                <w:sz w:val="20"/>
                <w:szCs w:val="20"/>
                <w:lang w:val="en-IN" w:eastAsia="en-IN"/>
              </w:rPr>
              <w:t>Zone 2</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5B74F4" w:rsidRDefault="00AB4EFD" w:rsidP="00856DCB">
            <w:pPr>
              <w:spacing w:after="0" w:line="240" w:lineRule="auto"/>
              <w:jc w:val="center"/>
              <w:rPr>
                <w:rFonts w:ascii="Times New Roman" w:eastAsia="Times New Roman" w:hAnsi="Times New Roman" w:cs="Times New Roman"/>
                <w:b/>
                <w:color w:val="000000"/>
                <w:sz w:val="20"/>
                <w:szCs w:val="20"/>
                <w:lang w:val="en-IN" w:eastAsia="en-IN"/>
              </w:rPr>
            </w:pPr>
            <w:r w:rsidRPr="005B74F4">
              <w:rPr>
                <w:rFonts w:ascii="Times New Roman" w:eastAsia="Times New Roman" w:hAnsi="Times New Roman" w:cs="Times New Roman"/>
                <w:b/>
                <w:color w:val="000000"/>
                <w:sz w:val="20"/>
                <w:szCs w:val="20"/>
                <w:lang w:val="en-IN" w:eastAsia="en-IN"/>
              </w:rPr>
              <w:t>Soil-1</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205.95</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2600</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535470</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15.194</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46000</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698924</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1234394</w:t>
            </w:r>
          </w:p>
        </w:tc>
      </w:tr>
      <w:tr w:rsidR="00AB4EFD" w:rsidRPr="009A009D" w:rsidTr="00856DCB">
        <w:trPr>
          <w:trHeight w:val="300"/>
          <w:jc w:val="center"/>
        </w:trPr>
        <w:tc>
          <w:tcPr>
            <w:tcW w:w="0" w:type="auto"/>
            <w:vMerge/>
            <w:tcBorders>
              <w:top w:val="nil"/>
              <w:left w:val="single" w:sz="8" w:space="0" w:color="auto"/>
              <w:bottom w:val="single" w:sz="4" w:space="0" w:color="000000"/>
              <w:right w:val="single" w:sz="8" w:space="0" w:color="auto"/>
            </w:tcBorders>
            <w:vAlign w:val="center"/>
            <w:hideMark/>
          </w:tcPr>
          <w:p w:rsidR="00AB4EFD" w:rsidRPr="005B74F4" w:rsidRDefault="00AB4EFD" w:rsidP="00856DCB">
            <w:pPr>
              <w:spacing w:after="0" w:line="240" w:lineRule="auto"/>
              <w:jc w:val="center"/>
              <w:rPr>
                <w:rFonts w:ascii="Times New Roman" w:eastAsia="Times New Roman" w:hAnsi="Times New Roman" w:cs="Times New Roman"/>
                <w:b/>
                <w:color w:val="000000"/>
                <w:sz w:val="20"/>
                <w:szCs w:val="20"/>
                <w:lang w:val="en-IN" w:eastAsia="en-IN"/>
              </w:rPr>
            </w:pPr>
          </w:p>
        </w:tc>
        <w:tc>
          <w:tcPr>
            <w:tcW w:w="0" w:type="auto"/>
            <w:tcBorders>
              <w:top w:val="nil"/>
              <w:left w:val="nil"/>
              <w:bottom w:val="single" w:sz="4" w:space="0" w:color="auto"/>
              <w:right w:val="single" w:sz="8" w:space="0" w:color="auto"/>
            </w:tcBorders>
            <w:shd w:val="clear" w:color="auto" w:fill="auto"/>
            <w:noWrap/>
            <w:vAlign w:val="center"/>
            <w:hideMark/>
          </w:tcPr>
          <w:p w:rsidR="00AB4EFD" w:rsidRPr="005B74F4" w:rsidRDefault="00AB4EFD" w:rsidP="00856DCB">
            <w:pPr>
              <w:spacing w:after="0" w:line="240" w:lineRule="auto"/>
              <w:jc w:val="center"/>
              <w:rPr>
                <w:rFonts w:ascii="Times New Roman" w:eastAsia="Times New Roman" w:hAnsi="Times New Roman" w:cs="Times New Roman"/>
                <w:b/>
                <w:color w:val="000000"/>
                <w:sz w:val="20"/>
                <w:szCs w:val="20"/>
                <w:lang w:val="en-IN" w:eastAsia="en-IN"/>
              </w:rPr>
            </w:pPr>
            <w:r w:rsidRPr="005B74F4">
              <w:rPr>
                <w:rFonts w:ascii="Times New Roman" w:eastAsia="Times New Roman" w:hAnsi="Times New Roman" w:cs="Times New Roman"/>
                <w:b/>
                <w:color w:val="000000"/>
                <w:sz w:val="20"/>
                <w:szCs w:val="20"/>
                <w:lang w:val="en-IN" w:eastAsia="en-IN"/>
              </w:rPr>
              <w:t>Soil-2</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204.1</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2600</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530660</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16.73</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46000</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769580</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1300240</w:t>
            </w:r>
          </w:p>
        </w:tc>
      </w:tr>
      <w:tr w:rsidR="00AB4EFD" w:rsidRPr="009A009D" w:rsidTr="00856DCB">
        <w:trPr>
          <w:trHeight w:val="300"/>
          <w:jc w:val="center"/>
        </w:trPr>
        <w:tc>
          <w:tcPr>
            <w:tcW w:w="0" w:type="auto"/>
            <w:vMerge/>
            <w:tcBorders>
              <w:top w:val="nil"/>
              <w:left w:val="single" w:sz="8" w:space="0" w:color="auto"/>
              <w:bottom w:val="single" w:sz="4" w:space="0" w:color="000000"/>
              <w:right w:val="single" w:sz="8" w:space="0" w:color="auto"/>
            </w:tcBorders>
            <w:vAlign w:val="center"/>
            <w:hideMark/>
          </w:tcPr>
          <w:p w:rsidR="00AB4EFD" w:rsidRPr="005B74F4" w:rsidRDefault="00AB4EFD" w:rsidP="00856DCB">
            <w:pPr>
              <w:spacing w:after="0" w:line="240" w:lineRule="auto"/>
              <w:jc w:val="center"/>
              <w:rPr>
                <w:rFonts w:ascii="Times New Roman" w:eastAsia="Times New Roman" w:hAnsi="Times New Roman" w:cs="Times New Roman"/>
                <w:b/>
                <w:color w:val="000000"/>
                <w:sz w:val="20"/>
                <w:szCs w:val="20"/>
                <w:lang w:val="en-IN" w:eastAsia="en-IN"/>
              </w:rPr>
            </w:pPr>
          </w:p>
        </w:tc>
        <w:tc>
          <w:tcPr>
            <w:tcW w:w="0" w:type="auto"/>
            <w:tcBorders>
              <w:top w:val="nil"/>
              <w:left w:val="nil"/>
              <w:bottom w:val="single" w:sz="4" w:space="0" w:color="auto"/>
              <w:right w:val="single" w:sz="8" w:space="0" w:color="auto"/>
            </w:tcBorders>
            <w:shd w:val="clear" w:color="auto" w:fill="auto"/>
            <w:noWrap/>
            <w:vAlign w:val="center"/>
            <w:hideMark/>
          </w:tcPr>
          <w:p w:rsidR="00AB4EFD" w:rsidRPr="005B74F4" w:rsidRDefault="00AB4EFD" w:rsidP="00856DCB">
            <w:pPr>
              <w:spacing w:after="0" w:line="240" w:lineRule="auto"/>
              <w:jc w:val="center"/>
              <w:rPr>
                <w:rFonts w:ascii="Times New Roman" w:eastAsia="Times New Roman" w:hAnsi="Times New Roman" w:cs="Times New Roman"/>
                <w:b/>
                <w:color w:val="000000"/>
                <w:sz w:val="20"/>
                <w:szCs w:val="20"/>
                <w:lang w:val="en-IN" w:eastAsia="en-IN"/>
              </w:rPr>
            </w:pPr>
            <w:r w:rsidRPr="005B74F4">
              <w:rPr>
                <w:rFonts w:ascii="Times New Roman" w:eastAsia="Times New Roman" w:hAnsi="Times New Roman" w:cs="Times New Roman"/>
                <w:b/>
                <w:color w:val="000000"/>
                <w:sz w:val="20"/>
                <w:szCs w:val="20"/>
                <w:lang w:val="en-IN" w:eastAsia="en-IN"/>
              </w:rPr>
              <w:t>Soil-3</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201.109</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2600</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522883</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16.69</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46000</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767740</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1290623</w:t>
            </w:r>
          </w:p>
        </w:tc>
      </w:tr>
      <w:tr w:rsidR="00AB4EFD" w:rsidRPr="009A009D" w:rsidTr="00856DCB">
        <w:trPr>
          <w:trHeight w:val="300"/>
          <w:jc w:val="center"/>
        </w:trPr>
        <w:tc>
          <w:tcPr>
            <w:tcW w:w="0" w:type="auto"/>
            <w:vMerge w:val="restart"/>
            <w:tcBorders>
              <w:top w:val="nil"/>
              <w:left w:val="single" w:sz="8" w:space="0" w:color="auto"/>
              <w:bottom w:val="single" w:sz="4" w:space="0" w:color="000000"/>
              <w:right w:val="single" w:sz="8" w:space="0" w:color="auto"/>
            </w:tcBorders>
            <w:shd w:val="clear" w:color="auto" w:fill="auto"/>
            <w:noWrap/>
            <w:vAlign w:val="center"/>
            <w:hideMark/>
          </w:tcPr>
          <w:p w:rsidR="00AB4EFD" w:rsidRPr="005B74F4" w:rsidRDefault="00AB4EFD" w:rsidP="00856DCB">
            <w:pPr>
              <w:spacing w:after="0" w:line="240" w:lineRule="auto"/>
              <w:jc w:val="center"/>
              <w:rPr>
                <w:rFonts w:ascii="Times New Roman" w:eastAsia="Times New Roman" w:hAnsi="Times New Roman" w:cs="Times New Roman"/>
                <w:b/>
                <w:color w:val="000000"/>
                <w:sz w:val="20"/>
                <w:szCs w:val="20"/>
                <w:lang w:val="en-IN" w:eastAsia="en-IN"/>
              </w:rPr>
            </w:pPr>
            <w:r w:rsidRPr="005B74F4">
              <w:rPr>
                <w:rFonts w:ascii="Times New Roman" w:eastAsia="Times New Roman" w:hAnsi="Times New Roman" w:cs="Times New Roman"/>
                <w:b/>
                <w:color w:val="000000"/>
                <w:sz w:val="20"/>
                <w:szCs w:val="20"/>
                <w:lang w:val="en-IN" w:eastAsia="en-IN"/>
              </w:rPr>
              <w:t>Zone 3</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5B74F4" w:rsidRDefault="00AB4EFD" w:rsidP="00856DCB">
            <w:pPr>
              <w:spacing w:after="0" w:line="240" w:lineRule="auto"/>
              <w:jc w:val="center"/>
              <w:rPr>
                <w:rFonts w:ascii="Times New Roman" w:eastAsia="Times New Roman" w:hAnsi="Times New Roman" w:cs="Times New Roman"/>
                <w:b/>
                <w:color w:val="000000"/>
                <w:sz w:val="20"/>
                <w:szCs w:val="20"/>
                <w:lang w:val="en-IN" w:eastAsia="en-IN"/>
              </w:rPr>
            </w:pPr>
            <w:r w:rsidRPr="005B74F4">
              <w:rPr>
                <w:rFonts w:ascii="Times New Roman" w:eastAsia="Times New Roman" w:hAnsi="Times New Roman" w:cs="Times New Roman"/>
                <w:b/>
                <w:color w:val="000000"/>
                <w:sz w:val="20"/>
                <w:szCs w:val="20"/>
                <w:lang w:val="en-IN" w:eastAsia="en-IN"/>
              </w:rPr>
              <w:t>Soil-1</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216.901</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2600</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563943</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20.56</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46000</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945760</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1509703</w:t>
            </w:r>
          </w:p>
        </w:tc>
      </w:tr>
      <w:tr w:rsidR="00AB4EFD" w:rsidRPr="009A009D" w:rsidTr="00856DCB">
        <w:trPr>
          <w:trHeight w:val="300"/>
          <w:jc w:val="center"/>
        </w:trPr>
        <w:tc>
          <w:tcPr>
            <w:tcW w:w="0" w:type="auto"/>
            <w:vMerge/>
            <w:tcBorders>
              <w:top w:val="nil"/>
              <w:left w:val="single" w:sz="8" w:space="0" w:color="auto"/>
              <w:bottom w:val="single" w:sz="4" w:space="0" w:color="000000"/>
              <w:right w:val="single" w:sz="8" w:space="0" w:color="auto"/>
            </w:tcBorders>
            <w:vAlign w:val="center"/>
            <w:hideMark/>
          </w:tcPr>
          <w:p w:rsidR="00AB4EFD" w:rsidRPr="005B74F4" w:rsidRDefault="00AB4EFD" w:rsidP="00856DCB">
            <w:pPr>
              <w:spacing w:after="0" w:line="240" w:lineRule="auto"/>
              <w:jc w:val="center"/>
              <w:rPr>
                <w:rFonts w:ascii="Times New Roman" w:eastAsia="Times New Roman" w:hAnsi="Times New Roman" w:cs="Times New Roman"/>
                <w:b/>
                <w:color w:val="000000"/>
                <w:sz w:val="20"/>
                <w:szCs w:val="20"/>
                <w:lang w:val="en-IN" w:eastAsia="en-IN"/>
              </w:rPr>
            </w:pPr>
          </w:p>
        </w:tc>
        <w:tc>
          <w:tcPr>
            <w:tcW w:w="0" w:type="auto"/>
            <w:tcBorders>
              <w:top w:val="nil"/>
              <w:left w:val="nil"/>
              <w:bottom w:val="single" w:sz="4" w:space="0" w:color="auto"/>
              <w:right w:val="single" w:sz="8" w:space="0" w:color="auto"/>
            </w:tcBorders>
            <w:shd w:val="clear" w:color="auto" w:fill="auto"/>
            <w:noWrap/>
            <w:vAlign w:val="center"/>
            <w:hideMark/>
          </w:tcPr>
          <w:p w:rsidR="00AB4EFD" w:rsidRPr="005B74F4" w:rsidRDefault="00AB4EFD" w:rsidP="00856DCB">
            <w:pPr>
              <w:spacing w:after="0" w:line="240" w:lineRule="auto"/>
              <w:jc w:val="center"/>
              <w:rPr>
                <w:rFonts w:ascii="Times New Roman" w:eastAsia="Times New Roman" w:hAnsi="Times New Roman" w:cs="Times New Roman"/>
                <w:b/>
                <w:color w:val="000000"/>
                <w:sz w:val="20"/>
                <w:szCs w:val="20"/>
                <w:lang w:val="en-IN" w:eastAsia="en-IN"/>
              </w:rPr>
            </w:pPr>
            <w:r w:rsidRPr="005B74F4">
              <w:rPr>
                <w:rFonts w:ascii="Times New Roman" w:eastAsia="Times New Roman" w:hAnsi="Times New Roman" w:cs="Times New Roman"/>
                <w:b/>
                <w:color w:val="000000"/>
                <w:sz w:val="20"/>
                <w:szCs w:val="20"/>
                <w:lang w:val="en-IN" w:eastAsia="en-IN"/>
              </w:rPr>
              <w:t>Soil-2</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218.032</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2600</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566883</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19.53</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46000</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898380</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1465263</w:t>
            </w:r>
          </w:p>
        </w:tc>
      </w:tr>
      <w:tr w:rsidR="00AB4EFD" w:rsidRPr="009A009D" w:rsidTr="00856DCB">
        <w:trPr>
          <w:trHeight w:val="300"/>
          <w:jc w:val="center"/>
        </w:trPr>
        <w:tc>
          <w:tcPr>
            <w:tcW w:w="0" w:type="auto"/>
            <w:vMerge/>
            <w:tcBorders>
              <w:top w:val="nil"/>
              <w:left w:val="single" w:sz="8" w:space="0" w:color="auto"/>
              <w:bottom w:val="single" w:sz="4" w:space="0" w:color="000000"/>
              <w:right w:val="single" w:sz="8" w:space="0" w:color="auto"/>
            </w:tcBorders>
            <w:vAlign w:val="center"/>
            <w:hideMark/>
          </w:tcPr>
          <w:p w:rsidR="00AB4EFD" w:rsidRPr="005B74F4" w:rsidRDefault="00AB4EFD" w:rsidP="00856DCB">
            <w:pPr>
              <w:spacing w:after="0" w:line="240" w:lineRule="auto"/>
              <w:jc w:val="center"/>
              <w:rPr>
                <w:rFonts w:ascii="Times New Roman" w:eastAsia="Times New Roman" w:hAnsi="Times New Roman" w:cs="Times New Roman"/>
                <w:b/>
                <w:color w:val="000000"/>
                <w:sz w:val="20"/>
                <w:szCs w:val="20"/>
                <w:lang w:val="en-IN" w:eastAsia="en-IN"/>
              </w:rPr>
            </w:pPr>
          </w:p>
        </w:tc>
        <w:tc>
          <w:tcPr>
            <w:tcW w:w="0" w:type="auto"/>
            <w:tcBorders>
              <w:top w:val="nil"/>
              <w:left w:val="nil"/>
              <w:bottom w:val="single" w:sz="4" w:space="0" w:color="auto"/>
              <w:right w:val="single" w:sz="8" w:space="0" w:color="auto"/>
            </w:tcBorders>
            <w:shd w:val="clear" w:color="auto" w:fill="auto"/>
            <w:noWrap/>
            <w:vAlign w:val="center"/>
            <w:hideMark/>
          </w:tcPr>
          <w:p w:rsidR="00AB4EFD" w:rsidRPr="005B74F4" w:rsidRDefault="00AB4EFD" w:rsidP="00856DCB">
            <w:pPr>
              <w:spacing w:after="0" w:line="240" w:lineRule="auto"/>
              <w:jc w:val="center"/>
              <w:rPr>
                <w:rFonts w:ascii="Times New Roman" w:eastAsia="Times New Roman" w:hAnsi="Times New Roman" w:cs="Times New Roman"/>
                <w:b/>
                <w:color w:val="000000"/>
                <w:sz w:val="20"/>
                <w:szCs w:val="20"/>
                <w:lang w:val="en-IN" w:eastAsia="en-IN"/>
              </w:rPr>
            </w:pPr>
            <w:r w:rsidRPr="005B74F4">
              <w:rPr>
                <w:rFonts w:ascii="Times New Roman" w:eastAsia="Times New Roman" w:hAnsi="Times New Roman" w:cs="Times New Roman"/>
                <w:b/>
                <w:color w:val="000000"/>
                <w:sz w:val="20"/>
                <w:szCs w:val="20"/>
                <w:lang w:val="en-IN" w:eastAsia="en-IN"/>
              </w:rPr>
              <w:t>Soil-3</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224.065</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2600</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582569</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19.05</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46000</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876300</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1458869</w:t>
            </w:r>
          </w:p>
        </w:tc>
      </w:tr>
      <w:tr w:rsidR="00AB4EFD" w:rsidRPr="009A009D" w:rsidTr="00856DCB">
        <w:trPr>
          <w:trHeight w:val="300"/>
          <w:jc w:val="center"/>
        </w:trPr>
        <w:tc>
          <w:tcPr>
            <w:tcW w:w="0" w:type="auto"/>
            <w:vMerge w:val="restart"/>
            <w:tcBorders>
              <w:top w:val="nil"/>
              <w:left w:val="single" w:sz="8" w:space="0" w:color="auto"/>
              <w:bottom w:val="single" w:sz="4" w:space="0" w:color="000000"/>
              <w:right w:val="single" w:sz="8" w:space="0" w:color="auto"/>
            </w:tcBorders>
            <w:shd w:val="clear" w:color="auto" w:fill="auto"/>
            <w:noWrap/>
            <w:vAlign w:val="center"/>
            <w:hideMark/>
          </w:tcPr>
          <w:p w:rsidR="00AB4EFD" w:rsidRPr="005B74F4" w:rsidRDefault="00AB4EFD" w:rsidP="00856DCB">
            <w:pPr>
              <w:spacing w:after="0" w:line="240" w:lineRule="auto"/>
              <w:jc w:val="center"/>
              <w:rPr>
                <w:rFonts w:ascii="Times New Roman" w:eastAsia="Times New Roman" w:hAnsi="Times New Roman" w:cs="Times New Roman"/>
                <w:b/>
                <w:color w:val="000000"/>
                <w:sz w:val="20"/>
                <w:szCs w:val="20"/>
                <w:lang w:val="en-IN" w:eastAsia="en-IN"/>
              </w:rPr>
            </w:pPr>
            <w:r w:rsidRPr="005B74F4">
              <w:rPr>
                <w:rFonts w:ascii="Times New Roman" w:eastAsia="Times New Roman" w:hAnsi="Times New Roman" w:cs="Times New Roman"/>
                <w:b/>
                <w:color w:val="000000"/>
                <w:sz w:val="20"/>
                <w:szCs w:val="20"/>
                <w:lang w:val="en-IN" w:eastAsia="en-IN"/>
              </w:rPr>
              <w:t>Zone 4</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5B74F4" w:rsidRDefault="00AB4EFD" w:rsidP="00856DCB">
            <w:pPr>
              <w:spacing w:after="0" w:line="240" w:lineRule="auto"/>
              <w:jc w:val="center"/>
              <w:rPr>
                <w:rFonts w:ascii="Times New Roman" w:eastAsia="Times New Roman" w:hAnsi="Times New Roman" w:cs="Times New Roman"/>
                <w:b/>
                <w:color w:val="000000"/>
                <w:sz w:val="20"/>
                <w:szCs w:val="20"/>
                <w:lang w:val="en-IN" w:eastAsia="en-IN"/>
              </w:rPr>
            </w:pPr>
            <w:r w:rsidRPr="005B74F4">
              <w:rPr>
                <w:rFonts w:ascii="Times New Roman" w:eastAsia="Times New Roman" w:hAnsi="Times New Roman" w:cs="Times New Roman"/>
                <w:b/>
                <w:color w:val="000000"/>
                <w:sz w:val="20"/>
                <w:szCs w:val="20"/>
                <w:lang w:val="en-IN" w:eastAsia="en-IN"/>
              </w:rPr>
              <w:t>Soil-1</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203.792</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2600</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529859</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18.54</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46000</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852840</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1382699</w:t>
            </w:r>
          </w:p>
        </w:tc>
      </w:tr>
      <w:tr w:rsidR="00AB4EFD" w:rsidRPr="009A009D" w:rsidTr="00856DCB">
        <w:trPr>
          <w:trHeight w:val="300"/>
          <w:jc w:val="center"/>
        </w:trPr>
        <w:tc>
          <w:tcPr>
            <w:tcW w:w="0" w:type="auto"/>
            <w:vMerge/>
            <w:tcBorders>
              <w:top w:val="nil"/>
              <w:left w:val="single" w:sz="8" w:space="0" w:color="auto"/>
              <w:bottom w:val="single" w:sz="4" w:space="0" w:color="000000"/>
              <w:right w:val="single" w:sz="8" w:space="0" w:color="auto"/>
            </w:tcBorders>
            <w:vAlign w:val="center"/>
            <w:hideMark/>
          </w:tcPr>
          <w:p w:rsidR="00AB4EFD" w:rsidRPr="005B74F4" w:rsidRDefault="00AB4EFD" w:rsidP="00856DCB">
            <w:pPr>
              <w:spacing w:after="0" w:line="240" w:lineRule="auto"/>
              <w:jc w:val="center"/>
              <w:rPr>
                <w:rFonts w:ascii="Times New Roman" w:eastAsia="Times New Roman" w:hAnsi="Times New Roman" w:cs="Times New Roman"/>
                <w:b/>
                <w:color w:val="000000"/>
                <w:sz w:val="20"/>
                <w:szCs w:val="20"/>
                <w:lang w:val="en-IN" w:eastAsia="en-IN"/>
              </w:rPr>
            </w:pPr>
          </w:p>
        </w:tc>
        <w:tc>
          <w:tcPr>
            <w:tcW w:w="0" w:type="auto"/>
            <w:tcBorders>
              <w:top w:val="nil"/>
              <w:left w:val="nil"/>
              <w:bottom w:val="single" w:sz="4" w:space="0" w:color="auto"/>
              <w:right w:val="single" w:sz="8" w:space="0" w:color="auto"/>
            </w:tcBorders>
            <w:shd w:val="clear" w:color="auto" w:fill="auto"/>
            <w:noWrap/>
            <w:vAlign w:val="center"/>
            <w:hideMark/>
          </w:tcPr>
          <w:p w:rsidR="00AB4EFD" w:rsidRPr="005B74F4" w:rsidRDefault="00AB4EFD" w:rsidP="00856DCB">
            <w:pPr>
              <w:spacing w:after="0" w:line="240" w:lineRule="auto"/>
              <w:jc w:val="center"/>
              <w:rPr>
                <w:rFonts w:ascii="Times New Roman" w:eastAsia="Times New Roman" w:hAnsi="Times New Roman" w:cs="Times New Roman"/>
                <w:b/>
                <w:color w:val="000000"/>
                <w:sz w:val="20"/>
                <w:szCs w:val="20"/>
                <w:lang w:val="en-IN" w:eastAsia="en-IN"/>
              </w:rPr>
            </w:pPr>
            <w:r w:rsidRPr="005B74F4">
              <w:rPr>
                <w:rFonts w:ascii="Times New Roman" w:eastAsia="Times New Roman" w:hAnsi="Times New Roman" w:cs="Times New Roman"/>
                <w:b/>
                <w:color w:val="000000"/>
                <w:sz w:val="20"/>
                <w:szCs w:val="20"/>
                <w:lang w:val="en-IN" w:eastAsia="en-IN"/>
              </w:rPr>
              <w:t>Soil-2</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209.933</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2600</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545826</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18.04</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46000</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829840</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1375666</w:t>
            </w:r>
          </w:p>
        </w:tc>
      </w:tr>
      <w:tr w:rsidR="00AB4EFD" w:rsidRPr="009A009D" w:rsidTr="00856DCB">
        <w:trPr>
          <w:trHeight w:val="300"/>
          <w:jc w:val="center"/>
        </w:trPr>
        <w:tc>
          <w:tcPr>
            <w:tcW w:w="0" w:type="auto"/>
            <w:vMerge/>
            <w:tcBorders>
              <w:top w:val="nil"/>
              <w:left w:val="single" w:sz="8" w:space="0" w:color="auto"/>
              <w:bottom w:val="single" w:sz="4" w:space="0" w:color="000000"/>
              <w:right w:val="single" w:sz="8" w:space="0" w:color="auto"/>
            </w:tcBorders>
            <w:vAlign w:val="center"/>
            <w:hideMark/>
          </w:tcPr>
          <w:p w:rsidR="00AB4EFD" w:rsidRPr="005B74F4" w:rsidRDefault="00AB4EFD" w:rsidP="00856DCB">
            <w:pPr>
              <w:spacing w:after="0" w:line="240" w:lineRule="auto"/>
              <w:jc w:val="center"/>
              <w:rPr>
                <w:rFonts w:ascii="Times New Roman" w:eastAsia="Times New Roman" w:hAnsi="Times New Roman" w:cs="Times New Roman"/>
                <w:b/>
                <w:color w:val="000000"/>
                <w:sz w:val="20"/>
                <w:szCs w:val="20"/>
                <w:lang w:val="en-IN" w:eastAsia="en-IN"/>
              </w:rPr>
            </w:pPr>
          </w:p>
        </w:tc>
        <w:tc>
          <w:tcPr>
            <w:tcW w:w="0" w:type="auto"/>
            <w:tcBorders>
              <w:top w:val="nil"/>
              <w:left w:val="nil"/>
              <w:bottom w:val="single" w:sz="4" w:space="0" w:color="auto"/>
              <w:right w:val="single" w:sz="8" w:space="0" w:color="auto"/>
            </w:tcBorders>
            <w:shd w:val="clear" w:color="auto" w:fill="auto"/>
            <w:noWrap/>
            <w:vAlign w:val="center"/>
            <w:hideMark/>
          </w:tcPr>
          <w:p w:rsidR="00AB4EFD" w:rsidRPr="005B74F4" w:rsidRDefault="00AB4EFD" w:rsidP="00856DCB">
            <w:pPr>
              <w:spacing w:after="0" w:line="240" w:lineRule="auto"/>
              <w:jc w:val="center"/>
              <w:rPr>
                <w:rFonts w:ascii="Times New Roman" w:eastAsia="Times New Roman" w:hAnsi="Times New Roman" w:cs="Times New Roman"/>
                <w:b/>
                <w:color w:val="000000"/>
                <w:sz w:val="20"/>
                <w:szCs w:val="20"/>
                <w:lang w:val="en-IN" w:eastAsia="en-IN"/>
              </w:rPr>
            </w:pPr>
            <w:r w:rsidRPr="005B74F4">
              <w:rPr>
                <w:rFonts w:ascii="Times New Roman" w:eastAsia="Times New Roman" w:hAnsi="Times New Roman" w:cs="Times New Roman"/>
                <w:b/>
                <w:color w:val="000000"/>
                <w:sz w:val="20"/>
                <w:szCs w:val="20"/>
                <w:lang w:val="en-IN" w:eastAsia="en-IN"/>
              </w:rPr>
              <w:t>Soil-3</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214.613</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2600</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557994</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18.51</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46000</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851460</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1409454</w:t>
            </w:r>
          </w:p>
        </w:tc>
      </w:tr>
      <w:tr w:rsidR="00AB4EFD" w:rsidRPr="009A009D" w:rsidTr="00856DCB">
        <w:trPr>
          <w:trHeight w:val="300"/>
          <w:jc w:val="center"/>
        </w:trPr>
        <w:tc>
          <w:tcPr>
            <w:tcW w:w="0" w:type="auto"/>
            <w:vMerge w:val="restart"/>
            <w:tcBorders>
              <w:top w:val="nil"/>
              <w:left w:val="single" w:sz="8" w:space="0" w:color="auto"/>
              <w:bottom w:val="single" w:sz="8" w:space="0" w:color="000000"/>
              <w:right w:val="single" w:sz="8" w:space="0" w:color="auto"/>
            </w:tcBorders>
            <w:shd w:val="clear" w:color="auto" w:fill="auto"/>
            <w:noWrap/>
            <w:vAlign w:val="center"/>
            <w:hideMark/>
          </w:tcPr>
          <w:p w:rsidR="00AB4EFD" w:rsidRPr="005B74F4" w:rsidRDefault="00AB4EFD" w:rsidP="00856DCB">
            <w:pPr>
              <w:spacing w:after="0" w:line="240" w:lineRule="auto"/>
              <w:jc w:val="center"/>
              <w:rPr>
                <w:rFonts w:ascii="Times New Roman" w:eastAsia="Times New Roman" w:hAnsi="Times New Roman" w:cs="Times New Roman"/>
                <w:b/>
                <w:color w:val="000000"/>
                <w:sz w:val="20"/>
                <w:szCs w:val="20"/>
                <w:lang w:val="en-IN" w:eastAsia="en-IN"/>
              </w:rPr>
            </w:pPr>
            <w:r w:rsidRPr="005B74F4">
              <w:rPr>
                <w:rFonts w:ascii="Times New Roman" w:eastAsia="Times New Roman" w:hAnsi="Times New Roman" w:cs="Times New Roman"/>
                <w:b/>
                <w:color w:val="000000"/>
                <w:sz w:val="20"/>
                <w:szCs w:val="20"/>
                <w:lang w:val="en-IN" w:eastAsia="en-IN"/>
              </w:rPr>
              <w:t>Zone 5</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5B74F4" w:rsidRDefault="00AB4EFD" w:rsidP="00856DCB">
            <w:pPr>
              <w:spacing w:after="0" w:line="240" w:lineRule="auto"/>
              <w:jc w:val="center"/>
              <w:rPr>
                <w:rFonts w:ascii="Times New Roman" w:eastAsia="Times New Roman" w:hAnsi="Times New Roman" w:cs="Times New Roman"/>
                <w:b/>
                <w:color w:val="000000"/>
                <w:sz w:val="20"/>
                <w:szCs w:val="20"/>
                <w:lang w:val="en-IN" w:eastAsia="en-IN"/>
              </w:rPr>
            </w:pPr>
            <w:r w:rsidRPr="005B74F4">
              <w:rPr>
                <w:rFonts w:ascii="Times New Roman" w:eastAsia="Times New Roman" w:hAnsi="Times New Roman" w:cs="Times New Roman"/>
                <w:b/>
                <w:color w:val="000000"/>
                <w:sz w:val="20"/>
                <w:szCs w:val="20"/>
                <w:lang w:val="en-IN" w:eastAsia="en-IN"/>
              </w:rPr>
              <w:t>Soil-1</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240.659</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2600</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625713</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22.96</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46000</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1056160</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1681873</w:t>
            </w:r>
          </w:p>
        </w:tc>
      </w:tr>
      <w:tr w:rsidR="00AB4EFD" w:rsidRPr="009A009D" w:rsidTr="00856DCB">
        <w:trPr>
          <w:trHeight w:val="300"/>
          <w:jc w:val="center"/>
        </w:trPr>
        <w:tc>
          <w:tcPr>
            <w:tcW w:w="0" w:type="auto"/>
            <w:vMerge/>
            <w:tcBorders>
              <w:top w:val="nil"/>
              <w:left w:val="single" w:sz="8" w:space="0" w:color="auto"/>
              <w:bottom w:val="single" w:sz="8" w:space="0" w:color="000000"/>
              <w:right w:val="single" w:sz="8" w:space="0" w:color="auto"/>
            </w:tcBorders>
            <w:vAlign w:val="center"/>
            <w:hideMark/>
          </w:tcPr>
          <w:p w:rsidR="00AB4EFD" w:rsidRPr="005B74F4" w:rsidRDefault="00AB4EFD" w:rsidP="00856DCB">
            <w:pPr>
              <w:spacing w:after="0" w:line="240" w:lineRule="auto"/>
              <w:jc w:val="center"/>
              <w:rPr>
                <w:rFonts w:ascii="Times New Roman" w:eastAsia="Times New Roman" w:hAnsi="Times New Roman" w:cs="Times New Roman"/>
                <w:b/>
                <w:color w:val="000000"/>
                <w:sz w:val="20"/>
                <w:szCs w:val="20"/>
                <w:lang w:val="en-IN" w:eastAsia="en-IN"/>
              </w:rPr>
            </w:pPr>
          </w:p>
        </w:tc>
        <w:tc>
          <w:tcPr>
            <w:tcW w:w="0" w:type="auto"/>
            <w:tcBorders>
              <w:top w:val="nil"/>
              <w:left w:val="nil"/>
              <w:bottom w:val="single" w:sz="4" w:space="0" w:color="auto"/>
              <w:right w:val="single" w:sz="8" w:space="0" w:color="auto"/>
            </w:tcBorders>
            <w:shd w:val="clear" w:color="auto" w:fill="auto"/>
            <w:noWrap/>
            <w:vAlign w:val="center"/>
            <w:hideMark/>
          </w:tcPr>
          <w:p w:rsidR="00AB4EFD" w:rsidRPr="005B74F4" w:rsidRDefault="00AB4EFD" w:rsidP="00856DCB">
            <w:pPr>
              <w:spacing w:after="0" w:line="240" w:lineRule="auto"/>
              <w:jc w:val="center"/>
              <w:rPr>
                <w:rFonts w:ascii="Times New Roman" w:eastAsia="Times New Roman" w:hAnsi="Times New Roman" w:cs="Times New Roman"/>
                <w:b/>
                <w:color w:val="000000"/>
                <w:sz w:val="20"/>
                <w:szCs w:val="20"/>
                <w:lang w:val="en-IN" w:eastAsia="en-IN"/>
              </w:rPr>
            </w:pPr>
            <w:r w:rsidRPr="005B74F4">
              <w:rPr>
                <w:rFonts w:ascii="Times New Roman" w:eastAsia="Times New Roman" w:hAnsi="Times New Roman" w:cs="Times New Roman"/>
                <w:b/>
                <w:color w:val="000000"/>
                <w:sz w:val="20"/>
                <w:szCs w:val="20"/>
                <w:lang w:val="en-IN" w:eastAsia="en-IN"/>
              </w:rPr>
              <w:t>Soil-2</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236.147</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2600</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613982</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22.81</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46000</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1049260</w:t>
            </w:r>
          </w:p>
        </w:tc>
        <w:tc>
          <w:tcPr>
            <w:tcW w:w="0" w:type="auto"/>
            <w:tcBorders>
              <w:top w:val="nil"/>
              <w:left w:val="nil"/>
              <w:bottom w:val="single" w:sz="4"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1663242</w:t>
            </w:r>
          </w:p>
        </w:tc>
      </w:tr>
      <w:tr w:rsidR="00AB4EFD" w:rsidRPr="009A009D" w:rsidTr="00856DCB">
        <w:trPr>
          <w:trHeight w:val="315"/>
          <w:jc w:val="center"/>
        </w:trPr>
        <w:tc>
          <w:tcPr>
            <w:tcW w:w="0" w:type="auto"/>
            <w:vMerge/>
            <w:tcBorders>
              <w:top w:val="nil"/>
              <w:left w:val="single" w:sz="8" w:space="0" w:color="auto"/>
              <w:bottom w:val="single" w:sz="8" w:space="0" w:color="000000"/>
              <w:right w:val="single" w:sz="8" w:space="0" w:color="auto"/>
            </w:tcBorders>
            <w:vAlign w:val="center"/>
            <w:hideMark/>
          </w:tcPr>
          <w:p w:rsidR="00AB4EFD" w:rsidRPr="005B74F4" w:rsidRDefault="00AB4EFD" w:rsidP="00856DCB">
            <w:pPr>
              <w:spacing w:after="0" w:line="240" w:lineRule="auto"/>
              <w:jc w:val="center"/>
              <w:rPr>
                <w:rFonts w:ascii="Times New Roman" w:eastAsia="Times New Roman" w:hAnsi="Times New Roman" w:cs="Times New Roman"/>
                <w:b/>
                <w:color w:val="000000"/>
                <w:sz w:val="20"/>
                <w:szCs w:val="20"/>
                <w:lang w:val="en-IN" w:eastAsia="en-IN"/>
              </w:rPr>
            </w:pPr>
          </w:p>
        </w:tc>
        <w:tc>
          <w:tcPr>
            <w:tcW w:w="0" w:type="auto"/>
            <w:tcBorders>
              <w:top w:val="nil"/>
              <w:left w:val="nil"/>
              <w:bottom w:val="single" w:sz="8" w:space="0" w:color="auto"/>
              <w:right w:val="single" w:sz="8" w:space="0" w:color="auto"/>
            </w:tcBorders>
            <w:shd w:val="clear" w:color="auto" w:fill="auto"/>
            <w:noWrap/>
            <w:vAlign w:val="center"/>
            <w:hideMark/>
          </w:tcPr>
          <w:p w:rsidR="00AB4EFD" w:rsidRPr="005B74F4" w:rsidRDefault="00AB4EFD" w:rsidP="00856DCB">
            <w:pPr>
              <w:spacing w:after="0" w:line="240" w:lineRule="auto"/>
              <w:jc w:val="center"/>
              <w:rPr>
                <w:rFonts w:ascii="Times New Roman" w:eastAsia="Times New Roman" w:hAnsi="Times New Roman" w:cs="Times New Roman"/>
                <w:b/>
                <w:color w:val="000000"/>
                <w:sz w:val="20"/>
                <w:szCs w:val="20"/>
                <w:lang w:val="en-IN" w:eastAsia="en-IN"/>
              </w:rPr>
            </w:pPr>
            <w:r w:rsidRPr="005B74F4">
              <w:rPr>
                <w:rFonts w:ascii="Times New Roman" w:eastAsia="Times New Roman" w:hAnsi="Times New Roman" w:cs="Times New Roman"/>
                <w:b/>
                <w:color w:val="000000"/>
                <w:sz w:val="20"/>
                <w:szCs w:val="20"/>
                <w:lang w:val="en-IN" w:eastAsia="en-IN"/>
              </w:rPr>
              <w:t>Soil-3</w:t>
            </w:r>
          </w:p>
        </w:tc>
        <w:tc>
          <w:tcPr>
            <w:tcW w:w="0" w:type="auto"/>
            <w:tcBorders>
              <w:top w:val="nil"/>
              <w:left w:val="nil"/>
              <w:bottom w:val="single" w:sz="8"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252.19</w:t>
            </w:r>
          </w:p>
        </w:tc>
        <w:tc>
          <w:tcPr>
            <w:tcW w:w="0" w:type="auto"/>
            <w:tcBorders>
              <w:top w:val="nil"/>
              <w:left w:val="nil"/>
              <w:bottom w:val="single" w:sz="8"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2600</w:t>
            </w:r>
          </w:p>
        </w:tc>
        <w:tc>
          <w:tcPr>
            <w:tcW w:w="0" w:type="auto"/>
            <w:tcBorders>
              <w:top w:val="nil"/>
              <w:left w:val="nil"/>
              <w:bottom w:val="single" w:sz="8"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655694</w:t>
            </w:r>
          </w:p>
        </w:tc>
        <w:tc>
          <w:tcPr>
            <w:tcW w:w="0" w:type="auto"/>
            <w:tcBorders>
              <w:top w:val="nil"/>
              <w:left w:val="nil"/>
              <w:bottom w:val="single" w:sz="8"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22.94</w:t>
            </w:r>
          </w:p>
        </w:tc>
        <w:tc>
          <w:tcPr>
            <w:tcW w:w="0" w:type="auto"/>
            <w:tcBorders>
              <w:top w:val="nil"/>
              <w:left w:val="nil"/>
              <w:bottom w:val="single" w:sz="8"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46000</w:t>
            </w:r>
          </w:p>
        </w:tc>
        <w:tc>
          <w:tcPr>
            <w:tcW w:w="0" w:type="auto"/>
            <w:tcBorders>
              <w:top w:val="nil"/>
              <w:left w:val="nil"/>
              <w:bottom w:val="single" w:sz="8"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1055240</w:t>
            </w:r>
          </w:p>
        </w:tc>
        <w:tc>
          <w:tcPr>
            <w:tcW w:w="0" w:type="auto"/>
            <w:tcBorders>
              <w:top w:val="nil"/>
              <w:left w:val="nil"/>
              <w:bottom w:val="single" w:sz="8" w:space="0" w:color="auto"/>
              <w:right w:val="single" w:sz="8" w:space="0" w:color="auto"/>
            </w:tcBorders>
            <w:shd w:val="clear" w:color="auto" w:fill="auto"/>
            <w:noWrap/>
            <w:vAlign w:val="center"/>
            <w:hideMark/>
          </w:tcPr>
          <w:p w:rsidR="00AB4EFD" w:rsidRPr="009A009D" w:rsidRDefault="00AB4EFD" w:rsidP="00856DCB">
            <w:pPr>
              <w:spacing w:after="0" w:line="240" w:lineRule="auto"/>
              <w:jc w:val="center"/>
              <w:rPr>
                <w:rFonts w:ascii="Times New Roman" w:eastAsia="Times New Roman" w:hAnsi="Times New Roman" w:cs="Times New Roman"/>
                <w:color w:val="000000"/>
                <w:sz w:val="20"/>
                <w:szCs w:val="20"/>
                <w:lang w:val="en-IN" w:eastAsia="en-IN"/>
              </w:rPr>
            </w:pPr>
            <w:r w:rsidRPr="009A009D">
              <w:rPr>
                <w:rFonts w:ascii="Times New Roman" w:eastAsia="Times New Roman" w:hAnsi="Times New Roman" w:cs="Times New Roman"/>
                <w:color w:val="000000"/>
                <w:sz w:val="20"/>
                <w:szCs w:val="20"/>
                <w:lang w:val="en-IN" w:eastAsia="en-IN"/>
              </w:rPr>
              <w:t>1710934</w:t>
            </w:r>
          </w:p>
        </w:tc>
      </w:tr>
    </w:tbl>
    <w:p w:rsidR="00FD4EBF" w:rsidRPr="00FD4EBF" w:rsidRDefault="00FD4EBF" w:rsidP="00FD4EBF">
      <w:pPr>
        <w:spacing w:line="240" w:lineRule="auto"/>
        <w:jc w:val="both"/>
        <w:rPr>
          <w:rFonts w:ascii="Times New Roman" w:hAnsi="Times New Roman" w:cs="Times New Roman"/>
          <w:sz w:val="20"/>
        </w:rPr>
      </w:pPr>
      <w:r w:rsidRPr="00FD4EBF">
        <w:rPr>
          <w:rFonts w:ascii="Times New Roman" w:hAnsi="Times New Roman" w:cs="Times New Roman"/>
          <w:sz w:val="20"/>
        </w:rPr>
        <w:lastRenderedPageBreak/>
        <w:t xml:space="preserve">The total quantities for concrete and </w:t>
      </w:r>
      <w:r>
        <w:rPr>
          <w:rFonts w:ascii="Times New Roman" w:hAnsi="Times New Roman" w:cs="Times New Roman"/>
          <w:sz w:val="20"/>
        </w:rPr>
        <w:t>s</w:t>
      </w:r>
      <w:r w:rsidRPr="00FD4EBF">
        <w:rPr>
          <w:rFonts w:ascii="Times New Roman" w:hAnsi="Times New Roman" w:cs="Times New Roman"/>
          <w:sz w:val="20"/>
        </w:rPr>
        <w:t xml:space="preserve">teel and </w:t>
      </w:r>
      <w:r>
        <w:rPr>
          <w:rFonts w:ascii="Times New Roman" w:hAnsi="Times New Roman" w:cs="Times New Roman"/>
          <w:sz w:val="20"/>
        </w:rPr>
        <w:t>c</w:t>
      </w:r>
      <w:r w:rsidRPr="00FD4EBF">
        <w:rPr>
          <w:rFonts w:ascii="Times New Roman" w:hAnsi="Times New Roman" w:cs="Times New Roman"/>
          <w:sz w:val="20"/>
        </w:rPr>
        <w:t xml:space="preserve">ost </w:t>
      </w:r>
      <w:r>
        <w:rPr>
          <w:rFonts w:ascii="Times New Roman" w:hAnsi="Times New Roman" w:cs="Times New Roman"/>
          <w:sz w:val="20"/>
        </w:rPr>
        <w:t>e</w:t>
      </w:r>
      <w:r w:rsidRPr="00FD4EBF">
        <w:rPr>
          <w:rFonts w:ascii="Times New Roman" w:hAnsi="Times New Roman" w:cs="Times New Roman"/>
          <w:sz w:val="20"/>
        </w:rPr>
        <w:t xml:space="preserve">stimations are calculated individually for all 13 </w:t>
      </w:r>
      <w:r>
        <w:rPr>
          <w:rFonts w:ascii="Times New Roman" w:hAnsi="Times New Roman" w:cs="Times New Roman"/>
          <w:sz w:val="20"/>
        </w:rPr>
        <w:t>b</w:t>
      </w:r>
      <w:r w:rsidRPr="00FD4EBF">
        <w:rPr>
          <w:rFonts w:ascii="Times New Roman" w:hAnsi="Times New Roman" w:cs="Times New Roman"/>
          <w:sz w:val="20"/>
        </w:rPr>
        <w:t>uildings (</w:t>
      </w:r>
      <w:r>
        <w:rPr>
          <w:rFonts w:ascii="Times New Roman" w:hAnsi="Times New Roman" w:cs="Times New Roman"/>
          <w:sz w:val="20"/>
        </w:rPr>
        <w:t>w</w:t>
      </w:r>
      <w:r w:rsidRPr="00FD4EBF">
        <w:rPr>
          <w:rFonts w:ascii="Times New Roman" w:hAnsi="Times New Roman" w:cs="Times New Roman"/>
          <w:sz w:val="20"/>
        </w:rPr>
        <w:t xml:space="preserve">ithout and </w:t>
      </w:r>
      <w:r>
        <w:rPr>
          <w:rFonts w:ascii="Times New Roman" w:hAnsi="Times New Roman" w:cs="Times New Roman"/>
          <w:sz w:val="20"/>
        </w:rPr>
        <w:t>w</w:t>
      </w:r>
      <w:r w:rsidRPr="00FD4EBF">
        <w:rPr>
          <w:rFonts w:ascii="Times New Roman" w:hAnsi="Times New Roman" w:cs="Times New Roman"/>
          <w:sz w:val="20"/>
        </w:rPr>
        <w:t xml:space="preserve">ith </w:t>
      </w:r>
      <w:r>
        <w:rPr>
          <w:rFonts w:ascii="Times New Roman" w:hAnsi="Times New Roman" w:cs="Times New Roman"/>
          <w:sz w:val="20"/>
        </w:rPr>
        <w:t>e</w:t>
      </w:r>
      <w:r w:rsidRPr="00FD4EBF">
        <w:rPr>
          <w:rFonts w:ascii="Times New Roman" w:hAnsi="Times New Roman" w:cs="Times New Roman"/>
          <w:sz w:val="20"/>
        </w:rPr>
        <w:t>arthquake</w:t>
      </w:r>
      <w:r>
        <w:rPr>
          <w:rFonts w:ascii="Times New Roman" w:hAnsi="Times New Roman" w:cs="Times New Roman"/>
          <w:sz w:val="20"/>
        </w:rPr>
        <w:t>s</w:t>
      </w:r>
      <w:r w:rsidRPr="00FD4EBF">
        <w:rPr>
          <w:rFonts w:ascii="Times New Roman" w:hAnsi="Times New Roman" w:cs="Times New Roman"/>
          <w:sz w:val="20"/>
        </w:rPr>
        <w:t xml:space="preserve"> </w:t>
      </w:r>
      <w:r>
        <w:rPr>
          <w:rFonts w:ascii="Times New Roman" w:hAnsi="Times New Roman" w:cs="Times New Roman"/>
          <w:sz w:val="20"/>
        </w:rPr>
        <w:t>c</w:t>
      </w:r>
      <w:r w:rsidRPr="00FD4EBF">
        <w:rPr>
          <w:rFonts w:ascii="Times New Roman" w:hAnsi="Times New Roman" w:cs="Times New Roman"/>
          <w:sz w:val="20"/>
        </w:rPr>
        <w:t xml:space="preserve">onsidering all zones and soil conditions) as shown in above </w:t>
      </w:r>
      <w:r>
        <w:rPr>
          <w:rFonts w:ascii="Times New Roman" w:hAnsi="Times New Roman" w:cs="Times New Roman"/>
          <w:sz w:val="20"/>
        </w:rPr>
        <w:t>T</w:t>
      </w:r>
      <w:r w:rsidRPr="00FD4EBF">
        <w:rPr>
          <w:rFonts w:ascii="Times New Roman" w:hAnsi="Times New Roman" w:cs="Times New Roman"/>
          <w:sz w:val="20"/>
        </w:rPr>
        <w:t xml:space="preserve">able </w:t>
      </w:r>
      <w:r>
        <w:rPr>
          <w:rFonts w:ascii="Times New Roman" w:hAnsi="Times New Roman" w:cs="Times New Roman"/>
          <w:sz w:val="20"/>
        </w:rPr>
        <w:t>11</w:t>
      </w:r>
      <w:r w:rsidRPr="00FD4EBF">
        <w:rPr>
          <w:rFonts w:ascii="Times New Roman" w:hAnsi="Times New Roman" w:cs="Times New Roman"/>
          <w:sz w:val="20"/>
        </w:rPr>
        <w:t>.</w:t>
      </w:r>
      <w:r>
        <w:rPr>
          <w:rFonts w:ascii="Times New Roman" w:hAnsi="Times New Roman" w:cs="Times New Roman"/>
          <w:sz w:val="20"/>
        </w:rPr>
        <w:t xml:space="preserve"> </w:t>
      </w:r>
      <w:r w:rsidRPr="00FD4EBF">
        <w:rPr>
          <w:rFonts w:ascii="Times New Roman" w:hAnsi="Times New Roman" w:cs="Times New Roman"/>
          <w:sz w:val="20"/>
        </w:rPr>
        <w:t xml:space="preserve">It clearly shows that the quantities for concrete and steel and cost estimation increase with </w:t>
      </w:r>
      <w:r>
        <w:rPr>
          <w:rFonts w:ascii="Times New Roman" w:hAnsi="Times New Roman" w:cs="Times New Roman"/>
          <w:sz w:val="20"/>
        </w:rPr>
        <w:t xml:space="preserve">an </w:t>
      </w:r>
      <w:r w:rsidRPr="00FD4EBF">
        <w:rPr>
          <w:rFonts w:ascii="Times New Roman" w:hAnsi="Times New Roman" w:cs="Times New Roman"/>
          <w:sz w:val="20"/>
        </w:rPr>
        <w:t xml:space="preserve">increase in zones and soil conditions. </w:t>
      </w:r>
      <w:r>
        <w:rPr>
          <w:rFonts w:ascii="Times New Roman" w:hAnsi="Times New Roman" w:cs="Times New Roman"/>
          <w:sz w:val="20"/>
        </w:rPr>
        <w:t>The r</w:t>
      </w:r>
      <w:r w:rsidRPr="00FD4EBF">
        <w:rPr>
          <w:rFonts w:ascii="Times New Roman" w:hAnsi="Times New Roman" w:cs="Times New Roman"/>
          <w:sz w:val="20"/>
        </w:rPr>
        <w:t xml:space="preserve">ecent </w:t>
      </w:r>
      <w:r>
        <w:rPr>
          <w:rFonts w:ascii="Times New Roman" w:hAnsi="Times New Roman" w:cs="Times New Roman"/>
          <w:sz w:val="20"/>
        </w:rPr>
        <w:t>schedule of rates (S</w:t>
      </w:r>
      <w:r w:rsidRPr="00FD4EBF">
        <w:rPr>
          <w:rFonts w:ascii="Times New Roman" w:hAnsi="Times New Roman" w:cs="Times New Roman"/>
          <w:sz w:val="20"/>
        </w:rPr>
        <w:t>R</w:t>
      </w:r>
      <w:r>
        <w:rPr>
          <w:rFonts w:ascii="Times New Roman" w:hAnsi="Times New Roman" w:cs="Times New Roman"/>
          <w:sz w:val="20"/>
        </w:rPr>
        <w:t>),</w:t>
      </w:r>
      <w:r w:rsidRPr="00FD4EBF">
        <w:rPr>
          <w:rFonts w:ascii="Times New Roman" w:hAnsi="Times New Roman" w:cs="Times New Roman"/>
          <w:sz w:val="20"/>
        </w:rPr>
        <w:t xml:space="preserve"> 2</w:t>
      </w:r>
      <w:r>
        <w:rPr>
          <w:rFonts w:ascii="Times New Roman" w:hAnsi="Times New Roman" w:cs="Times New Roman"/>
          <w:sz w:val="20"/>
        </w:rPr>
        <w:t>6</w:t>
      </w:r>
      <w:r w:rsidRPr="00FD4EBF">
        <w:rPr>
          <w:rFonts w:ascii="Times New Roman" w:hAnsi="Times New Roman" w:cs="Times New Roman"/>
          <w:sz w:val="20"/>
        </w:rPr>
        <w:t>00/- is taken for concrete per m</w:t>
      </w:r>
      <w:r w:rsidRPr="00FD4EBF">
        <w:rPr>
          <w:rFonts w:ascii="Times New Roman" w:hAnsi="Times New Roman" w:cs="Times New Roman"/>
          <w:sz w:val="20"/>
          <w:vertAlign w:val="superscript"/>
        </w:rPr>
        <w:t>3</w:t>
      </w:r>
      <w:r w:rsidRPr="00FD4EBF">
        <w:rPr>
          <w:rFonts w:ascii="Times New Roman" w:hAnsi="Times New Roman" w:cs="Times New Roman"/>
          <w:sz w:val="20"/>
        </w:rPr>
        <w:t xml:space="preserve"> and 4</w:t>
      </w:r>
      <w:r>
        <w:rPr>
          <w:rFonts w:ascii="Times New Roman" w:hAnsi="Times New Roman" w:cs="Times New Roman"/>
          <w:sz w:val="20"/>
        </w:rPr>
        <w:t>6</w:t>
      </w:r>
      <w:r w:rsidRPr="00FD4EBF">
        <w:rPr>
          <w:rFonts w:ascii="Times New Roman" w:hAnsi="Times New Roman" w:cs="Times New Roman"/>
          <w:sz w:val="20"/>
        </w:rPr>
        <w:t xml:space="preserve">000/- for steel per </w:t>
      </w:r>
      <w:r>
        <w:rPr>
          <w:rFonts w:ascii="Times New Roman" w:hAnsi="Times New Roman" w:cs="Times New Roman"/>
          <w:sz w:val="20"/>
        </w:rPr>
        <w:t>t</w:t>
      </w:r>
      <w:r w:rsidRPr="00FD4EBF">
        <w:rPr>
          <w:rFonts w:ascii="Times New Roman" w:hAnsi="Times New Roman" w:cs="Times New Roman"/>
          <w:sz w:val="20"/>
        </w:rPr>
        <w:t>onne.</w:t>
      </w:r>
      <w:r>
        <w:rPr>
          <w:rFonts w:ascii="Times New Roman" w:hAnsi="Times New Roman" w:cs="Times New Roman"/>
          <w:sz w:val="20"/>
        </w:rPr>
        <w:t xml:space="preserve"> </w:t>
      </w:r>
      <w:r w:rsidRPr="00FD4EBF">
        <w:rPr>
          <w:rFonts w:ascii="Times New Roman" w:hAnsi="Times New Roman" w:cs="Times New Roman"/>
          <w:sz w:val="20"/>
        </w:rPr>
        <w:t xml:space="preserve">The </w:t>
      </w:r>
      <w:r>
        <w:rPr>
          <w:rFonts w:ascii="Times New Roman" w:hAnsi="Times New Roman" w:cs="Times New Roman"/>
          <w:sz w:val="20"/>
        </w:rPr>
        <w:t>e</w:t>
      </w:r>
      <w:r w:rsidRPr="00FD4EBF">
        <w:rPr>
          <w:rFonts w:ascii="Times New Roman" w:hAnsi="Times New Roman" w:cs="Times New Roman"/>
          <w:sz w:val="20"/>
        </w:rPr>
        <w:t xml:space="preserve">stimation and cost </w:t>
      </w:r>
      <w:r>
        <w:rPr>
          <w:rFonts w:ascii="Times New Roman" w:hAnsi="Times New Roman" w:cs="Times New Roman"/>
          <w:sz w:val="20"/>
        </w:rPr>
        <w:t>are</w:t>
      </w:r>
      <w:r w:rsidRPr="00FD4EBF">
        <w:rPr>
          <w:rFonts w:ascii="Times New Roman" w:hAnsi="Times New Roman" w:cs="Times New Roman"/>
          <w:sz w:val="20"/>
        </w:rPr>
        <w:t xml:space="preserve"> maximum in zone</w:t>
      </w:r>
      <w:r>
        <w:rPr>
          <w:rFonts w:ascii="Times New Roman" w:hAnsi="Times New Roman" w:cs="Times New Roman"/>
          <w:sz w:val="20"/>
        </w:rPr>
        <w:t xml:space="preserve"> </w:t>
      </w:r>
      <w:r w:rsidRPr="00FD4EBF">
        <w:rPr>
          <w:rFonts w:ascii="Times New Roman" w:hAnsi="Times New Roman" w:cs="Times New Roman"/>
          <w:sz w:val="20"/>
        </w:rPr>
        <w:t xml:space="preserve">5 compared with all other zones and without </w:t>
      </w:r>
      <w:r>
        <w:rPr>
          <w:rFonts w:ascii="Times New Roman" w:hAnsi="Times New Roman" w:cs="Times New Roman"/>
          <w:sz w:val="20"/>
        </w:rPr>
        <w:t xml:space="preserve">the </w:t>
      </w:r>
      <w:r w:rsidRPr="00FD4EBF">
        <w:rPr>
          <w:rFonts w:ascii="Times New Roman" w:hAnsi="Times New Roman" w:cs="Times New Roman"/>
          <w:sz w:val="20"/>
        </w:rPr>
        <w:t>earthquake model.</w:t>
      </w:r>
      <w:r>
        <w:rPr>
          <w:rFonts w:ascii="Times New Roman" w:hAnsi="Times New Roman" w:cs="Times New Roman"/>
          <w:sz w:val="20"/>
        </w:rPr>
        <w:t xml:space="preserve"> </w:t>
      </w:r>
      <w:r w:rsidRPr="00FD4EBF">
        <w:rPr>
          <w:rFonts w:ascii="Times New Roman" w:hAnsi="Times New Roman" w:cs="Times New Roman"/>
          <w:sz w:val="20"/>
        </w:rPr>
        <w:t xml:space="preserve">When compared without </w:t>
      </w:r>
      <w:r>
        <w:rPr>
          <w:rFonts w:ascii="Times New Roman" w:hAnsi="Times New Roman" w:cs="Times New Roman"/>
          <w:sz w:val="20"/>
        </w:rPr>
        <w:t xml:space="preserve">the </w:t>
      </w:r>
      <w:r w:rsidRPr="00FD4EBF">
        <w:rPr>
          <w:rFonts w:ascii="Times New Roman" w:hAnsi="Times New Roman" w:cs="Times New Roman"/>
          <w:sz w:val="20"/>
        </w:rPr>
        <w:t>earthquake model, the cost increases by 10%, 24%, 20%</w:t>
      </w:r>
      <w:r>
        <w:rPr>
          <w:rFonts w:ascii="Times New Roman" w:hAnsi="Times New Roman" w:cs="Times New Roman"/>
          <w:sz w:val="20"/>
        </w:rPr>
        <w:t>,</w:t>
      </w:r>
      <w:r w:rsidRPr="00FD4EBF">
        <w:rPr>
          <w:rFonts w:ascii="Times New Roman" w:hAnsi="Times New Roman" w:cs="Times New Roman"/>
          <w:sz w:val="20"/>
        </w:rPr>
        <w:t xml:space="preserve"> and 45% in zone-2, 3, 4</w:t>
      </w:r>
      <w:r>
        <w:rPr>
          <w:rFonts w:ascii="Times New Roman" w:hAnsi="Times New Roman" w:cs="Times New Roman"/>
          <w:sz w:val="20"/>
        </w:rPr>
        <w:t>,</w:t>
      </w:r>
      <w:r w:rsidRPr="00FD4EBF">
        <w:rPr>
          <w:rFonts w:ascii="Times New Roman" w:hAnsi="Times New Roman" w:cs="Times New Roman"/>
          <w:sz w:val="20"/>
        </w:rPr>
        <w:t xml:space="preserve"> and 5 for </w:t>
      </w:r>
      <w:r>
        <w:rPr>
          <w:rFonts w:ascii="Times New Roman" w:hAnsi="Times New Roman" w:cs="Times New Roman"/>
          <w:sz w:val="20"/>
        </w:rPr>
        <w:t>s</w:t>
      </w:r>
      <w:r w:rsidRPr="00FD4EBF">
        <w:rPr>
          <w:rFonts w:ascii="Times New Roman" w:hAnsi="Times New Roman" w:cs="Times New Roman"/>
          <w:sz w:val="20"/>
        </w:rPr>
        <w:t>oft soil.</w:t>
      </w:r>
    </w:p>
    <w:p w:rsidR="00337ECA" w:rsidRPr="00FD4EBF" w:rsidRDefault="00B61966" w:rsidP="00FD4EBF">
      <w:pPr>
        <w:pStyle w:val="Heading1"/>
        <w:rPr>
          <w:rFonts w:ascii="Times New Roman" w:hAnsi="Times New Roman"/>
          <w:sz w:val="20"/>
          <w:szCs w:val="20"/>
        </w:rPr>
      </w:pPr>
      <w:r w:rsidRPr="0027074D">
        <w:rPr>
          <w:rFonts w:ascii="Times New Roman" w:hAnsi="Times New Roman"/>
          <w:sz w:val="20"/>
          <w:szCs w:val="20"/>
        </w:rPr>
        <w:t>C</w:t>
      </w:r>
      <w:r w:rsidRPr="00FD4EBF">
        <w:rPr>
          <w:rFonts w:ascii="Times New Roman" w:hAnsi="Times New Roman"/>
          <w:sz w:val="20"/>
          <w:szCs w:val="20"/>
        </w:rPr>
        <w:t>ONCLUSION</w:t>
      </w:r>
    </w:p>
    <w:p w:rsidR="00FD4EBF" w:rsidRDefault="00FD4EBF" w:rsidP="00FD4EBF">
      <w:pPr>
        <w:spacing w:line="240" w:lineRule="auto"/>
        <w:jc w:val="both"/>
        <w:rPr>
          <w:rFonts w:ascii="Times New Roman" w:hAnsi="Times New Roman" w:cs="Times New Roman"/>
          <w:sz w:val="20"/>
        </w:rPr>
      </w:pPr>
      <w:r>
        <w:rPr>
          <w:rFonts w:ascii="Times New Roman" w:hAnsi="Times New Roman" w:cs="Times New Roman"/>
          <w:sz w:val="20"/>
        </w:rPr>
        <w:t>The e</w:t>
      </w:r>
      <w:r w:rsidRPr="00A14753">
        <w:rPr>
          <w:rFonts w:ascii="Times New Roman" w:hAnsi="Times New Roman" w:cs="Times New Roman"/>
          <w:sz w:val="20"/>
        </w:rPr>
        <w:t>quivalent static lateral force method is adopted</w:t>
      </w:r>
      <w:r>
        <w:rPr>
          <w:rFonts w:ascii="Times New Roman" w:hAnsi="Times New Roman" w:cs="Times New Roman"/>
          <w:sz w:val="20"/>
        </w:rPr>
        <w:t xml:space="preserve"> for the seismic analysis</w:t>
      </w:r>
      <w:r w:rsidRPr="00A14753">
        <w:rPr>
          <w:rFonts w:ascii="Times New Roman" w:hAnsi="Times New Roman" w:cs="Times New Roman"/>
          <w:sz w:val="20"/>
        </w:rPr>
        <w:t>. The response quantities such as base shear, mode period &amp; stor</w:t>
      </w:r>
      <w:r>
        <w:rPr>
          <w:rFonts w:ascii="Times New Roman" w:hAnsi="Times New Roman" w:cs="Times New Roman"/>
          <w:sz w:val="20"/>
        </w:rPr>
        <w:t>e</w:t>
      </w:r>
      <w:r w:rsidRPr="00A14753">
        <w:rPr>
          <w:rFonts w:ascii="Times New Roman" w:hAnsi="Times New Roman" w:cs="Times New Roman"/>
          <w:sz w:val="20"/>
        </w:rPr>
        <w:t>y displacement are tabulated</w:t>
      </w:r>
      <w:r>
        <w:rPr>
          <w:rFonts w:ascii="Times New Roman" w:hAnsi="Times New Roman" w:cs="Times New Roman"/>
          <w:sz w:val="20"/>
        </w:rPr>
        <w:t xml:space="preserve"> and discussed in the previous section</w:t>
      </w:r>
      <w:r w:rsidRPr="00A14753">
        <w:rPr>
          <w:rFonts w:ascii="Times New Roman" w:hAnsi="Times New Roman" w:cs="Times New Roman"/>
          <w:sz w:val="20"/>
        </w:rPr>
        <w:t xml:space="preserve">. </w:t>
      </w:r>
      <w:r>
        <w:rPr>
          <w:rFonts w:ascii="Times New Roman" w:hAnsi="Times New Roman" w:cs="Times New Roman"/>
          <w:sz w:val="20"/>
        </w:rPr>
        <w:t>Based on the results and discussion the conclusions are drawn.</w:t>
      </w:r>
    </w:p>
    <w:p w:rsidR="00FD4EBF" w:rsidRPr="00FD4EBF" w:rsidRDefault="00FD4EBF" w:rsidP="00FD4EBF">
      <w:pPr>
        <w:pStyle w:val="ListParagraph"/>
        <w:numPr>
          <w:ilvl w:val="0"/>
          <w:numId w:val="16"/>
        </w:numPr>
        <w:spacing w:line="240" w:lineRule="auto"/>
        <w:jc w:val="both"/>
        <w:rPr>
          <w:rFonts w:ascii="Times New Roman" w:hAnsi="Times New Roman" w:cs="Times New Roman"/>
          <w:sz w:val="20"/>
        </w:rPr>
      </w:pPr>
      <w:r w:rsidRPr="00FD4EBF">
        <w:rPr>
          <w:rFonts w:ascii="Times New Roman" w:hAnsi="Times New Roman" w:cs="Times New Roman"/>
          <w:sz w:val="20"/>
          <w:lang w:val="en-GB"/>
        </w:rPr>
        <w:t>Mode period increases in mode-1 when compared with mode-2 and mode-3 for all zones and soil conditions respectively. As zone (II, III, IV, V) and soil (Hard, Medium</w:t>
      </w:r>
      <w:r>
        <w:rPr>
          <w:rFonts w:ascii="Times New Roman" w:hAnsi="Times New Roman" w:cs="Times New Roman"/>
          <w:sz w:val="20"/>
          <w:lang w:val="en-GB"/>
        </w:rPr>
        <w:t>,</w:t>
      </w:r>
      <w:r w:rsidRPr="00FD4EBF">
        <w:rPr>
          <w:rFonts w:ascii="Times New Roman" w:hAnsi="Times New Roman" w:cs="Times New Roman"/>
          <w:sz w:val="20"/>
          <w:lang w:val="en-GB"/>
        </w:rPr>
        <w:t xml:space="preserve"> and Soft) increase with </w:t>
      </w:r>
      <w:r>
        <w:rPr>
          <w:rFonts w:ascii="Times New Roman" w:hAnsi="Times New Roman" w:cs="Times New Roman"/>
          <w:sz w:val="20"/>
          <w:lang w:val="en-GB"/>
        </w:rPr>
        <w:t xml:space="preserve">a </w:t>
      </w:r>
      <w:r w:rsidRPr="00FD4EBF">
        <w:rPr>
          <w:rFonts w:ascii="Times New Roman" w:hAnsi="Times New Roman" w:cs="Times New Roman"/>
          <w:sz w:val="20"/>
          <w:lang w:val="en-GB"/>
        </w:rPr>
        <w:t xml:space="preserve">decrease in Mode period because Mode period is inversely proportional to stiffness. The column and beam sections are increases with </w:t>
      </w:r>
      <w:r>
        <w:rPr>
          <w:rFonts w:ascii="Times New Roman" w:hAnsi="Times New Roman" w:cs="Times New Roman"/>
          <w:sz w:val="20"/>
          <w:lang w:val="en-GB"/>
        </w:rPr>
        <w:t xml:space="preserve">an </w:t>
      </w:r>
      <w:r w:rsidRPr="00FD4EBF">
        <w:rPr>
          <w:rFonts w:ascii="Times New Roman" w:hAnsi="Times New Roman" w:cs="Times New Roman"/>
          <w:sz w:val="20"/>
          <w:lang w:val="en-GB"/>
        </w:rPr>
        <w:t xml:space="preserve">increase in zones and soil and this depends on design criteria. As section increases with </w:t>
      </w:r>
      <w:r>
        <w:rPr>
          <w:rFonts w:ascii="Times New Roman" w:hAnsi="Times New Roman" w:cs="Times New Roman"/>
          <w:sz w:val="20"/>
          <w:lang w:val="en-GB"/>
        </w:rPr>
        <w:t xml:space="preserve">an </w:t>
      </w:r>
      <w:r w:rsidRPr="00FD4EBF">
        <w:rPr>
          <w:rFonts w:ascii="Times New Roman" w:hAnsi="Times New Roman" w:cs="Times New Roman"/>
          <w:sz w:val="20"/>
          <w:lang w:val="en-GB"/>
        </w:rPr>
        <w:t xml:space="preserve">increase in stiffness. So, </w:t>
      </w:r>
      <w:r>
        <w:rPr>
          <w:rFonts w:ascii="Times New Roman" w:hAnsi="Times New Roman" w:cs="Times New Roman"/>
          <w:sz w:val="20"/>
          <w:lang w:val="en-GB"/>
        </w:rPr>
        <w:t>the m</w:t>
      </w:r>
      <w:r w:rsidRPr="00FD4EBF">
        <w:rPr>
          <w:rFonts w:ascii="Times New Roman" w:hAnsi="Times New Roman" w:cs="Times New Roman"/>
          <w:sz w:val="20"/>
          <w:lang w:val="en-GB"/>
        </w:rPr>
        <w:t xml:space="preserve">ode period will slightly decrease with </w:t>
      </w:r>
      <w:r>
        <w:rPr>
          <w:rFonts w:ascii="Times New Roman" w:hAnsi="Times New Roman" w:cs="Times New Roman"/>
          <w:sz w:val="20"/>
          <w:lang w:val="en-GB"/>
        </w:rPr>
        <w:t xml:space="preserve">an </w:t>
      </w:r>
      <w:r w:rsidRPr="00FD4EBF">
        <w:rPr>
          <w:rFonts w:ascii="Times New Roman" w:hAnsi="Times New Roman" w:cs="Times New Roman"/>
          <w:sz w:val="20"/>
          <w:lang w:val="en-GB"/>
        </w:rPr>
        <w:t xml:space="preserve">increase in zones and soils. </w:t>
      </w:r>
    </w:p>
    <w:p w:rsidR="00FD4EBF" w:rsidRPr="00FD4EBF" w:rsidRDefault="00FD4EBF" w:rsidP="00FD4EBF">
      <w:pPr>
        <w:pStyle w:val="ListParagraph"/>
        <w:numPr>
          <w:ilvl w:val="0"/>
          <w:numId w:val="16"/>
        </w:numPr>
        <w:spacing w:line="240" w:lineRule="auto"/>
        <w:jc w:val="both"/>
        <w:rPr>
          <w:rFonts w:ascii="Times New Roman" w:hAnsi="Times New Roman" w:cs="Times New Roman"/>
          <w:sz w:val="20"/>
        </w:rPr>
      </w:pPr>
      <w:r w:rsidRPr="00FD4EBF">
        <w:rPr>
          <w:rFonts w:ascii="Times New Roman" w:hAnsi="Times New Roman" w:cs="Times New Roman"/>
          <w:sz w:val="20"/>
          <w:lang w:val="en-GB"/>
        </w:rPr>
        <w:t xml:space="preserve">Base shear is maximum in zone-5, </w:t>
      </w:r>
      <w:r>
        <w:rPr>
          <w:rFonts w:ascii="Times New Roman" w:hAnsi="Times New Roman" w:cs="Times New Roman"/>
          <w:sz w:val="20"/>
          <w:lang w:val="en-GB"/>
        </w:rPr>
        <w:t xml:space="preserve">and </w:t>
      </w:r>
      <w:r w:rsidRPr="00FD4EBF">
        <w:rPr>
          <w:rFonts w:ascii="Times New Roman" w:hAnsi="Times New Roman" w:cs="Times New Roman"/>
          <w:sz w:val="20"/>
          <w:lang w:val="en-GB"/>
        </w:rPr>
        <w:t xml:space="preserve">soil-3 when compared with all zones and soil conditions because </w:t>
      </w:r>
      <w:r>
        <w:rPr>
          <w:rFonts w:ascii="Times New Roman" w:hAnsi="Times New Roman" w:cs="Times New Roman"/>
          <w:sz w:val="20"/>
          <w:lang w:val="en-GB"/>
        </w:rPr>
        <w:t xml:space="preserve">the </w:t>
      </w:r>
      <w:r w:rsidRPr="00FD4EBF">
        <w:rPr>
          <w:rFonts w:ascii="Times New Roman" w:hAnsi="Times New Roman" w:cs="Times New Roman"/>
          <w:sz w:val="20"/>
          <w:lang w:val="en-GB"/>
        </w:rPr>
        <w:t xml:space="preserve">mass participation factor is more in this zone compared with all other models. This shows base shear is directly proportional to </w:t>
      </w:r>
      <w:r>
        <w:rPr>
          <w:rFonts w:ascii="Times New Roman" w:hAnsi="Times New Roman" w:cs="Times New Roman"/>
          <w:sz w:val="20"/>
          <w:lang w:val="en-GB"/>
        </w:rPr>
        <w:t xml:space="preserve">the </w:t>
      </w:r>
      <w:r w:rsidRPr="00FD4EBF">
        <w:rPr>
          <w:rFonts w:ascii="Times New Roman" w:hAnsi="Times New Roman" w:cs="Times New Roman"/>
          <w:sz w:val="20"/>
          <w:lang w:val="en-GB"/>
        </w:rPr>
        <w:t>weight of the building.</w:t>
      </w:r>
    </w:p>
    <w:p w:rsidR="00FD4EBF" w:rsidRPr="00FD4EBF" w:rsidRDefault="00FD4EBF" w:rsidP="00FD4EBF">
      <w:pPr>
        <w:pStyle w:val="ListParagraph"/>
        <w:numPr>
          <w:ilvl w:val="0"/>
          <w:numId w:val="16"/>
        </w:numPr>
        <w:spacing w:line="240" w:lineRule="auto"/>
        <w:jc w:val="both"/>
        <w:rPr>
          <w:rFonts w:ascii="Times New Roman" w:hAnsi="Times New Roman" w:cs="Times New Roman"/>
          <w:sz w:val="20"/>
        </w:rPr>
      </w:pPr>
      <w:r w:rsidRPr="00FD4EBF">
        <w:rPr>
          <w:rFonts w:ascii="Times New Roman" w:hAnsi="Times New Roman" w:cs="Times New Roman"/>
          <w:sz w:val="20"/>
          <w:lang w:val="en-GB"/>
        </w:rPr>
        <w:t xml:space="preserve">The displacement is maximum in zone-5, </w:t>
      </w:r>
      <w:r>
        <w:rPr>
          <w:rFonts w:ascii="Times New Roman" w:hAnsi="Times New Roman" w:cs="Times New Roman"/>
          <w:sz w:val="20"/>
          <w:lang w:val="en-GB"/>
        </w:rPr>
        <w:t xml:space="preserve">and </w:t>
      </w:r>
      <w:r w:rsidRPr="00FD4EBF">
        <w:rPr>
          <w:rFonts w:ascii="Times New Roman" w:hAnsi="Times New Roman" w:cs="Times New Roman"/>
          <w:sz w:val="20"/>
          <w:lang w:val="en-GB"/>
        </w:rPr>
        <w:t xml:space="preserve">soil-3 when compared with all zones and soil conditions because </w:t>
      </w:r>
      <w:r>
        <w:rPr>
          <w:rFonts w:ascii="Times New Roman" w:hAnsi="Times New Roman" w:cs="Times New Roman"/>
          <w:sz w:val="20"/>
          <w:lang w:val="en-GB"/>
        </w:rPr>
        <w:t>the s</w:t>
      </w:r>
      <w:r w:rsidRPr="00FD4EBF">
        <w:rPr>
          <w:rFonts w:ascii="Times New Roman" w:hAnsi="Times New Roman" w:cs="Times New Roman"/>
          <w:sz w:val="20"/>
          <w:lang w:val="en-GB"/>
        </w:rPr>
        <w:t xml:space="preserve">tiffness participation factor is less in this zone compared with all other models. Stiffness decreases with </w:t>
      </w:r>
      <w:r>
        <w:rPr>
          <w:rFonts w:ascii="Times New Roman" w:hAnsi="Times New Roman" w:cs="Times New Roman"/>
          <w:sz w:val="20"/>
          <w:lang w:val="en-GB"/>
        </w:rPr>
        <w:t xml:space="preserve">an </w:t>
      </w:r>
      <w:r w:rsidRPr="00FD4EBF">
        <w:rPr>
          <w:rFonts w:ascii="Times New Roman" w:hAnsi="Times New Roman" w:cs="Times New Roman"/>
          <w:sz w:val="20"/>
          <w:lang w:val="en-GB"/>
        </w:rPr>
        <w:t xml:space="preserve">increase in displacement. This shows that stiffness is inversely proportional to displacement. The displacement is maximum along Y-direction compared with </w:t>
      </w:r>
      <w:r>
        <w:rPr>
          <w:rFonts w:ascii="Times New Roman" w:hAnsi="Times New Roman" w:cs="Times New Roman"/>
          <w:sz w:val="20"/>
          <w:lang w:val="en-GB"/>
        </w:rPr>
        <w:t xml:space="preserve">the </w:t>
      </w:r>
      <w:r w:rsidRPr="00FD4EBF">
        <w:rPr>
          <w:rFonts w:ascii="Times New Roman" w:hAnsi="Times New Roman" w:cs="Times New Roman"/>
          <w:sz w:val="20"/>
          <w:lang w:val="en-GB"/>
        </w:rPr>
        <w:t xml:space="preserve">X-direction because the length of </w:t>
      </w:r>
      <w:r>
        <w:rPr>
          <w:rFonts w:ascii="Times New Roman" w:hAnsi="Times New Roman" w:cs="Times New Roman"/>
          <w:sz w:val="20"/>
          <w:lang w:val="en-GB"/>
        </w:rPr>
        <w:t xml:space="preserve">the </w:t>
      </w:r>
      <w:r w:rsidRPr="00FD4EBF">
        <w:rPr>
          <w:rFonts w:ascii="Times New Roman" w:hAnsi="Times New Roman" w:cs="Times New Roman"/>
          <w:sz w:val="20"/>
          <w:lang w:val="en-GB"/>
        </w:rPr>
        <w:t xml:space="preserve">member is more in Y-direction. As length increases with </w:t>
      </w:r>
      <w:r>
        <w:rPr>
          <w:rFonts w:ascii="Times New Roman" w:hAnsi="Times New Roman" w:cs="Times New Roman"/>
          <w:sz w:val="20"/>
          <w:lang w:val="en-GB"/>
        </w:rPr>
        <w:t xml:space="preserve">a </w:t>
      </w:r>
      <w:r w:rsidRPr="00FD4EBF">
        <w:rPr>
          <w:rFonts w:ascii="Times New Roman" w:hAnsi="Times New Roman" w:cs="Times New Roman"/>
          <w:sz w:val="20"/>
          <w:lang w:val="en-GB"/>
        </w:rPr>
        <w:t xml:space="preserve">decrease in stiffness. </w:t>
      </w:r>
    </w:p>
    <w:p w:rsidR="00FD4EBF" w:rsidRDefault="00FD4EBF" w:rsidP="00FD4EBF">
      <w:pPr>
        <w:pStyle w:val="ListParagraph"/>
        <w:numPr>
          <w:ilvl w:val="0"/>
          <w:numId w:val="16"/>
        </w:numPr>
        <w:spacing w:line="240" w:lineRule="auto"/>
        <w:jc w:val="both"/>
        <w:rPr>
          <w:rFonts w:ascii="Times New Roman" w:hAnsi="Times New Roman" w:cs="Times New Roman"/>
          <w:sz w:val="20"/>
        </w:rPr>
      </w:pPr>
      <w:r w:rsidRPr="00FD4EBF">
        <w:rPr>
          <w:rFonts w:ascii="Times New Roman" w:hAnsi="Times New Roman" w:cs="Times New Roman"/>
          <w:sz w:val="20"/>
        </w:rPr>
        <w:t xml:space="preserve">It clearly shows that the quantities for concrete and steel and cost estimation increase with </w:t>
      </w:r>
      <w:r>
        <w:rPr>
          <w:rFonts w:ascii="Times New Roman" w:hAnsi="Times New Roman" w:cs="Times New Roman"/>
          <w:sz w:val="20"/>
        </w:rPr>
        <w:t xml:space="preserve">the </w:t>
      </w:r>
      <w:r w:rsidRPr="00FD4EBF">
        <w:rPr>
          <w:rFonts w:ascii="Times New Roman" w:hAnsi="Times New Roman" w:cs="Times New Roman"/>
          <w:sz w:val="20"/>
        </w:rPr>
        <w:t xml:space="preserve">increase in zones and soil conditions. </w:t>
      </w:r>
    </w:p>
    <w:p w:rsidR="00FD4EBF" w:rsidRPr="00FD4EBF" w:rsidRDefault="00B61966" w:rsidP="00FD4EBF">
      <w:pPr>
        <w:pStyle w:val="ListParagraph"/>
        <w:numPr>
          <w:ilvl w:val="0"/>
          <w:numId w:val="16"/>
        </w:numPr>
        <w:spacing w:line="240" w:lineRule="auto"/>
        <w:jc w:val="both"/>
        <w:rPr>
          <w:rFonts w:ascii="Times New Roman" w:hAnsi="Times New Roman" w:cs="Times New Roman"/>
          <w:sz w:val="20"/>
        </w:rPr>
      </w:pPr>
      <w:r w:rsidRPr="00FD4EBF">
        <w:rPr>
          <w:rFonts w:ascii="Times New Roman" w:hAnsi="Times New Roman" w:cs="Times New Roman"/>
          <w:sz w:val="20"/>
        </w:rPr>
        <w:t xml:space="preserve">The quantities for concrete are less in all models when compared with steel and cost estimation is also more in steel compared with concrete. </w:t>
      </w:r>
      <w:r w:rsidR="00FD4EBF" w:rsidRPr="00FD4EBF">
        <w:rPr>
          <w:rFonts w:ascii="Times New Roman" w:hAnsi="Times New Roman" w:cs="Times New Roman"/>
          <w:sz w:val="20"/>
        </w:rPr>
        <w:t>The estimation and cost are maximum in zone 5 compared with all other zones and without the earthquake model.</w:t>
      </w:r>
      <w:r w:rsidR="00B701CC">
        <w:rPr>
          <w:rFonts w:ascii="Times New Roman" w:hAnsi="Times New Roman" w:cs="Times New Roman"/>
          <w:sz w:val="20"/>
        </w:rPr>
        <w:t xml:space="preserve"> </w:t>
      </w:r>
      <w:r w:rsidR="00FD4EBF" w:rsidRPr="00FD4EBF">
        <w:rPr>
          <w:rFonts w:ascii="Times New Roman" w:hAnsi="Times New Roman" w:cs="Times New Roman"/>
          <w:sz w:val="20"/>
        </w:rPr>
        <w:t>When compared without the earthquake model, the cost increases by 10%, 24%, 20%, and 45% in zone-2, 3, 4, and 5 for soft soil.</w:t>
      </w:r>
    </w:p>
    <w:p w:rsidR="00B61966" w:rsidRPr="0027074D" w:rsidRDefault="00B61966" w:rsidP="0027074D">
      <w:pPr>
        <w:pStyle w:val="ListParagraph"/>
        <w:spacing w:line="240" w:lineRule="auto"/>
        <w:jc w:val="center"/>
        <w:rPr>
          <w:rFonts w:ascii="Times New Roman" w:hAnsi="Times New Roman" w:cs="Times New Roman"/>
          <w:b/>
          <w:bCs/>
          <w:sz w:val="20"/>
        </w:rPr>
      </w:pPr>
    </w:p>
    <w:p w:rsidR="00AB4EFD" w:rsidRPr="00856DCB" w:rsidRDefault="00DE0FAB" w:rsidP="00AB4EFD">
      <w:pPr>
        <w:pStyle w:val="ListParagraph"/>
        <w:spacing w:line="360" w:lineRule="auto"/>
        <w:jc w:val="center"/>
        <w:rPr>
          <w:rFonts w:ascii="Times New Roman" w:hAnsi="Times New Roman" w:cs="Times New Roman"/>
          <w:b/>
          <w:bCs/>
          <w:sz w:val="20"/>
        </w:rPr>
      </w:pPr>
      <w:r>
        <w:rPr>
          <w:sz w:val="28"/>
        </w:rPr>
        <w:tab/>
      </w:r>
      <w:r w:rsidR="00AB4EFD" w:rsidRPr="00856DCB">
        <w:rPr>
          <w:rFonts w:ascii="Times New Roman" w:hAnsi="Times New Roman" w:cs="Times New Roman"/>
          <w:b/>
          <w:bCs/>
          <w:sz w:val="20"/>
        </w:rPr>
        <w:t>REFERENCES</w:t>
      </w:r>
    </w:p>
    <w:p w:rsidR="00AB4EFD" w:rsidRPr="00C0152A" w:rsidRDefault="00AB4EFD" w:rsidP="00DD44E9">
      <w:pPr>
        <w:pStyle w:val="ListParagraph"/>
        <w:numPr>
          <w:ilvl w:val="0"/>
          <w:numId w:val="8"/>
        </w:numPr>
        <w:autoSpaceDE w:val="0"/>
        <w:autoSpaceDN w:val="0"/>
        <w:adjustRightInd w:val="0"/>
        <w:spacing w:after="0" w:line="240" w:lineRule="auto"/>
        <w:ind w:left="720"/>
        <w:jc w:val="both"/>
        <w:rPr>
          <w:rFonts w:ascii="Times New Roman" w:hAnsi="Times New Roman" w:cs="Times New Roman"/>
          <w:color w:val="000000"/>
          <w:sz w:val="20"/>
          <w:lang w:val="en-IN" w:eastAsia="en-IN"/>
        </w:rPr>
      </w:pPr>
      <w:r w:rsidRPr="00C0152A">
        <w:rPr>
          <w:rFonts w:ascii="Times New Roman" w:hAnsi="Times New Roman" w:cs="Times New Roman"/>
          <w:color w:val="000000"/>
          <w:sz w:val="20"/>
          <w:lang w:val="en-IN" w:eastAsia="en-IN"/>
        </w:rPr>
        <w:t>Arvind</w:t>
      </w:r>
      <w:r w:rsidR="00856DCB" w:rsidRPr="00C0152A">
        <w:rPr>
          <w:rFonts w:ascii="Times New Roman" w:hAnsi="Times New Roman" w:cs="Times New Roman"/>
          <w:color w:val="000000"/>
          <w:sz w:val="20"/>
          <w:lang w:val="en-IN" w:eastAsia="en-IN"/>
        </w:rPr>
        <w:t xml:space="preserve"> </w:t>
      </w:r>
      <w:r w:rsidRPr="00C0152A">
        <w:rPr>
          <w:rFonts w:ascii="Times New Roman" w:hAnsi="Times New Roman" w:cs="Times New Roman"/>
          <w:color w:val="000000"/>
          <w:sz w:val="20"/>
          <w:lang w:val="en-IN" w:eastAsia="en-IN"/>
        </w:rPr>
        <w:t>reddy&amp;</w:t>
      </w:r>
      <w:r w:rsidR="00856DCB" w:rsidRPr="00C0152A">
        <w:rPr>
          <w:rFonts w:ascii="Times New Roman" w:hAnsi="Times New Roman" w:cs="Times New Roman"/>
          <w:color w:val="000000"/>
          <w:sz w:val="20"/>
          <w:lang w:val="en-IN" w:eastAsia="en-IN"/>
        </w:rPr>
        <w:t xml:space="preserve"> </w:t>
      </w:r>
      <w:r w:rsidRPr="00C0152A">
        <w:rPr>
          <w:rFonts w:ascii="Times New Roman" w:hAnsi="Times New Roman" w:cs="Times New Roman"/>
          <w:color w:val="000000"/>
          <w:sz w:val="20"/>
          <w:lang w:val="en-IN" w:eastAsia="en-IN"/>
        </w:rPr>
        <w:t xml:space="preserve">R.J.Fernandes, “Seismic analysis of RC regular and irregular frame structures”, International Research Journal of Engineering and Technology (IRJET) Volume: 02 Issue: 05, 2015.  </w:t>
      </w:r>
    </w:p>
    <w:p w:rsidR="00AB4EFD" w:rsidRPr="00C0152A" w:rsidRDefault="00AB4EFD" w:rsidP="00DD44E9">
      <w:pPr>
        <w:pStyle w:val="ListParagraph"/>
        <w:numPr>
          <w:ilvl w:val="0"/>
          <w:numId w:val="8"/>
        </w:numPr>
        <w:autoSpaceDE w:val="0"/>
        <w:autoSpaceDN w:val="0"/>
        <w:adjustRightInd w:val="0"/>
        <w:spacing w:after="0" w:line="240" w:lineRule="auto"/>
        <w:ind w:left="720"/>
        <w:jc w:val="both"/>
        <w:rPr>
          <w:rFonts w:ascii="Times New Roman" w:hAnsi="Times New Roman" w:cs="Times New Roman"/>
          <w:color w:val="000000"/>
          <w:sz w:val="20"/>
          <w:lang w:val="en-IN" w:eastAsia="en-IN"/>
        </w:rPr>
      </w:pPr>
      <w:r w:rsidRPr="00C0152A">
        <w:rPr>
          <w:rFonts w:ascii="Times New Roman" w:hAnsi="Times New Roman" w:cs="Times New Roman"/>
          <w:color w:val="000000"/>
          <w:sz w:val="20"/>
          <w:lang w:val="en-IN" w:eastAsia="en-IN"/>
        </w:rPr>
        <w:t xml:space="preserve">IS 875: (1987), “Code of practice for Design Loads (other than Earthquake) for Buildings and Structures”, Part 1: Dead loads, Part 2: Imposed loads, </w:t>
      </w:r>
      <w:r w:rsidRPr="00C0152A">
        <w:rPr>
          <w:rFonts w:ascii="Times New Roman" w:hAnsi="Times New Roman" w:cs="Times New Roman"/>
          <w:i/>
          <w:iCs/>
          <w:color w:val="000000"/>
          <w:sz w:val="20"/>
          <w:lang w:val="en-IN" w:eastAsia="en-IN"/>
        </w:rPr>
        <w:t xml:space="preserve">Bureau of Indian Standards, </w:t>
      </w:r>
      <w:r w:rsidRPr="00C0152A">
        <w:rPr>
          <w:rFonts w:ascii="Times New Roman" w:hAnsi="Times New Roman" w:cs="Times New Roman"/>
          <w:color w:val="000000"/>
          <w:sz w:val="20"/>
          <w:lang w:val="en-IN" w:eastAsia="en-IN"/>
        </w:rPr>
        <w:t xml:space="preserve">New Delhi, </w:t>
      </w:r>
    </w:p>
    <w:p w:rsidR="00AB4EFD" w:rsidRPr="00C0152A" w:rsidRDefault="00AB4EFD" w:rsidP="00DD44E9">
      <w:pPr>
        <w:pStyle w:val="ListParagraph"/>
        <w:numPr>
          <w:ilvl w:val="0"/>
          <w:numId w:val="8"/>
        </w:numPr>
        <w:autoSpaceDE w:val="0"/>
        <w:autoSpaceDN w:val="0"/>
        <w:adjustRightInd w:val="0"/>
        <w:spacing w:after="19" w:line="240" w:lineRule="auto"/>
        <w:ind w:left="720"/>
        <w:jc w:val="both"/>
        <w:rPr>
          <w:rFonts w:ascii="Times New Roman" w:hAnsi="Times New Roman" w:cs="Times New Roman"/>
          <w:color w:val="000000"/>
          <w:sz w:val="20"/>
          <w:lang w:val="en-IN" w:eastAsia="en-IN"/>
        </w:rPr>
      </w:pPr>
      <w:r w:rsidRPr="00C0152A">
        <w:rPr>
          <w:rFonts w:ascii="Times New Roman" w:hAnsi="Times New Roman" w:cs="Times New Roman"/>
          <w:color w:val="000000"/>
          <w:sz w:val="20"/>
          <w:lang w:val="en-IN" w:eastAsia="en-IN"/>
        </w:rPr>
        <w:t xml:space="preserve">IS 456: (2000), “Plain and reinforced concrete code of practice-Code of practice”, </w:t>
      </w:r>
      <w:r w:rsidRPr="00C0152A">
        <w:rPr>
          <w:rFonts w:ascii="Times New Roman" w:hAnsi="Times New Roman" w:cs="Times New Roman"/>
          <w:i/>
          <w:iCs/>
          <w:color w:val="000000"/>
          <w:sz w:val="20"/>
          <w:lang w:val="en-IN" w:eastAsia="en-IN"/>
        </w:rPr>
        <w:t xml:space="preserve">Bureau of Indian Standards, </w:t>
      </w:r>
      <w:r w:rsidRPr="00C0152A">
        <w:rPr>
          <w:rFonts w:ascii="Times New Roman" w:hAnsi="Times New Roman" w:cs="Times New Roman"/>
          <w:color w:val="000000"/>
          <w:sz w:val="20"/>
          <w:lang w:val="en-IN" w:eastAsia="en-IN"/>
        </w:rPr>
        <w:t>New Delhi, 4th Revision.</w:t>
      </w:r>
    </w:p>
    <w:p w:rsidR="00AB4EFD" w:rsidRPr="00C0152A" w:rsidRDefault="00AB4EFD" w:rsidP="00DD44E9">
      <w:pPr>
        <w:pStyle w:val="ListParagraph"/>
        <w:numPr>
          <w:ilvl w:val="0"/>
          <w:numId w:val="8"/>
        </w:numPr>
        <w:autoSpaceDE w:val="0"/>
        <w:autoSpaceDN w:val="0"/>
        <w:adjustRightInd w:val="0"/>
        <w:spacing w:after="0" w:line="240" w:lineRule="auto"/>
        <w:ind w:left="720"/>
        <w:jc w:val="both"/>
        <w:rPr>
          <w:rFonts w:ascii="Times New Roman" w:hAnsi="Times New Roman" w:cs="Times New Roman"/>
          <w:color w:val="000000"/>
          <w:sz w:val="20"/>
          <w:lang w:val="en-IN" w:eastAsia="en-IN"/>
        </w:rPr>
      </w:pPr>
      <w:r w:rsidRPr="00C0152A">
        <w:rPr>
          <w:rFonts w:ascii="Times New Roman" w:hAnsi="Times New Roman" w:cs="Times New Roman"/>
          <w:color w:val="000000"/>
          <w:sz w:val="20"/>
          <w:lang w:val="en-IN" w:eastAsia="en-IN"/>
        </w:rPr>
        <w:t xml:space="preserve">IS 1893: part 1 (2016), “Criteria for Earthquake Resistant Design of Structures”, part 1 General provisions, and Buildings (6th Revision), </w:t>
      </w:r>
      <w:r w:rsidRPr="00C0152A">
        <w:rPr>
          <w:rFonts w:ascii="Times New Roman" w:hAnsi="Times New Roman" w:cs="Times New Roman"/>
          <w:i/>
          <w:iCs/>
          <w:color w:val="000000"/>
          <w:sz w:val="20"/>
          <w:lang w:val="en-IN" w:eastAsia="en-IN"/>
        </w:rPr>
        <w:t xml:space="preserve">Bureau of Indian Standards, </w:t>
      </w:r>
      <w:r w:rsidRPr="00C0152A">
        <w:rPr>
          <w:rFonts w:ascii="Times New Roman" w:hAnsi="Times New Roman" w:cs="Times New Roman"/>
          <w:color w:val="000000"/>
          <w:sz w:val="20"/>
          <w:lang w:val="en-IN" w:eastAsia="en-IN"/>
        </w:rPr>
        <w:t>New Delhi.</w:t>
      </w:r>
    </w:p>
    <w:p w:rsidR="00AB4EFD" w:rsidRPr="00C0152A" w:rsidRDefault="00AB4EFD" w:rsidP="00DD44E9">
      <w:pPr>
        <w:pStyle w:val="ListParagraph"/>
        <w:numPr>
          <w:ilvl w:val="0"/>
          <w:numId w:val="8"/>
        </w:numPr>
        <w:autoSpaceDE w:val="0"/>
        <w:autoSpaceDN w:val="0"/>
        <w:adjustRightInd w:val="0"/>
        <w:spacing w:after="0" w:line="240" w:lineRule="auto"/>
        <w:ind w:left="720"/>
        <w:jc w:val="both"/>
        <w:rPr>
          <w:rFonts w:ascii="Times New Roman" w:hAnsi="Times New Roman" w:cs="Times New Roman"/>
          <w:i/>
          <w:color w:val="000000"/>
          <w:sz w:val="20"/>
          <w:lang w:val="en-IN" w:eastAsia="en-IN"/>
        </w:rPr>
      </w:pPr>
      <w:r w:rsidRPr="00C0152A">
        <w:rPr>
          <w:rFonts w:ascii="Times New Roman" w:hAnsi="Times New Roman" w:cs="Times New Roman"/>
          <w:color w:val="000000"/>
          <w:sz w:val="20"/>
          <w:lang w:val="en-IN" w:eastAsia="en-IN"/>
        </w:rPr>
        <w:t xml:space="preserve">Mohammad Umar, “Reinforced Concrete Buildings of Seismic </w:t>
      </w:r>
      <w:r w:rsidR="00F87891" w:rsidRPr="00C0152A">
        <w:rPr>
          <w:rFonts w:ascii="Times New Roman" w:hAnsi="Times New Roman" w:cs="Times New Roman"/>
          <w:color w:val="000000"/>
          <w:sz w:val="20"/>
          <w:lang w:val="en-IN" w:eastAsia="en-IN"/>
        </w:rPr>
        <w:t>Behaviour</w:t>
      </w:r>
      <w:r w:rsidRPr="00C0152A">
        <w:rPr>
          <w:rFonts w:ascii="Times New Roman" w:hAnsi="Times New Roman" w:cs="Times New Roman"/>
          <w:color w:val="000000"/>
          <w:sz w:val="20"/>
          <w:lang w:val="en-IN" w:eastAsia="en-IN"/>
        </w:rPr>
        <w:t xml:space="preserve"> under Significance of Fluctuating Frequency” International Journal of Advance Research in Science and Engineering, 2015</w:t>
      </w:r>
      <w:r w:rsidRPr="00C0152A">
        <w:rPr>
          <w:rFonts w:ascii="Times New Roman" w:hAnsi="Times New Roman" w:cs="Times New Roman"/>
          <w:i/>
          <w:color w:val="000000"/>
          <w:sz w:val="20"/>
          <w:lang w:val="en-IN" w:eastAsia="en-IN"/>
        </w:rPr>
        <w:t>.</w:t>
      </w:r>
    </w:p>
    <w:p w:rsidR="00AB4EFD" w:rsidRPr="00C0152A" w:rsidRDefault="00AB4EFD" w:rsidP="00A91831">
      <w:pPr>
        <w:pStyle w:val="ListParagraph"/>
        <w:numPr>
          <w:ilvl w:val="0"/>
          <w:numId w:val="8"/>
        </w:numPr>
        <w:autoSpaceDE w:val="0"/>
        <w:autoSpaceDN w:val="0"/>
        <w:adjustRightInd w:val="0"/>
        <w:spacing w:after="0" w:line="240" w:lineRule="auto"/>
        <w:ind w:left="720"/>
        <w:jc w:val="both"/>
        <w:rPr>
          <w:rFonts w:ascii="Times New Roman" w:hAnsi="Times New Roman" w:cs="Times New Roman"/>
        </w:rPr>
      </w:pPr>
      <w:r w:rsidRPr="00C0152A">
        <w:rPr>
          <w:rFonts w:ascii="Times New Roman" w:hAnsi="Times New Roman" w:cs="Times New Roman"/>
          <w:color w:val="000000"/>
          <w:sz w:val="20"/>
          <w:lang w:val="en-IN" w:eastAsia="en-IN"/>
        </w:rPr>
        <w:t xml:space="preserve">Pankaj Agarwal and Manish Shrikhande (2006), “Earthquake Resistant Design of Structures”, </w:t>
      </w:r>
      <w:r w:rsidRPr="00C0152A">
        <w:rPr>
          <w:rFonts w:ascii="Times New Roman" w:hAnsi="Times New Roman" w:cs="Times New Roman"/>
          <w:i/>
          <w:iCs/>
          <w:color w:val="000000"/>
          <w:sz w:val="20"/>
          <w:lang w:val="en-IN" w:eastAsia="en-IN"/>
        </w:rPr>
        <w:t>PHI Learning Pvt. Ltd.,.</w:t>
      </w:r>
    </w:p>
    <w:p w:rsidR="00AB4EFD" w:rsidRPr="00C0152A" w:rsidRDefault="00AB4EFD" w:rsidP="00A91831">
      <w:pPr>
        <w:pStyle w:val="ListParagraph"/>
        <w:numPr>
          <w:ilvl w:val="0"/>
          <w:numId w:val="8"/>
        </w:numPr>
        <w:autoSpaceDE w:val="0"/>
        <w:autoSpaceDN w:val="0"/>
        <w:adjustRightInd w:val="0"/>
        <w:spacing w:after="0" w:line="240" w:lineRule="auto"/>
        <w:ind w:left="720"/>
        <w:jc w:val="both"/>
        <w:rPr>
          <w:rFonts w:ascii="Times New Roman" w:hAnsi="Times New Roman" w:cs="Times New Roman"/>
          <w:color w:val="000000"/>
          <w:sz w:val="20"/>
          <w:lang w:val="en-IN" w:eastAsia="en-IN"/>
        </w:rPr>
      </w:pPr>
      <w:r w:rsidRPr="00C0152A">
        <w:rPr>
          <w:rFonts w:ascii="Times New Roman" w:hAnsi="Times New Roman" w:cs="Times New Roman"/>
          <w:color w:val="000000"/>
          <w:sz w:val="20"/>
          <w:lang w:val="en-IN" w:eastAsia="en-IN"/>
        </w:rPr>
        <w:t>Smita, “Study of irregular multi-storey RC frame subjected to seismic condition analysis with STAAD Pro V8i software”, International Journal of Innovative Research in Advanced Engineering, 2020.</w:t>
      </w:r>
    </w:p>
    <w:p w:rsidR="00337ECA" w:rsidRDefault="00337ECA" w:rsidP="00DE0FAB">
      <w:pPr>
        <w:tabs>
          <w:tab w:val="left" w:pos="3468"/>
        </w:tabs>
        <w:rPr>
          <w:sz w:val="28"/>
        </w:rPr>
      </w:pPr>
    </w:p>
    <w:p w:rsidR="00DE0FAB" w:rsidRDefault="00DE0FAB">
      <w:pPr>
        <w:jc w:val="center"/>
        <w:rPr>
          <w:sz w:val="28"/>
        </w:rPr>
      </w:pPr>
    </w:p>
    <w:p w:rsidR="00DE0FAB" w:rsidRDefault="00DE0FAB">
      <w:pPr>
        <w:jc w:val="center"/>
        <w:rPr>
          <w:sz w:val="28"/>
        </w:rPr>
      </w:pPr>
    </w:p>
    <w:sectPr w:rsidR="00DE0FAB" w:rsidSect="009E6860">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B2B" w:rsidRDefault="00891B2B">
      <w:pPr>
        <w:spacing w:line="240" w:lineRule="auto"/>
      </w:pPr>
      <w:r>
        <w:separator/>
      </w:r>
    </w:p>
  </w:endnote>
  <w:endnote w:type="continuationSeparator" w:id="1">
    <w:p w:rsidR="00891B2B" w:rsidRDefault="00891B2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B2B" w:rsidRDefault="00891B2B">
      <w:pPr>
        <w:spacing w:after="0"/>
      </w:pPr>
      <w:r>
        <w:separator/>
      </w:r>
    </w:p>
  </w:footnote>
  <w:footnote w:type="continuationSeparator" w:id="1">
    <w:p w:rsidR="00891B2B" w:rsidRDefault="00891B2B">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EDA93F7"/>
    <w:multiLevelType w:val="singleLevel"/>
    <w:tmpl w:val="FEDA93F7"/>
    <w:lvl w:ilvl="0">
      <w:start w:val="7"/>
      <w:numFmt w:val="decimal"/>
      <w:suff w:val="space"/>
      <w:lvlText w:val="%1)"/>
      <w:lvlJc w:val="left"/>
    </w:lvl>
  </w:abstractNum>
  <w:abstractNum w:abstractNumId="1">
    <w:nsid w:val="03917E80"/>
    <w:multiLevelType w:val="hybridMultilevel"/>
    <w:tmpl w:val="8EB05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B47E5F"/>
    <w:multiLevelType w:val="multilevel"/>
    <w:tmpl w:val="40FC7FB0"/>
    <w:lvl w:ilvl="0">
      <w:start w:val="1"/>
      <w:numFmt w:val="decimal"/>
      <w:lvlText w:val="%1."/>
      <w:lvlJc w:val="left"/>
      <w:pPr>
        <w:ind w:left="1080" w:hanging="360"/>
      </w:pPr>
      <w:rPr>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nsid w:val="455D4A91"/>
    <w:multiLevelType w:val="multilevel"/>
    <w:tmpl w:val="455D4A9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BBBE58F"/>
    <w:multiLevelType w:val="singleLevel"/>
    <w:tmpl w:val="4BBBE58F"/>
    <w:lvl w:ilvl="0">
      <w:start w:val="3"/>
      <w:numFmt w:val="decimal"/>
      <w:suff w:val="space"/>
      <w:lvlText w:val="%1)"/>
      <w:lvlJc w:val="left"/>
    </w:lvl>
  </w:abstractNum>
  <w:abstractNum w:abstractNumId="6">
    <w:nsid w:val="4F583609"/>
    <w:multiLevelType w:val="hybridMultilevel"/>
    <w:tmpl w:val="4DE812F8"/>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7">
    <w:nsid w:val="50A63601"/>
    <w:multiLevelType w:val="multilevel"/>
    <w:tmpl w:val="50A6360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6C030A6"/>
    <w:multiLevelType w:val="hybridMultilevel"/>
    <w:tmpl w:val="1A68633C"/>
    <w:lvl w:ilvl="0" w:tplc="82FA2BCC">
      <w:start w:val="1"/>
      <w:numFmt w:val="bullet"/>
      <w:lvlText w:val="•"/>
      <w:lvlJc w:val="left"/>
      <w:pPr>
        <w:tabs>
          <w:tab w:val="num" w:pos="720"/>
        </w:tabs>
        <w:ind w:left="720" w:hanging="360"/>
      </w:pPr>
      <w:rPr>
        <w:rFonts w:ascii="Arial" w:hAnsi="Arial" w:hint="default"/>
      </w:rPr>
    </w:lvl>
    <w:lvl w:ilvl="1" w:tplc="B914D57E" w:tentative="1">
      <w:start w:val="1"/>
      <w:numFmt w:val="bullet"/>
      <w:lvlText w:val="•"/>
      <w:lvlJc w:val="left"/>
      <w:pPr>
        <w:tabs>
          <w:tab w:val="num" w:pos="1440"/>
        </w:tabs>
        <w:ind w:left="1440" w:hanging="360"/>
      </w:pPr>
      <w:rPr>
        <w:rFonts w:ascii="Arial" w:hAnsi="Arial" w:hint="default"/>
      </w:rPr>
    </w:lvl>
    <w:lvl w:ilvl="2" w:tplc="CF06C842" w:tentative="1">
      <w:start w:val="1"/>
      <w:numFmt w:val="bullet"/>
      <w:lvlText w:val="•"/>
      <w:lvlJc w:val="left"/>
      <w:pPr>
        <w:tabs>
          <w:tab w:val="num" w:pos="2160"/>
        </w:tabs>
        <w:ind w:left="2160" w:hanging="360"/>
      </w:pPr>
      <w:rPr>
        <w:rFonts w:ascii="Arial" w:hAnsi="Arial" w:hint="default"/>
      </w:rPr>
    </w:lvl>
    <w:lvl w:ilvl="3" w:tplc="45B82F68" w:tentative="1">
      <w:start w:val="1"/>
      <w:numFmt w:val="bullet"/>
      <w:lvlText w:val="•"/>
      <w:lvlJc w:val="left"/>
      <w:pPr>
        <w:tabs>
          <w:tab w:val="num" w:pos="2880"/>
        </w:tabs>
        <w:ind w:left="2880" w:hanging="360"/>
      </w:pPr>
      <w:rPr>
        <w:rFonts w:ascii="Arial" w:hAnsi="Arial" w:hint="default"/>
      </w:rPr>
    </w:lvl>
    <w:lvl w:ilvl="4" w:tplc="1BD0704A" w:tentative="1">
      <w:start w:val="1"/>
      <w:numFmt w:val="bullet"/>
      <w:lvlText w:val="•"/>
      <w:lvlJc w:val="left"/>
      <w:pPr>
        <w:tabs>
          <w:tab w:val="num" w:pos="3600"/>
        </w:tabs>
        <w:ind w:left="3600" w:hanging="360"/>
      </w:pPr>
      <w:rPr>
        <w:rFonts w:ascii="Arial" w:hAnsi="Arial" w:hint="default"/>
      </w:rPr>
    </w:lvl>
    <w:lvl w:ilvl="5" w:tplc="4B2ADB12" w:tentative="1">
      <w:start w:val="1"/>
      <w:numFmt w:val="bullet"/>
      <w:lvlText w:val="•"/>
      <w:lvlJc w:val="left"/>
      <w:pPr>
        <w:tabs>
          <w:tab w:val="num" w:pos="4320"/>
        </w:tabs>
        <w:ind w:left="4320" w:hanging="360"/>
      </w:pPr>
      <w:rPr>
        <w:rFonts w:ascii="Arial" w:hAnsi="Arial" w:hint="default"/>
      </w:rPr>
    </w:lvl>
    <w:lvl w:ilvl="6" w:tplc="F284550A" w:tentative="1">
      <w:start w:val="1"/>
      <w:numFmt w:val="bullet"/>
      <w:lvlText w:val="•"/>
      <w:lvlJc w:val="left"/>
      <w:pPr>
        <w:tabs>
          <w:tab w:val="num" w:pos="5040"/>
        </w:tabs>
        <w:ind w:left="5040" w:hanging="360"/>
      </w:pPr>
      <w:rPr>
        <w:rFonts w:ascii="Arial" w:hAnsi="Arial" w:hint="default"/>
      </w:rPr>
    </w:lvl>
    <w:lvl w:ilvl="7" w:tplc="E9B8E994" w:tentative="1">
      <w:start w:val="1"/>
      <w:numFmt w:val="bullet"/>
      <w:lvlText w:val="•"/>
      <w:lvlJc w:val="left"/>
      <w:pPr>
        <w:tabs>
          <w:tab w:val="num" w:pos="5760"/>
        </w:tabs>
        <w:ind w:left="5760" w:hanging="360"/>
      </w:pPr>
      <w:rPr>
        <w:rFonts w:ascii="Arial" w:hAnsi="Arial" w:hint="default"/>
      </w:rPr>
    </w:lvl>
    <w:lvl w:ilvl="8" w:tplc="6D5020C6" w:tentative="1">
      <w:start w:val="1"/>
      <w:numFmt w:val="bullet"/>
      <w:lvlText w:val="•"/>
      <w:lvlJc w:val="left"/>
      <w:pPr>
        <w:tabs>
          <w:tab w:val="num" w:pos="6480"/>
        </w:tabs>
        <w:ind w:left="6480" w:hanging="360"/>
      </w:pPr>
      <w:rPr>
        <w:rFonts w:ascii="Arial" w:hAnsi="Arial" w:hint="default"/>
      </w:rPr>
    </w:lvl>
  </w:abstractNum>
  <w:abstractNum w:abstractNumId="9">
    <w:nsid w:val="6B2E12E6"/>
    <w:multiLevelType w:val="multilevel"/>
    <w:tmpl w:val="6B2E12E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6D0F14DB"/>
    <w:multiLevelType w:val="multilevel"/>
    <w:tmpl w:val="6D0F14DB"/>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nsid w:val="7C385577"/>
    <w:multiLevelType w:val="multilevel"/>
    <w:tmpl w:val="7C38557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11"/>
  </w:num>
  <w:num w:numId="5">
    <w:abstractNumId w:val="10"/>
  </w:num>
  <w:num w:numId="6">
    <w:abstractNumId w:val="4"/>
  </w:num>
  <w:num w:numId="7">
    <w:abstractNumId w:val="9"/>
  </w:num>
  <w:num w:numId="8">
    <w:abstractNumId w:val="2"/>
  </w:num>
  <w:num w:numId="9">
    <w:abstractNumId w:val="3"/>
  </w:num>
  <w:num w:numId="10">
    <w:abstractNumId w:val="3"/>
  </w:num>
  <w:num w:numId="11">
    <w:abstractNumId w:val="3"/>
  </w:num>
  <w:num w:numId="12">
    <w:abstractNumId w:val="3"/>
  </w:num>
  <w:num w:numId="13">
    <w:abstractNumId w:val="8"/>
  </w:num>
  <w:num w:numId="14">
    <w:abstractNumId w:val="6"/>
  </w:num>
  <w:num w:numId="15">
    <w:abstractNumId w:val="3"/>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MDU2NzUxMzG1MDM3NzJT0lEKTi0uzszPAykwqwUA9dB14ywAAAA="/>
  </w:docVars>
  <w:rsids>
    <w:rsidRoot w:val="00CA02CE"/>
    <w:rsid w:val="00030DA6"/>
    <w:rsid w:val="0004127D"/>
    <w:rsid w:val="000560B7"/>
    <w:rsid w:val="001730F3"/>
    <w:rsid w:val="001A52DD"/>
    <w:rsid w:val="001E29CC"/>
    <w:rsid w:val="001F400D"/>
    <w:rsid w:val="0027074D"/>
    <w:rsid w:val="002E7C44"/>
    <w:rsid w:val="003356A1"/>
    <w:rsid w:val="00337ECA"/>
    <w:rsid w:val="003C00F8"/>
    <w:rsid w:val="003D1188"/>
    <w:rsid w:val="003F24DD"/>
    <w:rsid w:val="003F301A"/>
    <w:rsid w:val="0040577B"/>
    <w:rsid w:val="0044127E"/>
    <w:rsid w:val="00444D67"/>
    <w:rsid w:val="00450939"/>
    <w:rsid w:val="004870F4"/>
    <w:rsid w:val="004948B7"/>
    <w:rsid w:val="004A6F27"/>
    <w:rsid w:val="005025B2"/>
    <w:rsid w:val="00513049"/>
    <w:rsid w:val="00541500"/>
    <w:rsid w:val="00571B6B"/>
    <w:rsid w:val="00590DC0"/>
    <w:rsid w:val="00593EC8"/>
    <w:rsid w:val="005B74F4"/>
    <w:rsid w:val="005F3680"/>
    <w:rsid w:val="0068163B"/>
    <w:rsid w:val="00731107"/>
    <w:rsid w:val="0073311E"/>
    <w:rsid w:val="00820F1F"/>
    <w:rsid w:val="00856DCB"/>
    <w:rsid w:val="008723F3"/>
    <w:rsid w:val="00891B2B"/>
    <w:rsid w:val="008A4CDE"/>
    <w:rsid w:val="00915EFE"/>
    <w:rsid w:val="0096397E"/>
    <w:rsid w:val="009A009D"/>
    <w:rsid w:val="009E6860"/>
    <w:rsid w:val="00A154C9"/>
    <w:rsid w:val="00A703B0"/>
    <w:rsid w:val="00A91831"/>
    <w:rsid w:val="00AB4EFD"/>
    <w:rsid w:val="00AB5079"/>
    <w:rsid w:val="00AD6F77"/>
    <w:rsid w:val="00B303CA"/>
    <w:rsid w:val="00B61966"/>
    <w:rsid w:val="00B623F1"/>
    <w:rsid w:val="00B67846"/>
    <w:rsid w:val="00B701CC"/>
    <w:rsid w:val="00BA7A02"/>
    <w:rsid w:val="00BD45D8"/>
    <w:rsid w:val="00BD6834"/>
    <w:rsid w:val="00BF695C"/>
    <w:rsid w:val="00C0152A"/>
    <w:rsid w:val="00C25B08"/>
    <w:rsid w:val="00C3726A"/>
    <w:rsid w:val="00C65346"/>
    <w:rsid w:val="00CA02CE"/>
    <w:rsid w:val="00CB0121"/>
    <w:rsid w:val="00CD2BB2"/>
    <w:rsid w:val="00D16A33"/>
    <w:rsid w:val="00D20908"/>
    <w:rsid w:val="00D2530E"/>
    <w:rsid w:val="00D25F75"/>
    <w:rsid w:val="00D26923"/>
    <w:rsid w:val="00D43464"/>
    <w:rsid w:val="00DC73FD"/>
    <w:rsid w:val="00DD44E9"/>
    <w:rsid w:val="00DE0FAB"/>
    <w:rsid w:val="00E71049"/>
    <w:rsid w:val="00E81E16"/>
    <w:rsid w:val="00E90C11"/>
    <w:rsid w:val="00EE445B"/>
    <w:rsid w:val="00EE7EDF"/>
    <w:rsid w:val="00F24AB5"/>
    <w:rsid w:val="00F76DFC"/>
    <w:rsid w:val="00F87891"/>
    <w:rsid w:val="00F9386A"/>
    <w:rsid w:val="00FB472F"/>
    <w:rsid w:val="00FC7AEC"/>
    <w:rsid w:val="00FD4EBF"/>
    <w:rsid w:val="26F155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5D8"/>
    <w:pPr>
      <w:spacing w:after="200" w:line="276" w:lineRule="auto"/>
    </w:pPr>
    <w:rPr>
      <w:rFonts w:eastAsiaTheme="minorEastAsia"/>
      <w:sz w:val="22"/>
      <w:szCs w:val="22"/>
      <w:lang w:val="en-US" w:eastAsia="en-US"/>
    </w:rPr>
  </w:style>
  <w:style w:type="paragraph" w:styleId="Heading1">
    <w:name w:val="heading 1"/>
    <w:basedOn w:val="Normal"/>
    <w:next w:val="Normal"/>
    <w:link w:val="Heading1Char"/>
    <w:uiPriority w:val="9"/>
    <w:qFormat/>
    <w:rsid w:val="00A154C9"/>
    <w:pPr>
      <w:keepNext/>
      <w:keepLines/>
      <w:numPr>
        <w:numId w:val="9"/>
      </w:numPr>
      <w:tabs>
        <w:tab w:val="left" w:pos="216"/>
      </w:tabs>
      <w:spacing w:before="160" w:after="80" w:line="240" w:lineRule="auto"/>
      <w:jc w:val="center"/>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45D8"/>
    <w:rPr>
      <w:lang w:val="en-US"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D45D8"/>
    <w:pPr>
      <w:autoSpaceDE w:val="0"/>
      <w:autoSpaceDN w:val="0"/>
      <w:adjustRightInd w:val="0"/>
    </w:pPr>
    <w:rPr>
      <w:rFonts w:ascii="Times New Roman" w:hAnsi="Times New Roman" w:cs="Times New Roman"/>
      <w:color w:val="000000"/>
      <w:sz w:val="24"/>
      <w:szCs w:val="24"/>
      <w:lang w:val="en-US" w:eastAsia="en-US" w:bidi="hi-IN"/>
    </w:rPr>
  </w:style>
  <w:style w:type="paragraph" w:styleId="ListParagraph">
    <w:name w:val="List Paragraph"/>
    <w:basedOn w:val="Normal"/>
    <w:uiPriority w:val="34"/>
    <w:qFormat/>
    <w:rsid w:val="00BD45D8"/>
    <w:pPr>
      <w:spacing w:after="160" w:line="259" w:lineRule="auto"/>
      <w:ind w:left="720"/>
      <w:contextualSpacing/>
    </w:pPr>
    <w:rPr>
      <w:rFonts w:eastAsiaTheme="minorHAnsi"/>
      <w:szCs w:val="20"/>
      <w:lang w:bidi="hi-IN"/>
    </w:rPr>
  </w:style>
  <w:style w:type="paragraph" w:customStyle="1" w:styleId="Biblio">
    <w:name w:val="Biblio"/>
    <w:basedOn w:val="Normal"/>
    <w:rsid w:val="00BD45D8"/>
    <w:pPr>
      <w:spacing w:after="120" w:line="360" w:lineRule="auto"/>
      <w:ind w:left="288" w:hanging="288"/>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BD6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834"/>
    <w:rPr>
      <w:rFonts w:ascii="Tahoma" w:eastAsiaTheme="minorEastAsia" w:hAnsi="Tahoma" w:cs="Tahoma"/>
      <w:sz w:val="16"/>
      <w:szCs w:val="16"/>
      <w:lang w:val="en-US" w:eastAsia="en-US"/>
    </w:rPr>
  </w:style>
  <w:style w:type="character" w:customStyle="1" w:styleId="Heading1Char">
    <w:name w:val="Heading 1 Char"/>
    <w:basedOn w:val="DefaultParagraphFont"/>
    <w:link w:val="Heading1"/>
    <w:uiPriority w:val="9"/>
    <w:rsid w:val="00A154C9"/>
    <w:rPr>
      <w:rFonts w:ascii="Cambria" w:eastAsia="Times New Roman" w:hAnsi="Cambria" w:cs="Times New Roman"/>
      <w:b/>
      <w:bCs/>
      <w:kern w:val="32"/>
      <w:sz w:val="32"/>
      <w:szCs w:val="32"/>
      <w:lang w:val="en-US" w:eastAsia="en-US"/>
    </w:rPr>
  </w:style>
  <w:style w:type="paragraph" w:customStyle="1" w:styleId="Abstract">
    <w:name w:val="Abstract"/>
    <w:uiPriority w:val="99"/>
    <w:rsid w:val="00A154C9"/>
    <w:pPr>
      <w:spacing w:after="200"/>
      <w:ind w:firstLine="274"/>
      <w:jc w:val="both"/>
    </w:pPr>
    <w:rPr>
      <w:rFonts w:ascii="Times New Roman" w:eastAsia="Times New Roman" w:hAnsi="Times New Roman" w:cs="Times New Roman"/>
      <w:b/>
      <w:bCs/>
      <w:sz w:val="18"/>
      <w:szCs w:val="18"/>
      <w:lang w:val="en-US" w:eastAsia="en-US"/>
    </w:rPr>
  </w:style>
  <w:style w:type="paragraph" w:customStyle="1" w:styleId="keywords">
    <w:name w:val="key words"/>
    <w:uiPriority w:val="99"/>
    <w:rsid w:val="00A154C9"/>
    <w:pPr>
      <w:spacing w:after="120"/>
      <w:ind w:firstLine="274"/>
      <w:jc w:val="both"/>
    </w:pPr>
    <w:rPr>
      <w:rFonts w:ascii="Times New Roman" w:eastAsia="Times New Roman" w:hAnsi="Times New Roman" w:cs="Times New Roman"/>
      <w:b/>
      <w:bCs/>
      <w:i/>
      <w:iCs/>
      <w:noProof/>
      <w:sz w:val="18"/>
      <w:szCs w:val="18"/>
      <w:lang w:val="en-US" w:eastAsia="en-US"/>
    </w:rPr>
  </w:style>
  <w:style w:type="paragraph" w:styleId="NormalWeb">
    <w:name w:val="Normal (Web)"/>
    <w:basedOn w:val="Normal"/>
    <w:uiPriority w:val="99"/>
    <w:semiHidden/>
    <w:unhideWhenUsed/>
    <w:rsid w:val="0068163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DE0F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0FAB"/>
    <w:rPr>
      <w:rFonts w:eastAsiaTheme="minorEastAsia"/>
      <w:sz w:val="22"/>
      <w:szCs w:val="22"/>
      <w:lang w:val="en-US" w:eastAsia="en-US"/>
    </w:rPr>
  </w:style>
  <w:style w:type="paragraph" w:styleId="Footer">
    <w:name w:val="footer"/>
    <w:basedOn w:val="Normal"/>
    <w:link w:val="FooterChar"/>
    <w:uiPriority w:val="99"/>
    <w:semiHidden/>
    <w:unhideWhenUsed/>
    <w:rsid w:val="00DE0FA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E0FAB"/>
    <w:rPr>
      <w:rFonts w:eastAsiaTheme="minorEastAsia"/>
      <w:sz w:val="22"/>
      <w:szCs w:val="22"/>
      <w:lang w:val="en-US" w:eastAsia="en-US"/>
    </w:rPr>
  </w:style>
  <w:style w:type="paragraph" w:customStyle="1" w:styleId="Affiliation">
    <w:name w:val="Affiliation"/>
    <w:uiPriority w:val="99"/>
    <w:rsid w:val="00E81E16"/>
    <w:pPr>
      <w:jc w:val="center"/>
    </w:pPr>
    <w:rPr>
      <w:rFonts w:ascii="Times New Roman" w:eastAsia="Times New Roman" w:hAnsi="Times New Roman" w:cs="Times New Roman"/>
      <w:lang w:val="en-US" w:eastAsia="en-US"/>
    </w:rPr>
  </w:style>
  <w:style w:type="paragraph" w:customStyle="1" w:styleId="Author">
    <w:name w:val="Author"/>
    <w:uiPriority w:val="99"/>
    <w:rsid w:val="00E81E16"/>
    <w:pPr>
      <w:spacing w:before="360" w:after="40"/>
      <w:jc w:val="center"/>
    </w:pPr>
    <w:rPr>
      <w:rFonts w:ascii="Times New Roman" w:eastAsia="Times New Roman" w:hAnsi="Times New Roman" w:cs="Times New Roman"/>
      <w:noProof/>
      <w:sz w:val="22"/>
      <w:szCs w:val="22"/>
      <w:lang w:val="en-US" w:eastAsia="en-US"/>
    </w:rPr>
  </w:style>
  <w:style w:type="character" w:styleId="Hyperlink">
    <w:name w:val="Hyperlink"/>
    <w:basedOn w:val="DefaultParagraphFont"/>
    <w:uiPriority w:val="99"/>
    <w:unhideWhenUsed/>
    <w:rsid w:val="003C00F8"/>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846017271">
      <w:bodyDiv w:val="1"/>
      <w:marLeft w:val="0"/>
      <w:marRight w:val="0"/>
      <w:marTop w:val="0"/>
      <w:marBottom w:val="0"/>
      <w:divBdr>
        <w:top w:val="none" w:sz="0" w:space="0" w:color="auto"/>
        <w:left w:val="none" w:sz="0" w:space="0" w:color="auto"/>
        <w:bottom w:val="none" w:sz="0" w:space="0" w:color="auto"/>
        <w:right w:val="none" w:sz="0" w:space="0" w:color="auto"/>
      </w:divBdr>
    </w:div>
    <w:div w:id="17909295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dharmesh.sd34@gmail.com" TargetMode="External"/><Relationship Id="rId12" Type="http://schemas.openxmlformats.org/officeDocument/2006/relationships/image" Target="media/image4.png"/><Relationship Id="rId17"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chart" Target="charts/chart4.xml"/><Relationship Id="rId10" Type="http://schemas.openxmlformats.org/officeDocument/2006/relationships/chart" Target="charts/chart1.xml"/><Relationship Id="rId19" Type="http://schemas.openxmlformats.org/officeDocument/2006/relationships/chart" Target="charts/chart8.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epa\Desktop\Etabs\Mode%20Period\MODE%20PERIOD%20&amp;%20BASE%20SHEA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epa\Desktop\Etabs\Mode%20Period\MODE%20PERIOD%20&amp;%20BASE%20SHEA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eepa\Desktop\Etabs\Mode%20Period\MODE%20PERIOD%20&amp;%20BASE%20SHEAR.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eepa\Desktop\Etabs\Mode%20Period\MODE%20PERIOD%20&amp;%20BASE%20SHEAR.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eepa\Desktop\Etabs\Mode%20Period\MODE%20PERIOD%20&amp;%20BASE%20SHEAR.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eepa\Desktop\Etabs\Mode%20Period\MODE%20PERIOD%20&amp;%20BASE%20SHEAR.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Deepa\Desktop\Etabs\Mode%20Period\MODE%20PERIOD%20&amp;%20BASE%20SHEAR.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Deepa\Desktop\Etabs\Mode%20Period\MODE%20PERIOD%20&amp;%20BASE%20SHEA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sz="1000">
                <a:latin typeface="Times New Roman" pitchFamily="18" charset="0"/>
                <a:cs typeface="Times New Roman" pitchFamily="18" charset="0"/>
              </a:rPr>
              <a:t>Mode</a:t>
            </a:r>
            <a:r>
              <a:rPr lang="en-US" sz="1000" baseline="0">
                <a:latin typeface="Times New Roman" pitchFamily="18" charset="0"/>
                <a:cs typeface="Times New Roman" pitchFamily="18" charset="0"/>
              </a:rPr>
              <a:t> period for </a:t>
            </a:r>
            <a:r>
              <a:rPr lang="en-US" sz="1000" b="1" i="0" u="none" strike="noStrike" baseline="0">
                <a:latin typeface="Times New Roman" pitchFamily="18" charset="0"/>
                <a:cs typeface="Times New Roman" pitchFamily="18" charset="0"/>
              </a:rPr>
              <a:t>with earthquake analysis</a:t>
            </a:r>
            <a:endParaRPr lang="en-US" sz="1000">
              <a:latin typeface="Times New Roman" pitchFamily="18" charset="0"/>
              <a:cs typeface="Times New Roman" pitchFamily="18" charset="0"/>
            </a:endParaRPr>
          </a:p>
        </c:rich>
      </c:tx>
    </c:title>
    <c:plotArea>
      <c:layout/>
      <c:barChart>
        <c:barDir val="col"/>
        <c:grouping val="clustered"/>
        <c:ser>
          <c:idx val="0"/>
          <c:order val="0"/>
          <c:tx>
            <c:strRef>
              <c:f>Sheet1!$C$10</c:f>
              <c:strCache>
                <c:ptCount val="1"/>
                <c:pt idx="0">
                  <c:v>Zone 2</c:v>
                </c:pt>
              </c:strCache>
            </c:strRef>
          </c:tx>
          <c:cat>
            <c:multiLvlStrRef>
              <c:f>Sheet1!$D$8:$L$9</c:f>
              <c:multiLvlStrCache>
                <c:ptCount val="9"/>
                <c:lvl>
                  <c:pt idx="0">
                    <c:v>Mode 1</c:v>
                  </c:pt>
                  <c:pt idx="1">
                    <c:v>Mode 2</c:v>
                  </c:pt>
                  <c:pt idx="2">
                    <c:v>Mode 3</c:v>
                  </c:pt>
                  <c:pt idx="3">
                    <c:v>Mode 1</c:v>
                  </c:pt>
                  <c:pt idx="4">
                    <c:v>Mode 2</c:v>
                  </c:pt>
                  <c:pt idx="5">
                    <c:v>Mode 3</c:v>
                  </c:pt>
                  <c:pt idx="6">
                    <c:v>Mode 1</c:v>
                  </c:pt>
                  <c:pt idx="7">
                    <c:v>Mode 2</c:v>
                  </c:pt>
                  <c:pt idx="8">
                    <c:v>Mode 3</c:v>
                  </c:pt>
                </c:lvl>
                <c:lvl>
                  <c:pt idx="0">
                    <c:v>Soil 1</c:v>
                  </c:pt>
                  <c:pt idx="3">
                    <c:v>Soil 2</c:v>
                  </c:pt>
                  <c:pt idx="6">
                    <c:v>Soil 3</c:v>
                  </c:pt>
                </c:lvl>
              </c:multiLvlStrCache>
            </c:multiLvlStrRef>
          </c:cat>
          <c:val>
            <c:numRef>
              <c:f>Sheet1!$D$10:$L$10</c:f>
              <c:numCache>
                <c:formatCode>General</c:formatCode>
                <c:ptCount val="9"/>
                <c:pt idx="0">
                  <c:v>1.1819999999999966</c:v>
                </c:pt>
                <c:pt idx="1">
                  <c:v>1.0369999999999964</c:v>
                </c:pt>
                <c:pt idx="2">
                  <c:v>0.97600000000000164</c:v>
                </c:pt>
                <c:pt idx="3">
                  <c:v>1.1639999999999964</c:v>
                </c:pt>
                <c:pt idx="4">
                  <c:v>1.046</c:v>
                </c:pt>
                <c:pt idx="5">
                  <c:v>0.87100000000000366</c:v>
                </c:pt>
                <c:pt idx="6">
                  <c:v>1.1579999999999964</c:v>
                </c:pt>
                <c:pt idx="7">
                  <c:v>1.073</c:v>
                </c:pt>
                <c:pt idx="8">
                  <c:v>0.84000000000000163</c:v>
                </c:pt>
              </c:numCache>
            </c:numRef>
          </c:val>
          <c:extLst xmlns:c16r2="http://schemas.microsoft.com/office/drawing/2015/06/chart">
            <c:ext xmlns:c16="http://schemas.microsoft.com/office/drawing/2014/chart" uri="{C3380CC4-5D6E-409C-BE32-E72D297353CC}">
              <c16:uniqueId val="{00000000-EDFC-4976-9989-29C09B246782}"/>
            </c:ext>
          </c:extLst>
        </c:ser>
        <c:ser>
          <c:idx val="1"/>
          <c:order val="1"/>
          <c:tx>
            <c:strRef>
              <c:f>Sheet1!$C$11</c:f>
              <c:strCache>
                <c:ptCount val="1"/>
                <c:pt idx="0">
                  <c:v>Zone 3</c:v>
                </c:pt>
              </c:strCache>
            </c:strRef>
          </c:tx>
          <c:cat>
            <c:multiLvlStrRef>
              <c:f>Sheet1!$D$8:$L$9</c:f>
              <c:multiLvlStrCache>
                <c:ptCount val="9"/>
                <c:lvl>
                  <c:pt idx="0">
                    <c:v>Mode 1</c:v>
                  </c:pt>
                  <c:pt idx="1">
                    <c:v>Mode 2</c:v>
                  </c:pt>
                  <c:pt idx="2">
                    <c:v>Mode 3</c:v>
                  </c:pt>
                  <c:pt idx="3">
                    <c:v>Mode 1</c:v>
                  </c:pt>
                  <c:pt idx="4">
                    <c:v>Mode 2</c:v>
                  </c:pt>
                  <c:pt idx="5">
                    <c:v>Mode 3</c:v>
                  </c:pt>
                  <c:pt idx="6">
                    <c:v>Mode 1</c:v>
                  </c:pt>
                  <c:pt idx="7">
                    <c:v>Mode 2</c:v>
                  </c:pt>
                  <c:pt idx="8">
                    <c:v>Mode 3</c:v>
                  </c:pt>
                </c:lvl>
                <c:lvl>
                  <c:pt idx="0">
                    <c:v>Soil 1</c:v>
                  </c:pt>
                  <c:pt idx="3">
                    <c:v>Soil 2</c:v>
                  </c:pt>
                  <c:pt idx="6">
                    <c:v>Soil 3</c:v>
                  </c:pt>
                </c:lvl>
              </c:multiLvlStrCache>
            </c:multiLvlStrRef>
          </c:cat>
          <c:val>
            <c:numRef>
              <c:f>Sheet1!$D$11:$L$11</c:f>
              <c:numCache>
                <c:formatCode>General</c:formatCode>
                <c:ptCount val="9"/>
                <c:pt idx="0">
                  <c:v>1.109</c:v>
                </c:pt>
                <c:pt idx="1">
                  <c:v>0.96800000000000164</c:v>
                </c:pt>
                <c:pt idx="2">
                  <c:v>0.83000000000000163</c:v>
                </c:pt>
                <c:pt idx="3">
                  <c:v>1.105</c:v>
                </c:pt>
                <c:pt idx="4">
                  <c:v>0.97000000000000164</c:v>
                </c:pt>
                <c:pt idx="5">
                  <c:v>0.83000000000000163</c:v>
                </c:pt>
                <c:pt idx="6">
                  <c:v>1.0940000000000001</c:v>
                </c:pt>
                <c:pt idx="7">
                  <c:v>0.95000000000000095</c:v>
                </c:pt>
                <c:pt idx="8">
                  <c:v>0.83000000000000163</c:v>
                </c:pt>
              </c:numCache>
            </c:numRef>
          </c:val>
          <c:extLst xmlns:c16r2="http://schemas.microsoft.com/office/drawing/2015/06/chart">
            <c:ext xmlns:c16="http://schemas.microsoft.com/office/drawing/2014/chart" uri="{C3380CC4-5D6E-409C-BE32-E72D297353CC}">
              <c16:uniqueId val="{00000001-EDFC-4976-9989-29C09B246782}"/>
            </c:ext>
          </c:extLst>
        </c:ser>
        <c:ser>
          <c:idx val="2"/>
          <c:order val="2"/>
          <c:tx>
            <c:strRef>
              <c:f>Sheet1!$C$12</c:f>
              <c:strCache>
                <c:ptCount val="1"/>
                <c:pt idx="0">
                  <c:v>Zone 4</c:v>
                </c:pt>
              </c:strCache>
            </c:strRef>
          </c:tx>
          <c:cat>
            <c:multiLvlStrRef>
              <c:f>Sheet1!$D$8:$L$9</c:f>
              <c:multiLvlStrCache>
                <c:ptCount val="9"/>
                <c:lvl>
                  <c:pt idx="0">
                    <c:v>Mode 1</c:v>
                  </c:pt>
                  <c:pt idx="1">
                    <c:v>Mode 2</c:v>
                  </c:pt>
                  <c:pt idx="2">
                    <c:v>Mode 3</c:v>
                  </c:pt>
                  <c:pt idx="3">
                    <c:v>Mode 1</c:v>
                  </c:pt>
                  <c:pt idx="4">
                    <c:v>Mode 2</c:v>
                  </c:pt>
                  <c:pt idx="5">
                    <c:v>Mode 3</c:v>
                  </c:pt>
                  <c:pt idx="6">
                    <c:v>Mode 1</c:v>
                  </c:pt>
                  <c:pt idx="7">
                    <c:v>Mode 2</c:v>
                  </c:pt>
                  <c:pt idx="8">
                    <c:v>Mode 3</c:v>
                  </c:pt>
                </c:lvl>
                <c:lvl>
                  <c:pt idx="0">
                    <c:v>Soil 1</c:v>
                  </c:pt>
                  <c:pt idx="3">
                    <c:v>Soil 2</c:v>
                  </c:pt>
                  <c:pt idx="6">
                    <c:v>Soil 3</c:v>
                  </c:pt>
                </c:lvl>
              </c:multiLvlStrCache>
            </c:multiLvlStrRef>
          </c:cat>
          <c:val>
            <c:numRef>
              <c:f>Sheet1!$D$12:$L$12</c:f>
              <c:numCache>
                <c:formatCode>General</c:formatCode>
                <c:ptCount val="9"/>
                <c:pt idx="0">
                  <c:v>1.093</c:v>
                </c:pt>
                <c:pt idx="1">
                  <c:v>1.014</c:v>
                </c:pt>
                <c:pt idx="2">
                  <c:v>0.83200000000000163</c:v>
                </c:pt>
                <c:pt idx="3">
                  <c:v>1.105</c:v>
                </c:pt>
                <c:pt idx="4">
                  <c:v>0.97000000000000164</c:v>
                </c:pt>
                <c:pt idx="5">
                  <c:v>0.81899999999999995</c:v>
                </c:pt>
                <c:pt idx="6">
                  <c:v>1.0940000000000001</c:v>
                </c:pt>
                <c:pt idx="7">
                  <c:v>0.95000000000000095</c:v>
                </c:pt>
                <c:pt idx="8">
                  <c:v>0.81599999999999995</c:v>
                </c:pt>
              </c:numCache>
            </c:numRef>
          </c:val>
          <c:extLst xmlns:c16r2="http://schemas.microsoft.com/office/drawing/2015/06/chart">
            <c:ext xmlns:c16="http://schemas.microsoft.com/office/drawing/2014/chart" uri="{C3380CC4-5D6E-409C-BE32-E72D297353CC}">
              <c16:uniqueId val="{00000002-EDFC-4976-9989-29C09B246782}"/>
            </c:ext>
          </c:extLst>
        </c:ser>
        <c:ser>
          <c:idx val="3"/>
          <c:order val="3"/>
          <c:tx>
            <c:strRef>
              <c:f>Sheet1!$C$13</c:f>
              <c:strCache>
                <c:ptCount val="1"/>
                <c:pt idx="0">
                  <c:v>Zone 5</c:v>
                </c:pt>
              </c:strCache>
            </c:strRef>
          </c:tx>
          <c:cat>
            <c:multiLvlStrRef>
              <c:f>Sheet1!$D$8:$L$9</c:f>
              <c:multiLvlStrCache>
                <c:ptCount val="9"/>
                <c:lvl>
                  <c:pt idx="0">
                    <c:v>Mode 1</c:v>
                  </c:pt>
                  <c:pt idx="1">
                    <c:v>Mode 2</c:v>
                  </c:pt>
                  <c:pt idx="2">
                    <c:v>Mode 3</c:v>
                  </c:pt>
                  <c:pt idx="3">
                    <c:v>Mode 1</c:v>
                  </c:pt>
                  <c:pt idx="4">
                    <c:v>Mode 2</c:v>
                  </c:pt>
                  <c:pt idx="5">
                    <c:v>Mode 3</c:v>
                  </c:pt>
                  <c:pt idx="6">
                    <c:v>Mode 1</c:v>
                  </c:pt>
                  <c:pt idx="7">
                    <c:v>Mode 2</c:v>
                  </c:pt>
                  <c:pt idx="8">
                    <c:v>Mode 3</c:v>
                  </c:pt>
                </c:lvl>
                <c:lvl>
                  <c:pt idx="0">
                    <c:v>Soil 1</c:v>
                  </c:pt>
                  <c:pt idx="3">
                    <c:v>Soil 2</c:v>
                  </c:pt>
                  <c:pt idx="6">
                    <c:v>Soil 3</c:v>
                  </c:pt>
                </c:lvl>
              </c:multiLvlStrCache>
            </c:multiLvlStrRef>
          </c:cat>
          <c:val>
            <c:numRef>
              <c:f>Sheet1!$D$13:$L$13</c:f>
              <c:numCache>
                <c:formatCode>General</c:formatCode>
                <c:ptCount val="9"/>
                <c:pt idx="0">
                  <c:v>0.97200000000000164</c:v>
                </c:pt>
                <c:pt idx="1">
                  <c:v>0.85500000000000165</c:v>
                </c:pt>
                <c:pt idx="2">
                  <c:v>0.72800000000000165</c:v>
                </c:pt>
                <c:pt idx="3">
                  <c:v>0.99</c:v>
                </c:pt>
                <c:pt idx="4">
                  <c:v>0.84800000000000164</c:v>
                </c:pt>
                <c:pt idx="5">
                  <c:v>0.71700000000000164</c:v>
                </c:pt>
                <c:pt idx="6">
                  <c:v>0.95600000000000163</c:v>
                </c:pt>
                <c:pt idx="7">
                  <c:v>0.82000000000000095</c:v>
                </c:pt>
                <c:pt idx="8">
                  <c:v>0.73300000000000165</c:v>
                </c:pt>
              </c:numCache>
            </c:numRef>
          </c:val>
          <c:extLst xmlns:c16r2="http://schemas.microsoft.com/office/drawing/2015/06/chart">
            <c:ext xmlns:c16="http://schemas.microsoft.com/office/drawing/2014/chart" uri="{C3380CC4-5D6E-409C-BE32-E72D297353CC}">
              <c16:uniqueId val="{00000003-EDFC-4976-9989-29C09B246782}"/>
            </c:ext>
          </c:extLst>
        </c:ser>
        <c:axId val="47828352"/>
        <c:axId val="58898688"/>
      </c:barChart>
      <c:catAx>
        <c:axId val="47828352"/>
        <c:scaling>
          <c:orientation val="minMax"/>
        </c:scaling>
        <c:axPos val="b"/>
        <c:numFmt formatCode="General" sourceLinked="0"/>
        <c:maj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58898688"/>
        <c:crosses val="autoZero"/>
        <c:auto val="1"/>
        <c:lblAlgn val="ctr"/>
        <c:lblOffset val="100"/>
      </c:catAx>
      <c:valAx>
        <c:axId val="58898688"/>
        <c:scaling>
          <c:orientation val="minMax"/>
        </c:scaling>
        <c:axPos val="l"/>
        <c:majorGridlines/>
        <c:title>
          <c:tx>
            <c:rich>
              <a:bodyPr rot="-5400000" spcFirstLastPara="0" vertOverflow="ellipsis" vert="horz" wrap="square" anchor="ctr" anchorCtr="1"/>
              <a:lstStyle/>
              <a:p>
                <a:pPr>
                  <a:defRPr lang="en-US" sz="1200" b="1" i="0" u="none" strike="noStrike" kern="1200" baseline="0">
                    <a:solidFill>
                      <a:schemeClr val="tx1"/>
                    </a:solidFill>
                    <a:latin typeface="+mn-lt"/>
                    <a:ea typeface="+mn-ea"/>
                    <a:cs typeface="+mn-cs"/>
                  </a:defRPr>
                </a:pPr>
                <a:r>
                  <a:rPr lang="en-US" sz="1000">
                    <a:latin typeface="Times New Roman" panose="02020603050405020304" charset="0"/>
                    <a:cs typeface="Times New Roman" panose="02020603050405020304" charset="0"/>
                  </a:rPr>
                  <a:t>Mode</a:t>
                </a:r>
                <a:r>
                  <a:rPr lang="en-US" sz="1000" baseline="0">
                    <a:latin typeface="Times New Roman" panose="02020603050405020304" charset="0"/>
                    <a:cs typeface="Times New Roman" panose="02020603050405020304" charset="0"/>
                  </a:rPr>
                  <a:t> period (s</a:t>
                </a:r>
                <a:r>
                  <a:rPr lang="en-US" sz="1200" baseline="0">
                    <a:latin typeface="Times New Roman" panose="02020603050405020304" charset="0"/>
                    <a:cs typeface="Times New Roman" panose="02020603050405020304" charset="0"/>
                  </a:rPr>
                  <a:t>)</a:t>
                </a:r>
                <a:endParaRPr lang="en-US" sz="1200">
                  <a:latin typeface="Times New Roman" panose="02020603050405020304" charset="0"/>
                  <a:cs typeface="Times New Roman" panose="02020603050405020304" charset="0"/>
                </a:endParaRPr>
              </a:p>
            </c:rich>
          </c:tx>
        </c:title>
        <c:numFmt formatCode="General" sourceLinked="1"/>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47828352"/>
        <c:crosses val="autoZero"/>
        <c:crossBetween val="between"/>
      </c:valAx>
    </c:plotArea>
    <c:legend>
      <c:legendPos val="r"/>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chart>
  <c:txPr>
    <a:bodyPr/>
    <a:lstStyle/>
    <a:p>
      <a:pPr>
        <a:defRPr lang="en-US"/>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sz="1000">
                <a:latin typeface="Times New Roman" panose="02020603050405020304" charset="0"/>
                <a:cs typeface="Times New Roman" panose="02020603050405020304" charset="0"/>
              </a:rPr>
              <a:t>Base</a:t>
            </a:r>
            <a:r>
              <a:rPr lang="en-US" sz="1000" baseline="0">
                <a:latin typeface="Times New Roman" panose="02020603050405020304" charset="0"/>
                <a:cs typeface="Times New Roman" panose="02020603050405020304" charset="0"/>
              </a:rPr>
              <a:t> shear for different zones </a:t>
            </a:r>
            <a:endParaRPr lang="en-US" sz="1000">
              <a:latin typeface="Times New Roman" panose="02020603050405020304" charset="0"/>
              <a:cs typeface="Times New Roman" panose="02020603050405020304" charset="0"/>
            </a:endParaRPr>
          </a:p>
        </c:rich>
      </c:tx>
      <c:layout>
        <c:manualLayout>
          <c:xMode val="edge"/>
          <c:yMode val="edge"/>
          <c:x val="0.33721130899858381"/>
          <c:y val="2.6548672566371733E-2"/>
        </c:manualLayout>
      </c:layout>
    </c:title>
    <c:plotArea>
      <c:layout/>
      <c:barChart>
        <c:barDir val="col"/>
        <c:grouping val="clustered"/>
        <c:ser>
          <c:idx val="0"/>
          <c:order val="0"/>
          <c:tx>
            <c:strRef>
              <c:f>Sheet1!$C$19</c:f>
              <c:strCache>
                <c:ptCount val="1"/>
                <c:pt idx="0">
                  <c:v>Zone 2</c:v>
                </c:pt>
              </c:strCache>
            </c:strRef>
          </c:tx>
          <c:cat>
            <c:multiLvlStrRef>
              <c:f>Sheet1!$D$17:$I$18</c:f>
              <c:multiLvlStrCache>
                <c:ptCount val="6"/>
                <c:lvl>
                  <c:pt idx="0">
                    <c:v>VX</c:v>
                  </c:pt>
                  <c:pt idx="1">
                    <c:v>VY</c:v>
                  </c:pt>
                  <c:pt idx="2">
                    <c:v>VX</c:v>
                  </c:pt>
                  <c:pt idx="3">
                    <c:v>VY</c:v>
                  </c:pt>
                  <c:pt idx="4">
                    <c:v>VX</c:v>
                  </c:pt>
                  <c:pt idx="5">
                    <c:v>VY</c:v>
                  </c:pt>
                </c:lvl>
                <c:lvl>
                  <c:pt idx="0">
                    <c:v>Soil 1</c:v>
                  </c:pt>
                  <c:pt idx="2">
                    <c:v>Soil 2</c:v>
                  </c:pt>
                  <c:pt idx="4">
                    <c:v>Soil 3</c:v>
                  </c:pt>
                </c:lvl>
              </c:multiLvlStrCache>
            </c:multiLvlStrRef>
          </c:cat>
          <c:val>
            <c:numRef>
              <c:f>Sheet1!$D$19:$I$19</c:f>
              <c:numCache>
                <c:formatCode>General</c:formatCode>
                <c:ptCount val="6"/>
                <c:pt idx="0">
                  <c:v>344.39029999999963</c:v>
                </c:pt>
                <c:pt idx="1">
                  <c:v>383.13420000000002</c:v>
                </c:pt>
                <c:pt idx="2">
                  <c:v>386.80239999999969</c:v>
                </c:pt>
                <c:pt idx="3">
                  <c:v>386.80239999999969</c:v>
                </c:pt>
                <c:pt idx="4">
                  <c:v>384.60829999999999</c:v>
                </c:pt>
                <c:pt idx="5">
                  <c:v>384.60829999999999</c:v>
                </c:pt>
              </c:numCache>
            </c:numRef>
          </c:val>
          <c:extLst xmlns:c16r2="http://schemas.microsoft.com/office/drawing/2015/06/chart">
            <c:ext xmlns:c16="http://schemas.microsoft.com/office/drawing/2014/chart" uri="{C3380CC4-5D6E-409C-BE32-E72D297353CC}">
              <c16:uniqueId val="{00000000-0307-49AB-ADD2-B1D1CE2D566A}"/>
            </c:ext>
          </c:extLst>
        </c:ser>
        <c:ser>
          <c:idx val="1"/>
          <c:order val="1"/>
          <c:tx>
            <c:strRef>
              <c:f>Sheet1!$C$20</c:f>
              <c:strCache>
                <c:ptCount val="1"/>
                <c:pt idx="0">
                  <c:v>Zone 3</c:v>
                </c:pt>
              </c:strCache>
            </c:strRef>
          </c:tx>
          <c:cat>
            <c:multiLvlStrRef>
              <c:f>Sheet1!$D$17:$I$18</c:f>
              <c:multiLvlStrCache>
                <c:ptCount val="6"/>
                <c:lvl>
                  <c:pt idx="0">
                    <c:v>VX</c:v>
                  </c:pt>
                  <c:pt idx="1">
                    <c:v>VY</c:v>
                  </c:pt>
                  <c:pt idx="2">
                    <c:v>VX</c:v>
                  </c:pt>
                  <c:pt idx="3">
                    <c:v>VY</c:v>
                  </c:pt>
                  <c:pt idx="4">
                    <c:v>VX</c:v>
                  </c:pt>
                  <c:pt idx="5">
                    <c:v>VY</c:v>
                  </c:pt>
                </c:lvl>
                <c:lvl>
                  <c:pt idx="0">
                    <c:v>Soil 1</c:v>
                  </c:pt>
                  <c:pt idx="2">
                    <c:v>Soil 2</c:v>
                  </c:pt>
                  <c:pt idx="4">
                    <c:v>Soil 3</c:v>
                  </c:pt>
                </c:lvl>
              </c:multiLvlStrCache>
            </c:multiLvlStrRef>
          </c:cat>
          <c:val>
            <c:numRef>
              <c:f>Sheet1!$D$20:$I$20</c:f>
              <c:numCache>
                <c:formatCode>General</c:formatCode>
                <c:ptCount val="6"/>
                <c:pt idx="0">
                  <c:v>557.72199999999998</c:v>
                </c:pt>
                <c:pt idx="1">
                  <c:v>620.46569999999519</c:v>
                </c:pt>
                <c:pt idx="2">
                  <c:v>623.59390000000155</c:v>
                </c:pt>
                <c:pt idx="3">
                  <c:v>623.59390000000155</c:v>
                </c:pt>
                <c:pt idx="4">
                  <c:v>624.92319999999847</c:v>
                </c:pt>
                <c:pt idx="5">
                  <c:v>624.92319999999847</c:v>
                </c:pt>
              </c:numCache>
            </c:numRef>
          </c:val>
          <c:extLst xmlns:c16r2="http://schemas.microsoft.com/office/drawing/2015/06/chart">
            <c:ext xmlns:c16="http://schemas.microsoft.com/office/drawing/2014/chart" uri="{C3380CC4-5D6E-409C-BE32-E72D297353CC}">
              <c16:uniqueId val="{00000001-0307-49AB-ADD2-B1D1CE2D566A}"/>
            </c:ext>
          </c:extLst>
        </c:ser>
        <c:ser>
          <c:idx val="2"/>
          <c:order val="2"/>
          <c:tx>
            <c:strRef>
              <c:f>Sheet1!$C$21</c:f>
              <c:strCache>
                <c:ptCount val="1"/>
                <c:pt idx="0">
                  <c:v>Zone 4</c:v>
                </c:pt>
              </c:strCache>
            </c:strRef>
          </c:tx>
          <c:cat>
            <c:multiLvlStrRef>
              <c:f>Sheet1!$D$17:$I$18</c:f>
              <c:multiLvlStrCache>
                <c:ptCount val="6"/>
                <c:lvl>
                  <c:pt idx="0">
                    <c:v>VX</c:v>
                  </c:pt>
                  <c:pt idx="1">
                    <c:v>VY</c:v>
                  </c:pt>
                  <c:pt idx="2">
                    <c:v>VX</c:v>
                  </c:pt>
                  <c:pt idx="3">
                    <c:v>VY</c:v>
                  </c:pt>
                  <c:pt idx="4">
                    <c:v>VX</c:v>
                  </c:pt>
                  <c:pt idx="5">
                    <c:v>VY</c:v>
                  </c:pt>
                </c:lvl>
                <c:lvl>
                  <c:pt idx="0">
                    <c:v>Soil 1</c:v>
                  </c:pt>
                  <c:pt idx="2">
                    <c:v>Soil 2</c:v>
                  </c:pt>
                  <c:pt idx="4">
                    <c:v>Soil 3</c:v>
                  </c:pt>
                </c:lvl>
              </c:multiLvlStrCache>
            </c:multiLvlStrRef>
          </c:cat>
          <c:val>
            <c:numRef>
              <c:f>Sheet1!$D$21:$I$21</c:f>
              <c:numCache>
                <c:formatCode>General</c:formatCode>
                <c:ptCount val="6"/>
                <c:pt idx="0">
                  <c:v>503.5718</c:v>
                </c:pt>
                <c:pt idx="1">
                  <c:v>560.22370000000353</c:v>
                </c:pt>
                <c:pt idx="2">
                  <c:v>567.03449999999998</c:v>
                </c:pt>
                <c:pt idx="3">
                  <c:v>567.03449999999998</c:v>
                </c:pt>
                <c:pt idx="4">
                  <c:v>567.16699999999798</c:v>
                </c:pt>
                <c:pt idx="5">
                  <c:v>567.16699999999798</c:v>
                </c:pt>
              </c:numCache>
            </c:numRef>
          </c:val>
          <c:extLst xmlns:c16r2="http://schemas.microsoft.com/office/drawing/2015/06/chart">
            <c:ext xmlns:c16="http://schemas.microsoft.com/office/drawing/2014/chart" uri="{C3380CC4-5D6E-409C-BE32-E72D297353CC}">
              <c16:uniqueId val="{00000002-0307-49AB-ADD2-B1D1CE2D566A}"/>
            </c:ext>
          </c:extLst>
        </c:ser>
        <c:ser>
          <c:idx val="3"/>
          <c:order val="3"/>
          <c:tx>
            <c:strRef>
              <c:f>Sheet1!$C$22</c:f>
              <c:strCache>
                <c:ptCount val="1"/>
                <c:pt idx="0">
                  <c:v>Zone 5</c:v>
                </c:pt>
              </c:strCache>
            </c:strRef>
          </c:tx>
          <c:cat>
            <c:multiLvlStrRef>
              <c:f>Sheet1!$D$17:$I$18</c:f>
              <c:multiLvlStrCache>
                <c:ptCount val="6"/>
                <c:lvl>
                  <c:pt idx="0">
                    <c:v>VX</c:v>
                  </c:pt>
                  <c:pt idx="1">
                    <c:v>VY</c:v>
                  </c:pt>
                  <c:pt idx="2">
                    <c:v>VX</c:v>
                  </c:pt>
                  <c:pt idx="3">
                    <c:v>VY</c:v>
                  </c:pt>
                  <c:pt idx="4">
                    <c:v>VX</c:v>
                  </c:pt>
                  <c:pt idx="5">
                    <c:v>VY</c:v>
                  </c:pt>
                </c:lvl>
                <c:lvl>
                  <c:pt idx="0">
                    <c:v>Soil 1</c:v>
                  </c:pt>
                  <c:pt idx="2">
                    <c:v>Soil 2</c:v>
                  </c:pt>
                  <c:pt idx="4">
                    <c:v>Soil 3</c:v>
                  </c:pt>
                </c:lvl>
              </c:multiLvlStrCache>
            </c:multiLvlStrRef>
          </c:cat>
          <c:val>
            <c:numRef>
              <c:f>Sheet1!$D$22:$I$22</c:f>
              <c:numCache>
                <c:formatCode>General</c:formatCode>
                <c:ptCount val="6"/>
                <c:pt idx="0">
                  <c:v>782.80029999999647</c:v>
                </c:pt>
                <c:pt idx="1">
                  <c:v>870.86529999999436</c:v>
                </c:pt>
                <c:pt idx="2">
                  <c:v>869.93019999999797</c:v>
                </c:pt>
                <c:pt idx="3">
                  <c:v>869.93019999999797</c:v>
                </c:pt>
                <c:pt idx="4">
                  <c:v>873.76409999999998</c:v>
                </c:pt>
                <c:pt idx="5">
                  <c:v>873.76409999999998</c:v>
                </c:pt>
              </c:numCache>
            </c:numRef>
          </c:val>
          <c:extLst xmlns:c16r2="http://schemas.microsoft.com/office/drawing/2015/06/chart">
            <c:ext xmlns:c16="http://schemas.microsoft.com/office/drawing/2014/chart" uri="{C3380CC4-5D6E-409C-BE32-E72D297353CC}">
              <c16:uniqueId val="{00000003-0307-49AB-ADD2-B1D1CE2D566A}"/>
            </c:ext>
          </c:extLst>
        </c:ser>
        <c:axId val="115488256"/>
        <c:axId val="115495296"/>
      </c:barChart>
      <c:catAx>
        <c:axId val="115488256"/>
        <c:scaling>
          <c:orientation val="minMax"/>
        </c:scaling>
        <c:axPos val="b"/>
        <c:numFmt formatCode="General" sourceLinked="0"/>
        <c:maj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15495296"/>
        <c:crosses val="autoZero"/>
        <c:auto val="1"/>
        <c:lblAlgn val="ctr"/>
        <c:lblOffset val="100"/>
      </c:catAx>
      <c:valAx>
        <c:axId val="115495296"/>
        <c:scaling>
          <c:orientation val="minMax"/>
        </c:scaling>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sz="1000">
                    <a:latin typeface="Times New Roman" panose="02020603050405020304" charset="0"/>
                    <a:cs typeface="Times New Roman" panose="02020603050405020304" charset="0"/>
                  </a:rPr>
                  <a:t>Base</a:t>
                </a:r>
                <a:r>
                  <a:rPr lang="en-US" sz="1000" baseline="0">
                    <a:latin typeface="Times New Roman" panose="02020603050405020304" charset="0"/>
                    <a:cs typeface="Times New Roman" panose="02020603050405020304" charset="0"/>
                  </a:rPr>
                  <a:t> shear (kN)</a:t>
                </a:r>
                <a:endParaRPr lang="en-US" sz="1000">
                  <a:latin typeface="Times New Roman" panose="02020603050405020304" charset="0"/>
                  <a:cs typeface="Times New Roman" panose="02020603050405020304" charset="0"/>
                </a:endParaRPr>
              </a:p>
            </c:rich>
          </c:tx>
        </c:title>
        <c:numFmt formatCode="General" sourceLinked="1"/>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15488256"/>
        <c:crosses val="autoZero"/>
        <c:crossBetween val="between"/>
      </c:valAx>
    </c:plotArea>
    <c:legend>
      <c:legendPos val="r"/>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chart>
  <c:txPr>
    <a:bodyPr/>
    <a:lstStyle/>
    <a:p>
      <a:pPr>
        <a:defRPr lang="en-US"/>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0" vertOverflow="ellipsis" vert="horz" wrap="square" anchor="ctr" anchorCtr="1"/>
          <a:lstStyle/>
          <a:p>
            <a:pPr>
              <a:defRPr lang="en-US" sz="1000" b="1" i="0" u="none" strike="noStrike" kern="1200" baseline="0">
                <a:solidFill>
                  <a:schemeClr val="tx1"/>
                </a:solidFill>
                <a:latin typeface="Times New Roman" pitchFamily="18" charset="0"/>
                <a:ea typeface="+mn-ea"/>
                <a:cs typeface="Times New Roman" pitchFamily="18" charset="0"/>
              </a:defRPr>
            </a:pPr>
            <a:r>
              <a:rPr lang="en-US" sz="1000" b="1" i="0" u="none" strike="noStrike" baseline="0">
                <a:latin typeface="Times New Roman" pitchFamily="18" charset="0"/>
                <a:cs typeface="Times New Roman" pitchFamily="18" charset="0"/>
              </a:rPr>
              <a:t>Displacement (mm) for soil-1 along X-direction</a:t>
            </a:r>
            <a:endParaRPr lang="en-US" sz="1000">
              <a:latin typeface="Times New Roman" pitchFamily="18" charset="0"/>
              <a:cs typeface="Times New Roman" pitchFamily="18" charset="0"/>
            </a:endParaRPr>
          </a:p>
        </c:rich>
      </c:tx>
    </c:title>
    <c:plotArea>
      <c:layout/>
      <c:barChart>
        <c:barDir val="col"/>
        <c:grouping val="clustered"/>
        <c:ser>
          <c:idx val="0"/>
          <c:order val="0"/>
          <c:tx>
            <c:strRef>
              <c:f>Sheet1!$D$27</c:f>
              <c:strCache>
                <c:ptCount val="1"/>
                <c:pt idx="0">
                  <c:v>Zone 2</c:v>
                </c:pt>
              </c:strCache>
            </c:strRef>
          </c:tx>
          <c:cat>
            <c:strRef>
              <c:f>Sheet1!$C$28:$C$33</c:f>
              <c:strCache>
                <c:ptCount val="6"/>
                <c:pt idx="0">
                  <c:v>Storey 6</c:v>
                </c:pt>
                <c:pt idx="1">
                  <c:v>Storey 5</c:v>
                </c:pt>
                <c:pt idx="2">
                  <c:v>Storey 4</c:v>
                </c:pt>
                <c:pt idx="3">
                  <c:v>Storey 3</c:v>
                </c:pt>
                <c:pt idx="4">
                  <c:v>Storey 2</c:v>
                </c:pt>
                <c:pt idx="5">
                  <c:v>Storey 1</c:v>
                </c:pt>
              </c:strCache>
            </c:strRef>
          </c:cat>
          <c:val>
            <c:numRef>
              <c:f>Sheet1!$D$28:$D$33</c:f>
              <c:numCache>
                <c:formatCode>General</c:formatCode>
                <c:ptCount val="6"/>
                <c:pt idx="0">
                  <c:v>19.7</c:v>
                </c:pt>
                <c:pt idx="1">
                  <c:v>18.399999999999999</c:v>
                </c:pt>
                <c:pt idx="2">
                  <c:v>15.4</c:v>
                </c:pt>
                <c:pt idx="3">
                  <c:v>10.8</c:v>
                </c:pt>
                <c:pt idx="4">
                  <c:v>5.5</c:v>
                </c:pt>
                <c:pt idx="5">
                  <c:v>0.8</c:v>
                </c:pt>
              </c:numCache>
            </c:numRef>
          </c:val>
          <c:extLst xmlns:c16r2="http://schemas.microsoft.com/office/drawing/2015/06/chart">
            <c:ext xmlns:c16="http://schemas.microsoft.com/office/drawing/2014/chart" uri="{C3380CC4-5D6E-409C-BE32-E72D297353CC}">
              <c16:uniqueId val="{00000000-5DEF-44A8-881C-2B327220F341}"/>
            </c:ext>
          </c:extLst>
        </c:ser>
        <c:ser>
          <c:idx val="1"/>
          <c:order val="1"/>
          <c:tx>
            <c:strRef>
              <c:f>Sheet1!$E$27</c:f>
              <c:strCache>
                <c:ptCount val="1"/>
                <c:pt idx="0">
                  <c:v>Zone 3</c:v>
                </c:pt>
              </c:strCache>
            </c:strRef>
          </c:tx>
          <c:cat>
            <c:strRef>
              <c:f>Sheet1!$C$28:$C$33</c:f>
              <c:strCache>
                <c:ptCount val="6"/>
                <c:pt idx="0">
                  <c:v>Storey 6</c:v>
                </c:pt>
                <c:pt idx="1">
                  <c:v>Storey 5</c:v>
                </c:pt>
                <c:pt idx="2">
                  <c:v>Storey 4</c:v>
                </c:pt>
                <c:pt idx="3">
                  <c:v>Storey 3</c:v>
                </c:pt>
                <c:pt idx="4">
                  <c:v>Storey 2</c:v>
                </c:pt>
                <c:pt idx="5">
                  <c:v>Storey 1</c:v>
                </c:pt>
              </c:strCache>
            </c:strRef>
          </c:cat>
          <c:val>
            <c:numRef>
              <c:f>Sheet1!$E$28:$E$33</c:f>
              <c:numCache>
                <c:formatCode>General</c:formatCode>
                <c:ptCount val="6"/>
                <c:pt idx="0">
                  <c:v>28.2</c:v>
                </c:pt>
                <c:pt idx="1">
                  <c:v>26</c:v>
                </c:pt>
                <c:pt idx="2">
                  <c:v>21.6</c:v>
                </c:pt>
                <c:pt idx="3">
                  <c:v>15.1</c:v>
                </c:pt>
                <c:pt idx="4">
                  <c:v>7.7</c:v>
                </c:pt>
                <c:pt idx="5">
                  <c:v>1.1000000000000001</c:v>
                </c:pt>
              </c:numCache>
            </c:numRef>
          </c:val>
          <c:extLst xmlns:c16r2="http://schemas.microsoft.com/office/drawing/2015/06/chart">
            <c:ext xmlns:c16="http://schemas.microsoft.com/office/drawing/2014/chart" uri="{C3380CC4-5D6E-409C-BE32-E72D297353CC}">
              <c16:uniqueId val="{00000001-5DEF-44A8-881C-2B327220F341}"/>
            </c:ext>
          </c:extLst>
        </c:ser>
        <c:ser>
          <c:idx val="2"/>
          <c:order val="2"/>
          <c:tx>
            <c:strRef>
              <c:f>Sheet1!$F$27</c:f>
              <c:strCache>
                <c:ptCount val="1"/>
                <c:pt idx="0">
                  <c:v>Zone 4</c:v>
                </c:pt>
              </c:strCache>
            </c:strRef>
          </c:tx>
          <c:cat>
            <c:strRef>
              <c:f>Sheet1!$C$28:$C$33</c:f>
              <c:strCache>
                <c:ptCount val="6"/>
                <c:pt idx="0">
                  <c:v>Storey 6</c:v>
                </c:pt>
                <c:pt idx="1">
                  <c:v>Storey 5</c:v>
                </c:pt>
                <c:pt idx="2">
                  <c:v>Storey 4</c:v>
                </c:pt>
                <c:pt idx="3">
                  <c:v>Storey 3</c:v>
                </c:pt>
                <c:pt idx="4">
                  <c:v>Storey 2</c:v>
                </c:pt>
                <c:pt idx="5">
                  <c:v>Storey 1</c:v>
                </c:pt>
              </c:strCache>
            </c:strRef>
          </c:cat>
          <c:val>
            <c:numRef>
              <c:f>Sheet1!$F$28:$F$33</c:f>
              <c:numCache>
                <c:formatCode>General</c:formatCode>
                <c:ptCount val="6"/>
                <c:pt idx="0">
                  <c:v>28.5</c:v>
                </c:pt>
                <c:pt idx="1">
                  <c:v>26.1</c:v>
                </c:pt>
                <c:pt idx="2">
                  <c:v>21.7</c:v>
                </c:pt>
                <c:pt idx="3">
                  <c:v>15.1</c:v>
                </c:pt>
                <c:pt idx="4">
                  <c:v>7.6</c:v>
                </c:pt>
                <c:pt idx="5">
                  <c:v>1</c:v>
                </c:pt>
              </c:numCache>
            </c:numRef>
          </c:val>
          <c:extLst xmlns:c16r2="http://schemas.microsoft.com/office/drawing/2015/06/chart">
            <c:ext xmlns:c16="http://schemas.microsoft.com/office/drawing/2014/chart" uri="{C3380CC4-5D6E-409C-BE32-E72D297353CC}">
              <c16:uniqueId val="{00000002-5DEF-44A8-881C-2B327220F341}"/>
            </c:ext>
          </c:extLst>
        </c:ser>
        <c:ser>
          <c:idx val="3"/>
          <c:order val="3"/>
          <c:tx>
            <c:strRef>
              <c:f>Sheet1!$G$27</c:f>
              <c:strCache>
                <c:ptCount val="1"/>
                <c:pt idx="0">
                  <c:v>Zone 5</c:v>
                </c:pt>
              </c:strCache>
            </c:strRef>
          </c:tx>
          <c:cat>
            <c:strRef>
              <c:f>Sheet1!$C$28:$C$33</c:f>
              <c:strCache>
                <c:ptCount val="6"/>
                <c:pt idx="0">
                  <c:v>Storey 6</c:v>
                </c:pt>
                <c:pt idx="1">
                  <c:v>Storey 5</c:v>
                </c:pt>
                <c:pt idx="2">
                  <c:v>Storey 4</c:v>
                </c:pt>
                <c:pt idx="3">
                  <c:v>Storey 3</c:v>
                </c:pt>
                <c:pt idx="4">
                  <c:v>Storey 2</c:v>
                </c:pt>
                <c:pt idx="5">
                  <c:v>Storey 1</c:v>
                </c:pt>
              </c:strCache>
            </c:strRef>
          </c:cat>
          <c:val>
            <c:numRef>
              <c:f>Sheet1!$G$28:$G$33</c:f>
              <c:numCache>
                <c:formatCode>General</c:formatCode>
                <c:ptCount val="6"/>
                <c:pt idx="0">
                  <c:v>29.8</c:v>
                </c:pt>
                <c:pt idx="1">
                  <c:v>27.5</c:v>
                </c:pt>
                <c:pt idx="2">
                  <c:v>22.8</c:v>
                </c:pt>
                <c:pt idx="3">
                  <c:v>16</c:v>
                </c:pt>
                <c:pt idx="4">
                  <c:v>8.1</c:v>
                </c:pt>
                <c:pt idx="5">
                  <c:v>1.1000000000000001</c:v>
                </c:pt>
              </c:numCache>
            </c:numRef>
          </c:val>
          <c:extLst xmlns:c16r2="http://schemas.microsoft.com/office/drawing/2015/06/chart">
            <c:ext xmlns:c16="http://schemas.microsoft.com/office/drawing/2014/chart" uri="{C3380CC4-5D6E-409C-BE32-E72D297353CC}">
              <c16:uniqueId val="{00000003-5DEF-44A8-881C-2B327220F341}"/>
            </c:ext>
          </c:extLst>
        </c:ser>
        <c:axId val="116086656"/>
        <c:axId val="116088192"/>
      </c:barChart>
      <c:catAx>
        <c:axId val="116086656"/>
        <c:scaling>
          <c:orientation val="minMax"/>
        </c:scaling>
        <c:axPos val="b"/>
        <c:numFmt formatCode="General" sourceLinked="0"/>
        <c:maj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16088192"/>
        <c:crosses val="autoZero"/>
        <c:auto val="1"/>
        <c:lblAlgn val="ctr"/>
        <c:lblOffset val="100"/>
      </c:catAx>
      <c:valAx>
        <c:axId val="116088192"/>
        <c:scaling>
          <c:orientation val="minMax"/>
        </c:scaling>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sz="1000">
                    <a:latin typeface="Times New Roman" panose="02020603050405020304" charset="0"/>
                    <a:cs typeface="Times New Roman" panose="02020603050405020304" charset="0"/>
                  </a:rPr>
                  <a:t>Displacement </a:t>
                </a:r>
                <a:r>
                  <a:rPr lang="en-US" sz="1000" baseline="0">
                    <a:latin typeface="Times New Roman" panose="02020603050405020304" charset="0"/>
                    <a:cs typeface="Times New Roman" panose="02020603050405020304" charset="0"/>
                  </a:rPr>
                  <a:t>(mm)</a:t>
                </a:r>
                <a:endParaRPr lang="en-US" sz="1000">
                  <a:latin typeface="Times New Roman" panose="02020603050405020304" charset="0"/>
                  <a:cs typeface="Times New Roman" panose="02020603050405020304" charset="0"/>
                </a:endParaRPr>
              </a:p>
            </c:rich>
          </c:tx>
        </c:title>
        <c:numFmt formatCode="General" sourceLinked="1"/>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16086656"/>
        <c:crosses val="autoZero"/>
        <c:crossBetween val="between"/>
      </c:valAx>
    </c:plotArea>
    <c:legend>
      <c:legendPos val="r"/>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chart>
  <c:txPr>
    <a:bodyPr/>
    <a:lstStyle/>
    <a:p>
      <a:pPr>
        <a:defRPr lang="en-US"/>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0" vertOverflow="ellipsis" vert="horz" wrap="square" anchor="ctr" anchorCtr="1"/>
          <a:lstStyle/>
          <a:p>
            <a:pPr>
              <a:defRPr lang="en-US" sz="1000" b="1" i="0" u="none" strike="noStrike" kern="1200" baseline="0">
                <a:solidFill>
                  <a:schemeClr val="tx1"/>
                </a:solidFill>
                <a:latin typeface="Times New Roman" pitchFamily="18" charset="0"/>
                <a:ea typeface="+mn-ea"/>
                <a:cs typeface="Times New Roman" pitchFamily="18" charset="0"/>
              </a:defRPr>
            </a:pPr>
            <a:r>
              <a:rPr lang="en-US" sz="1000" b="1" i="0" u="none" strike="noStrike" baseline="0">
                <a:latin typeface="Times New Roman" pitchFamily="18" charset="0"/>
                <a:cs typeface="Times New Roman" pitchFamily="18" charset="0"/>
              </a:rPr>
              <a:t>Displacement (mm) for soil-2 along X-direction</a:t>
            </a:r>
            <a:endParaRPr lang="en-US" sz="1000" b="1" i="0" baseline="0">
              <a:latin typeface="Times New Roman" pitchFamily="18" charset="0"/>
              <a:cs typeface="Times New Roman" pitchFamily="18" charset="0"/>
            </a:endParaRPr>
          </a:p>
        </c:rich>
      </c:tx>
    </c:title>
    <c:plotArea>
      <c:layout/>
      <c:barChart>
        <c:barDir val="col"/>
        <c:grouping val="clustered"/>
        <c:ser>
          <c:idx val="0"/>
          <c:order val="0"/>
          <c:tx>
            <c:strRef>
              <c:f>Sheet1!$K$27</c:f>
              <c:strCache>
                <c:ptCount val="1"/>
                <c:pt idx="0">
                  <c:v>Zone 2</c:v>
                </c:pt>
              </c:strCache>
            </c:strRef>
          </c:tx>
          <c:cat>
            <c:strRef>
              <c:f>Sheet1!$J$28:$J$33</c:f>
              <c:strCache>
                <c:ptCount val="6"/>
                <c:pt idx="0">
                  <c:v>Storey 6</c:v>
                </c:pt>
                <c:pt idx="1">
                  <c:v>Storey 5</c:v>
                </c:pt>
                <c:pt idx="2">
                  <c:v>Storey 4</c:v>
                </c:pt>
                <c:pt idx="3">
                  <c:v>Storey 3</c:v>
                </c:pt>
                <c:pt idx="4">
                  <c:v>Storey 2</c:v>
                </c:pt>
                <c:pt idx="5">
                  <c:v>Storey 1</c:v>
                </c:pt>
              </c:strCache>
            </c:strRef>
          </c:cat>
          <c:val>
            <c:numRef>
              <c:f>Sheet1!$K$28:$K$33</c:f>
              <c:numCache>
                <c:formatCode>General</c:formatCode>
                <c:ptCount val="6"/>
                <c:pt idx="0">
                  <c:v>22.6</c:v>
                </c:pt>
                <c:pt idx="1">
                  <c:v>20.9</c:v>
                </c:pt>
                <c:pt idx="2">
                  <c:v>17.5</c:v>
                </c:pt>
                <c:pt idx="3">
                  <c:v>12.3</c:v>
                </c:pt>
                <c:pt idx="4">
                  <c:v>6.3</c:v>
                </c:pt>
                <c:pt idx="5">
                  <c:v>0.9</c:v>
                </c:pt>
              </c:numCache>
            </c:numRef>
          </c:val>
          <c:extLst xmlns:c16r2="http://schemas.microsoft.com/office/drawing/2015/06/chart">
            <c:ext xmlns:c16="http://schemas.microsoft.com/office/drawing/2014/chart" uri="{C3380CC4-5D6E-409C-BE32-E72D297353CC}">
              <c16:uniqueId val="{00000000-24E4-4D02-9D8A-5B19171F4EDD}"/>
            </c:ext>
          </c:extLst>
        </c:ser>
        <c:ser>
          <c:idx val="1"/>
          <c:order val="1"/>
          <c:tx>
            <c:strRef>
              <c:f>Sheet1!$L$27</c:f>
              <c:strCache>
                <c:ptCount val="1"/>
                <c:pt idx="0">
                  <c:v>Zone 3</c:v>
                </c:pt>
              </c:strCache>
            </c:strRef>
          </c:tx>
          <c:cat>
            <c:strRef>
              <c:f>Sheet1!$J$28:$J$33</c:f>
              <c:strCache>
                <c:ptCount val="6"/>
                <c:pt idx="0">
                  <c:v>Storey 6</c:v>
                </c:pt>
                <c:pt idx="1">
                  <c:v>Storey 5</c:v>
                </c:pt>
                <c:pt idx="2">
                  <c:v>Storey 4</c:v>
                </c:pt>
                <c:pt idx="3">
                  <c:v>Storey 3</c:v>
                </c:pt>
                <c:pt idx="4">
                  <c:v>Storey 2</c:v>
                </c:pt>
                <c:pt idx="5">
                  <c:v>Storey 1</c:v>
                </c:pt>
              </c:strCache>
            </c:strRef>
          </c:cat>
          <c:val>
            <c:numRef>
              <c:f>Sheet1!$L$28:$L$33</c:f>
              <c:numCache>
                <c:formatCode>General</c:formatCode>
                <c:ptCount val="6"/>
                <c:pt idx="0">
                  <c:v>24</c:v>
                </c:pt>
                <c:pt idx="1">
                  <c:v>22.1</c:v>
                </c:pt>
                <c:pt idx="2">
                  <c:v>18.399999999999999</c:v>
                </c:pt>
                <c:pt idx="3">
                  <c:v>12.9</c:v>
                </c:pt>
                <c:pt idx="4">
                  <c:v>6.5</c:v>
                </c:pt>
                <c:pt idx="5">
                  <c:v>0.9</c:v>
                </c:pt>
              </c:numCache>
            </c:numRef>
          </c:val>
          <c:extLst xmlns:c16r2="http://schemas.microsoft.com/office/drawing/2015/06/chart">
            <c:ext xmlns:c16="http://schemas.microsoft.com/office/drawing/2014/chart" uri="{C3380CC4-5D6E-409C-BE32-E72D297353CC}">
              <c16:uniqueId val="{00000001-24E4-4D02-9D8A-5B19171F4EDD}"/>
            </c:ext>
          </c:extLst>
        </c:ser>
        <c:ser>
          <c:idx val="2"/>
          <c:order val="2"/>
          <c:tx>
            <c:strRef>
              <c:f>Sheet1!$M$27</c:f>
              <c:strCache>
                <c:ptCount val="1"/>
                <c:pt idx="0">
                  <c:v>Zone 4</c:v>
                </c:pt>
              </c:strCache>
            </c:strRef>
          </c:tx>
          <c:cat>
            <c:strRef>
              <c:f>Sheet1!$J$28:$J$33</c:f>
              <c:strCache>
                <c:ptCount val="6"/>
                <c:pt idx="0">
                  <c:v>Storey 6</c:v>
                </c:pt>
                <c:pt idx="1">
                  <c:v>Storey 5</c:v>
                </c:pt>
                <c:pt idx="2">
                  <c:v>Storey 4</c:v>
                </c:pt>
                <c:pt idx="3">
                  <c:v>Storey 3</c:v>
                </c:pt>
                <c:pt idx="4">
                  <c:v>Storey 2</c:v>
                </c:pt>
                <c:pt idx="5">
                  <c:v>Storey 1</c:v>
                </c:pt>
              </c:strCache>
            </c:strRef>
          </c:cat>
          <c:val>
            <c:numRef>
              <c:f>Sheet1!$M$28:$M$33</c:f>
              <c:numCache>
                <c:formatCode>General</c:formatCode>
                <c:ptCount val="6"/>
                <c:pt idx="0">
                  <c:v>31.5</c:v>
                </c:pt>
                <c:pt idx="1">
                  <c:v>29.1</c:v>
                </c:pt>
                <c:pt idx="2">
                  <c:v>24.2</c:v>
                </c:pt>
                <c:pt idx="3">
                  <c:v>16.899999999999999</c:v>
                </c:pt>
                <c:pt idx="4">
                  <c:v>8.6</c:v>
                </c:pt>
                <c:pt idx="5">
                  <c:v>1.2</c:v>
                </c:pt>
              </c:numCache>
            </c:numRef>
          </c:val>
          <c:extLst xmlns:c16r2="http://schemas.microsoft.com/office/drawing/2015/06/chart">
            <c:ext xmlns:c16="http://schemas.microsoft.com/office/drawing/2014/chart" uri="{C3380CC4-5D6E-409C-BE32-E72D297353CC}">
              <c16:uniqueId val="{00000002-24E4-4D02-9D8A-5B19171F4EDD}"/>
            </c:ext>
          </c:extLst>
        </c:ser>
        <c:ser>
          <c:idx val="3"/>
          <c:order val="3"/>
          <c:tx>
            <c:strRef>
              <c:f>Sheet1!$N$27</c:f>
              <c:strCache>
                <c:ptCount val="1"/>
                <c:pt idx="0">
                  <c:v>Zone 5</c:v>
                </c:pt>
              </c:strCache>
            </c:strRef>
          </c:tx>
          <c:cat>
            <c:strRef>
              <c:f>Sheet1!$J$28:$J$33</c:f>
              <c:strCache>
                <c:ptCount val="6"/>
                <c:pt idx="0">
                  <c:v>Storey 6</c:v>
                </c:pt>
                <c:pt idx="1">
                  <c:v>Storey 5</c:v>
                </c:pt>
                <c:pt idx="2">
                  <c:v>Storey 4</c:v>
                </c:pt>
                <c:pt idx="3">
                  <c:v>Storey 3</c:v>
                </c:pt>
                <c:pt idx="4">
                  <c:v>Storey 2</c:v>
                </c:pt>
                <c:pt idx="5">
                  <c:v>Storey 1</c:v>
                </c:pt>
              </c:strCache>
            </c:strRef>
          </c:cat>
          <c:val>
            <c:numRef>
              <c:f>Sheet1!$N$28:$N$33</c:f>
              <c:numCache>
                <c:formatCode>General</c:formatCode>
                <c:ptCount val="6"/>
                <c:pt idx="0">
                  <c:v>33.4</c:v>
                </c:pt>
                <c:pt idx="1">
                  <c:v>30.8</c:v>
                </c:pt>
                <c:pt idx="2">
                  <c:v>25.6</c:v>
                </c:pt>
                <c:pt idx="3">
                  <c:v>17.899999999999999</c:v>
                </c:pt>
                <c:pt idx="4">
                  <c:v>9.1</c:v>
                </c:pt>
                <c:pt idx="5">
                  <c:v>1.3</c:v>
                </c:pt>
              </c:numCache>
            </c:numRef>
          </c:val>
          <c:extLst xmlns:c16r2="http://schemas.microsoft.com/office/drawing/2015/06/chart">
            <c:ext xmlns:c16="http://schemas.microsoft.com/office/drawing/2014/chart" uri="{C3380CC4-5D6E-409C-BE32-E72D297353CC}">
              <c16:uniqueId val="{00000003-24E4-4D02-9D8A-5B19171F4EDD}"/>
            </c:ext>
          </c:extLst>
        </c:ser>
        <c:axId val="235891712"/>
        <c:axId val="235907328"/>
      </c:barChart>
      <c:catAx>
        <c:axId val="235891712"/>
        <c:scaling>
          <c:orientation val="minMax"/>
        </c:scaling>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 </a:t>
                </a:r>
              </a:p>
            </c:rich>
          </c:tx>
          <c:layout>
            <c:manualLayout>
              <c:xMode val="edge"/>
              <c:yMode val="edge"/>
              <c:x val="0.50263911508215198"/>
              <c:y val="0.88872594747313216"/>
            </c:manualLayout>
          </c:layout>
        </c:title>
        <c:numFmt formatCode="General" sourceLinked="0"/>
        <c:maj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35907328"/>
        <c:crosses val="autoZero"/>
        <c:auto val="1"/>
        <c:lblAlgn val="ctr"/>
        <c:lblOffset val="100"/>
      </c:catAx>
      <c:valAx>
        <c:axId val="235907328"/>
        <c:scaling>
          <c:orientation val="minMax"/>
        </c:scaling>
        <c:axPos val="l"/>
        <c:majorGridlines/>
        <c:title>
          <c:tx>
            <c:rich>
              <a:bodyPr rot="-5400000" spcFirstLastPara="0"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defRPr lang="en-US" sz="1000" b="1" i="0" u="none" strike="noStrike" kern="1200" baseline="0">
                    <a:solidFill>
                      <a:sysClr val="windowText" lastClr="000000"/>
                    </a:solidFill>
                    <a:latin typeface="+mn-lt"/>
                    <a:ea typeface="+mn-ea"/>
                    <a:cs typeface="+mn-cs"/>
                  </a:defRPr>
                </a:pPr>
                <a:r>
                  <a:rPr lang="en-US" sz="1000" b="1" i="0" baseline="0">
                    <a:latin typeface="Times New Roman" panose="02020603050405020304" charset="0"/>
                    <a:cs typeface="Times New Roman" panose="02020603050405020304" charset="0"/>
                  </a:rPr>
                  <a:t>Displacement (mm)</a:t>
                </a:r>
              </a:p>
              <a:p>
                <a:pPr marL="0" marR="0" indent="0" algn="ctr" defTabSz="914400" rtl="0" eaLnBrk="1" fontAlgn="auto" latinLnBrk="0" hangingPunct="1">
                  <a:lnSpc>
                    <a:spcPct val="100000"/>
                  </a:lnSpc>
                  <a:spcBef>
                    <a:spcPts val="0"/>
                  </a:spcBef>
                  <a:spcAft>
                    <a:spcPts val="0"/>
                  </a:spcAft>
                  <a:buClrTx/>
                  <a:buSzTx/>
                  <a:buFontTx/>
                  <a:buNone/>
                  <a:defRPr lang="en-US" sz="1000" b="1" i="0" u="none" strike="noStrike" kern="1200" baseline="0">
                    <a:solidFill>
                      <a:sysClr val="windowText" lastClr="000000"/>
                    </a:solidFill>
                    <a:latin typeface="+mn-lt"/>
                    <a:ea typeface="+mn-ea"/>
                    <a:cs typeface="+mn-cs"/>
                  </a:defRPr>
                </a:pPr>
                <a:endParaRPr lang="en-US" sz="1000">
                  <a:latin typeface="Times New Roman" panose="02020603050405020304" charset="0"/>
                  <a:cs typeface="Times New Roman" panose="02020603050405020304" charset="0"/>
                </a:endParaRPr>
              </a:p>
            </c:rich>
          </c:tx>
          <c:layout>
            <c:manualLayout>
              <c:xMode val="edge"/>
              <c:yMode val="edge"/>
              <c:x val="3.9992685852099301E-2"/>
              <c:y val="0.176686799490156"/>
            </c:manualLayout>
          </c:layout>
        </c:title>
        <c:numFmt formatCode="General" sourceLinked="1"/>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35891712"/>
        <c:crosses val="autoZero"/>
        <c:crossBetween val="between"/>
      </c:valAx>
    </c:plotArea>
    <c:legend>
      <c:legendPos val="r"/>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chart>
  <c:txPr>
    <a:bodyPr/>
    <a:lstStyle/>
    <a:p>
      <a:pPr>
        <a:defRPr lang="en-US"/>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0" vertOverflow="ellipsis" vert="horz" wrap="square" anchor="ctr" anchorCtr="1"/>
          <a:lstStyle/>
          <a:p>
            <a:pPr>
              <a:defRPr lang="en-US" sz="1000" b="1" i="0" u="none" strike="noStrike" kern="1200" baseline="0">
                <a:solidFill>
                  <a:schemeClr val="tx1"/>
                </a:solidFill>
                <a:latin typeface="Times New Roman" pitchFamily="18" charset="0"/>
                <a:ea typeface="+mn-ea"/>
                <a:cs typeface="Times New Roman" pitchFamily="18" charset="0"/>
              </a:defRPr>
            </a:pPr>
            <a:r>
              <a:rPr lang="en-US" sz="1000" b="1" i="0" u="none" strike="noStrike" baseline="0">
                <a:latin typeface="Times New Roman" pitchFamily="18" charset="0"/>
                <a:cs typeface="Times New Roman" pitchFamily="18" charset="0"/>
              </a:rPr>
              <a:t>Displacement (mm) for soil-3 along X-direction</a:t>
            </a:r>
            <a:endParaRPr lang="en-US" sz="1000">
              <a:latin typeface="Times New Roman" pitchFamily="18" charset="0"/>
              <a:cs typeface="Times New Roman" pitchFamily="18" charset="0"/>
            </a:endParaRPr>
          </a:p>
        </c:rich>
      </c:tx>
    </c:title>
    <c:plotArea>
      <c:layout>
        <c:manualLayout>
          <c:layoutTarget val="inner"/>
          <c:xMode val="edge"/>
          <c:yMode val="edge"/>
          <c:x val="0.14495591900001401"/>
          <c:y val="0.17619431730177701"/>
          <c:w val="0.70549588061676705"/>
          <c:h val="0.64904627465866616"/>
        </c:manualLayout>
      </c:layout>
      <c:barChart>
        <c:barDir val="col"/>
        <c:grouping val="clustered"/>
        <c:ser>
          <c:idx val="0"/>
          <c:order val="0"/>
          <c:tx>
            <c:strRef>
              <c:f>Sheet1!$R$27</c:f>
              <c:strCache>
                <c:ptCount val="1"/>
                <c:pt idx="0">
                  <c:v>Zone 2</c:v>
                </c:pt>
              </c:strCache>
            </c:strRef>
          </c:tx>
          <c:cat>
            <c:strRef>
              <c:f>Sheet1!$Q$28:$Q$33</c:f>
              <c:strCache>
                <c:ptCount val="6"/>
                <c:pt idx="0">
                  <c:v>Storey 6</c:v>
                </c:pt>
                <c:pt idx="1">
                  <c:v>Storey 5</c:v>
                </c:pt>
                <c:pt idx="2">
                  <c:v>Storey 4</c:v>
                </c:pt>
                <c:pt idx="3">
                  <c:v>Storey 3</c:v>
                </c:pt>
                <c:pt idx="4">
                  <c:v>Storey 2</c:v>
                </c:pt>
                <c:pt idx="5">
                  <c:v>Storey 1</c:v>
                </c:pt>
              </c:strCache>
            </c:strRef>
          </c:cat>
          <c:val>
            <c:numRef>
              <c:f>Sheet1!$R$28:$R$33</c:f>
              <c:numCache>
                <c:formatCode>General</c:formatCode>
                <c:ptCount val="6"/>
                <c:pt idx="0">
                  <c:v>25</c:v>
                </c:pt>
                <c:pt idx="1">
                  <c:v>23.1</c:v>
                </c:pt>
                <c:pt idx="2">
                  <c:v>19.2</c:v>
                </c:pt>
                <c:pt idx="3">
                  <c:v>13.5</c:v>
                </c:pt>
                <c:pt idx="4">
                  <c:v>6.8</c:v>
                </c:pt>
                <c:pt idx="5">
                  <c:v>0.9</c:v>
                </c:pt>
              </c:numCache>
            </c:numRef>
          </c:val>
          <c:extLst xmlns:c16r2="http://schemas.microsoft.com/office/drawing/2015/06/chart">
            <c:ext xmlns:c16="http://schemas.microsoft.com/office/drawing/2014/chart" uri="{C3380CC4-5D6E-409C-BE32-E72D297353CC}">
              <c16:uniqueId val="{00000000-B634-4B53-863E-1F4BD9B280CC}"/>
            </c:ext>
          </c:extLst>
        </c:ser>
        <c:ser>
          <c:idx val="1"/>
          <c:order val="1"/>
          <c:tx>
            <c:strRef>
              <c:f>Sheet1!$S$27</c:f>
              <c:strCache>
                <c:ptCount val="1"/>
                <c:pt idx="0">
                  <c:v>Zone 3</c:v>
                </c:pt>
              </c:strCache>
            </c:strRef>
          </c:tx>
          <c:cat>
            <c:strRef>
              <c:f>Sheet1!$Q$28:$Q$33</c:f>
              <c:strCache>
                <c:ptCount val="6"/>
                <c:pt idx="0">
                  <c:v>Storey 6</c:v>
                </c:pt>
                <c:pt idx="1">
                  <c:v>Storey 5</c:v>
                </c:pt>
                <c:pt idx="2">
                  <c:v>Storey 4</c:v>
                </c:pt>
                <c:pt idx="3">
                  <c:v>Storey 3</c:v>
                </c:pt>
                <c:pt idx="4">
                  <c:v>Storey 2</c:v>
                </c:pt>
                <c:pt idx="5">
                  <c:v>Storey 1</c:v>
                </c:pt>
              </c:strCache>
            </c:strRef>
          </c:cat>
          <c:val>
            <c:numRef>
              <c:f>Sheet1!$S$28:$S$33</c:f>
              <c:numCache>
                <c:formatCode>General</c:formatCode>
                <c:ptCount val="6"/>
                <c:pt idx="0">
                  <c:v>25.8</c:v>
                </c:pt>
                <c:pt idx="1">
                  <c:v>23.8</c:v>
                </c:pt>
                <c:pt idx="2">
                  <c:v>19.8</c:v>
                </c:pt>
                <c:pt idx="3">
                  <c:v>13.9</c:v>
                </c:pt>
                <c:pt idx="4">
                  <c:v>7</c:v>
                </c:pt>
                <c:pt idx="5">
                  <c:v>1</c:v>
                </c:pt>
              </c:numCache>
            </c:numRef>
          </c:val>
          <c:extLst xmlns:c16r2="http://schemas.microsoft.com/office/drawing/2015/06/chart">
            <c:ext xmlns:c16="http://schemas.microsoft.com/office/drawing/2014/chart" uri="{C3380CC4-5D6E-409C-BE32-E72D297353CC}">
              <c16:uniqueId val="{00000001-B634-4B53-863E-1F4BD9B280CC}"/>
            </c:ext>
          </c:extLst>
        </c:ser>
        <c:ser>
          <c:idx val="2"/>
          <c:order val="2"/>
          <c:tx>
            <c:strRef>
              <c:f>Sheet1!$T$27</c:f>
              <c:strCache>
                <c:ptCount val="1"/>
                <c:pt idx="0">
                  <c:v>Zone 4</c:v>
                </c:pt>
              </c:strCache>
            </c:strRef>
          </c:tx>
          <c:cat>
            <c:strRef>
              <c:f>Sheet1!$Q$28:$Q$33</c:f>
              <c:strCache>
                <c:ptCount val="6"/>
                <c:pt idx="0">
                  <c:v>Storey 6</c:v>
                </c:pt>
                <c:pt idx="1">
                  <c:v>Storey 5</c:v>
                </c:pt>
                <c:pt idx="2">
                  <c:v>Storey 4</c:v>
                </c:pt>
                <c:pt idx="3">
                  <c:v>Storey 3</c:v>
                </c:pt>
                <c:pt idx="4">
                  <c:v>Storey 2</c:v>
                </c:pt>
                <c:pt idx="5">
                  <c:v>Storey 1</c:v>
                </c:pt>
              </c:strCache>
            </c:strRef>
          </c:cat>
          <c:val>
            <c:numRef>
              <c:f>Sheet1!$T$28:$T$33</c:f>
              <c:numCache>
                <c:formatCode>General</c:formatCode>
                <c:ptCount val="6"/>
                <c:pt idx="0">
                  <c:v>29.9</c:v>
                </c:pt>
                <c:pt idx="1">
                  <c:v>27.7</c:v>
                </c:pt>
                <c:pt idx="2">
                  <c:v>23.1</c:v>
                </c:pt>
                <c:pt idx="3">
                  <c:v>16.2</c:v>
                </c:pt>
                <c:pt idx="4">
                  <c:v>8.2000000000000011</c:v>
                </c:pt>
                <c:pt idx="5">
                  <c:v>1.1000000000000001</c:v>
                </c:pt>
              </c:numCache>
            </c:numRef>
          </c:val>
          <c:extLst xmlns:c16r2="http://schemas.microsoft.com/office/drawing/2015/06/chart">
            <c:ext xmlns:c16="http://schemas.microsoft.com/office/drawing/2014/chart" uri="{C3380CC4-5D6E-409C-BE32-E72D297353CC}">
              <c16:uniqueId val="{00000002-B634-4B53-863E-1F4BD9B280CC}"/>
            </c:ext>
          </c:extLst>
        </c:ser>
        <c:ser>
          <c:idx val="3"/>
          <c:order val="3"/>
          <c:tx>
            <c:strRef>
              <c:f>Sheet1!$U$27</c:f>
              <c:strCache>
                <c:ptCount val="1"/>
                <c:pt idx="0">
                  <c:v>Zone 5</c:v>
                </c:pt>
              </c:strCache>
            </c:strRef>
          </c:tx>
          <c:cat>
            <c:strRef>
              <c:f>Sheet1!$Q$28:$Q$33</c:f>
              <c:strCache>
                <c:ptCount val="6"/>
                <c:pt idx="0">
                  <c:v>Storey 6</c:v>
                </c:pt>
                <c:pt idx="1">
                  <c:v>Storey 5</c:v>
                </c:pt>
                <c:pt idx="2">
                  <c:v>Storey 4</c:v>
                </c:pt>
                <c:pt idx="3">
                  <c:v>Storey 3</c:v>
                </c:pt>
                <c:pt idx="4">
                  <c:v>Storey 2</c:v>
                </c:pt>
                <c:pt idx="5">
                  <c:v>Storey 1</c:v>
                </c:pt>
              </c:strCache>
            </c:strRef>
          </c:cat>
          <c:val>
            <c:numRef>
              <c:f>Sheet1!$U$28:$U$33</c:f>
              <c:numCache>
                <c:formatCode>General</c:formatCode>
                <c:ptCount val="6"/>
                <c:pt idx="0">
                  <c:v>31</c:v>
                </c:pt>
                <c:pt idx="1">
                  <c:v>28.6</c:v>
                </c:pt>
                <c:pt idx="2">
                  <c:v>23.7</c:v>
                </c:pt>
                <c:pt idx="3">
                  <c:v>16.600000000000001</c:v>
                </c:pt>
                <c:pt idx="4">
                  <c:v>8.4</c:v>
                </c:pt>
                <c:pt idx="5">
                  <c:v>1.2</c:v>
                </c:pt>
              </c:numCache>
            </c:numRef>
          </c:val>
          <c:extLst xmlns:c16r2="http://schemas.microsoft.com/office/drawing/2015/06/chart">
            <c:ext xmlns:c16="http://schemas.microsoft.com/office/drawing/2014/chart" uri="{C3380CC4-5D6E-409C-BE32-E72D297353CC}">
              <c16:uniqueId val="{00000003-B634-4B53-863E-1F4BD9B280CC}"/>
            </c:ext>
          </c:extLst>
        </c:ser>
        <c:axId val="241300992"/>
        <c:axId val="241332992"/>
      </c:barChart>
      <c:catAx>
        <c:axId val="241300992"/>
        <c:scaling>
          <c:orientation val="minMax"/>
        </c:scaling>
        <c:axPos val="b"/>
        <c:numFmt formatCode="General" sourceLinked="0"/>
        <c:maj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41332992"/>
        <c:crosses val="autoZero"/>
        <c:auto val="1"/>
        <c:lblAlgn val="ctr"/>
        <c:lblOffset val="100"/>
      </c:catAx>
      <c:valAx>
        <c:axId val="241332992"/>
        <c:scaling>
          <c:orientation val="minMax"/>
        </c:scaling>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sz="1000" b="1" i="0" baseline="0">
                    <a:latin typeface="Times New Roman" panose="02020603050405020304" charset="0"/>
                    <a:cs typeface="Times New Roman" panose="02020603050405020304" charset="0"/>
                  </a:rPr>
                  <a:t>Displacement (mm)</a:t>
                </a:r>
                <a:endParaRPr lang="en-US" sz="1000">
                  <a:latin typeface="Times New Roman" panose="02020603050405020304" charset="0"/>
                  <a:cs typeface="Times New Roman" panose="02020603050405020304" charset="0"/>
                </a:endParaRPr>
              </a:p>
              <a:p>
                <a:pPr>
                  <a:defRPr lang="en-US" sz="1000" b="1" i="0" u="none" strike="noStrike" kern="1200" baseline="0">
                    <a:solidFill>
                      <a:schemeClr val="tx1"/>
                    </a:solidFill>
                    <a:latin typeface="+mn-lt"/>
                    <a:ea typeface="+mn-ea"/>
                    <a:cs typeface="+mn-cs"/>
                  </a:defRPr>
                </a:pPr>
                <a:endParaRPr lang="en-US" sz="1000" b="1" i="0" baseline="0">
                  <a:latin typeface="Times New Roman" panose="02020603050405020304" charset="0"/>
                  <a:cs typeface="Times New Roman" panose="02020603050405020304" charset="0"/>
                </a:endParaRPr>
              </a:p>
              <a:p>
                <a:pPr>
                  <a:defRPr lang="en-US" sz="1000" b="1" i="0" u="none" strike="noStrike" kern="1200" baseline="0">
                    <a:solidFill>
                      <a:schemeClr val="tx1"/>
                    </a:solidFill>
                    <a:latin typeface="+mn-lt"/>
                    <a:ea typeface="+mn-ea"/>
                    <a:cs typeface="+mn-cs"/>
                  </a:defRPr>
                </a:pPr>
                <a:endParaRPr lang="en-US" sz="1000">
                  <a:latin typeface="Times New Roman" panose="02020603050405020304" charset="0"/>
                  <a:cs typeface="Times New Roman" panose="02020603050405020304" charset="0"/>
                </a:endParaRPr>
              </a:p>
            </c:rich>
          </c:tx>
          <c:layout>
            <c:manualLayout>
              <c:xMode val="edge"/>
              <c:yMode val="edge"/>
              <c:x val="2.5189006094450999E-2"/>
              <c:y val="0.2407813328769198"/>
            </c:manualLayout>
          </c:layout>
        </c:title>
        <c:numFmt formatCode="General" sourceLinked="1"/>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41300992"/>
        <c:crosses val="autoZero"/>
        <c:crossBetween val="between"/>
      </c:valAx>
    </c:plotArea>
    <c:legend>
      <c:legendPos val="r"/>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chart>
  <c:txPr>
    <a:bodyPr/>
    <a:lstStyle/>
    <a:p>
      <a:pPr>
        <a:defRPr lang="en-US"/>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0"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defRPr lang="en-US" sz="1000" b="1" i="0" u="none" strike="noStrike" kern="1200" baseline="0">
                <a:solidFill>
                  <a:sysClr val="windowText" lastClr="000000"/>
                </a:solidFill>
                <a:latin typeface="Times New Roman" pitchFamily="18" charset="0"/>
                <a:ea typeface="+mn-ea"/>
                <a:cs typeface="Times New Roman" pitchFamily="18" charset="0"/>
              </a:defRPr>
            </a:pPr>
            <a:r>
              <a:rPr lang="en-US" sz="1000" b="1" i="0" u="none" strike="noStrike" baseline="0">
                <a:latin typeface="Times New Roman" pitchFamily="18" charset="0"/>
                <a:cs typeface="Times New Roman" pitchFamily="18" charset="0"/>
              </a:rPr>
              <a:t>Displacement (mm) for soil-1 along Y-direction</a:t>
            </a:r>
            <a:endParaRPr lang="en-US" sz="1000">
              <a:latin typeface="Times New Roman" pitchFamily="18" charset="0"/>
              <a:cs typeface="Times New Roman" pitchFamily="18" charset="0"/>
            </a:endParaRPr>
          </a:p>
        </c:rich>
      </c:tx>
    </c:title>
    <c:plotArea>
      <c:layout>
        <c:manualLayout>
          <c:layoutTarget val="inner"/>
          <c:xMode val="edge"/>
          <c:yMode val="edge"/>
          <c:x val="0.171638523691898"/>
          <c:y val="0.21378499562554701"/>
          <c:w val="0.65633512045921505"/>
          <c:h val="0.63584062408865816"/>
        </c:manualLayout>
      </c:layout>
      <c:barChart>
        <c:barDir val="col"/>
        <c:grouping val="clustered"/>
        <c:ser>
          <c:idx val="0"/>
          <c:order val="0"/>
          <c:tx>
            <c:strRef>
              <c:f>Sheet1!$D$39</c:f>
              <c:strCache>
                <c:ptCount val="1"/>
                <c:pt idx="0">
                  <c:v>Zone 2</c:v>
                </c:pt>
              </c:strCache>
            </c:strRef>
          </c:tx>
          <c:cat>
            <c:strRef>
              <c:f>Sheet1!$C$40:$C$45</c:f>
              <c:strCache>
                <c:ptCount val="6"/>
                <c:pt idx="0">
                  <c:v>Storey 6</c:v>
                </c:pt>
                <c:pt idx="1">
                  <c:v>Storey 5</c:v>
                </c:pt>
                <c:pt idx="2">
                  <c:v>Storey 4</c:v>
                </c:pt>
                <c:pt idx="3">
                  <c:v>Storey 3</c:v>
                </c:pt>
                <c:pt idx="4">
                  <c:v>Storey 2</c:v>
                </c:pt>
                <c:pt idx="5">
                  <c:v>Storey 1</c:v>
                </c:pt>
              </c:strCache>
            </c:strRef>
          </c:cat>
          <c:val>
            <c:numRef>
              <c:f>Sheet1!$D$40:$D$45</c:f>
              <c:numCache>
                <c:formatCode>General</c:formatCode>
                <c:ptCount val="6"/>
                <c:pt idx="0">
                  <c:v>28.1</c:v>
                </c:pt>
                <c:pt idx="1">
                  <c:v>26.5</c:v>
                </c:pt>
                <c:pt idx="2">
                  <c:v>21.9</c:v>
                </c:pt>
                <c:pt idx="3">
                  <c:v>15.3</c:v>
                </c:pt>
                <c:pt idx="4">
                  <c:v>7.7</c:v>
                </c:pt>
                <c:pt idx="5">
                  <c:v>0.9</c:v>
                </c:pt>
              </c:numCache>
            </c:numRef>
          </c:val>
          <c:extLst xmlns:c16r2="http://schemas.microsoft.com/office/drawing/2015/06/chart">
            <c:ext xmlns:c16="http://schemas.microsoft.com/office/drawing/2014/chart" uri="{C3380CC4-5D6E-409C-BE32-E72D297353CC}">
              <c16:uniqueId val="{00000000-97E3-4E20-8344-2A1195D5A04D}"/>
            </c:ext>
          </c:extLst>
        </c:ser>
        <c:ser>
          <c:idx val="1"/>
          <c:order val="1"/>
          <c:tx>
            <c:strRef>
              <c:f>Sheet1!$E$39</c:f>
              <c:strCache>
                <c:ptCount val="1"/>
                <c:pt idx="0">
                  <c:v>Zone 3</c:v>
                </c:pt>
              </c:strCache>
            </c:strRef>
          </c:tx>
          <c:cat>
            <c:strRef>
              <c:f>Sheet1!$C$40:$C$45</c:f>
              <c:strCache>
                <c:ptCount val="6"/>
                <c:pt idx="0">
                  <c:v>Storey 6</c:v>
                </c:pt>
                <c:pt idx="1">
                  <c:v>Storey 5</c:v>
                </c:pt>
                <c:pt idx="2">
                  <c:v>Storey 4</c:v>
                </c:pt>
                <c:pt idx="3">
                  <c:v>Storey 3</c:v>
                </c:pt>
                <c:pt idx="4">
                  <c:v>Storey 2</c:v>
                </c:pt>
                <c:pt idx="5">
                  <c:v>Storey 1</c:v>
                </c:pt>
              </c:strCache>
            </c:strRef>
          </c:cat>
          <c:val>
            <c:numRef>
              <c:f>Sheet1!$E$40:$E$45</c:f>
              <c:numCache>
                <c:formatCode>General</c:formatCode>
                <c:ptCount val="6"/>
                <c:pt idx="0">
                  <c:v>32.700000000000003</c:v>
                </c:pt>
                <c:pt idx="1">
                  <c:v>30.7</c:v>
                </c:pt>
                <c:pt idx="2">
                  <c:v>25.4</c:v>
                </c:pt>
                <c:pt idx="3">
                  <c:v>17.7</c:v>
                </c:pt>
                <c:pt idx="4">
                  <c:v>9</c:v>
                </c:pt>
                <c:pt idx="5">
                  <c:v>1.1000000000000001</c:v>
                </c:pt>
              </c:numCache>
            </c:numRef>
          </c:val>
          <c:extLst xmlns:c16r2="http://schemas.microsoft.com/office/drawing/2015/06/chart">
            <c:ext xmlns:c16="http://schemas.microsoft.com/office/drawing/2014/chart" uri="{C3380CC4-5D6E-409C-BE32-E72D297353CC}">
              <c16:uniqueId val="{00000001-97E3-4E20-8344-2A1195D5A04D}"/>
            </c:ext>
          </c:extLst>
        </c:ser>
        <c:ser>
          <c:idx val="2"/>
          <c:order val="2"/>
          <c:tx>
            <c:strRef>
              <c:f>Sheet1!$F$39</c:f>
              <c:strCache>
                <c:ptCount val="1"/>
                <c:pt idx="0">
                  <c:v>Zone 4</c:v>
                </c:pt>
              </c:strCache>
            </c:strRef>
          </c:tx>
          <c:cat>
            <c:strRef>
              <c:f>Sheet1!$C$40:$C$45</c:f>
              <c:strCache>
                <c:ptCount val="6"/>
                <c:pt idx="0">
                  <c:v>Storey 6</c:v>
                </c:pt>
                <c:pt idx="1">
                  <c:v>Storey 5</c:v>
                </c:pt>
                <c:pt idx="2">
                  <c:v>Storey 4</c:v>
                </c:pt>
                <c:pt idx="3">
                  <c:v>Storey 3</c:v>
                </c:pt>
                <c:pt idx="4">
                  <c:v>Storey 2</c:v>
                </c:pt>
                <c:pt idx="5">
                  <c:v>Storey 1</c:v>
                </c:pt>
              </c:strCache>
            </c:strRef>
          </c:cat>
          <c:val>
            <c:numRef>
              <c:f>Sheet1!$F$40:$F$45</c:f>
              <c:numCache>
                <c:formatCode>General</c:formatCode>
                <c:ptCount val="6"/>
                <c:pt idx="0">
                  <c:v>38</c:v>
                </c:pt>
                <c:pt idx="1">
                  <c:v>35.6</c:v>
                </c:pt>
                <c:pt idx="2">
                  <c:v>29.3</c:v>
                </c:pt>
                <c:pt idx="3">
                  <c:v>20.5</c:v>
                </c:pt>
                <c:pt idx="4">
                  <c:v>10.4</c:v>
                </c:pt>
                <c:pt idx="5">
                  <c:v>1.2</c:v>
                </c:pt>
              </c:numCache>
            </c:numRef>
          </c:val>
          <c:extLst xmlns:c16r2="http://schemas.microsoft.com/office/drawing/2015/06/chart">
            <c:ext xmlns:c16="http://schemas.microsoft.com/office/drawing/2014/chart" uri="{C3380CC4-5D6E-409C-BE32-E72D297353CC}">
              <c16:uniqueId val="{00000002-97E3-4E20-8344-2A1195D5A04D}"/>
            </c:ext>
          </c:extLst>
        </c:ser>
        <c:ser>
          <c:idx val="3"/>
          <c:order val="3"/>
          <c:tx>
            <c:strRef>
              <c:f>Sheet1!$G$39</c:f>
              <c:strCache>
                <c:ptCount val="1"/>
                <c:pt idx="0">
                  <c:v>Zone 5</c:v>
                </c:pt>
              </c:strCache>
            </c:strRef>
          </c:tx>
          <c:cat>
            <c:strRef>
              <c:f>Sheet1!$C$40:$C$45</c:f>
              <c:strCache>
                <c:ptCount val="6"/>
                <c:pt idx="0">
                  <c:v>Storey 6</c:v>
                </c:pt>
                <c:pt idx="1">
                  <c:v>Storey 5</c:v>
                </c:pt>
                <c:pt idx="2">
                  <c:v>Storey 4</c:v>
                </c:pt>
                <c:pt idx="3">
                  <c:v>Storey 3</c:v>
                </c:pt>
                <c:pt idx="4">
                  <c:v>Storey 2</c:v>
                </c:pt>
                <c:pt idx="5">
                  <c:v>Storey 1</c:v>
                </c:pt>
              </c:strCache>
            </c:strRef>
          </c:cat>
          <c:val>
            <c:numRef>
              <c:f>Sheet1!$G$40:$G$45</c:f>
              <c:numCache>
                <c:formatCode>General</c:formatCode>
                <c:ptCount val="6"/>
                <c:pt idx="0">
                  <c:v>39.4</c:v>
                </c:pt>
                <c:pt idx="1">
                  <c:v>36.9</c:v>
                </c:pt>
                <c:pt idx="2">
                  <c:v>30.2</c:v>
                </c:pt>
                <c:pt idx="3">
                  <c:v>20.9</c:v>
                </c:pt>
                <c:pt idx="4">
                  <c:v>10.4</c:v>
                </c:pt>
                <c:pt idx="5">
                  <c:v>1.2</c:v>
                </c:pt>
              </c:numCache>
            </c:numRef>
          </c:val>
          <c:extLst xmlns:c16r2="http://schemas.microsoft.com/office/drawing/2015/06/chart">
            <c:ext xmlns:c16="http://schemas.microsoft.com/office/drawing/2014/chart" uri="{C3380CC4-5D6E-409C-BE32-E72D297353CC}">
              <c16:uniqueId val="{00000003-97E3-4E20-8344-2A1195D5A04D}"/>
            </c:ext>
          </c:extLst>
        </c:ser>
        <c:axId val="241541888"/>
        <c:axId val="241544192"/>
      </c:barChart>
      <c:catAx>
        <c:axId val="241541888"/>
        <c:scaling>
          <c:orientation val="minMax"/>
        </c:scaling>
        <c:axPos val="b"/>
        <c:numFmt formatCode="General" sourceLinked="0"/>
        <c:maj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41544192"/>
        <c:crosses val="autoZero"/>
        <c:auto val="1"/>
        <c:lblAlgn val="ctr"/>
        <c:lblOffset val="100"/>
      </c:catAx>
      <c:valAx>
        <c:axId val="241544192"/>
        <c:scaling>
          <c:orientation val="minMax"/>
        </c:scaling>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Times New Roman" pitchFamily="18" charset="0"/>
                    <a:ea typeface="+mn-ea"/>
                    <a:cs typeface="Times New Roman" pitchFamily="18" charset="0"/>
                  </a:defRPr>
                </a:pPr>
                <a:r>
                  <a:rPr lang="en-US" sz="1000" b="1" i="0" baseline="0">
                    <a:latin typeface="Times New Roman" pitchFamily="18" charset="0"/>
                    <a:cs typeface="Times New Roman" pitchFamily="18" charset="0"/>
                  </a:rPr>
                  <a:t>Displacement (mm)</a:t>
                </a:r>
                <a:endParaRPr lang="en-US" sz="1000">
                  <a:latin typeface="Times New Roman" pitchFamily="18" charset="0"/>
                  <a:cs typeface="Times New Roman" pitchFamily="18" charset="0"/>
                </a:endParaRPr>
              </a:p>
              <a:p>
                <a:pPr>
                  <a:defRPr lang="en-US" sz="1000" b="1" i="0" u="none" strike="noStrike" kern="1200" baseline="0">
                    <a:solidFill>
                      <a:schemeClr val="tx1"/>
                    </a:solidFill>
                    <a:latin typeface="Times New Roman" pitchFamily="18" charset="0"/>
                    <a:ea typeface="+mn-ea"/>
                    <a:cs typeface="Times New Roman" pitchFamily="18" charset="0"/>
                  </a:defRPr>
                </a:pPr>
                <a:endParaRPr lang="en-US" sz="1000" b="1" i="0" baseline="0">
                  <a:latin typeface="Times New Roman" pitchFamily="18" charset="0"/>
                  <a:cs typeface="Times New Roman" pitchFamily="18" charset="0"/>
                </a:endParaRPr>
              </a:p>
              <a:p>
                <a:pPr>
                  <a:defRPr lang="en-US" sz="1000" b="1" i="0" u="none" strike="noStrike" kern="1200" baseline="0">
                    <a:solidFill>
                      <a:schemeClr val="tx1"/>
                    </a:solidFill>
                    <a:latin typeface="Times New Roman" pitchFamily="18" charset="0"/>
                    <a:ea typeface="+mn-ea"/>
                    <a:cs typeface="Times New Roman" pitchFamily="18" charset="0"/>
                  </a:defRPr>
                </a:pPr>
                <a:endParaRPr lang="en-US" sz="1000">
                  <a:latin typeface="Times New Roman" pitchFamily="18" charset="0"/>
                  <a:cs typeface="Times New Roman" pitchFamily="18" charset="0"/>
                </a:endParaRPr>
              </a:p>
            </c:rich>
          </c:tx>
          <c:layout>
            <c:manualLayout>
              <c:xMode val="edge"/>
              <c:yMode val="edge"/>
              <c:x val="2.5000000000000001E-2"/>
              <c:y val="0.231609069699621"/>
            </c:manualLayout>
          </c:layout>
        </c:title>
        <c:numFmt formatCode="General" sourceLinked="1"/>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41541888"/>
        <c:crosses val="autoZero"/>
        <c:crossBetween val="between"/>
      </c:valAx>
    </c:plotArea>
    <c:legend>
      <c:legendPos val="r"/>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chart>
  <c:txPr>
    <a:bodyPr/>
    <a:lstStyle/>
    <a:p>
      <a:pPr>
        <a:defRPr lang="en-US"/>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0"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defRPr lang="en-US" sz="1000" b="1" i="0" u="none" strike="noStrike" kern="1200" baseline="0">
                <a:solidFill>
                  <a:sysClr val="windowText" lastClr="000000"/>
                </a:solidFill>
                <a:latin typeface="Times New Roman" pitchFamily="18" charset="0"/>
                <a:ea typeface="+mn-ea"/>
                <a:cs typeface="Times New Roman" pitchFamily="18" charset="0"/>
              </a:defRPr>
            </a:pPr>
            <a:r>
              <a:rPr lang="en-US" sz="1000" b="1" i="0" u="none" strike="noStrike" baseline="0">
                <a:latin typeface="Times New Roman" pitchFamily="18" charset="0"/>
                <a:cs typeface="Times New Roman" pitchFamily="18" charset="0"/>
              </a:rPr>
              <a:t>Displacement (mm) for soil-2 along Y-direction</a:t>
            </a:r>
            <a:endParaRPr lang="en-US" sz="1000">
              <a:latin typeface="Times New Roman" pitchFamily="18" charset="0"/>
              <a:cs typeface="Times New Roman" pitchFamily="18" charset="0"/>
            </a:endParaRPr>
          </a:p>
        </c:rich>
      </c:tx>
    </c:title>
    <c:plotArea>
      <c:layout>
        <c:manualLayout>
          <c:layoutTarget val="inner"/>
          <c:xMode val="edge"/>
          <c:yMode val="edge"/>
          <c:x val="0.18687128169949369"/>
          <c:y val="0.23104887526964588"/>
          <c:w val="0.64111225014507289"/>
          <c:h val="0.61438308915744932"/>
        </c:manualLayout>
      </c:layout>
      <c:barChart>
        <c:barDir val="col"/>
        <c:grouping val="clustered"/>
        <c:ser>
          <c:idx val="0"/>
          <c:order val="0"/>
          <c:tx>
            <c:strRef>
              <c:f>Sheet1!$K$39</c:f>
              <c:strCache>
                <c:ptCount val="1"/>
                <c:pt idx="0">
                  <c:v>Zone 2</c:v>
                </c:pt>
              </c:strCache>
            </c:strRef>
          </c:tx>
          <c:cat>
            <c:strRef>
              <c:f>Sheet1!$J$40:$J$45</c:f>
              <c:strCache>
                <c:ptCount val="6"/>
                <c:pt idx="0">
                  <c:v>Storey 6</c:v>
                </c:pt>
                <c:pt idx="1">
                  <c:v>Storey 5</c:v>
                </c:pt>
                <c:pt idx="2">
                  <c:v>Storey 4</c:v>
                </c:pt>
                <c:pt idx="3">
                  <c:v>Storey 3</c:v>
                </c:pt>
                <c:pt idx="4">
                  <c:v>Storey 2</c:v>
                </c:pt>
                <c:pt idx="5">
                  <c:v>Storey 1</c:v>
                </c:pt>
              </c:strCache>
            </c:strRef>
          </c:cat>
          <c:val>
            <c:numRef>
              <c:f>Sheet1!$K$40:$K$45</c:f>
              <c:numCache>
                <c:formatCode>General</c:formatCode>
                <c:ptCount val="6"/>
                <c:pt idx="0">
                  <c:v>26.7</c:v>
                </c:pt>
                <c:pt idx="1">
                  <c:v>25.1</c:v>
                </c:pt>
                <c:pt idx="2">
                  <c:v>20.7</c:v>
                </c:pt>
                <c:pt idx="3">
                  <c:v>14.4</c:v>
                </c:pt>
                <c:pt idx="4">
                  <c:v>7.2</c:v>
                </c:pt>
                <c:pt idx="5">
                  <c:v>0.9</c:v>
                </c:pt>
              </c:numCache>
            </c:numRef>
          </c:val>
          <c:extLst xmlns:c16r2="http://schemas.microsoft.com/office/drawing/2015/06/chart">
            <c:ext xmlns:c16="http://schemas.microsoft.com/office/drawing/2014/chart" uri="{C3380CC4-5D6E-409C-BE32-E72D297353CC}">
              <c16:uniqueId val="{00000000-2625-4EE7-A6CF-FAE8DDA8DA50}"/>
            </c:ext>
          </c:extLst>
        </c:ser>
        <c:ser>
          <c:idx val="1"/>
          <c:order val="1"/>
          <c:tx>
            <c:strRef>
              <c:f>Sheet1!$L$39</c:f>
              <c:strCache>
                <c:ptCount val="1"/>
                <c:pt idx="0">
                  <c:v>Zone 3</c:v>
                </c:pt>
              </c:strCache>
            </c:strRef>
          </c:tx>
          <c:cat>
            <c:strRef>
              <c:f>Sheet1!$J$40:$J$45</c:f>
              <c:strCache>
                <c:ptCount val="6"/>
                <c:pt idx="0">
                  <c:v>Storey 6</c:v>
                </c:pt>
                <c:pt idx="1">
                  <c:v>Storey 5</c:v>
                </c:pt>
                <c:pt idx="2">
                  <c:v>Storey 4</c:v>
                </c:pt>
                <c:pt idx="3">
                  <c:v>Storey 3</c:v>
                </c:pt>
                <c:pt idx="4">
                  <c:v>Storey 2</c:v>
                </c:pt>
                <c:pt idx="5">
                  <c:v>Storey 1</c:v>
                </c:pt>
              </c:strCache>
            </c:strRef>
          </c:cat>
          <c:val>
            <c:numRef>
              <c:f>Sheet1!$L$40:$L$45</c:f>
              <c:numCache>
                <c:formatCode>General</c:formatCode>
                <c:ptCount val="6"/>
                <c:pt idx="0">
                  <c:v>33.800000000000004</c:v>
                </c:pt>
                <c:pt idx="1">
                  <c:v>31.9</c:v>
                </c:pt>
                <c:pt idx="2">
                  <c:v>26.2</c:v>
                </c:pt>
                <c:pt idx="3">
                  <c:v>18</c:v>
                </c:pt>
                <c:pt idx="4">
                  <c:v>9.1</c:v>
                </c:pt>
                <c:pt idx="5">
                  <c:v>1.1000000000000001</c:v>
                </c:pt>
              </c:numCache>
            </c:numRef>
          </c:val>
          <c:extLst xmlns:c16r2="http://schemas.microsoft.com/office/drawing/2015/06/chart">
            <c:ext xmlns:c16="http://schemas.microsoft.com/office/drawing/2014/chart" uri="{C3380CC4-5D6E-409C-BE32-E72D297353CC}">
              <c16:uniqueId val="{00000001-2625-4EE7-A6CF-FAE8DDA8DA50}"/>
            </c:ext>
          </c:extLst>
        </c:ser>
        <c:ser>
          <c:idx val="2"/>
          <c:order val="2"/>
          <c:tx>
            <c:strRef>
              <c:f>Sheet1!$M$39</c:f>
              <c:strCache>
                <c:ptCount val="1"/>
                <c:pt idx="0">
                  <c:v>Zone 4</c:v>
                </c:pt>
              </c:strCache>
            </c:strRef>
          </c:tx>
          <c:cat>
            <c:strRef>
              <c:f>Sheet1!$J$40:$J$45</c:f>
              <c:strCache>
                <c:ptCount val="6"/>
                <c:pt idx="0">
                  <c:v>Storey 6</c:v>
                </c:pt>
                <c:pt idx="1">
                  <c:v>Storey 5</c:v>
                </c:pt>
                <c:pt idx="2">
                  <c:v>Storey 4</c:v>
                </c:pt>
                <c:pt idx="3">
                  <c:v>Storey 3</c:v>
                </c:pt>
                <c:pt idx="4">
                  <c:v>Storey 2</c:v>
                </c:pt>
                <c:pt idx="5">
                  <c:v>Storey 1</c:v>
                </c:pt>
              </c:strCache>
            </c:strRef>
          </c:cat>
          <c:val>
            <c:numRef>
              <c:f>Sheet1!$M$40:$M$45</c:f>
              <c:numCache>
                <c:formatCode>General</c:formatCode>
                <c:ptCount val="6"/>
                <c:pt idx="0">
                  <c:v>37.5</c:v>
                </c:pt>
                <c:pt idx="1">
                  <c:v>35.300000000000004</c:v>
                </c:pt>
                <c:pt idx="2">
                  <c:v>29.1</c:v>
                </c:pt>
                <c:pt idx="3">
                  <c:v>20.3</c:v>
                </c:pt>
                <c:pt idx="4">
                  <c:v>10.3</c:v>
                </c:pt>
                <c:pt idx="5">
                  <c:v>1.2</c:v>
                </c:pt>
              </c:numCache>
            </c:numRef>
          </c:val>
          <c:extLst xmlns:c16r2="http://schemas.microsoft.com/office/drawing/2015/06/chart">
            <c:ext xmlns:c16="http://schemas.microsoft.com/office/drawing/2014/chart" uri="{C3380CC4-5D6E-409C-BE32-E72D297353CC}">
              <c16:uniqueId val="{00000002-2625-4EE7-A6CF-FAE8DDA8DA50}"/>
            </c:ext>
          </c:extLst>
        </c:ser>
        <c:ser>
          <c:idx val="3"/>
          <c:order val="3"/>
          <c:tx>
            <c:strRef>
              <c:f>Sheet1!$N$39</c:f>
              <c:strCache>
                <c:ptCount val="1"/>
                <c:pt idx="0">
                  <c:v>Zone 5</c:v>
                </c:pt>
              </c:strCache>
            </c:strRef>
          </c:tx>
          <c:cat>
            <c:strRef>
              <c:f>Sheet1!$J$40:$J$45</c:f>
              <c:strCache>
                <c:ptCount val="6"/>
                <c:pt idx="0">
                  <c:v>Storey 6</c:v>
                </c:pt>
                <c:pt idx="1">
                  <c:v>Storey 5</c:v>
                </c:pt>
                <c:pt idx="2">
                  <c:v>Storey 4</c:v>
                </c:pt>
                <c:pt idx="3">
                  <c:v>Storey 3</c:v>
                </c:pt>
                <c:pt idx="4">
                  <c:v>Storey 2</c:v>
                </c:pt>
                <c:pt idx="5">
                  <c:v>Storey 1</c:v>
                </c:pt>
              </c:strCache>
            </c:strRef>
          </c:cat>
          <c:val>
            <c:numRef>
              <c:f>Sheet1!$N$40:$N$45</c:f>
              <c:numCache>
                <c:formatCode>General</c:formatCode>
                <c:ptCount val="6"/>
                <c:pt idx="0">
                  <c:v>40.5</c:v>
                </c:pt>
                <c:pt idx="1">
                  <c:v>38</c:v>
                </c:pt>
                <c:pt idx="2">
                  <c:v>31.2</c:v>
                </c:pt>
                <c:pt idx="3">
                  <c:v>21.7</c:v>
                </c:pt>
                <c:pt idx="4">
                  <c:v>11</c:v>
                </c:pt>
                <c:pt idx="5">
                  <c:v>1.3</c:v>
                </c:pt>
              </c:numCache>
            </c:numRef>
          </c:val>
          <c:extLst xmlns:c16r2="http://schemas.microsoft.com/office/drawing/2015/06/chart">
            <c:ext xmlns:c16="http://schemas.microsoft.com/office/drawing/2014/chart" uri="{C3380CC4-5D6E-409C-BE32-E72D297353CC}">
              <c16:uniqueId val="{00000003-2625-4EE7-A6CF-FAE8DDA8DA50}"/>
            </c:ext>
          </c:extLst>
        </c:ser>
        <c:axId val="293559296"/>
        <c:axId val="293635584"/>
      </c:barChart>
      <c:catAx>
        <c:axId val="293559296"/>
        <c:scaling>
          <c:orientation val="minMax"/>
        </c:scaling>
        <c:axPos val="b"/>
        <c:numFmt formatCode="General" sourceLinked="0"/>
        <c:maj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93635584"/>
        <c:crosses val="autoZero"/>
        <c:auto val="1"/>
        <c:lblAlgn val="ctr"/>
        <c:lblOffset val="100"/>
      </c:catAx>
      <c:valAx>
        <c:axId val="293635584"/>
        <c:scaling>
          <c:orientation val="minMax"/>
        </c:scaling>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sz="1000" b="1" i="0" baseline="0">
                    <a:latin typeface="Times New Roman" panose="02020603050405020304" charset="0"/>
                    <a:cs typeface="Times New Roman" panose="02020603050405020304" charset="0"/>
                  </a:rPr>
                  <a:t>Displacement (mm)</a:t>
                </a:r>
                <a:endParaRPr lang="en-US" sz="1000">
                  <a:latin typeface="Times New Roman" panose="02020603050405020304" charset="0"/>
                  <a:cs typeface="Times New Roman" panose="02020603050405020304" charset="0"/>
                </a:endParaRPr>
              </a:p>
              <a:p>
                <a:pPr>
                  <a:defRPr lang="en-US" sz="1000" b="1" i="0" u="none" strike="noStrike" kern="1200" baseline="0">
                    <a:solidFill>
                      <a:schemeClr val="tx1"/>
                    </a:solidFill>
                    <a:latin typeface="+mn-lt"/>
                    <a:ea typeface="+mn-ea"/>
                    <a:cs typeface="+mn-cs"/>
                  </a:defRPr>
                </a:pPr>
                <a:endParaRPr lang="en-US" sz="1000" b="1" i="0" baseline="0">
                  <a:latin typeface="Times New Roman" panose="02020603050405020304" charset="0"/>
                  <a:cs typeface="Times New Roman" panose="02020603050405020304" charset="0"/>
                </a:endParaRPr>
              </a:p>
              <a:p>
                <a:pPr>
                  <a:defRPr lang="en-US" sz="1000" b="1" i="0" u="none" strike="noStrike" kern="1200" baseline="0">
                    <a:solidFill>
                      <a:schemeClr val="tx1"/>
                    </a:solidFill>
                    <a:latin typeface="+mn-lt"/>
                    <a:ea typeface="+mn-ea"/>
                    <a:cs typeface="+mn-cs"/>
                  </a:defRPr>
                </a:pPr>
                <a:endParaRPr lang="en-US" sz="1000">
                  <a:latin typeface="Times New Roman" panose="02020603050405020304" charset="0"/>
                  <a:cs typeface="Times New Roman" panose="02020603050405020304" charset="0"/>
                </a:endParaRPr>
              </a:p>
            </c:rich>
          </c:tx>
          <c:layout>
            <c:manualLayout>
              <c:xMode val="edge"/>
              <c:yMode val="edge"/>
              <c:x val="3.8888888888888903E-2"/>
              <c:y val="0.22443314377369541"/>
            </c:manualLayout>
          </c:layout>
        </c:title>
        <c:numFmt formatCode="General" sourceLinked="1"/>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93559296"/>
        <c:crosses val="autoZero"/>
        <c:crossBetween val="between"/>
      </c:valAx>
    </c:plotArea>
    <c:legend>
      <c:legendPos val="r"/>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chart>
  <c:txPr>
    <a:bodyPr/>
    <a:lstStyle/>
    <a:p>
      <a:pPr>
        <a:defRPr lang="en-US"/>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0"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defRPr lang="en-US" sz="1000" b="1" i="0" u="none" strike="noStrike" kern="1200" baseline="0">
                <a:solidFill>
                  <a:sysClr val="windowText" lastClr="000000"/>
                </a:solidFill>
                <a:latin typeface="Times New Roman" panose="02020603050405020304" charset="0"/>
                <a:ea typeface="+mn-ea"/>
                <a:cs typeface="Times New Roman" panose="02020603050405020304" charset="0"/>
              </a:defRPr>
            </a:pPr>
            <a:r>
              <a:rPr lang="en-US" sz="1000" b="1" i="0" u="none" strike="noStrike" baseline="0"/>
              <a:t>Displacement (mm) for soil-3 along Y-direction</a:t>
            </a:r>
            <a:endParaRPr lang="en-US" sz="1000">
              <a:latin typeface="Times New Roman" panose="02020603050405020304" charset="0"/>
              <a:cs typeface="Times New Roman" panose="02020603050405020304" charset="0"/>
            </a:endParaRPr>
          </a:p>
        </c:rich>
      </c:tx>
    </c:title>
    <c:plotArea>
      <c:layout>
        <c:manualLayout>
          <c:layoutTarget val="inner"/>
          <c:xMode val="edge"/>
          <c:yMode val="edge"/>
          <c:x val="0.16883184665544301"/>
          <c:y val="0.24898121644482757"/>
          <c:w val="0.65915168518912315"/>
          <c:h val="0.58732013792517801"/>
        </c:manualLayout>
      </c:layout>
      <c:barChart>
        <c:barDir val="col"/>
        <c:grouping val="clustered"/>
        <c:ser>
          <c:idx val="0"/>
          <c:order val="0"/>
          <c:tx>
            <c:strRef>
              <c:f>Sheet1!$R$39</c:f>
              <c:strCache>
                <c:ptCount val="1"/>
                <c:pt idx="0">
                  <c:v>Zone 2</c:v>
                </c:pt>
              </c:strCache>
            </c:strRef>
          </c:tx>
          <c:cat>
            <c:strRef>
              <c:f>Sheet1!$Q$40:$Q$45</c:f>
              <c:strCache>
                <c:ptCount val="6"/>
                <c:pt idx="0">
                  <c:v>Storey 6</c:v>
                </c:pt>
                <c:pt idx="1">
                  <c:v>Storey 5</c:v>
                </c:pt>
                <c:pt idx="2">
                  <c:v>Storey 4</c:v>
                </c:pt>
                <c:pt idx="3">
                  <c:v>Storey 3</c:v>
                </c:pt>
                <c:pt idx="4">
                  <c:v>Storey 2</c:v>
                </c:pt>
                <c:pt idx="5">
                  <c:v>Storey 1</c:v>
                </c:pt>
              </c:strCache>
            </c:strRef>
          </c:cat>
          <c:val>
            <c:numRef>
              <c:f>Sheet1!$R$40:$R$45</c:f>
              <c:numCache>
                <c:formatCode>General</c:formatCode>
                <c:ptCount val="6"/>
                <c:pt idx="0">
                  <c:v>24.9</c:v>
                </c:pt>
                <c:pt idx="1">
                  <c:v>23.3</c:v>
                </c:pt>
                <c:pt idx="2">
                  <c:v>19.2</c:v>
                </c:pt>
                <c:pt idx="3">
                  <c:v>13.4</c:v>
                </c:pt>
                <c:pt idx="4">
                  <c:v>6.8</c:v>
                </c:pt>
                <c:pt idx="5">
                  <c:v>0.8</c:v>
                </c:pt>
              </c:numCache>
            </c:numRef>
          </c:val>
          <c:extLst xmlns:c16r2="http://schemas.microsoft.com/office/drawing/2015/06/chart">
            <c:ext xmlns:c16="http://schemas.microsoft.com/office/drawing/2014/chart" uri="{C3380CC4-5D6E-409C-BE32-E72D297353CC}">
              <c16:uniqueId val="{00000000-3D30-45DE-8E3E-982CF60924FC}"/>
            </c:ext>
          </c:extLst>
        </c:ser>
        <c:ser>
          <c:idx val="1"/>
          <c:order val="1"/>
          <c:tx>
            <c:strRef>
              <c:f>Sheet1!$S$39</c:f>
              <c:strCache>
                <c:ptCount val="1"/>
                <c:pt idx="0">
                  <c:v>Zone 3</c:v>
                </c:pt>
              </c:strCache>
            </c:strRef>
          </c:tx>
          <c:cat>
            <c:strRef>
              <c:f>Sheet1!$Q$40:$Q$45</c:f>
              <c:strCache>
                <c:ptCount val="6"/>
                <c:pt idx="0">
                  <c:v>Storey 6</c:v>
                </c:pt>
                <c:pt idx="1">
                  <c:v>Storey 5</c:v>
                </c:pt>
                <c:pt idx="2">
                  <c:v>Storey 4</c:v>
                </c:pt>
                <c:pt idx="3">
                  <c:v>Storey 3</c:v>
                </c:pt>
                <c:pt idx="4">
                  <c:v>Storey 2</c:v>
                </c:pt>
                <c:pt idx="5">
                  <c:v>Storey 1</c:v>
                </c:pt>
              </c:strCache>
            </c:strRef>
          </c:cat>
          <c:val>
            <c:numRef>
              <c:f>Sheet1!$S$40:$S$45</c:f>
              <c:numCache>
                <c:formatCode>General</c:formatCode>
                <c:ptCount val="6"/>
                <c:pt idx="0">
                  <c:v>32.800000000000004</c:v>
                </c:pt>
                <c:pt idx="1">
                  <c:v>30.8</c:v>
                </c:pt>
                <c:pt idx="2">
                  <c:v>25.5</c:v>
                </c:pt>
                <c:pt idx="3">
                  <c:v>17.8</c:v>
                </c:pt>
                <c:pt idx="4">
                  <c:v>9.1</c:v>
                </c:pt>
                <c:pt idx="5">
                  <c:v>1</c:v>
                </c:pt>
              </c:numCache>
            </c:numRef>
          </c:val>
          <c:extLst xmlns:c16r2="http://schemas.microsoft.com/office/drawing/2015/06/chart">
            <c:ext xmlns:c16="http://schemas.microsoft.com/office/drawing/2014/chart" uri="{C3380CC4-5D6E-409C-BE32-E72D297353CC}">
              <c16:uniqueId val="{00000001-3D30-45DE-8E3E-982CF60924FC}"/>
            </c:ext>
          </c:extLst>
        </c:ser>
        <c:ser>
          <c:idx val="2"/>
          <c:order val="2"/>
          <c:tx>
            <c:strRef>
              <c:f>Sheet1!$T$39</c:f>
              <c:strCache>
                <c:ptCount val="1"/>
                <c:pt idx="0">
                  <c:v>Zone 4</c:v>
                </c:pt>
              </c:strCache>
            </c:strRef>
          </c:tx>
          <c:cat>
            <c:strRef>
              <c:f>Sheet1!$Q$40:$Q$45</c:f>
              <c:strCache>
                <c:ptCount val="6"/>
                <c:pt idx="0">
                  <c:v>Storey 6</c:v>
                </c:pt>
                <c:pt idx="1">
                  <c:v>Storey 5</c:v>
                </c:pt>
                <c:pt idx="2">
                  <c:v>Storey 4</c:v>
                </c:pt>
                <c:pt idx="3">
                  <c:v>Storey 3</c:v>
                </c:pt>
                <c:pt idx="4">
                  <c:v>Storey 2</c:v>
                </c:pt>
                <c:pt idx="5">
                  <c:v>Storey 1</c:v>
                </c:pt>
              </c:strCache>
            </c:strRef>
          </c:cat>
          <c:val>
            <c:numRef>
              <c:f>Sheet1!$T$40:$T$45</c:f>
              <c:numCache>
                <c:formatCode>General</c:formatCode>
                <c:ptCount val="6"/>
                <c:pt idx="0">
                  <c:v>36.9</c:v>
                </c:pt>
                <c:pt idx="1">
                  <c:v>34.5</c:v>
                </c:pt>
                <c:pt idx="2">
                  <c:v>28.5</c:v>
                </c:pt>
                <c:pt idx="3">
                  <c:v>19.899999999999999</c:v>
                </c:pt>
                <c:pt idx="4">
                  <c:v>10.1</c:v>
                </c:pt>
                <c:pt idx="5">
                  <c:v>1.2</c:v>
                </c:pt>
              </c:numCache>
            </c:numRef>
          </c:val>
          <c:extLst xmlns:c16r2="http://schemas.microsoft.com/office/drawing/2015/06/chart">
            <c:ext xmlns:c16="http://schemas.microsoft.com/office/drawing/2014/chart" uri="{C3380CC4-5D6E-409C-BE32-E72D297353CC}">
              <c16:uniqueId val="{00000002-3D30-45DE-8E3E-982CF60924FC}"/>
            </c:ext>
          </c:extLst>
        </c:ser>
        <c:ser>
          <c:idx val="3"/>
          <c:order val="3"/>
          <c:tx>
            <c:strRef>
              <c:f>Sheet1!$U$39</c:f>
              <c:strCache>
                <c:ptCount val="1"/>
                <c:pt idx="0">
                  <c:v>Zone 5</c:v>
                </c:pt>
              </c:strCache>
            </c:strRef>
          </c:tx>
          <c:cat>
            <c:strRef>
              <c:f>Sheet1!$Q$40:$Q$45</c:f>
              <c:strCache>
                <c:ptCount val="6"/>
                <c:pt idx="0">
                  <c:v>Storey 6</c:v>
                </c:pt>
                <c:pt idx="1">
                  <c:v>Storey 5</c:v>
                </c:pt>
                <c:pt idx="2">
                  <c:v>Storey 4</c:v>
                </c:pt>
                <c:pt idx="3">
                  <c:v>Storey 3</c:v>
                </c:pt>
                <c:pt idx="4">
                  <c:v>Storey 2</c:v>
                </c:pt>
                <c:pt idx="5">
                  <c:v>Storey 1</c:v>
                </c:pt>
              </c:strCache>
            </c:strRef>
          </c:cat>
          <c:val>
            <c:numRef>
              <c:f>Sheet1!$U$40:$U$45</c:f>
              <c:numCache>
                <c:formatCode>General</c:formatCode>
                <c:ptCount val="6"/>
                <c:pt idx="0">
                  <c:v>37.9</c:v>
                </c:pt>
                <c:pt idx="1">
                  <c:v>35.5</c:v>
                </c:pt>
                <c:pt idx="2">
                  <c:v>29.2</c:v>
                </c:pt>
                <c:pt idx="3">
                  <c:v>20.399999999999999</c:v>
                </c:pt>
                <c:pt idx="4">
                  <c:v>10.3</c:v>
                </c:pt>
                <c:pt idx="5">
                  <c:v>1.2</c:v>
                </c:pt>
              </c:numCache>
            </c:numRef>
          </c:val>
          <c:extLst xmlns:c16r2="http://schemas.microsoft.com/office/drawing/2015/06/chart">
            <c:ext xmlns:c16="http://schemas.microsoft.com/office/drawing/2014/chart" uri="{C3380CC4-5D6E-409C-BE32-E72D297353CC}">
              <c16:uniqueId val="{00000003-3D30-45DE-8E3E-982CF60924FC}"/>
            </c:ext>
          </c:extLst>
        </c:ser>
        <c:axId val="241389952"/>
        <c:axId val="241391488"/>
      </c:barChart>
      <c:catAx>
        <c:axId val="241389952"/>
        <c:scaling>
          <c:orientation val="minMax"/>
        </c:scaling>
        <c:axPos val="b"/>
        <c:numFmt formatCode="General" sourceLinked="0"/>
        <c:maj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41391488"/>
        <c:crosses val="autoZero"/>
        <c:auto val="1"/>
        <c:lblAlgn val="ctr"/>
        <c:lblOffset val="100"/>
      </c:catAx>
      <c:valAx>
        <c:axId val="241391488"/>
        <c:scaling>
          <c:orientation val="minMax"/>
        </c:scaling>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Times New Roman" pitchFamily="18" charset="0"/>
                    <a:ea typeface="+mn-ea"/>
                    <a:cs typeface="Times New Roman" pitchFamily="18" charset="0"/>
                  </a:defRPr>
                </a:pPr>
                <a:r>
                  <a:rPr lang="en-US" sz="1000" b="1" i="0" baseline="0">
                    <a:latin typeface="Times New Roman" pitchFamily="18" charset="0"/>
                    <a:cs typeface="Times New Roman" pitchFamily="18" charset="0"/>
                  </a:rPr>
                  <a:t>Displacement (mm)</a:t>
                </a:r>
                <a:endParaRPr lang="en-US" sz="1000">
                  <a:latin typeface="Times New Roman" pitchFamily="18" charset="0"/>
                  <a:cs typeface="Times New Roman" pitchFamily="18" charset="0"/>
                </a:endParaRPr>
              </a:p>
              <a:p>
                <a:pPr>
                  <a:defRPr lang="en-US" sz="1000" b="1" i="0" u="none" strike="noStrike" kern="1200" baseline="0">
                    <a:solidFill>
                      <a:schemeClr val="tx1"/>
                    </a:solidFill>
                    <a:latin typeface="Times New Roman" pitchFamily="18" charset="0"/>
                    <a:ea typeface="+mn-ea"/>
                    <a:cs typeface="Times New Roman" pitchFamily="18" charset="0"/>
                  </a:defRPr>
                </a:pPr>
                <a:endParaRPr lang="en-US" sz="1000" b="1" i="0" baseline="0">
                  <a:latin typeface="Times New Roman" pitchFamily="18" charset="0"/>
                  <a:cs typeface="Times New Roman" pitchFamily="18" charset="0"/>
                </a:endParaRPr>
              </a:p>
              <a:p>
                <a:pPr>
                  <a:defRPr lang="en-US" sz="1000" b="1" i="0" u="none" strike="noStrike" kern="1200" baseline="0">
                    <a:solidFill>
                      <a:schemeClr val="tx1"/>
                    </a:solidFill>
                    <a:latin typeface="Times New Roman" pitchFamily="18" charset="0"/>
                    <a:ea typeface="+mn-ea"/>
                    <a:cs typeface="Times New Roman" pitchFamily="18" charset="0"/>
                  </a:defRPr>
                </a:pPr>
                <a:endParaRPr lang="en-US" sz="1000">
                  <a:latin typeface="Times New Roman" pitchFamily="18" charset="0"/>
                  <a:cs typeface="Times New Roman" pitchFamily="18" charset="0"/>
                </a:endParaRPr>
              </a:p>
            </c:rich>
          </c:tx>
          <c:layout>
            <c:manualLayout>
              <c:xMode val="edge"/>
              <c:yMode val="edge"/>
              <c:x val="1.38889225338233E-2"/>
              <c:y val="0.234890672986452"/>
            </c:manualLayout>
          </c:layout>
        </c:title>
        <c:numFmt formatCode="General" sourceLinked="1"/>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241389952"/>
        <c:crosses val="autoZero"/>
        <c:crossBetween val="between"/>
      </c:valAx>
    </c:plotArea>
    <c:legend>
      <c:legendPos val="r"/>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chart>
  <c:txPr>
    <a:bodyPr/>
    <a:lstStyle/>
    <a:p>
      <a:pPr>
        <a:defRPr lang="en-US"/>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TotalTime>
  <Pages>10</Pages>
  <Words>2630</Words>
  <Characters>14992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Dharmesh N</cp:lastModifiedBy>
  <cp:revision>38</cp:revision>
  <dcterms:created xsi:type="dcterms:W3CDTF">2020-11-25T08:47:00Z</dcterms:created>
  <dcterms:modified xsi:type="dcterms:W3CDTF">2022-08-21T14:32:00Z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29BFDE2E4FB04CD0BF8655C4CE670865</vt:lpwstr>
  </property>
</Properties>
</file>