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5CBC" w14:textId="77777777" w:rsidR="00D72F1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QUALITY MANAGEMENT IN HEALTH CARE</w:t>
      </w:r>
    </w:p>
    <w:p w14:paraId="5D8F8385" w14:textId="77777777" w:rsidR="00D72F1F" w:rsidRDefault="00D72F1F">
      <w:pPr>
        <w:spacing w:line="360" w:lineRule="auto"/>
        <w:rPr>
          <w:rFonts w:ascii="Times New Roman" w:hAnsi="Times New Roman" w:cs="Times New Roman"/>
          <w:b/>
          <w:bCs/>
          <w:sz w:val="24"/>
          <w:szCs w:val="24"/>
        </w:rPr>
      </w:pPr>
    </w:p>
    <w:p w14:paraId="65B55C62" w14:textId="77777777" w:rsidR="00D72F1F"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79A5F7FC" w14:textId="05026B46" w:rsidR="00D72F1F" w:rsidRDefault="00000000">
      <w:pPr>
        <w:spacing w:line="360" w:lineRule="auto"/>
        <w:rPr>
          <w:rFonts w:ascii="Times New Roman" w:hAnsi="Times New Roman"/>
          <w:sz w:val="24"/>
          <w:szCs w:val="24"/>
        </w:rPr>
      </w:pPr>
      <w:r>
        <w:rPr>
          <w:rFonts w:ascii="Times New Roman" w:hAnsi="Times New Roman"/>
          <w:sz w:val="24"/>
          <w:szCs w:val="24"/>
        </w:rPr>
        <w:t>The quality refers to how well a service performs its intended function, including whether it satisfies the customer and has the desired features. Quality is "the extent to which health care services for individuals and populations increase the likelihood of desired outcomes and are compatible with current professional knowledge," according to the Institute of Medicine (IOM). There is no longer</w:t>
      </w:r>
      <w:r w:rsidR="00E3021A">
        <w:rPr>
          <w:rFonts w:ascii="Times New Roman" w:hAnsi="Times New Roman"/>
          <w:sz w:val="24"/>
          <w:szCs w:val="24"/>
        </w:rPr>
        <w:t xml:space="preserve"> exist</w:t>
      </w:r>
      <w:r>
        <w:rPr>
          <w:rFonts w:ascii="Times New Roman" w:hAnsi="Times New Roman"/>
          <w:sz w:val="24"/>
          <w:szCs w:val="24"/>
        </w:rPr>
        <w:t xml:space="preserve"> a matter of whether </w:t>
      </w:r>
      <w:r w:rsidR="00E3021A">
        <w:rPr>
          <w:rFonts w:ascii="Times New Roman" w:hAnsi="Times New Roman"/>
          <w:sz w:val="24"/>
          <w:szCs w:val="24"/>
        </w:rPr>
        <w:t xml:space="preserve">it's time to introduce quality </w:t>
      </w:r>
      <w:r>
        <w:rPr>
          <w:rFonts w:ascii="Times New Roman" w:hAnsi="Times New Roman"/>
          <w:sz w:val="24"/>
          <w:szCs w:val="24"/>
        </w:rPr>
        <w:t>into the healthcare sector</w:t>
      </w:r>
      <w:r w:rsidR="00342142">
        <w:rPr>
          <w:rFonts w:ascii="Times New Roman" w:hAnsi="Times New Roman"/>
          <w:sz w:val="24"/>
          <w:szCs w:val="24"/>
        </w:rPr>
        <w:t xml:space="preserve"> but rather how to go about doing it given that businesses now need to raise the quality of their products and services in order to compete in the highly competitive global market of today .</w:t>
      </w:r>
      <w:r>
        <w:rPr>
          <w:rFonts w:ascii="Times New Roman" w:hAnsi="Times New Roman"/>
          <w:sz w:val="24"/>
          <w:szCs w:val="24"/>
        </w:rPr>
        <w:t xml:space="preserve">Thus, it </w:t>
      </w:r>
      <w:r w:rsidR="00A522CE">
        <w:rPr>
          <w:rFonts w:ascii="Times New Roman" w:hAnsi="Times New Roman"/>
          <w:sz w:val="24"/>
          <w:szCs w:val="24"/>
        </w:rPr>
        <w:t xml:space="preserve">is </w:t>
      </w:r>
      <w:r>
        <w:rPr>
          <w:rFonts w:ascii="Times New Roman" w:hAnsi="Times New Roman"/>
          <w:sz w:val="24"/>
          <w:szCs w:val="24"/>
        </w:rPr>
        <w:t xml:space="preserve">now quite clear why quality is engrained throughout the healthcare system and why it is essential for the purpose of providing </w:t>
      </w:r>
      <w:r w:rsidR="00342142">
        <w:rPr>
          <w:rFonts w:ascii="Times New Roman" w:hAnsi="Times New Roman"/>
          <w:sz w:val="24"/>
          <w:szCs w:val="24"/>
        </w:rPr>
        <w:t>healthcare services provided to each and every individual client or patient.</w:t>
      </w:r>
    </w:p>
    <w:p w14:paraId="6F277D53"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Concepts of quality management in health care</w:t>
      </w:r>
    </w:p>
    <w:p w14:paraId="58FFBFE1" w14:textId="23B3C46A" w:rsidR="00D72F1F" w:rsidRDefault="00000000">
      <w:pPr>
        <w:spacing w:line="360" w:lineRule="auto"/>
        <w:rPr>
          <w:rFonts w:ascii="Times New Roman" w:hAnsi="Times New Roman"/>
          <w:sz w:val="24"/>
          <w:szCs w:val="24"/>
        </w:rPr>
      </w:pPr>
      <w:r>
        <w:rPr>
          <w:rFonts w:ascii="Times New Roman" w:hAnsi="Times New Roman"/>
          <w:sz w:val="24"/>
          <w:szCs w:val="24"/>
        </w:rPr>
        <w:t xml:space="preserve">Most experts now </w:t>
      </w:r>
      <w:r w:rsidR="005A0CB1">
        <w:rPr>
          <w:rFonts w:ascii="Times New Roman" w:hAnsi="Times New Roman"/>
          <w:sz w:val="24"/>
          <w:szCs w:val="24"/>
        </w:rPr>
        <w:t>acknowledged that a paradigm shift in the industry has been brought about by the establishment and implementation of a quality management system in healthcare businesses.</w:t>
      </w:r>
      <w:r>
        <w:rPr>
          <w:rFonts w:ascii="Times New Roman" w:hAnsi="Times New Roman"/>
          <w:sz w:val="24"/>
          <w:szCs w:val="24"/>
        </w:rPr>
        <w:t xml:space="preserve"> </w:t>
      </w:r>
      <w:r w:rsidR="005B7AC5">
        <w:rPr>
          <w:rFonts w:ascii="Times New Roman" w:hAnsi="Times New Roman"/>
          <w:sz w:val="24"/>
          <w:szCs w:val="24"/>
        </w:rPr>
        <w:t xml:space="preserve">Quality management has an impact on practically every system and area of the business, including the ownership and customer (patient/client) </w:t>
      </w:r>
      <w:proofErr w:type="gramStart"/>
      <w:r w:rsidR="005B7AC5">
        <w:rPr>
          <w:rFonts w:ascii="Times New Roman" w:hAnsi="Times New Roman"/>
          <w:sz w:val="24"/>
          <w:szCs w:val="24"/>
        </w:rPr>
        <w:t>interactions.</w:t>
      </w:r>
      <w:r>
        <w:rPr>
          <w:rFonts w:ascii="Times New Roman" w:hAnsi="Times New Roman"/>
          <w:sz w:val="24"/>
          <w:szCs w:val="24"/>
        </w:rPr>
        <w:t>.</w:t>
      </w:r>
      <w:proofErr w:type="gramEnd"/>
      <w:r>
        <w:rPr>
          <w:rFonts w:ascii="Times New Roman" w:hAnsi="Times New Roman"/>
          <w:sz w:val="24"/>
          <w:szCs w:val="24"/>
        </w:rPr>
        <w:t xml:space="preserve"> In light of this, it makes sense that business organization has advanced significantly over the past couple of decades, leading to a situation where firms are increasingly focused on processes rather than organizational structure. Over the past few decades, </w:t>
      </w:r>
      <w:proofErr w:type="gramStart"/>
      <w:r w:rsidR="008A6564">
        <w:rPr>
          <w:rFonts w:ascii="Times New Roman" w:hAnsi="Times New Roman"/>
          <w:sz w:val="24"/>
          <w:szCs w:val="24"/>
        </w:rPr>
        <w:t>The</w:t>
      </w:r>
      <w:proofErr w:type="gramEnd"/>
      <w:r w:rsidR="008A6564">
        <w:rPr>
          <w:rFonts w:ascii="Times New Roman" w:hAnsi="Times New Roman"/>
          <w:sz w:val="24"/>
          <w:szCs w:val="24"/>
        </w:rPr>
        <w:t xml:space="preserve"> importance of quality in healthcare organizations has been studied by some of the greatest academics, researchers, and practitioners in the world. Numerous researchers have worked to develop, enhance, and put into practice various quality management systems that would aid in determining the best course of action for each patient.</w:t>
      </w:r>
      <w:r>
        <w:rPr>
          <w:rFonts w:ascii="Times New Roman" w:hAnsi="Times New Roman"/>
          <w:sz w:val="24"/>
          <w:szCs w:val="24"/>
        </w:rPr>
        <w:t xml:space="preserve"> The literature on quality, however</w:t>
      </w:r>
      <w:r w:rsidR="00FB444B">
        <w:rPr>
          <w:rFonts w:ascii="Times New Roman" w:hAnsi="Times New Roman"/>
          <w:sz w:val="24"/>
          <w:szCs w:val="24"/>
        </w:rPr>
        <w:t>, despite its continuous popularity, shows that the standard of quality of healthcare services has not yet been fully established.</w:t>
      </w:r>
      <w:r>
        <w:rPr>
          <w:rFonts w:ascii="Times New Roman" w:hAnsi="Times New Roman"/>
          <w:sz w:val="24"/>
          <w:szCs w:val="24"/>
        </w:rPr>
        <w:t xml:space="preserve"> Despite the unknowns, there is still one essential strategy that needs to be discovered in order to eliminate all current medical mistakes and failure factors.</w:t>
      </w:r>
    </w:p>
    <w:p w14:paraId="6670F5C6" w14:textId="308AB164" w:rsidR="00D72F1F" w:rsidRDefault="00000000">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The healthcare services are unique due to the patients' physical and mental activity while providing services. To put it another way</w:t>
      </w:r>
      <w:r w:rsidR="00CD2CB1">
        <w:rPr>
          <w:rFonts w:ascii="Times New Roman" w:hAnsi="Times New Roman"/>
          <w:sz w:val="24"/>
          <w:szCs w:val="24"/>
        </w:rPr>
        <w:t xml:space="preserve"> the provision of medical services is dependent on constant contact between patients or consumers and medical professionals (such as doctors or medical technicians).</w:t>
      </w:r>
    </w:p>
    <w:p w14:paraId="53C412E8" w14:textId="77777777" w:rsidR="00AA61D3" w:rsidRDefault="00AA61D3" w:rsidP="00AA61D3">
      <w:pPr>
        <w:pStyle w:val="ListParagraph"/>
        <w:spacing w:line="360" w:lineRule="auto"/>
        <w:rPr>
          <w:rFonts w:ascii="Times New Roman" w:hAnsi="Times New Roman"/>
          <w:sz w:val="24"/>
          <w:szCs w:val="24"/>
        </w:rPr>
      </w:pPr>
    </w:p>
    <w:p w14:paraId="1691A15F" w14:textId="08BF5E20" w:rsidR="00D72F1F" w:rsidRDefault="00AA61D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lastRenderedPageBreak/>
        <w:t>Healthcare services are defined by the intricate interactions and relationships that exist between patients, clients, doctors and other healthcare providers, non-medical and medical suppliers of supplies and resources, healthcare insurance, governmental and other regulatory bodies, and healthcare providers.</w:t>
      </w:r>
    </w:p>
    <w:p w14:paraId="6BE87753" w14:textId="77777777" w:rsidR="00D72F1F" w:rsidRDefault="00D72F1F">
      <w:pPr>
        <w:pStyle w:val="ListParagraph"/>
        <w:spacing w:line="360" w:lineRule="auto"/>
        <w:rPr>
          <w:rFonts w:ascii="Times New Roman" w:hAnsi="Times New Roman"/>
          <w:sz w:val="24"/>
          <w:szCs w:val="24"/>
        </w:rPr>
      </w:pPr>
    </w:p>
    <w:p w14:paraId="5036A5BC" w14:textId="60C11359" w:rsidR="00D72F1F" w:rsidRDefault="00000000">
      <w:pPr>
        <w:spacing w:line="360" w:lineRule="auto"/>
        <w:rPr>
          <w:rFonts w:ascii="Times New Roman" w:hAnsi="Times New Roman"/>
          <w:b/>
          <w:bCs/>
          <w:sz w:val="24"/>
          <w:szCs w:val="24"/>
        </w:rPr>
      </w:pPr>
      <w:r>
        <w:rPr>
          <w:rFonts w:ascii="Times New Roman" w:hAnsi="Times New Roman"/>
          <w:b/>
          <w:bCs/>
          <w:sz w:val="24"/>
          <w:szCs w:val="24"/>
        </w:rPr>
        <w:t xml:space="preserve">The </w:t>
      </w:r>
      <w:r w:rsidR="005146EC">
        <w:rPr>
          <w:rFonts w:ascii="Times New Roman" w:hAnsi="Times New Roman"/>
          <w:b/>
          <w:bCs/>
          <w:sz w:val="24"/>
          <w:szCs w:val="24"/>
        </w:rPr>
        <w:t>principles</w:t>
      </w:r>
      <w:r>
        <w:rPr>
          <w:rFonts w:ascii="Times New Roman" w:hAnsi="Times New Roman"/>
          <w:b/>
          <w:bCs/>
          <w:sz w:val="24"/>
          <w:szCs w:val="24"/>
        </w:rPr>
        <w:t xml:space="preserve"> of quality management</w:t>
      </w:r>
    </w:p>
    <w:p w14:paraId="5B80FD6E" w14:textId="77777777" w:rsidR="00D72F1F" w:rsidRDefault="00D72F1F">
      <w:pPr>
        <w:spacing w:line="360" w:lineRule="auto"/>
        <w:rPr>
          <w:rFonts w:ascii="Times New Roman" w:hAnsi="Times New Roman"/>
          <w:b/>
          <w:bCs/>
          <w:sz w:val="24"/>
          <w:szCs w:val="24"/>
        </w:rPr>
      </w:pPr>
    </w:p>
    <w:p w14:paraId="7E874085" w14:textId="6F375180"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Customer-focused: </w:t>
      </w:r>
      <w:r w:rsidR="005E6444">
        <w:rPr>
          <w:rFonts w:ascii="Times New Roman" w:hAnsi="Times New Roman"/>
          <w:sz w:val="24"/>
          <w:szCs w:val="24"/>
        </w:rPr>
        <w:t>Every healthcare facility, whether public or private</w:t>
      </w:r>
      <w:r>
        <w:rPr>
          <w:rFonts w:ascii="Times New Roman" w:hAnsi="Times New Roman"/>
          <w:sz w:val="24"/>
          <w:szCs w:val="24"/>
        </w:rPr>
        <w:t xml:space="preserve">, just like any other organization must adhere to the customer centric approach when providing healthcare services. As one of the primary forces behind the reform of healthcare services, this strategy is a crucial goal in the development of both public and commercial services. Customers are the reason such businesses </w:t>
      </w:r>
      <w:proofErr w:type="gramStart"/>
      <w:r>
        <w:rPr>
          <w:rFonts w:ascii="Times New Roman" w:hAnsi="Times New Roman"/>
          <w:sz w:val="24"/>
          <w:szCs w:val="24"/>
        </w:rPr>
        <w:t>exist,</w:t>
      </w:r>
      <w:proofErr w:type="gramEnd"/>
      <w:r>
        <w:rPr>
          <w:rFonts w:ascii="Times New Roman" w:hAnsi="Times New Roman"/>
          <w:sz w:val="24"/>
          <w:szCs w:val="24"/>
        </w:rPr>
        <w:t xml:space="preserve"> thus it is important to pay close attention to their wants, needs, and expectations. Indeed, as the renowned professor Deming often said, "everything starts and ends with the customer," earning him the moniker "</w:t>
      </w:r>
      <w:r w:rsidR="00500641">
        <w:rPr>
          <w:rFonts w:ascii="Times New Roman" w:hAnsi="Times New Roman"/>
          <w:sz w:val="24"/>
          <w:szCs w:val="24"/>
        </w:rPr>
        <w:t>the individual who contributed to the achievement of the Japanese quality revolution the individual who contributed to the achievement of the Japanese quality revolution</w:t>
      </w:r>
      <w:r w:rsidR="00ED24AA">
        <w:rPr>
          <w:rFonts w:ascii="Times New Roman" w:hAnsi="Times New Roman"/>
          <w:sz w:val="24"/>
          <w:szCs w:val="24"/>
        </w:rPr>
        <w:t xml:space="preserve"> "To satisfy every requirement of the healthcare environment as well as the general population."</w:t>
      </w:r>
      <w:r>
        <w:rPr>
          <w:rFonts w:ascii="Times New Roman" w:hAnsi="Times New Roman" w:cs="Times New Roman"/>
          <w:sz w:val="24"/>
          <w:szCs w:val="24"/>
        </w:rPr>
        <w:t>, it is vital to develop and adapt healthcare services</w:t>
      </w:r>
      <w:r>
        <w:t>.</w:t>
      </w:r>
    </w:p>
    <w:p w14:paraId="25C32D2C" w14:textId="058623D0"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Stakeholder participation- </w:t>
      </w:r>
      <w:r>
        <w:rPr>
          <w:rFonts w:ascii="Times New Roman" w:hAnsi="Times New Roman"/>
          <w:sz w:val="24"/>
          <w:szCs w:val="24"/>
        </w:rPr>
        <w:t xml:space="preserve">Customers' wishes and requirements should not be the only ones considered. For a company's performance in both financial and nonfinancial terms, Employees, local and global communities, investors, and society at large must all receive enough value. Thus, it is frequently required to identify the wants, </w:t>
      </w:r>
      <w:r w:rsidR="00195F81">
        <w:rPr>
          <w:rFonts w:ascii="Times New Roman" w:hAnsi="Times New Roman"/>
          <w:sz w:val="24"/>
          <w:szCs w:val="24"/>
        </w:rPr>
        <w:t>The customer or client, the doctor, and the physician, in addition to the service provider and health insurance, are just a few of the stakeholders and interested parties who have expectations and needs that must be met in order to develop the healthcare service. The customer or client, the doctor, and the physician, in addition to the service provider and health insurance, are just a few of the stakeholders and interested parties who have expectations and needs that must be met in order to develop the healthcare service.</w:t>
      </w:r>
    </w:p>
    <w:p w14:paraId="4BA8B864" w14:textId="5DAC2696"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Leadership-</w:t>
      </w:r>
      <w:r>
        <w:rPr>
          <w:rFonts w:ascii="Times New Roman" w:hAnsi="Times New Roman"/>
          <w:sz w:val="24"/>
          <w:szCs w:val="24"/>
        </w:rPr>
        <w:t xml:space="preserve"> </w:t>
      </w:r>
      <w:r w:rsidR="008A3400">
        <w:rPr>
          <w:rFonts w:ascii="Times New Roman" w:hAnsi="Times New Roman"/>
          <w:sz w:val="24"/>
          <w:szCs w:val="24"/>
        </w:rPr>
        <w:t>Strong leadership is necessary for both the management of healthcare organizations and the quality management system of those organizations that embraced a customer-centered strategy.</w:t>
      </w:r>
      <w:r>
        <w:rPr>
          <w:rFonts w:ascii="Times New Roman" w:hAnsi="Times New Roman"/>
          <w:sz w:val="24"/>
          <w:szCs w:val="24"/>
        </w:rPr>
        <w:t xml:space="preserve"> The duty of leaders is to encourage, advance, and support the quality-oriented company culture. </w:t>
      </w:r>
      <w:r w:rsidR="00F85C71">
        <w:rPr>
          <w:rFonts w:ascii="Times New Roman" w:hAnsi="Times New Roman"/>
          <w:sz w:val="24"/>
          <w:szCs w:val="24"/>
        </w:rPr>
        <w:t>According to Filipovi et al., improving the quality of healthcare services is not just the responsibility of doctors</w:t>
      </w:r>
      <w:r>
        <w:rPr>
          <w:rFonts w:ascii="Times New Roman" w:hAnsi="Times New Roman"/>
          <w:sz w:val="24"/>
          <w:szCs w:val="24"/>
        </w:rPr>
        <w:t xml:space="preserve">. According to the same authors, </w:t>
      </w:r>
      <w:r>
        <w:rPr>
          <w:rFonts w:ascii="Times New Roman" w:hAnsi="Times New Roman"/>
          <w:sz w:val="24"/>
          <w:szCs w:val="24"/>
        </w:rPr>
        <w:lastRenderedPageBreak/>
        <w:t>managers and doctors both contribute equally to quality improvement in their respective fields of professional activity and quality and safety of all healthcare services.</w:t>
      </w:r>
    </w:p>
    <w:p w14:paraId="55DCD270" w14:textId="14665D92" w:rsidR="00D72F1F" w:rsidRPr="00325758" w:rsidRDefault="00000000" w:rsidP="00325758">
      <w:pPr>
        <w:numPr>
          <w:ilvl w:val="0"/>
          <w:numId w:val="2"/>
        </w:numPr>
        <w:spacing w:line="360" w:lineRule="auto"/>
        <w:rPr>
          <w:rFonts w:ascii="Times New Roman" w:hAnsi="Times New Roman"/>
          <w:sz w:val="24"/>
          <w:szCs w:val="24"/>
        </w:rPr>
      </w:pPr>
      <w:r>
        <w:rPr>
          <w:rFonts w:ascii="Times New Roman" w:hAnsi="Times New Roman"/>
          <w:sz w:val="24"/>
          <w:szCs w:val="24"/>
        </w:rPr>
        <w:t xml:space="preserve">People and care vision- </w:t>
      </w:r>
      <w:r w:rsidR="00D60948">
        <w:rPr>
          <w:rFonts w:ascii="Times New Roman" w:hAnsi="Times New Roman"/>
          <w:sz w:val="24"/>
          <w:szCs w:val="24"/>
        </w:rPr>
        <w:t>The remarkable function that employees perform in the company defines a man's life and work.</w:t>
      </w:r>
      <w:r>
        <w:rPr>
          <w:rFonts w:ascii="Times New Roman" w:hAnsi="Times New Roman"/>
          <w:sz w:val="24"/>
          <w:szCs w:val="24"/>
        </w:rPr>
        <w:t xml:space="preserve"> </w:t>
      </w:r>
      <w:r w:rsidR="00E06077">
        <w:rPr>
          <w:rFonts w:ascii="Times New Roman" w:hAnsi="Times New Roman"/>
          <w:sz w:val="24"/>
          <w:szCs w:val="24"/>
        </w:rPr>
        <w:t>Whether intentionally or unintentionally</w:t>
      </w:r>
      <w:r>
        <w:rPr>
          <w:rFonts w:ascii="Times New Roman" w:hAnsi="Times New Roman"/>
          <w:sz w:val="24"/>
          <w:szCs w:val="24"/>
        </w:rPr>
        <w:t xml:space="preserve">, man generates values, beliefs, and attitudes based on knowledge and makes decisions while being influenced by a variety of external circumstances. </w:t>
      </w:r>
    </w:p>
    <w:p w14:paraId="1381F7D8" w14:textId="77777777" w:rsidR="00D72F1F" w:rsidRDefault="00000000">
      <w:pPr>
        <w:numPr>
          <w:ilvl w:val="0"/>
          <w:numId w:val="2"/>
        </w:numPr>
        <w:spacing w:line="360" w:lineRule="auto"/>
        <w:rPr>
          <w:rFonts w:ascii="Times New Roman" w:hAnsi="Times New Roman"/>
          <w:sz w:val="24"/>
          <w:szCs w:val="24"/>
        </w:rPr>
      </w:pPr>
      <w:r w:rsidRPr="00101E9E">
        <w:rPr>
          <w:rFonts w:ascii="Times New Roman" w:hAnsi="Times New Roman"/>
          <w:b/>
          <w:bCs/>
          <w:sz w:val="24"/>
          <w:szCs w:val="24"/>
        </w:rPr>
        <w:t>The Orientation Process -</w:t>
      </w:r>
      <w:r>
        <w:rPr>
          <w:rFonts w:ascii="Times New Roman" w:hAnsi="Times New Roman"/>
          <w:sz w:val="24"/>
          <w:szCs w:val="24"/>
        </w:rPr>
        <w:t xml:space="preserve"> The vast majority of authors have concurred that healthcare services necessitate the execution of integrated and multidisciplinary processes that bring together varied roles, clinical specialty activities, and the variety of healthcare service providers. It's important to comprehend some of the fundamental ideas that the process orientation carries in order to fully comprehend it. For instance, it's important to add new positions like process owner, process bearer, and process executor. Systems of evaluation and awarding must be put in place that will be based on the process's successful completion rather than the accomplishments of the various organizational components.</w:t>
      </w:r>
    </w:p>
    <w:p w14:paraId="7C0DD52F" w14:textId="09219139" w:rsidR="00D72F1F" w:rsidRDefault="00000000">
      <w:pPr>
        <w:numPr>
          <w:ilvl w:val="0"/>
          <w:numId w:val="2"/>
        </w:numPr>
        <w:spacing w:line="360" w:lineRule="auto"/>
        <w:rPr>
          <w:rFonts w:ascii="Times New Roman" w:hAnsi="Times New Roman"/>
          <w:sz w:val="24"/>
          <w:szCs w:val="24"/>
        </w:rPr>
      </w:pPr>
      <w:r w:rsidRPr="00101E9E">
        <w:rPr>
          <w:rFonts w:ascii="Times New Roman" w:hAnsi="Times New Roman"/>
          <w:b/>
          <w:bCs/>
          <w:sz w:val="24"/>
          <w:szCs w:val="24"/>
        </w:rPr>
        <w:t>Guidance through information</w:t>
      </w:r>
      <w:r>
        <w:rPr>
          <w:rFonts w:ascii="Times New Roman" w:hAnsi="Times New Roman"/>
          <w:sz w:val="24"/>
          <w:szCs w:val="24"/>
        </w:rPr>
        <w:t xml:space="preserve">- With the help of contemporary information technology, healthcare </w:t>
      </w:r>
      <w:r w:rsidR="00E06077">
        <w:rPr>
          <w:rFonts w:ascii="Times New Roman" w:hAnsi="Times New Roman"/>
          <w:sz w:val="24"/>
          <w:szCs w:val="24"/>
        </w:rPr>
        <w:t>organizations</w:t>
      </w:r>
      <w:r>
        <w:rPr>
          <w:rFonts w:ascii="Times New Roman" w:hAnsi="Times New Roman"/>
          <w:sz w:val="24"/>
          <w:szCs w:val="24"/>
        </w:rPr>
        <w:t xml:space="preserve"> exchange a wide range of unique healthcare data and offer a wide range of healthcare services</w:t>
      </w:r>
      <w:r w:rsidR="00A31B2B">
        <w:rPr>
          <w:rFonts w:ascii="Times New Roman" w:hAnsi="Times New Roman"/>
          <w:sz w:val="24"/>
          <w:szCs w:val="24"/>
        </w:rPr>
        <w:t>. The employment of particular information technologies in the healthcare sector has given rise to an increasing number of international standards, and the ISO organization has even created numerous technical committees in this field.</w:t>
      </w:r>
      <w:r>
        <w:rPr>
          <w:rFonts w:ascii="Times New Roman" w:hAnsi="Times New Roman"/>
          <w:sz w:val="24"/>
          <w:szCs w:val="24"/>
        </w:rPr>
        <w:t xml:space="preserve"> As a result of the standardization of healthcare informatics, data are gathered and disseminated within the industry more effectively.</w:t>
      </w:r>
    </w:p>
    <w:p w14:paraId="39B8635C" w14:textId="005546F6"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Partnership for</w:t>
      </w:r>
      <w:r w:rsidR="00EB7D65">
        <w:rPr>
          <w:rFonts w:ascii="Times New Roman" w:hAnsi="Times New Roman"/>
          <w:b/>
          <w:bCs/>
          <w:sz w:val="24"/>
          <w:szCs w:val="24"/>
        </w:rPr>
        <w:t xml:space="preserve"> the</w:t>
      </w:r>
      <w:r>
        <w:rPr>
          <w:rFonts w:ascii="Times New Roman" w:hAnsi="Times New Roman"/>
          <w:b/>
          <w:bCs/>
          <w:sz w:val="24"/>
          <w:szCs w:val="24"/>
        </w:rPr>
        <w:t xml:space="preserve"> quality across healthcare services</w:t>
      </w:r>
      <w:r>
        <w:rPr>
          <w:rFonts w:ascii="Times New Roman" w:hAnsi="Times New Roman"/>
          <w:sz w:val="24"/>
          <w:szCs w:val="24"/>
        </w:rPr>
        <w:t>-</w:t>
      </w:r>
      <w:r>
        <w:t xml:space="preserve"> </w:t>
      </w:r>
      <w:r w:rsidR="00CF0595">
        <w:rPr>
          <w:rFonts w:ascii="Times New Roman" w:hAnsi="Times New Roman"/>
          <w:sz w:val="24"/>
          <w:szCs w:val="24"/>
        </w:rPr>
        <w:t xml:space="preserve">in light of healthcare services </w:t>
      </w:r>
      <w:r>
        <w:rPr>
          <w:rFonts w:ascii="Times New Roman" w:hAnsi="Times New Roman"/>
          <w:sz w:val="24"/>
          <w:szCs w:val="24"/>
        </w:rPr>
        <w:t>are frequently complex</w:t>
      </w:r>
      <w:r w:rsidR="00CF0595">
        <w:rPr>
          <w:rFonts w:ascii="Times New Roman" w:hAnsi="Times New Roman"/>
          <w:sz w:val="24"/>
          <w:szCs w:val="24"/>
        </w:rPr>
        <w:t xml:space="preserve"> and </w:t>
      </w:r>
      <w:r>
        <w:rPr>
          <w:rFonts w:ascii="Times New Roman" w:hAnsi="Times New Roman"/>
          <w:sz w:val="24"/>
          <w:szCs w:val="24"/>
        </w:rPr>
        <w:t xml:space="preserve">coordination between numerous healthcare organizations may occasionally be necessary. When rendering medical services, coordination across a number of different healthcare institutions is sometimes required because the services are often complex. These could be </w:t>
      </w:r>
      <w:r w:rsidR="00D12A28">
        <w:rPr>
          <w:rFonts w:ascii="Times New Roman" w:hAnsi="Times New Roman"/>
          <w:sz w:val="24"/>
          <w:szCs w:val="24"/>
        </w:rPr>
        <w:t>two or three different healthcare organizations, and on occasion, in a regional context, we might discuss a full network of healthcare organizations that, by cooperating at different levels, establish a "partnership for quality throughout healthcare services."</w:t>
      </w:r>
      <w:r>
        <w:rPr>
          <w:rFonts w:ascii="Times New Roman" w:hAnsi="Times New Roman"/>
          <w:sz w:val="24"/>
          <w:szCs w:val="24"/>
        </w:rPr>
        <w:t xml:space="preserve"> A</w:t>
      </w:r>
      <w:r w:rsidR="00D12A28">
        <w:rPr>
          <w:rFonts w:ascii="Times New Roman" w:hAnsi="Times New Roman"/>
          <w:sz w:val="24"/>
          <w:szCs w:val="24"/>
        </w:rPr>
        <w:t xml:space="preserve">mong </w:t>
      </w:r>
      <w:r>
        <w:rPr>
          <w:rFonts w:ascii="Times New Roman" w:hAnsi="Times New Roman"/>
          <w:sz w:val="24"/>
          <w:szCs w:val="24"/>
        </w:rPr>
        <w:t>of this has been done in order to give customers access to comprehensive healthcare and address all healthcare issues with suitable specialized medical knowledge.</w:t>
      </w:r>
    </w:p>
    <w:p w14:paraId="71C8A0DA" w14:textId="77777777" w:rsidR="00D72F1F"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t>Continual Improvement- "The organization shall continuously enhance the appropriateness, sufficiency, how well the quality management system works." Therefore, this idea that promotes learning, helps with development, and leads to ongoing healthcare improvement must be a priority for all healthcare organizations.</w:t>
      </w:r>
    </w:p>
    <w:p w14:paraId="3316E87F" w14:textId="59518648" w:rsidR="00D72F1F" w:rsidRPr="007B3EC1" w:rsidRDefault="00000000">
      <w:pPr>
        <w:spacing w:line="360" w:lineRule="auto"/>
        <w:rPr>
          <w:rFonts w:ascii="Times New Roman" w:hAnsi="Times New Roman"/>
          <w:sz w:val="24"/>
          <w:szCs w:val="24"/>
        </w:rPr>
      </w:pPr>
      <w:r>
        <w:rPr>
          <w:rFonts w:ascii="Times New Roman" w:hAnsi="Times New Roman"/>
          <w:sz w:val="24"/>
          <w:szCs w:val="24"/>
        </w:rPr>
        <w:lastRenderedPageBreak/>
        <w:tab/>
      </w:r>
      <w:r w:rsidR="007B3EC1">
        <w:rPr>
          <w:rFonts w:ascii="Times New Roman" w:hAnsi="Times New Roman"/>
          <w:sz w:val="24"/>
          <w:szCs w:val="24"/>
        </w:rPr>
        <w:t xml:space="preserve">Organizations that provide healthcare are governed and </w:t>
      </w:r>
      <w:proofErr w:type="gramStart"/>
      <w:r>
        <w:rPr>
          <w:rFonts w:ascii="Times New Roman" w:hAnsi="Times New Roman"/>
          <w:sz w:val="24"/>
          <w:szCs w:val="24"/>
        </w:rPr>
        <w:t>run in</w:t>
      </w:r>
      <w:proofErr w:type="gramEnd"/>
      <w:r>
        <w:rPr>
          <w:rFonts w:ascii="Times New Roman" w:hAnsi="Times New Roman"/>
          <w:sz w:val="24"/>
          <w:szCs w:val="24"/>
        </w:rPr>
        <w:t xml:space="preserve"> accordance </w:t>
      </w:r>
      <w:r w:rsidR="007B3EC1">
        <w:rPr>
          <w:rFonts w:ascii="Times New Roman" w:hAnsi="Times New Roman"/>
          <w:sz w:val="24"/>
          <w:szCs w:val="24"/>
        </w:rPr>
        <w:t>among</w:t>
      </w:r>
      <w:r>
        <w:rPr>
          <w:rFonts w:ascii="Times New Roman" w:hAnsi="Times New Roman"/>
          <w:sz w:val="24"/>
          <w:szCs w:val="24"/>
        </w:rPr>
        <w:t xml:space="preserve"> these eight quality management principles in order to continually enhance performance relevant to patients</w:t>
      </w:r>
      <w:r w:rsidR="007B3EC1">
        <w:rPr>
          <w:rFonts w:ascii="Times New Roman" w:hAnsi="Times New Roman"/>
          <w:sz w:val="24"/>
          <w:szCs w:val="24"/>
        </w:rPr>
        <w:t>, clients, as well as other parties involved and interested.</w:t>
      </w:r>
    </w:p>
    <w:p w14:paraId="10E210A7" w14:textId="77777777" w:rsidR="00D72F1F" w:rsidRDefault="00D72F1F">
      <w:pPr>
        <w:spacing w:line="360" w:lineRule="auto"/>
        <w:rPr>
          <w:rFonts w:ascii="Times New Roman" w:hAnsi="Times New Roman"/>
          <w:b/>
          <w:bCs/>
          <w:sz w:val="24"/>
          <w:szCs w:val="24"/>
        </w:rPr>
      </w:pPr>
    </w:p>
    <w:p w14:paraId="4BA5993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Standards of quality management</w:t>
      </w:r>
    </w:p>
    <w:p w14:paraId="2AF3451F" w14:textId="40B1CC63" w:rsidR="00D72F1F" w:rsidRDefault="007B3EC1">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A quality management </w:t>
      </w:r>
      <w:proofErr w:type="gramStart"/>
      <w:r>
        <w:rPr>
          <w:rFonts w:ascii="Times New Roman" w:hAnsi="Times New Roman"/>
          <w:b/>
          <w:bCs/>
          <w:sz w:val="24"/>
          <w:szCs w:val="24"/>
        </w:rPr>
        <w:t>system's requirements</w:t>
      </w:r>
      <w:proofErr w:type="gramEnd"/>
      <w:r w:rsidR="00000000">
        <w:rPr>
          <w:rFonts w:ascii="Times New Roman" w:hAnsi="Times New Roman"/>
          <w:b/>
          <w:bCs/>
          <w:sz w:val="24"/>
          <w:szCs w:val="24"/>
        </w:rPr>
        <w:t>-</w:t>
      </w:r>
    </w:p>
    <w:p w14:paraId="51AF78F2" w14:textId="1537E56C" w:rsidR="00D72F1F" w:rsidRDefault="00000000">
      <w:pPr>
        <w:spacing w:line="360" w:lineRule="auto"/>
        <w:rPr>
          <w:rFonts w:ascii="Times New Roman" w:hAnsi="Times New Roman"/>
          <w:sz w:val="24"/>
          <w:szCs w:val="24"/>
        </w:rPr>
      </w:pPr>
      <w:r w:rsidRPr="007B3EC1">
        <w:rPr>
          <w:rFonts w:ascii="Times New Roman" w:hAnsi="Times New Roman"/>
          <w:b/>
          <w:bCs/>
          <w:sz w:val="24"/>
          <w:szCs w:val="24"/>
        </w:rPr>
        <w:t>a)</w:t>
      </w:r>
      <w:r>
        <w:rPr>
          <w:rFonts w:ascii="Times New Roman" w:hAnsi="Times New Roman"/>
          <w:sz w:val="24"/>
          <w:szCs w:val="24"/>
        </w:rPr>
        <w:t xml:space="preserve"> </w:t>
      </w:r>
      <w:r w:rsidR="007B3EC1">
        <w:rPr>
          <w:rFonts w:ascii="Times New Roman" w:hAnsi="Times New Roman"/>
          <w:sz w:val="24"/>
          <w:szCs w:val="24"/>
        </w:rPr>
        <w:t xml:space="preserve">It </w:t>
      </w:r>
      <w:r>
        <w:rPr>
          <w:rFonts w:ascii="Times New Roman" w:hAnsi="Times New Roman"/>
          <w:sz w:val="24"/>
          <w:szCs w:val="24"/>
        </w:rPr>
        <w:t>needs to show that it can consistently provide goods and services that meet customers' needs and applicable legal and regulatory requirements.</w:t>
      </w:r>
    </w:p>
    <w:p w14:paraId="53BFCF14" w14:textId="77777777" w:rsidR="00D72F1F" w:rsidRDefault="00000000">
      <w:pPr>
        <w:spacing w:line="360" w:lineRule="auto"/>
        <w:rPr>
          <w:rFonts w:ascii="Times New Roman" w:hAnsi="Times New Roman"/>
          <w:sz w:val="24"/>
          <w:szCs w:val="24"/>
        </w:rPr>
      </w:pPr>
      <w:r>
        <w:rPr>
          <w:rFonts w:ascii="Times New Roman" w:hAnsi="Times New Roman"/>
          <w:sz w:val="24"/>
          <w:szCs w:val="24"/>
        </w:rPr>
        <w:t xml:space="preserve"> </w:t>
      </w:r>
      <w:r w:rsidRPr="007B3EC1">
        <w:rPr>
          <w:rFonts w:ascii="Times New Roman" w:hAnsi="Times New Roman"/>
          <w:b/>
          <w:bCs/>
          <w:sz w:val="24"/>
          <w:szCs w:val="24"/>
        </w:rPr>
        <w:t>b)</w:t>
      </w:r>
      <w:r>
        <w:rPr>
          <w:rFonts w:ascii="Times New Roman" w:hAnsi="Times New Roman"/>
          <w:sz w:val="24"/>
          <w:szCs w:val="24"/>
        </w:rPr>
        <w:t xml:space="preserve"> seeks to increase customer satisfaction through the effective application of the system, including processes for system improvement and the assurance of conformity to customers' needs.</w:t>
      </w:r>
    </w:p>
    <w:p w14:paraId="00781314" w14:textId="79834815" w:rsidR="00D72F1F"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Quality management system for health care- </w:t>
      </w:r>
      <w:r>
        <w:rPr>
          <w:rFonts w:ascii="Times New Roman" w:hAnsi="Times New Roman"/>
          <w:sz w:val="24"/>
          <w:szCs w:val="24"/>
        </w:rPr>
        <w:t xml:space="preserve">It establishes standards for a </w:t>
      </w:r>
      <w:r w:rsidR="007B3EC1">
        <w:rPr>
          <w:rFonts w:ascii="Times New Roman" w:hAnsi="Times New Roman"/>
          <w:sz w:val="24"/>
          <w:szCs w:val="24"/>
        </w:rPr>
        <w:t>healthcare organization should use a quality management system when:</w:t>
      </w:r>
      <w:r>
        <w:rPr>
          <w:rFonts w:ascii="Times New Roman" w:hAnsi="Times New Roman"/>
          <w:sz w:val="24"/>
          <w:szCs w:val="24"/>
        </w:rPr>
        <w:t xml:space="preserve"> </w:t>
      </w:r>
      <w:proofErr w:type="spellStart"/>
      <w:r w:rsidR="00B30E45">
        <w:rPr>
          <w:rFonts w:ascii="Times New Roman" w:hAnsi="Times New Roman"/>
          <w:sz w:val="24"/>
          <w:szCs w:val="24"/>
        </w:rPr>
        <w:t>i</w:t>
      </w:r>
      <w:proofErr w:type="spellEnd"/>
      <w:r>
        <w:rPr>
          <w:rFonts w:ascii="Times New Roman" w:hAnsi="Times New Roman"/>
          <w:sz w:val="24"/>
          <w:szCs w:val="24"/>
        </w:rPr>
        <w:t xml:space="preserve">) A required to show that it can consistently supply healthcare products and services that fulfil customers' needs as well as applicable legal and regulatory requirements. </w:t>
      </w:r>
      <w:r w:rsidR="00B30E45">
        <w:rPr>
          <w:rFonts w:ascii="Times New Roman" w:hAnsi="Times New Roman"/>
          <w:sz w:val="24"/>
          <w:szCs w:val="24"/>
        </w:rPr>
        <w:t>ii</w:t>
      </w:r>
      <w:r>
        <w:rPr>
          <w:rFonts w:ascii="Times New Roman" w:hAnsi="Times New Roman"/>
          <w:sz w:val="24"/>
          <w:szCs w:val="24"/>
        </w:rPr>
        <w:t>)The objective of this system is to improve customer satisfaction through the application of an efficient system, including processes for system improvement and the assurance of conformity to customer requirements, applicable statutory and regulatory requirements, and requirements related to the quality characteristics, appropriate, correct care, availability, continuity of care, effectiveness, efficiency, equity, evidence-based care, and patient-centered care, including physical and psychological care.</w:t>
      </w:r>
    </w:p>
    <w:p w14:paraId="19808D75" w14:textId="77777777" w:rsidR="00D72F1F"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Medical laboratories-</w:t>
      </w:r>
      <w:r>
        <w:rPr>
          <w:rFonts w:ascii="Times New Roman" w:hAnsi="Times New Roman"/>
          <w:sz w:val="24"/>
          <w:szCs w:val="24"/>
        </w:rPr>
        <w:t xml:space="preserve"> Medical laboratories are required to abide by standards for both quality and competence, which are described in the phrase "Medical Laboratories - Requirements for Quality and Competence." All medical laboratories can utilize it to enhance their quality management systems and evaluate their own ability. Additionally, laboratory clients, various governing organizations, and accreditation bodies can utilize it to certify or recognize the proficiency of medical laboratories.</w:t>
      </w:r>
    </w:p>
    <w:p w14:paraId="73BF74E7" w14:textId="77777777" w:rsidR="00D72F1F"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Medical devices - </w:t>
      </w:r>
      <w:r>
        <w:rPr>
          <w:rFonts w:ascii="Times New Roman" w:hAnsi="Times New Roman"/>
          <w:sz w:val="24"/>
          <w:szCs w:val="24"/>
        </w:rPr>
        <w:t xml:space="preserve">Regulation-related requirements- </w:t>
      </w:r>
    </w:p>
    <w:p w14:paraId="12F4BE7D" w14:textId="079C59E5" w:rsidR="00D72F1F" w:rsidRDefault="00B30E45">
      <w:pPr>
        <w:spacing w:line="360" w:lineRule="auto"/>
        <w:rPr>
          <w:rFonts w:ascii="Times New Roman" w:hAnsi="Times New Roman"/>
          <w:sz w:val="24"/>
          <w:szCs w:val="24"/>
        </w:rPr>
      </w:pPr>
      <w:r>
        <w:rPr>
          <w:rFonts w:ascii="Times New Roman" w:hAnsi="Times New Roman"/>
          <w:sz w:val="24"/>
          <w:szCs w:val="24"/>
        </w:rPr>
        <w:t xml:space="preserve">Quality Management Systems – It specifies requirements for a quality management system where an organization must be demonstrate its ability to consistently deliver medical devices and related services that satisfy customers' requests and applicable regulatory </w:t>
      </w:r>
      <w:proofErr w:type="gramStart"/>
      <w:r>
        <w:rPr>
          <w:rFonts w:ascii="Times New Roman" w:hAnsi="Times New Roman"/>
          <w:sz w:val="24"/>
          <w:szCs w:val="24"/>
        </w:rPr>
        <w:t>requirements.</w:t>
      </w:r>
      <w:r w:rsidR="00000000">
        <w:rPr>
          <w:rFonts w:ascii="Times New Roman" w:hAnsi="Times New Roman"/>
          <w:sz w:val="24"/>
          <w:szCs w:val="24"/>
        </w:rPr>
        <w:t>.</w:t>
      </w:r>
      <w:proofErr w:type="gramEnd"/>
      <w:r w:rsidR="00000000">
        <w:rPr>
          <w:rFonts w:ascii="Times New Roman" w:hAnsi="Times New Roman"/>
          <w:sz w:val="24"/>
          <w:szCs w:val="24"/>
        </w:rPr>
        <w:t xml:space="preserve"> A medical device's design and development, manufacture, storage, and distribution, installation, or maintenance, as well as the design and development or provision of related services, such as technical assistance, may be the focus of one or more of these enterprises.</w:t>
      </w:r>
    </w:p>
    <w:p w14:paraId="42A8F98C" w14:textId="77777777" w:rsidR="00B30E45" w:rsidRDefault="00B30E45">
      <w:pPr>
        <w:spacing w:line="360" w:lineRule="auto"/>
        <w:rPr>
          <w:rFonts w:ascii="Times New Roman" w:hAnsi="Times New Roman"/>
          <w:b/>
          <w:bCs/>
          <w:sz w:val="24"/>
          <w:szCs w:val="24"/>
        </w:rPr>
      </w:pPr>
    </w:p>
    <w:p w14:paraId="523C8751" w14:textId="14314ECE" w:rsidR="00D72F1F" w:rsidRDefault="00000000">
      <w:pPr>
        <w:spacing w:line="360" w:lineRule="auto"/>
        <w:rPr>
          <w:rFonts w:ascii="Times New Roman" w:hAnsi="Times New Roman"/>
          <w:b/>
          <w:bCs/>
          <w:sz w:val="24"/>
          <w:szCs w:val="24"/>
        </w:rPr>
      </w:pPr>
      <w:r>
        <w:rPr>
          <w:rFonts w:ascii="Times New Roman" w:hAnsi="Times New Roman"/>
          <w:b/>
          <w:bCs/>
          <w:sz w:val="24"/>
          <w:szCs w:val="24"/>
        </w:rPr>
        <w:lastRenderedPageBreak/>
        <w:t>How the quality is measured</w:t>
      </w:r>
    </w:p>
    <w:p w14:paraId="77201A52" w14:textId="2833A6E2" w:rsidR="00D72F1F" w:rsidRDefault="00000000">
      <w:pPr>
        <w:spacing w:line="360" w:lineRule="auto"/>
        <w:rPr>
          <w:rFonts w:ascii="Times New Roman" w:hAnsi="Times New Roman"/>
          <w:sz w:val="24"/>
          <w:szCs w:val="24"/>
        </w:rPr>
      </w:pPr>
      <w:r>
        <w:rPr>
          <w:rFonts w:ascii="Times New Roman" w:hAnsi="Times New Roman"/>
          <w:sz w:val="24"/>
          <w:szCs w:val="24"/>
        </w:rPr>
        <w:t xml:space="preserve">Depending on the services an </w:t>
      </w:r>
      <w:r w:rsidR="00B30E45">
        <w:rPr>
          <w:rFonts w:ascii="Times New Roman" w:hAnsi="Times New Roman"/>
          <w:sz w:val="24"/>
          <w:szCs w:val="24"/>
        </w:rPr>
        <w:t>organization</w:t>
      </w:r>
      <w:r>
        <w:rPr>
          <w:rFonts w:ascii="Times New Roman" w:hAnsi="Times New Roman"/>
          <w:sz w:val="24"/>
          <w:szCs w:val="24"/>
        </w:rPr>
        <w:t xml:space="preserve"> offers, there are different ways to describe and measure great healthcare. For instance, a surgical cent</w:t>
      </w:r>
      <w:r w:rsidR="00B30E45">
        <w:rPr>
          <w:rFonts w:ascii="Times New Roman" w:hAnsi="Times New Roman"/>
          <w:sz w:val="24"/>
          <w:szCs w:val="24"/>
        </w:rPr>
        <w:t>e</w:t>
      </w:r>
      <w:r>
        <w:rPr>
          <w:rFonts w:ascii="Times New Roman" w:hAnsi="Times New Roman"/>
          <w:sz w:val="24"/>
          <w:szCs w:val="24"/>
        </w:rPr>
        <w:t>r would assess many parts of care very differently than a long-term nursing home or rehab facility. But the patient's experience and the results are what matter most in any assessment of quality.</w:t>
      </w:r>
    </w:p>
    <w:p w14:paraId="259EAB36" w14:textId="77777777" w:rsidR="00D72F1F" w:rsidRDefault="00000000">
      <w:pPr>
        <w:spacing w:line="360" w:lineRule="auto"/>
        <w:rPr>
          <w:rFonts w:ascii="Times New Roman" w:hAnsi="Times New Roman"/>
          <w:sz w:val="24"/>
          <w:szCs w:val="24"/>
        </w:rPr>
      </w:pPr>
      <w:r>
        <w:rPr>
          <w:rFonts w:ascii="Times New Roman" w:hAnsi="Times New Roman"/>
          <w:sz w:val="24"/>
          <w:szCs w:val="24"/>
        </w:rPr>
        <w:t>The Institute of Medicine set six quality standards in 2001 that would influence how healthcare companies will provide treatment and function throughout the ensuing decades. The following are these six traits:</w:t>
      </w:r>
    </w:p>
    <w:p w14:paraId="531AEDFD"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Safe care is required.</w:t>
      </w:r>
    </w:p>
    <w:p w14:paraId="4B28E5AA"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must be dependable and efficient.</w:t>
      </w:r>
    </w:p>
    <w:p w14:paraId="7AFF9407"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Timely care is required.</w:t>
      </w:r>
    </w:p>
    <w:p w14:paraId="39DED89D"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Patient-centered care is required.</w:t>
      </w:r>
    </w:p>
    <w:p w14:paraId="3528D37B"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effective.</w:t>
      </w:r>
    </w:p>
    <w:p w14:paraId="7A45E45B"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fair.</w:t>
      </w:r>
    </w:p>
    <w:p w14:paraId="66566C9E" w14:textId="7EDCBB38" w:rsidR="00D72F1F" w:rsidRDefault="00000000">
      <w:pPr>
        <w:spacing w:line="360" w:lineRule="auto"/>
        <w:rPr>
          <w:rFonts w:ascii="Times New Roman" w:hAnsi="Times New Roman"/>
          <w:sz w:val="24"/>
          <w:szCs w:val="24"/>
        </w:rPr>
      </w:pPr>
      <w:r>
        <w:rPr>
          <w:rFonts w:ascii="Times New Roman" w:hAnsi="Times New Roman"/>
          <w:sz w:val="24"/>
          <w:szCs w:val="24"/>
        </w:rPr>
        <w:t>These high requirements for quality affect</w:t>
      </w:r>
      <w:r w:rsidR="00B30E45">
        <w:rPr>
          <w:rFonts w:ascii="Times New Roman" w:hAnsi="Times New Roman"/>
          <w:sz w:val="24"/>
          <w:szCs w:val="24"/>
        </w:rPr>
        <w:t>ed</w:t>
      </w:r>
      <w:r>
        <w:rPr>
          <w:rFonts w:ascii="Times New Roman" w:hAnsi="Times New Roman"/>
          <w:sz w:val="24"/>
          <w:szCs w:val="24"/>
        </w:rPr>
        <w:t xml:space="preserve"> everything, including hospital</w:t>
      </w:r>
      <w:r w:rsidR="00665FF3">
        <w:rPr>
          <w:rFonts w:ascii="Times New Roman" w:hAnsi="Times New Roman"/>
          <w:sz w:val="24"/>
          <w:szCs w:val="24"/>
        </w:rPr>
        <w:t>’s</w:t>
      </w:r>
      <w:r>
        <w:rPr>
          <w:rFonts w:ascii="Times New Roman" w:hAnsi="Times New Roman"/>
          <w:sz w:val="24"/>
          <w:szCs w:val="24"/>
        </w:rPr>
        <w:t xml:space="preserve"> infection rates and wait times for emergency rooms. In order to compare their results to those of other care facilities, organizations and facilities monitor the outcomes of any service they offer, including surgery, emergency care, chronic illness management, rehabilitation, and even end-of-life care.</w:t>
      </w:r>
    </w:p>
    <w:p w14:paraId="1C91E97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Domains Of Good Health Care</w:t>
      </w:r>
    </w:p>
    <w:p w14:paraId="24B5CAE1" w14:textId="77777777" w:rsidR="00D72F1F" w:rsidRDefault="00000000">
      <w:pPr>
        <w:spacing w:line="360" w:lineRule="auto"/>
        <w:rPr>
          <w:rFonts w:ascii="Times New Roman" w:hAnsi="Times New Roman"/>
          <w:sz w:val="24"/>
          <w:szCs w:val="24"/>
        </w:rPr>
      </w:pPr>
      <w:r>
        <w:rPr>
          <w:rFonts w:ascii="Times New Roman" w:hAnsi="Times New Roman"/>
          <w:sz w:val="24"/>
          <w:szCs w:val="24"/>
        </w:rPr>
        <w:t xml:space="preserve">The purpose of the healthcare system is to provide a particular patient with the best care possible from a certified practitioner in the right environment. To put it another way, the patient should receive the best care (i.e., evidence-based medicine's accepted standard of care) from a provider with the appropriate level of expertise in a setting that </w:t>
      </w:r>
      <w:proofErr w:type="spellStart"/>
      <w:r>
        <w:rPr>
          <w:rFonts w:ascii="Times New Roman" w:hAnsi="Times New Roman"/>
          <w:sz w:val="24"/>
          <w:szCs w:val="24"/>
        </w:rPr>
        <w:t>maximises</w:t>
      </w:r>
      <w:proofErr w:type="spellEnd"/>
      <w:r>
        <w:rPr>
          <w:rFonts w:ascii="Times New Roman" w:hAnsi="Times New Roman"/>
          <w:sz w:val="24"/>
          <w:szCs w:val="24"/>
        </w:rPr>
        <w:t xml:space="preserve"> the efficiency and minimizes the risk and resource abuse, all the while treating the patient with respect and allowing them to participate in the care plan as they see fit. IOM has recently established six domains that contribute to achieving a high level of quality; these are: safe, effective, patient-centered, timely, efficient, and equitable health care. The core of quality management is addressing each of these domains. "Safe" refers to guarding against patient injury brought on by the treatment they are receiving. Utilizing resources properly while providing treatment that is "effective" "Patient-centered" care refers to treatment that accepts and takes into account the patient's preferences, requirements, and values to inform all clinical judgments. The emphasis of "timely" is on avoiding care delays. Efficiency is the reduction or avoidance of resource waste, including the wastage of materials and time. Finally, "equitable" </w:t>
      </w:r>
      <w:r>
        <w:rPr>
          <w:rFonts w:ascii="Times New Roman" w:hAnsi="Times New Roman"/>
          <w:sz w:val="24"/>
          <w:szCs w:val="24"/>
        </w:rPr>
        <w:lastRenderedPageBreak/>
        <w:t>refers to treating all patients equally, regardless of their social background, looks, or other features.</w:t>
      </w:r>
    </w:p>
    <w:p w14:paraId="6D34D501" w14:textId="559DDB5F" w:rsidR="00D72F1F" w:rsidRDefault="00665FF3">
      <w:pPr>
        <w:spacing w:line="360" w:lineRule="auto"/>
        <w:ind w:firstLine="720"/>
        <w:rPr>
          <w:rFonts w:ascii="Times New Roman" w:hAnsi="Times New Roman"/>
          <w:sz w:val="24"/>
          <w:szCs w:val="24"/>
        </w:rPr>
      </w:pPr>
      <w:r>
        <w:rPr>
          <w:rFonts w:ascii="Times New Roman" w:hAnsi="Times New Roman"/>
          <w:sz w:val="24"/>
          <w:szCs w:val="24"/>
        </w:rPr>
        <w:t>These "five D's," such as; death (mortality), disability (morbidity), disease (resolution or persistence of disease following treatment), discomfort (the process of providing medical care), and dissatisfaction (the patient's experience during the process of providing care—can be used to measure the success of health care in achieving these quality domains.</w:t>
      </w:r>
    </w:p>
    <w:p w14:paraId="1EDC7B3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Quality management models and approaches</w:t>
      </w:r>
    </w:p>
    <w:p w14:paraId="0B6F4CD7" w14:textId="6076581D" w:rsidR="00D72F1F" w:rsidRDefault="00000000">
      <w:pPr>
        <w:spacing w:line="360" w:lineRule="auto"/>
        <w:rPr>
          <w:rFonts w:ascii="Times New Roman" w:hAnsi="Times New Roman"/>
          <w:sz w:val="24"/>
          <w:szCs w:val="24"/>
        </w:rPr>
      </w:pPr>
      <w:r>
        <w:rPr>
          <w:rFonts w:ascii="Times New Roman" w:hAnsi="Times New Roman"/>
          <w:sz w:val="24"/>
          <w:szCs w:val="24"/>
        </w:rPr>
        <w:t xml:space="preserve">There are numerous concepts and methods for quality management. 64 different models were found in a recent analysis of quality management </w:t>
      </w:r>
      <w:proofErr w:type="spellStart"/>
      <w:r w:rsidR="00665FF3">
        <w:rPr>
          <w:rFonts w:ascii="Times New Roman" w:hAnsi="Times New Roman"/>
          <w:sz w:val="24"/>
          <w:szCs w:val="24"/>
        </w:rPr>
        <w:t>programme</w:t>
      </w:r>
      <w:proofErr w:type="spellEnd"/>
      <w:r>
        <w:rPr>
          <w:rFonts w:ascii="Times New Roman" w:hAnsi="Times New Roman"/>
          <w:sz w:val="24"/>
          <w:szCs w:val="24"/>
        </w:rPr>
        <w:t xml:space="preserve"> for inpatient care, of which 17 were </w:t>
      </w:r>
      <w:r w:rsidR="00665FF3">
        <w:rPr>
          <w:rFonts w:ascii="Times New Roman" w:hAnsi="Times New Roman"/>
          <w:sz w:val="24"/>
          <w:szCs w:val="24"/>
        </w:rPr>
        <w:t>recognized</w:t>
      </w:r>
      <w:r>
        <w:rPr>
          <w:rFonts w:ascii="Times New Roman" w:hAnsi="Times New Roman"/>
          <w:sz w:val="24"/>
          <w:szCs w:val="24"/>
        </w:rPr>
        <w:t xml:space="preserve"> as important to the way healthcare is delivered today. In the section below, we go over a few of the models and associated problems.</w:t>
      </w:r>
    </w:p>
    <w:p w14:paraId="47E38A81" w14:textId="1132AA12" w:rsidR="00D72F1F" w:rsidRDefault="00665FF3">
      <w:pPr>
        <w:spacing w:line="360" w:lineRule="auto"/>
        <w:ind w:firstLine="720"/>
        <w:rPr>
          <w:rFonts w:ascii="Times New Roman" w:hAnsi="Times New Roman"/>
          <w:sz w:val="24"/>
          <w:szCs w:val="24"/>
        </w:rPr>
      </w:pPr>
      <w:r>
        <w:rPr>
          <w:rFonts w:ascii="Times New Roman" w:hAnsi="Times New Roman"/>
          <w:sz w:val="24"/>
          <w:szCs w:val="24"/>
        </w:rPr>
        <w:t xml:space="preserve">Total </w:t>
      </w:r>
      <w:r w:rsidR="00000000">
        <w:rPr>
          <w:rFonts w:ascii="Times New Roman" w:hAnsi="Times New Roman"/>
          <w:sz w:val="24"/>
          <w:szCs w:val="24"/>
        </w:rPr>
        <w:t>Quality Management System (TQM)</w:t>
      </w:r>
      <w:r>
        <w:rPr>
          <w:rFonts w:ascii="Times New Roman" w:hAnsi="Times New Roman"/>
          <w:sz w:val="24"/>
          <w:szCs w:val="24"/>
        </w:rPr>
        <w:t xml:space="preserve"> is</w:t>
      </w:r>
      <w:r w:rsidR="00000000">
        <w:rPr>
          <w:rFonts w:ascii="Times New Roman" w:hAnsi="Times New Roman"/>
          <w:sz w:val="24"/>
          <w:szCs w:val="24"/>
        </w:rPr>
        <w:t xml:space="preserve"> </w:t>
      </w:r>
      <w:r>
        <w:rPr>
          <w:rFonts w:ascii="Times New Roman" w:hAnsi="Times New Roman"/>
          <w:sz w:val="24"/>
          <w:szCs w:val="24"/>
        </w:rPr>
        <w:t>a</w:t>
      </w:r>
      <w:r w:rsidR="00000000">
        <w:rPr>
          <w:rFonts w:ascii="Times New Roman" w:hAnsi="Times New Roman"/>
          <w:sz w:val="24"/>
          <w:szCs w:val="24"/>
        </w:rPr>
        <w:t xml:space="preserve">n "integrated process encompassing all systems and people in a continual attempt to improve quality, lower costs, and increase service to </w:t>
      </w:r>
      <w:r>
        <w:rPr>
          <w:rFonts w:ascii="Times New Roman" w:hAnsi="Times New Roman"/>
          <w:sz w:val="24"/>
          <w:szCs w:val="24"/>
        </w:rPr>
        <w:t>the</w:t>
      </w:r>
      <w:r w:rsidR="00000000">
        <w:rPr>
          <w:rFonts w:ascii="Times New Roman" w:hAnsi="Times New Roman"/>
          <w:sz w:val="24"/>
          <w:szCs w:val="24"/>
        </w:rPr>
        <w:t xml:space="preserve"> customer" is TQM. </w:t>
      </w:r>
      <w:r>
        <w:rPr>
          <w:rFonts w:ascii="Times New Roman" w:hAnsi="Times New Roman"/>
          <w:sz w:val="24"/>
          <w:szCs w:val="24"/>
        </w:rPr>
        <w:t>To identify key elements of T</w:t>
      </w:r>
      <w:r w:rsidR="00275BC6">
        <w:rPr>
          <w:rFonts w:ascii="Times New Roman" w:hAnsi="Times New Roman"/>
          <w:sz w:val="24"/>
          <w:szCs w:val="24"/>
        </w:rPr>
        <w:t xml:space="preserve">otal </w:t>
      </w:r>
      <w:r>
        <w:rPr>
          <w:rFonts w:ascii="Times New Roman" w:hAnsi="Times New Roman"/>
          <w:sz w:val="24"/>
          <w:szCs w:val="24"/>
        </w:rPr>
        <w:t>Q</w:t>
      </w:r>
      <w:r w:rsidR="00275BC6">
        <w:rPr>
          <w:rFonts w:ascii="Times New Roman" w:hAnsi="Times New Roman"/>
          <w:sz w:val="24"/>
          <w:szCs w:val="24"/>
        </w:rPr>
        <w:t xml:space="preserve">uality </w:t>
      </w:r>
      <w:r>
        <w:rPr>
          <w:rFonts w:ascii="Times New Roman" w:hAnsi="Times New Roman"/>
          <w:sz w:val="24"/>
          <w:szCs w:val="24"/>
        </w:rPr>
        <w:t>M</w:t>
      </w:r>
      <w:r w:rsidR="00275BC6">
        <w:rPr>
          <w:rFonts w:ascii="Times New Roman" w:hAnsi="Times New Roman"/>
          <w:sz w:val="24"/>
          <w:szCs w:val="24"/>
        </w:rPr>
        <w:t>anagement</w:t>
      </w:r>
      <w:r>
        <w:rPr>
          <w:rFonts w:ascii="Times New Roman" w:hAnsi="Times New Roman"/>
          <w:sz w:val="24"/>
          <w:szCs w:val="24"/>
        </w:rPr>
        <w:t xml:space="preserve"> in healthcare, researchers conducted a meta-analysis to identify crucial components of TQM success. Some of these included planning, leadership, staff involvement, training, process management, and support from higher administration.</w:t>
      </w:r>
      <w:r w:rsidR="00275BC6">
        <w:rPr>
          <w:rFonts w:ascii="Times New Roman" w:hAnsi="Times New Roman"/>
          <w:sz w:val="24"/>
          <w:szCs w:val="24"/>
        </w:rPr>
        <w:t xml:space="preserve"> </w:t>
      </w:r>
      <w:proofErr w:type="gramStart"/>
      <w:r>
        <w:rPr>
          <w:rFonts w:ascii="Times New Roman" w:hAnsi="Times New Roman"/>
          <w:sz w:val="24"/>
          <w:szCs w:val="24"/>
        </w:rPr>
        <w:t>To</w:t>
      </w:r>
      <w:proofErr w:type="gramEnd"/>
      <w:r>
        <w:rPr>
          <w:rFonts w:ascii="Times New Roman" w:hAnsi="Times New Roman"/>
          <w:sz w:val="24"/>
          <w:szCs w:val="24"/>
        </w:rPr>
        <w:t xml:space="preserve"> identify key elements of TQM in healthcare, researchers conducted a meta-analysis to identify crucial components of TQM success. Some of these included planning, leadership,</w:t>
      </w:r>
      <w:r w:rsidR="00275BC6">
        <w:rPr>
          <w:rFonts w:ascii="Times New Roman" w:hAnsi="Times New Roman"/>
          <w:sz w:val="24"/>
          <w:szCs w:val="24"/>
        </w:rPr>
        <w:t xml:space="preserve"> participation of staff</w:t>
      </w:r>
      <w:r>
        <w:rPr>
          <w:rFonts w:ascii="Times New Roman" w:hAnsi="Times New Roman"/>
          <w:sz w:val="24"/>
          <w:szCs w:val="24"/>
        </w:rPr>
        <w:t>, training, process management, and support from higher administration.</w:t>
      </w:r>
      <w:r w:rsidR="00275BC6">
        <w:rPr>
          <w:rFonts w:ascii="Times New Roman" w:hAnsi="Times New Roman"/>
          <w:sz w:val="24"/>
          <w:szCs w:val="24"/>
        </w:rPr>
        <w:t xml:space="preserve"> </w:t>
      </w:r>
      <w:r w:rsidR="00000000">
        <w:rPr>
          <w:rFonts w:ascii="Times New Roman" w:hAnsi="Times New Roman"/>
          <w:sz w:val="24"/>
          <w:szCs w:val="24"/>
        </w:rPr>
        <w:t>It</w:t>
      </w:r>
      <w:r w:rsidR="00275BC6">
        <w:rPr>
          <w:rFonts w:ascii="Times New Roman" w:hAnsi="Times New Roman"/>
          <w:sz w:val="24"/>
          <w:szCs w:val="24"/>
        </w:rPr>
        <w:t xml:space="preserve"> i</w:t>
      </w:r>
      <w:r w:rsidR="00000000">
        <w:rPr>
          <w:rFonts w:ascii="Times New Roman" w:hAnsi="Times New Roman"/>
          <w:sz w:val="24"/>
          <w:szCs w:val="24"/>
        </w:rPr>
        <w:t>s interesting to note that a different meta-analysis found reasons why TQM implementation in healthcare failed.</w:t>
      </w:r>
      <w:r>
        <w:rPr>
          <w:rFonts w:ascii="Times New Roman" w:hAnsi="Times New Roman"/>
          <w:sz w:val="24"/>
          <w:szCs w:val="24"/>
        </w:rPr>
        <w:t xml:space="preserve"> </w:t>
      </w:r>
      <w:r w:rsidR="00000000">
        <w:rPr>
          <w:rFonts w:ascii="Times New Roman" w:hAnsi="Times New Roman"/>
          <w:sz w:val="24"/>
          <w:szCs w:val="24"/>
        </w:rPr>
        <w:t xml:space="preserve">These include weak leadership, a lack of a culture that </w:t>
      </w:r>
      <w:r>
        <w:rPr>
          <w:rFonts w:ascii="Times New Roman" w:hAnsi="Times New Roman"/>
          <w:sz w:val="24"/>
          <w:szCs w:val="24"/>
        </w:rPr>
        <w:t>priorities</w:t>
      </w:r>
      <w:r w:rsidR="00000000">
        <w:rPr>
          <w:rFonts w:ascii="Times New Roman" w:hAnsi="Times New Roman"/>
          <w:sz w:val="24"/>
          <w:szCs w:val="24"/>
        </w:rPr>
        <w:t xml:space="preserve"> quality, insufficient education and training, insufficient resources, and a lack of staff commitment (particularly from physicians). The similarities between the two studies show what constitutes a fundamental healthcare institution. Success results from the creation of these elements, while deficiency will cause the implementation of TQM to fail.</w:t>
      </w:r>
    </w:p>
    <w:p w14:paraId="7F454BC1" w14:textId="04B3118A" w:rsidR="00D72F1F" w:rsidRDefault="00275BC6">
      <w:pPr>
        <w:spacing w:line="360" w:lineRule="auto"/>
        <w:ind w:firstLine="720"/>
        <w:rPr>
          <w:rFonts w:ascii="Times New Roman" w:hAnsi="Times New Roman"/>
          <w:sz w:val="24"/>
          <w:szCs w:val="24"/>
        </w:rPr>
      </w:pPr>
      <w:r>
        <w:rPr>
          <w:rFonts w:ascii="Times New Roman" w:hAnsi="Times New Roman"/>
          <w:sz w:val="24"/>
          <w:szCs w:val="24"/>
        </w:rPr>
        <w:t>The Continuous</w:t>
      </w:r>
      <w:r w:rsidR="00000000">
        <w:rPr>
          <w:rFonts w:ascii="Times New Roman" w:hAnsi="Times New Roman"/>
          <w:sz w:val="24"/>
          <w:szCs w:val="24"/>
        </w:rPr>
        <w:t xml:space="preserve"> quality improvement (CQI) entails the methodical application of tools and procedures to </w:t>
      </w:r>
      <w:r>
        <w:rPr>
          <w:rFonts w:ascii="Times New Roman" w:hAnsi="Times New Roman"/>
          <w:sz w:val="24"/>
          <w:szCs w:val="24"/>
        </w:rPr>
        <w:t>recognize</w:t>
      </w:r>
      <w:r w:rsidR="00000000">
        <w:rPr>
          <w:rFonts w:ascii="Times New Roman" w:hAnsi="Times New Roman"/>
          <w:sz w:val="24"/>
          <w:szCs w:val="24"/>
        </w:rPr>
        <w:t xml:space="preserve"> and </w:t>
      </w:r>
      <w:r>
        <w:rPr>
          <w:rFonts w:ascii="Times New Roman" w:hAnsi="Times New Roman"/>
          <w:sz w:val="24"/>
          <w:szCs w:val="24"/>
        </w:rPr>
        <w:t>analyze</w:t>
      </w:r>
      <w:r w:rsidR="00000000">
        <w:rPr>
          <w:rFonts w:ascii="Times New Roman" w:hAnsi="Times New Roman"/>
          <w:sz w:val="24"/>
          <w:szCs w:val="24"/>
        </w:rPr>
        <w:t xml:space="preserve"> weaknesses and obstacles inside an </w:t>
      </w:r>
      <w:r>
        <w:rPr>
          <w:rFonts w:ascii="Times New Roman" w:hAnsi="Times New Roman"/>
          <w:sz w:val="24"/>
          <w:szCs w:val="24"/>
        </w:rPr>
        <w:t>organization</w:t>
      </w:r>
      <w:r w:rsidR="00000000">
        <w:rPr>
          <w:rFonts w:ascii="Times New Roman" w:hAnsi="Times New Roman"/>
          <w:sz w:val="24"/>
          <w:szCs w:val="24"/>
        </w:rPr>
        <w:t>, as well as to continuously test and improve results. After World War II, CQI techniques were first used in the business and technical sectors. Over the past few decades, they have been applied to healthcare. The CQI improvement methodology in healthcare enables the integration of the most recent best research with current procedures to improve patient outcomes. Some locations have discovered challenges with CQI while experiencing progress in various facets of healthcare.</w:t>
      </w:r>
      <w:r>
        <w:rPr>
          <w:rFonts w:ascii="Times New Roman" w:hAnsi="Times New Roman"/>
          <w:sz w:val="24"/>
          <w:szCs w:val="24"/>
        </w:rPr>
        <w:t xml:space="preserve"> </w:t>
      </w:r>
    </w:p>
    <w:p w14:paraId="2078239A" w14:textId="5B847CFA" w:rsidR="00D72F1F" w:rsidRDefault="008467EF">
      <w:pPr>
        <w:spacing w:line="360" w:lineRule="auto"/>
        <w:ind w:firstLine="720"/>
        <w:rPr>
          <w:rFonts w:ascii="Times New Roman" w:hAnsi="Times New Roman"/>
          <w:sz w:val="24"/>
          <w:szCs w:val="24"/>
        </w:rPr>
      </w:pPr>
      <w:r>
        <w:rPr>
          <w:rFonts w:ascii="Times New Roman" w:hAnsi="Times New Roman"/>
          <w:sz w:val="24"/>
          <w:szCs w:val="24"/>
        </w:rPr>
        <w:lastRenderedPageBreak/>
        <w:t>The h</w:t>
      </w:r>
      <w:r w:rsidR="00000000">
        <w:rPr>
          <w:rFonts w:ascii="Times New Roman" w:hAnsi="Times New Roman"/>
          <w:sz w:val="24"/>
          <w:szCs w:val="24"/>
        </w:rPr>
        <w:t xml:space="preserve">ealthcare Organizations Joint Commission on Accreditation. </w:t>
      </w:r>
      <w:r>
        <w:rPr>
          <w:rFonts w:ascii="Times New Roman" w:hAnsi="Times New Roman"/>
          <w:sz w:val="24"/>
          <w:szCs w:val="24"/>
        </w:rPr>
        <w:t xml:space="preserve">Accreditation of medical facilities has been a different path to Quality Management. </w:t>
      </w:r>
      <w:r w:rsidR="00000000">
        <w:rPr>
          <w:rFonts w:ascii="Times New Roman" w:hAnsi="Times New Roman"/>
          <w:sz w:val="24"/>
          <w:szCs w:val="24"/>
        </w:rPr>
        <w:t xml:space="preserve">An illustration is </w:t>
      </w:r>
      <w:r>
        <w:rPr>
          <w:rFonts w:ascii="Times New Roman" w:hAnsi="Times New Roman"/>
          <w:sz w:val="24"/>
          <w:szCs w:val="24"/>
        </w:rPr>
        <w:t xml:space="preserve">The Joint Commission is a volunteer organization that upholds, monitors, and improves </w:t>
      </w:r>
      <w:r w:rsidR="00101E9E">
        <w:rPr>
          <w:rFonts w:ascii="Times New Roman" w:hAnsi="Times New Roman"/>
          <w:sz w:val="24"/>
          <w:szCs w:val="24"/>
        </w:rPr>
        <w:t xml:space="preserve">the </w:t>
      </w:r>
      <w:r>
        <w:rPr>
          <w:rFonts w:ascii="Times New Roman" w:hAnsi="Times New Roman"/>
          <w:sz w:val="24"/>
          <w:szCs w:val="24"/>
        </w:rPr>
        <w:t xml:space="preserve">medical standards both locally and internationally. </w:t>
      </w:r>
      <w:r w:rsidR="00000000">
        <w:rPr>
          <w:rFonts w:ascii="Times New Roman" w:hAnsi="Times New Roman"/>
          <w:sz w:val="24"/>
          <w:szCs w:val="24"/>
        </w:rPr>
        <w:t>It is currently the largest accreditation group in the country, evaluating more than</w:t>
      </w:r>
      <w:r w:rsidR="00101E9E">
        <w:rPr>
          <w:rFonts w:ascii="Times New Roman" w:hAnsi="Times New Roman"/>
          <w:sz w:val="24"/>
          <w:szCs w:val="24"/>
        </w:rPr>
        <w:t xml:space="preserve"> </w:t>
      </w:r>
      <w:proofErr w:type="gramStart"/>
      <w:r w:rsidR="00101E9E">
        <w:rPr>
          <w:rFonts w:ascii="Times New Roman" w:hAnsi="Times New Roman"/>
          <w:sz w:val="24"/>
          <w:szCs w:val="24"/>
        </w:rPr>
        <w:t>Twenty</w:t>
      </w:r>
      <w:proofErr w:type="gramEnd"/>
      <w:r w:rsidR="00101E9E">
        <w:rPr>
          <w:rFonts w:ascii="Times New Roman" w:hAnsi="Times New Roman"/>
          <w:sz w:val="24"/>
          <w:szCs w:val="24"/>
        </w:rPr>
        <w:t xml:space="preserve"> thousand</w:t>
      </w:r>
      <w:r w:rsidR="00000000">
        <w:rPr>
          <w:rFonts w:ascii="Times New Roman" w:hAnsi="Times New Roman"/>
          <w:sz w:val="24"/>
          <w:szCs w:val="24"/>
        </w:rPr>
        <w:t xml:space="preserve"> healthcare companies. The Joint Commission assesses a facility's compliance with accreditation requirements </w:t>
      </w:r>
      <w:r w:rsidR="00CA3B1F">
        <w:rPr>
          <w:rFonts w:ascii="Times New Roman" w:hAnsi="Times New Roman"/>
          <w:sz w:val="24"/>
          <w:szCs w:val="24"/>
        </w:rPr>
        <w:t>for the quality of healthcare</w:t>
      </w:r>
      <w:r w:rsidR="00000000">
        <w:rPr>
          <w:rFonts w:ascii="Times New Roman" w:hAnsi="Times New Roman"/>
          <w:sz w:val="24"/>
          <w:szCs w:val="24"/>
        </w:rPr>
        <w:t xml:space="preserve">, including the inclusion of </w:t>
      </w:r>
      <w:r>
        <w:rPr>
          <w:rFonts w:ascii="Times New Roman" w:hAnsi="Times New Roman"/>
          <w:sz w:val="24"/>
          <w:szCs w:val="24"/>
        </w:rPr>
        <w:t xml:space="preserve">the </w:t>
      </w:r>
      <w:r w:rsidR="00000000">
        <w:rPr>
          <w:rFonts w:ascii="Times New Roman" w:hAnsi="Times New Roman"/>
          <w:sz w:val="24"/>
          <w:szCs w:val="24"/>
        </w:rPr>
        <w:t>programmes that carry out quality measurement, evaluation, and patient outcome improvement.</w:t>
      </w:r>
    </w:p>
    <w:p w14:paraId="3BFA816B" w14:textId="51A8DB3E" w:rsidR="00D72F1F" w:rsidRDefault="00101E9E">
      <w:pPr>
        <w:spacing w:line="360" w:lineRule="auto"/>
        <w:rPr>
          <w:rFonts w:ascii="Times New Roman" w:hAnsi="Times New Roman"/>
          <w:b/>
          <w:bCs/>
          <w:sz w:val="24"/>
          <w:szCs w:val="24"/>
        </w:rPr>
      </w:pPr>
      <w:r>
        <w:rPr>
          <w:rFonts w:ascii="Times New Roman" w:hAnsi="Times New Roman"/>
          <w:b/>
          <w:bCs/>
          <w:sz w:val="24"/>
          <w:szCs w:val="24"/>
        </w:rPr>
        <w:t>Conclusion:</w:t>
      </w:r>
    </w:p>
    <w:p w14:paraId="1443C1BC" w14:textId="47C5265E" w:rsidR="00D72F1F" w:rsidRDefault="00000000">
      <w:pPr>
        <w:spacing w:line="360" w:lineRule="auto"/>
        <w:rPr>
          <w:rFonts w:ascii="Times New Roman" w:hAnsi="Times New Roman"/>
          <w:sz w:val="24"/>
          <w:szCs w:val="24"/>
          <w:lang w:val="en-IN"/>
        </w:rPr>
      </w:pPr>
      <w:r>
        <w:rPr>
          <w:rFonts w:ascii="Times New Roman" w:hAnsi="Times New Roman"/>
          <w:sz w:val="24"/>
          <w:szCs w:val="24"/>
        </w:rPr>
        <w:t xml:space="preserve">Although some settings have seen a tremendous advance in the quality of healthcare, it is equally acknowledged that no one has yet identified the ideal niche. A fundamental strategy that would eliminate all current medical mistakes and failure factors still has to be unveiled in the face of uncertainties. It is believed that the healthcare sector will adopt the ideas, standards, and practices of quality management. It is believed that the healthcare sector will adopt the ideas, standards, and practices of quality management. But in the interim, the authors believe that this paper will be useful for measuring outcomes and establishing a reliable and efficient quality management system in the healthcare industry. Hence, </w:t>
      </w:r>
      <w:proofErr w:type="gramStart"/>
      <w:r w:rsidR="008467EF">
        <w:rPr>
          <w:rFonts w:ascii="Times New Roman" w:hAnsi="Times New Roman"/>
          <w:sz w:val="24"/>
          <w:szCs w:val="24"/>
        </w:rPr>
        <w:t>If</w:t>
      </w:r>
      <w:proofErr w:type="gramEnd"/>
      <w:r w:rsidR="008467EF">
        <w:rPr>
          <w:rFonts w:ascii="Times New Roman" w:hAnsi="Times New Roman"/>
          <w:sz w:val="24"/>
          <w:szCs w:val="24"/>
        </w:rPr>
        <w:t xml:space="preserve"> medical, healthcare, and associated professionals are exposed to quality improvement, they are more likely to gain from improved patient outcomes and satisfaction.</w:t>
      </w:r>
    </w:p>
    <w:p w14:paraId="066C174D" w14:textId="77777777" w:rsidR="00D72F1F" w:rsidRDefault="00000000">
      <w:pPr>
        <w:pStyle w:val="Heading3"/>
        <w:rPr>
          <w:rStyle w:val="Emphasis"/>
          <w:rFonts w:ascii="Times New Roman" w:hAnsi="Times New Roman" w:cs="Times New Roman"/>
          <w:b/>
          <w:bCs/>
          <w:i w:val="0"/>
          <w:iCs w:val="0"/>
          <w:color w:val="auto"/>
        </w:rPr>
      </w:pPr>
      <w:r>
        <w:rPr>
          <w:rFonts w:ascii="Times New Roman" w:hAnsi="Times New Roman" w:cs="Times New Roman"/>
          <w:b/>
          <w:bCs/>
          <w:lang w:val="en-IN"/>
        </w:rPr>
        <w:lastRenderedPageBreak/>
        <w:t>REFERRENCES-</w:t>
      </w:r>
    </w:p>
    <w:p w14:paraId="7BC69BD1"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Filipović</w:t>
      </w:r>
      <w:proofErr w:type="spellEnd"/>
      <w:r>
        <w:rPr>
          <w:rFonts w:ascii="Times New Roman" w:hAnsi="Times New Roman" w:cs="Times New Roman"/>
          <w:color w:val="auto"/>
        </w:rPr>
        <w:t xml:space="preserve">, J., </w:t>
      </w:r>
      <w:proofErr w:type="spellStart"/>
      <w:r>
        <w:rPr>
          <w:rFonts w:ascii="Times New Roman" w:hAnsi="Times New Roman" w:cs="Times New Roman"/>
          <w:color w:val="auto"/>
        </w:rPr>
        <w:t>Đurić</w:t>
      </w:r>
      <w:proofErr w:type="spellEnd"/>
      <w:r>
        <w:rPr>
          <w:rFonts w:ascii="Times New Roman" w:hAnsi="Times New Roman" w:cs="Times New Roman"/>
          <w:color w:val="auto"/>
        </w:rPr>
        <w:t xml:space="preserve">, M., &amp; </w:t>
      </w:r>
      <w:proofErr w:type="spellStart"/>
      <w:r>
        <w:rPr>
          <w:rFonts w:ascii="Times New Roman" w:hAnsi="Times New Roman" w:cs="Times New Roman"/>
          <w:color w:val="auto"/>
        </w:rPr>
        <w:t>Ruso</w:t>
      </w:r>
      <w:proofErr w:type="spellEnd"/>
      <w:r>
        <w:rPr>
          <w:rFonts w:ascii="Times New Roman" w:hAnsi="Times New Roman" w:cs="Times New Roman"/>
          <w:color w:val="auto"/>
        </w:rPr>
        <w:t xml:space="preserve">, J. (2018). </w:t>
      </w:r>
      <w:proofErr w:type="spellStart"/>
      <w:r>
        <w:rPr>
          <w:rFonts w:ascii="Times New Roman" w:hAnsi="Times New Roman" w:cs="Times New Roman"/>
          <w:color w:val="auto"/>
        </w:rPr>
        <w:t>Sistem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menadžmenta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kvalitetom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 Beograd.</w:t>
      </w:r>
    </w:p>
    <w:p w14:paraId="0D549FA2"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Spath</w:t>
      </w:r>
      <w:proofErr w:type="spellEnd"/>
      <w:r>
        <w:rPr>
          <w:rFonts w:ascii="Times New Roman" w:hAnsi="Times New Roman" w:cs="Times New Roman"/>
          <w:color w:val="auto"/>
        </w:rPr>
        <w:t>, P. (2014). Introduction to Healthcare Quality Management (Vol. 2). Chicago. IL. Health Administration Press.</w:t>
      </w:r>
    </w:p>
    <w:p w14:paraId="027CC353"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Antony, J., </w:t>
      </w:r>
      <w:proofErr w:type="spellStart"/>
      <w:r>
        <w:rPr>
          <w:rFonts w:ascii="Times New Roman" w:hAnsi="Times New Roman" w:cs="Times New Roman"/>
          <w:color w:val="auto"/>
        </w:rPr>
        <w:t>Palsuk</w:t>
      </w:r>
      <w:proofErr w:type="spellEnd"/>
      <w:r>
        <w:rPr>
          <w:rFonts w:ascii="Times New Roman" w:hAnsi="Times New Roman" w:cs="Times New Roman"/>
          <w:color w:val="auto"/>
        </w:rPr>
        <w:t xml:space="preserve">, P., Gupta, S., Mishra, D., &amp; </w:t>
      </w:r>
      <w:proofErr w:type="spellStart"/>
      <w:r>
        <w:rPr>
          <w:rFonts w:ascii="Times New Roman" w:hAnsi="Times New Roman" w:cs="Times New Roman"/>
          <w:color w:val="auto"/>
        </w:rPr>
        <w:t>Barach</w:t>
      </w:r>
      <w:proofErr w:type="spellEnd"/>
      <w:r>
        <w:rPr>
          <w:rFonts w:ascii="Times New Roman" w:hAnsi="Times New Roman" w:cs="Times New Roman"/>
          <w:color w:val="auto"/>
        </w:rPr>
        <w:t>, P. (2017). Six Sigma in healthcare: a systematic review of the literature. International Journal of Quality &amp; Reliability Management, 35(5), 1075-1092.</w:t>
      </w:r>
    </w:p>
    <w:p w14:paraId="075E06D8"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Blozik</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Nothacker</w:t>
      </w:r>
      <w:proofErr w:type="spellEnd"/>
      <w:r>
        <w:rPr>
          <w:rFonts w:ascii="Times New Roman" w:hAnsi="Times New Roman" w:cs="Times New Roman"/>
          <w:color w:val="auto"/>
        </w:rPr>
        <w:t xml:space="preserve">, M., Bunk, T., </w:t>
      </w:r>
      <w:proofErr w:type="spellStart"/>
      <w:r>
        <w:rPr>
          <w:rFonts w:ascii="Times New Roman" w:hAnsi="Times New Roman" w:cs="Times New Roman"/>
          <w:color w:val="auto"/>
        </w:rPr>
        <w:t>Szecsenyi</w:t>
      </w:r>
      <w:proofErr w:type="spellEnd"/>
      <w:r>
        <w:rPr>
          <w:rFonts w:ascii="Times New Roman" w:hAnsi="Times New Roman" w:cs="Times New Roman"/>
          <w:color w:val="auto"/>
        </w:rPr>
        <w:t xml:space="preserve">, J., </w:t>
      </w:r>
      <w:proofErr w:type="spellStart"/>
      <w:r>
        <w:rPr>
          <w:rFonts w:ascii="Times New Roman" w:hAnsi="Times New Roman" w:cs="Times New Roman"/>
          <w:color w:val="auto"/>
        </w:rPr>
        <w:t>Ollenschläger</w:t>
      </w:r>
      <w:proofErr w:type="spellEnd"/>
      <w:r>
        <w:rPr>
          <w:rFonts w:ascii="Times New Roman" w:hAnsi="Times New Roman" w:cs="Times New Roman"/>
          <w:color w:val="auto"/>
        </w:rPr>
        <w:t>, G., &amp; Scherer, M. (2012). Simultaneous development of guidelines and quality indicators–how do guideline groups act? A worldwide survey. International Journal of Health Care Quality Assurance, 25(8), 712-729.</w:t>
      </w:r>
    </w:p>
    <w:p w14:paraId="3D394F15"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Radović</w:t>
      </w:r>
      <w:proofErr w:type="spellEnd"/>
      <w:r>
        <w:rPr>
          <w:rFonts w:ascii="Times New Roman" w:hAnsi="Times New Roman" w:cs="Times New Roman"/>
          <w:color w:val="auto"/>
        </w:rPr>
        <w:t xml:space="preserve">, M., &amp; </w:t>
      </w:r>
      <w:proofErr w:type="spellStart"/>
      <w:r>
        <w:rPr>
          <w:rFonts w:ascii="Times New Roman" w:hAnsi="Times New Roman" w:cs="Times New Roman"/>
          <w:color w:val="auto"/>
        </w:rPr>
        <w:t>Tomašević</w:t>
      </w:r>
      <w:proofErr w:type="spellEnd"/>
      <w:r>
        <w:rPr>
          <w:rFonts w:ascii="Times New Roman" w:hAnsi="Times New Roman" w:cs="Times New Roman"/>
          <w:color w:val="auto"/>
        </w:rPr>
        <w:t xml:space="preserve">, I., &amp; </w:t>
      </w:r>
      <w:proofErr w:type="spellStart"/>
      <w:r>
        <w:rPr>
          <w:rFonts w:ascii="Times New Roman" w:hAnsi="Times New Roman" w:cs="Times New Roman"/>
          <w:color w:val="auto"/>
        </w:rPr>
        <w:t>Stojanović</w:t>
      </w:r>
      <w:proofErr w:type="spellEnd"/>
      <w:r>
        <w:rPr>
          <w:rFonts w:ascii="Times New Roman" w:hAnsi="Times New Roman" w:cs="Times New Roman"/>
          <w:color w:val="auto"/>
        </w:rPr>
        <w:t xml:space="preserve">, D., &amp; </w:t>
      </w:r>
      <w:proofErr w:type="spellStart"/>
      <w:r>
        <w:rPr>
          <w:rFonts w:ascii="Times New Roman" w:hAnsi="Times New Roman" w:cs="Times New Roman"/>
          <w:color w:val="auto"/>
        </w:rPr>
        <w:t>Simeunović</w:t>
      </w:r>
      <w:proofErr w:type="spellEnd"/>
      <w:r>
        <w:rPr>
          <w:rFonts w:ascii="Times New Roman" w:hAnsi="Times New Roman" w:cs="Times New Roman"/>
          <w:color w:val="auto"/>
        </w:rPr>
        <w:t xml:space="preserve">, B. (2012). </w:t>
      </w:r>
      <w:proofErr w:type="spellStart"/>
      <w:r>
        <w:rPr>
          <w:rFonts w:ascii="Times New Roman" w:hAnsi="Times New Roman" w:cs="Times New Roman"/>
          <w:color w:val="auto"/>
        </w:rPr>
        <w:t>Inženjering</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procesa</w:t>
      </w:r>
      <w:proofErr w:type="spellEnd"/>
      <w:r>
        <w:rPr>
          <w:rFonts w:ascii="Times New Roman" w:hAnsi="Times New Roman" w:cs="Times New Roman"/>
          <w:color w:val="auto"/>
        </w:rPr>
        <w:t xml:space="preserve">. Beograd: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w:t>
      </w:r>
    </w:p>
    <w:p w14:paraId="5A9BB574"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Filipović</w:t>
      </w:r>
      <w:proofErr w:type="spellEnd"/>
      <w:r>
        <w:rPr>
          <w:rFonts w:ascii="Times New Roman" w:hAnsi="Times New Roman" w:cs="Times New Roman"/>
          <w:color w:val="auto"/>
        </w:rPr>
        <w:t xml:space="preserve">, J., &amp; Jovanović. B, &amp; </w:t>
      </w:r>
      <w:proofErr w:type="spellStart"/>
      <w:r>
        <w:rPr>
          <w:rFonts w:ascii="Times New Roman" w:hAnsi="Times New Roman" w:cs="Times New Roman"/>
          <w:color w:val="auto"/>
        </w:rPr>
        <w:t>Bjelović</w:t>
      </w:r>
      <w:proofErr w:type="spellEnd"/>
      <w:r>
        <w:rPr>
          <w:rFonts w:ascii="Times New Roman" w:hAnsi="Times New Roman" w:cs="Times New Roman"/>
          <w:color w:val="auto"/>
        </w:rPr>
        <w:t xml:space="preserve">, M. (2017). </w:t>
      </w:r>
      <w:proofErr w:type="spellStart"/>
      <w:r>
        <w:rPr>
          <w:rFonts w:ascii="Times New Roman" w:hAnsi="Times New Roman" w:cs="Times New Roman"/>
          <w:color w:val="auto"/>
        </w:rPr>
        <w:t>Menadžment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kvaliteta</w:t>
      </w:r>
      <w:proofErr w:type="spellEnd"/>
      <w:r>
        <w:rPr>
          <w:rFonts w:ascii="Times New Roman" w:hAnsi="Times New Roman" w:cs="Times New Roman"/>
          <w:color w:val="auto"/>
        </w:rPr>
        <w:t xml:space="preserve"> u </w:t>
      </w:r>
      <w:proofErr w:type="spellStart"/>
      <w:r>
        <w:rPr>
          <w:rFonts w:ascii="Times New Roman" w:hAnsi="Times New Roman" w:cs="Times New Roman"/>
          <w:color w:val="auto"/>
        </w:rPr>
        <w:t>zdravstvu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 Beograd.</w:t>
      </w:r>
    </w:p>
    <w:p w14:paraId="228D1615"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SRPS EN 15224:2017 - Quality management systems - EN ISO 9001:2015 for healthcare.</w:t>
      </w:r>
    </w:p>
    <w:p w14:paraId="1994EF89"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Deming, W. E., &amp; Edwards, D. W. (1982). Quality, Productivity, </w:t>
      </w:r>
      <w:proofErr w:type="spellStart"/>
      <w:r>
        <w:rPr>
          <w:rFonts w:ascii="Times New Roman" w:hAnsi="Times New Roman" w:cs="Times New Roman"/>
          <w:color w:val="auto"/>
        </w:rPr>
        <w:t>аnd</w:t>
      </w:r>
      <w:proofErr w:type="spellEnd"/>
      <w:r>
        <w:rPr>
          <w:rFonts w:ascii="Times New Roman" w:hAnsi="Times New Roman" w:cs="Times New Roman"/>
          <w:color w:val="auto"/>
        </w:rPr>
        <w:t xml:space="preserve"> Competitive Position (Vol. 183). Cambridge, MA: Massachusetts Institute of Technology, Center for </w:t>
      </w:r>
      <w:proofErr w:type="spellStart"/>
      <w:r>
        <w:rPr>
          <w:rFonts w:ascii="Times New Roman" w:hAnsi="Times New Roman" w:cs="Times New Roman"/>
          <w:color w:val="auto"/>
        </w:rPr>
        <w:t>Аdvanced</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Еngineering</w:t>
      </w:r>
      <w:proofErr w:type="spellEnd"/>
      <w:r>
        <w:rPr>
          <w:rFonts w:ascii="Times New Roman" w:hAnsi="Times New Roman" w:cs="Times New Roman"/>
          <w:color w:val="auto"/>
        </w:rPr>
        <w:t xml:space="preserve"> Study.</w:t>
      </w:r>
    </w:p>
    <w:p w14:paraId="01B60E53"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Karapetrovic</w:t>
      </w:r>
      <w:proofErr w:type="spellEnd"/>
      <w:r>
        <w:rPr>
          <w:rFonts w:ascii="Times New Roman" w:hAnsi="Times New Roman" w:cs="Times New Roman"/>
          <w:color w:val="auto"/>
        </w:rPr>
        <w:t>, S. (2002). Strategies for the integration of management systems and standards. The TQM Magazine, 14(1), 61-67.</w:t>
      </w:r>
    </w:p>
    <w:p w14:paraId="4050386E"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Keßler</w:t>
      </w:r>
      <w:proofErr w:type="spellEnd"/>
      <w:r>
        <w:rPr>
          <w:rFonts w:ascii="Times New Roman" w:hAnsi="Times New Roman" w:cs="Times New Roman"/>
          <w:color w:val="auto"/>
        </w:rPr>
        <w:t xml:space="preserve"> W, </w:t>
      </w:r>
      <w:proofErr w:type="spellStart"/>
      <w:r>
        <w:rPr>
          <w:rFonts w:ascii="Times New Roman" w:hAnsi="Times New Roman" w:cs="Times New Roman"/>
          <w:color w:val="auto"/>
        </w:rPr>
        <w:t>Heidecke</w:t>
      </w:r>
      <w:proofErr w:type="spellEnd"/>
      <w:r>
        <w:rPr>
          <w:rFonts w:ascii="Times New Roman" w:hAnsi="Times New Roman" w:cs="Times New Roman"/>
          <w:color w:val="auto"/>
        </w:rPr>
        <w:t xml:space="preserve"> CD. Dimensions of Quality and Their Increasing Relevance for Visceral Medicine in Germany. </w:t>
      </w:r>
      <w:proofErr w:type="spellStart"/>
      <w:r>
        <w:rPr>
          <w:rFonts w:ascii="Times New Roman" w:hAnsi="Times New Roman" w:cs="Times New Roman"/>
          <w:color w:val="auto"/>
        </w:rPr>
        <w:t>Visc</w:t>
      </w:r>
      <w:proofErr w:type="spellEnd"/>
      <w:r>
        <w:rPr>
          <w:rFonts w:ascii="Times New Roman" w:hAnsi="Times New Roman" w:cs="Times New Roman"/>
          <w:color w:val="auto"/>
        </w:rPr>
        <w:t xml:space="preserve"> Med. 2017 May;33(2):119-124. [</w:t>
      </w:r>
      <w:hyperlink r:id="rId5" w:history="1">
        <w:r>
          <w:rPr>
            <w:rFonts w:ascii="Times New Roman" w:hAnsi="Times New Roman" w:cs="Times New Roman"/>
            <w:color w:val="auto"/>
          </w:rPr>
          <w:t>PMC free article</w:t>
        </w:r>
      </w:hyperlink>
      <w:r>
        <w:rPr>
          <w:rFonts w:ascii="Times New Roman" w:hAnsi="Times New Roman" w:cs="Times New Roman"/>
          <w:color w:val="auto"/>
        </w:rPr>
        <w:t>] [</w:t>
      </w:r>
      <w:hyperlink r:id="rId6" w:history="1">
        <w:r>
          <w:rPr>
            <w:rFonts w:ascii="Times New Roman" w:hAnsi="Times New Roman" w:cs="Times New Roman"/>
            <w:color w:val="auto"/>
          </w:rPr>
          <w:t>PubMed</w:t>
        </w:r>
      </w:hyperlink>
      <w:r>
        <w:rPr>
          <w:rFonts w:ascii="Times New Roman" w:hAnsi="Times New Roman" w:cs="Times New Roman"/>
          <w:color w:val="auto"/>
        </w:rPr>
        <w:t>].</w:t>
      </w:r>
    </w:p>
    <w:p w14:paraId="6091A93B"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Institute of Medicine (US) Committee to Design a Strategy for Quality Review and Assurance in Medicare. Medicare: A Strategy for Quality Assurance: Volume 1. </w:t>
      </w:r>
      <w:proofErr w:type="spellStart"/>
      <w:r>
        <w:rPr>
          <w:rFonts w:ascii="Times New Roman" w:hAnsi="Times New Roman" w:cs="Times New Roman"/>
          <w:color w:val="auto"/>
        </w:rPr>
        <w:t>Lohr</w:t>
      </w:r>
      <w:proofErr w:type="spellEnd"/>
      <w:r>
        <w:rPr>
          <w:rFonts w:ascii="Times New Roman" w:hAnsi="Times New Roman" w:cs="Times New Roman"/>
          <w:color w:val="auto"/>
        </w:rPr>
        <w:t xml:space="preserve"> KN, editor. National Academies Press (US); Washington (DC): 1990. [</w:t>
      </w:r>
      <w:hyperlink r:id="rId7" w:history="1">
        <w:r>
          <w:rPr>
            <w:rFonts w:ascii="Times New Roman" w:hAnsi="Times New Roman" w:cs="Times New Roman"/>
            <w:color w:val="auto"/>
          </w:rPr>
          <w:t>PubMed</w:t>
        </w:r>
      </w:hyperlink>
      <w:r>
        <w:rPr>
          <w:rFonts w:ascii="Times New Roman" w:hAnsi="Times New Roman" w:cs="Times New Roman"/>
          <w:color w:val="auto"/>
        </w:rPr>
        <w:t>]</w:t>
      </w:r>
    </w:p>
    <w:p w14:paraId="4F162209"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Institute of Medicine (US) Committee on Quality of Health Care in America. Crossing the Quality Chasm: A New Health System for the 21st Century. National Academies Press (US); Washington (DC): 2001. [</w:t>
      </w:r>
      <w:hyperlink r:id="rId8"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1F2498CD"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White KL. Improved medical care statistics and the health services system. Public Health Rep. 1967 Oct;82(10):847-54. [</w:t>
      </w:r>
      <w:hyperlink r:id="rId9" w:history="1">
        <w:r>
          <w:rPr>
            <w:rFonts w:ascii="Times New Roman" w:hAnsi="Times New Roman" w:cs="Times New Roman"/>
            <w:color w:val="auto"/>
          </w:rPr>
          <w:t>PMC free article</w:t>
        </w:r>
      </w:hyperlink>
      <w:r>
        <w:rPr>
          <w:rFonts w:ascii="Times New Roman" w:hAnsi="Times New Roman" w:cs="Times New Roman"/>
          <w:color w:val="auto"/>
        </w:rPr>
        <w:t>] [</w:t>
      </w:r>
      <w:hyperlink r:id="rId10"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5A06A8AB"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Dodwad</w:t>
      </w:r>
      <w:proofErr w:type="spellEnd"/>
      <w:r>
        <w:rPr>
          <w:rFonts w:ascii="Times New Roman" w:hAnsi="Times New Roman" w:cs="Times New Roman"/>
          <w:color w:val="auto"/>
        </w:rPr>
        <w:t xml:space="preserve"> SS. Quality management in healthcare. Indian J Public Health. 2013 Jul-Sep;57(3):138-43. [</w:t>
      </w:r>
      <w:hyperlink r:id="rId11"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4C818ACD"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Betlloch</w:t>
      </w:r>
      <w:proofErr w:type="spellEnd"/>
      <w:r>
        <w:rPr>
          <w:rFonts w:ascii="Times New Roman" w:hAnsi="Times New Roman" w:cs="Times New Roman"/>
          <w:color w:val="auto"/>
        </w:rPr>
        <w:t>-Mas I, Ramón-</w:t>
      </w:r>
      <w:proofErr w:type="spellStart"/>
      <w:r>
        <w:rPr>
          <w:rFonts w:ascii="Times New Roman" w:hAnsi="Times New Roman" w:cs="Times New Roman"/>
          <w:color w:val="auto"/>
        </w:rPr>
        <w:t>Sapena</w:t>
      </w:r>
      <w:proofErr w:type="spellEnd"/>
      <w:r>
        <w:rPr>
          <w:rFonts w:ascii="Times New Roman" w:hAnsi="Times New Roman" w:cs="Times New Roman"/>
          <w:color w:val="auto"/>
        </w:rPr>
        <w:t xml:space="preserve"> R, </w:t>
      </w:r>
      <w:proofErr w:type="spellStart"/>
      <w:r>
        <w:rPr>
          <w:rFonts w:ascii="Times New Roman" w:hAnsi="Times New Roman" w:cs="Times New Roman"/>
          <w:color w:val="auto"/>
        </w:rPr>
        <w:t>Abellán</w:t>
      </w:r>
      <w:proofErr w:type="spellEnd"/>
      <w:r>
        <w:rPr>
          <w:rFonts w:ascii="Times New Roman" w:hAnsi="Times New Roman" w:cs="Times New Roman"/>
          <w:color w:val="auto"/>
        </w:rPr>
        <w:t xml:space="preserve">-García C, Pascual-Ramírez JC. Implementation and Operation of an Integrated Quality Management System in Accordance </w:t>
      </w:r>
      <w:proofErr w:type="gramStart"/>
      <w:r>
        <w:rPr>
          <w:rFonts w:ascii="Times New Roman" w:hAnsi="Times New Roman" w:cs="Times New Roman"/>
          <w:color w:val="auto"/>
        </w:rPr>
        <w:t>With</w:t>
      </w:r>
      <w:proofErr w:type="gramEnd"/>
      <w:r>
        <w:rPr>
          <w:rFonts w:ascii="Times New Roman" w:hAnsi="Times New Roman" w:cs="Times New Roman"/>
          <w:color w:val="auto"/>
        </w:rPr>
        <w:t xml:space="preserve"> ISO 9001:2015 in a Dermatology Department. </w:t>
      </w:r>
      <w:proofErr w:type="spellStart"/>
      <w:r>
        <w:rPr>
          <w:rFonts w:ascii="Times New Roman" w:hAnsi="Times New Roman" w:cs="Times New Roman"/>
          <w:color w:val="auto"/>
        </w:rPr>
        <w:t>Actas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Dermosifiliogr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Engl</w:t>
      </w:r>
      <w:proofErr w:type="spellEnd"/>
      <w:r>
        <w:rPr>
          <w:rFonts w:ascii="Times New Roman" w:hAnsi="Times New Roman" w:cs="Times New Roman"/>
          <w:color w:val="auto"/>
        </w:rPr>
        <w:t xml:space="preserve"> Ed). 2019 Mar;110(2):92-101. [</w:t>
      </w:r>
      <w:hyperlink r:id="rId12"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0B6BCC8"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Gardner DB, Cummings C. Total quality management and shared governance: synergistic processes. </w:t>
      </w:r>
      <w:proofErr w:type="spellStart"/>
      <w:r>
        <w:rPr>
          <w:rFonts w:ascii="Times New Roman" w:hAnsi="Times New Roman" w:cs="Times New Roman"/>
          <w:color w:val="auto"/>
        </w:rPr>
        <w:t>Nurs</w:t>
      </w:r>
      <w:proofErr w:type="spellEnd"/>
      <w:r>
        <w:rPr>
          <w:rFonts w:ascii="Times New Roman" w:hAnsi="Times New Roman" w:cs="Times New Roman"/>
          <w:color w:val="auto"/>
        </w:rPr>
        <w:t xml:space="preserve"> Adm Q. 1994 Summer;18(4):56-64. [</w:t>
      </w:r>
      <w:hyperlink r:id="rId13"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1D75041F"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Mosadeghrad</w:t>
      </w:r>
      <w:proofErr w:type="spellEnd"/>
      <w:r>
        <w:rPr>
          <w:rFonts w:ascii="Times New Roman" w:hAnsi="Times New Roman" w:cs="Times New Roman"/>
          <w:color w:val="auto"/>
        </w:rPr>
        <w:t xml:space="preserve"> AM. Essentials of total quality management: a meta-analysis. Int J Health Care Qual Assur. 2014;27(6):544-58. [</w:t>
      </w:r>
      <w:hyperlink r:id="rId14"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D2BED55"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 xml:space="preserve">Hines K, </w:t>
      </w:r>
      <w:proofErr w:type="spellStart"/>
      <w:r>
        <w:rPr>
          <w:rFonts w:ascii="Times New Roman" w:hAnsi="Times New Roman" w:cs="Times New Roman"/>
          <w:color w:val="auto"/>
        </w:rPr>
        <w:t>Mouchtouris</w:t>
      </w:r>
      <w:proofErr w:type="spellEnd"/>
      <w:r>
        <w:rPr>
          <w:rFonts w:ascii="Times New Roman" w:hAnsi="Times New Roman" w:cs="Times New Roman"/>
          <w:color w:val="auto"/>
        </w:rPr>
        <w:t xml:space="preserve"> N, Knightly JJ, Harrop J. A Brief History of Quality Improvement in Health Care and Spinal Surgery. Global Spine J. 2020 Jan;10(1 Suppl):5S-9S. [</w:t>
      </w:r>
      <w:hyperlink r:id="rId15" w:history="1">
        <w:r>
          <w:rPr>
            <w:rFonts w:ascii="Times New Roman" w:hAnsi="Times New Roman" w:cs="Times New Roman"/>
            <w:color w:val="auto"/>
          </w:rPr>
          <w:t>PMC free article</w:t>
        </w:r>
      </w:hyperlink>
      <w:r>
        <w:rPr>
          <w:rFonts w:ascii="Times New Roman" w:hAnsi="Times New Roman" w:cs="Times New Roman"/>
          <w:color w:val="auto"/>
        </w:rPr>
        <w:t>] [</w:t>
      </w:r>
      <w:hyperlink r:id="rId16"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093CA814"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lastRenderedPageBreak/>
        <w:t>Awdishu</w:t>
      </w:r>
      <w:proofErr w:type="spellEnd"/>
      <w:r>
        <w:rPr>
          <w:rFonts w:ascii="Times New Roman" w:hAnsi="Times New Roman" w:cs="Times New Roman"/>
          <w:color w:val="auto"/>
        </w:rPr>
        <w:t xml:space="preserve"> L, Moore T, Morrison M, Turner C, </w:t>
      </w:r>
      <w:proofErr w:type="spellStart"/>
      <w:r>
        <w:rPr>
          <w:rFonts w:ascii="Times New Roman" w:hAnsi="Times New Roman" w:cs="Times New Roman"/>
          <w:color w:val="auto"/>
        </w:rPr>
        <w:t>Trzebinska</w:t>
      </w:r>
      <w:proofErr w:type="spellEnd"/>
      <w:r>
        <w:rPr>
          <w:rFonts w:ascii="Times New Roman" w:hAnsi="Times New Roman" w:cs="Times New Roman"/>
          <w:color w:val="auto"/>
        </w:rPr>
        <w:t xml:space="preserve"> D. A Primer on Quality Assurance and Performance Improvement for Interprofessional Chronic Kidney Disease Care: A Path to Joint Commission Certification. Pharmacy (Basel). 2019 Jul 03;7(3) [</w:t>
      </w:r>
      <w:hyperlink r:id="rId17" w:history="1">
        <w:r>
          <w:rPr>
            <w:rFonts w:ascii="Times New Roman" w:hAnsi="Times New Roman" w:cs="Times New Roman"/>
            <w:color w:val="auto"/>
          </w:rPr>
          <w:t>PMC free article</w:t>
        </w:r>
      </w:hyperlink>
      <w:r>
        <w:rPr>
          <w:rFonts w:ascii="Times New Roman" w:hAnsi="Times New Roman" w:cs="Times New Roman"/>
          <w:color w:val="auto"/>
        </w:rPr>
        <w:t>] [</w:t>
      </w:r>
      <w:hyperlink r:id="rId18"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7708C4B4"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Lam MB, Figueroa JF, </w:t>
      </w:r>
      <w:proofErr w:type="spellStart"/>
      <w:r>
        <w:rPr>
          <w:rFonts w:ascii="Times New Roman" w:hAnsi="Times New Roman" w:cs="Times New Roman"/>
          <w:color w:val="auto"/>
        </w:rPr>
        <w:t>Feyman</w:t>
      </w:r>
      <w:proofErr w:type="spellEnd"/>
      <w:r>
        <w:rPr>
          <w:rFonts w:ascii="Times New Roman" w:hAnsi="Times New Roman" w:cs="Times New Roman"/>
          <w:color w:val="auto"/>
        </w:rPr>
        <w:t xml:space="preserve"> Y, </w:t>
      </w:r>
      <w:proofErr w:type="spellStart"/>
      <w:r>
        <w:rPr>
          <w:rFonts w:ascii="Times New Roman" w:hAnsi="Times New Roman" w:cs="Times New Roman"/>
          <w:color w:val="auto"/>
        </w:rPr>
        <w:t>Reimold</w:t>
      </w:r>
      <w:proofErr w:type="spellEnd"/>
      <w:r>
        <w:rPr>
          <w:rFonts w:ascii="Times New Roman" w:hAnsi="Times New Roman" w:cs="Times New Roman"/>
          <w:color w:val="auto"/>
        </w:rPr>
        <w:t xml:space="preserve"> KE, </w:t>
      </w:r>
      <w:proofErr w:type="spellStart"/>
      <w:r>
        <w:rPr>
          <w:rFonts w:ascii="Times New Roman" w:hAnsi="Times New Roman" w:cs="Times New Roman"/>
          <w:color w:val="auto"/>
        </w:rPr>
        <w:t>Orav</w:t>
      </w:r>
      <w:proofErr w:type="spellEnd"/>
      <w:r>
        <w:rPr>
          <w:rFonts w:ascii="Times New Roman" w:hAnsi="Times New Roman" w:cs="Times New Roman"/>
          <w:color w:val="auto"/>
        </w:rPr>
        <w:t xml:space="preserve"> EJ, Jha AK. Association between patient outcomes and accreditation in US hospitals: observational study. BMJ. 2018 Oct 18;</w:t>
      </w:r>
      <w:proofErr w:type="gramStart"/>
      <w:r>
        <w:rPr>
          <w:rFonts w:ascii="Times New Roman" w:hAnsi="Times New Roman" w:cs="Times New Roman"/>
          <w:color w:val="auto"/>
        </w:rPr>
        <w:t>363:k</w:t>
      </w:r>
      <w:proofErr w:type="gramEnd"/>
      <w:r>
        <w:rPr>
          <w:rFonts w:ascii="Times New Roman" w:hAnsi="Times New Roman" w:cs="Times New Roman"/>
          <w:color w:val="auto"/>
        </w:rPr>
        <w:t>4011. [</w:t>
      </w:r>
      <w:hyperlink r:id="rId19" w:history="1">
        <w:r>
          <w:rPr>
            <w:rFonts w:ascii="Times New Roman" w:hAnsi="Times New Roman" w:cs="Times New Roman"/>
            <w:color w:val="auto"/>
          </w:rPr>
          <w:t>PMC free article</w:t>
        </w:r>
      </w:hyperlink>
      <w:r>
        <w:rPr>
          <w:rFonts w:ascii="Times New Roman" w:hAnsi="Times New Roman" w:cs="Times New Roman"/>
          <w:color w:val="auto"/>
        </w:rPr>
        <w:t>] [</w:t>
      </w:r>
      <w:hyperlink r:id="rId20"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66F2B7F" w14:textId="77777777" w:rsidR="00D72F1F" w:rsidRDefault="00D72F1F">
      <w:pPr>
        <w:shd w:val="clear" w:color="auto" w:fill="FFFFFF"/>
        <w:ind w:left="720" w:right="192"/>
        <w:jc w:val="both"/>
        <w:rPr>
          <w:rFonts w:ascii="Times New Roman" w:eastAsia="Times New Roman" w:hAnsi="Times New Roman" w:cs="Times New Roman"/>
          <w:color w:val="000000"/>
          <w:sz w:val="24"/>
          <w:szCs w:val="24"/>
          <w:lang w:val="en-IN" w:eastAsia="en-IN"/>
        </w:rPr>
      </w:pPr>
    </w:p>
    <w:p w14:paraId="11E47597" w14:textId="77777777" w:rsidR="00D72F1F" w:rsidRDefault="00D72F1F">
      <w:pPr>
        <w:spacing w:line="360" w:lineRule="auto"/>
        <w:jc w:val="both"/>
        <w:rPr>
          <w:rFonts w:ascii="Times New Roman" w:hAnsi="Times New Roman" w:cs="Times New Roman"/>
          <w:sz w:val="24"/>
          <w:szCs w:val="24"/>
          <w:lang w:val="en-IN"/>
        </w:rPr>
      </w:pPr>
    </w:p>
    <w:sectPr w:rsidR="00D72F1F">
      <w:pgSz w:w="11906" w:h="16838"/>
      <w:pgMar w:top="1440" w:right="1800" w:bottom="1440"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0728E"/>
    <w:multiLevelType w:val="singleLevel"/>
    <w:tmpl w:val="B760728E"/>
    <w:lvl w:ilvl="0">
      <w:start w:val="1"/>
      <w:numFmt w:val="decimal"/>
      <w:suff w:val="space"/>
      <w:lvlText w:val="%1."/>
      <w:lvlJc w:val="left"/>
      <w:rPr>
        <w:rFonts w:hint="default"/>
        <w:b/>
        <w:bCs/>
      </w:rPr>
    </w:lvl>
  </w:abstractNum>
  <w:abstractNum w:abstractNumId="1" w15:restartNumberingAfterBreak="0">
    <w:nsid w:val="C47941D3"/>
    <w:multiLevelType w:val="singleLevel"/>
    <w:tmpl w:val="C47941D3"/>
    <w:lvl w:ilvl="0">
      <w:start w:val="1"/>
      <w:numFmt w:val="bullet"/>
      <w:lvlText w:val=""/>
      <w:lvlJc w:val="left"/>
      <w:pPr>
        <w:tabs>
          <w:tab w:val="left" w:pos="420"/>
        </w:tabs>
        <w:ind w:left="1820" w:hanging="420"/>
      </w:pPr>
      <w:rPr>
        <w:rFonts w:ascii="Wingdings" w:hAnsi="Wingdings" w:hint="default"/>
      </w:rPr>
    </w:lvl>
  </w:abstractNum>
  <w:abstractNum w:abstractNumId="2" w15:restartNumberingAfterBreak="0">
    <w:nsid w:val="431B0C78"/>
    <w:multiLevelType w:val="singleLevel"/>
    <w:tmpl w:val="431B0C78"/>
    <w:lvl w:ilvl="0">
      <w:start w:val="1"/>
      <w:numFmt w:val="decimal"/>
      <w:suff w:val="space"/>
      <w:lvlText w:val="%1."/>
      <w:lvlJc w:val="left"/>
      <w:rPr>
        <w:rFonts w:ascii="Times New Roman" w:eastAsiaTheme="minorEastAsia" w:hAnsi="Times New Roman" w:cstheme="minorBidi"/>
        <w:b/>
        <w:bCs/>
      </w:rPr>
    </w:lvl>
  </w:abstractNum>
  <w:abstractNum w:abstractNumId="3" w15:restartNumberingAfterBreak="0">
    <w:nsid w:val="55FC454E"/>
    <w:multiLevelType w:val="singleLevel"/>
    <w:tmpl w:val="55FC454E"/>
    <w:lvl w:ilvl="0">
      <w:start w:val="1"/>
      <w:numFmt w:val="upperLetter"/>
      <w:suff w:val="space"/>
      <w:lvlText w:val="%1."/>
      <w:lvlJc w:val="left"/>
      <w:rPr>
        <w:rFonts w:hint="default"/>
        <w:b/>
        <w:bCs/>
      </w:rPr>
    </w:lvl>
  </w:abstractNum>
  <w:abstractNum w:abstractNumId="4" w15:restartNumberingAfterBreak="0">
    <w:nsid w:val="638415FE"/>
    <w:multiLevelType w:val="multilevel"/>
    <w:tmpl w:val="63841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718716">
    <w:abstractNumId w:val="2"/>
  </w:num>
  <w:num w:numId="2" w16cid:durableId="1014117195">
    <w:abstractNumId w:val="3"/>
  </w:num>
  <w:num w:numId="3" w16cid:durableId="513811717">
    <w:abstractNumId w:val="0"/>
  </w:num>
  <w:num w:numId="4" w16cid:durableId="1832409244">
    <w:abstractNumId w:val="1"/>
  </w:num>
  <w:num w:numId="5" w16cid:durableId="1534465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578"/>
    <w:rsid w:val="000537A0"/>
    <w:rsid w:val="0006105A"/>
    <w:rsid w:val="000904ED"/>
    <w:rsid w:val="000A4452"/>
    <w:rsid w:val="000D7253"/>
    <w:rsid w:val="00101E9E"/>
    <w:rsid w:val="00170488"/>
    <w:rsid w:val="00194A19"/>
    <w:rsid w:val="00195F81"/>
    <w:rsid w:val="00201FA5"/>
    <w:rsid w:val="002165EC"/>
    <w:rsid w:val="00272F36"/>
    <w:rsid w:val="00275BC6"/>
    <w:rsid w:val="002C5559"/>
    <w:rsid w:val="002E0FDB"/>
    <w:rsid w:val="002F224B"/>
    <w:rsid w:val="00325758"/>
    <w:rsid w:val="00342142"/>
    <w:rsid w:val="003D5F53"/>
    <w:rsid w:val="003F3613"/>
    <w:rsid w:val="00402578"/>
    <w:rsid w:val="004B3410"/>
    <w:rsid w:val="004D4C58"/>
    <w:rsid w:val="004D7384"/>
    <w:rsid w:val="00500641"/>
    <w:rsid w:val="005146EC"/>
    <w:rsid w:val="00531D0D"/>
    <w:rsid w:val="005533CF"/>
    <w:rsid w:val="00584824"/>
    <w:rsid w:val="00586BC1"/>
    <w:rsid w:val="005A0CB1"/>
    <w:rsid w:val="005B7AC5"/>
    <w:rsid w:val="005D43E2"/>
    <w:rsid w:val="005E6444"/>
    <w:rsid w:val="00611CBA"/>
    <w:rsid w:val="00615437"/>
    <w:rsid w:val="00634D1D"/>
    <w:rsid w:val="00665FF3"/>
    <w:rsid w:val="00720E9A"/>
    <w:rsid w:val="007310F3"/>
    <w:rsid w:val="00731D8D"/>
    <w:rsid w:val="00743230"/>
    <w:rsid w:val="007B3EC1"/>
    <w:rsid w:val="007C6F43"/>
    <w:rsid w:val="008467EF"/>
    <w:rsid w:val="008A3400"/>
    <w:rsid w:val="008A6564"/>
    <w:rsid w:val="008E3519"/>
    <w:rsid w:val="00927449"/>
    <w:rsid w:val="009514F7"/>
    <w:rsid w:val="009624BF"/>
    <w:rsid w:val="00962C89"/>
    <w:rsid w:val="009E37CC"/>
    <w:rsid w:val="00A17457"/>
    <w:rsid w:val="00A31B2B"/>
    <w:rsid w:val="00A522CE"/>
    <w:rsid w:val="00A7216E"/>
    <w:rsid w:val="00AA61D3"/>
    <w:rsid w:val="00AF4F0A"/>
    <w:rsid w:val="00B30E45"/>
    <w:rsid w:val="00B37910"/>
    <w:rsid w:val="00B41AA9"/>
    <w:rsid w:val="00C560B4"/>
    <w:rsid w:val="00CA3B1F"/>
    <w:rsid w:val="00CC5445"/>
    <w:rsid w:val="00CD2CB1"/>
    <w:rsid w:val="00CF0595"/>
    <w:rsid w:val="00D12A28"/>
    <w:rsid w:val="00D60948"/>
    <w:rsid w:val="00D72F1F"/>
    <w:rsid w:val="00E06077"/>
    <w:rsid w:val="00E300C1"/>
    <w:rsid w:val="00E3021A"/>
    <w:rsid w:val="00E3481B"/>
    <w:rsid w:val="00E64EE0"/>
    <w:rsid w:val="00E658CA"/>
    <w:rsid w:val="00EB7D65"/>
    <w:rsid w:val="00ED24AA"/>
    <w:rsid w:val="00F06841"/>
    <w:rsid w:val="00F85C71"/>
    <w:rsid w:val="00FB444B"/>
    <w:rsid w:val="00FE1435"/>
    <w:rsid w:val="00FE3D3B"/>
    <w:rsid w:val="00FF01F0"/>
    <w:rsid w:val="07902B43"/>
    <w:rsid w:val="0A134A7F"/>
    <w:rsid w:val="0EBE3377"/>
    <w:rsid w:val="0F5D5BDD"/>
    <w:rsid w:val="0F6B289E"/>
    <w:rsid w:val="162E694E"/>
    <w:rsid w:val="179C20FF"/>
    <w:rsid w:val="18550589"/>
    <w:rsid w:val="19972025"/>
    <w:rsid w:val="19A372FC"/>
    <w:rsid w:val="1CEE3FDE"/>
    <w:rsid w:val="222C2531"/>
    <w:rsid w:val="26861887"/>
    <w:rsid w:val="269D4B5C"/>
    <w:rsid w:val="2A617E63"/>
    <w:rsid w:val="32F75CA8"/>
    <w:rsid w:val="33713235"/>
    <w:rsid w:val="36F77460"/>
    <w:rsid w:val="44106187"/>
    <w:rsid w:val="58AB78B1"/>
    <w:rsid w:val="5C083CBB"/>
    <w:rsid w:val="607D16FB"/>
    <w:rsid w:val="74A3740C"/>
    <w:rsid w:val="7A67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D83C8"/>
  <w15:docId w15:val="{A783B751-9917-495A-B435-4EC712A4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uiPriority w:val="99"/>
    <w:unhideWhenUsed/>
    <w:rPr>
      <w:color w:val="0000FF"/>
      <w:u w:val="single"/>
    </w:rPr>
  </w:style>
  <w:style w:type="character" w:customStyle="1" w:styleId="ref-journal">
    <w:name w:val="ref-journal"/>
    <w:basedOn w:val="DefaultParagraphFont"/>
  </w:style>
  <w:style w:type="character" w:customStyle="1" w:styleId="ref-vol">
    <w:name w:val="ref-vol"/>
    <w:basedOn w:val="DefaultParagraphFont"/>
  </w:style>
  <w:style w:type="paragraph" w:styleId="ListParagraph">
    <w:name w:val="List Paragraph"/>
    <w:basedOn w:val="Normal"/>
    <w:uiPriority w:val="99"/>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US" w:eastAsia="zh-CN"/>
    </w:r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ubmed/25057539" TargetMode="External"/><Relationship Id="rId13" Type="http://schemas.openxmlformats.org/officeDocument/2006/relationships/hyperlink" Target="https://www.ncbi.nlm.nih.gov/pubmed/8065638" TargetMode="External"/><Relationship Id="rId18" Type="http://schemas.openxmlformats.org/officeDocument/2006/relationships/hyperlink" Target="https://www.ncbi.nlm.nih.gov/pubmed/3127729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ubmed/25144047" TargetMode="External"/><Relationship Id="rId12" Type="http://schemas.openxmlformats.org/officeDocument/2006/relationships/hyperlink" Target="https://www.ncbi.nlm.nih.gov/pubmed/30482386" TargetMode="External"/><Relationship Id="rId17" Type="http://schemas.openxmlformats.org/officeDocument/2006/relationships/hyperlink" Target="https://www.ncbi.nlm.nih.gov/pmc/articles/PMC6789732/" TargetMode="External"/><Relationship Id="rId2" Type="http://schemas.openxmlformats.org/officeDocument/2006/relationships/styles" Target="styles.xml"/><Relationship Id="rId16" Type="http://schemas.openxmlformats.org/officeDocument/2006/relationships/hyperlink" Target="https://www.ncbi.nlm.nih.gov/pubmed/31934523" TargetMode="External"/><Relationship Id="rId20" Type="http://schemas.openxmlformats.org/officeDocument/2006/relationships/hyperlink" Target="https://www.ncbi.nlm.nih.gov/pubmed/30337294" TargetMode="External"/><Relationship Id="rId1" Type="http://schemas.openxmlformats.org/officeDocument/2006/relationships/numbering" Target="numbering.xml"/><Relationship Id="rId6" Type="http://schemas.openxmlformats.org/officeDocument/2006/relationships/hyperlink" Target="https://www.ncbi.nlm.nih.gov/pubmed/28560226" TargetMode="External"/><Relationship Id="rId11" Type="http://schemas.openxmlformats.org/officeDocument/2006/relationships/hyperlink" Target="https://www.ncbi.nlm.nih.gov/pubmed/24125927" TargetMode="External"/><Relationship Id="rId5" Type="http://schemas.openxmlformats.org/officeDocument/2006/relationships/hyperlink" Target="https://www.ncbi.nlm.nih.gov/pmc/articles/PMC5447179/" TargetMode="External"/><Relationship Id="rId15" Type="http://schemas.openxmlformats.org/officeDocument/2006/relationships/hyperlink" Target="https://www.ncbi.nlm.nih.gov/pmc/articles/PMC6947686/" TargetMode="External"/><Relationship Id="rId10" Type="http://schemas.openxmlformats.org/officeDocument/2006/relationships/hyperlink" Target="https://www.ncbi.nlm.nih.gov/pubmed/4964114" TargetMode="External"/><Relationship Id="rId19" Type="http://schemas.openxmlformats.org/officeDocument/2006/relationships/hyperlink" Target="https://www.ncbi.nlm.nih.gov/pmc/articles/PMC6193202/" TargetMode="External"/><Relationship Id="rId4" Type="http://schemas.openxmlformats.org/officeDocument/2006/relationships/webSettings" Target="webSettings.xml"/><Relationship Id="rId9" Type="http://schemas.openxmlformats.org/officeDocument/2006/relationships/hyperlink" Target="https://www.ncbi.nlm.nih.gov/pmc/articles/PMC1920087/" TargetMode="External"/><Relationship Id="rId14" Type="http://schemas.openxmlformats.org/officeDocument/2006/relationships/hyperlink" Target="https://www.ncbi.nlm.nih.gov/pubmed/2511505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6976A5-C51A-46E9-8C4A-88F9F49CCD3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306</TotalTime>
  <Pages>9</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BANDITA</dc:creator>
  <cp:lastModifiedBy>Bandita Sahoo</cp:lastModifiedBy>
  <cp:revision>58</cp:revision>
  <dcterms:created xsi:type="dcterms:W3CDTF">2022-08-24T13:40:00Z</dcterms:created>
  <dcterms:modified xsi:type="dcterms:W3CDTF">2022-09-03T11:06:00Z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3F563F6824164535A6D1B84F48E981CF</vt:lpwstr>
  </property>
</Properties>
</file>