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FD72E" w14:textId="4663CC48" w:rsidR="00E93210" w:rsidRDefault="00E93210" w:rsidP="00E93210">
      <w:pPr>
        <w:pStyle w:val="Header"/>
        <w:rPr>
          <w:rFonts w:ascii="Times New Roman" w:hAnsi="Times New Roman" w:cs="Times New Roman"/>
          <w:sz w:val="48"/>
          <w:szCs w:val="48"/>
        </w:rPr>
      </w:pPr>
      <w:r w:rsidRPr="004440F2">
        <w:rPr>
          <w:rFonts w:ascii="Times New Roman" w:hAnsi="Times New Roman" w:cs="Times New Roman"/>
          <w:sz w:val="48"/>
          <w:szCs w:val="48"/>
        </w:rPr>
        <w:t xml:space="preserve">CURRENT </w:t>
      </w:r>
      <w:r w:rsidR="004776DD">
        <w:rPr>
          <w:rFonts w:ascii="Times New Roman" w:hAnsi="Times New Roman" w:cs="Times New Roman"/>
          <w:sz w:val="48"/>
          <w:szCs w:val="48"/>
        </w:rPr>
        <w:t>PRACTICE OF PATHOLOGY IN THE MOLECULAR ERA</w:t>
      </w:r>
    </w:p>
    <w:p w14:paraId="4ED6AE8C" w14:textId="77777777" w:rsidR="002B42AD" w:rsidRDefault="002B42AD" w:rsidP="00E93210">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Authors: </w:t>
      </w:r>
    </w:p>
    <w:p w14:paraId="6FD6D35A" w14:textId="18788428" w:rsidR="002B42AD" w:rsidRPr="002B42AD" w:rsidRDefault="002B42AD" w:rsidP="002B42AD">
      <w:pPr>
        <w:pStyle w:val="ListParagraph"/>
        <w:numPr>
          <w:ilvl w:val="0"/>
          <w:numId w:val="7"/>
        </w:numPr>
        <w:spacing w:line="240" w:lineRule="auto"/>
        <w:jc w:val="both"/>
        <w:rPr>
          <w:rFonts w:ascii="Times New Roman" w:hAnsi="Times New Roman" w:cs="Times New Roman"/>
          <w:sz w:val="20"/>
          <w:szCs w:val="20"/>
        </w:rPr>
      </w:pPr>
      <w:r w:rsidRPr="002B42AD">
        <w:rPr>
          <w:rFonts w:ascii="Times New Roman" w:hAnsi="Times New Roman" w:cs="Times New Roman"/>
          <w:sz w:val="20"/>
          <w:szCs w:val="20"/>
        </w:rPr>
        <w:t>Yengkhom Daniel Singh, SR, Department of Pathology, RIMS,</w:t>
      </w:r>
      <w:r>
        <w:rPr>
          <w:rFonts w:ascii="Times New Roman" w:hAnsi="Times New Roman" w:cs="Times New Roman"/>
          <w:sz w:val="20"/>
          <w:szCs w:val="20"/>
        </w:rPr>
        <w:t xml:space="preserve"> </w:t>
      </w:r>
      <w:proofErr w:type="spellStart"/>
      <w:r>
        <w:rPr>
          <w:rFonts w:ascii="Times New Roman" w:hAnsi="Times New Roman" w:cs="Times New Roman"/>
          <w:sz w:val="20"/>
          <w:szCs w:val="20"/>
        </w:rPr>
        <w:t>Lamphelpat</w:t>
      </w:r>
      <w:proofErr w:type="spellEnd"/>
      <w:r>
        <w:rPr>
          <w:rFonts w:ascii="Times New Roman" w:hAnsi="Times New Roman" w:cs="Times New Roman"/>
          <w:sz w:val="20"/>
          <w:szCs w:val="20"/>
        </w:rPr>
        <w:t>,</w:t>
      </w:r>
      <w:r w:rsidRPr="002B42AD">
        <w:rPr>
          <w:rFonts w:ascii="Times New Roman" w:hAnsi="Times New Roman" w:cs="Times New Roman"/>
          <w:sz w:val="20"/>
          <w:szCs w:val="20"/>
        </w:rPr>
        <w:t xml:space="preserve"> Imphal, Manipur -795004</w:t>
      </w:r>
      <w:r>
        <w:rPr>
          <w:rFonts w:ascii="Times New Roman" w:hAnsi="Times New Roman" w:cs="Times New Roman"/>
          <w:sz w:val="20"/>
          <w:szCs w:val="20"/>
        </w:rPr>
        <w:t>, India. Email:</w:t>
      </w:r>
      <w:r w:rsidR="00274E9C">
        <w:rPr>
          <w:rFonts w:ascii="Times New Roman" w:hAnsi="Times New Roman" w:cs="Times New Roman"/>
          <w:sz w:val="20"/>
          <w:szCs w:val="20"/>
        </w:rPr>
        <w:t xml:space="preserve"> </w:t>
      </w:r>
      <w:r>
        <w:rPr>
          <w:rFonts w:ascii="Times New Roman" w:hAnsi="Times New Roman" w:cs="Times New Roman"/>
          <w:sz w:val="20"/>
          <w:szCs w:val="20"/>
        </w:rPr>
        <w:t>danielyengkhom2297@gmail.com</w:t>
      </w:r>
    </w:p>
    <w:p w14:paraId="1B0E2621" w14:textId="42B3ED14" w:rsidR="002B42AD" w:rsidRDefault="00B90A7A" w:rsidP="002B42AD">
      <w:pPr>
        <w:pStyle w:val="ListParagraph"/>
        <w:numPr>
          <w:ilvl w:val="0"/>
          <w:numId w:val="7"/>
        </w:numPr>
        <w:spacing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Thingujam</w:t>
      </w:r>
      <w:proofErr w:type="spellEnd"/>
      <w:r w:rsidR="00F2271C" w:rsidRPr="00F2271C">
        <w:rPr>
          <w:rFonts w:ascii="Times New Roman" w:hAnsi="Times New Roman" w:cs="Times New Roman"/>
          <w:sz w:val="20"/>
          <w:szCs w:val="20"/>
        </w:rPr>
        <w:t xml:space="preserve"> </w:t>
      </w:r>
      <w:proofErr w:type="spellStart"/>
      <w:r w:rsidR="00F2271C">
        <w:rPr>
          <w:rFonts w:ascii="Times New Roman" w:hAnsi="Times New Roman" w:cs="Times New Roman"/>
          <w:sz w:val="20"/>
          <w:szCs w:val="20"/>
        </w:rPr>
        <w:t>Deeparani</w:t>
      </w:r>
      <w:proofErr w:type="spellEnd"/>
      <w:r w:rsidR="002B42AD">
        <w:rPr>
          <w:rFonts w:ascii="Times New Roman" w:hAnsi="Times New Roman" w:cs="Times New Roman"/>
          <w:sz w:val="20"/>
          <w:szCs w:val="20"/>
        </w:rPr>
        <w:t>, SR,</w:t>
      </w:r>
      <w:r w:rsidR="002B42AD" w:rsidRPr="002B42AD">
        <w:rPr>
          <w:rFonts w:ascii="Times New Roman" w:hAnsi="Times New Roman" w:cs="Times New Roman"/>
          <w:sz w:val="20"/>
          <w:szCs w:val="20"/>
        </w:rPr>
        <w:t xml:space="preserve"> Department of Pathology, RIMS,</w:t>
      </w:r>
      <w:r w:rsidR="002B42AD">
        <w:rPr>
          <w:rFonts w:ascii="Times New Roman" w:hAnsi="Times New Roman" w:cs="Times New Roman"/>
          <w:sz w:val="20"/>
          <w:szCs w:val="20"/>
        </w:rPr>
        <w:t xml:space="preserve"> </w:t>
      </w:r>
      <w:proofErr w:type="spellStart"/>
      <w:r w:rsidR="002B42AD">
        <w:rPr>
          <w:rFonts w:ascii="Times New Roman" w:hAnsi="Times New Roman" w:cs="Times New Roman"/>
          <w:sz w:val="20"/>
          <w:szCs w:val="20"/>
        </w:rPr>
        <w:t>Lamphelpat</w:t>
      </w:r>
      <w:proofErr w:type="spellEnd"/>
      <w:r w:rsidR="002B42AD">
        <w:rPr>
          <w:rFonts w:ascii="Times New Roman" w:hAnsi="Times New Roman" w:cs="Times New Roman"/>
          <w:sz w:val="20"/>
          <w:szCs w:val="20"/>
        </w:rPr>
        <w:t>,</w:t>
      </w:r>
      <w:r w:rsidR="002B42AD" w:rsidRPr="002B42AD">
        <w:rPr>
          <w:rFonts w:ascii="Times New Roman" w:hAnsi="Times New Roman" w:cs="Times New Roman"/>
          <w:sz w:val="20"/>
          <w:szCs w:val="20"/>
        </w:rPr>
        <w:t xml:space="preserve"> Imphal, Manipur -795004</w:t>
      </w:r>
      <w:r w:rsidR="002B42AD">
        <w:rPr>
          <w:rFonts w:ascii="Times New Roman" w:hAnsi="Times New Roman" w:cs="Times New Roman"/>
          <w:sz w:val="20"/>
          <w:szCs w:val="20"/>
        </w:rPr>
        <w:t>, India. Email:</w:t>
      </w:r>
      <w:r w:rsidR="00274E9C">
        <w:rPr>
          <w:rFonts w:ascii="Times New Roman" w:hAnsi="Times New Roman" w:cs="Times New Roman"/>
          <w:sz w:val="20"/>
          <w:szCs w:val="20"/>
        </w:rPr>
        <w:t xml:space="preserve"> </w:t>
      </w:r>
      <w:r>
        <w:rPr>
          <w:rFonts w:ascii="Times New Roman" w:hAnsi="Times New Roman" w:cs="Times New Roman"/>
          <w:sz w:val="20"/>
          <w:szCs w:val="20"/>
        </w:rPr>
        <w:t>drdeeparanithingujam@gmail.com</w:t>
      </w:r>
    </w:p>
    <w:p w14:paraId="41EEB983" w14:textId="577F1920" w:rsidR="002B42AD" w:rsidRDefault="002B42AD" w:rsidP="002B42AD">
      <w:pPr>
        <w:pStyle w:val="ListParagraph"/>
        <w:numPr>
          <w:ilvl w:val="0"/>
          <w:numId w:val="7"/>
        </w:numPr>
        <w:spacing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Babina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Sarangthem</w:t>
      </w:r>
      <w:proofErr w:type="spellEnd"/>
      <w:r w:rsidR="00B90A7A">
        <w:rPr>
          <w:rFonts w:ascii="Times New Roman" w:hAnsi="Times New Roman" w:cs="Times New Roman"/>
          <w:sz w:val="20"/>
          <w:szCs w:val="20"/>
        </w:rPr>
        <w:t>, Associate Professor,</w:t>
      </w:r>
      <w:r w:rsidR="00B90A7A" w:rsidRPr="002B42AD">
        <w:rPr>
          <w:rFonts w:ascii="Times New Roman" w:hAnsi="Times New Roman" w:cs="Times New Roman"/>
          <w:sz w:val="20"/>
          <w:szCs w:val="20"/>
        </w:rPr>
        <w:t xml:space="preserve"> Department of Pathology, RIMS,</w:t>
      </w:r>
      <w:r w:rsidR="00B90A7A">
        <w:rPr>
          <w:rFonts w:ascii="Times New Roman" w:hAnsi="Times New Roman" w:cs="Times New Roman"/>
          <w:sz w:val="20"/>
          <w:szCs w:val="20"/>
        </w:rPr>
        <w:t xml:space="preserve"> </w:t>
      </w:r>
      <w:proofErr w:type="spellStart"/>
      <w:r w:rsidR="00B90A7A">
        <w:rPr>
          <w:rFonts w:ascii="Times New Roman" w:hAnsi="Times New Roman" w:cs="Times New Roman"/>
          <w:sz w:val="20"/>
          <w:szCs w:val="20"/>
        </w:rPr>
        <w:t>Lamphelpat</w:t>
      </w:r>
      <w:proofErr w:type="spellEnd"/>
      <w:r w:rsidR="00B90A7A">
        <w:rPr>
          <w:rFonts w:ascii="Times New Roman" w:hAnsi="Times New Roman" w:cs="Times New Roman"/>
          <w:sz w:val="20"/>
          <w:szCs w:val="20"/>
        </w:rPr>
        <w:t>,</w:t>
      </w:r>
      <w:r w:rsidR="00B90A7A" w:rsidRPr="002B42AD">
        <w:rPr>
          <w:rFonts w:ascii="Times New Roman" w:hAnsi="Times New Roman" w:cs="Times New Roman"/>
          <w:sz w:val="20"/>
          <w:szCs w:val="20"/>
        </w:rPr>
        <w:t xml:space="preserve"> Imphal, Manipur -795004</w:t>
      </w:r>
      <w:r w:rsidR="00B90A7A">
        <w:rPr>
          <w:rFonts w:ascii="Times New Roman" w:hAnsi="Times New Roman" w:cs="Times New Roman"/>
          <w:sz w:val="20"/>
          <w:szCs w:val="20"/>
        </w:rPr>
        <w:t xml:space="preserve">, India. Email: </w:t>
      </w:r>
      <w:hyperlink r:id="rId5" w:history="1">
        <w:r w:rsidR="00D93F6D" w:rsidRPr="00AC7312">
          <w:rPr>
            <w:rStyle w:val="Hyperlink"/>
            <w:rFonts w:ascii="Times New Roman" w:hAnsi="Times New Roman" w:cs="Times New Roman"/>
            <w:sz w:val="20"/>
            <w:szCs w:val="20"/>
          </w:rPr>
          <w:t>babeesrang789@gmail.com</w:t>
        </w:r>
      </w:hyperlink>
    </w:p>
    <w:p w14:paraId="6D377C69" w14:textId="77777777" w:rsidR="00D93F6D" w:rsidRPr="002B42AD" w:rsidRDefault="00D93F6D" w:rsidP="00D93F6D">
      <w:pPr>
        <w:pStyle w:val="ListParagraph"/>
        <w:spacing w:line="240" w:lineRule="auto"/>
        <w:jc w:val="both"/>
        <w:rPr>
          <w:rFonts w:ascii="Times New Roman" w:hAnsi="Times New Roman" w:cs="Times New Roman"/>
          <w:sz w:val="20"/>
          <w:szCs w:val="20"/>
        </w:rPr>
      </w:pPr>
    </w:p>
    <w:p w14:paraId="2D60F78B" w14:textId="77777777" w:rsidR="00E93210" w:rsidRPr="00B9591B" w:rsidRDefault="00E93210" w:rsidP="00E93210">
      <w:pPr>
        <w:pStyle w:val="ListParagraph"/>
        <w:numPr>
          <w:ilvl w:val="0"/>
          <w:numId w:val="1"/>
        </w:numPr>
        <w:spacing w:line="240" w:lineRule="auto"/>
        <w:jc w:val="both"/>
        <w:rPr>
          <w:rFonts w:ascii="Times New Roman" w:hAnsi="Times New Roman" w:cs="Times New Roman"/>
          <w:sz w:val="20"/>
          <w:szCs w:val="20"/>
        </w:rPr>
      </w:pPr>
      <w:r w:rsidRPr="00B9591B">
        <w:rPr>
          <w:rFonts w:ascii="Times New Roman" w:hAnsi="Times New Roman" w:cs="Times New Roman"/>
          <w:sz w:val="20"/>
          <w:szCs w:val="20"/>
        </w:rPr>
        <w:t>INTRODUCTION</w:t>
      </w:r>
    </w:p>
    <w:p w14:paraId="7C0568CF" w14:textId="31E91B09" w:rsidR="00E93210" w:rsidRPr="004440F2" w:rsidRDefault="00E93210" w:rsidP="00E9321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It was only until the 15</w:t>
      </w:r>
      <w:r w:rsidRPr="004440F2">
        <w:rPr>
          <w:rFonts w:ascii="Times New Roman" w:hAnsi="Times New Roman" w:cs="Times New Roman"/>
          <w:sz w:val="20"/>
          <w:szCs w:val="20"/>
          <w:vertAlign w:val="superscript"/>
        </w:rPr>
        <w:t>th</w:t>
      </w:r>
      <w:r w:rsidRPr="004440F2">
        <w:rPr>
          <w:rFonts w:ascii="Times New Roman" w:hAnsi="Times New Roman" w:cs="Times New Roman"/>
          <w:sz w:val="20"/>
          <w:szCs w:val="20"/>
        </w:rPr>
        <w:t xml:space="preserve"> </w:t>
      </w:r>
      <w:r w:rsidR="006C358A" w:rsidRPr="004440F2">
        <w:rPr>
          <w:rFonts w:ascii="Times New Roman" w:hAnsi="Times New Roman" w:cs="Times New Roman"/>
          <w:sz w:val="20"/>
          <w:szCs w:val="20"/>
        </w:rPr>
        <w:t>century</w:t>
      </w:r>
      <w:r w:rsidR="006C358A">
        <w:rPr>
          <w:rFonts w:ascii="Times New Roman" w:hAnsi="Times New Roman" w:cs="Times New Roman"/>
          <w:sz w:val="20"/>
          <w:szCs w:val="20"/>
        </w:rPr>
        <w:t>;</w:t>
      </w:r>
      <w:r w:rsidRPr="004440F2">
        <w:rPr>
          <w:rFonts w:ascii="Times New Roman" w:hAnsi="Times New Roman" w:cs="Times New Roman"/>
          <w:sz w:val="20"/>
          <w:szCs w:val="20"/>
        </w:rPr>
        <w:t xml:space="preserve"> the field of Pathology was historically described for the first time by an Italian physician Antonio </w:t>
      </w:r>
      <w:proofErr w:type="spellStart"/>
      <w:r w:rsidRPr="004440F2">
        <w:rPr>
          <w:rFonts w:ascii="Times New Roman" w:hAnsi="Times New Roman" w:cs="Times New Roman"/>
          <w:sz w:val="20"/>
          <w:szCs w:val="20"/>
        </w:rPr>
        <w:t>Benivieni</w:t>
      </w:r>
      <w:proofErr w:type="spellEnd"/>
      <w:r w:rsidRPr="004440F2">
        <w:rPr>
          <w:rFonts w:ascii="Times New Roman" w:hAnsi="Times New Roman" w:cs="Times New Roman"/>
          <w:sz w:val="20"/>
          <w:szCs w:val="20"/>
        </w:rPr>
        <w:t xml:space="preserve"> in his article on </w:t>
      </w:r>
      <w:r w:rsidR="007E1D0A">
        <w:rPr>
          <w:rFonts w:ascii="Times New Roman" w:hAnsi="Times New Roman" w:cs="Times New Roman"/>
          <w:sz w:val="20"/>
          <w:szCs w:val="20"/>
        </w:rPr>
        <w:t xml:space="preserve">the </w:t>
      </w:r>
      <w:r w:rsidRPr="004440F2">
        <w:rPr>
          <w:rFonts w:ascii="Times New Roman" w:hAnsi="Times New Roman" w:cs="Times New Roman"/>
          <w:sz w:val="20"/>
          <w:szCs w:val="20"/>
        </w:rPr>
        <w:t xml:space="preserve">case based </w:t>
      </w:r>
      <w:proofErr w:type="spellStart"/>
      <w:r w:rsidRPr="004440F2">
        <w:rPr>
          <w:rFonts w:ascii="Times New Roman" w:hAnsi="Times New Roman" w:cs="Times New Roman"/>
          <w:sz w:val="20"/>
          <w:szCs w:val="20"/>
        </w:rPr>
        <w:t>autopsic</w:t>
      </w:r>
      <w:proofErr w:type="spellEnd"/>
      <w:r w:rsidRPr="004440F2">
        <w:rPr>
          <w:rFonts w:ascii="Times New Roman" w:hAnsi="Times New Roman" w:cs="Times New Roman"/>
          <w:sz w:val="20"/>
          <w:szCs w:val="20"/>
        </w:rPr>
        <w:t xml:space="preserve"> </w:t>
      </w:r>
      <w:r w:rsidR="0094254E" w:rsidRPr="004440F2">
        <w:rPr>
          <w:rFonts w:ascii="Times New Roman" w:hAnsi="Times New Roman" w:cs="Times New Roman"/>
          <w:sz w:val="20"/>
          <w:szCs w:val="20"/>
        </w:rPr>
        <w:t>reports.</w:t>
      </w:r>
      <w:r w:rsidR="0094254E">
        <w:rPr>
          <w:rFonts w:ascii="Times New Roman" w:hAnsi="Times New Roman" w:cs="Times New Roman"/>
          <w:sz w:val="20"/>
          <w:szCs w:val="20"/>
        </w:rPr>
        <w:t xml:space="preserve"> </w:t>
      </w:r>
      <w:r w:rsidRPr="004440F2">
        <w:rPr>
          <w:rFonts w:ascii="Times New Roman" w:hAnsi="Times New Roman" w:cs="Times New Roman"/>
          <w:sz w:val="20"/>
          <w:szCs w:val="20"/>
        </w:rPr>
        <w:t xml:space="preserve">The introduction of the first compound microscope by Zacharias Janssen in </w:t>
      </w:r>
      <w:r w:rsidR="006C358A">
        <w:rPr>
          <w:rFonts w:ascii="Times New Roman" w:hAnsi="Times New Roman" w:cs="Times New Roman"/>
          <w:sz w:val="20"/>
          <w:szCs w:val="20"/>
        </w:rPr>
        <w:t xml:space="preserve">the </w:t>
      </w:r>
      <w:r w:rsidRPr="004440F2">
        <w:rPr>
          <w:rFonts w:ascii="Times New Roman" w:hAnsi="Times New Roman" w:cs="Times New Roman"/>
          <w:sz w:val="20"/>
          <w:szCs w:val="20"/>
        </w:rPr>
        <w:t>16</w:t>
      </w:r>
      <w:r w:rsidRPr="004440F2">
        <w:rPr>
          <w:rFonts w:ascii="Times New Roman" w:hAnsi="Times New Roman" w:cs="Times New Roman"/>
          <w:sz w:val="20"/>
          <w:szCs w:val="20"/>
          <w:vertAlign w:val="superscript"/>
        </w:rPr>
        <w:t>th</w:t>
      </w:r>
      <w:r w:rsidRPr="004440F2">
        <w:rPr>
          <w:rFonts w:ascii="Times New Roman" w:hAnsi="Times New Roman" w:cs="Times New Roman"/>
          <w:sz w:val="20"/>
          <w:szCs w:val="20"/>
        </w:rPr>
        <w:t xml:space="preserve"> century and a later insight by Antoni van Leeuwenhoek in </w:t>
      </w:r>
      <w:r w:rsidR="006C358A">
        <w:rPr>
          <w:rFonts w:ascii="Times New Roman" w:hAnsi="Times New Roman" w:cs="Times New Roman"/>
          <w:sz w:val="20"/>
          <w:szCs w:val="20"/>
        </w:rPr>
        <w:t xml:space="preserve">the </w:t>
      </w:r>
      <w:r w:rsidRPr="004440F2">
        <w:rPr>
          <w:rFonts w:ascii="Times New Roman" w:hAnsi="Times New Roman" w:cs="Times New Roman"/>
          <w:sz w:val="20"/>
          <w:szCs w:val="20"/>
        </w:rPr>
        <w:t>17</w:t>
      </w:r>
      <w:r w:rsidRPr="004440F2">
        <w:rPr>
          <w:rFonts w:ascii="Times New Roman" w:hAnsi="Times New Roman" w:cs="Times New Roman"/>
          <w:sz w:val="20"/>
          <w:szCs w:val="20"/>
          <w:vertAlign w:val="superscript"/>
        </w:rPr>
        <w:t>th</w:t>
      </w:r>
      <w:r w:rsidRPr="004440F2">
        <w:rPr>
          <w:rFonts w:ascii="Times New Roman" w:hAnsi="Times New Roman" w:cs="Times New Roman"/>
          <w:sz w:val="20"/>
          <w:szCs w:val="20"/>
        </w:rPr>
        <w:t xml:space="preserve"> century shoved the path for examining the solid tissue and body fluids. The cornerstone of pathology</w:t>
      </w:r>
      <w:r w:rsidR="006C358A">
        <w:rPr>
          <w:rFonts w:ascii="Times New Roman" w:hAnsi="Times New Roman" w:cs="Times New Roman"/>
          <w:sz w:val="20"/>
          <w:szCs w:val="20"/>
        </w:rPr>
        <w:t>,</w:t>
      </w:r>
      <w:r w:rsidRPr="004440F2">
        <w:rPr>
          <w:rFonts w:ascii="Times New Roman" w:hAnsi="Times New Roman" w:cs="Times New Roman"/>
          <w:sz w:val="20"/>
          <w:szCs w:val="20"/>
        </w:rPr>
        <w:t xml:space="preserve"> however was in the period of Rudolf Virchow, regarded as the “Father of Modern Pathology”, who revolutionized disease </w:t>
      </w:r>
      <w:r w:rsidR="006C358A">
        <w:rPr>
          <w:rFonts w:ascii="Times New Roman" w:hAnsi="Times New Roman" w:cs="Times New Roman"/>
          <w:sz w:val="20"/>
          <w:szCs w:val="20"/>
        </w:rPr>
        <w:t xml:space="preserve">classification and was </w:t>
      </w:r>
      <w:r w:rsidRPr="004440F2">
        <w:rPr>
          <w:rFonts w:ascii="Times New Roman" w:hAnsi="Times New Roman" w:cs="Times New Roman"/>
          <w:sz w:val="20"/>
          <w:szCs w:val="20"/>
        </w:rPr>
        <w:t>credited by his colleagues with the title “The Pope of Medicine”.</w:t>
      </w:r>
      <w:r>
        <w:rPr>
          <w:rFonts w:ascii="Times New Roman" w:hAnsi="Times New Roman" w:cs="Times New Roman"/>
          <w:sz w:val="20"/>
          <w:szCs w:val="20"/>
        </w:rPr>
        <w:tab/>
      </w:r>
      <w:r w:rsidRPr="004440F2">
        <w:rPr>
          <w:rFonts w:ascii="Times New Roman" w:hAnsi="Times New Roman" w:cs="Times New Roman"/>
          <w:sz w:val="20"/>
          <w:szCs w:val="20"/>
        </w:rPr>
        <w:t xml:space="preserve">With the advent of time, the practice of Pathology slowly shifted towards histologic examination of fixed tissue biopsy or resected specimens, cytologic examination of aspirates, body fluids, exfoliated cells, squash preparations and scraps. Furthermore, </w:t>
      </w:r>
      <w:r w:rsidR="007E1D0A">
        <w:rPr>
          <w:rFonts w:ascii="Times New Roman" w:hAnsi="Times New Roman" w:cs="Times New Roman"/>
          <w:sz w:val="20"/>
          <w:szCs w:val="20"/>
        </w:rPr>
        <w:t xml:space="preserve">the </w:t>
      </w:r>
      <w:r w:rsidRPr="004440F2">
        <w:rPr>
          <w:rFonts w:ascii="Times New Roman" w:hAnsi="Times New Roman" w:cs="Times New Roman"/>
          <w:sz w:val="20"/>
          <w:szCs w:val="20"/>
        </w:rPr>
        <w:t xml:space="preserve">introduction of cytochemical stains and later, immunohistochemistry (IHC) </w:t>
      </w:r>
      <w:proofErr w:type="gramStart"/>
      <w:r w:rsidRPr="004440F2">
        <w:rPr>
          <w:rFonts w:ascii="Times New Roman" w:hAnsi="Times New Roman" w:cs="Times New Roman"/>
          <w:sz w:val="20"/>
          <w:szCs w:val="20"/>
        </w:rPr>
        <w:t>have</w:t>
      </w:r>
      <w:proofErr w:type="gramEnd"/>
      <w:r w:rsidRPr="004440F2">
        <w:rPr>
          <w:rFonts w:ascii="Times New Roman" w:hAnsi="Times New Roman" w:cs="Times New Roman"/>
          <w:sz w:val="20"/>
          <w:szCs w:val="20"/>
        </w:rPr>
        <w:t xml:space="preserve"> boosted the utility of tissue sections and cytological smears. Most recently, the understanding of proteomics has led to antibody integrated specific immunohistochemical stains that allow us explore well beneath the scope of morphologic appea</w:t>
      </w:r>
      <w:r w:rsidR="00DD2407">
        <w:rPr>
          <w:rFonts w:ascii="Times New Roman" w:hAnsi="Times New Roman" w:cs="Times New Roman"/>
          <w:sz w:val="20"/>
          <w:szCs w:val="20"/>
        </w:rPr>
        <w:t>rances of lesions which</w:t>
      </w:r>
      <w:r w:rsidR="002D0E47">
        <w:rPr>
          <w:rFonts w:ascii="Times New Roman" w:hAnsi="Times New Roman" w:cs="Times New Roman"/>
          <w:sz w:val="20"/>
          <w:szCs w:val="20"/>
        </w:rPr>
        <w:t xml:space="preserve"> not only help </w:t>
      </w:r>
      <w:r w:rsidR="007E1D0A">
        <w:rPr>
          <w:rFonts w:ascii="Times New Roman" w:hAnsi="Times New Roman" w:cs="Times New Roman"/>
          <w:sz w:val="20"/>
          <w:szCs w:val="20"/>
        </w:rPr>
        <w:t xml:space="preserve">in </w:t>
      </w:r>
      <w:r w:rsidR="007E1D0A" w:rsidRPr="004440F2">
        <w:rPr>
          <w:rFonts w:ascii="Times New Roman" w:hAnsi="Times New Roman" w:cs="Times New Roman"/>
          <w:sz w:val="20"/>
          <w:szCs w:val="20"/>
        </w:rPr>
        <w:t>understanding</w:t>
      </w:r>
      <w:r w:rsidR="007E1D0A">
        <w:rPr>
          <w:rFonts w:ascii="Times New Roman" w:hAnsi="Times New Roman" w:cs="Times New Roman"/>
          <w:sz w:val="20"/>
          <w:szCs w:val="20"/>
        </w:rPr>
        <w:t xml:space="preserve"> </w:t>
      </w:r>
      <w:r w:rsidR="007E1D0A" w:rsidRPr="004440F2">
        <w:rPr>
          <w:rFonts w:ascii="Times New Roman" w:hAnsi="Times New Roman" w:cs="Times New Roman"/>
          <w:sz w:val="20"/>
          <w:szCs w:val="20"/>
        </w:rPr>
        <w:t>the</w:t>
      </w:r>
      <w:r w:rsidRPr="004440F2">
        <w:rPr>
          <w:rFonts w:ascii="Times New Roman" w:hAnsi="Times New Roman" w:cs="Times New Roman"/>
          <w:sz w:val="20"/>
          <w:szCs w:val="20"/>
        </w:rPr>
        <w:t xml:space="preserve"> disease process</w:t>
      </w:r>
      <w:r w:rsidR="007A4B01">
        <w:rPr>
          <w:rFonts w:ascii="Times New Roman" w:hAnsi="Times New Roman" w:cs="Times New Roman"/>
          <w:sz w:val="20"/>
          <w:szCs w:val="20"/>
        </w:rPr>
        <w:t>,</w:t>
      </w:r>
      <w:r w:rsidRPr="004440F2">
        <w:rPr>
          <w:rFonts w:ascii="Times New Roman" w:hAnsi="Times New Roman" w:cs="Times New Roman"/>
          <w:sz w:val="20"/>
          <w:szCs w:val="20"/>
        </w:rPr>
        <w:t xml:space="preserve"> but also the expected behavior of cells and disease.</w:t>
      </w:r>
      <w:r w:rsidR="00D35C6B">
        <w:rPr>
          <w:rFonts w:ascii="Times New Roman" w:hAnsi="Times New Roman" w:cs="Times New Roman"/>
          <w:sz w:val="20"/>
          <w:szCs w:val="20"/>
        </w:rPr>
        <w:t xml:space="preserve"> This marks the dawn of the Molecular era of pathology.</w:t>
      </w:r>
      <w:r w:rsidRPr="004440F2">
        <w:rPr>
          <w:rFonts w:ascii="Times New Roman" w:hAnsi="Times New Roman" w:cs="Times New Roman"/>
          <w:sz w:val="20"/>
          <w:szCs w:val="20"/>
        </w:rPr>
        <w:t xml:space="preserve"> </w:t>
      </w:r>
    </w:p>
    <w:p w14:paraId="7692BAD1" w14:textId="77777777" w:rsidR="00E93210" w:rsidRPr="00B9591B" w:rsidRDefault="00E93210" w:rsidP="00E93210">
      <w:pPr>
        <w:pStyle w:val="ListParagraph"/>
        <w:numPr>
          <w:ilvl w:val="0"/>
          <w:numId w:val="1"/>
        </w:numPr>
        <w:spacing w:line="240" w:lineRule="auto"/>
        <w:jc w:val="both"/>
        <w:rPr>
          <w:rFonts w:ascii="Times New Roman" w:hAnsi="Times New Roman" w:cs="Times New Roman"/>
          <w:sz w:val="20"/>
          <w:szCs w:val="20"/>
        </w:rPr>
      </w:pPr>
      <w:r w:rsidRPr="00B9591B">
        <w:rPr>
          <w:rFonts w:ascii="Times New Roman" w:hAnsi="Times New Roman" w:cs="Times New Roman"/>
          <w:sz w:val="20"/>
          <w:szCs w:val="20"/>
        </w:rPr>
        <w:t>MOLECULAR PATHOLOGY</w:t>
      </w:r>
    </w:p>
    <w:p w14:paraId="7615DA3C" w14:textId="23397D21" w:rsidR="00E93210" w:rsidRPr="002D0E47" w:rsidRDefault="00DD2407" w:rsidP="0089513F">
      <w:pPr>
        <w:pStyle w:val="Default"/>
        <w:ind w:firstLine="360"/>
        <w:jc w:val="both"/>
        <w:rPr>
          <w:rFonts w:ascii="Times New Roman" w:hAnsi="Times New Roman" w:cs="Times New Roman"/>
          <w:sz w:val="20"/>
          <w:szCs w:val="20"/>
          <w:vertAlign w:val="superscript"/>
        </w:rPr>
      </w:pPr>
      <w:r>
        <w:rPr>
          <w:rFonts w:ascii="Times New Roman" w:hAnsi="Times New Roman" w:cs="Times New Roman"/>
          <w:sz w:val="20"/>
          <w:szCs w:val="20"/>
        </w:rPr>
        <w:t xml:space="preserve"> Molecular Pathology</w:t>
      </w:r>
      <w:r w:rsidR="0089513F">
        <w:rPr>
          <w:rFonts w:ascii="Times New Roman" w:hAnsi="Times New Roman" w:cs="Times New Roman"/>
          <w:sz w:val="20"/>
          <w:szCs w:val="20"/>
        </w:rPr>
        <w:t xml:space="preserve"> (MP)</w:t>
      </w:r>
      <w:r>
        <w:rPr>
          <w:rFonts w:ascii="Times New Roman" w:hAnsi="Times New Roman" w:cs="Times New Roman"/>
          <w:sz w:val="20"/>
          <w:szCs w:val="20"/>
        </w:rPr>
        <w:t xml:space="preserve"> is </w:t>
      </w:r>
      <w:r w:rsidR="00E93210" w:rsidRPr="004440F2">
        <w:rPr>
          <w:rFonts w:ascii="Times New Roman" w:hAnsi="Times New Roman" w:cs="Times New Roman"/>
          <w:sz w:val="20"/>
          <w:szCs w:val="20"/>
        </w:rPr>
        <w:t>defined by the Association of Clinical Pathologists as “the study of molecules in a disease state</w:t>
      </w:r>
      <w:r w:rsidR="00BA2F10">
        <w:rPr>
          <w:rFonts w:ascii="Times New Roman" w:hAnsi="Times New Roman" w:cs="Times New Roman"/>
          <w:sz w:val="20"/>
          <w:szCs w:val="20"/>
        </w:rPr>
        <w:t>,</w:t>
      </w:r>
      <w:r>
        <w:rPr>
          <w:rFonts w:ascii="Times New Roman" w:hAnsi="Times New Roman" w:cs="Times New Roman"/>
          <w:sz w:val="20"/>
          <w:szCs w:val="20"/>
        </w:rPr>
        <w:t xml:space="preserve"> using</w:t>
      </w:r>
      <w:r w:rsidRPr="00DD2407">
        <w:rPr>
          <w:rFonts w:ascii="Times New Roman" w:hAnsi="Times New Roman" w:cs="Times New Roman"/>
          <w:sz w:val="20"/>
          <w:szCs w:val="20"/>
        </w:rPr>
        <w:t xml:space="preserve"> the tools of molecular biology to better understand the aetiology, pathogenesis, diagnosis and prognosis of diseases</w:t>
      </w:r>
      <w:r w:rsidR="00BA2F10">
        <w:rPr>
          <w:rFonts w:ascii="Times New Roman" w:hAnsi="Times New Roman" w:cs="Times New Roman"/>
          <w:sz w:val="20"/>
          <w:szCs w:val="20"/>
        </w:rPr>
        <w:t>”</w:t>
      </w:r>
      <w:r w:rsidRPr="00A046A2">
        <w:rPr>
          <w:rFonts w:asciiTheme="minorHAnsi" w:hAnsiTheme="minorHAnsi" w:cstheme="minorHAnsi"/>
        </w:rPr>
        <w:t xml:space="preserve">. </w:t>
      </w:r>
      <w:r w:rsidR="002D0E47">
        <w:rPr>
          <w:rFonts w:ascii="Times New Roman" w:hAnsi="Times New Roman" w:cs="Times New Roman"/>
          <w:sz w:val="20"/>
          <w:szCs w:val="20"/>
        </w:rPr>
        <w:t>It</w:t>
      </w:r>
      <w:r w:rsidR="00E93210" w:rsidRPr="004440F2">
        <w:rPr>
          <w:rFonts w:ascii="Times New Roman" w:hAnsi="Times New Roman" w:cs="Times New Roman"/>
          <w:sz w:val="20"/>
          <w:szCs w:val="20"/>
        </w:rPr>
        <w:t xml:space="preserve"> is an integrated approach combining molecular medicine with technological advances and more so, necessitates a coordinated teamwork among the pathologist, radiologist, </w:t>
      </w:r>
      <w:proofErr w:type="spellStart"/>
      <w:r w:rsidR="00E93210" w:rsidRPr="004440F2">
        <w:rPr>
          <w:rFonts w:ascii="Times New Roman" w:hAnsi="Times New Roman" w:cs="Times New Roman"/>
          <w:sz w:val="20"/>
          <w:szCs w:val="20"/>
        </w:rPr>
        <w:t>clinico</w:t>
      </w:r>
      <w:proofErr w:type="spellEnd"/>
      <w:r w:rsidR="00E93210" w:rsidRPr="004440F2">
        <w:rPr>
          <w:rFonts w:ascii="Times New Roman" w:hAnsi="Times New Roman" w:cs="Times New Roman"/>
          <w:sz w:val="20"/>
          <w:szCs w:val="20"/>
        </w:rPr>
        <w:t>-oncologist, surgeon and therapist</w:t>
      </w:r>
      <w:r w:rsidR="00580D55">
        <w:rPr>
          <w:rFonts w:ascii="Times New Roman" w:hAnsi="Times New Roman" w:cs="Times New Roman"/>
          <w:sz w:val="20"/>
          <w:szCs w:val="20"/>
        </w:rPr>
        <w:t xml:space="preserve"> </w:t>
      </w:r>
      <w:r w:rsidR="00F34900">
        <w:rPr>
          <w:rFonts w:ascii="Times New Roman" w:hAnsi="Times New Roman" w:cs="Times New Roman"/>
          <w:sz w:val="20"/>
          <w:szCs w:val="20"/>
        </w:rPr>
        <w:t>[1]</w:t>
      </w:r>
      <w:r w:rsidR="00F34900" w:rsidRPr="004440F2">
        <w:rPr>
          <w:rFonts w:ascii="Times New Roman" w:hAnsi="Times New Roman" w:cs="Times New Roman"/>
          <w:sz w:val="20"/>
          <w:szCs w:val="20"/>
        </w:rPr>
        <w:t xml:space="preserve">. </w:t>
      </w:r>
      <w:r w:rsidR="00E93210" w:rsidRPr="004440F2">
        <w:rPr>
          <w:rFonts w:ascii="Times New Roman" w:hAnsi="Times New Roman" w:cs="Times New Roman"/>
          <w:sz w:val="20"/>
          <w:szCs w:val="20"/>
        </w:rPr>
        <w:t xml:space="preserve"> Molecular pathology and the so-called personalized medicine are the mainstay of many new targeted therapeutic regimes, disease pathways and biomarkers to predict response</w:t>
      </w:r>
      <w:r w:rsidR="00E93210">
        <w:rPr>
          <w:rFonts w:ascii="Times New Roman" w:hAnsi="Times New Roman" w:cs="Times New Roman"/>
          <w:sz w:val="20"/>
          <w:szCs w:val="20"/>
        </w:rPr>
        <w:t>.</w:t>
      </w:r>
      <w:r w:rsidR="00F34900">
        <w:rPr>
          <w:rFonts w:ascii="Times New Roman" w:hAnsi="Times New Roman" w:cs="Times New Roman"/>
          <w:sz w:val="20"/>
          <w:szCs w:val="20"/>
        </w:rPr>
        <w:t xml:space="preserve"> It</w:t>
      </w:r>
      <w:r w:rsidR="00E93210" w:rsidRPr="004440F2">
        <w:rPr>
          <w:rFonts w:ascii="Times New Roman" w:hAnsi="Times New Roman" w:cs="Times New Roman"/>
          <w:sz w:val="20"/>
          <w:szCs w:val="20"/>
        </w:rPr>
        <w:t xml:space="preserve"> is a multidisciplinary approach in neo-medicine which uses advanced high-throughput molecular technologies to fill the gap between diagnostic and therapeutic interface, but keeping in place the traditional morphology-based diagnosis at the backbone. Formalin fixed paraffin embedded (FFPE) specimens, cytologic preparations and even blood can be used in molecular analyses</w:t>
      </w:r>
      <w:r w:rsidR="00F34900">
        <w:rPr>
          <w:rFonts w:ascii="Times New Roman" w:hAnsi="Times New Roman" w:cs="Times New Roman"/>
          <w:sz w:val="20"/>
          <w:szCs w:val="20"/>
        </w:rPr>
        <w:t xml:space="preserve"> [2</w:t>
      </w:r>
      <w:r w:rsidR="00E93210">
        <w:rPr>
          <w:rFonts w:ascii="Times New Roman" w:hAnsi="Times New Roman" w:cs="Times New Roman"/>
          <w:sz w:val="20"/>
          <w:szCs w:val="20"/>
        </w:rPr>
        <w:t>]</w:t>
      </w:r>
      <w:r w:rsidR="00E93210" w:rsidRPr="004440F2">
        <w:rPr>
          <w:rFonts w:ascii="Times New Roman" w:hAnsi="Times New Roman" w:cs="Times New Roman"/>
          <w:sz w:val="20"/>
          <w:szCs w:val="20"/>
        </w:rPr>
        <w:t xml:space="preserve">. Emphasis over carefully planned pre-analytic steps, SOP’s and training of the bio-scientists are vital prior to establishing testing facilities and regular assessment of external quality controls </w:t>
      </w:r>
      <w:r w:rsidR="00B15E9E">
        <w:rPr>
          <w:rFonts w:ascii="Times New Roman" w:hAnsi="Times New Roman" w:cs="Times New Roman"/>
          <w:sz w:val="20"/>
          <w:szCs w:val="20"/>
        </w:rPr>
        <w:t xml:space="preserve">after </w:t>
      </w:r>
      <w:r w:rsidR="00E93210" w:rsidRPr="004440F2">
        <w:rPr>
          <w:rFonts w:ascii="Times New Roman" w:hAnsi="Times New Roman" w:cs="Times New Roman"/>
          <w:sz w:val="20"/>
          <w:szCs w:val="20"/>
        </w:rPr>
        <w:t>establishment</w:t>
      </w:r>
      <w:r w:rsidR="00B15E9E">
        <w:rPr>
          <w:rFonts w:ascii="Times New Roman" w:hAnsi="Times New Roman" w:cs="Times New Roman"/>
          <w:sz w:val="20"/>
          <w:szCs w:val="20"/>
        </w:rPr>
        <w:t xml:space="preserve"> of the MP laboratory</w:t>
      </w:r>
      <w:r w:rsidR="00E93210" w:rsidRPr="004440F2">
        <w:rPr>
          <w:rFonts w:ascii="Times New Roman" w:hAnsi="Times New Roman" w:cs="Times New Roman"/>
          <w:sz w:val="20"/>
          <w:szCs w:val="20"/>
        </w:rPr>
        <w:t>.</w:t>
      </w:r>
      <w:r w:rsidR="002D0E47" w:rsidRPr="002D0E47">
        <w:rPr>
          <w:rFonts w:ascii="Times New Roman" w:hAnsi="Times New Roman" w:cs="Times New Roman"/>
          <w:sz w:val="20"/>
          <w:szCs w:val="20"/>
        </w:rPr>
        <w:t xml:space="preserve"> </w:t>
      </w:r>
      <w:r w:rsidR="002D0E47" w:rsidRPr="001D7F6F">
        <w:rPr>
          <w:rFonts w:ascii="Times New Roman" w:hAnsi="Times New Roman" w:cs="Times New Roman"/>
          <w:sz w:val="20"/>
          <w:szCs w:val="20"/>
        </w:rPr>
        <w:t xml:space="preserve">MP is </w:t>
      </w:r>
      <w:r w:rsidR="00D81838">
        <w:rPr>
          <w:rFonts w:ascii="Times New Roman" w:hAnsi="Times New Roman" w:cs="Times New Roman"/>
          <w:sz w:val="20"/>
          <w:szCs w:val="20"/>
        </w:rPr>
        <w:t>at-present</w:t>
      </w:r>
      <w:r w:rsidR="002D0E47" w:rsidRPr="001D7F6F">
        <w:rPr>
          <w:rFonts w:ascii="Times New Roman" w:hAnsi="Times New Roman" w:cs="Times New Roman"/>
          <w:sz w:val="20"/>
          <w:szCs w:val="20"/>
        </w:rPr>
        <w:t xml:space="preserve"> </w:t>
      </w:r>
      <w:r w:rsidR="00D81838">
        <w:rPr>
          <w:rFonts w:ascii="Times New Roman" w:hAnsi="Times New Roman" w:cs="Times New Roman"/>
          <w:sz w:val="20"/>
          <w:szCs w:val="20"/>
        </w:rPr>
        <w:t xml:space="preserve">substantial in providing a </w:t>
      </w:r>
      <w:r w:rsidR="002D0E47" w:rsidRPr="001D7F6F">
        <w:rPr>
          <w:rFonts w:ascii="Times New Roman" w:hAnsi="Times New Roman" w:cs="Times New Roman"/>
          <w:sz w:val="20"/>
          <w:szCs w:val="20"/>
        </w:rPr>
        <w:t xml:space="preserve">precise diagnosis and </w:t>
      </w:r>
      <w:r w:rsidR="0029016D">
        <w:rPr>
          <w:rFonts w:ascii="Times New Roman" w:hAnsi="Times New Roman" w:cs="Times New Roman"/>
          <w:sz w:val="20"/>
          <w:szCs w:val="20"/>
        </w:rPr>
        <w:t>treatment</w:t>
      </w:r>
      <w:r w:rsidR="002D0E47" w:rsidRPr="001D7F6F">
        <w:rPr>
          <w:rFonts w:ascii="Times New Roman" w:hAnsi="Times New Roman" w:cs="Times New Roman"/>
          <w:sz w:val="20"/>
          <w:szCs w:val="20"/>
        </w:rPr>
        <w:t>.</w:t>
      </w:r>
      <w:r w:rsidR="0089513F">
        <w:rPr>
          <w:rFonts w:ascii="Times New Roman" w:hAnsi="Times New Roman" w:cs="Times New Roman"/>
          <w:sz w:val="20"/>
          <w:szCs w:val="20"/>
          <w:vertAlign w:val="superscript"/>
        </w:rPr>
        <w:t xml:space="preserve"> </w:t>
      </w:r>
      <w:r w:rsidR="002D0E47" w:rsidRPr="001D7F6F">
        <w:rPr>
          <w:rFonts w:ascii="Times New Roman" w:hAnsi="Times New Roman" w:cs="Times New Roman"/>
          <w:sz w:val="20"/>
          <w:szCs w:val="20"/>
        </w:rPr>
        <w:t xml:space="preserve"> Precision Oncology is defined as “the use of therapeutics to confer benefit</w:t>
      </w:r>
      <w:r w:rsidR="00BC5596">
        <w:rPr>
          <w:rFonts w:ascii="Times New Roman" w:hAnsi="Times New Roman" w:cs="Times New Roman"/>
          <w:sz w:val="20"/>
          <w:szCs w:val="20"/>
        </w:rPr>
        <w:t xml:space="preserve"> to</w:t>
      </w:r>
      <w:r w:rsidR="002D0E47" w:rsidRPr="001D7F6F">
        <w:rPr>
          <w:rFonts w:ascii="Times New Roman" w:hAnsi="Times New Roman" w:cs="Times New Roman"/>
          <w:sz w:val="20"/>
          <w:szCs w:val="20"/>
        </w:rPr>
        <w:t xml:space="preserve"> patients </w:t>
      </w:r>
      <w:r w:rsidR="00BC5596">
        <w:rPr>
          <w:rFonts w:ascii="Times New Roman" w:hAnsi="Times New Roman" w:cs="Times New Roman"/>
          <w:sz w:val="20"/>
          <w:szCs w:val="20"/>
        </w:rPr>
        <w:t>with</w:t>
      </w:r>
      <w:r w:rsidR="002D0E47" w:rsidRPr="001D7F6F">
        <w:rPr>
          <w:rFonts w:ascii="Times New Roman" w:hAnsi="Times New Roman" w:cs="Times New Roman"/>
          <w:sz w:val="20"/>
          <w:szCs w:val="20"/>
        </w:rPr>
        <w:t xml:space="preserve"> cancer</w:t>
      </w:r>
      <w:r w:rsidR="00BC5596">
        <w:rPr>
          <w:rFonts w:ascii="Times New Roman" w:hAnsi="Times New Roman" w:cs="Times New Roman"/>
          <w:sz w:val="20"/>
          <w:szCs w:val="20"/>
        </w:rPr>
        <w:t>s</w:t>
      </w:r>
      <w:r w:rsidR="002D0E47" w:rsidRPr="001D7F6F">
        <w:rPr>
          <w:rFonts w:ascii="Times New Roman" w:hAnsi="Times New Roman" w:cs="Times New Roman"/>
          <w:sz w:val="20"/>
          <w:szCs w:val="20"/>
        </w:rPr>
        <w:t xml:space="preserve"> display</w:t>
      </w:r>
      <w:r w:rsidR="00BC5596">
        <w:rPr>
          <w:rFonts w:ascii="Times New Roman" w:hAnsi="Times New Roman" w:cs="Times New Roman"/>
          <w:sz w:val="20"/>
          <w:szCs w:val="20"/>
        </w:rPr>
        <w:t>ing</w:t>
      </w:r>
      <w:r w:rsidR="002D0E47" w:rsidRPr="001D7F6F">
        <w:rPr>
          <w:rFonts w:ascii="Times New Roman" w:hAnsi="Times New Roman" w:cs="Times New Roman"/>
          <w:sz w:val="20"/>
          <w:szCs w:val="20"/>
        </w:rPr>
        <w:t xml:space="preserve"> specific molecular or cellular </w:t>
      </w:r>
      <w:r w:rsidR="00BC5596" w:rsidRPr="001D7F6F">
        <w:rPr>
          <w:rFonts w:ascii="Times New Roman" w:hAnsi="Times New Roman" w:cs="Times New Roman"/>
          <w:sz w:val="20"/>
          <w:szCs w:val="20"/>
        </w:rPr>
        <w:t>features</w:t>
      </w:r>
      <w:r w:rsidR="00BC5596">
        <w:rPr>
          <w:rFonts w:ascii="Times New Roman" w:hAnsi="Times New Roman" w:cs="Times New Roman"/>
          <w:sz w:val="20"/>
          <w:szCs w:val="20"/>
        </w:rPr>
        <w:t>”</w:t>
      </w:r>
      <w:r w:rsidR="002D0E47" w:rsidRPr="001D7F6F">
        <w:rPr>
          <w:rFonts w:ascii="Times New Roman" w:hAnsi="Times New Roman" w:cs="Times New Roman"/>
          <w:sz w:val="20"/>
          <w:szCs w:val="20"/>
        </w:rPr>
        <w:t xml:space="preserve">. </w:t>
      </w:r>
      <w:r w:rsidR="007A4B01">
        <w:rPr>
          <w:rFonts w:ascii="Times New Roman" w:hAnsi="Times New Roman" w:cs="Times New Roman"/>
          <w:sz w:val="20"/>
          <w:szCs w:val="20"/>
        </w:rPr>
        <w:t>Thus, m</w:t>
      </w:r>
      <w:r w:rsidR="002D0E47" w:rsidRPr="001D7F6F">
        <w:rPr>
          <w:rFonts w:ascii="Times New Roman" w:hAnsi="Times New Roman" w:cs="Times New Roman"/>
          <w:sz w:val="20"/>
          <w:szCs w:val="20"/>
        </w:rPr>
        <w:t>olecular revolution has</w:t>
      </w:r>
      <w:r w:rsidR="00354EF6">
        <w:rPr>
          <w:rFonts w:ascii="Times New Roman" w:hAnsi="Times New Roman" w:cs="Times New Roman"/>
          <w:sz w:val="20"/>
          <w:szCs w:val="20"/>
        </w:rPr>
        <w:t xml:space="preserve"> embarked on </w:t>
      </w:r>
      <w:r w:rsidR="002D0E47" w:rsidRPr="001D7F6F">
        <w:rPr>
          <w:rFonts w:ascii="Times New Roman" w:hAnsi="Times New Roman" w:cs="Times New Roman"/>
          <w:sz w:val="20"/>
          <w:szCs w:val="20"/>
        </w:rPr>
        <w:t xml:space="preserve">cancer </w:t>
      </w:r>
      <w:r w:rsidR="00354EF6">
        <w:rPr>
          <w:rFonts w:ascii="Times New Roman" w:hAnsi="Times New Roman" w:cs="Times New Roman"/>
          <w:sz w:val="20"/>
          <w:szCs w:val="20"/>
        </w:rPr>
        <w:t>diagnos</w:t>
      </w:r>
      <w:r w:rsidR="00BC5596">
        <w:rPr>
          <w:rFonts w:ascii="Times New Roman" w:hAnsi="Times New Roman" w:cs="Times New Roman"/>
          <w:sz w:val="20"/>
          <w:szCs w:val="20"/>
        </w:rPr>
        <w:t>i</w:t>
      </w:r>
      <w:r w:rsidR="00354EF6">
        <w:rPr>
          <w:rFonts w:ascii="Times New Roman" w:hAnsi="Times New Roman" w:cs="Times New Roman"/>
          <w:sz w:val="20"/>
          <w:szCs w:val="20"/>
        </w:rPr>
        <w:t xml:space="preserve">s and </w:t>
      </w:r>
      <w:r w:rsidR="00BC5596">
        <w:rPr>
          <w:rFonts w:ascii="Times New Roman" w:hAnsi="Times New Roman" w:cs="Times New Roman"/>
          <w:sz w:val="20"/>
          <w:szCs w:val="20"/>
        </w:rPr>
        <w:t xml:space="preserve">treatment, </w:t>
      </w:r>
      <w:r w:rsidR="00354EF6">
        <w:rPr>
          <w:rFonts w:ascii="Times New Roman" w:hAnsi="Times New Roman" w:cs="Times New Roman"/>
          <w:sz w:val="20"/>
          <w:szCs w:val="20"/>
        </w:rPr>
        <w:t xml:space="preserve">thereby </w:t>
      </w:r>
      <w:r w:rsidR="00AB239F">
        <w:rPr>
          <w:rFonts w:ascii="Times New Roman" w:hAnsi="Times New Roman" w:cs="Times New Roman"/>
          <w:sz w:val="20"/>
          <w:szCs w:val="20"/>
        </w:rPr>
        <w:t>escalating the pathologist’s role in</w:t>
      </w:r>
      <w:r w:rsidR="002D0E47" w:rsidRPr="001D7F6F">
        <w:rPr>
          <w:rFonts w:ascii="Times New Roman" w:hAnsi="Times New Roman" w:cs="Times New Roman"/>
          <w:sz w:val="20"/>
          <w:szCs w:val="20"/>
        </w:rPr>
        <w:t xml:space="preserve"> </w:t>
      </w:r>
      <w:r w:rsidR="00354EF6">
        <w:rPr>
          <w:rFonts w:ascii="Times New Roman" w:hAnsi="Times New Roman" w:cs="Times New Roman"/>
          <w:sz w:val="20"/>
          <w:szCs w:val="20"/>
        </w:rPr>
        <w:t>therapeutic</w:t>
      </w:r>
      <w:r w:rsidR="00BC5596">
        <w:rPr>
          <w:rFonts w:ascii="Times New Roman" w:hAnsi="Times New Roman" w:cs="Times New Roman"/>
          <w:sz w:val="20"/>
          <w:szCs w:val="20"/>
        </w:rPr>
        <w:t xml:space="preserve"> decisions</w:t>
      </w:r>
      <w:r w:rsidR="002D0E47" w:rsidRPr="001D7F6F">
        <w:rPr>
          <w:rFonts w:ascii="Times New Roman" w:hAnsi="Times New Roman" w:cs="Times New Roman"/>
          <w:sz w:val="20"/>
          <w:szCs w:val="20"/>
        </w:rPr>
        <w:t>.</w:t>
      </w:r>
      <w:r w:rsidR="00E93210" w:rsidRPr="004440F2">
        <w:rPr>
          <w:rFonts w:ascii="Times New Roman" w:hAnsi="Times New Roman" w:cs="Times New Roman"/>
          <w:sz w:val="20"/>
          <w:szCs w:val="20"/>
        </w:rPr>
        <w:t xml:space="preserve"> Some of the currently available techniques in molecular diagnostics are listed in table 1</w:t>
      </w:r>
      <w:r w:rsidR="00CA6BA5">
        <w:rPr>
          <w:rFonts w:ascii="Times New Roman" w:hAnsi="Times New Roman" w:cs="Times New Roman"/>
          <w:sz w:val="20"/>
          <w:szCs w:val="20"/>
        </w:rPr>
        <w:t xml:space="preserve"> [</w:t>
      </w:r>
      <w:r w:rsidR="00FC276A">
        <w:rPr>
          <w:rFonts w:ascii="Times New Roman" w:hAnsi="Times New Roman" w:cs="Times New Roman"/>
          <w:sz w:val="20"/>
          <w:szCs w:val="20"/>
        </w:rPr>
        <w:t>3</w:t>
      </w:r>
      <w:r w:rsidR="00CA6BA5">
        <w:rPr>
          <w:rFonts w:ascii="Times New Roman" w:hAnsi="Times New Roman" w:cs="Times New Roman"/>
          <w:sz w:val="20"/>
          <w:szCs w:val="20"/>
        </w:rPr>
        <w:t>]</w:t>
      </w:r>
      <w:r w:rsidR="00E93210" w:rsidRPr="004440F2">
        <w:rPr>
          <w:rFonts w:ascii="Times New Roman" w:hAnsi="Times New Roman" w:cs="Times New Roman"/>
          <w:sz w:val="20"/>
          <w:szCs w:val="20"/>
        </w:rPr>
        <w:t xml:space="preserve">. </w:t>
      </w:r>
    </w:p>
    <w:p w14:paraId="3F6228CE" w14:textId="77777777" w:rsidR="00E93210" w:rsidRPr="004440F2" w:rsidRDefault="00E93210" w:rsidP="00E93210">
      <w:pPr>
        <w:autoSpaceDE w:val="0"/>
        <w:autoSpaceDN w:val="0"/>
        <w:adjustRightInd w:val="0"/>
        <w:spacing w:after="0" w:line="240" w:lineRule="auto"/>
        <w:jc w:val="both"/>
        <w:rPr>
          <w:rFonts w:ascii="Times New Roman" w:hAnsi="Times New Roman" w:cs="Times New Roman"/>
          <w:sz w:val="20"/>
          <w:szCs w:val="20"/>
        </w:rPr>
      </w:pPr>
    </w:p>
    <w:tbl>
      <w:tblPr>
        <w:tblStyle w:val="TableGrid"/>
        <w:tblW w:w="0" w:type="auto"/>
        <w:tblInd w:w="817" w:type="dxa"/>
        <w:tblLook w:val="04A0" w:firstRow="1" w:lastRow="0" w:firstColumn="1" w:lastColumn="0" w:noHBand="0" w:noVBand="1"/>
      </w:tblPr>
      <w:tblGrid>
        <w:gridCol w:w="3344"/>
        <w:gridCol w:w="2967"/>
        <w:gridCol w:w="3039"/>
      </w:tblGrid>
      <w:tr w:rsidR="00E93210" w:rsidRPr="004440F2" w14:paraId="0CF7673F" w14:textId="77777777" w:rsidTr="00486325">
        <w:tc>
          <w:tcPr>
            <w:tcW w:w="9350" w:type="dxa"/>
            <w:gridSpan w:val="3"/>
          </w:tcPr>
          <w:p w14:paraId="33C44E2A" w14:textId="56E985DA" w:rsidR="00E93210" w:rsidRPr="00116368" w:rsidRDefault="00E93210" w:rsidP="0090672F">
            <w:pPr>
              <w:rPr>
                <w:rFonts w:ascii="Times New Roman" w:hAnsi="Times New Roman" w:cs="Times New Roman"/>
                <w:b/>
                <w:bCs/>
                <w:sz w:val="20"/>
                <w:szCs w:val="20"/>
              </w:rPr>
            </w:pPr>
            <w:r w:rsidRPr="00116368">
              <w:rPr>
                <w:rFonts w:ascii="Times New Roman" w:hAnsi="Times New Roman" w:cs="Times New Roman"/>
                <w:b/>
                <w:bCs/>
                <w:sz w:val="20"/>
                <w:szCs w:val="20"/>
              </w:rPr>
              <w:t>Table 1: Majorly used molecular diagnostic techniques</w:t>
            </w:r>
            <w:r w:rsidR="002901C7">
              <w:rPr>
                <w:rFonts w:ascii="Times New Roman" w:hAnsi="Times New Roman" w:cs="Times New Roman"/>
                <w:b/>
                <w:bCs/>
                <w:sz w:val="20"/>
                <w:szCs w:val="20"/>
              </w:rPr>
              <w:t xml:space="preserve"> [3]</w:t>
            </w:r>
            <w:r w:rsidRPr="00116368">
              <w:rPr>
                <w:rFonts w:ascii="Times New Roman" w:hAnsi="Times New Roman" w:cs="Times New Roman"/>
                <w:b/>
                <w:bCs/>
                <w:sz w:val="20"/>
                <w:szCs w:val="20"/>
              </w:rPr>
              <w:t>.</w:t>
            </w:r>
          </w:p>
        </w:tc>
      </w:tr>
      <w:tr w:rsidR="00E93210" w:rsidRPr="004440F2" w14:paraId="3407EC53" w14:textId="77777777" w:rsidTr="00486325">
        <w:tc>
          <w:tcPr>
            <w:tcW w:w="3344" w:type="dxa"/>
          </w:tcPr>
          <w:p w14:paraId="0A408207" w14:textId="5D08E971" w:rsidR="00E93210" w:rsidRPr="00BB64DE" w:rsidRDefault="00BB64DE" w:rsidP="0090672F">
            <w:pPr>
              <w:rPr>
                <w:rFonts w:ascii="Times New Roman" w:hAnsi="Times New Roman" w:cs="Times New Roman"/>
                <w:b/>
                <w:bCs/>
                <w:sz w:val="20"/>
                <w:szCs w:val="20"/>
              </w:rPr>
            </w:pPr>
            <w:r w:rsidRPr="00BB64DE">
              <w:rPr>
                <w:rFonts w:ascii="Times New Roman" w:hAnsi="Times New Roman" w:cs="Times New Roman"/>
                <w:b/>
                <w:bCs/>
                <w:sz w:val="20"/>
                <w:szCs w:val="20"/>
              </w:rPr>
              <w:t>Diagnostic modality</w:t>
            </w:r>
          </w:p>
        </w:tc>
        <w:tc>
          <w:tcPr>
            <w:tcW w:w="2967" w:type="dxa"/>
          </w:tcPr>
          <w:p w14:paraId="67C90B7A" w14:textId="2ED689F6" w:rsidR="00E93210" w:rsidRPr="004440F2" w:rsidRDefault="000868B4" w:rsidP="0090672F">
            <w:pPr>
              <w:rPr>
                <w:rFonts w:ascii="Times New Roman" w:hAnsi="Times New Roman" w:cs="Times New Roman"/>
                <w:sz w:val="20"/>
                <w:szCs w:val="20"/>
              </w:rPr>
            </w:pPr>
            <w:r>
              <w:rPr>
                <w:rFonts w:ascii="Times New Roman" w:hAnsi="Times New Roman" w:cs="Times New Roman"/>
                <w:b/>
                <w:bCs/>
                <w:sz w:val="20"/>
                <w:szCs w:val="20"/>
              </w:rPr>
              <w:t>Us</w:t>
            </w:r>
            <w:r w:rsidR="00E93210" w:rsidRPr="004440F2">
              <w:rPr>
                <w:rFonts w:ascii="Times New Roman" w:hAnsi="Times New Roman" w:cs="Times New Roman"/>
                <w:b/>
                <w:bCs/>
                <w:sz w:val="20"/>
                <w:szCs w:val="20"/>
              </w:rPr>
              <w:t>es</w:t>
            </w:r>
          </w:p>
        </w:tc>
        <w:tc>
          <w:tcPr>
            <w:tcW w:w="3039" w:type="dxa"/>
          </w:tcPr>
          <w:p w14:paraId="26CA255B" w14:textId="11574E52" w:rsidR="00E93210" w:rsidRPr="004440F2" w:rsidRDefault="000868B4" w:rsidP="0090672F">
            <w:pPr>
              <w:rPr>
                <w:rFonts w:ascii="Times New Roman" w:hAnsi="Times New Roman" w:cs="Times New Roman"/>
                <w:sz w:val="20"/>
                <w:szCs w:val="20"/>
              </w:rPr>
            </w:pPr>
            <w:r>
              <w:rPr>
                <w:rFonts w:ascii="Times New Roman" w:hAnsi="Times New Roman" w:cs="Times New Roman"/>
                <w:b/>
                <w:bCs/>
                <w:sz w:val="20"/>
                <w:szCs w:val="20"/>
              </w:rPr>
              <w:t>Limitation</w:t>
            </w:r>
            <w:r w:rsidR="00E93210" w:rsidRPr="004440F2">
              <w:rPr>
                <w:rFonts w:ascii="Times New Roman" w:hAnsi="Times New Roman" w:cs="Times New Roman"/>
                <w:b/>
                <w:bCs/>
                <w:sz w:val="20"/>
                <w:szCs w:val="20"/>
              </w:rPr>
              <w:t>s</w:t>
            </w:r>
          </w:p>
        </w:tc>
      </w:tr>
      <w:tr w:rsidR="00E93210" w:rsidRPr="004440F2" w14:paraId="6FC55019" w14:textId="77777777" w:rsidTr="00486325">
        <w:tc>
          <w:tcPr>
            <w:tcW w:w="3344" w:type="dxa"/>
          </w:tcPr>
          <w:p w14:paraId="2F0204F2" w14:textId="77777777"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sz w:val="20"/>
                <w:szCs w:val="20"/>
              </w:rPr>
              <w:t>Sanger sequencing</w:t>
            </w:r>
          </w:p>
        </w:tc>
        <w:tc>
          <w:tcPr>
            <w:tcW w:w="2967" w:type="dxa"/>
          </w:tcPr>
          <w:p w14:paraId="7B8474C1" w14:textId="21D4E64C" w:rsidR="00E93210" w:rsidRPr="004440F2" w:rsidRDefault="00F33798" w:rsidP="0090672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Inexpensive equipment</w:t>
            </w:r>
          </w:p>
          <w:p w14:paraId="237FFCD6" w14:textId="3C00FA89"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Wid</w:t>
            </w:r>
            <w:r w:rsidR="00BB64DE">
              <w:rPr>
                <w:rFonts w:ascii="Times New Roman" w:hAnsi="Times New Roman" w:cs="Times New Roman"/>
                <w:sz w:val="20"/>
                <w:szCs w:val="20"/>
              </w:rPr>
              <w:t>ely used in various molecular laboratories</w:t>
            </w:r>
          </w:p>
        </w:tc>
        <w:tc>
          <w:tcPr>
            <w:tcW w:w="3039" w:type="dxa"/>
          </w:tcPr>
          <w:p w14:paraId="035B7DC6" w14:textId="02CE8F5B" w:rsidR="00E93210"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High turn-around-time</w:t>
            </w:r>
            <w:r w:rsidR="00BB64DE">
              <w:rPr>
                <w:rFonts w:ascii="Times New Roman" w:hAnsi="Times New Roman" w:cs="Times New Roman"/>
                <w:sz w:val="20"/>
                <w:szCs w:val="20"/>
              </w:rPr>
              <w:t xml:space="preserve"> </w:t>
            </w:r>
            <w:r w:rsidRPr="004440F2">
              <w:rPr>
                <w:rFonts w:ascii="Times New Roman" w:hAnsi="Times New Roman" w:cs="Times New Roman"/>
                <w:sz w:val="20"/>
                <w:szCs w:val="20"/>
              </w:rPr>
              <w:t>compar</w:t>
            </w:r>
            <w:r w:rsidR="00BB64DE">
              <w:rPr>
                <w:rFonts w:ascii="Times New Roman" w:hAnsi="Times New Roman" w:cs="Times New Roman"/>
                <w:sz w:val="20"/>
                <w:szCs w:val="20"/>
              </w:rPr>
              <w:t>ed</w:t>
            </w:r>
            <w:r w:rsidRPr="004440F2">
              <w:rPr>
                <w:rFonts w:ascii="Times New Roman" w:hAnsi="Times New Roman" w:cs="Times New Roman"/>
                <w:sz w:val="20"/>
                <w:szCs w:val="20"/>
              </w:rPr>
              <w:t xml:space="preserve"> to </w:t>
            </w:r>
            <w:r w:rsidR="001963EE">
              <w:rPr>
                <w:rFonts w:ascii="Times New Roman" w:hAnsi="Times New Roman" w:cs="Times New Roman"/>
                <w:sz w:val="20"/>
                <w:szCs w:val="20"/>
              </w:rPr>
              <w:t>next-generation-sequencing (</w:t>
            </w:r>
            <w:r w:rsidRPr="004440F2">
              <w:rPr>
                <w:rFonts w:ascii="Times New Roman" w:hAnsi="Times New Roman" w:cs="Times New Roman"/>
                <w:sz w:val="20"/>
                <w:szCs w:val="20"/>
              </w:rPr>
              <w:t>NGS</w:t>
            </w:r>
            <w:r w:rsidR="001963EE">
              <w:rPr>
                <w:rFonts w:ascii="Times New Roman" w:hAnsi="Times New Roman" w:cs="Times New Roman"/>
                <w:sz w:val="20"/>
                <w:szCs w:val="20"/>
              </w:rPr>
              <w:t>)</w:t>
            </w:r>
          </w:p>
          <w:p w14:paraId="6C1F9FBE" w14:textId="53C72937" w:rsidR="00BB64DE" w:rsidRPr="004440F2" w:rsidRDefault="00BB64DE"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L</w:t>
            </w:r>
            <w:r>
              <w:rPr>
                <w:rFonts w:ascii="Times New Roman" w:hAnsi="Times New Roman" w:cs="Times New Roman"/>
                <w:sz w:val="20"/>
                <w:szCs w:val="20"/>
              </w:rPr>
              <w:t>ittle</w:t>
            </w:r>
            <w:r w:rsidRPr="004440F2">
              <w:rPr>
                <w:rFonts w:ascii="Times New Roman" w:hAnsi="Times New Roman" w:cs="Times New Roman"/>
                <w:sz w:val="20"/>
                <w:szCs w:val="20"/>
              </w:rPr>
              <w:t xml:space="preserve"> </w:t>
            </w:r>
            <w:r>
              <w:rPr>
                <w:rFonts w:ascii="Times New Roman" w:hAnsi="Times New Roman" w:cs="Times New Roman"/>
                <w:sz w:val="20"/>
                <w:szCs w:val="20"/>
              </w:rPr>
              <w:t>data</w:t>
            </w:r>
            <w:r w:rsidRPr="004440F2">
              <w:rPr>
                <w:rFonts w:ascii="Times New Roman" w:hAnsi="Times New Roman" w:cs="Times New Roman"/>
                <w:sz w:val="20"/>
                <w:szCs w:val="20"/>
              </w:rPr>
              <w:t xml:space="preserve"> on </w:t>
            </w:r>
            <w:r w:rsidR="00F33798">
              <w:rPr>
                <w:rFonts w:ascii="Times New Roman" w:hAnsi="Times New Roman" w:cs="Times New Roman"/>
                <w:sz w:val="20"/>
                <w:szCs w:val="20"/>
              </w:rPr>
              <w:t xml:space="preserve">the </w:t>
            </w:r>
            <w:r w:rsidRPr="004440F2">
              <w:rPr>
                <w:rFonts w:ascii="Times New Roman" w:hAnsi="Times New Roman" w:cs="Times New Roman"/>
                <w:sz w:val="20"/>
                <w:szCs w:val="20"/>
              </w:rPr>
              <w:t>molecular</w:t>
            </w:r>
            <w:r>
              <w:rPr>
                <w:rFonts w:ascii="Times New Roman" w:hAnsi="Times New Roman" w:cs="Times New Roman"/>
                <w:sz w:val="20"/>
                <w:szCs w:val="20"/>
              </w:rPr>
              <w:t xml:space="preserve"> patterns of tumors</w:t>
            </w:r>
          </w:p>
          <w:p w14:paraId="3503D9BF" w14:textId="0E34ED06"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Low sensitivity</w:t>
            </w:r>
          </w:p>
        </w:tc>
      </w:tr>
      <w:tr w:rsidR="00E93210" w:rsidRPr="004440F2" w14:paraId="0FD95AE9" w14:textId="77777777" w:rsidTr="00486325">
        <w:tc>
          <w:tcPr>
            <w:tcW w:w="3344" w:type="dxa"/>
          </w:tcPr>
          <w:p w14:paraId="7F9EB581" w14:textId="77777777"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sz w:val="20"/>
                <w:szCs w:val="20"/>
              </w:rPr>
              <w:t>Reverse transcriptase (RT)-PCR</w:t>
            </w:r>
          </w:p>
        </w:tc>
        <w:tc>
          <w:tcPr>
            <w:tcW w:w="2967" w:type="dxa"/>
          </w:tcPr>
          <w:p w14:paraId="06A621C2" w14:textId="6B52A571" w:rsidR="00E93210" w:rsidRPr="004440F2" w:rsidRDefault="00A114F7" w:rsidP="0090672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High</w:t>
            </w:r>
            <w:r w:rsidR="00BB64DE">
              <w:rPr>
                <w:rFonts w:ascii="Times New Roman" w:hAnsi="Times New Roman" w:cs="Times New Roman"/>
                <w:sz w:val="20"/>
                <w:szCs w:val="20"/>
              </w:rPr>
              <w:t xml:space="preserve"> </w:t>
            </w:r>
            <w:r w:rsidR="00F33798">
              <w:rPr>
                <w:rFonts w:ascii="Times New Roman" w:hAnsi="Times New Roman" w:cs="Times New Roman"/>
                <w:sz w:val="20"/>
                <w:szCs w:val="20"/>
              </w:rPr>
              <w:t>s</w:t>
            </w:r>
            <w:r w:rsidR="00F33798" w:rsidRPr="004440F2">
              <w:rPr>
                <w:rFonts w:ascii="Times New Roman" w:hAnsi="Times New Roman" w:cs="Times New Roman"/>
                <w:sz w:val="20"/>
                <w:szCs w:val="20"/>
              </w:rPr>
              <w:t>ensitivit</w:t>
            </w:r>
            <w:r w:rsidR="00F33798">
              <w:rPr>
                <w:rFonts w:ascii="Times New Roman" w:hAnsi="Times New Roman" w:cs="Times New Roman"/>
                <w:sz w:val="20"/>
                <w:szCs w:val="20"/>
              </w:rPr>
              <w:t>y for detection of</w:t>
            </w:r>
            <w:r w:rsidR="00E93210" w:rsidRPr="004440F2">
              <w:rPr>
                <w:rFonts w:ascii="Times New Roman" w:hAnsi="Times New Roman" w:cs="Times New Roman"/>
                <w:sz w:val="20"/>
                <w:szCs w:val="20"/>
              </w:rPr>
              <w:t xml:space="preserve"> </w:t>
            </w:r>
            <w:r w:rsidR="00F33798">
              <w:rPr>
                <w:rFonts w:ascii="Times New Roman" w:hAnsi="Times New Roman" w:cs="Times New Roman"/>
                <w:sz w:val="20"/>
                <w:szCs w:val="20"/>
              </w:rPr>
              <w:t xml:space="preserve">genetic </w:t>
            </w:r>
            <w:r w:rsidR="00E93210" w:rsidRPr="004440F2">
              <w:rPr>
                <w:rFonts w:ascii="Times New Roman" w:hAnsi="Times New Roman" w:cs="Times New Roman"/>
                <w:sz w:val="20"/>
                <w:szCs w:val="20"/>
              </w:rPr>
              <w:t>fusion</w:t>
            </w:r>
            <w:r w:rsidR="00F33798">
              <w:rPr>
                <w:rFonts w:ascii="Times New Roman" w:hAnsi="Times New Roman" w:cs="Times New Roman"/>
                <w:sz w:val="20"/>
                <w:szCs w:val="20"/>
              </w:rPr>
              <w:t>s</w:t>
            </w:r>
          </w:p>
          <w:p w14:paraId="2E69C7C0" w14:textId="0A4865FB" w:rsidR="00E93210" w:rsidRPr="004440F2" w:rsidRDefault="00F33798" w:rsidP="0090672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Decreased</w:t>
            </w:r>
            <w:r w:rsidR="00E93210" w:rsidRPr="004440F2">
              <w:rPr>
                <w:rFonts w:ascii="Times New Roman" w:hAnsi="Times New Roman" w:cs="Times New Roman"/>
                <w:sz w:val="20"/>
                <w:szCs w:val="20"/>
              </w:rPr>
              <w:t xml:space="preserve"> turn-around-time</w:t>
            </w:r>
          </w:p>
          <w:p w14:paraId="2B20D40A" w14:textId="223D356D" w:rsidR="00E93210" w:rsidRPr="004440F2" w:rsidRDefault="00F33798"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Wid</w:t>
            </w:r>
            <w:r>
              <w:rPr>
                <w:rFonts w:ascii="Times New Roman" w:hAnsi="Times New Roman" w:cs="Times New Roman"/>
                <w:sz w:val="20"/>
                <w:szCs w:val="20"/>
              </w:rPr>
              <w:t>ely used in various other molecular laboratories</w:t>
            </w:r>
          </w:p>
        </w:tc>
        <w:tc>
          <w:tcPr>
            <w:tcW w:w="3039" w:type="dxa"/>
          </w:tcPr>
          <w:p w14:paraId="50BCB758" w14:textId="17AAB113" w:rsidR="00E93210" w:rsidRPr="004440F2" w:rsidRDefault="00F33798" w:rsidP="0090672F">
            <w:pPr>
              <w:rPr>
                <w:rFonts w:ascii="Times New Roman" w:hAnsi="Times New Roman" w:cs="Times New Roman"/>
                <w:sz w:val="20"/>
                <w:szCs w:val="20"/>
              </w:rPr>
            </w:pPr>
            <w:r>
              <w:rPr>
                <w:rFonts w:ascii="Times New Roman" w:hAnsi="Times New Roman" w:cs="Times New Roman"/>
                <w:sz w:val="20"/>
                <w:szCs w:val="20"/>
              </w:rPr>
              <w:t xml:space="preserve">Only </w:t>
            </w:r>
            <w:r w:rsidR="00E93210" w:rsidRPr="004440F2">
              <w:rPr>
                <w:rFonts w:ascii="Times New Roman" w:hAnsi="Times New Roman" w:cs="Times New Roman"/>
                <w:sz w:val="20"/>
                <w:szCs w:val="20"/>
              </w:rPr>
              <w:t>RNA-based</w:t>
            </w:r>
          </w:p>
          <w:p w14:paraId="6E0DF0A5" w14:textId="77777777" w:rsidR="00F33798" w:rsidRPr="004440F2" w:rsidRDefault="00F33798" w:rsidP="00F33798">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Alteration-specific primers</w:t>
            </w:r>
          </w:p>
          <w:p w14:paraId="72D27B84" w14:textId="77777777" w:rsidR="00E93210" w:rsidRPr="004440F2" w:rsidRDefault="00E93210" w:rsidP="0090672F">
            <w:pPr>
              <w:rPr>
                <w:rFonts w:ascii="Times New Roman" w:hAnsi="Times New Roman" w:cs="Times New Roman"/>
                <w:sz w:val="20"/>
                <w:szCs w:val="20"/>
              </w:rPr>
            </w:pPr>
          </w:p>
        </w:tc>
      </w:tr>
      <w:tr w:rsidR="00E93210" w:rsidRPr="004440F2" w14:paraId="50D1CF71" w14:textId="77777777" w:rsidTr="00486325">
        <w:tc>
          <w:tcPr>
            <w:tcW w:w="3344" w:type="dxa"/>
          </w:tcPr>
          <w:p w14:paraId="20815C1C" w14:textId="77777777" w:rsidR="00E93210" w:rsidRPr="004440F2" w:rsidRDefault="00E93210" w:rsidP="0090672F">
            <w:pPr>
              <w:rPr>
                <w:rFonts w:ascii="Times New Roman" w:hAnsi="Times New Roman" w:cs="Times New Roman"/>
                <w:sz w:val="20"/>
                <w:szCs w:val="20"/>
              </w:rPr>
            </w:pPr>
            <w:proofErr w:type="spellStart"/>
            <w:r w:rsidRPr="004440F2">
              <w:rPr>
                <w:rFonts w:ascii="Times New Roman" w:hAnsi="Times New Roman" w:cs="Times New Roman"/>
                <w:sz w:val="20"/>
                <w:szCs w:val="20"/>
              </w:rPr>
              <w:t>qRT</w:t>
            </w:r>
            <w:proofErr w:type="spellEnd"/>
            <w:r w:rsidRPr="004440F2">
              <w:rPr>
                <w:rFonts w:ascii="Times New Roman" w:hAnsi="Times New Roman" w:cs="Times New Roman"/>
                <w:sz w:val="20"/>
                <w:szCs w:val="20"/>
              </w:rPr>
              <w:t>-PCR</w:t>
            </w:r>
          </w:p>
        </w:tc>
        <w:tc>
          <w:tcPr>
            <w:tcW w:w="2967" w:type="dxa"/>
          </w:tcPr>
          <w:p w14:paraId="1DB7723E" w14:textId="66929E6D" w:rsidR="00E93210" w:rsidRPr="004440F2" w:rsidRDefault="00F33798" w:rsidP="0090672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Higher s</w:t>
            </w:r>
            <w:r w:rsidR="00E93210" w:rsidRPr="004440F2">
              <w:rPr>
                <w:rFonts w:ascii="Times New Roman" w:hAnsi="Times New Roman" w:cs="Times New Roman"/>
                <w:sz w:val="20"/>
                <w:szCs w:val="20"/>
              </w:rPr>
              <w:t>ensitivity</w:t>
            </w:r>
          </w:p>
          <w:p w14:paraId="21A686B9" w14:textId="701F27DF" w:rsidR="00E93210" w:rsidRPr="004440F2" w:rsidRDefault="00F33798" w:rsidP="0090672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Decreased</w:t>
            </w:r>
            <w:r w:rsidR="00E93210" w:rsidRPr="004440F2">
              <w:rPr>
                <w:rFonts w:ascii="Times New Roman" w:hAnsi="Times New Roman" w:cs="Times New Roman"/>
                <w:sz w:val="20"/>
                <w:szCs w:val="20"/>
              </w:rPr>
              <w:t xml:space="preserve"> turn-around-time</w:t>
            </w:r>
          </w:p>
          <w:p w14:paraId="00A72736" w14:textId="42AE8E18" w:rsidR="00F33798" w:rsidRPr="004440F2" w:rsidRDefault="00F33798" w:rsidP="00F33798">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Wid</w:t>
            </w:r>
            <w:r>
              <w:rPr>
                <w:rFonts w:ascii="Times New Roman" w:hAnsi="Times New Roman" w:cs="Times New Roman"/>
                <w:sz w:val="20"/>
                <w:szCs w:val="20"/>
              </w:rPr>
              <w:t>ely used in various other molecular laboratories</w:t>
            </w:r>
          </w:p>
          <w:p w14:paraId="5109CC0C" w14:textId="76C8E5F8" w:rsidR="00E93210" w:rsidRPr="004440F2" w:rsidRDefault="00A114F7" w:rsidP="0090672F">
            <w:pPr>
              <w:rPr>
                <w:rFonts w:ascii="Times New Roman" w:hAnsi="Times New Roman" w:cs="Times New Roman"/>
                <w:sz w:val="20"/>
                <w:szCs w:val="20"/>
              </w:rPr>
            </w:pPr>
            <w:r>
              <w:rPr>
                <w:rFonts w:ascii="Times New Roman" w:hAnsi="Times New Roman" w:cs="Times New Roman"/>
                <w:sz w:val="20"/>
                <w:szCs w:val="20"/>
              </w:rPr>
              <w:t>Feasibility for l</w:t>
            </w:r>
            <w:r w:rsidR="00E93210" w:rsidRPr="004440F2">
              <w:rPr>
                <w:rFonts w:ascii="Times New Roman" w:hAnsi="Times New Roman" w:cs="Times New Roman"/>
                <w:sz w:val="20"/>
                <w:szCs w:val="20"/>
              </w:rPr>
              <w:t>iquid biopsy</w:t>
            </w:r>
          </w:p>
        </w:tc>
        <w:tc>
          <w:tcPr>
            <w:tcW w:w="3039" w:type="dxa"/>
          </w:tcPr>
          <w:p w14:paraId="7FE5B6BB" w14:textId="67BF69F6"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sz w:val="20"/>
                <w:szCs w:val="20"/>
              </w:rPr>
              <w:t>Alteration-specific primers</w:t>
            </w:r>
          </w:p>
          <w:p w14:paraId="2AA023FD" w14:textId="77777777" w:rsidR="00E93210" w:rsidRPr="004440F2" w:rsidRDefault="00E93210" w:rsidP="0090672F">
            <w:pPr>
              <w:rPr>
                <w:rFonts w:ascii="Times New Roman" w:hAnsi="Times New Roman" w:cs="Times New Roman"/>
                <w:sz w:val="20"/>
                <w:szCs w:val="20"/>
              </w:rPr>
            </w:pPr>
          </w:p>
          <w:p w14:paraId="5C9164B8" w14:textId="77777777" w:rsidR="00E93210" w:rsidRPr="004440F2" w:rsidRDefault="00E93210" w:rsidP="0090672F">
            <w:pPr>
              <w:tabs>
                <w:tab w:val="left" w:pos="1968"/>
              </w:tabs>
              <w:rPr>
                <w:rFonts w:ascii="Times New Roman" w:hAnsi="Times New Roman" w:cs="Times New Roman"/>
                <w:sz w:val="20"/>
                <w:szCs w:val="20"/>
              </w:rPr>
            </w:pPr>
          </w:p>
        </w:tc>
      </w:tr>
      <w:tr w:rsidR="00E93210" w:rsidRPr="004440F2" w14:paraId="0C26FBFD" w14:textId="77777777" w:rsidTr="00486325">
        <w:tc>
          <w:tcPr>
            <w:tcW w:w="3344" w:type="dxa"/>
          </w:tcPr>
          <w:p w14:paraId="1C1011C5" w14:textId="77777777" w:rsidR="00E93210" w:rsidRPr="004440F2" w:rsidRDefault="00E93210" w:rsidP="0090672F">
            <w:pPr>
              <w:tabs>
                <w:tab w:val="left" w:pos="1965"/>
              </w:tabs>
              <w:rPr>
                <w:rFonts w:ascii="Times New Roman" w:hAnsi="Times New Roman" w:cs="Times New Roman"/>
                <w:sz w:val="20"/>
                <w:szCs w:val="20"/>
              </w:rPr>
            </w:pPr>
            <w:r w:rsidRPr="004440F2">
              <w:rPr>
                <w:rFonts w:ascii="Times New Roman" w:hAnsi="Times New Roman" w:cs="Times New Roman"/>
                <w:sz w:val="20"/>
                <w:szCs w:val="20"/>
              </w:rPr>
              <w:t>Pyrosequencing</w:t>
            </w:r>
          </w:p>
        </w:tc>
        <w:tc>
          <w:tcPr>
            <w:tcW w:w="2967" w:type="dxa"/>
          </w:tcPr>
          <w:p w14:paraId="632F5850" w14:textId="5E258F2E" w:rsidR="00F33798" w:rsidRPr="004440F2" w:rsidRDefault="00F33798" w:rsidP="00F3379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Inexpensive equipment</w:t>
            </w:r>
          </w:p>
          <w:p w14:paraId="38FF23F6" w14:textId="77777777" w:rsidR="00F33798" w:rsidRPr="004440F2" w:rsidRDefault="00F33798" w:rsidP="00F33798">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Wid</w:t>
            </w:r>
            <w:r>
              <w:rPr>
                <w:rFonts w:ascii="Times New Roman" w:hAnsi="Times New Roman" w:cs="Times New Roman"/>
                <w:sz w:val="20"/>
                <w:szCs w:val="20"/>
              </w:rPr>
              <w:t>ely used in various other molecular laboratories</w:t>
            </w:r>
          </w:p>
          <w:p w14:paraId="6F3EC242" w14:textId="71BB6368" w:rsidR="00E93210" w:rsidRPr="004440F2" w:rsidRDefault="00F33798" w:rsidP="0090672F">
            <w:pPr>
              <w:rPr>
                <w:rFonts w:ascii="Times New Roman" w:hAnsi="Times New Roman" w:cs="Times New Roman"/>
                <w:sz w:val="20"/>
                <w:szCs w:val="20"/>
              </w:rPr>
            </w:pPr>
            <w:r>
              <w:rPr>
                <w:rFonts w:ascii="Times New Roman" w:hAnsi="Times New Roman" w:cs="Times New Roman"/>
                <w:sz w:val="20"/>
                <w:szCs w:val="20"/>
              </w:rPr>
              <w:t>Suitable for m</w:t>
            </w:r>
            <w:r w:rsidR="00E93210" w:rsidRPr="004440F2">
              <w:rPr>
                <w:rFonts w:ascii="Times New Roman" w:hAnsi="Times New Roman" w:cs="Times New Roman"/>
                <w:sz w:val="20"/>
                <w:szCs w:val="20"/>
              </w:rPr>
              <w:t>ethylation</w:t>
            </w:r>
            <w:r>
              <w:rPr>
                <w:rFonts w:ascii="Times New Roman" w:hAnsi="Times New Roman" w:cs="Times New Roman"/>
                <w:sz w:val="20"/>
                <w:szCs w:val="20"/>
              </w:rPr>
              <w:t xml:space="preserve"> studies</w:t>
            </w:r>
          </w:p>
        </w:tc>
        <w:tc>
          <w:tcPr>
            <w:tcW w:w="3039" w:type="dxa"/>
          </w:tcPr>
          <w:p w14:paraId="7A17BF24" w14:textId="77777777" w:rsidR="00F33798" w:rsidRPr="004440F2" w:rsidRDefault="00F33798" w:rsidP="00F33798">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L</w:t>
            </w:r>
            <w:r>
              <w:rPr>
                <w:rFonts w:ascii="Times New Roman" w:hAnsi="Times New Roman" w:cs="Times New Roman"/>
                <w:sz w:val="20"/>
                <w:szCs w:val="20"/>
              </w:rPr>
              <w:t>ittle</w:t>
            </w:r>
            <w:r w:rsidRPr="004440F2">
              <w:rPr>
                <w:rFonts w:ascii="Times New Roman" w:hAnsi="Times New Roman" w:cs="Times New Roman"/>
                <w:sz w:val="20"/>
                <w:szCs w:val="20"/>
              </w:rPr>
              <w:t xml:space="preserve"> </w:t>
            </w:r>
            <w:r>
              <w:rPr>
                <w:rFonts w:ascii="Times New Roman" w:hAnsi="Times New Roman" w:cs="Times New Roman"/>
                <w:sz w:val="20"/>
                <w:szCs w:val="20"/>
              </w:rPr>
              <w:t>data</w:t>
            </w:r>
            <w:r w:rsidRPr="004440F2">
              <w:rPr>
                <w:rFonts w:ascii="Times New Roman" w:hAnsi="Times New Roman" w:cs="Times New Roman"/>
                <w:sz w:val="20"/>
                <w:szCs w:val="20"/>
              </w:rPr>
              <w:t xml:space="preserve"> on </w:t>
            </w:r>
            <w:r>
              <w:rPr>
                <w:rFonts w:ascii="Times New Roman" w:hAnsi="Times New Roman" w:cs="Times New Roman"/>
                <w:sz w:val="20"/>
                <w:szCs w:val="20"/>
              </w:rPr>
              <w:t xml:space="preserve">the </w:t>
            </w:r>
            <w:r w:rsidRPr="004440F2">
              <w:rPr>
                <w:rFonts w:ascii="Times New Roman" w:hAnsi="Times New Roman" w:cs="Times New Roman"/>
                <w:sz w:val="20"/>
                <w:szCs w:val="20"/>
              </w:rPr>
              <w:t>molecular</w:t>
            </w:r>
            <w:r>
              <w:rPr>
                <w:rFonts w:ascii="Times New Roman" w:hAnsi="Times New Roman" w:cs="Times New Roman"/>
                <w:sz w:val="20"/>
                <w:szCs w:val="20"/>
              </w:rPr>
              <w:t xml:space="preserve"> patterns of tumors</w:t>
            </w:r>
          </w:p>
          <w:p w14:paraId="572DEE7B" w14:textId="77777777" w:rsidR="00E93210" w:rsidRPr="004440F2" w:rsidRDefault="00E93210" w:rsidP="0090672F">
            <w:pPr>
              <w:rPr>
                <w:rFonts w:ascii="Times New Roman" w:hAnsi="Times New Roman" w:cs="Times New Roman"/>
                <w:sz w:val="20"/>
                <w:szCs w:val="20"/>
              </w:rPr>
            </w:pPr>
          </w:p>
          <w:p w14:paraId="1822DA8C" w14:textId="77777777" w:rsidR="00E93210" w:rsidRPr="004440F2" w:rsidRDefault="00E93210" w:rsidP="0090672F">
            <w:pPr>
              <w:rPr>
                <w:rFonts w:ascii="Times New Roman" w:hAnsi="Times New Roman" w:cs="Times New Roman"/>
                <w:sz w:val="20"/>
                <w:szCs w:val="20"/>
              </w:rPr>
            </w:pPr>
          </w:p>
        </w:tc>
      </w:tr>
      <w:tr w:rsidR="00E93210" w:rsidRPr="004440F2" w14:paraId="6F7BC9A3" w14:textId="77777777" w:rsidTr="00486325">
        <w:tc>
          <w:tcPr>
            <w:tcW w:w="3344" w:type="dxa"/>
          </w:tcPr>
          <w:p w14:paraId="4E9DC531" w14:textId="77777777"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sz w:val="20"/>
                <w:szCs w:val="20"/>
              </w:rPr>
              <w:lastRenderedPageBreak/>
              <w:t>Immunohistochemistry</w:t>
            </w:r>
          </w:p>
        </w:tc>
        <w:tc>
          <w:tcPr>
            <w:tcW w:w="2967" w:type="dxa"/>
          </w:tcPr>
          <w:p w14:paraId="2AA1194B" w14:textId="77777777" w:rsidR="00142E62" w:rsidRPr="004440F2" w:rsidRDefault="00142E62" w:rsidP="00142E62">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Decreased</w:t>
            </w:r>
            <w:r w:rsidRPr="004440F2">
              <w:rPr>
                <w:rFonts w:ascii="Times New Roman" w:hAnsi="Times New Roman" w:cs="Times New Roman"/>
                <w:sz w:val="20"/>
                <w:szCs w:val="20"/>
              </w:rPr>
              <w:t xml:space="preserve"> turn-around-time</w:t>
            </w:r>
          </w:p>
          <w:p w14:paraId="2214681A" w14:textId="017D144F" w:rsidR="00E93210" w:rsidRPr="004440F2" w:rsidRDefault="00142E62"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Wid</w:t>
            </w:r>
            <w:r>
              <w:rPr>
                <w:rFonts w:ascii="Times New Roman" w:hAnsi="Times New Roman" w:cs="Times New Roman"/>
                <w:sz w:val="20"/>
                <w:szCs w:val="20"/>
              </w:rPr>
              <w:t>ely used in various other molecular laboratories</w:t>
            </w:r>
          </w:p>
        </w:tc>
        <w:tc>
          <w:tcPr>
            <w:tcW w:w="3039" w:type="dxa"/>
          </w:tcPr>
          <w:p w14:paraId="55F33D19" w14:textId="774703FB" w:rsidR="00E93210" w:rsidRPr="004440F2" w:rsidRDefault="00AA2D3A" w:rsidP="0090672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Pre-analytical a</w:t>
            </w:r>
            <w:r w:rsidR="00E93210" w:rsidRPr="004440F2">
              <w:rPr>
                <w:rFonts w:ascii="Times New Roman" w:hAnsi="Times New Roman" w:cs="Times New Roman"/>
                <w:sz w:val="20"/>
                <w:szCs w:val="20"/>
              </w:rPr>
              <w:t xml:space="preserve">rtifacts </w:t>
            </w:r>
          </w:p>
        </w:tc>
      </w:tr>
      <w:tr w:rsidR="00E93210" w:rsidRPr="004440F2" w14:paraId="0666522A" w14:textId="77777777" w:rsidTr="00486325">
        <w:tc>
          <w:tcPr>
            <w:tcW w:w="3344" w:type="dxa"/>
          </w:tcPr>
          <w:p w14:paraId="7AF35F15" w14:textId="77777777"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Next-generation sequencing (NGS) targeted panels</w:t>
            </w:r>
          </w:p>
        </w:tc>
        <w:tc>
          <w:tcPr>
            <w:tcW w:w="2967" w:type="dxa"/>
          </w:tcPr>
          <w:p w14:paraId="6593A5FB" w14:textId="34642AA5" w:rsidR="00E93210" w:rsidRPr="004440F2" w:rsidRDefault="00142E62" w:rsidP="0090672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Higher </w:t>
            </w:r>
            <w:r w:rsidR="00E93210" w:rsidRPr="004440F2">
              <w:rPr>
                <w:rFonts w:ascii="Times New Roman" w:hAnsi="Times New Roman" w:cs="Times New Roman"/>
                <w:sz w:val="20"/>
                <w:szCs w:val="20"/>
              </w:rPr>
              <w:t>sensitivity</w:t>
            </w:r>
          </w:p>
          <w:p w14:paraId="6C538A0A" w14:textId="5E1908B9" w:rsidR="00E93210" w:rsidRPr="004440F2" w:rsidRDefault="00142E62" w:rsidP="0090672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Multiple targets can be analyzed simultaneously</w:t>
            </w:r>
          </w:p>
          <w:p w14:paraId="5BE38523" w14:textId="211F2198" w:rsidR="00E93210" w:rsidRPr="004440F2" w:rsidRDefault="00142E62" w:rsidP="0090672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Rapid </w:t>
            </w:r>
            <w:r w:rsidR="00E93210" w:rsidRPr="004440F2">
              <w:rPr>
                <w:rFonts w:ascii="Times New Roman" w:hAnsi="Times New Roman" w:cs="Times New Roman"/>
                <w:sz w:val="20"/>
                <w:szCs w:val="20"/>
              </w:rPr>
              <w:t>turn</w:t>
            </w:r>
            <w:r>
              <w:rPr>
                <w:rFonts w:ascii="Times New Roman" w:hAnsi="Times New Roman" w:cs="Times New Roman"/>
                <w:sz w:val="20"/>
                <w:szCs w:val="20"/>
              </w:rPr>
              <w:t>-</w:t>
            </w:r>
            <w:r w:rsidR="00E93210" w:rsidRPr="004440F2">
              <w:rPr>
                <w:rFonts w:ascii="Times New Roman" w:hAnsi="Times New Roman" w:cs="Times New Roman"/>
                <w:sz w:val="20"/>
                <w:szCs w:val="20"/>
              </w:rPr>
              <w:t>around</w:t>
            </w:r>
            <w:r>
              <w:rPr>
                <w:rFonts w:ascii="Times New Roman" w:hAnsi="Times New Roman" w:cs="Times New Roman"/>
                <w:sz w:val="20"/>
                <w:szCs w:val="20"/>
              </w:rPr>
              <w:t>-</w:t>
            </w:r>
            <w:r w:rsidR="00E93210" w:rsidRPr="004440F2">
              <w:rPr>
                <w:rFonts w:ascii="Times New Roman" w:hAnsi="Times New Roman" w:cs="Times New Roman"/>
                <w:sz w:val="20"/>
                <w:szCs w:val="20"/>
              </w:rPr>
              <w:t>time</w:t>
            </w:r>
          </w:p>
          <w:p w14:paraId="427771F2" w14:textId="11038906" w:rsidR="00E93210" w:rsidRPr="004440F2" w:rsidRDefault="00142E62" w:rsidP="0090672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Inexpensive</w:t>
            </w:r>
          </w:p>
        </w:tc>
        <w:tc>
          <w:tcPr>
            <w:tcW w:w="3039" w:type="dxa"/>
          </w:tcPr>
          <w:p w14:paraId="7B5B2FC5" w14:textId="38623D5F" w:rsidR="00E93210" w:rsidRPr="004440F2" w:rsidRDefault="00142E62" w:rsidP="0090672F">
            <w:pPr>
              <w:rPr>
                <w:rFonts w:ascii="Times New Roman" w:hAnsi="Times New Roman" w:cs="Times New Roman"/>
                <w:sz w:val="20"/>
                <w:szCs w:val="20"/>
              </w:rPr>
            </w:pPr>
            <w:r>
              <w:rPr>
                <w:rFonts w:ascii="Times New Roman" w:hAnsi="Times New Roman" w:cs="Times New Roman"/>
                <w:sz w:val="20"/>
                <w:szCs w:val="20"/>
              </w:rPr>
              <w:t>Analytical complexity</w:t>
            </w:r>
          </w:p>
          <w:p w14:paraId="7444971E" w14:textId="77777777" w:rsidR="00E93210" w:rsidRPr="004440F2" w:rsidRDefault="00E93210" w:rsidP="0090672F">
            <w:pPr>
              <w:tabs>
                <w:tab w:val="left" w:pos="930"/>
              </w:tabs>
              <w:rPr>
                <w:rFonts w:ascii="Times New Roman" w:hAnsi="Times New Roman" w:cs="Times New Roman"/>
                <w:sz w:val="20"/>
                <w:szCs w:val="20"/>
              </w:rPr>
            </w:pPr>
          </w:p>
        </w:tc>
      </w:tr>
      <w:tr w:rsidR="00E93210" w:rsidRPr="004440F2" w14:paraId="3CA0F115" w14:textId="77777777" w:rsidTr="00486325">
        <w:tc>
          <w:tcPr>
            <w:tcW w:w="3344" w:type="dxa"/>
          </w:tcPr>
          <w:p w14:paraId="1E6AB6E7" w14:textId="77777777"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sz w:val="20"/>
                <w:szCs w:val="20"/>
              </w:rPr>
              <w:t>Whole-genome sequencing (WGS)</w:t>
            </w:r>
          </w:p>
        </w:tc>
        <w:tc>
          <w:tcPr>
            <w:tcW w:w="2967" w:type="dxa"/>
          </w:tcPr>
          <w:p w14:paraId="7EF784BF" w14:textId="33C75042" w:rsidR="00E93210" w:rsidRPr="004440F2" w:rsidRDefault="00142E62" w:rsidP="0090672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Picks up use</w:t>
            </w:r>
            <w:r w:rsidR="00E93210" w:rsidRPr="004440F2">
              <w:rPr>
                <w:rFonts w:ascii="Times New Roman" w:hAnsi="Times New Roman" w:cs="Times New Roman"/>
                <w:sz w:val="20"/>
                <w:szCs w:val="20"/>
              </w:rPr>
              <w:t>ful</w:t>
            </w:r>
            <w:r w:rsidR="009C0C92">
              <w:rPr>
                <w:rFonts w:ascii="Times New Roman" w:hAnsi="Times New Roman" w:cs="Times New Roman"/>
                <w:sz w:val="20"/>
                <w:szCs w:val="20"/>
              </w:rPr>
              <w:t xml:space="preserve"> mutations </w:t>
            </w:r>
            <w:r w:rsidR="00642C35">
              <w:rPr>
                <w:rFonts w:ascii="Times New Roman" w:hAnsi="Times New Roman" w:cs="Times New Roman"/>
                <w:sz w:val="20"/>
                <w:szCs w:val="20"/>
              </w:rPr>
              <w:t>outside exons</w:t>
            </w:r>
          </w:p>
          <w:p w14:paraId="78AC8281" w14:textId="10DEB1D4" w:rsidR="00E93210" w:rsidRPr="004440F2" w:rsidRDefault="00801DDB" w:rsidP="0090672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Picks up </w:t>
            </w:r>
            <w:r w:rsidR="00E93210" w:rsidRPr="004440F2">
              <w:rPr>
                <w:rFonts w:ascii="Times New Roman" w:hAnsi="Times New Roman" w:cs="Times New Roman"/>
                <w:sz w:val="20"/>
                <w:szCs w:val="20"/>
              </w:rPr>
              <w:t>GC</w:t>
            </w:r>
            <w:r>
              <w:rPr>
                <w:rFonts w:ascii="Times New Roman" w:hAnsi="Times New Roman" w:cs="Times New Roman"/>
                <w:sz w:val="20"/>
                <w:szCs w:val="20"/>
              </w:rPr>
              <w:t xml:space="preserve"> rich</w:t>
            </w:r>
            <w:r w:rsidR="00E93210" w:rsidRPr="004440F2">
              <w:rPr>
                <w:rFonts w:ascii="Times New Roman" w:hAnsi="Times New Roman" w:cs="Times New Roman"/>
                <w:sz w:val="20"/>
                <w:szCs w:val="20"/>
              </w:rPr>
              <w:t xml:space="preserve"> sequences </w:t>
            </w:r>
          </w:p>
        </w:tc>
        <w:tc>
          <w:tcPr>
            <w:tcW w:w="3039" w:type="dxa"/>
          </w:tcPr>
          <w:p w14:paraId="07758596" w14:textId="77777777" w:rsidR="00801DDB" w:rsidRDefault="00801DDB" w:rsidP="00801DD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Interpretational complexity</w:t>
            </w:r>
          </w:p>
          <w:p w14:paraId="58407A4E" w14:textId="5D6F6B97" w:rsidR="00E93210" w:rsidRPr="004440F2" w:rsidRDefault="00801DDB" w:rsidP="00801DDB">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High cost</w:t>
            </w:r>
          </w:p>
        </w:tc>
      </w:tr>
      <w:tr w:rsidR="00E93210" w:rsidRPr="004440F2" w14:paraId="0A4A5103" w14:textId="77777777" w:rsidTr="00486325">
        <w:tc>
          <w:tcPr>
            <w:tcW w:w="3344" w:type="dxa"/>
          </w:tcPr>
          <w:p w14:paraId="054D77F1" w14:textId="77777777" w:rsidR="00E93210" w:rsidRPr="004440F2" w:rsidRDefault="00E93210" w:rsidP="0090672F">
            <w:pPr>
              <w:tabs>
                <w:tab w:val="left" w:pos="2325"/>
              </w:tabs>
              <w:rPr>
                <w:rFonts w:ascii="Times New Roman" w:hAnsi="Times New Roman" w:cs="Times New Roman"/>
                <w:sz w:val="20"/>
                <w:szCs w:val="20"/>
              </w:rPr>
            </w:pPr>
            <w:r w:rsidRPr="004440F2">
              <w:rPr>
                <w:rFonts w:ascii="Times New Roman" w:hAnsi="Times New Roman" w:cs="Times New Roman"/>
                <w:sz w:val="20"/>
                <w:szCs w:val="20"/>
              </w:rPr>
              <w:t>Whole-exome sequencing (WES)</w:t>
            </w:r>
          </w:p>
        </w:tc>
        <w:tc>
          <w:tcPr>
            <w:tcW w:w="2967" w:type="dxa"/>
          </w:tcPr>
          <w:p w14:paraId="07FF0CB4" w14:textId="2BFCAD78" w:rsidR="00E93210" w:rsidRPr="004440F2" w:rsidRDefault="00801DDB" w:rsidP="0090672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Lower cost than </w:t>
            </w:r>
            <w:r w:rsidR="00E93210" w:rsidRPr="004440F2">
              <w:rPr>
                <w:rFonts w:ascii="Times New Roman" w:hAnsi="Times New Roman" w:cs="Times New Roman"/>
                <w:sz w:val="20"/>
                <w:szCs w:val="20"/>
              </w:rPr>
              <w:t>WGS</w:t>
            </w:r>
          </w:p>
          <w:p w14:paraId="5D814B73" w14:textId="058DFB75" w:rsidR="00801DDB" w:rsidRDefault="00801DDB" w:rsidP="0090672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Only important genomic alterations picked</w:t>
            </w:r>
          </w:p>
          <w:p w14:paraId="1B01C190" w14:textId="2D22C042" w:rsidR="00E93210" w:rsidRPr="004440F2" w:rsidRDefault="002B5727" w:rsidP="0090672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Valida</w:t>
            </w:r>
            <w:r w:rsidR="007C1917">
              <w:rPr>
                <w:rFonts w:ascii="Times New Roman" w:hAnsi="Times New Roman" w:cs="Times New Roman"/>
                <w:sz w:val="20"/>
                <w:szCs w:val="20"/>
              </w:rPr>
              <w:t>tion of rare d</w:t>
            </w:r>
            <w:r w:rsidR="00801DDB">
              <w:rPr>
                <w:rFonts w:ascii="Times New Roman" w:hAnsi="Times New Roman" w:cs="Times New Roman"/>
                <w:sz w:val="20"/>
                <w:szCs w:val="20"/>
              </w:rPr>
              <w:t xml:space="preserve">iseases </w:t>
            </w:r>
          </w:p>
        </w:tc>
        <w:tc>
          <w:tcPr>
            <w:tcW w:w="3039" w:type="dxa"/>
          </w:tcPr>
          <w:p w14:paraId="7C9F6749" w14:textId="7FC87AEA" w:rsidR="00E93210" w:rsidRPr="004440F2" w:rsidRDefault="007C1917" w:rsidP="00791E77">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Limited </w:t>
            </w:r>
            <w:r w:rsidR="00791E77">
              <w:rPr>
                <w:rFonts w:ascii="Times New Roman" w:hAnsi="Times New Roman" w:cs="Times New Roman"/>
                <w:sz w:val="20"/>
                <w:szCs w:val="20"/>
              </w:rPr>
              <w:t>role in identifying genes responsible for regulation of transcription and splicing</w:t>
            </w:r>
          </w:p>
        </w:tc>
      </w:tr>
    </w:tbl>
    <w:p w14:paraId="60128C5F" w14:textId="77777777" w:rsidR="00E93210" w:rsidRDefault="00E93210" w:rsidP="00E93210">
      <w:pPr>
        <w:autoSpaceDE w:val="0"/>
        <w:autoSpaceDN w:val="0"/>
        <w:adjustRightInd w:val="0"/>
        <w:spacing w:after="0" w:line="240" w:lineRule="auto"/>
        <w:jc w:val="both"/>
        <w:rPr>
          <w:rFonts w:ascii="Times New Roman" w:hAnsi="Times New Roman" w:cs="Times New Roman"/>
          <w:sz w:val="20"/>
          <w:szCs w:val="20"/>
        </w:rPr>
      </w:pPr>
    </w:p>
    <w:p w14:paraId="429FFFC3" w14:textId="546B4248" w:rsidR="007112B3" w:rsidRPr="003961A7" w:rsidRDefault="007112B3" w:rsidP="00F22712">
      <w:pPr>
        <w:pStyle w:val="Default"/>
        <w:ind w:firstLine="360"/>
        <w:jc w:val="both"/>
        <w:rPr>
          <w:rFonts w:ascii="Times New Roman" w:hAnsi="Times New Roman" w:cs="Times New Roman"/>
          <w:sz w:val="20"/>
          <w:szCs w:val="20"/>
        </w:rPr>
      </w:pPr>
      <w:r>
        <w:rPr>
          <w:rFonts w:ascii="Times New Roman" w:hAnsi="Times New Roman" w:cs="Times New Roman"/>
          <w:sz w:val="20"/>
          <w:szCs w:val="20"/>
        </w:rPr>
        <w:t xml:space="preserve">MP </w:t>
      </w:r>
      <w:r w:rsidR="00EA69B0">
        <w:rPr>
          <w:rFonts w:ascii="Times New Roman" w:hAnsi="Times New Roman" w:cs="Times New Roman"/>
          <w:sz w:val="20"/>
          <w:szCs w:val="20"/>
        </w:rPr>
        <w:t xml:space="preserve">has become the </w:t>
      </w:r>
      <w:r w:rsidR="00A0578C">
        <w:rPr>
          <w:rFonts w:ascii="Times New Roman" w:hAnsi="Times New Roman" w:cs="Times New Roman"/>
          <w:sz w:val="20"/>
          <w:szCs w:val="20"/>
        </w:rPr>
        <w:t>foundation</w:t>
      </w:r>
      <w:r>
        <w:rPr>
          <w:rFonts w:ascii="Times New Roman" w:hAnsi="Times New Roman" w:cs="Times New Roman"/>
          <w:sz w:val="20"/>
          <w:szCs w:val="20"/>
        </w:rPr>
        <w:t xml:space="preserve"> </w:t>
      </w:r>
      <w:r w:rsidRPr="001D7F6F">
        <w:rPr>
          <w:rFonts w:ascii="Times New Roman" w:hAnsi="Times New Roman" w:cs="Times New Roman"/>
          <w:sz w:val="20"/>
          <w:szCs w:val="20"/>
        </w:rPr>
        <w:t xml:space="preserve">of </w:t>
      </w:r>
      <w:r w:rsidR="00EA69B0">
        <w:rPr>
          <w:rFonts w:ascii="Times New Roman" w:hAnsi="Times New Roman" w:cs="Times New Roman"/>
          <w:sz w:val="20"/>
          <w:szCs w:val="20"/>
        </w:rPr>
        <w:t xml:space="preserve">the upcoming </w:t>
      </w:r>
      <w:r w:rsidRPr="001D7F6F">
        <w:rPr>
          <w:rFonts w:ascii="Times New Roman" w:hAnsi="Times New Roman" w:cs="Times New Roman"/>
          <w:sz w:val="20"/>
          <w:szCs w:val="20"/>
        </w:rPr>
        <w:t>diagnostic</w:t>
      </w:r>
      <w:r w:rsidR="00A0578C">
        <w:rPr>
          <w:rFonts w:ascii="Times New Roman" w:hAnsi="Times New Roman" w:cs="Times New Roman"/>
          <w:sz w:val="20"/>
          <w:szCs w:val="20"/>
        </w:rPr>
        <w:t xml:space="preserve"> techniques</w:t>
      </w:r>
      <w:r>
        <w:rPr>
          <w:rFonts w:ascii="Times New Roman" w:hAnsi="Times New Roman" w:cs="Times New Roman"/>
          <w:sz w:val="20"/>
          <w:szCs w:val="20"/>
        </w:rPr>
        <w:t xml:space="preserve"> and translational research</w:t>
      </w:r>
      <w:r w:rsidR="00A0578C">
        <w:rPr>
          <w:rFonts w:ascii="Times New Roman" w:hAnsi="Times New Roman" w:cs="Times New Roman"/>
          <w:sz w:val="20"/>
          <w:szCs w:val="20"/>
        </w:rPr>
        <w:t xml:space="preserve"> methodologies</w:t>
      </w:r>
      <w:r>
        <w:rPr>
          <w:rFonts w:ascii="Times New Roman" w:hAnsi="Times New Roman" w:cs="Times New Roman"/>
          <w:sz w:val="20"/>
          <w:szCs w:val="20"/>
        </w:rPr>
        <w:t xml:space="preserve">. </w:t>
      </w:r>
      <w:r w:rsidR="0094254E">
        <w:rPr>
          <w:rFonts w:ascii="Times New Roman" w:hAnsi="Times New Roman" w:cs="Times New Roman"/>
          <w:sz w:val="20"/>
          <w:szCs w:val="20"/>
        </w:rPr>
        <w:t>In</w:t>
      </w:r>
      <w:r w:rsidR="00D463F1">
        <w:rPr>
          <w:rFonts w:ascii="Times New Roman" w:hAnsi="Times New Roman" w:cs="Times New Roman"/>
          <w:sz w:val="20"/>
          <w:szCs w:val="20"/>
        </w:rPr>
        <w:t xml:space="preserve"> the</w:t>
      </w:r>
      <w:r w:rsidR="0094254E">
        <w:rPr>
          <w:rFonts w:ascii="Times New Roman" w:hAnsi="Times New Roman" w:cs="Times New Roman"/>
          <w:sz w:val="20"/>
          <w:szCs w:val="20"/>
        </w:rPr>
        <w:t xml:space="preserve"> </w:t>
      </w:r>
      <w:r w:rsidR="0094254E" w:rsidRPr="001D7F6F">
        <w:rPr>
          <w:rFonts w:ascii="Times New Roman" w:hAnsi="Times New Roman" w:cs="Times New Roman"/>
          <w:sz w:val="20"/>
          <w:szCs w:val="20"/>
        </w:rPr>
        <w:t>future</w:t>
      </w:r>
      <w:r w:rsidR="00F96462">
        <w:rPr>
          <w:rFonts w:ascii="Times New Roman" w:hAnsi="Times New Roman" w:cs="Times New Roman"/>
          <w:sz w:val="20"/>
          <w:szCs w:val="20"/>
        </w:rPr>
        <w:t>,</w:t>
      </w:r>
      <w:r w:rsidRPr="001D7F6F">
        <w:rPr>
          <w:rFonts w:ascii="Times New Roman" w:hAnsi="Times New Roman" w:cs="Times New Roman"/>
          <w:sz w:val="20"/>
          <w:szCs w:val="20"/>
        </w:rPr>
        <w:t xml:space="preserve"> modern m</w:t>
      </w:r>
      <w:r w:rsidR="00F96462">
        <w:rPr>
          <w:rFonts w:ascii="Times New Roman" w:hAnsi="Times New Roman" w:cs="Times New Roman"/>
          <w:sz w:val="20"/>
          <w:szCs w:val="20"/>
        </w:rPr>
        <w:t xml:space="preserve">edicine </w:t>
      </w:r>
      <w:r w:rsidR="00D463F1">
        <w:rPr>
          <w:rFonts w:ascii="Times New Roman" w:hAnsi="Times New Roman" w:cs="Times New Roman"/>
          <w:sz w:val="20"/>
          <w:szCs w:val="20"/>
        </w:rPr>
        <w:t>will plausibly</w:t>
      </w:r>
      <w:r w:rsidR="00F96462">
        <w:rPr>
          <w:rFonts w:ascii="Times New Roman" w:hAnsi="Times New Roman" w:cs="Times New Roman"/>
          <w:sz w:val="20"/>
          <w:szCs w:val="20"/>
        </w:rPr>
        <w:t xml:space="preserve"> be determined by </w:t>
      </w:r>
      <w:r w:rsidRPr="001D7F6F">
        <w:rPr>
          <w:rFonts w:ascii="Times New Roman" w:hAnsi="Times New Roman" w:cs="Times New Roman"/>
          <w:sz w:val="20"/>
          <w:szCs w:val="20"/>
        </w:rPr>
        <w:t>molecular me</w:t>
      </w:r>
      <w:r w:rsidR="00F96462">
        <w:rPr>
          <w:rFonts w:ascii="Times New Roman" w:hAnsi="Times New Roman" w:cs="Times New Roman"/>
          <w:sz w:val="20"/>
          <w:szCs w:val="20"/>
        </w:rPr>
        <w:t>dicin</w:t>
      </w:r>
      <w:r w:rsidR="00D463F1">
        <w:rPr>
          <w:rFonts w:ascii="Times New Roman" w:hAnsi="Times New Roman" w:cs="Times New Roman"/>
          <w:sz w:val="20"/>
          <w:szCs w:val="20"/>
        </w:rPr>
        <w:t>e. Therapeutic pathology and personalized medicine will pave the way for generation of newer and more specific drugs targeting molecular pathways and specific genes</w:t>
      </w:r>
      <w:r w:rsidR="006E5190">
        <w:rPr>
          <w:rFonts w:ascii="Times New Roman" w:hAnsi="Times New Roman" w:cs="Times New Roman"/>
          <w:sz w:val="20"/>
          <w:szCs w:val="20"/>
        </w:rPr>
        <w:t xml:space="preserve">, which along with various specific biomarkers </w:t>
      </w:r>
      <w:r w:rsidR="007C2582">
        <w:rPr>
          <w:rFonts w:ascii="Times New Roman" w:hAnsi="Times New Roman" w:cs="Times New Roman"/>
          <w:sz w:val="20"/>
          <w:szCs w:val="20"/>
        </w:rPr>
        <w:t xml:space="preserve">will </w:t>
      </w:r>
      <w:r w:rsidR="006E5190">
        <w:rPr>
          <w:rFonts w:ascii="Times New Roman" w:hAnsi="Times New Roman" w:cs="Times New Roman"/>
          <w:sz w:val="20"/>
          <w:szCs w:val="20"/>
        </w:rPr>
        <w:t xml:space="preserve">help predict the response and efficacy of the given drugs. </w:t>
      </w:r>
      <w:r w:rsidR="008658DB">
        <w:rPr>
          <w:rFonts w:ascii="Times New Roman" w:hAnsi="Times New Roman" w:cs="Times New Roman"/>
          <w:sz w:val="20"/>
          <w:szCs w:val="20"/>
        </w:rPr>
        <w:t>B</w:t>
      </w:r>
      <w:r w:rsidR="006E5190">
        <w:rPr>
          <w:rFonts w:ascii="Times New Roman" w:hAnsi="Times New Roman" w:cs="Times New Roman"/>
          <w:sz w:val="20"/>
          <w:szCs w:val="20"/>
        </w:rPr>
        <w:t>ridging the gap between diagnosis and therapy will be possible with a</w:t>
      </w:r>
      <w:r w:rsidR="0094254E" w:rsidRPr="001D7F6F">
        <w:rPr>
          <w:rFonts w:ascii="Times New Roman" w:hAnsi="Times New Roman" w:cs="Times New Roman"/>
          <w:sz w:val="20"/>
          <w:szCs w:val="20"/>
        </w:rPr>
        <w:t>dvance</w:t>
      </w:r>
      <w:r w:rsidR="0094254E">
        <w:rPr>
          <w:rFonts w:ascii="Times New Roman" w:hAnsi="Times New Roman" w:cs="Times New Roman"/>
          <w:sz w:val="20"/>
          <w:szCs w:val="20"/>
        </w:rPr>
        <w:t xml:space="preserve">ment </w:t>
      </w:r>
      <w:r w:rsidR="006E5190">
        <w:rPr>
          <w:rFonts w:ascii="Times New Roman" w:hAnsi="Times New Roman" w:cs="Times New Roman"/>
          <w:sz w:val="20"/>
          <w:szCs w:val="20"/>
        </w:rPr>
        <w:t>in</w:t>
      </w:r>
      <w:r w:rsidRPr="001D7F6F">
        <w:rPr>
          <w:rFonts w:ascii="Times New Roman" w:hAnsi="Times New Roman" w:cs="Times New Roman"/>
          <w:sz w:val="20"/>
          <w:szCs w:val="20"/>
        </w:rPr>
        <w:t xml:space="preserve"> translat</w:t>
      </w:r>
      <w:r w:rsidR="006E5190">
        <w:rPr>
          <w:rFonts w:ascii="Times New Roman" w:hAnsi="Times New Roman" w:cs="Times New Roman"/>
          <w:sz w:val="20"/>
          <w:szCs w:val="20"/>
        </w:rPr>
        <w:t>ing</w:t>
      </w:r>
      <w:r w:rsidR="008658DB">
        <w:rPr>
          <w:rFonts w:ascii="Times New Roman" w:hAnsi="Times New Roman" w:cs="Times New Roman"/>
          <w:sz w:val="20"/>
          <w:szCs w:val="20"/>
        </w:rPr>
        <w:t xml:space="preserve"> the biomarker applications,</w:t>
      </w:r>
      <w:r w:rsidRPr="001D7F6F">
        <w:rPr>
          <w:rFonts w:ascii="Times New Roman" w:hAnsi="Times New Roman" w:cs="Times New Roman"/>
          <w:sz w:val="20"/>
          <w:szCs w:val="20"/>
        </w:rPr>
        <w:t xml:space="preserve"> </w:t>
      </w:r>
      <w:r w:rsidR="006E5190">
        <w:rPr>
          <w:rFonts w:ascii="Times New Roman" w:hAnsi="Times New Roman" w:cs="Times New Roman"/>
          <w:sz w:val="20"/>
          <w:szCs w:val="20"/>
        </w:rPr>
        <w:t>thereby</w:t>
      </w:r>
      <w:r w:rsidR="000C45AC">
        <w:rPr>
          <w:rFonts w:ascii="Times New Roman" w:hAnsi="Times New Roman" w:cs="Times New Roman"/>
          <w:sz w:val="20"/>
          <w:szCs w:val="20"/>
        </w:rPr>
        <w:t xml:space="preserve"> strengthen</w:t>
      </w:r>
      <w:r w:rsidR="006E5190">
        <w:rPr>
          <w:rFonts w:ascii="Times New Roman" w:hAnsi="Times New Roman" w:cs="Times New Roman"/>
          <w:sz w:val="20"/>
          <w:szCs w:val="20"/>
        </w:rPr>
        <w:t xml:space="preserve">ing the </w:t>
      </w:r>
      <w:r w:rsidR="000C45AC">
        <w:rPr>
          <w:rFonts w:ascii="Times New Roman" w:hAnsi="Times New Roman" w:cs="Times New Roman"/>
          <w:sz w:val="20"/>
          <w:szCs w:val="20"/>
        </w:rPr>
        <w:t>field of molecular pathology</w:t>
      </w:r>
      <w:r w:rsidR="00580D55">
        <w:rPr>
          <w:rFonts w:ascii="Times New Roman" w:hAnsi="Times New Roman" w:cs="Times New Roman"/>
          <w:sz w:val="20"/>
          <w:szCs w:val="20"/>
        </w:rPr>
        <w:t xml:space="preserve"> </w:t>
      </w:r>
      <w:r w:rsidR="000C45AC">
        <w:rPr>
          <w:rFonts w:ascii="Times New Roman" w:hAnsi="Times New Roman" w:cs="Times New Roman"/>
          <w:sz w:val="20"/>
          <w:szCs w:val="20"/>
        </w:rPr>
        <w:t>[</w:t>
      </w:r>
      <w:r w:rsidR="00FC276A">
        <w:rPr>
          <w:rFonts w:ascii="Times New Roman" w:hAnsi="Times New Roman" w:cs="Times New Roman"/>
          <w:sz w:val="20"/>
          <w:szCs w:val="20"/>
        </w:rPr>
        <w:t>4</w:t>
      </w:r>
      <w:r w:rsidR="000C45AC">
        <w:rPr>
          <w:rFonts w:ascii="Times New Roman" w:hAnsi="Times New Roman" w:cs="Times New Roman"/>
          <w:sz w:val="20"/>
          <w:szCs w:val="20"/>
        </w:rPr>
        <w:t>]</w:t>
      </w:r>
      <w:r w:rsidR="00580D55">
        <w:rPr>
          <w:rFonts w:ascii="Times New Roman" w:hAnsi="Times New Roman" w:cs="Times New Roman"/>
          <w:sz w:val="20"/>
          <w:szCs w:val="20"/>
        </w:rPr>
        <w:t>.</w:t>
      </w:r>
      <w:r w:rsidR="00F96462">
        <w:rPr>
          <w:rFonts w:ascii="Times New Roman" w:hAnsi="Times New Roman" w:cs="Times New Roman"/>
          <w:sz w:val="20"/>
          <w:szCs w:val="20"/>
          <w:vertAlign w:val="superscript"/>
        </w:rPr>
        <w:t xml:space="preserve"> </w:t>
      </w:r>
      <w:r w:rsidR="00A72413">
        <w:rPr>
          <w:rFonts w:ascii="Times New Roman" w:hAnsi="Times New Roman" w:cs="Times New Roman"/>
          <w:sz w:val="20"/>
          <w:szCs w:val="20"/>
        </w:rPr>
        <w:t xml:space="preserve">Apart from diagnostics, MP can also be utilized in the </w:t>
      </w:r>
      <w:r w:rsidRPr="001D7F6F">
        <w:rPr>
          <w:rFonts w:ascii="Times New Roman" w:hAnsi="Times New Roman" w:cs="Times New Roman"/>
          <w:sz w:val="20"/>
          <w:szCs w:val="20"/>
        </w:rPr>
        <w:t xml:space="preserve">prevention and treatment of </w:t>
      </w:r>
      <w:r w:rsidR="00A72413">
        <w:rPr>
          <w:rFonts w:ascii="Times New Roman" w:hAnsi="Times New Roman" w:cs="Times New Roman"/>
          <w:sz w:val="20"/>
          <w:szCs w:val="20"/>
        </w:rPr>
        <w:t xml:space="preserve">various </w:t>
      </w:r>
      <w:r w:rsidRPr="001D7F6F">
        <w:rPr>
          <w:rFonts w:ascii="Times New Roman" w:hAnsi="Times New Roman" w:cs="Times New Roman"/>
          <w:sz w:val="20"/>
          <w:szCs w:val="20"/>
        </w:rPr>
        <w:t>disease</w:t>
      </w:r>
      <w:r w:rsidR="00A72413">
        <w:rPr>
          <w:rFonts w:ascii="Times New Roman" w:hAnsi="Times New Roman" w:cs="Times New Roman"/>
          <w:sz w:val="20"/>
          <w:szCs w:val="20"/>
        </w:rPr>
        <w:t>s</w:t>
      </w:r>
      <w:r w:rsidR="00F55459">
        <w:rPr>
          <w:rFonts w:ascii="Times New Roman" w:hAnsi="Times New Roman" w:cs="Times New Roman"/>
          <w:sz w:val="20"/>
          <w:szCs w:val="20"/>
        </w:rPr>
        <w:t xml:space="preserve"> like </w:t>
      </w:r>
      <w:r w:rsidR="00A72413">
        <w:rPr>
          <w:rFonts w:ascii="Times New Roman" w:hAnsi="Times New Roman" w:cs="Times New Roman"/>
          <w:sz w:val="20"/>
          <w:szCs w:val="20"/>
        </w:rPr>
        <w:t>testing of s</w:t>
      </w:r>
      <w:r w:rsidRPr="001D7F6F">
        <w:rPr>
          <w:rFonts w:ascii="Times New Roman" w:hAnsi="Times New Roman" w:cs="Times New Roman"/>
          <w:sz w:val="20"/>
          <w:szCs w:val="20"/>
        </w:rPr>
        <w:t xml:space="preserve">erum viral RNAs </w:t>
      </w:r>
      <w:r w:rsidR="00F55459">
        <w:rPr>
          <w:rFonts w:ascii="Times New Roman" w:hAnsi="Times New Roman" w:cs="Times New Roman"/>
          <w:sz w:val="20"/>
          <w:szCs w:val="20"/>
        </w:rPr>
        <w:t xml:space="preserve">for </w:t>
      </w:r>
      <w:r w:rsidRPr="001D7F6F">
        <w:rPr>
          <w:rFonts w:ascii="Times New Roman" w:hAnsi="Times New Roman" w:cs="Times New Roman"/>
          <w:sz w:val="20"/>
          <w:szCs w:val="20"/>
        </w:rPr>
        <w:t>viral infections</w:t>
      </w:r>
      <w:r w:rsidR="00A72413">
        <w:rPr>
          <w:rFonts w:ascii="Times New Roman" w:hAnsi="Times New Roman" w:cs="Times New Roman"/>
          <w:sz w:val="20"/>
          <w:szCs w:val="20"/>
        </w:rPr>
        <w:t>,</w:t>
      </w:r>
      <w:r w:rsidRPr="001D7F6F">
        <w:rPr>
          <w:rFonts w:ascii="Times New Roman" w:hAnsi="Times New Roman" w:cs="Times New Roman"/>
          <w:sz w:val="20"/>
          <w:szCs w:val="20"/>
        </w:rPr>
        <w:t xml:space="preserve"> </w:t>
      </w:r>
      <w:r w:rsidR="00A72413">
        <w:rPr>
          <w:rFonts w:ascii="Times New Roman" w:hAnsi="Times New Roman" w:cs="Times New Roman"/>
          <w:sz w:val="20"/>
          <w:szCs w:val="20"/>
        </w:rPr>
        <w:t xml:space="preserve">specific mutation analysis of </w:t>
      </w:r>
      <w:r w:rsidRPr="001D7F6F">
        <w:rPr>
          <w:rFonts w:ascii="Times New Roman" w:hAnsi="Times New Roman" w:cs="Times New Roman"/>
          <w:sz w:val="20"/>
          <w:szCs w:val="20"/>
        </w:rPr>
        <w:t>tumour cell</w:t>
      </w:r>
      <w:r w:rsidR="00A72413">
        <w:rPr>
          <w:rFonts w:ascii="Times New Roman" w:hAnsi="Times New Roman" w:cs="Times New Roman"/>
          <w:sz w:val="20"/>
          <w:szCs w:val="20"/>
        </w:rPr>
        <w:t>s</w:t>
      </w:r>
      <w:r w:rsidRPr="001D7F6F">
        <w:rPr>
          <w:rFonts w:ascii="Times New Roman" w:hAnsi="Times New Roman" w:cs="Times New Roman"/>
          <w:sz w:val="20"/>
          <w:szCs w:val="20"/>
        </w:rPr>
        <w:t xml:space="preserve"> </w:t>
      </w:r>
      <w:r w:rsidR="00A72413">
        <w:rPr>
          <w:rFonts w:ascii="Times New Roman" w:hAnsi="Times New Roman" w:cs="Times New Roman"/>
          <w:sz w:val="20"/>
          <w:szCs w:val="20"/>
        </w:rPr>
        <w:t>in</w:t>
      </w:r>
      <w:r w:rsidRPr="001D7F6F">
        <w:rPr>
          <w:rFonts w:ascii="Times New Roman" w:hAnsi="Times New Roman" w:cs="Times New Roman"/>
          <w:sz w:val="20"/>
          <w:szCs w:val="20"/>
        </w:rPr>
        <w:t xml:space="preserve"> diagnos</w:t>
      </w:r>
      <w:r w:rsidR="00A72413">
        <w:rPr>
          <w:rFonts w:ascii="Times New Roman" w:hAnsi="Times New Roman" w:cs="Times New Roman"/>
          <w:sz w:val="20"/>
          <w:szCs w:val="20"/>
        </w:rPr>
        <w:t>ing</w:t>
      </w:r>
      <w:r w:rsidRPr="001D7F6F">
        <w:rPr>
          <w:rFonts w:ascii="Times New Roman" w:hAnsi="Times New Roman" w:cs="Times New Roman"/>
          <w:sz w:val="20"/>
          <w:szCs w:val="20"/>
        </w:rPr>
        <w:t xml:space="preserve"> </w:t>
      </w:r>
      <w:r w:rsidR="00A72413">
        <w:rPr>
          <w:rFonts w:ascii="Times New Roman" w:hAnsi="Times New Roman" w:cs="Times New Roman"/>
          <w:sz w:val="20"/>
          <w:szCs w:val="20"/>
        </w:rPr>
        <w:t xml:space="preserve">gene-specific </w:t>
      </w:r>
      <w:r w:rsidRPr="001D7F6F">
        <w:rPr>
          <w:rFonts w:ascii="Times New Roman" w:hAnsi="Times New Roman" w:cs="Times New Roman"/>
          <w:sz w:val="20"/>
          <w:szCs w:val="20"/>
        </w:rPr>
        <w:t>neoplas</w:t>
      </w:r>
      <w:r w:rsidR="00F55459">
        <w:rPr>
          <w:rFonts w:ascii="Times New Roman" w:hAnsi="Times New Roman" w:cs="Times New Roman"/>
          <w:sz w:val="20"/>
          <w:szCs w:val="20"/>
        </w:rPr>
        <w:t>ms</w:t>
      </w:r>
      <w:r w:rsidR="00A72413">
        <w:rPr>
          <w:rFonts w:ascii="Times New Roman" w:hAnsi="Times New Roman" w:cs="Times New Roman"/>
          <w:sz w:val="20"/>
          <w:szCs w:val="20"/>
        </w:rPr>
        <w:t>,</w:t>
      </w:r>
      <w:r w:rsidRPr="001D7F6F">
        <w:rPr>
          <w:rFonts w:ascii="Times New Roman" w:hAnsi="Times New Roman" w:cs="Times New Roman"/>
          <w:sz w:val="20"/>
          <w:szCs w:val="20"/>
        </w:rPr>
        <w:t xml:space="preserve"> </w:t>
      </w:r>
      <w:r w:rsidR="00A72413">
        <w:rPr>
          <w:rFonts w:ascii="Times New Roman" w:hAnsi="Times New Roman" w:cs="Times New Roman"/>
          <w:sz w:val="20"/>
          <w:szCs w:val="20"/>
        </w:rPr>
        <w:t>screenin</w:t>
      </w:r>
      <w:r w:rsidR="00991644">
        <w:rPr>
          <w:rFonts w:ascii="Times New Roman" w:hAnsi="Times New Roman" w:cs="Times New Roman"/>
          <w:sz w:val="20"/>
          <w:szCs w:val="20"/>
        </w:rPr>
        <w:t>g of heritable genetic risk factors</w:t>
      </w:r>
      <w:r w:rsidR="00A72413">
        <w:rPr>
          <w:rFonts w:ascii="Times New Roman" w:hAnsi="Times New Roman" w:cs="Times New Roman"/>
          <w:sz w:val="20"/>
          <w:szCs w:val="20"/>
        </w:rPr>
        <w:t xml:space="preserve"> such as</w:t>
      </w:r>
      <w:r w:rsidRPr="001D7F6F">
        <w:rPr>
          <w:rFonts w:ascii="Times New Roman" w:hAnsi="Times New Roman" w:cs="Times New Roman"/>
          <w:sz w:val="20"/>
          <w:szCs w:val="20"/>
        </w:rPr>
        <w:t xml:space="preserve"> </w:t>
      </w:r>
      <w:r w:rsidR="00A72413">
        <w:rPr>
          <w:rFonts w:ascii="Times New Roman" w:hAnsi="Times New Roman" w:cs="Times New Roman"/>
          <w:sz w:val="20"/>
          <w:szCs w:val="20"/>
        </w:rPr>
        <w:t>adenomatous polyposis coli (</w:t>
      </w:r>
      <w:r w:rsidRPr="001D7F6F">
        <w:rPr>
          <w:rFonts w:ascii="Times New Roman" w:hAnsi="Times New Roman" w:cs="Times New Roman"/>
          <w:sz w:val="20"/>
          <w:szCs w:val="20"/>
        </w:rPr>
        <w:t>APC</w:t>
      </w:r>
      <w:r w:rsidR="00A72413">
        <w:rPr>
          <w:rFonts w:ascii="Times New Roman" w:hAnsi="Times New Roman" w:cs="Times New Roman"/>
          <w:sz w:val="20"/>
          <w:szCs w:val="20"/>
        </w:rPr>
        <w:t>) gene</w:t>
      </w:r>
      <w:r w:rsidRPr="001D7F6F">
        <w:rPr>
          <w:rFonts w:ascii="Times New Roman" w:hAnsi="Times New Roman" w:cs="Times New Roman"/>
          <w:sz w:val="20"/>
          <w:szCs w:val="20"/>
        </w:rPr>
        <w:t xml:space="preserve"> in colorectal cancer </w:t>
      </w:r>
      <w:r w:rsidR="00A72413">
        <w:rPr>
          <w:rFonts w:ascii="Times New Roman" w:hAnsi="Times New Roman" w:cs="Times New Roman"/>
          <w:sz w:val="20"/>
          <w:szCs w:val="20"/>
        </w:rPr>
        <w:t>(CRC</w:t>
      </w:r>
      <w:r w:rsidRPr="001D7F6F">
        <w:rPr>
          <w:rFonts w:ascii="Times New Roman" w:hAnsi="Times New Roman" w:cs="Times New Roman"/>
          <w:sz w:val="20"/>
          <w:szCs w:val="20"/>
        </w:rPr>
        <w:t>)</w:t>
      </w:r>
      <w:r w:rsidR="00A72413">
        <w:rPr>
          <w:rFonts w:ascii="Times New Roman" w:hAnsi="Times New Roman" w:cs="Times New Roman"/>
          <w:sz w:val="20"/>
          <w:szCs w:val="20"/>
        </w:rPr>
        <w:t>,</w:t>
      </w:r>
      <w:r w:rsidRPr="001D7F6F">
        <w:rPr>
          <w:rFonts w:ascii="Times New Roman" w:hAnsi="Times New Roman" w:cs="Times New Roman"/>
          <w:sz w:val="20"/>
          <w:szCs w:val="20"/>
        </w:rPr>
        <w:t xml:space="preserve"> </w:t>
      </w:r>
      <w:r w:rsidR="00063DCE">
        <w:rPr>
          <w:rFonts w:ascii="Times New Roman" w:hAnsi="Times New Roman" w:cs="Times New Roman"/>
          <w:sz w:val="20"/>
          <w:szCs w:val="20"/>
        </w:rPr>
        <w:t xml:space="preserve">various biomarkers </w:t>
      </w:r>
      <w:r w:rsidR="00101033">
        <w:rPr>
          <w:rFonts w:ascii="Times New Roman" w:hAnsi="Times New Roman" w:cs="Times New Roman"/>
          <w:sz w:val="20"/>
          <w:szCs w:val="20"/>
        </w:rPr>
        <w:t xml:space="preserve">such as </w:t>
      </w:r>
      <w:proofErr w:type="spellStart"/>
      <w:r w:rsidR="00101033">
        <w:rPr>
          <w:rFonts w:ascii="Times New Roman" w:hAnsi="Times New Roman" w:cs="Times New Roman"/>
          <w:sz w:val="20"/>
          <w:szCs w:val="20"/>
        </w:rPr>
        <w:t>Bcr-Abl</w:t>
      </w:r>
      <w:proofErr w:type="spellEnd"/>
      <w:r w:rsidR="00101033">
        <w:rPr>
          <w:rFonts w:ascii="Times New Roman" w:hAnsi="Times New Roman" w:cs="Times New Roman"/>
          <w:sz w:val="20"/>
          <w:szCs w:val="20"/>
        </w:rPr>
        <w:t xml:space="preserve"> </w:t>
      </w:r>
      <w:r w:rsidR="00914440">
        <w:rPr>
          <w:rFonts w:ascii="Times New Roman" w:hAnsi="Times New Roman" w:cs="Times New Roman"/>
          <w:sz w:val="20"/>
          <w:szCs w:val="20"/>
        </w:rPr>
        <w:t xml:space="preserve">for </w:t>
      </w:r>
      <w:r w:rsidR="00101033">
        <w:rPr>
          <w:rFonts w:ascii="Times New Roman" w:hAnsi="Times New Roman" w:cs="Times New Roman"/>
          <w:sz w:val="20"/>
          <w:szCs w:val="20"/>
        </w:rPr>
        <w:t xml:space="preserve">assessment of </w:t>
      </w:r>
      <w:r w:rsidR="00914440">
        <w:rPr>
          <w:rFonts w:ascii="Times New Roman" w:hAnsi="Times New Roman" w:cs="Times New Roman"/>
          <w:sz w:val="20"/>
          <w:szCs w:val="20"/>
        </w:rPr>
        <w:t>leukemic recurrence</w:t>
      </w:r>
      <w:r w:rsidR="00FD2F85">
        <w:rPr>
          <w:rFonts w:ascii="Times New Roman" w:hAnsi="Times New Roman" w:cs="Times New Roman"/>
          <w:sz w:val="20"/>
          <w:szCs w:val="20"/>
        </w:rPr>
        <w:t xml:space="preserve"> and </w:t>
      </w:r>
      <w:r w:rsidR="00101033">
        <w:rPr>
          <w:rFonts w:ascii="Times New Roman" w:hAnsi="Times New Roman" w:cs="Times New Roman"/>
          <w:sz w:val="20"/>
          <w:szCs w:val="20"/>
        </w:rPr>
        <w:t>targeted</w:t>
      </w:r>
      <w:r w:rsidR="00FD2F85">
        <w:rPr>
          <w:rFonts w:ascii="Times New Roman" w:hAnsi="Times New Roman" w:cs="Times New Roman"/>
          <w:sz w:val="20"/>
          <w:szCs w:val="20"/>
        </w:rPr>
        <w:t xml:space="preserve"> therapy</w:t>
      </w:r>
      <w:r w:rsidR="00101033">
        <w:rPr>
          <w:rFonts w:ascii="Times New Roman" w:hAnsi="Times New Roman" w:cs="Times New Roman"/>
          <w:sz w:val="20"/>
          <w:szCs w:val="20"/>
        </w:rPr>
        <w:t xml:space="preserve"> </w:t>
      </w:r>
      <w:r w:rsidR="00FD2F85">
        <w:rPr>
          <w:rFonts w:ascii="Times New Roman" w:hAnsi="Times New Roman" w:cs="Times New Roman"/>
          <w:sz w:val="20"/>
          <w:szCs w:val="20"/>
        </w:rPr>
        <w:t>for specific cancers</w:t>
      </w:r>
      <w:r w:rsidR="00101033">
        <w:rPr>
          <w:rFonts w:ascii="Times New Roman" w:hAnsi="Times New Roman" w:cs="Times New Roman"/>
          <w:sz w:val="20"/>
          <w:szCs w:val="20"/>
        </w:rPr>
        <w:t xml:space="preserve"> </w:t>
      </w:r>
      <w:r w:rsidR="00FD2F85">
        <w:rPr>
          <w:rFonts w:ascii="Times New Roman" w:hAnsi="Times New Roman" w:cs="Times New Roman"/>
          <w:sz w:val="20"/>
          <w:szCs w:val="20"/>
        </w:rPr>
        <w:t>(</w:t>
      </w:r>
      <w:r w:rsidR="00101033">
        <w:rPr>
          <w:rFonts w:ascii="Times New Roman" w:hAnsi="Times New Roman" w:cs="Times New Roman"/>
          <w:sz w:val="20"/>
          <w:szCs w:val="20"/>
        </w:rPr>
        <w:t>personalized medicine</w:t>
      </w:r>
      <w:r w:rsidR="00FD2F85">
        <w:rPr>
          <w:rFonts w:ascii="Times New Roman" w:hAnsi="Times New Roman" w:cs="Times New Roman"/>
          <w:sz w:val="20"/>
          <w:szCs w:val="20"/>
        </w:rPr>
        <w:t>)</w:t>
      </w:r>
      <w:r w:rsidR="00EB5159">
        <w:rPr>
          <w:rFonts w:ascii="Times New Roman" w:hAnsi="Times New Roman" w:cs="Times New Roman"/>
          <w:sz w:val="20"/>
          <w:szCs w:val="20"/>
        </w:rPr>
        <w:t xml:space="preserve"> </w:t>
      </w:r>
      <w:r w:rsidR="003961A7">
        <w:rPr>
          <w:rFonts w:ascii="Times New Roman" w:hAnsi="Times New Roman" w:cs="Times New Roman"/>
          <w:sz w:val="20"/>
          <w:szCs w:val="20"/>
        </w:rPr>
        <w:t>[1</w:t>
      </w:r>
      <w:r w:rsidR="000C45AC">
        <w:rPr>
          <w:rFonts w:ascii="Times New Roman" w:hAnsi="Times New Roman" w:cs="Times New Roman"/>
          <w:sz w:val="20"/>
          <w:szCs w:val="20"/>
        </w:rPr>
        <w:t>,</w:t>
      </w:r>
      <w:r w:rsidR="008D2562">
        <w:rPr>
          <w:rFonts w:ascii="Times New Roman" w:hAnsi="Times New Roman" w:cs="Times New Roman"/>
          <w:sz w:val="20"/>
          <w:szCs w:val="20"/>
        </w:rPr>
        <w:t xml:space="preserve"> 2</w:t>
      </w:r>
      <w:r w:rsidR="003961A7">
        <w:rPr>
          <w:rFonts w:ascii="Times New Roman" w:hAnsi="Times New Roman" w:cs="Times New Roman"/>
          <w:sz w:val="20"/>
          <w:szCs w:val="20"/>
        </w:rPr>
        <w:t>]</w:t>
      </w:r>
      <w:r w:rsidR="00EB5159">
        <w:rPr>
          <w:rFonts w:ascii="Times New Roman" w:hAnsi="Times New Roman" w:cs="Times New Roman"/>
          <w:sz w:val="20"/>
          <w:szCs w:val="20"/>
        </w:rPr>
        <w:t>.</w:t>
      </w:r>
    </w:p>
    <w:p w14:paraId="5F2D5BA7" w14:textId="03706101" w:rsidR="00D7226C" w:rsidRPr="003B6BDB" w:rsidRDefault="00F01F70" w:rsidP="003B6BDB">
      <w:pPr>
        <w:spacing w:line="240" w:lineRule="auto"/>
        <w:ind w:firstLine="360"/>
        <w:jc w:val="both"/>
        <w:rPr>
          <w:rFonts w:ascii="Times New Roman" w:hAnsi="Times New Roman" w:cs="Times New Roman"/>
          <w:color w:val="000000"/>
          <w:sz w:val="20"/>
          <w:szCs w:val="20"/>
        </w:rPr>
      </w:pPr>
      <w:r>
        <w:rPr>
          <w:rFonts w:ascii="Times New Roman" w:hAnsi="Times New Roman" w:cs="Times New Roman"/>
          <w:sz w:val="20"/>
          <w:szCs w:val="20"/>
        </w:rPr>
        <w:t>Genomic</w:t>
      </w:r>
      <w:r w:rsidR="00EB5159">
        <w:rPr>
          <w:rFonts w:ascii="Times New Roman" w:hAnsi="Times New Roman" w:cs="Times New Roman"/>
          <w:sz w:val="20"/>
          <w:szCs w:val="20"/>
        </w:rPr>
        <w:t xml:space="preserve"> </w:t>
      </w:r>
      <w:r w:rsidR="00EB5159" w:rsidRPr="001D7F6F">
        <w:rPr>
          <w:rFonts w:ascii="Times New Roman" w:hAnsi="Times New Roman" w:cs="Times New Roman"/>
          <w:sz w:val="20"/>
          <w:szCs w:val="20"/>
        </w:rPr>
        <w:t>medicine</w:t>
      </w:r>
      <w:r w:rsidR="00693CB4">
        <w:rPr>
          <w:rFonts w:ascii="Times New Roman" w:hAnsi="Times New Roman" w:cs="Times New Roman"/>
          <w:sz w:val="20"/>
          <w:szCs w:val="20"/>
        </w:rPr>
        <w:t xml:space="preserve"> has come in the forefront</w:t>
      </w:r>
      <w:r w:rsidR="003D7CDB">
        <w:rPr>
          <w:rFonts w:ascii="Times New Roman" w:hAnsi="Times New Roman" w:cs="Times New Roman"/>
          <w:sz w:val="20"/>
          <w:szCs w:val="20"/>
        </w:rPr>
        <w:t>, a</w:t>
      </w:r>
      <w:r w:rsidR="00ED3BC1">
        <w:rPr>
          <w:rFonts w:ascii="Times New Roman" w:hAnsi="Times New Roman" w:cs="Times New Roman"/>
          <w:sz w:val="20"/>
          <w:szCs w:val="20"/>
        </w:rPr>
        <w:t>ttribut</w:t>
      </w:r>
      <w:r w:rsidR="001A097D">
        <w:rPr>
          <w:rFonts w:ascii="Times New Roman" w:hAnsi="Times New Roman" w:cs="Times New Roman"/>
          <w:sz w:val="20"/>
          <w:szCs w:val="20"/>
        </w:rPr>
        <w:t>ing</w:t>
      </w:r>
      <w:r w:rsidR="00ED3BC1">
        <w:rPr>
          <w:rFonts w:ascii="Times New Roman" w:hAnsi="Times New Roman" w:cs="Times New Roman"/>
          <w:sz w:val="20"/>
          <w:szCs w:val="20"/>
        </w:rPr>
        <w:t xml:space="preserve"> to the</w:t>
      </w:r>
      <w:r w:rsidR="007112B3" w:rsidRPr="001D7F6F">
        <w:rPr>
          <w:rFonts w:ascii="Times New Roman" w:hAnsi="Times New Roman" w:cs="Times New Roman"/>
          <w:sz w:val="20"/>
          <w:szCs w:val="20"/>
        </w:rPr>
        <w:t xml:space="preserve"> introduction of </w:t>
      </w:r>
      <w:r w:rsidR="00ED3BC1">
        <w:rPr>
          <w:rFonts w:ascii="Times New Roman" w:hAnsi="Times New Roman" w:cs="Times New Roman"/>
          <w:sz w:val="20"/>
          <w:szCs w:val="20"/>
        </w:rPr>
        <w:t>a wide range of</w:t>
      </w:r>
      <w:r w:rsidR="007112B3" w:rsidRPr="001D7F6F">
        <w:rPr>
          <w:rFonts w:ascii="Times New Roman" w:hAnsi="Times New Roman" w:cs="Times New Roman"/>
          <w:sz w:val="20"/>
          <w:szCs w:val="20"/>
        </w:rPr>
        <w:t xml:space="preserve"> parallel sequencing</w:t>
      </w:r>
      <w:r w:rsidR="00ED3BC1">
        <w:rPr>
          <w:rFonts w:ascii="Times New Roman" w:hAnsi="Times New Roman" w:cs="Times New Roman"/>
          <w:sz w:val="20"/>
          <w:szCs w:val="20"/>
        </w:rPr>
        <w:t xml:space="preserve"> as well as</w:t>
      </w:r>
      <w:r w:rsidR="007112B3" w:rsidRPr="001D7F6F">
        <w:rPr>
          <w:rFonts w:ascii="Times New Roman" w:hAnsi="Times New Roman" w:cs="Times New Roman"/>
          <w:sz w:val="20"/>
          <w:szCs w:val="20"/>
        </w:rPr>
        <w:t xml:space="preserve"> NGS technologies</w:t>
      </w:r>
      <w:r w:rsidR="00B621E8">
        <w:rPr>
          <w:rFonts w:ascii="Times New Roman" w:hAnsi="Times New Roman" w:cs="Times New Roman"/>
          <w:sz w:val="20"/>
          <w:szCs w:val="20"/>
        </w:rPr>
        <w:t xml:space="preserve">. </w:t>
      </w:r>
      <w:r w:rsidR="0002074E">
        <w:rPr>
          <w:rFonts w:ascii="Times New Roman" w:hAnsi="Times New Roman" w:cs="Times New Roman"/>
          <w:sz w:val="20"/>
          <w:szCs w:val="20"/>
        </w:rPr>
        <w:t>C</w:t>
      </w:r>
      <w:r w:rsidR="007112B3" w:rsidRPr="001D7F6F">
        <w:rPr>
          <w:rFonts w:ascii="Times New Roman" w:hAnsi="Times New Roman" w:cs="Times New Roman"/>
          <w:sz w:val="20"/>
          <w:szCs w:val="20"/>
        </w:rPr>
        <w:t xml:space="preserve">ancer-related gene mutation </w:t>
      </w:r>
      <w:r w:rsidR="0002074E">
        <w:rPr>
          <w:rFonts w:ascii="Times New Roman" w:hAnsi="Times New Roman" w:cs="Times New Roman"/>
          <w:sz w:val="20"/>
          <w:szCs w:val="20"/>
        </w:rPr>
        <w:t xml:space="preserve">studies, </w:t>
      </w:r>
      <w:r w:rsidR="0002074E" w:rsidRPr="001D7F6F">
        <w:rPr>
          <w:rFonts w:ascii="Times New Roman" w:hAnsi="Times New Roman" w:cs="Times New Roman"/>
          <w:sz w:val="20"/>
          <w:szCs w:val="20"/>
        </w:rPr>
        <w:t>gene rearrangement</w:t>
      </w:r>
      <w:r w:rsidR="0002074E">
        <w:rPr>
          <w:rFonts w:ascii="Times New Roman" w:hAnsi="Times New Roman" w:cs="Times New Roman"/>
          <w:sz w:val="20"/>
          <w:szCs w:val="20"/>
        </w:rPr>
        <w:t>s</w:t>
      </w:r>
      <w:r w:rsidR="007112B3" w:rsidRPr="001D7F6F">
        <w:rPr>
          <w:rFonts w:ascii="Times New Roman" w:hAnsi="Times New Roman" w:cs="Times New Roman"/>
          <w:sz w:val="20"/>
          <w:szCs w:val="20"/>
        </w:rPr>
        <w:t>,</w:t>
      </w:r>
      <w:r w:rsidR="0002074E">
        <w:rPr>
          <w:rFonts w:ascii="Times New Roman" w:hAnsi="Times New Roman" w:cs="Times New Roman"/>
          <w:sz w:val="20"/>
          <w:szCs w:val="20"/>
        </w:rPr>
        <w:t xml:space="preserve"> </w:t>
      </w:r>
      <w:r w:rsidR="0002074E" w:rsidRPr="001D7F6F">
        <w:rPr>
          <w:rFonts w:ascii="Times New Roman" w:hAnsi="Times New Roman" w:cs="Times New Roman"/>
          <w:sz w:val="20"/>
          <w:szCs w:val="20"/>
        </w:rPr>
        <w:t>copy number variation</w:t>
      </w:r>
      <w:r w:rsidR="0002074E">
        <w:rPr>
          <w:rFonts w:ascii="Times New Roman" w:hAnsi="Times New Roman" w:cs="Times New Roman"/>
          <w:sz w:val="20"/>
          <w:szCs w:val="20"/>
        </w:rPr>
        <w:t>s</w:t>
      </w:r>
      <w:r w:rsidR="0002074E" w:rsidRPr="001D7F6F">
        <w:rPr>
          <w:rFonts w:ascii="Times New Roman" w:hAnsi="Times New Roman" w:cs="Times New Roman"/>
          <w:sz w:val="20"/>
          <w:szCs w:val="20"/>
        </w:rPr>
        <w:t xml:space="preserve"> (CNV</w:t>
      </w:r>
      <w:r w:rsidR="0002074E">
        <w:rPr>
          <w:rFonts w:ascii="Times New Roman" w:hAnsi="Times New Roman" w:cs="Times New Roman"/>
          <w:sz w:val="20"/>
          <w:szCs w:val="20"/>
        </w:rPr>
        <w:t>s</w:t>
      </w:r>
      <w:r w:rsidR="0002074E" w:rsidRPr="001D7F6F">
        <w:rPr>
          <w:rFonts w:ascii="Times New Roman" w:hAnsi="Times New Roman" w:cs="Times New Roman"/>
          <w:sz w:val="20"/>
          <w:szCs w:val="20"/>
        </w:rPr>
        <w:t xml:space="preserve">), </w:t>
      </w:r>
      <w:r w:rsidR="007112B3" w:rsidRPr="001D7F6F">
        <w:rPr>
          <w:rFonts w:ascii="Times New Roman" w:hAnsi="Times New Roman" w:cs="Times New Roman"/>
          <w:sz w:val="20"/>
          <w:szCs w:val="20"/>
        </w:rPr>
        <w:t>and RNA expression signatures</w:t>
      </w:r>
      <w:r w:rsidR="0002074E">
        <w:rPr>
          <w:rFonts w:ascii="Times New Roman" w:hAnsi="Times New Roman" w:cs="Times New Roman"/>
          <w:sz w:val="20"/>
          <w:szCs w:val="20"/>
        </w:rPr>
        <w:t xml:space="preserve"> are being routinely tested in various molecular</w:t>
      </w:r>
      <w:r w:rsidR="00A80361">
        <w:rPr>
          <w:rFonts w:ascii="Times New Roman" w:hAnsi="Times New Roman" w:cs="Times New Roman"/>
          <w:sz w:val="20"/>
          <w:szCs w:val="20"/>
        </w:rPr>
        <w:t xml:space="preserve"> technology </w:t>
      </w:r>
      <w:r w:rsidR="0002074E">
        <w:rPr>
          <w:rFonts w:ascii="Times New Roman" w:hAnsi="Times New Roman" w:cs="Times New Roman"/>
          <w:sz w:val="20"/>
          <w:szCs w:val="20"/>
        </w:rPr>
        <w:t>equipped institutes</w:t>
      </w:r>
      <w:r w:rsidR="007112B3" w:rsidRPr="001D7F6F">
        <w:rPr>
          <w:rFonts w:ascii="Times New Roman" w:hAnsi="Times New Roman" w:cs="Times New Roman"/>
          <w:sz w:val="20"/>
          <w:szCs w:val="20"/>
        </w:rPr>
        <w:t xml:space="preserve">. </w:t>
      </w:r>
      <w:r w:rsidR="00574C37">
        <w:rPr>
          <w:rFonts w:ascii="Times New Roman" w:hAnsi="Times New Roman" w:cs="Times New Roman"/>
          <w:sz w:val="20"/>
          <w:szCs w:val="20"/>
        </w:rPr>
        <w:t>The idiosyncrasy of genetic mutations compels i</w:t>
      </w:r>
      <w:r w:rsidR="007112B3" w:rsidRPr="001D7F6F">
        <w:rPr>
          <w:rFonts w:ascii="Times New Roman" w:hAnsi="Times New Roman" w:cs="Times New Roman"/>
          <w:sz w:val="20"/>
          <w:szCs w:val="20"/>
        </w:rPr>
        <w:t>dentification of mutation</w:t>
      </w:r>
      <w:r w:rsidR="00574C37">
        <w:rPr>
          <w:rFonts w:ascii="Times New Roman" w:hAnsi="Times New Roman" w:cs="Times New Roman"/>
          <w:sz w:val="20"/>
          <w:szCs w:val="20"/>
        </w:rPr>
        <w:t>s which initiate tumorigenesis, so called the ‘driver mutations’</w:t>
      </w:r>
      <w:r w:rsidR="007112B3" w:rsidRPr="001D7F6F">
        <w:rPr>
          <w:rFonts w:ascii="Times New Roman" w:hAnsi="Times New Roman" w:cs="Times New Roman"/>
          <w:sz w:val="20"/>
          <w:szCs w:val="20"/>
        </w:rPr>
        <w:t xml:space="preserve"> </w:t>
      </w:r>
      <w:r w:rsidR="00574C37">
        <w:rPr>
          <w:rFonts w:ascii="Times New Roman" w:hAnsi="Times New Roman" w:cs="Times New Roman"/>
          <w:sz w:val="20"/>
          <w:szCs w:val="20"/>
        </w:rPr>
        <w:t>which can be targets of specific therapies thereby serving as the anlage of personalized or precision medicine</w:t>
      </w:r>
      <w:r w:rsidR="00EB5159">
        <w:rPr>
          <w:rFonts w:ascii="Times New Roman" w:hAnsi="Times New Roman" w:cs="Times New Roman"/>
          <w:sz w:val="20"/>
          <w:szCs w:val="20"/>
        </w:rPr>
        <w:t xml:space="preserve"> </w:t>
      </w:r>
      <w:r w:rsidR="008D2562">
        <w:rPr>
          <w:rFonts w:ascii="Times New Roman" w:hAnsi="Times New Roman" w:cs="Times New Roman"/>
          <w:sz w:val="20"/>
          <w:szCs w:val="20"/>
        </w:rPr>
        <w:t>[</w:t>
      </w:r>
      <w:r w:rsidR="00FC276A">
        <w:rPr>
          <w:rFonts w:ascii="Times New Roman" w:hAnsi="Times New Roman" w:cs="Times New Roman"/>
          <w:sz w:val="20"/>
          <w:szCs w:val="20"/>
        </w:rPr>
        <w:t>5</w:t>
      </w:r>
      <w:r w:rsidR="008D2562">
        <w:rPr>
          <w:rFonts w:ascii="Times New Roman" w:hAnsi="Times New Roman" w:cs="Times New Roman"/>
          <w:sz w:val="20"/>
          <w:szCs w:val="20"/>
        </w:rPr>
        <w:t>]</w:t>
      </w:r>
      <w:r w:rsidR="00EB5159">
        <w:rPr>
          <w:rFonts w:ascii="Times New Roman" w:hAnsi="Times New Roman" w:cs="Times New Roman"/>
          <w:sz w:val="20"/>
          <w:szCs w:val="20"/>
        </w:rPr>
        <w:t>.</w:t>
      </w:r>
      <w:r w:rsidR="00574C37">
        <w:rPr>
          <w:rFonts w:ascii="Times New Roman" w:hAnsi="Times New Roman" w:cs="Times New Roman"/>
          <w:sz w:val="20"/>
          <w:szCs w:val="20"/>
          <w:vertAlign w:val="superscript"/>
        </w:rPr>
        <w:t xml:space="preserve"> </w:t>
      </w:r>
      <w:r w:rsidR="00574C37">
        <w:rPr>
          <w:rFonts w:ascii="Times New Roman" w:hAnsi="Times New Roman" w:cs="Times New Roman"/>
          <w:color w:val="000000"/>
          <w:sz w:val="20"/>
          <w:szCs w:val="20"/>
        </w:rPr>
        <w:t xml:space="preserve">The </w:t>
      </w:r>
      <w:r w:rsidR="00985986" w:rsidRPr="001D7F6F">
        <w:rPr>
          <w:rFonts w:ascii="Times New Roman" w:hAnsi="Times New Roman" w:cs="Times New Roman"/>
          <w:color w:val="000000"/>
          <w:sz w:val="20"/>
          <w:szCs w:val="20"/>
        </w:rPr>
        <w:t>multi-omics approach</w:t>
      </w:r>
      <w:r w:rsidR="00574C37">
        <w:rPr>
          <w:rFonts w:ascii="Times New Roman" w:hAnsi="Times New Roman" w:cs="Times New Roman"/>
          <w:color w:val="000000"/>
          <w:sz w:val="20"/>
          <w:szCs w:val="20"/>
        </w:rPr>
        <w:t xml:space="preserve">, comprising </w:t>
      </w:r>
      <w:r w:rsidR="00AA6C7F">
        <w:rPr>
          <w:rFonts w:ascii="Times New Roman" w:hAnsi="Times New Roman" w:cs="Times New Roman"/>
          <w:color w:val="000000"/>
          <w:sz w:val="20"/>
          <w:szCs w:val="20"/>
        </w:rPr>
        <w:t>of</w:t>
      </w:r>
      <w:r w:rsidR="00985986" w:rsidRPr="001D7F6F">
        <w:rPr>
          <w:rFonts w:ascii="Times New Roman" w:hAnsi="Times New Roman" w:cs="Times New Roman"/>
          <w:color w:val="000000"/>
          <w:sz w:val="20"/>
          <w:szCs w:val="20"/>
        </w:rPr>
        <w:t xml:space="preserve"> genomic, epigenomic, </w:t>
      </w:r>
      <w:r w:rsidR="00AA6C7F" w:rsidRPr="001D7F6F">
        <w:rPr>
          <w:rFonts w:ascii="Times New Roman" w:hAnsi="Times New Roman" w:cs="Times New Roman"/>
          <w:color w:val="000000"/>
          <w:sz w:val="20"/>
          <w:szCs w:val="20"/>
        </w:rPr>
        <w:t>transcriptomic,</w:t>
      </w:r>
      <w:r w:rsidR="00AA6C7F">
        <w:rPr>
          <w:rFonts w:ascii="Times New Roman" w:hAnsi="Times New Roman" w:cs="Times New Roman"/>
          <w:color w:val="000000"/>
          <w:sz w:val="20"/>
          <w:szCs w:val="20"/>
        </w:rPr>
        <w:t xml:space="preserve"> </w:t>
      </w:r>
      <w:r w:rsidR="00985986" w:rsidRPr="001D7F6F">
        <w:rPr>
          <w:rFonts w:ascii="Times New Roman" w:hAnsi="Times New Roman" w:cs="Times New Roman"/>
          <w:color w:val="000000"/>
          <w:sz w:val="20"/>
          <w:szCs w:val="20"/>
        </w:rPr>
        <w:t>proteomic</w:t>
      </w:r>
      <w:r w:rsidR="00AA6C7F">
        <w:rPr>
          <w:rFonts w:ascii="Times New Roman" w:hAnsi="Times New Roman" w:cs="Times New Roman"/>
          <w:color w:val="000000"/>
          <w:sz w:val="20"/>
          <w:szCs w:val="20"/>
        </w:rPr>
        <w:t xml:space="preserve"> and </w:t>
      </w:r>
      <w:r w:rsidR="00AA6C7F" w:rsidRPr="001D7F6F">
        <w:rPr>
          <w:rFonts w:ascii="Times New Roman" w:hAnsi="Times New Roman" w:cs="Times New Roman"/>
          <w:color w:val="000000"/>
          <w:sz w:val="20"/>
          <w:szCs w:val="20"/>
        </w:rPr>
        <w:t>metabolomic</w:t>
      </w:r>
      <w:r w:rsidR="00985986" w:rsidRPr="001D7F6F">
        <w:rPr>
          <w:rFonts w:ascii="Times New Roman" w:hAnsi="Times New Roman" w:cs="Times New Roman"/>
          <w:color w:val="000000"/>
          <w:sz w:val="20"/>
          <w:szCs w:val="20"/>
        </w:rPr>
        <w:t xml:space="preserve"> data</w:t>
      </w:r>
      <w:r w:rsidR="00AA6C7F">
        <w:rPr>
          <w:rFonts w:ascii="Times New Roman" w:hAnsi="Times New Roman" w:cs="Times New Roman"/>
          <w:color w:val="000000"/>
          <w:sz w:val="20"/>
          <w:szCs w:val="20"/>
        </w:rPr>
        <w:t xml:space="preserve"> will help</w:t>
      </w:r>
      <w:r w:rsidR="00985986" w:rsidRPr="001D7F6F">
        <w:rPr>
          <w:rFonts w:ascii="Times New Roman" w:hAnsi="Times New Roman" w:cs="Times New Roman"/>
          <w:color w:val="000000"/>
          <w:sz w:val="20"/>
          <w:szCs w:val="20"/>
        </w:rPr>
        <w:t xml:space="preserve"> unravel the c</w:t>
      </w:r>
      <w:r w:rsidR="00AA6C7F">
        <w:rPr>
          <w:rFonts w:ascii="Times New Roman" w:hAnsi="Times New Roman" w:cs="Times New Roman"/>
          <w:color w:val="000000"/>
          <w:sz w:val="20"/>
          <w:szCs w:val="20"/>
        </w:rPr>
        <w:t>omplexity of mechanisms involved</w:t>
      </w:r>
      <w:r w:rsidR="00985986" w:rsidRPr="001D7F6F">
        <w:rPr>
          <w:rFonts w:ascii="Times New Roman" w:hAnsi="Times New Roman" w:cs="Times New Roman"/>
          <w:color w:val="000000"/>
          <w:sz w:val="20"/>
          <w:szCs w:val="20"/>
        </w:rPr>
        <w:t xml:space="preserve"> </w:t>
      </w:r>
      <w:r w:rsidR="00AA6C7F">
        <w:rPr>
          <w:rFonts w:ascii="Times New Roman" w:hAnsi="Times New Roman" w:cs="Times New Roman"/>
          <w:color w:val="000000"/>
          <w:sz w:val="20"/>
          <w:szCs w:val="20"/>
        </w:rPr>
        <w:t>in the</w:t>
      </w:r>
      <w:r w:rsidR="00985986" w:rsidRPr="001D7F6F">
        <w:rPr>
          <w:rFonts w:ascii="Times New Roman" w:hAnsi="Times New Roman" w:cs="Times New Roman"/>
          <w:color w:val="000000"/>
          <w:sz w:val="20"/>
          <w:szCs w:val="20"/>
        </w:rPr>
        <w:t xml:space="preserve"> development </w:t>
      </w:r>
      <w:r w:rsidR="00AA6C7F">
        <w:rPr>
          <w:rFonts w:ascii="Times New Roman" w:hAnsi="Times New Roman" w:cs="Times New Roman"/>
          <w:color w:val="000000"/>
          <w:sz w:val="20"/>
          <w:szCs w:val="20"/>
        </w:rPr>
        <w:t>as well as</w:t>
      </w:r>
      <w:r w:rsidR="00985986" w:rsidRPr="001D7F6F">
        <w:rPr>
          <w:rFonts w:ascii="Times New Roman" w:hAnsi="Times New Roman" w:cs="Times New Roman"/>
          <w:color w:val="000000"/>
          <w:sz w:val="20"/>
          <w:szCs w:val="20"/>
        </w:rPr>
        <w:t xml:space="preserve"> progression</w:t>
      </w:r>
      <w:r w:rsidR="00AA6C7F">
        <w:rPr>
          <w:rFonts w:ascii="Times New Roman" w:hAnsi="Times New Roman" w:cs="Times New Roman"/>
          <w:color w:val="000000"/>
          <w:sz w:val="20"/>
          <w:szCs w:val="20"/>
        </w:rPr>
        <w:t xml:space="preserve"> of cancers</w:t>
      </w:r>
      <w:r w:rsidR="00985986" w:rsidRPr="001D7F6F">
        <w:rPr>
          <w:rFonts w:ascii="Times New Roman" w:hAnsi="Times New Roman" w:cs="Times New Roman"/>
          <w:color w:val="000000"/>
          <w:sz w:val="20"/>
          <w:szCs w:val="20"/>
        </w:rPr>
        <w:t xml:space="preserve">. </w:t>
      </w:r>
      <w:r w:rsidR="00DD7978">
        <w:rPr>
          <w:rFonts w:ascii="Times New Roman" w:hAnsi="Times New Roman" w:cs="Times New Roman"/>
          <w:color w:val="000000"/>
          <w:sz w:val="20"/>
          <w:szCs w:val="20"/>
        </w:rPr>
        <w:t>This brings a paradigm shift from the conventional</w:t>
      </w:r>
      <w:r w:rsidR="00DD7978" w:rsidRPr="001D7F6F">
        <w:rPr>
          <w:rFonts w:ascii="Times New Roman" w:hAnsi="Times New Roman" w:cs="Times New Roman"/>
          <w:color w:val="000000"/>
          <w:sz w:val="20"/>
          <w:szCs w:val="20"/>
        </w:rPr>
        <w:t xml:space="preserve"> “one</w:t>
      </w:r>
      <w:r w:rsidR="00985986" w:rsidRPr="001D7F6F">
        <w:rPr>
          <w:rFonts w:ascii="Times New Roman" w:hAnsi="Times New Roman" w:cs="Times New Roman"/>
          <w:color w:val="000000"/>
          <w:sz w:val="20"/>
          <w:szCs w:val="20"/>
        </w:rPr>
        <w:t xml:space="preserve">-gene, one-drug” </w:t>
      </w:r>
      <w:r w:rsidR="00DD7978">
        <w:rPr>
          <w:rFonts w:ascii="Times New Roman" w:hAnsi="Times New Roman" w:cs="Times New Roman"/>
          <w:color w:val="000000"/>
          <w:sz w:val="20"/>
          <w:szCs w:val="20"/>
        </w:rPr>
        <w:t>and</w:t>
      </w:r>
      <w:r w:rsidR="00985986" w:rsidRPr="001D7F6F">
        <w:rPr>
          <w:rFonts w:ascii="Times New Roman" w:hAnsi="Times New Roman" w:cs="Times New Roman"/>
          <w:color w:val="000000"/>
          <w:sz w:val="20"/>
          <w:szCs w:val="20"/>
        </w:rPr>
        <w:t xml:space="preserve"> “multi-gene, multi-drug” </w:t>
      </w:r>
      <w:r w:rsidR="00DD7978">
        <w:rPr>
          <w:rFonts w:ascii="Times New Roman" w:hAnsi="Times New Roman" w:cs="Times New Roman"/>
          <w:color w:val="000000"/>
          <w:sz w:val="20"/>
          <w:szCs w:val="20"/>
        </w:rPr>
        <w:t>strategy</w:t>
      </w:r>
      <w:r w:rsidR="00985986" w:rsidRPr="001D7F6F">
        <w:rPr>
          <w:rFonts w:ascii="Times New Roman" w:hAnsi="Times New Roman" w:cs="Times New Roman"/>
          <w:color w:val="000000"/>
          <w:sz w:val="20"/>
          <w:szCs w:val="20"/>
        </w:rPr>
        <w:t xml:space="preserve"> to a</w:t>
      </w:r>
      <w:r w:rsidR="00DD7978">
        <w:rPr>
          <w:rFonts w:ascii="Times New Roman" w:hAnsi="Times New Roman" w:cs="Times New Roman"/>
          <w:color w:val="000000"/>
          <w:sz w:val="20"/>
          <w:szCs w:val="20"/>
        </w:rPr>
        <w:t xml:space="preserve"> more pronounced and improvised</w:t>
      </w:r>
      <w:r w:rsidR="00985986" w:rsidRPr="001D7F6F">
        <w:rPr>
          <w:rFonts w:ascii="Times New Roman" w:hAnsi="Times New Roman" w:cs="Times New Roman"/>
          <w:color w:val="000000"/>
          <w:sz w:val="20"/>
          <w:szCs w:val="20"/>
        </w:rPr>
        <w:t xml:space="preserve"> “multi-molecular, multi-drug” </w:t>
      </w:r>
      <w:r w:rsidR="00DD7978">
        <w:rPr>
          <w:rFonts w:ascii="Times New Roman" w:hAnsi="Times New Roman" w:cs="Times New Roman"/>
          <w:color w:val="000000"/>
          <w:sz w:val="20"/>
          <w:szCs w:val="20"/>
        </w:rPr>
        <w:t>regime</w:t>
      </w:r>
      <w:r w:rsidR="00985986" w:rsidRPr="001D7F6F">
        <w:rPr>
          <w:rFonts w:ascii="Times New Roman" w:hAnsi="Times New Roman" w:cs="Times New Roman"/>
          <w:color w:val="000000"/>
          <w:sz w:val="20"/>
          <w:szCs w:val="20"/>
        </w:rPr>
        <w:t xml:space="preserve">. </w:t>
      </w:r>
      <w:r w:rsidR="000B57E4">
        <w:rPr>
          <w:rFonts w:ascii="Times New Roman" w:hAnsi="Times New Roman" w:cs="Times New Roman"/>
          <w:color w:val="000000"/>
          <w:sz w:val="20"/>
          <w:szCs w:val="20"/>
        </w:rPr>
        <w:t>Nonetheless</w:t>
      </w:r>
      <w:r w:rsidR="00985986" w:rsidRPr="001D7F6F">
        <w:rPr>
          <w:rFonts w:ascii="Times New Roman" w:hAnsi="Times New Roman" w:cs="Times New Roman"/>
          <w:color w:val="000000"/>
          <w:sz w:val="20"/>
          <w:szCs w:val="20"/>
        </w:rPr>
        <w:t>,</w:t>
      </w:r>
      <w:r w:rsidR="000B57E4">
        <w:rPr>
          <w:rFonts w:ascii="Times New Roman" w:hAnsi="Times New Roman" w:cs="Times New Roman"/>
          <w:color w:val="000000"/>
          <w:sz w:val="20"/>
          <w:szCs w:val="20"/>
        </w:rPr>
        <w:t xml:space="preserve"> many pre-analytical obstacles lie ahead</w:t>
      </w:r>
      <w:r w:rsidR="00D00075">
        <w:rPr>
          <w:rFonts w:ascii="Times New Roman" w:hAnsi="Times New Roman" w:cs="Times New Roman"/>
          <w:color w:val="000000"/>
          <w:sz w:val="20"/>
          <w:szCs w:val="20"/>
        </w:rPr>
        <w:t xml:space="preserve"> including expensive equipment, high turn-around-time and unavailability of optimal tissue biopsy material.</w:t>
      </w:r>
      <w:r w:rsidR="00985986" w:rsidRPr="001D7F6F">
        <w:rPr>
          <w:rFonts w:ascii="Times New Roman" w:hAnsi="Times New Roman" w:cs="Times New Roman"/>
          <w:color w:val="000000"/>
          <w:sz w:val="20"/>
          <w:szCs w:val="20"/>
        </w:rPr>
        <w:t xml:space="preserve"> </w:t>
      </w:r>
      <w:r w:rsidR="00AA00BE">
        <w:rPr>
          <w:rFonts w:ascii="Times New Roman" w:hAnsi="Times New Roman" w:cs="Times New Roman"/>
          <w:color w:val="000000"/>
          <w:sz w:val="20"/>
          <w:szCs w:val="20"/>
        </w:rPr>
        <w:t xml:space="preserve">There is also a need for simultaneous </w:t>
      </w:r>
      <w:r w:rsidR="00985986" w:rsidRPr="001D7F6F">
        <w:rPr>
          <w:rFonts w:ascii="Times New Roman" w:hAnsi="Times New Roman" w:cs="Times New Roman"/>
          <w:color w:val="000000"/>
          <w:sz w:val="20"/>
          <w:szCs w:val="20"/>
        </w:rPr>
        <w:t>in</w:t>
      </w:r>
      <w:r w:rsidR="00AA00BE">
        <w:rPr>
          <w:rFonts w:ascii="Times New Roman" w:hAnsi="Times New Roman" w:cs="Times New Roman"/>
          <w:color w:val="000000"/>
          <w:sz w:val="20"/>
          <w:szCs w:val="20"/>
        </w:rPr>
        <w:t>novation in</w:t>
      </w:r>
      <w:r w:rsidR="00985986" w:rsidRPr="001D7F6F">
        <w:rPr>
          <w:rFonts w:ascii="Times New Roman" w:hAnsi="Times New Roman" w:cs="Times New Roman"/>
          <w:color w:val="000000"/>
          <w:sz w:val="20"/>
          <w:szCs w:val="20"/>
        </w:rPr>
        <w:t xml:space="preserve"> </w:t>
      </w:r>
      <w:r w:rsidR="00AA00BE">
        <w:rPr>
          <w:rFonts w:ascii="Times New Roman" w:hAnsi="Times New Roman" w:cs="Times New Roman"/>
          <w:color w:val="000000"/>
          <w:sz w:val="20"/>
          <w:szCs w:val="20"/>
        </w:rPr>
        <w:t>computational methods and</w:t>
      </w:r>
      <w:r w:rsidR="00985986" w:rsidRPr="001D7F6F">
        <w:rPr>
          <w:rFonts w:ascii="Times New Roman" w:hAnsi="Times New Roman" w:cs="Times New Roman"/>
          <w:color w:val="000000"/>
          <w:sz w:val="20"/>
          <w:szCs w:val="20"/>
        </w:rPr>
        <w:t xml:space="preserve"> bioinformatic</w:t>
      </w:r>
      <w:r w:rsidR="00AA00BE">
        <w:rPr>
          <w:rFonts w:ascii="Times New Roman" w:hAnsi="Times New Roman" w:cs="Times New Roman"/>
          <w:color w:val="000000"/>
          <w:sz w:val="20"/>
          <w:szCs w:val="20"/>
        </w:rPr>
        <w:t>s</w:t>
      </w:r>
      <w:r w:rsidR="0094254E">
        <w:rPr>
          <w:rFonts w:ascii="Times New Roman" w:hAnsi="Times New Roman" w:cs="Times New Roman"/>
          <w:color w:val="000000"/>
          <w:sz w:val="20"/>
          <w:szCs w:val="20"/>
        </w:rPr>
        <w:t xml:space="preserve"> </w:t>
      </w:r>
      <w:r w:rsidR="00593198">
        <w:rPr>
          <w:rFonts w:ascii="Times New Roman" w:hAnsi="Times New Roman" w:cs="Times New Roman"/>
          <w:color w:val="000000"/>
          <w:sz w:val="20"/>
          <w:szCs w:val="20"/>
        </w:rPr>
        <w:t>[</w:t>
      </w:r>
      <w:r w:rsidR="00FC276A">
        <w:rPr>
          <w:rFonts w:ascii="Times New Roman" w:hAnsi="Times New Roman" w:cs="Times New Roman"/>
          <w:color w:val="000000"/>
          <w:sz w:val="20"/>
          <w:szCs w:val="20"/>
        </w:rPr>
        <w:t>3</w:t>
      </w:r>
      <w:r w:rsidR="00A65C9E">
        <w:rPr>
          <w:rFonts w:ascii="Times New Roman" w:hAnsi="Times New Roman" w:cs="Times New Roman"/>
          <w:color w:val="000000"/>
          <w:sz w:val="20"/>
          <w:szCs w:val="20"/>
        </w:rPr>
        <w:t>, 6</w:t>
      </w:r>
      <w:r w:rsidR="00593198">
        <w:rPr>
          <w:rFonts w:ascii="Times New Roman" w:hAnsi="Times New Roman" w:cs="Times New Roman"/>
          <w:color w:val="000000"/>
          <w:sz w:val="20"/>
          <w:szCs w:val="20"/>
        </w:rPr>
        <w:t>]</w:t>
      </w:r>
      <w:r w:rsidR="00EB5159">
        <w:rPr>
          <w:rFonts w:ascii="Times New Roman" w:hAnsi="Times New Roman" w:cs="Times New Roman"/>
          <w:color w:val="000000"/>
          <w:sz w:val="20"/>
          <w:szCs w:val="20"/>
        </w:rPr>
        <w:t>.</w:t>
      </w:r>
    </w:p>
    <w:p w14:paraId="6A21F739" w14:textId="77777777" w:rsidR="00E93210" w:rsidRPr="00D7226C" w:rsidRDefault="00E93210" w:rsidP="00D7226C">
      <w:pPr>
        <w:pStyle w:val="ListParagraph"/>
        <w:numPr>
          <w:ilvl w:val="0"/>
          <w:numId w:val="1"/>
        </w:numPr>
        <w:autoSpaceDE w:val="0"/>
        <w:autoSpaceDN w:val="0"/>
        <w:adjustRightInd w:val="0"/>
        <w:spacing w:after="0" w:line="240" w:lineRule="auto"/>
        <w:jc w:val="both"/>
        <w:rPr>
          <w:rFonts w:ascii="Times New Roman" w:hAnsi="Times New Roman" w:cs="Times New Roman"/>
          <w:sz w:val="20"/>
          <w:szCs w:val="20"/>
        </w:rPr>
      </w:pPr>
      <w:r w:rsidRPr="00D7226C">
        <w:rPr>
          <w:rFonts w:ascii="Times New Roman" w:hAnsi="Times New Roman" w:cs="Times New Roman"/>
          <w:sz w:val="20"/>
          <w:szCs w:val="20"/>
        </w:rPr>
        <w:t>MOLECULAR DIAGNOSTICS IN SPECIFIC TUMORS:</w:t>
      </w:r>
    </w:p>
    <w:p w14:paraId="34163294" w14:textId="77777777" w:rsidR="00F96462" w:rsidRPr="00B9591B" w:rsidRDefault="00F96462" w:rsidP="00F96462">
      <w:pPr>
        <w:pStyle w:val="ListParagraph"/>
        <w:autoSpaceDE w:val="0"/>
        <w:autoSpaceDN w:val="0"/>
        <w:adjustRightInd w:val="0"/>
        <w:spacing w:after="0" w:line="240" w:lineRule="auto"/>
        <w:ind w:left="1080"/>
        <w:jc w:val="both"/>
        <w:rPr>
          <w:rFonts w:ascii="Times New Roman" w:hAnsi="Times New Roman" w:cs="Times New Roman"/>
          <w:sz w:val="20"/>
          <w:szCs w:val="20"/>
        </w:rPr>
      </w:pPr>
    </w:p>
    <w:p w14:paraId="529F2EAE" w14:textId="77777777" w:rsidR="00E93210" w:rsidRPr="00B9591B" w:rsidRDefault="00E93210" w:rsidP="00E93210">
      <w:pPr>
        <w:pStyle w:val="ListParagraph"/>
        <w:numPr>
          <w:ilvl w:val="0"/>
          <w:numId w:val="3"/>
        </w:numPr>
        <w:autoSpaceDE w:val="0"/>
        <w:autoSpaceDN w:val="0"/>
        <w:adjustRightInd w:val="0"/>
        <w:spacing w:after="0" w:line="240" w:lineRule="auto"/>
        <w:jc w:val="both"/>
        <w:rPr>
          <w:rFonts w:ascii="Times New Roman" w:hAnsi="Times New Roman" w:cs="Times New Roman"/>
          <w:i/>
          <w:iCs/>
          <w:sz w:val="20"/>
          <w:szCs w:val="20"/>
        </w:rPr>
      </w:pPr>
      <w:r w:rsidRPr="00B9591B">
        <w:rPr>
          <w:rFonts w:ascii="Times New Roman" w:hAnsi="Times New Roman" w:cs="Times New Roman"/>
          <w:i/>
          <w:iCs/>
          <w:sz w:val="20"/>
          <w:szCs w:val="20"/>
        </w:rPr>
        <w:t>Breast cancer</w:t>
      </w:r>
    </w:p>
    <w:p w14:paraId="3FCEBE06" w14:textId="3695A924" w:rsidR="00E93210" w:rsidRPr="004440F2" w:rsidRDefault="00E93210" w:rsidP="00E9321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Most recently, the molecular classification of breast cancer is being integrated with the morphology-based classification based on the immunohistochemistry (IHC) panel of markers comprising of estrogen receptor (ER), progesterone receptor (PR), HER2neu and Ki67 (MIB-1) thereby classifying them into 5 molecular subtypes: luminal A, luminal B (HER2 negative), luminal B (HER2 positive), HER2 positive/enriched (non-luminal) and triple negative breast cancer (basal)</w:t>
      </w:r>
      <w:r w:rsidR="0031003E">
        <w:rPr>
          <w:rFonts w:ascii="Times New Roman" w:hAnsi="Times New Roman" w:cs="Times New Roman"/>
          <w:sz w:val="20"/>
          <w:szCs w:val="20"/>
        </w:rPr>
        <w:t xml:space="preserve"> [7]</w:t>
      </w:r>
      <w:r w:rsidRPr="004440F2">
        <w:rPr>
          <w:rFonts w:ascii="Times New Roman" w:hAnsi="Times New Roman" w:cs="Times New Roman"/>
          <w:sz w:val="20"/>
          <w:szCs w:val="20"/>
        </w:rPr>
        <w:t>. It is now well established that luminal A type has excellent response to endocrine therapy.</w:t>
      </w:r>
      <w:r>
        <w:rPr>
          <w:rFonts w:ascii="Times New Roman" w:hAnsi="Times New Roman" w:cs="Times New Roman"/>
          <w:sz w:val="20"/>
          <w:szCs w:val="20"/>
        </w:rPr>
        <w:tab/>
      </w:r>
      <w:r>
        <w:rPr>
          <w:rFonts w:ascii="Times New Roman" w:hAnsi="Times New Roman" w:cs="Times New Roman"/>
          <w:sz w:val="20"/>
          <w:szCs w:val="20"/>
        </w:rPr>
        <w:tab/>
      </w:r>
      <w:r w:rsidRPr="004440F2">
        <w:rPr>
          <w:rFonts w:ascii="Times New Roman" w:hAnsi="Times New Roman" w:cs="Times New Roman"/>
          <w:sz w:val="20"/>
          <w:szCs w:val="20"/>
        </w:rPr>
        <w:t xml:space="preserve">Further adding to its glory is the advent of newer methods like </w:t>
      </w:r>
      <w:proofErr w:type="spellStart"/>
      <w:r w:rsidRPr="004440F2">
        <w:rPr>
          <w:rFonts w:ascii="Times New Roman" w:hAnsi="Times New Roman" w:cs="Times New Roman"/>
          <w:sz w:val="20"/>
          <w:szCs w:val="20"/>
        </w:rPr>
        <w:t>OncotypeDX</w:t>
      </w:r>
      <w:proofErr w:type="spellEnd"/>
      <w:r w:rsidRPr="004440F2">
        <w:rPr>
          <w:rFonts w:ascii="Times New Roman" w:hAnsi="Times New Roman" w:cs="Times New Roman"/>
          <w:sz w:val="20"/>
          <w:szCs w:val="20"/>
        </w:rPr>
        <w:t xml:space="preserve"> assay, </w:t>
      </w:r>
      <w:proofErr w:type="spellStart"/>
      <w:r w:rsidRPr="004440F2">
        <w:rPr>
          <w:rFonts w:ascii="Times New Roman" w:hAnsi="Times New Roman" w:cs="Times New Roman"/>
          <w:sz w:val="20"/>
          <w:szCs w:val="20"/>
        </w:rPr>
        <w:t>Mammaprint</w:t>
      </w:r>
      <w:proofErr w:type="spellEnd"/>
      <w:r w:rsidRPr="004440F2">
        <w:rPr>
          <w:rFonts w:ascii="Times New Roman" w:hAnsi="Times New Roman" w:cs="Times New Roman"/>
          <w:sz w:val="20"/>
          <w:szCs w:val="20"/>
        </w:rPr>
        <w:t xml:space="preserve">, </w:t>
      </w:r>
      <w:proofErr w:type="spellStart"/>
      <w:r w:rsidRPr="004440F2">
        <w:rPr>
          <w:rFonts w:ascii="Times New Roman" w:hAnsi="Times New Roman" w:cs="Times New Roman"/>
          <w:sz w:val="20"/>
          <w:szCs w:val="20"/>
        </w:rPr>
        <w:t>Endopredict</w:t>
      </w:r>
      <w:proofErr w:type="spellEnd"/>
      <w:r w:rsidRPr="004440F2">
        <w:rPr>
          <w:rFonts w:ascii="Times New Roman" w:hAnsi="Times New Roman" w:cs="Times New Roman"/>
          <w:sz w:val="20"/>
          <w:szCs w:val="20"/>
        </w:rPr>
        <w:t xml:space="preserve"> assay and PAM50/</w:t>
      </w:r>
      <w:proofErr w:type="spellStart"/>
      <w:r w:rsidRPr="004440F2">
        <w:rPr>
          <w:rFonts w:ascii="Times New Roman" w:hAnsi="Times New Roman" w:cs="Times New Roman"/>
          <w:sz w:val="20"/>
          <w:szCs w:val="20"/>
        </w:rPr>
        <w:t>Prosigna</w:t>
      </w:r>
      <w:proofErr w:type="spellEnd"/>
      <w:r w:rsidRPr="004440F2">
        <w:rPr>
          <w:rFonts w:ascii="Times New Roman" w:hAnsi="Times New Roman" w:cs="Times New Roman"/>
          <w:sz w:val="20"/>
          <w:szCs w:val="20"/>
        </w:rPr>
        <w:t xml:space="preserve"> test which are based on mRNA detection using FFPE tissue to classify breast cancers into high or low risk categories, wherein the latter would benefit from chemotherapy and the former not so much</w:t>
      </w:r>
      <w:r w:rsidR="00A65C9E">
        <w:rPr>
          <w:rFonts w:ascii="Times New Roman" w:hAnsi="Times New Roman" w:cs="Times New Roman"/>
          <w:sz w:val="20"/>
          <w:szCs w:val="20"/>
        </w:rPr>
        <w:t xml:space="preserve"> [</w:t>
      </w:r>
      <w:r w:rsidR="0031003E">
        <w:rPr>
          <w:rFonts w:ascii="Times New Roman" w:hAnsi="Times New Roman" w:cs="Times New Roman"/>
          <w:sz w:val="20"/>
          <w:szCs w:val="20"/>
        </w:rPr>
        <w:t>8</w:t>
      </w:r>
      <w:r>
        <w:rPr>
          <w:rFonts w:ascii="Times New Roman" w:hAnsi="Times New Roman" w:cs="Times New Roman"/>
          <w:sz w:val="20"/>
          <w:szCs w:val="20"/>
        </w:rPr>
        <w:t>]</w:t>
      </w:r>
      <w:r w:rsidRPr="004440F2">
        <w:rPr>
          <w:rFonts w:ascii="Times New Roman" w:hAnsi="Times New Roman" w:cs="Times New Roman"/>
          <w:sz w:val="20"/>
          <w:szCs w:val="20"/>
        </w:rPr>
        <w:t>.</w:t>
      </w:r>
    </w:p>
    <w:p w14:paraId="795CCCD6" w14:textId="77777777" w:rsidR="00E93210" w:rsidRPr="00B9591B" w:rsidRDefault="00E93210" w:rsidP="00E93210">
      <w:pPr>
        <w:pStyle w:val="ListParagraph"/>
        <w:numPr>
          <w:ilvl w:val="0"/>
          <w:numId w:val="3"/>
        </w:numPr>
        <w:spacing w:line="240" w:lineRule="auto"/>
        <w:jc w:val="both"/>
        <w:rPr>
          <w:rFonts w:ascii="Times New Roman" w:hAnsi="Times New Roman" w:cs="Times New Roman"/>
          <w:sz w:val="20"/>
          <w:szCs w:val="20"/>
        </w:rPr>
      </w:pPr>
      <w:r w:rsidRPr="00B9591B">
        <w:rPr>
          <w:rFonts w:ascii="Times New Roman" w:hAnsi="Times New Roman" w:cs="Times New Roman"/>
          <w:i/>
          <w:iCs/>
          <w:sz w:val="20"/>
          <w:szCs w:val="20"/>
        </w:rPr>
        <w:t>Ovarian cancer</w:t>
      </w:r>
    </w:p>
    <w:p w14:paraId="782B13B7" w14:textId="76C95FB7" w:rsidR="00E93210" w:rsidRPr="004440F2" w:rsidRDefault="00E93210" w:rsidP="00E93210">
      <w:pPr>
        <w:spacing w:line="240" w:lineRule="auto"/>
        <w:ind w:firstLine="720"/>
        <w:jc w:val="both"/>
        <w:rPr>
          <w:rFonts w:ascii="Times New Roman" w:hAnsi="Times New Roman" w:cs="Times New Roman"/>
          <w:sz w:val="20"/>
          <w:szCs w:val="20"/>
          <w:shd w:val="clear" w:color="auto" w:fill="FFFFFB"/>
        </w:rPr>
      </w:pPr>
      <w:r w:rsidRPr="004440F2">
        <w:rPr>
          <w:rFonts w:ascii="Times New Roman" w:hAnsi="Times New Roman" w:cs="Times New Roman"/>
          <w:sz w:val="20"/>
          <w:szCs w:val="20"/>
        </w:rPr>
        <w:t xml:space="preserve">Germline mutations of BRCA1/2 are associated with high grade serous carcinoma of </w:t>
      </w:r>
      <w:r w:rsidR="009259B2">
        <w:rPr>
          <w:rFonts w:ascii="Times New Roman" w:hAnsi="Times New Roman" w:cs="Times New Roman"/>
          <w:sz w:val="20"/>
          <w:szCs w:val="20"/>
        </w:rPr>
        <w:t xml:space="preserve">the </w:t>
      </w:r>
      <w:r w:rsidRPr="004440F2">
        <w:rPr>
          <w:rFonts w:ascii="Times New Roman" w:hAnsi="Times New Roman" w:cs="Times New Roman"/>
          <w:sz w:val="20"/>
          <w:szCs w:val="20"/>
        </w:rPr>
        <w:t>ovary w</w:t>
      </w:r>
      <w:r w:rsidR="00D54828">
        <w:rPr>
          <w:rFonts w:ascii="Times New Roman" w:hAnsi="Times New Roman" w:cs="Times New Roman"/>
          <w:sz w:val="20"/>
          <w:szCs w:val="20"/>
        </w:rPr>
        <w:t>h</w:t>
      </w:r>
      <w:r w:rsidRPr="004440F2">
        <w:rPr>
          <w:rFonts w:ascii="Times New Roman" w:hAnsi="Times New Roman" w:cs="Times New Roman"/>
          <w:sz w:val="20"/>
          <w:szCs w:val="20"/>
        </w:rPr>
        <w:t xml:space="preserve">ich is the most common type, and leads to a homologous recombination deficiency (HRD) entailing reduced capacity to repair dsDNA breaks. Platinum-based chemotherapy is </w:t>
      </w:r>
      <w:r w:rsidR="00A1388B">
        <w:rPr>
          <w:rFonts w:ascii="Times New Roman" w:hAnsi="Times New Roman" w:cs="Times New Roman"/>
          <w:sz w:val="20"/>
          <w:szCs w:val="20"/>
        </w:rPr>
        <w:t>now considered the</w:t>
      </w:r>
      <w:r w:rsidRPr="004440F2">
        <w:rPr>
          <w:rFonts w:ascii="Times New Roman" w:hAnsi="Times New Roman" w:cs="Times New Roman"/>
          <w:sz w:val="20"/>
          <w:szCs w:val="20"/>
        </w:rPr>
        <w:t xml:space="preserve"> main treatment of these BRCA mutated high grade tumors in combination with newly approved PARP [p</w:t>
      </w:r>
      <w:r w:rsidRPr="004440F2">
        <w:rPr>
          <w:rFonts w:ascii="Times New Roman" w:hAnsi="Times New Roman" w:cs="Times New Roman"/>
          <w:sz w:val="20"/>
          <w:szCs w:val="20"/>
          <w:shd w:val="clear" w:color="auto" w:fill="FFFFFB"/>
        </w:rPr>
        <w:t>oly (ADP-ribose) polymerase</w:t>
      </w:r>
      <w:r w:rsidRPr="004440F2">
        <w:rPr>
          <w:rFonts w:ascii="Times New Roman" w:hAnsi="Times New Roman" w:cs="Times New Roman"/>
          <w:sz w:val="20"/>
          <w:szCs w:val="20"/>
        </w:rPr>
        <w:t xml:space="preserve">] </w:t>
      </w:r>
      <w:r w:rsidRPr="004440F2">
        <w:rPr>
          <w:rFonts w:ascii="Times New Roman" w:hAnsi="Times New Roman" w:cs="Times New Roman"/>
          <w:sz w:val="20"/>
          <w:szCs w:val="20"/>
          <w:shd w:val="clear" w:color="auto" w:fill="FFFFFB"/>
        </w:rPr>
        <w:t>inhibitor Olaparib for maintenance therapy</w:t>
      </w:r>
      <w:r w:rsidR="00A65C9E">
        <w:rPr>
          <w:rFonts w:ascii="Times New Roman" w:hAnsi="Times New Roman" w:cs="Times New Roman"/>
          <w:sz w:val="20"/>
          <w:szCs w:val="20"/>
          <w:shd w:val="clear" w:color="auto" w:fill="FFFFFB"/>
        </w:rPr>
        <w:t xml:space="preserve"> [</w:t>
      </w:r>
      <w:r w:rsidR="0031003E">
        <w:rPr>
          <w:rFonts w:ascii="Times New Roman" w:hAnsi="Times New Roman" w:cs="Times New Roman"/>
          <w:sz w:val="20"/>
          <w:szCs w:val="20"/>
          <w:shd w:val="clear" w:color="auto" w:fill="FFFFFB"/>
        </w:rPr>
        <w:t>9</w:t>
      </w:r>
      <w:r>
        <w:rPr>
          <w:rFonts w:ascii="Times New Roman" w:hAnsi="Times New Roman" w:cs="Times New Roman"/>
          <w:sz w:val="20"/>
          <w:szCs w:val="20"/>
          <w:shd w:val="clear" w:color="auto" w:fill="FFFFFB"/>
        </w:rPr>
        <w:t>]</w:t>
      </w:r>
      <w:r w:rsidRPr="004440F2">
        <w:rPr>
          <w:rFonts w:ascii="Times New Roman" w:hAnsi="Times New Roman" w:cs="Times New Roman"/>
          <w:sz w:val="20"/>
          <w:szCs w:val="20"/>
          <w:shd w:val="clear" w:color="auto" w:fill="FFFFFB"/>
        </w:rPr>
        <w:t>.</w:t>
      </w:r>
    </w:p>
    <w:p w14:paraId="27A05BED" w14:textId="77777777" w:rsidR="00E93210" w:rsidRPr="00B9591B" w:rsidRDefault="00E93210" w:rsidP="00E93210">
      <w:pPr>
        <w:pStyle w:val="ListParagraph"/>
        <w:numPr>
          <w:ilvl w:val="0"/>
          <w:numId w:val="3"/>
        </w:numPr>
        <w:spacing w:line="240" w:lineRule="auto"/>
        <w:jc w:val="both"/>
        <w:rPr>
          <w:rFonts w:ascii="Times New Roman" w:hAnsi="Times New Roman" w:cs="Times New Roman"/>
          <w:sz w:val="20"/>
          <w:szCs w:val="20"/>
        </w:rPr>
      </w:pPr>
      <w:r w:rsidRPr="00B9591B">
        <w:rPr>
          <w:rFonts w:ascii="Times New Roman" w:hAnsi="Times New Roman" w:cs="Times New Roman"/>
          <w:i/>
          <w:iCs/>
          <w:sz w:val="20"/>
          <w:szCs w:val="20"/>
          <w:shd w:val="clear" w:color="auto" w:fill="FFFFFB"/>
        </w:rPr>
        <w:t>Colorectal cancer</w:t>
      </w:r>
    </w:p>
    <w:p w14:paraId="4DF36418" w14:textId="49D95B27" w:rsidR="00E93210" w:rsidRDefault="00E93210" w:rsidP="00E9321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Approximately 10-15% of CRC’s (colorectal cancers) have microsatellite instability (MSI) due to defective DNA mismatch repair. Lynch syndrome/Hereditary non-polyposis colorectal cancer syndrome has characteristically high MSI (MSI-H). Genetic counselling for CRC patients with MSI-H is necessary after evaluating MSI status with immunohistochemical analysis of MLH1, MSH2, MSH6, PMS2 and EPCAM.</w:t>
      </w:r>
      <w:r>
        <w:rPr>
          <w:rFonts w:ascii="Times New Roman" w:hAnsi="Times New Roman" w:cs="Times New Roman"/>
          <w:sz w:val="20"/>
          <w:szCs w:val="20"/>
        </w:rPr>
        <w:tab/>
      </w:r>
      <w:r w:rsidRPr="004440F2">
        <w:rPr>
          <w:rFonts w:ascii="Times New Roman" w:hAnsi="Times New Roman" w:cs="Times New Roman"/>
          <w:sz w:val="20"/>
          <w:szCs w:val="20"/>
        </w:rPr>
        <w:t xml:space="preserve">The consensus molecular classification (CMS) of CRC also added </w:t>
      </w:r>
      <w:r w:rsidR="008F501D">
        <w:rPr>
          <w:rFonts w:ascii="Times New Roman" w:hAnsi="Times New Roman" w:cs="Times New Roman"/>
          <w:sz w:val="20"/>
          <w:szCs w:val="20"/>
        </w:rPr>
        <w:t xml:space="preserve">a </w:t>
      </w:r>
      <w:r w:rsidRPr="004440F2">
        <w:rPr>
          <w:rFonts w:ascii="Times New Roman" w:hAnsi="Times New Roman" w:cs="Times New Roman"/>
          <w:sz w:val="20"/>
          <w:szCs w:val="20"/>
        </w:rPr>
        <w:t>new paradigm shift in classifying CRCs based on their comprehensive gene expression profiles and correlates with tumor behavior. There are 5 subtypes in this classification: 1</w:t>
      </w:r>
      <w:r w:rsidR="007E52F2">
        <w:rPr>
          <w:rFonts w:ascii="Times New Roman" w:hAnsi="Times New Roman" w:cs="Times New Roman"/>
          <w:sz w:val="20"/>
          <w:szCs w:val="20"/>
        </w:rPr>
        <w:t>.</w:t>
      </w:r>
      <w:r w:rsidRPr="004440F2">
        <w:rPr>
          <w:rFonts w:ascii="Times New Roman" w:hAnsi="Times New Roman" w:cs="Times New Roman"/>
          <w:sz w:val="20"/>
          <w:szCs w:val="20"/>
        </w:rPr>
        <w:t xml:space="preserve"> CMS1 (MSI-immune) 2</w:t>
      </w:r>
      <w:r w:rsidR="007E52F2">
        <w:rPr>
          <w:rFonts w:ascii="Times New Roman" w:hAnsi="Times New Roman" w:cs="Times New Roman"/>
          <w:sz w:val="20"/>
          <w:szCs w:val="20"/>
        </w:rPr>
        <w:t>.</w:t>
      </w:r>
      <w:r w:rsidRPr="004440F2">
        <w:rPr>
          <w:rFonts w:ascii="Times New Roman" w:hAnsi="Times New Roman" w:cs="Times New Roman"/>
          <w:sz w:val="20"/>
          <w:szCs w:val="20"/>
        </w:rPr>
        <w:t xml:space="preserve"> CMS2 (Canonical) 3</w:t>
      </w:r>
      <w:r w:rsidR="007E52F2">
        <w:rPr>
          <w:rFonts w:ascii="Times New Roman" w:hAnsi="Times New Roman" w:cs="Times New Roman"/>
          <w:sz w:val="20"/>
          <w:szCs w:val="20"/>
        </w:rPr>
        <w:t>.</w:t>
      </w:r>
      <w:r w:rsidRPr="004440F2">
        <w:rPr>
          <w:rFonts w:ascii="Times New Roman" w:hAnsi="Times New Roman" w:cs="Times New Roman"/>
          <w:sz w:val="20"/>
          <w:szCs w:val="20"/>
        </w:rPr>
        <w:t xml:space="preserve"> CMS3 (Metabolic) 4</w:t>
      </w:r>
      <w:r w:rsidR="007E52F2">
        <w:rPr>
          <w:rFonts w:ascii="Times New Roman" w:hAnsi="Times New Roman" w:cs="Times New Roman"/>
          <w:sz w:val="20"/>
          <w:szCs w:val="20"/>
        </w:rPr>
        <w:t>.</w:t>
      </w:r>
      <w:r w:rsidRPr="004440F2">
        <w:rPr>
          <w:rFonts w:ascii="Times New Roman" w:hAnsi="Times New Roman" w:cs="Times New Roman"/>
          <w:sz w:val="20"/>
          <w:szCs w:val="20"/>
        </w:rPr>
        <w:t xml:space="preserve"> CMS3 (Mesenchymal) 5</w:t>
      </w:r>
      <w:r w:rsidR="007E52F2">
        <w:rPr>
          <w:rFonts w:ascii="Times New Roman" w:hAnsi="Times New Roman" w:cs="Times New Roman"/>
          <w:sz w:val="20"/>
          <w:szCs w:val="20"/>
        </w:rPr>
        <w:t>.</w:t>
      </w:r>
      <w:r w:rsidRPr="004440F2">
        <w:rPr>
          <w:rFonts w:ascii="Times New Roman" w:hAnsi="Times New Roman" w:cs="Times New Roman"/>
          <w:sz w:val="20"/>
          <w:szCs w:val="20"/>
        </w:rPr>
        <w:t xml:space="preserve"> Mixed. CMS1 has shown to associate more commonly with elderly females with a higher histologic grade at presentation in proximal colon and has a worse survival after relapse. CMS4 commonly present at an advanced stage and has worse relapse</w:t>
      </w:r>
      <w:r w:rsidR="001C305D">
        <w:rPr>
          <w:rFonts w:ascii="Times New Roman" w:hAnsi="Times New Roman" w:cs="Times New Roman"/>
          <w:sz w:val="20"/>
          <w:szCs w:val="20"/>
        </w:rPr>
        <w:t>-</w:t>
      </w:r>
      <w:r w:rsidRPr="004440F2">
        <w:rPr>
          <w:rFonts w:ascii="Times New Roman" w:hAnsi="Times New Roman" w:cs="Times New Roman"/>
          <w:sz w:val="20"/>
          <w:szCs w:val="20"/>
        </w:rPr>
        <w:t>free overall survival.</w:t>
      </w:r>
      <w:r w:rsidR="007B1AC6">
        <w:rPr>
          <w:rFonts w:ascii="Times New Roman" w:hAnsi="Times New Roman" w:cs="Times New Roman"/>
          <w:sz w:val="20"/>
          <w:szCs w:val="20"/>
        </w:rPr>
        <w:t xml:space="preserve"> In contrast,</w:t>
      </w:r>
      <w:r w:rsidRPr="004440F2">
        <w:rPr>
          <w:rFonts w:ascii="Times New Roman" w:hAnsi="Times New Roman" w:cs="Times New Roman"/>
          <w:sz w:val="20"/>
          <w:szCs w:val="20"/>
        </w:rPr>
        <w:t xml:space="preserve"> CMS2</w:t>
      </w:r>
      <w:r w:rsidR="007B1AC6">
        <w:rPr>
          <w:rFonts w:ascii="Times New Roman" w:hAnsi="Times New Roman" w:cs="Times New Roman"/>
          <w:sz w:val="20"/>
          <w:szCs w:val="20"/>
        </w:rPr>
        <w:t xml:space="preserve"> generally</w:t>
      </w:r>
      <w:r w:rsidRPr="004440F2">
        <w:rPr>
          <w:rFonts w:ascii="Times New Roman" w:hAnsi="Times New Roman" w:cs="Times New Roman"/>
          <w:sz w:val="20"/>
          <w:szCs w:val="20"/>
        </w:rPr>
        <w:t xml:space="preserve"> involve the dorsal </w:t>
      </w:r>
      <w:proofErr w:type="spellStart"/>
      <w:r w:rsidRPr="004440F2">
        <w:rPr>
          <w:rFonts w:ascii="Times New Roman" w:hAnsi="Times New Roman" w:cs="Times New Roman"/>
          <w:sz w:val="20"/>
          <w:szCs w:val="20"/>
        </w:rPr>
        <w:t>colo</w:t>
      </w:r>
      <w:proofErr w:type="spellEnd"/>
      <w:r w:rsidR="008B44DE">
        <w:rPr>
          <w:rFonts w:ascii="Times New Roman" w:hAnsi="Times New Roman" w:cs="Times New Roman"/>
          <w:sz w:val="20"/>
          <w:szCs w:val="20"/>
        </w:rPr>
        <w:t>-</w:t>
      </w:r>
      <w:r w:rsidRPr="004440F2">
        <w:rPr>
          <w:rFonts w:ascii="Times New Roman" w:hAnsi="Times New Roman" w:cs="Times New Roman"/>
          <w:sz w:val="20"/>
          <w:szCs w:val="20"/>
        </w:rPr>
        <w:t xml:space="preserve">rectum and has </w:t>
      </w:r>
      <w:r w:rsidR="007F5213">
        <w:rPr>
          <w:rFonts w:ascii="Times New Roman" w:hAnsi="Times New Roman" w:cs="Times New Roman"/>
          <w:sz w:val="20"/>
          <w:szCs w:val="20"/>
        </w:rPr>
        <w:t>better prognosis</w:t>
      </w:r>
      <w:r w:rsidR="00A65C9E">
        <w:rPr>
          <w:rFonts w:ascii="Times New Roman" w:hAnsi="Times New Roman" w:cs="Times New Roman"/>
          <w:sz w:val="20"/>
          <w:szCs w:val="20"/>
        </w:rPr>
        <w:t xml:space="preserve"> [1</w:t>
      </w:r>
      <w:r w:rsidR="0031003E">
        <w:rPr>
          <w:rFonts w:ascii="Times New Roman" w:hAnsi="Times New Roman" w:cs="Times New Roman"/>
          <w:sz w:val="20"/>
          <w:szCs w:val="20"/>
        </w:rPr>
        <w:t>0</w:t>
      </w:r>
      <w:r>
        <w:rPr>
          <w:rFonts w:ascii="Times New Roman" w:hAnsi="Times New Roman" w:cs="Times New Roman"/>
          <w:sz w:val="20"/>
          <w:szCs w:val="20"/>
        </w:rPr>
        <w:t>]</w:t>
      </w:r>
      <w:r w:rsidRPr="004440F2">
        <w:rPr>
          <w:rFonts w:ascii="Times New Roman" w:hAnsi="Times New Roman" w:cs="Times New Roman"/>
          <w:sz w:val="20"/>
          <w:szCs w:val="20"/>
        </w:rPr>
        <w:t>.</w:t>
      </w:r>
      <w:r>
        <w:rPr>
          <w:rFonts w:ascii="Times New Roman" w:hAnsi="Times New Roman" w:cs="Times New Roman"/>
          <w:sz w:val="20"/>
          <w:szCs w:val="20"/>
        </w:rPr>
        <w:tab/>
      </w:r>
      <w:r w:rsidRPr="004440F2">
        <w:rPr>
          <w:rFonts w:ascii="Times New Roman" w:hAnsi="Times New Roman" w:cs="Times New Roman"/>
          <w:sz w:val="20"/>
          <w:szCs w:val="20"/>
        </w:rPr>
        <w:t>Additionally</w:t>
      </w:r>
      <w:r w:rsidR="002C3095">
        <w:rPr>
          <w:rFonts w:ascii="Times New Roman" w:hAnsi="Times New Roman" w:cs="Times New Roman"/>
          <w:sz w:val="20"/>
          <w:szCs w:val="20"/>
        </w:rPr>
        <w:t>,</w:t>
      </w:r>
      <w:r w:rsidR="002904C8">
        <w:rPr>
          <w:rFonts w:ascii="Times New Roman" w:hAnsi="Times New Roman" w:cs="Times New Roman"/>
          <w:sz w:val="20"/>
          <w:szCs w:val="20"/>
        </w:rPr>
        <w:t xml:space="preserve"> patients with no </w:t>
      </w:r>
      <w:r w:rsidR="002904C8" w:rsidRPr="004440F2">
        <w:rPr>
          <w:rFonts w:ascii="Times New Roman" w:hAnsi="Times New Roman" w:cs="Times New Roman"/>
          <w:sz w:val="20"/>
          <w:szCs w:val="20"/>
        </w:rPr>
        <w:t>mutations in RAS gene</w:t>
      </w:r>
      <w:r w:rsidR="002904C8">
        <w:rPr>
          <w:rFonts w:ascii="Times New Roman" w:hAnsi="Times New Roman" w:cs="Times New Roman"/>
          <w:sz w:val="20"/>
          <w:szCs w:val="20"/>
        </w:rPr>
        <w:t xml:space="preserve"> benefit from </w:t>
      </w:r>
      <w:r w:rsidRPr="004440F2">
        <w:rPr>
          <w:rFonts w:ascii="Times New Roman" w:hAnsi="Times New Roman" w:cs="Times New Roman"/>
          <w:sz w:val="20"/>
          <w:szCs w:val="20"/>
        </w:rPr>
        <w:t>epidermal growth factor receptor (EGFR)</w:t>
      </w:r>
      <w:r w:rsidR="002904C8">
        <w:rPr>
          <w:rFonts w:ascii="Times New Roman" w:hAnsi="Times New Roman" w:cs="Times New Roman"/>
          <w:sz w:val="20"/>
          <w:szCs w:val="20"/>
        </w:rPr>
        <w:t xml:space="preserve"> </w:t>
      </w:r>
      <w:r w:rsidRPr="004440F2">
        <w:rPr>
          <w:rFonts w:ascii="Times New Roman" w:hAnsi="Times New Roman" w:cs="Times New Roman"/>
          <w:sz w:val="20"/>
          <w:szCs w:val="20"/>
        </w:rPr>
        <w:t>targeting antibodies</w:t>
      </w:r>
      <w:r w:rsidR="0031003E">
        <w:rPr>
          <w:rFonts w:ascii="Times New Roman" w:hAnsi="Times New Roman" w:cs="Times New Roman"/>
          <w:sz w:val="20"/>
          <w:szCs w:val="20"/>
        </w:rPr>
        <w:t xml:space="preserve"> [11,12]</w:t>
      </w:r>
      <w:r w:rsidRPr="004440F2">
        <w:rPr>
          <w:rFonts w:ascii="Times New Roman" w:hAnsi="Times New Roman" w:cs="Times New Roman"/>
          <w:sz w:val="20"/>
          <w:szCs w:val="20"/>
        </w:rPr>
        <w:t xml:space="preserve">. </w:t>
      </w:r>
    </w:p>
    <w:p w14:paraId="0D53D420" w14:textId="77777777" w:rsidR="00E93210" w:rsidRPr="00B9591B" w:rsidRDefault="00E93210" w:rsidP="00E93210">
      <w:pPr>
        <w:spacing w:line="240" w:lineRule="auto"/>
        <w:ind w:firstLine="720"/>
        <w:jc w:val="both"/>
        <w:rPr>
          <w:rFonts w:ascii="Times New Roman" w:hAnsi="Times New Roman" w:cs="Times New Roman"/>
          <w:sz w:val="20"/>
          <w:szCs w:val="20"/>
        </w:rPr>
      </w:pPr>
      <w:r w:rsidRPr="00CA2657">
        <w:rPr>
          <w:rFonts w:ascii="Times New Roman" w:hAnsi="Times New Roman" w:cs="Times New Roman"/>
          <w:i/>
          <w:iCs/>
          <w:sz w:val="20"/>
          <w:szCs w:val="20"/>
        </w:rPr>
        <w:lastRenderedPageBreak/>
        <w:t>D</w:t>
      </w:r>
      <w:r>
        <w:rPr>
          <w:rFonts w:ascii="Times New Roman" w:hAnsi="Times New Roman" w:cs="Times New Roman"/>
          <w:sz w:val="20"/>
          <w:szCs w:val="20"/>
        </w:rPr>
        <w:t xml:space="preserve">. </w:t>
      </w:r>
      <w:r w:rsidRPr="004440F2">
        <w:rPr>
          <w:rFonts w:ascii="Times New Roman" w:hAnsi="Times New Roman" w:cs="Times New Roman"/>
          <w:i/>
          <w:iCs/>
          <w:sz w:val="20"/>
          <w:szCs w:val="20"/>
        </w:rPr>
        <w:t>Non-small cell lung cancer</w:t>
      </w:r>
    </w:p>
    <w:p w14:paraId="63FD7636" w14:textId="0B3D5B67" w:rsidR="00E93210" w:rsidRPr="004440F2" w:rsidRDefault="00E93210" w:rsidP="00E9321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Advanced-stage adenocarcinomas usually accompany mutations in EGFR and anaplastic lymphoma kinase (ALK) gene and the common testing is done using NGS and FISH respectively</w:t>
      </w:r>
      <w:r w:rsidR="00A65C9E">
        <w:rPr>
          <w:rFonts w:ascii="Times New Roman" w:hAnsi="Times New Roman" w:cs="Times New Roman"/>
          <w:sz w:val="20"/>
          <w:szCs w:val="20"/>
        </w:rPr>
        <w:t xml:space="preserve"> [13</w:t>
      </w:r>
      <w:r>
        <w:rPr>
          <w:rFonts w:ascii="Times New Roman" w:hAnsi="Times New Roman" w:cs="Times New Roman"/>
          <w:sz w:val="20"/>
          <w:szCs w:val="20"/>
        </w:rPr>
        <w:t>]</w:t>
      </w:r>
      <w:r w:rsidRPr="004440F2">
        <w:rPr>
          <w:rFonts w:ascii="Times New Roman" w:hAnsi="Times New Roman" w:cs="Times New Roman"/>
          <w:sz w:val="20"/>
          <w:szCs w:val="20"/>
        </w:rPr>
        <w:t xml:space="preserve">. </w:t>
      </w:r>
      <w:r w:rsidR="00DD3809">
        <w:rPr>
          <w:rFonts w:ascii="Times New Roman" w:hAnsi="Times New Roman" w:cs="Times New Roman"/>
          <w:sz w:val="20"/>
          <w:szCs w:val="20"/>
        </w:rPr>
        <w:t>R</w:t>
      </w:r>
      <w:r w:rsidR="00DD3809" w:rsidRPr="004440F2">
        <w:rPr>
          <w:rFonts w:ascii="Times New Roman" w:hAnsi="Times New Roman" w:cs="Times New Roman"/>
          <w:sz w:val="20"/>
          <w:szCs w:val="20"/>
        </w:rPr>
        <w:t xml:space="preserve">OS1inhibitors and MET inhibitors </w:t>
      </w:r>
      <w:r w:rsidR="00DD3809">
        <w:rPr>
          <w:rFonts w:ascii="Times New Roman" w:hAnsi="Times New Roman" w:cs="Times New Roman"/>
          <w:sz w:val="20"/>
          <w:szCs w:val="20"/>
        </w:rPr>
        <w:t>are now</w:t>
      </w:r>
      <w:r w:rsidR="00DD3809" w:rsidRPr="004440F2">
        <w:rPr>
          <w:rFonts w:ascii="Times New Roman" w:hAnsi="Times New Roman" w:cs="Times New Roman"/>
          <w:sz w:val="20"/>
          <w:szCs w:val="20"/>
        </w:rPr>
        <w:t xml:space="preserve"> implicated in adenocarcinoma</w:t>
      </w:r>
      <w:r w:rsidR="00DD3809">
        <w:rPr>
          <w:rFonts w:ascii="Times New Roman" w:hAnsi="Times New Roman" w:cs="Times New Roman"/>
          <w:sz w:val="20"/>
          <w:szCs w:val="20"/>
        </w:rPr>
        <w:t xml:space="preserve"> patient</w:t>
      </w:r>
      <w:r w:rsidR="00DD3809" w:rsidRPr="004440F2">
        <w:rPr>
          <w:rFonts w:ascii="Times New Roman" w:hAnsi="Times New Roman" w:cs="Times New Roman"/>
          <w:sz w:val="20"/>
          <w:szCs w:val="20"/>
        </w:rPr>
        <w:t>s</w:t>
      </w:r>
      <w:r w:rsidR="00DD3809">
        <w:rPr>
          <w:rFonts w:ascii="Times New Roman" w:hAnsi="Times New Roman" w:cs="Times New Roman"/>
          <w:sz w:val="20"/>
          <w:szCs w:val="20"/>
        </w:rPr>
        <w:t xml:space="preserve"> as t</w:t>
      </w:r>
      <w:r w:rsidRPr="004440F2">
        <w:rPr>
          <w:rFonts w:ascii="Times New Roman" w:hAnsi="Times New Roman" w:cs="Times New Roman"/>
          <w:sz w:val="20"/>
          <w:szCs w:val="20"/>
        </w:rPr>
        <w:t xml:space="preserve">esting for ROS1 and MET alterations using FISH </w:t>
      </w:r>
      <w:r w:rsidR="00496DB8">
        <w:rPr>
          <w:rFonts w:ascii="Times New Roman" w:hAnsi="Times New Roman" w:cs="Times New Roman"/>
          <w:sz w:val="20"/>
          <w:szCs w:val="20"/>
        </w:rPr>
        <w:t>has</w:t>
      </w:r>
      <w:r w:rsidRPr="004440F2">
        <w:rPr>
          <w:rFonts w:ascii="Times New Roman" w:hAnsi="Times New Roman" w:cs="Times New Roman"/>
          <w:sz w:val="20"/>
          <w:szCs w:val="20"/>
        </w:rPr>
        <w:t xml:space="preserve"> now</w:t>
      </w:r>
      <w:r w:rsidR="00496DB8">
        <w:rPr>
          <w:rFonts w:ascii="Times New Roman" w:hAnsi="Times New Roman" w:cs="Times New Roman"/>
          <w:sz w:val="20"/>
          <w:szCs w:val="20"/>
        </w:rPr>
        <w:t xml:space="preserve"> been</w:t>
      </w:r>
      <w:r w:rsidRPr="004440F2">
        <w:rPr>
          <w:rFonts w:ascii="Times New Roman" w:hAnsi="Times New Roman" w:cs="Times New Roman"/>
          <w:sz w:val="20"/>
          <w:szCs w:val="20"/>
        </w:rPr>
        <w:t xml:space="preserve"> standardized</w:t>
      </w:r>
      <w:r w:rsidR="000C36C4">
        <w:rPr>
          <w:rFonts w:ascii="Times New Roman" w:hAnsi="Times New Roman" w:cs="Times New Roman"/>
          <w:sz w:val="20"/>
          <w:szCs w:val="20"/>
        </w:rPr>
        <w:t>.</w:t>
      </w:r>
      <w:r w:rsidRPr="004440F2">
        <w:rPr>
          <w:rFonts w:ascii="Times New Roman" w:hAnsi="Times New Roman" w:cs="Times New Roman"/>
          <w:sz w:val="20"/>
          <w:szCs w:val="20"/>
        </w:rPr>
        <w:t xml:space="preserve"> Furthermore, RET, HER2, BRAF mutations can be detected using FISH and PCR.  </w:t>
      </w:r>
      <w:r w:rsidRPr="004440F2">
        <w:rPr>
          <w:rFonts w:ascii="Times New Roman" w:hAnsi="Times New Roman" w:cs="Times New Roman"/>
          <w:sz w:val="20"/>
          <w:szCs w:val="20"/>
        </w:rPr>
        <w:tab/>
      </w:r>
    </w:p>
    <w:p w14:paraId="0DACE45D" w14:textId="77777777" w:rsidR="00E93210" w:rsidRPr="004440F2" w:rsidRDefault="00E93210" w:rsidP="00E93210">
      <w:pPr>
        <w:spacing w:line="240" w:lineRule="auto"/>
        <w:ind w:firstLine="720"/>
        <w:jc w:val="both"/>
        <w:rPr>
          <w:rFonts w:ascii="Times New Roman" w:hAnsi="Times New Roman" w:cs="Times New Roman"/>
          <w:i/>
          <w:iCs/>
          <w:sz w:val="20"/>
          <w:szCs w:val="20"/>
        </w:rPr>
      </w:pPr>
      <w:r>
        <w:rPr>
          <w:rFonts w:ascii="Times New Roman" w:hAnsi="Times New Roman" w:cs="Times New Roman"/>
          <w:i/>
          <w:iCs/>
          <w:sz w:val="20"/>
          <w:szCs w:val="20"/>
        </w:rPr>
        <w:t xml:space="preserve">F. </w:t>
      </w:r>
      <w:r w:rsidRPr="004440F2">
        <w:rPr>
          <w:rFonts w:ascii="Times New Roman" w:hAnsi="Times New Roman" w:cs="Times New Roman"/>
          <w:i/>
          <w:iCs/>
          <w:sz w:val="20"/>
          <w:szCs w:val="20"/>
        </w:rPr>
        <w:t>Immune-oncology</w:t>
      </w:r>
    </w:p>
    <w:p w14:paraId="3CC18918" w14:textId="740FE130" w:rsidR="00E93210" w:rsidRDefault="00E93210" w:rsidP="00E9321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 xml:space="preserve">The evasion of immune surveillance by the tumor cells is now well understood. After extensive research, it is now clear that tumor cells express checkpoint receptors </w:t>
      </w:r>
      <w:r w:rsidR="00CE18BF">
        <w:rPr>
          <w:rFonts w:ascii="Times New Roman" w:hAnsi="Times New Roman" w:cs="Times New Roman"/>
          <w:sz w:val="20"/>
          <w:szCs w:val="20"/>
        </w:rPr>
        <w:t>on</w:t>
      </w:r>
      <w:r w:rsidRPr="004440F2">
        <w:rPr>
          <w:rFonts w:ascii="Times New Roman" w:hAnsi="Times New Roman" w:cs="Times New Roman"/>
          <w:sz w:val="20"/>
          <w:szCs w:val="20"/>
        </w:rPr>
        <w:t xml:space="preserve"> their surfaces, </w:t>
      </w:r>
      <w:proofErr w:type="gramStart"/>
      <w:r w:rsidRPr="004440F2">
        <w:rPr>
          <w:rFonts w:ascii="Times New Roman" w:hAnsi="Times New Roman" w:cs="Times New Roman"/>
          <w:sz w:val="20"/>
          <w:szCs w:val="20"/>
        </w:rPr>
        <w:t>e.g.</w:t>
      </w:r>
      <w:proofErr w:type="gramEnd"/>
      <w:r w:rsidRPr="004440F2">
        <w:rPr>
          <w:rFonts w:ascii="Times New Roman" w:hAnsi="Times New Roman" w:cs="Times New Roman"/>
          <w:sz w:val="20"/>
          <w:szCs w:val="20"/>
        </w:rPr>
        <w:t xml:space="preserve"> CTLA4 and PD1/PD-L1, making them invisible to the immune defense mechanism. The method of detection of PD1/PD-L1 is immunohistochemistry (IHC). Certain drugs (monoclonal antibodies) directed against PD1/PD-L1 are now available as a therapeutic approach to cancers of stomach, lung, breast, s</w:t>
      </w:r>
      <w:r w:rsidR="006D6AE2">
        <w:rPr>
          <w:rFonts w:ascii="Times New Roman" w:hAnsi="Times New Roman" w:cs="Times New Roman"/>
          <w:sz w:val="20"/>
          <w:szCs w:val="20"/>
        </w:rPr>
        <w:t>oft tissue</w:t>
      </w:r>
      <w:r w:rsidRPr="004440F2">
        <w:rPr>
          <w:rFonts w:ascii="Times New Roman" w:hAnsi="Times New Roman" w:cs="Times New Roman"/>
          <w:sz w:val="20"/>
          <w:szCs w:val="20"/>
        </w:rPr>
        <w:t xml:space="preserve"> and Hodgkin’s lymphoma</w:t>
      </w:r>
      <w:r w:rsidR="00A65C9E">
        <w:rPr>
          <w:rFonts w:ascii="Times New Roman" w:hAnsi="Times New Roman" w:cs="Times New Roman"/>
          <w:sz w:val="20"/>
          <w:szCs w:val="20"/>
        </w:rPr>
        <w:t xml:space="preserve"> [14</w:t>
      </w:r>
      <w:r>
        <w:rPr>
          <w:rFonts w:ascii="Times New Roman" w:hAnsi="Times New Roman" w:cs="Times New Roman"/>
          <w:sz w:val="20"/>
          <w:szCs w:val="20"/>
        </w:rPr>
        <w:t>].</w:t>
      </w:r>
    </w:p>
    <w:p w14:paraId="67B5383B" w14:textId="77777777" w:rsidR="00E93210" w:rsidRPr="002C7EB2" w:rsidRDefault="00E93210" w:rsidP="00E93210">
      <w:pPr>
        <w:pStyle w:val="ListParagraph"/>
        <w:numPr>
          <w:ilvl w:val="0"/>
          <w:numId w:val="1"/>
        </w:numPr>
        <w:spacing w:line="240" w:lineRule="auto"/>
        <w:jc w:val="both"/>
        <w:rPr>
          <w:rFonts w:ascii="Times New Roman" w:hAnsi="Times New Roman" w:cs="Times New Roman"/>
          <w:sz w:val="20"/>
          <w:szCs w:val="20"/>
        </w:rPr>
      </w:pPr>
      <w:r w:rsidRPr="002C7EB2">
        <w:rPr>
          <w:rFonts w:ascii="Times New Roman" w:hAnsi="Times New Roman" w:cs="Times New Roman"/>
          <w:sz w:val="20"/>
          <w:szCs w:val="20"/>
        </w:rPr>
        <w:t>NEWER TOOLS:</w:t>
      </w:r>
    </w:p>
    <w:p w14:paraId="2E3B1975" w14:textId="77777777" w:rsidR="00E93210" w:rsidRPr="004440F2" w:rsidRDefault="00E93210" w:rsidP="00E93210">
      <w:pPr>
        <w:spacing w:line="240" w:lineRule="auto"/>
        <w:ind w:firstLine="720"/>
        <w:jc w:val="both"/>
        <w:rPr>
          <w:rFonts w:ascii="Times New Roman" w:hAnsi="Times New Roman" w:cs="Times New Roman"/>
          <w:i/>
          <w:iCs/>
          <w:sz w:val="20"/>
          <w:szCs w:val="20"/>
        </w:rPr>
      </w:pPr>
      <w:r>
        <w:rPr>
          <w:rFonts w:ascii="Times New Roman" w:hAnsi="Times New Roman" w:cs="Times New Roman"/>
          <w:i/>
          <w:iCs/>
          <w:sz w:val="20"/>
          <w:szCs w:val="20"/>
        </w:rPr>
        <w:t xml:space="preserve">A. </w:t>
      </w:r>
      <w:r w:rsidRPr="004440F2">
        <w:rPr>
          <w:rFonts w:ascii="Times New Roman" w:hAnsi="Times New Roman" w:cs="Times New Roman"/>
          <w:i/>
          <w:iCs/>
          <w:sz w:val="20"/>
          <w:szCs w:val="20"/>
        </w:rPr>
        <w:t>Liquid biopsy</w:t>
      </w:r>
    </w:p>
    <w:p w14:paraId="2C4C782B" w14:textId="6070F6D3" w:rsidR="00E93210" w:rsidRPr="004440F2" w:rsidRDefault="00E93210" w:rsidP="00E9321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 xml:space="preserve">A wide </w:t>
      </w:r>
      <w:r w:rsidR="005119C8">
        <w:rPr>
          <w:rFonts w:ascii="Times New Roman" w:hAnsi="Times New Roman" w:cs="Times New Roman"/>
          <w:sz w:val="20"/>
          <w:szCs w:val="20"/>
        </w:rPr>
        <w:t>range</w:t>
      </w:r>
      <w:r w:rsidRPr="004440F2">
        <w:rPr>
          <w:rFonts w:ascii="Times New Roman" w:hAnsi="Times New Roman" w:cs="Times New Roman"/>
          <w:sz w:val="20"/>
          <w:szCs w:val="20"/>
        </w:rPr>
        <w:t xml:space="preserve"> of tumor</w:t>
      </w:r>
      <w:r w:rsidR="005119C8">
        <w:rPr>
          <w:rFonts w:ascii="Times New Roman" w:hAnsi="Times New Roman" w:cs="Times New Roman"/>
          <w:sz w:val="20"/>
          <w:szCs w:val="20"/>
        </w:rPr>
        <w:t>-</w:t>
      </w:r>
      <w:r w:rsidRPr="004440F2">
        <w:rPr>
          <w:rFonts w:ascii="Times New Roman" w:hAnsi="Times New Roman" w:cs="Times New Roman"/>
          <w:sz w:val="20"/>
          <w:szCs w:val="20"/>
        </w:rPr>
        <w:t>associated components</w:t>
      </w:r>
      <w:r w:rsidR="005119C8">
        <w:rPr>
          <w:rFonts w:ascii="Times New Roman" w:hAnsi="Times New Roman" w:cs="Times New Roman"/>
          <w:sz w:val="20"/>
          <w:szCs w:val="20"/>
        </w:rPr>
        <w:t xml:space="preserve"> circulating</w:t>
      </w:r>
      <w:r w:rsidRPr="004440F2">
        <w:rPr>
          <w:rFonts w:ascii="Times New Roman" w:hAnsi="Times New Roman" w:cs="Times New Roman"/>
          <w:sz w:val="20"/>
          <w:szCs w:val="20"/>
        </w:rPr>
        <w:t xml:space="preserve"> </w:t>
      </w:r>
      <w:r w:rsidR="005119C8">
        <w:rPr>
          <w:rFonts w:ascii="Times New Roman" w:hAnsi="Times New Roman" w:cs="Times New Roman"/>
          <w:sz w:val="20"/>
          <w:szCs w:val="20"/>
        </w:rPr>
        <w:t>in peripheral</w:t>
      </w:r>
      <w:r w:rsidRPr="004440F2">
        <w:rPr>
          <w:rFonts w:ascii="Times New Roman" w:hAnsi="Times New Roman" w:cs="Times New Roman"/>
          <w:sz w:val="20"/>
          <w:szCs w:val="20"/>
        </w:rPr>
        <w:t xml:space="preserve"> blood and bod</w:t>
      </w:r>
      <w:r w:rsidR="005119C8">
        <w:rPr>
          <w:rFonts w:ascii="Times New Roman" w:hAnsi="Times New Roman" w:cs="Times New Roman"/>
          <w:sz w:val="20"/>
          <w:szCs w:val="20"/>
        </w:rPr>
        <w:t>y</w:t>
      </w:r>
      <w:r w:rsidRPr="004440F2">
        <w:rPr>
          <w:rFonts w:ascii="Times New Roman" w:hAnsi="Times New Roman" w:cs="Times New Roman"/>
          <w:sz w:val="20"/>
          <w:szCs w:val="20"/>
        </w:rPr>
        <w:t xml:space="preserve"> fluids are available for detection which include circulating tumor cells (CTCs), cell free circulating tumor DNA (</w:t>
      </w:r>
      <w:proofErr w:type="spellStart"/>
      <w:r w:rsidRPr="004440F2">
        <w:rPr>
          <w:rFonts w:ascii="Times New Roman" w:hAnsi="Times New Roman" w:cs="Times New Roman"/>
          <w:sz w:val="20"/>
          <w:szCs w:val="20"/>
        </w:rPr>
        <w:t>ctDNA</w:t>
      </w:r>
      <w:proofErr w:type="spellEnd"/>
      <w:r w:rsidRPr="004440F2">
        <w:rPr>
          <w:rFonts w:ascii="Times New Roman" w:hAnsi="Times New Roman" w:cs="Times New Roman"/>
          <w:sz w:val="20"/>
          <w:szCs w:val="20"/>
        </w:rPr>
        <w:t>), circulating free RNA (</w:t>
      </w:r>
      <w:proofErr w:type="spellStart"/>
      <w:r w:rsidRPr="004440F2">
        <w:rPr>
          <w:rFonts w:ascii="Times New Roman" w:hAnsi="Times New Roman" w:cs="Times New Roman"/>
          <w:sz w:val="20"/>
          <w:szCs w:val="20"/>
        </w:rPr>
        <w:t>cfRNA</w:t>
      </w:r>
      <w:proofErr w:type="spellEnd"/>
      <w:r w:rsidRPr="004440F2">
        <w:rPr>
          <w:rFonts w:ascii="Times New Roman" w:hAnsi="Times New Roman" w:cs="Times New Roman"/>
          <w:sz w:val="20"/>
          <w:szCs w:val="20"/>
        </w:rPr>
        <w:t>), miRNA, and other cell components</w:t>
      </w:r>
      <w:r w:rsidR="00A65C9E">
        <w:rPr>
          <w:rFonts w:ascii="Times New Roman" w:hAnsi="Times New Roman" w:cs="Times New Roman"/>
          <w:sz w:val="20"/>
          <w:szCs w:val="20"/>
        </w:rPr>
        <w:t xml:space="preserve"> [15</w:t>
      </w:r>
      <w:r>
        <w:rPr>
          <w:rFonts w:ascii="Times New Roman" w:hAnsi="Times New Roman" w:cs="Times New Roman"/>
          <w:sz w:val="20"/>
          <w:szCs w:val="20"/>
        </w:rPr>
        <w:t>]</w:t>
      </w:r>
      <w:r w:rsidRPr="004440F2">
        <w:rPr>
          <w:rFonts w:ascii="Times New Roman" w:hAnsi="Times New Roman" w:cs="Times New Roman"/>
          <w:sz w:val="20"/>
          <w:szCs w:val="20"/>
        </w:rPr>
        <w:t xml:space="preserve">. </w:t>
      </w:r>
      <w:r w:rsidR="00085E32">
        <w:rPr>
          <w:rFonts w:ascii="Times New Roman" w:hAnsi="Times New Roman" w:cs="Times New Roman"/>
          <w:sz w:val="20"/>
          <w:szCs w:val="20"/>
        </w:rPr>
        <w:t>The a</w:t>
      </w:r>
      <w:r w:rsidRPr="004440F2">
        <w:rPr>
          <w:rFonts w:ascii="Times New Roman" w:hAnsi="Times New Roman" w:cs="Times New Roman"/>
          <w:sz w:val="20"/>
          <w:szCs w:val="20"/>
        </w:rPr>
        <w:t xml:space="preserve">ssessment of these biomarkers </w:t>
      </w:r>
      <w:r w:rsidR="00085E32" w:rsidRPr="004440F2">
        <w:rPr>
          <w:rFonts w:ascii="Times New Roman" w:hAnsi="Times New Roman" w:cs="Times New Roman"/>
          <w:sz w:val="20"/>
          <w:szCs w:val="20"/>
        </w:rPr>
        <w:t>is</w:t>
      </w:r>
      <w:r w:rsidRPr="004440F2">
        <w:rPr>
          <w:rFonts w:ascii="Times New Roman" w:hAnsi="Times New Roman" w:cs="Times New Roman"/>
          <w:sz w:val="20"/>
          <w:szCs w:val="20"/>
        </w:rPr>
        <w:t xml:space="preserve"> rapid and require minimal sampling. Currently, liquid biopsy can be used to identify genomic alterations for targeted therapy, to predict </w:t>
      </w:r>
      <w:r w:rsidR="00085E32">
        <w:rPr>
          <w:rFonts w:ascii="Times New Roman" w:hAnsi="Times New Roman" w:cs="Times New Roman"/>
          <w:sz w:val="20"/>
          <w:szCs w:val="20"/>
        </w:rPr>
        <w:t xml:space="preserve">the </w:t>
      </w:r>
      <w:r w:rsidRPr="004440F2">
        <w:rPr>
          <w:rFonts w:ascii="Times New Roman" w:hAnsi="Times New Roman" w:cs="Times New Roman"/>
          <w:sz w:val="20"/>
          <w:szCs w:val="20"/>
        </w:rPr>
        <w:t xml:space="preserve">burden of </w:t>
      </w:r>
      <w:r w:rsidR="00085E32">
        <w:rPr>
          <w:rFonts w:ascii="Times New Roman" w:hAnsi="Times New Roman" w:cs="Times New Roman"/>
          <w:sz w:val="20"/>
          <w:szCs w:val="20"/>
        </w:rPr>
        <w:t xml:space="preserve">a </w:t>
      </w:r>
      <w:r w:rsidRPr="004440F2">
        <w:rPr>
          <w:rFonts w:ascii="Times New Roman" w:hAnsi="Times New Roman" w:cs="Times New Roman"/>
          <w:sz w:val="20"/>
          <w:szCs w:val="20"/>
        </w:rPr>
        <w:t>tumor, to predict response to treatment as well as identification and characterization of acquired drug resistance. Liquid biopsy also aids in early detection and screening of patients to identify risks of cancer in populations of high-risk.</w:t>
      </w:r>
    </w:p>
    <w:p w14:paraId="0CAADB39" w14:textId="5A6CDDD9" w:rsidR="00E93210" w:rsidRPr="004440F2" w:rsidRDefault="00E93210" w:rsidP="00E93210">
      <w:pPr>
        <w:spacing w:line="240" w:lineRule="auto"/>
        <w:ind w:firstLine="720"/>
        <w:jc w:val="both"/>
        <w:rPr>
          <w:rFonts w:ascii="Times New Roman" w:hAnsi="Times New Roman" w:cs="Times New Roman"/>
          <w:i/>
          <w:iCs/>
          <w:sz w:val="20"/>
          <w:szCs w:val="20"/>
        </w:rPr>
      </w:pPr>
      <w:r>
        <w:rPr>
          <w:rFonts w:ascii="Times New Roman" w:hAnsi="Times New Roman" w:cs="Times New Roman"/>
          <w:i/>
          <w:iCs/>
          <w:sz w:val="20"/>
          <w:szCs w:val="20"/>
        </w:rPr>
        <w:t>B.</w:t>
      </w:r>
      <w:r w:rsidR="00F85D01">
        <w:rPr>
          <w:rFonts w:ascii="Times New Roman" w:hAnsi="Times New Roman" w:cs="Times New Roman"/>
          <w:i/>
          <w:iCs/>
          <w:sz w:val="20"/>
          <w:szCs w:val="20"/>
        </w:rPr>
        <w:t xml:space="preserve"> </w:t>
      </w:r>
      <w:r w:rsidRPr="004440F2">
        <w:rPr>
          <w:rFonts w:ascii="Times New Roman" w:hAnsi="Times New Roman" w:cs="Times New Roman"/>
          <w:i/>
          <w:iCs/>
          <w:sz w:val="20"/>
          <w:szCs w:val="20"/>
        </w:rPr>
        <w:t>Digital pathology</w:t>
      </w:r>
    </w:p>
    <w:p w14:paraId="11A8C5C5" w14:textId="7BB455D0" w:rsidR="00E93210" w:rsidRPr="004440F2" w:rsidRDefault="00E93210" w:rsidP="00E9321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 xml:space="preserve">With advancing technology and artificial intelligence (AI), the morphology based histopathological diagnosis needs to be supplemented with techniques such as high-resolution whole-slide imaging with or without AI. </w:t>
      </w:r>
      <w:r w:rsidR="00E849A4">
        <w:rPr>
          <w:rFonts w:ascii="Times New Roman" w:hAnsi="Times New Roman" w:cs="Times New Roman"/>
          <w:sz w:val="20"/>
          <w:szCs w:val="20"/>
        </w:rPr>
        <w:t>A variety of</w:t>
      </w:r>
      <w:r w:rsidRPr="004440F2">
        <w:rPr>
          <w:rFonts w:ascii="Times New Roman" w:hAnsi="Times New Roman" w:cs="Times New Roman"/>
          <w:sz w:val="20"/>
          <w:szCs w:val="20"/>
        </w:rPr>
        <w:t xml:space="preserve"> machine learning approaches have claimed to improve diagnostic accuracy in the setting of </w:t>
      </w:r>
      <w:r w:rsidR="00F85D01">
        <w:rPr>
          <w:rFonts w:ascii="Times New Roman" w:hAnsi="Times New Roman" w:cs="Times New Roman"/>
          <w:sz w:val="20"/>
          <w:szCs w:val="20"/>
        </w:rPr>
        <w:t>IHC</w:t>
      </w:r>
      <w:r w:rsidRPr="004440F2">
        <w:rPr>
          <w:rFonts w:ascii="Times New Roman" w:hAnsi="Times New Roman" w:cs="Times New Roman"/>
          <w:sz w:val="20"/>
          <w:szCs w:val="20"/>
        </w:rPr>
        <w:t xml:space="preserve"> quantification and scoring, assessing inter-tumor heterogeneity, differentiating benign from malignant lesions and grading of severity</w:t>
      </w:r>
      <w:r w:rsidR="00D54828">
        <w:rPr>
          <w:rFonts w:ascii="Times New Roman" w:hAnsi="Times New Roman" w:cs="Times New Roman"/>
          <w:sz w:val="20"/>
          <w:szCs w:val="20"/>
        </w:rPr>
        <w:t xml:space="preserve"> [16]</w:t>
      </w:r>
      <w:r w:rsidRPr="004440F2">
        <w:rPr>
          <w:rFonts w:ascii="Times New Roman" w:hAnsi="Times New Roman" w:cs="Times New Roman"/>
          <w:sz w:val="20"/>
          <w:szCs w:val="20"/>
        </w:rPr>
        <w:t>. However, such approaches should be used in caution, considering the possible technical errors, computational errors and shortcomings of machine learning. Skill development of the pathologists and an inter-communication among pathologists and engineers are constantly and inevitably required to harness the advantage of such tools</w:t>
      </w:r>
      <w:r w:rsidR="00514E9B">
        <w:rPr>
          <w:rFonts w:ascii="Times New Roman" w:hAnsi="Times New Roman" w:cs="Times New Roman"/>
          <w:sz w:val="20"/>
          <w:szCs w:val="20"/>
        </w:rPr>
        <w:t xml:space="preserve"> [4]</w:t>
      </w:r>
      <w:r w:rsidRPr="004440F2">
        <w:rPr>
          <w:rFonts w:ascii="Times New Roman" w:hAnsi="Times New Roman" w:cs="Times New Roman"/>
          <w:sz w:val="20"/>
          <w:szCs w:val="20"/>
        </w:rPr>
        <w:t>. Some of the uses of digital pathology are listed in table 2.</w:t>
      </w:r>
    </w:p>
    <w:tbl>
      <w:tblPr>
        <w:tblStyle w:val="TableGrid"/>
        <w:tblW w:w="0" w:type="auto"/>
        <w:tblInd w:w="701" w:type="dxa"/>
        <w:tblLook w:val="04A0" w:firstRow="1" w:lastRow="0" w:firstColumn="1" w:lastColumn="0" w:noHBand="0" w:noVBand="1"/>
      </w:tblPr>
      <w:tblGrid>
        <w:gridCol w:w="9350"/>
      </w:tblGrid>
      <w:tr w:rsidR="00E93210" w:rsidRPr="004440F2" w14:paraId="2EAF669A" w14:textId="77777777" w:rsidTr="0090672F">
        <w:tc>
          <w:tcPr>
            <w:tcW w:w="9350" w:type="dxa"/>
          </w:tcPr>
          <w:p w14:paraId="12B7C28D" w14:textId="0725FC66" w:rsidR="00E93210" w:rsidRPr="00116368" w:rsidRDefault="00E93210" w:rsidP="0090672F">
            <w:pPr>
              <w:autoSpaceDE w:val="0"/>
              <w:autoSpaceDN w:val="0"/>
              <w:adjustRightInd w:val="0"/>
              <w:rPr>
                <w:rFonts w:ascii="Times New Roman" w:hAnsi="Times New Roman" w:cs="Times New Roman"/>
                <w:b/>
                <w:bCs/>
                <w:color w:val="FFFFFF"/>
                <w:sz w:val="20"/>
                <w:szCs w:val="20"/>
              </w:rPr>
            </w:pPr>
            <w:r w:rsidRPr="00116368">
              <w:rPr>
                <w:rFonts w:ascii="Times New Roman" w:hAnsi="Times New Roman" w:cs="Times New Roman"/>
                <w:b/>
                <w:bCs/>
                <w:sz w:val="20"/>
                <w:szCs w:val="20"/>
              </w:rPr>
              <w:t>Table 2: Uses of Digital Pathology</w:t>
            </w:r>
            <w:r w:rsidR="002901C7">
              <w:rPr>
                <w:rFonts w:ascii="Times New Roman" w:hAnsi="Times New Roman" w:cs="Times New Roman"/>
                <w:b/>
                <w:bCs/>
                <w:sz w:val="20"/>
                <w:szCs w:val="20"/>
              </w:rPr>
              <w:t xml:space="preserve"> [4]</w:t>
            </w:r>
          </w:p>
        </w:tc>
      </w:tr>
      <w:tr w:rsidR="00E93210" w:rsidRPr="004440F2" w14:paraId="7B8AA3DF" w14:textId="77777777" w:rsidTr="0090672F">
        <w:tc>
          <w:tcPr>
            <w:tcW w:w="9350" w:type="dxa"/>
          </w:tcPr>
          <w:p w14:paraId="776ED950" w14:textId="65FBB202" w:rsidR="00B400E5" w:rsidRPr="004440F2" w:rsidRDefault="00B400E5" w:rsidP="00B400E5">
            <w:pPr>
              <w:autoSpaceDE w:val="0"/>
              <w:autoSpaceDN w:val="0"/>
              <w:adjustRightInd w:val="0"/>
              <w:rPr>
                <w:rFonts w:ascii="Times New Roman" w:hAnsi="Times New Roman" w:cs="Times New Roman"/>
                <w:color w:val="000000"/>
                <w:sz w:val="20"/>
                <w:szCs w:val="20"/>
              </w:rPr>
            </w:pPr>
            <w:r w:rsidRPr="004440F2">
              <w:rPr>
                <w:rFonts w:ascii="Times New Roman" w:hAnsi="Times New Roman" w:cs="Times New Roman"/>
                <w:color w:val="000000"/>
                <w:sz w:val="20"/>
                <w:szCs w:val="20"/>
              </w:rPr>
              <w:t xml:space="preserve">Automated identification of </w:t>
            </w:r>
            <w:r w:rsidR="005F0D20">
              <w:rPr>
                <w:rFonts w:ascii="Times New Roman" w:hAnsi="Times New Roman" w:cs="Times New Roman"/>
                <w:color w:val="000000"/>
                <w:sz w:val="20"/>
                <w:szCs w:val="20"/>
              </w:rPr>
              <w:t xml:space="preserve">a </w:t>
            </w:r>
            <w:r w:rsidRPr="004440F2">
              <w:rPr>
                <w:rFonts w:ascii="Times New Roman" w:hAnsi="Times New Roman" w:cs="Times New Roman"/>
                <w:color w:val="000000"/>
                <w:sz w:val="20"/>
                <w:szCs w:val="20"/>
              </w:rPr>
              <w:t>tumor in sections for subsequent microdissection</w:t>
            </w:r>
          </w:p>
          <w:p w14:paraId="460EC263" w14:textId="77777777" w:rsidR="00B400E5" w:rsidRDefault="00B400E5" w:rsidP="00B400E5">
            <w:pPr>
              <w:autoSpaceDE w:val="0"/>
              <w:autoSpaceDN w:val="0"/>
              <w:adjustRightInd w:val="0"/>
              <w:rPr>
                <w:rFonts w:ascii="Times New Roman" w:hAnsi="Times New Roman" w:cs="Times New Roman"/>
                <w:color w:val="000000"/>
                <w:sz w:val="20"/>
                <w:szCs w:val="20"/>
              </w:rPr>
            </w:pPr>
            <w:r w:rsidRPr="004440F2">
              <w:rPr>
                <w:rFonts w:ascii="Times New Roman" w:hAnsi="Times New Roman" w:cs="Times New Roman"/>
                <w:color w:val="000000"/>
                <w:sz w:val="20"/>
                <w:szCs w:val="20"/>
              </w:rPr>
              <w:t xml:space="preserve">Automated scoring of IHC </w:t>
            </w:r>
          </w:p>
          <w:p w14:paraId="5D389BE6" w14:textId="0D4FB63C" w:rsidR="00B400E5" w:rsidRPr="004440F2" w:rsidRDefault="00B400E5" w:rsidP="00B400E5">
            <w:pPr>
              <w:autoSpaceDE w:val="0"/>
              <w:autoSpaceDN w:val="0"/>
              <w:adjustRightInd w:val="0"/>
              <w:rPr>
                <w:rFonts w:ascii="Times New Roman" w:hAnsi="Times New Roman" w:cs="Times New Roman"/>
                <w:color w:val="000000"/>
                <w:sz w:val="20"/>
                <w:szCs w:val="20"/>
              </w:rPr>
            </w:pPr>
            <w:r w:rsidRPr="004440F2">
              <w:rPr>
                <w:rFonts w:ascii="Times New Roman" w:hAnsi="Times New Roman" w:cs="Times New Roman"/>
                <w:color w:val="000000"/>
                <w:sz w:val="20"/>
                <w:szCs w:val="20"/>
              </w:rPr>
              <w:t>Automated counting of hybridization signals</w:t>
            </w:r>
          </w:p>
          <w:p w14:paraId="0069F28C" w14:textId="3F441859" w:rsidR="00E93210" w:rsidRPr="004440F2" w:rsidRDefault="00E93210" w:rsidP="00B400E5">
            <w:pPr>
              <w:autoSpaceDE w:val="0"/>
              <w:autoSpaceDN w:val="0"/>
              <w:adjustRightInd w:val="0"/>
              <w:rPr>
                <w:rFonts w:ascii="Times New Roman" w:hAnsi="Times New Roman" w:cs="Times New Roman"/>
                <w:color w:val="000000"/>
                <w:sz w:val="20"/>
                <w:szCs w:val="20"/>
              </w:rPr>
            </w:pPr>
            <w:r w:rsidRPr="004440F2">
              <w:rPr>
                <w:rFonts w:ascii="Times New Roman" w:hAnsi="Times New Roman" w:cs="Times New Roman"/>
                <w:color w:val="000000"/>
                <w:sz w:val="20"/>
                <w:szCs w:val="20"/>
              </w:rPr>
              <w:t>Automated digitalization of images for storage and multi-site discussion</w:t>
            </w:r>
          </w:p>
        </w:tc>
      </w:tr>
    </w:tbl>
    <w:p w14:paraId="10BD9901" w14:textId="77777777" w:rsidR="00E93210" w:rsidRDefault="00E93210" w:rsidP="003B6BDB">
      <w:pPr>
        <w:spacing w:line="240" w:lineRule="auto"/>
        <w:jc w:val="both"/>
        <w:rPr>
          <w:rFonts w:ascii="Times New Roman" w:hAnsi="Times New Roman" w:cs="Times New Roman"/>
          <w:sz w:val="20"/>
          <w:szCs w:val="20"/>
        </w:rPr>
      </w:pPr>
    </w:p>
    <w:p w14:paraId="54A367F2" w14:textId="57CB3535" w:rsidR="00E93210" w:rsidRPr="00B9591B" w:rsidRDefault="00E93210" w:rsidP="00E93210">
      <w:pPr>
        <w:spacing w:line="240" w:lineRule="auto"/>
        <w:ind w:firstLine="720"/>
        <w:jc w:val="both"/>
        <w:rPr>
          <w:rFonts w:ascii="Times New Roman" w:hAnsi="Times New Roman" w:cs="Times New Roman"/>
          <w:i/>
          <w:iCs/>
          <w:sz w:val="20"/>
          <w:szCs w:val="20"/>
        </w:rPr>
      </w:pPr>
      <w:r>
        <w:rPr>
          <w:rFonts w:ascii="Times New Roman" w:hAnsi="Times New Roman" w:cs="Times New Roman"/>
          <w:i/>
          <w:iCs/>
          <w:sz w:val="20"/>
          <w:szCs w:val="20"/>
        </w:rPr>
        <w:t>C.</w:t>
      </w:r>
      <w:r w:rsidRPr="00B9591B">
        <w:rPr>
          <w:rFonts w:ascii="Times New Roman" w:hAnsi="Times New Roman" w:cs="Times New Roman"/>
          <w:i/>
          <w:iCs/>
          <w:sz w:val="20"/>
          <w:szCs w:val="20"/>
        </w:rPr>
        <w:t xml:space="preserve"> Tissue bio</w:t>
      </w:r>
      <w:r w:rsidR="00B126CD">
        <w:rPr>
          <w:rFonts w:ascii="Times New Roman" w:hAnsi="Times New Roman" w:cs="Times New Roman"/>
          <w:i/>
          <w:iCs/>
          <w:sz w:val="20"/>
          <w:szCs w:val="20"/>
        </w:rPr>
        <w:t>-</w:t>
      </w:r>
      <w:r w:rsidRPr="00B9591B">
        <w:rPr>
          <w:rFonts w:ascii="Times New Roman" w:hAnsi="Times New Roman" w:cs="Times New Roman"/>
          <w:i/>
          <w:iCs/>
          <w:sz w:val="20"/>
          <w:szCs w:val="20"/>
        </w:rPr>
        <w:t>banking</w:t>
      </w:r>
    </w:p>
    <w:p w14:paraId="1BD78BAE" w14:textId="519674E9" w:rsidR="00E93210" w:rsidRPr="004440F2" w:rsidRDefault="00E93210" w:rsidP="00E9321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Tissue bio</w:t>
      </w:r>
      <w:r w:rsidR="00B126CD">
        <w:rPr>
          <w:rFonts w:ascii="Times New Roman" w:hAnsi="Times New Roman" w:cs="Times New Roman"/>
          <w:sz w:val="20"/>
          <w:szCs w:val="20"/>
        </w:rPr>
        <w:t>-</w:t>
      </w:r>
      <w:r w:rsidRPr="004440F2">
        <w:rPr>
          <w:rFonts w:ascii="Times New Roman" w:hAnsi="Times New Roman" w:cs="Times New Roman"/>
          <w:sz w:val="20"/>
          <w:szCs w:val="20"/>
        </w:rPr>
        <w:t xml:space="preserve">banking is a part of translational science that gives access to a number of bio samples which are collected and stored in optimal conditions for research purposes. The approach to such methodologies is a combination of molecular data, pathologic taxonomy, response to therapy and clinical outcomes. </w:t>
      </w:r>
      <w:r w:rsidR="00272839">
        <w:rPr>
          <w:rFonts w:ascii="Times New Roman" w:hAnsi="Times New Roman" w:cs="Times New Roman"/>
          <w:sz w:val="20"/>
          <w:szCs w:val="20"/>
        </w:rPr>
        <w:t>S</w:t>
      </w:r>
      <w:r w:rsidRPr="004440F2">
        <w:rPr>
          <w:rFonts w:ascii="Times New Roman" w:hAnsi="Times New Roman" w:cs="Times New Roman"/>
          <w:sz w:val="20"/>
          <w:szCs w:val="20"/>
        </w:rPr>
        <w:t>amples for tissue bio</w:t>
      </w:r>
      <w:r w:rsidR="00284ADC">
        <w:rPr>
          <w:rFonts w:ascii="Times New Roman" w:hAnsi="Times New Roman" w:cs="Times New Roman"/>
          <w:sz w:val="20"/>
          <w:szCs w:val="20"/>
        </w:rPr>
        <w:t>-</w:t>
      </w:r>
      <w:r w:rsidRPr="004440F2">
        <w:rPr>
          <w:rFonts w:ascii="Times New Roman" w:hAnsi="Times New Roman" w:cs="Times New Roman"/>
          <w:sz w:val="20"/>
          <w:szCs w:val="20"/>
        </w:rPr>
        <w:t>banking can be either fresh frozen collections or FFPE specimens which allow prospective and retrospective analysis respectively. It should be kept in mind about the ethical considerations in utilizing pathologic tissues and patient derived xenografts for translational cancer research</w:t>
      </w:r>
      <w:r w:rsidR="00A65C9E">
        <w:rPr>
          <w:rFonts w:ascii="Times New Roman" w:hAnsi="Times New Roman" w:cs="Times New Roman"/>
          <w:sz w:val="20"/>
          <w:szCs w:val="20"/>
        </w:rPr>
        <w:t xml:space="preserve"> [17</w:t>
      </w:r>
      <w:r>
        <w:rPr>
          <w:rFonts w:ascii="Times New Roman" w:hAnsi="Times New Roman" w:cs="Times New Roman"/>
          <w:sz w:val="20"/>
          <w:szCs w:val="20"/>
        </w:rPr>
        <w:t>]</w:t>
      </w:r>
      <w:r w:rsidRPr="004440F2">
        <w:rPr>
          <w:rFonts w:ascii="Times New Roman" w:hAnsi="Times New Roman" w:cs="Times New Roman"/>
          <w:sz w:val="20"/>
          <w:szCs w:val="20"/>
        </w:rPr>
        <w:t xml:space="preserve">.  </w:t>
      </w:r>
    </w:p>
    <w:p w14:paraId="371640BE" w14:textId="77777777" w:rsidR="00E93210" w:rsidRPr="004440F2" w:rsidRDefault="00E93210" w:rsidP="00E93210">
      <w:pPr>
        <w:spacing w:line="240" w:lineRule="auto"/>
        <w:ind w:firstLine="720"/>
        <w:jc w:val="both"/>
        <w:rPr>
          <w:rFonts w:ascii="Times New Roman" w:hAnsi="Times New Roman" w:cs="Times New Roman"/>
          <w:i/>
          <w:iCs/>
          <w:sz w:val="20"/>
          <w:szCs w:val="20"/>
        </w:rPr>
      </w:pPr>
      <w:r>
        <w:rPr>
          <w:rFonts w:ascii="Times New Roman" w:hAnsi="Times New Roman" w:cs="Times New Roman"/>
          <w:i/>
          <w:iCs/>
          <w:sz w:val="20"/>
          <w:szCs w:val="20"/>
        </w:rPr>
        <w:t xml:space="preserve">D. </w:t>
      </w:r>
      <w:r w:rsidRPr="004440F2">
        <w:rPr>
          <w:rFonts w:ascii="Times New Roman" w:hAnsi="Times New Roman" w:cs="Times New Roman"/>
          <w:i/>
          <w:iCs/>
          <w:sz w:val="20"/>
          <w:szCs w:val="20"/>
        </w:rPr>
        <w:t>Patients’ derived organoids (PDO)</w:t>
      </w:r>
    </w:p>
    <w:p w14:paraId="6BBE8B24" w14:textId="2361AE9E" w:rsidR="00E93210" w:rsidRPr="004440F2" w:rsidRDefault="00E93210" w:rsidP="00E9321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PDOs are patient derived 3-dimensional tissue structures grown from the adult stem cells in vitro. They are a resemblance of the parent organ of origin and is subsequently bio-banked</w:t>
      </w:r>
      <w:r w:rsidR="0069333A">
        <w:rPr>
          <w:rFonts w:ascii="Times New Roman" w:hAnsi="Times New Roman" w:cs="Times New Roman"/>
          <w:sz w:val="20"/>
          <w:szCs w:val="20"/>
        </w:rPr>
        <w:t xml:space="preserve"> [18]</w:t>
      </w:r>
      <w:r w:rsidRPr="004440F2">
        <w:rPr>
          <w:rFonts w:ascii="Times New Roman" w:hAnsi="Times New Roman" w:cs="Times New Roman"/>
          <w:sz w:val="20"/>
          <w:szCs w:val="20"/>
        </w:rPr>
        <w:t>. These models allow an opportunity to test for new drugs and their effects in an effort to recapitulate the patient’s pattern of response or resistance observed clinically</w:t>
      </w:r>
      <w:r w:rsidR="0069333A">
        <w:rPr>
          <w:rFonts w:ascii="Times New Roman" w:hAnsi="Times New Roman" w:cs="Times New Roman"/>
          <w:sz w:val="20"/>
          <w:szCs w:val="20"/>
        </w:rPr>
        <w:t xml:space="preserve"> [19]</w:t>
      </w:r>
      <w:r w:rsidRPr="004440F2">
        <w:rPr>
          <w:rFonts w:ascii="Times New Roman" w:hAnsi="Times New Roman" w:cs="Times New Roman"/>
          <w:sz w:val="20"/>
          <w:szCs w:val="20"/>
        </w:rPr>
        <w:t>. Also notably, PDOs allow an opportunity for translational research thus paving the way for precision oncology by integrating histomorphology, immunohistochemistry (IHC) and molecular profiling of tumors</w:t>
      </w:r>
      <w:r w:rsidR="00A65C9E">
        <w:rPr>
          <w:rFonts w:ascii="Times New Roman" w:hAnsi="Times New Roman" w:cs="Times New Roman"/>
          <w:sz w:val="20"/>
          <w:szCs w:val="20"/>
        </w:rPr>
        <w:t xml:space="preserve"> [</w:t>
      </w:r>
      <w:r w:rsidR="00BB6E82">
        <w:rPr>
          <w:rFonts w:ascii="Times New Roman" w:hAnsi="Times New Roman" w:cs="Times New Roman"/>
          <w:sz w:val="20"/>
          <w:szCs w:val="20"/>
        </w:rPr>
        <w:t>3</w:t>
      </w:r>
      <w:r>
        <w:rPr>
          <w:rFonts w:ascii="Times New Roman" w:hAnsi="Times New Roman" w:cs="Times New Roman"/>
          <w:sz w:val="20"/>
          <w:szCs w:val="20"/>
        </w:rPr>
        <w:t>]</w:t>
      </w:r>
      <w:r w:rsidRPr="004440F2">
        <w:rPr>
          <w:rFonts w:ascii="Times New Roman" w:hAnsi="Times New Roman" w:cs="Times New Roman"/>
          <w:sz w:val="20"/>
          <w:szCs w:val="20"/>
        </w:rPr>
        <w:t>.</w:t>
      </w:r>
    </w:p>
    <w:tbl>
      <w:tblPr>
        <w:tblStyle w:val="TableGrid"/>
        <w:tblW w:w="0" w:type="auto"/>
        <w:tblInd w:w="675" w:type="dxa"/>
        <w:tblLook w:val="04A0" w:firstRow="1" w:lastRow="0" w:firstColumn="1" w:lastColumn="0" w:noHBand="0" w:noVBand="1"/>
      </w:tblPr>
      <w:tblGrid>
        <w:gridCol w:w="3116"/>
        <w:gridCol w:w="3117"/>
        <w:gridCol w:w="3117"/>
      </w:tblGrid>
      <w:tr w:rsidR="00E93210" w:rsidRPr="004440F2" w14:paraId="26716ABB" w14:textId="77777777" w:rsidTr="00486325">
        <w:tc>
          <w:tcPr>
            <w:tcW w:w="9350" w:type="dxa"/>
            <w:gridSpan w:val="3"/>
          </w:tcPr>
          <w:p w14:paraId="07ECE748" w14:textId="7688CC0B" w:rsidR="00E93210" w:rsidRPr="00116368" w:rsidRDefault="00E93210" w:rsidP="0090672F">
            <w:pPr>
              <w:jc w:val="both"/>
              <w:rPr>
                <w:rFonts w:ascii="Times New Roman" w:hAnsi="Times New Roman" w:cs="Times New Roman"/>
                <w:b/>
                <w:bCs/>
                <w:sz w:val="20"/>
                <w:szCs w:val="20"/>
              </w:rPr>
            </w:pPr>
            <w:r w:rsidRPr="00116368">
              <w:rPr>
                <w:rFonts w:ascii="Times New Roman" w:hAnsi="Times New Roman" w:cs="Times New Roman"/>
                <w:b/>
                <w:bCs/>
                <w:sz w:val="20"/>
                <w:szCs w:val="20"/>
              </w:rPr>
              <w:t xml:space="preserve">Table 3: </w:t>
            </w:r>
            <w:r w:rsidR="00232BC7">
              <w:rPr>
                <w:rFonts w:ascii="Times New Roman" w:hAnsi="Times New Roman" w:cs="Times New Roman"/>
                <w:b/>
                <w:bCs/>
                <w:sz w:val="20"/>
                <w:szCs w:val="20"/>
              </w:rPr>
              <w:t xml:space="preserve">Recent </w:t>
            </w:r>
            <w:r w:rsidRPr="00116368">
              <w:rPr>
                <w:rFonts w:ascii="Times New Roman" w:hAnsi="Times New Roman" w:cs="Times New Roman"/>
                <w:b/>
                <w:bCs/>
                <w:sz w:val="20"/>
                <w:szCs w:val="20"/>
              </w:rPr>
              <w:t xml:space="preserve">techniques – advantages </w:t>
            </w:r>
            <w:r w:rsidR="00232BC7">
              <w:rPr>
                <w:rFonts w:ascii="Times New Roman" w:hAnsi="Times New Roman" w:cs="Times New Roman"/>
                <w:b/>
                <w:bCs/>
                <w:sz w:val="20"/>
                <w:szCs w:val="20"/>
              </w:rPr>
              <w:t>v/s</w:t>
            </w:r>
            <w:r w:rsidRPr="00116368">
              <w:rPr>
                <w:rFonts w:ascii="Times New Roman" w:hAnsi="Times New Roman" w:cs="Times New Roman"/>
                <w:b/>
                <w:bCs/>
                <w:sz w:val="20"/>
                <w:szCs w:val="20"/>
              </w:rPr>
              <w:t xml:space="preserve"> disadvantages</w:t>
            </w:r>
            <w:r w:rsidR="002901C7">
              <w:rPr>
                <w:rFonts w:ascii="Times New Roman" w:hAnsi="Times New Roman" w:cs="Times New Roman"/>
                <w:b/>
                <w:bCs/>
                <w:sz w:val="20"/>
                <w:szCs w:val="20"/>
              </w:rPr>
              <w:t xml:space="preserve"> [3]</w:t>
            </w:r>
          </w:p>
        </w:tc>
      </w:tr>
      <w:tr w:rsidR="00E93210" w:rsidRPr="004440F2" w14:paraId="72DB7749" w14:textId="77777777" w:rsidTr="00486325">
        <w:tc>
          <w:tcPr>
            <w:tcW w:w="3116" w:type="dxa"/>
          </w:tcPr>
          <w:p w14:paraId="68185CE6" w14:textId="77777777" w:rsidR="00E93210" w:rsidRPr="004440F2" w:rsidRDefault="00E93210" w:rsidP="0090672F">
            <w:pPr>
              <w:jc w:val="both"/>
              <w:rPr>
                <w:rFonts w:ascii="Times New Roman" w:hAnsi="Times New Roman" w:cs="Times New Roman"/>
                <w:sz w:val="20"/>
                <w:szCs w:val="20"/>
              </w:rPr>
            </w:pPr>
            <w:r w:rsidRPr="004440F2">
              <w:rPr>
                <w:rFonts w:ascii="Times New Roman" w:hAnsi="Times New Roman" w:cs="Times New Roman"/>
                <w:b/>
                <w:bCs/>
                <w:sz w:val="20"/>
                <w:szCs w:val="20"/>
              </w:rPr>
              <w:t>Techniques</w:t>
            </w:r>
          </w:p>
        </w:tc>
        <w:tc>
          <w:tcPr>
            <w:tcW w:w="3117" w:type="dxa"/>
          </w:tcPr>
          <w:p w14:paraId="09B0E303" w14:textId="62BF8A34" w:rsidR="00E93210" w:rsidRPr="000868B4" w:rsidRDefault="000868B4" w:rsidP="0090672F">
            <w:pPr>
              <w:rPr>
                <w:rFonts w:ascii="Times New Roman" w:hAnsi="Times New Roman" w:cs="Times New Roman"/>
                <w:b/>
                <w:bCs/>
                <w:sz w:val="20"/>
                <w:szCs w:val="20"/>
              </w:rPr>
            </w:pPr>
            <w:r w:rsidRPr="000868B4">
              <w:rPr>
                <w:rFonts w:ascii="Times New Roman" w:hAnsi="Times New Roman" w:cs="Times New Roman"/>
                <w:b/>
                <w:bCs/>
                <w:sz w:val="20"/>
                <w:szCs w:val="20"/>
              </w:rPr>
              <w:t>Uses</w:t>
            </w:r>
          </w:p>
        </w:tc>
        <w:tc>
          <w:tcPr>
            <w:tcW w:w="3117" w:type="dxa"/>
          </w:tcPr>
          <w:p w14:paraId="62019C71" w14:textId="244524B2" w:rsidR="00E93210" w:rsidRPr="004440F2" w:rsidRDefault="000868B4" w:rsidP="0090672F">
            <w:pPr>
              <w:jc w:val="both"/>
              <w:rPr>
                <w:rFonts w:ascii="Times New Roman" w:hAnsi="Times New Roman" w:cs="Times New Roman"/>
                <w:sz w:val="20"/>
                <w:szCs w:val="20"/>
              </w:rPr>
            </w:pPr>
            <w:r>
              <w:rPr>
                <w:rFonts w:ascii="Times New Roman" w:hAnsi="Times New Roman" w:cs="Times New Roman"/>
                <w:b/>
                <w:bCs/>
                <w:sz w:val="20"/>
                <w:szCs w:val="20"/>
              </w:rPr>
              <w:t>Limitation</w:t>
            </w:r>
            <w:r w:rsidR="00E93210" w:rsidRPr="004440F2">
              <w:rPr>
                <w:rFonts w:ascii="Times New Roman" w:hAnsi="Times New Roman" w:cs="Times New Roman"/>
                <w:b/>
                <w:bCs/>
                <w:sz w:val="20"/>
                <w:szCs w:val="20"/>
              </w:rPr>
              <w:t>s</w:t>
            </w:r>
          </w:p>
        </w:tc>
      </w:tr>
      <w:tr w:rsidR="00E93210" w:rsidRPr="004440F2" w14:paraId="46BD5950" w14:textId="77777777" w:rsidTr="00486325">
        <w:tc>
          <w:tcPr>
            <w:tcW w:w="3116" w:type="dxa"/>
          </w:tcPr>
          <w:p w14:paraId="687C1C5C" w14:textId="77777777" w:rsidR="00E93210" w:rsidRPr="004440F2" w:rsidRDefault="00E93210" w:rsidP="0090672F">
            <w:pPr>
              <w:jc w:val="both"/>
              <w:rPr>
                <w:rFonts w:ascii="Times New Roman" w:hAnsi="Times New Roman" w:cs="Times New Roman"/>
                <w:sz w:val="20"/>
                <w:szCs w:val="20"/>
              </w:rPr>
            </w:pPr>
            <w:r w:rsidRPr="004440F2">
              <w:rPr>
                <w:rFonts w:ascii="Times New Roman" w:hAnsi="Times New Roman" w:cs="Times New Roman"/>
                <w:sz w:val="20"/>
                <w:szCs w:val="20"/>
              </w:rPr>
              <w:t>Liquid biopsy</w:t>
            </w:r>
          </w:p>
        </w:tc>
        <w:tc>
          <w:tcPr>
            <w:tcW w:w="3117" w:type="dxa"/>
          </w:tcPr>
          <w:p w14:paraId="7C58E48A" w14:textId="26BFE32A"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 xml:space="preserve">Noninvasive </w:t>
            </w:r>
            <w:r w:rsidR="002B01DD">
              <w:rPr>
                <w:rFonts w:ascii="Times New Roman" w:hAnsi="Times New Roman" w:cs="Times New Roman"/>
                <w:sz w:val="20"/>
                <w:szCs w:val="20"/>
              </w:rPr>
              <w:t>procedure</w:t>
            </w:r>
          </w:p>
          <w:p w14:paraId="79446A48" w14:textId="2ACBE42E" w:rsidR="00E93210" w:rsidRPr="004440F2" w:rsidRDefault="002B01DD" w:rsidP="0090672F">
            <w:pPr>
              <w:jc w:val="both"/>
              <w:rPr>
                <w:rFonts w:ascii="Times New Roman" w:hAnsi="Times New Roman" w:cs="Times New Roman"/>
                <w:sz w:val="20"/>
                <w:szCs w:val="20"/>
              </w:rPr>
            </w:pPr>
            <w:r>
              <w:rPr>
                <w:rFonts w:ascii="Times New Roman" w:hAnsi="Times New Roman" w:cs="Times New Roman"/>
                <w:sz w:val="20"/>
                <w:szCs w:val="20"/>
              </w:rPr>
              <w:t>Rapid</w:t>
            </w:r>
            <w:r w:rsidR="00E93210" w:rsidRPr="004440F2">
              <w:rPr>
                <w:rFonts w:ascii="Times New Roman" w:hAnsi="Times New Roman" w:cs="Times New Roman"/>
                <w:sz w:val="20"/>
                <w:szCs w:val="20"/>
              </w:rPr>
              <w:t xml:space="preserve"> turn</w:t>
            </w:r>
            <w:r>
              <w:rPr>
                <w:rFonts w:ascii="Times New Roman" w:hAnsi="Times New Roman" w:cs="Times New Roman"/>
                <w:sz w:val="20"/>
                <w:szCs w:val="20"/>
              </w:rPr>
              <w:t>-</w:t>
            </w:r>
            <w:r w:rsidR="00E93210" w:rsidRPr="004440F2">
              <w:rPr>
                <w:rFonts w:ascii="Times New Roman" w:hAnsi="Times New Roman" w:cs="Times New Roman"/>
                <w:sz w:val="20"/>
                <w:szCs w:val="20"/>
              </w:rPr>
              <w:t>around</w:t>
            </w:r>
            <w:r>
              <w:rPr>
                <w:rFonts w:ascii="Times New Roman" w:hAnsi="Times New Roman" w:cs="Times New Roman"/>
                <w:sz w:val="20"/>
                <w:szCs w:val="20"/>
              </w:rPr>
              <w:t>-time</w:t>
            </w:r>
          </w:p>
        </w:tc>
        <w:tc>
          <w:tcPr>
            <w:tcW w:w="3117" w:type="dxa"/>
          </w:tcPr>
          <w:p w14:paraId="50AE3894" w14:textId="6AFD7C38"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Low specificity</w:t>
            </w:r>
          </w:p>
        </w:tc>
      </w:tr>
      <w:tr w:rsidR="00E93210" w:rsidRPr="004440F2" w14:paraId="3B966BB9" w14:textId="77777777" w:rsidTr="00486325">
        <w:tc>
          <w:tcPr>
            <w:tcW w:w="3116" w:type="dxa"/>
          </w:tcPr>
          <w:p w14:paraId="691819D7" w14:textId="77777777"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sz w:val="20"/>
                <w:szCs w:val="20"/>
              </w:rPr>
              <w:t>Digital pathology</w:t>
            </w:r>
          </w:p>
        </w:tc>
        <w:tc>
          <w:tcPr>
            <w:tcW w:w="3117" w:type="dxa"/>
          </w:tcPr>
          <w:p w14:paraId="5CA44DC2" w14:textId="6A6C5E61"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Improves</w:t>
            </w:r>
            <w:r w:rsidR="002B01DD" w:rsidRPr="004440F2">
              <w:rPr>
                <w:rFonts w:ascii="Times New Roman" w:hAnsi="Times New Roman" w:cs="Times New Roman"/>
                <w:sz w:val="20"/>
                <w:szCs w:val="20"/>
              </w:rPr>
              <w:t xml:space="preserve"> quality</w:t>
            </w:r>
            <w:r w:rsidR="002B01DD">
              <w:rPr>
                <w:rFonts w:ascii="Times New Roman" w:hAnsi="Times New Roman" w:cs="Times New Roman"/>
                <w:sz w:val="20"/>
                <w:szCs w:val="20"/>
              </w:rPr>
              <w:t xml:space="preserve"> for</w:t>
            </w:r>
            <w:r w:rsidRPr="004440F2">
              <w:rPr>
                <w:rFonts w:ascii="Times New Roman" w:hAnsi="Times New Roman" w:cs="Times New Roman"/>
                <w:sz w:val="20"/>
                <w:szCs w:val="20"/>
              </w:rPr>
              <w:t xml:space="preserve"> data analysis </w:t>
            </w:r>
          </w:p>
          <w:p w14:paraId="2647E099" w14:textId="365A88E6"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Low costs</w:t>
            </w:r>
          </w:p>
          <w:p w14:paraId="2E800E3F" w14:textId="4D3B05B8" w:rsidR="00E93210" w:rsidRPr="004440F2" w:rsidRDefault="002B01DD" w:rsidP="0090672F">
            <w:pPr>
              <w:jc w:val="both"/>
              <w:rPr>
                <w:rFonts w:ascii="Times New Roman" w:hAnsi="Times New Roman" w:cs="Times New Roman"/>
                <w:sz w:val="20"/>
                <w:szCs w:val="20"/>
              </w:rPr>
            </w:pPr>
            <w:r>
              <w:rPr>
                <w:rFonts w:ascii="Times New Roman" w:hAnsi="Times New Roman" w:cs="Times New Roman"/>
                <w:sz w:val="20"/>
                <w:szCs w:val="20"/>
              </w:rPr>
              <w:t>H</w:t>
            </w:r>
            <w:r w:rsidR="00E93210" w:rsidRPr="004440F2">
              <w:rPr>
                <w:rFonts w:ascii="Times New Roman" w:hAnsi="Times New Roman" w:cs="Times New Roman"/>
                <w:sz w:val="20"/>
                <w:szCs w:val="20"/>
              </w:rPr>
              <w:t>istological slides</w:t>
            </w:r>
            <w:r>
              <w:rPr>
                <w:rFonts w:ascii="Times New Roman" w:hAnsi="Times New Roman" w:cs="Times New Roman"/>
                <w:sz w:val="20"/>
                <w:szCs w:val="20"/>
              </w:rPr>
              <w:t xml:space="preserve"> easily circulated</w:t>
            </w:r>
          </w:p>
        </w:tc>
        <w:tc>
          <w:tcPr>
            <w:tcW w:w="3117" w:type="dxa"/>
          </w:tcPr>
          <w:p w14:paraId="3EB74169" w14:textId="57B33288" w:rsidR="00E93210" w:rsidRPr="004440F2" w:rsidRDefault="002B01DD" w:rsidP="0090672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Costly and time consuming</w:t>
            </w:r>
          </w:p>
          <w:p w14:paraId="17551C96" w14:textId="3EFDFA46" w:rsidR="00E93210" w:rsidRPr="004440F2" w:rsidRDefault="002B01DD" w:rsidP="0090672F">
            <w:pPr>
              <w:jc w:val="both"/>
              <w:rPr>
                <w:rFonts w:ascii="Times New Roman" w:hAnsi="Times New Roman" w:cs="Times New Roman"/>
                <w:sz w:val="20"/>
                <w:szCs w:val="20"/>
              </w:rPr>
            </w:pPr>
            <w:r>
              <w:rPr>
                <w:rFonts w:ascii="Times New Roman" w:hAnsi="Times New Roman" w:cs="Times New Roman"/>
                <w:sz w:val="20"/>
                <w:szCs w:val="20"/>
              </w:rPr>
              <w:t xml:space="preserve">Require skill training </w:t>
            </w:r>
            <w:r w:rsidR="00B217B7">
              <w:rPr>
                <w:rFonts w:ascii="Times New Roman" w:hAnsi="Times New Roman" w:cs="Times New Roman"/>
                <w:sz w:val="20"/>
                <w:szCs w:val="20"/>
              </w:rPr>
              <w:t>for software</w:t>
            </w:r>
            <w:r>
              <w:rPr>
                <w:rFonts w:ascii="Times New Roman" w:hAnsi="Times New Roman" w:cs="Times New Roman"/>
                <w:sz w:val="20"/>
                <w:szCs w:val="20"/>
              </w:rPr>
              <w:t xml:space="preserve"> </w:t>
            </w:r>
            <w:r w:rsidR="00E93210" w:rsidRPr="004440F2">
              <w:rPr>
                <w:rFonts w:ascii="Times New Roman" w:hAnsi="Times New Roman" w:cs="Times New Roman"/>
                <w:sz w:val="20"/>
                <w:szCs w:val="20"/>
              </w:rPr>
              <w:t>analy</w:t>
            </w:r>
            <w:r w:rsidR="00B217B7">
              <w:rPr>
                <w:rFonts w:ascii="Times New Roman" w:hAnsi="Times New Roman" w:cs="Times New Roman"/>
                <w:sz w:val="20"/>
                <w:szCs w:val="20"/>
              </w:rPr>
              <w:t>sis and use</w:t>
            </w:r>
          </w:p>
          <w:p w14:paraId="37365CE4" w14:textId="77777777" w:rsidR="00E93210" w:rsidRPr="004440F2" w:rsidRDefault="00E93210" w:rsidP="0090672F">
            <w:pPr>
              <w:ind w:firstLine="720"/>
              <w:rPr>
                <w:rFonts w:ascii="Times New Roman" w:hAnsi="Times New Roman" w:cs="Times New Roman"/>
                <w:sz w:val="20"/>
                <w:szCs w:val="20"/>
              </w:rPr>
            </w:pPr>
          </w:p>
        </w:tc>
      </w:tr>
      <w:tr w:rsidR="00E93210" w:rsidRPr="004440F2" w14:paraId="573C977D" w14:textId="77777777" w:rsidTr="00486325">
        <w:tc>
          <w:tcPr>
            <w:tcW w:w="3116" w:type="dxa"/>
          </w:tcPr>
          <w:p w14:paraId="14AF6A55" w14:textId="77777777" w:rsidR="00E93210" w:rsidRPr="004440F2" w:rsidRDefault="00E93210" w:rsidP="0090672F">
            <w:pPr>
              <w:rPr>
                <w:rFonts w:ascii="Times New Roman" w:hAnsi="Times New Roman" w:cs="Times New Roman"/>
                <w:sz w:val="20"/>
                <w:szCs w:val="20"/>
              </w:rPr>
            </w:pPr>
            <w:r w:rsidRPr="004440F2">
              <w:rPr>
                <w:rFonts w:ascii="Times New Roman" w:hAnsi="Times New Roman" w:cs="Times New Roman"/>
                <w:sz w:val="20"/>
                <w:szCs w:val="20"/>
              </w:rPr>
              <w:t>Patients’ derived organoids (PDO)</w:t>
            </w:r>
          </w:p>
        </w:tc>
        <w:tc>
          <w:tcPr>
            <w:tcW w:w="3117" w:type="dxa"/>
          </w:tcPr>
          <w:p w14:paraId="288EF55B" w14:textId="58BE22B4" w:rsidR="00E93210" w:rsidRPr="004440F2" w:rsidRDefault="00E93210" w:rsidP="0090672F">
            <w:pPr>
              <w:autoSpaceDE w:val="0"/>
              <w:autoSpaceDN w:val="0"/>
              <w:adjustRightInd w:val="0"/>
              <w:rPr>
                <w:rFonts w:ascii="Times New Roman" w:hAnsi="Times New Roman" w:cs="Times New Roman"/>
                <w:sz w:val="20"/>
                <w:szCs w:val="20"/>
              </w:rPr>
            </w:pPr>
            <w:r w:rsidRPr="004440F2">
              <w:rPr>
                <w:rFonts w:ascii="Times New Roman" w:hAnsi="Times New Roman" w:cs="Times New Roman"/>
                <w:sz w:val="20"/>
                <w:szCs w:val="20"/>
              </w:rPr>
              <w:t>Effective</w:t>
            </w:r>
            <w:r w:rsidR="004F5336">
              <w:rPr>
                <w:rFonts w:ascii="Times New Roman" w:hAnsi="Times New Roman" w:cs="Times New Roman"/>
                <w:sz w:val="20"/>
                <w:szCs w:val="20"/>
              </w:rPr>
              <w:t xml:space="preserve"> for</w:t>
            </w:r>
            <w:r w:rsidRPr="004440F2">
              <w:rPr>
                <w:rFonts w:ascii="Times New Roman" w:hAnsi="Times New Roman" w:cs="Times New Roman"/>
                <w:sz w:val="20"/>
                <w:szCs w:val="20"/>
              </w:rPr>
              <w:t xml:space="preserve"> test</w:t>
            </w:r>
            <w:r w:rsidR="004F5336">
              <w:rPr>
                <w:rFonts w:ascii="Times New Roman" w:hAnsi="Times New Roman" w:cs="Times New Roman"/>
                <w:sz w:val="20"/>
                <w:szCs w:val="20"/>
              </w:rPr>
              <w:t>ing</w:t>
            </w:r>
            <w:r w:rsidRPr="004440F2">
              <w:rPr>
                <w:rFonts w:ascii="Times New Roman" w:hAnsi="Times New Roman" w:cs="Times New Roman"/>
                <w:sz w:val="20"/>
                <w:szCs w:val="20"/>
              </w:rPr>
              <w:t xml:space="preserve"> in vitro effect of drugs</w:t>
            </w:r>
          </w:p>
        </w:tc>
        <w:tc>
          <w:tcPr>
            <w:tcW w:w="3117" w:type="dxa"/>
          </w:tcPr>
          <w:p w14:paraId="0F675990" w14:textId="0C4F29AE" w:rsidR="00E93210" w:rsidRPr="004440F2" w:rsidRDefault="004F5336" w:rsidP="0090672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C</w:t>
            </w:r>
            <w:r w:rsidR="00E93210" w:rsidRPr="004440F2">
              <w:rPr>
                <w:rFonts w:ascii="Times New Roman" w:hAnsi="Times New Roman" w:cs="Times New Roman"/>
                <w:sz w:val="20"/>
                <w:szCs w:val="20"/>
              </w:rPr>
              <w:t>onsum</w:t>
            </w:r>
            <w:r>
              <w:rPr>
                <w:rFonts w:ascii="Times New Roman" w:hAnsi="Times New Roman" w:cs="Times New Roman"/>
                <w:sz w:val="20"/>
                <w:szCs w:val="20"/>
              </w:rPr>
              <w:t>es time and resource</w:t>
            </w:r>
          </w:p>
          <w:p w14:paraId="0AE390F4" w14:textId="06382C6C" w:rsidR="00E93210" w:rsidRPr="004440F2" w:rsidRDefault="004F5336" w:rsidP="0090672F">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Non-availability of few</w:t>
            </w:r>
            <w:r w:rsidR="00E93210" w:rsidRPr="004440F2">
              <w:rPr>
                <w:rFonts w:ascii="Times New Roman" w:hAnsi="Times New Roman" w:cs="Times New Roman"/>
                <w:sz w:val="20"/>
                <w:szCs w:val="20"/>
              </w:rPr>
              <w:t xml:space="preserve"> cellular and </w:t>
            </w:r>
            <w:r w:rsidR="00E93210" w:rsidRPr="004440F2">
              <w:rPr>
                <w:rFonts w:ascii="Times New Roman" w:hAnsi="Times New Roman" w:cs="Times New Roman"/>
                <w:sz w:val="20"/>
                <w:szCs w:val="20"/>
              </w:rPr>
              <w:lastRenderedPageBreak/>
              <w:t>molecular</w:t>
            </w:r>
            <w:r>
              <w:rPr>
                <w:rFonts w:ascii="Times New Roman" w:hAnsi="Times New Roman" w:cs="Times New Roman"/>
                <w:sz w:val="20"/>
                <w:szCs w:val="20"/>
              </w:rPr>
              <w:t xml:space="preserve"> data</w:t>
            </w:r>
            <w:r w:rsidR="00386076">
              <w:rPr>
                <w:rFonts w:ascii="Times New Roman" w:hAnsi="Times New Roman" w:cs="Times New Roman"/>
                <w:sz w:val="20"/>
                <w:szCs w:val="20"/>
              </w:rPr>
              <w:t xml:space="preserve"> of tissue</w:t>
            </w:r>
          </w:p>
        </w:tc>
      </w:tr>
    </w:tbl>
    <w:p w14:paraId="4A8C6EC0" w14:textId="77777777" w:rsidR="00E93210" w:rsidRPr="004440F2" w:rsidRDefault="00E93210" w:rsidP="00E93210">
      <w:pPr>
        <w:spacing w:line="240" w:lineRule="auto"/>
        <w:jc w:val="both"/>
        <w:rPr>
          <w:rFonts w:ascii="Times New Roman" w:hAnsi="Times New Roman" w:cs="Times New Roman"/>
          <w:sz w:val="20"/>
          <w:szCs w:val="20"/>
        </w:rPr>
      </w:pPr>
    </w:p>
    <w:p w14:paraId="08819B83" w14:textId="77777777" w:rsidR="00E93210" w:rsidRPr="00B9591B" w:rsidRDefault="00E93210" w:rsidP="00E93210">
      <w:pPr>
        <w:pStyle w:val="ListParagraph"/>
        <w:numPr>
          <w:ilvl w:val="0"/>
          <w:numId w:val="1"/>
        </w:numPr>
        <w:spacing w:line="240" w:lineRule="auto"/>
        <w:jc w:val="both"/>
        <w:rPr>
          <w:rFonts w:ascii="Times New Roman" w:hAnsi="Times New Roman" w:cs="Times New Roman"/>
          <w:sz w:val="20"/>
          <w:szCs w:val="20"/>
        </w:rPr>
      </w:pPr>
      <w:r w:rsidRPr="00B9591B">
        <w:rPr>
          <w:rFonts w:ascii="Times New Roman" w:hAnsi="Times New Roman" w:cs="Times New Roman"/>
          <w:sz w:val="20"/>
          <w:szCs w:val="20"/>
        </w:rPr>
        <w:t>CONCLUSION:</w:t>
      </w:r>
    </w:p>
    <w:p w14:paraId="6F37A94F" w14:textId="77777777" w:rsidR="00E93210" w:rsidRPr="004440F2" w:rsidRDefault="00E93210" w:rsidP="00D21E4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In the evolving era of targeted therapy and ever-increasing translational studies on newer drugs, it needs to be emphasized that there is a need for universal standardization of methodologies and bridge the gap between diagnostics and therapeutics</w:t>
      </w:r>
      <w:proofErr w:type="gramStart"/>
      <w:r w:rsidRPr="004440F2">
        <w:rPr>
          <w:rFonts w:ascii="Times New Roman" w:hAnsi="Times New Roman" w:cs="Times New Roman"/>
          <w:sz w:val="20"/>
          <w:szCs w:val="20"/>
        </w:rPr>
        <w:t>.</w:t>
      </w:r>
      <w:r w:rsidR="006445D8">
        <w:rPr>
          <w:rFonts w:ascii="Times New Roman" w:hAnsi="Times New Roman" w:cs="Times New Roman"/>
          <w:sz w:val="20"/>
          <w:szCs w:val="20"/>
        </w:rPr>
        <w:t xml:space="preserve"> </w:t>
      </w:r>
      <w:r w:rsidRPr="004440F2">
        <w:rPr>
          <w:rFonts w:ascii="Times New Roman" w:hAnsi="Times New Roman" w:cs="Times New Roman"/>
          <w:sz w:val="20"/>
          <w:szCs w:val="20"/>
        </w:rPr>
        <w:t>.</w:t>
      </w:r>
      <w:proofErr w:type="gramEnd"/>
      <w:r w:rsidRPr="004440F2">
        <w:rPr>
          <w:rFonts w:ascii="Times New Roman" w:hAnsi="Times New Roman" w:cs="Times New Roman"/>
          <w:sz w:val="20"/>
          <w:szCs w:val="20"/>
        </w:rPr>
        <w:t xml:space="preserve">  </w:t>
      </w:r>
    </w:p>
    <w:p w14:paraId="456728CB" w14:textId="77777777" w:rsidR="00E93210" w:rsidRPr="002C7EB2" w:rsidRDefault="00E93210" w:rsidP="00E93210">
      <w:pPr>
        <w:pStyle w:val="ListParagraph"/>
        <w:numPr>
          <w:ilvl w:val="0"/>
          <w:numId w:val="4"/>
        </w:numPr>
        <w:spacing w:line="240" w:lineRule="auto"/>
        <w:jc w:val="both"/>
        <w:rPr>
          <w:rFonts w:ascii="Times New Roman" w:hAnsi="Times New Roman" w:cs="Times New Roman"/>
          <w:i/>
          <w:iCs/>
          <w:sz w:val="20"/>
          <w:szCs w:val="20"/>
        </w:rPr>
      </w:pPr>
      <w:r w:rsidRPr="002C7EB2">
        <w:rPr>
          <w:rFonts w:ascii="Times New Roman" w:hAnsi="Times New Roman" w:cs="Times New Roman"/>
          <w:i/>
          <w:iCs/>
          <w:sz w:val="20"/>
          <w:szCs w:val="20"/>
        </w:rPr>
        <w:t xml:space="preserve">A </w:t>
      </w:r>
      <w:r w:rsidR="00D266AF" w:rsidRPr="002C7EB2">
        <w:rPr>
          <w:rFonts w:ascii="Times New Roman" w:hAnsi="Times New Roman" w:cs="Times New Roman"/>
          <w:i/>
          <w:iCs/>
          <w:sz w:val="20"/>
          <w:szCs w:val="20"/>
        </w:rPr>
        <w:t>P</w:t>
      </w:r>
      <w:r w:rsidRPr="002C7EB2">
        <w:rPr>
          <w:rFonts w:ascii="Times New Roman" w:hAnsi="Times New Roman" w:cs="Times New Roman"/>
          <w:i/>
          <w:iCs/>
          <w:sz w:val="20"/>
          <w:szCs w:val="20"/>
        </w:rPr>
        <w:t>athologist’s role:</w:t>
      </w:r>
    </w:p>
    <w:p w14:paraId="2194DF92" w14:textId="60009E93" w:rsidR="00E93210" w:rsidRPr="004440F2" w:rsidRDefault="00E93210" w:rsidP="004D18D0">
      <w:pPr>
        <w:ind w:firstLine="360"/>
        <w:jc w:val="both"/>
        <w:rPr>
          <w:rFonts w:ascii="Times New Roman" w:hAnsi="Times New Roman" w:cs="Times New Roman"/>
          <w:sz w:val="20"/>
          <w:szCs w:val="20"/>
        </w:rPr>
      </w:pPr>
      <w:r w:rsidRPr="004440F2">
        <w:rPr>
          <w:rFonts w:ascii="Times New Roman" w:hAnsi="Times New Roman" w:cs="Times New Roman"/>
          <w:sz w:val="20"/>
          <w:szCs w:val="20"/>
        </w:rPr>
        <w:t>The role of a pathologist in such a scenario becomes indispensable</w:t>
      </w:r>
      <w:r w:rsidR="00630127">
        <w:rPr>
          <w:rFonts w:ascii="Times New Roman" w:hAnsi="Times New Roman" w:cs="Times New Roman"/>
          <w:sz w:val="20"/>
          <w:szCs w:val="20"/>
        </w:rPr>
        <w:t>.</w:t>
      </w:r>
      <w:r w:rsidRPr="004440F2">
        <w:rPr>
          <w:rFonts w:ascii="Times New Roman" w:hAnsi="Times New Roman" w:cs="Times New Roman"/>
          <w:sz w:val="20"/>
          <w:szCs w:val="20"/>
        </w:rPr>
        <w:t xml:space="preserve"> </w:t>
      </w:r>
      <w:r w:rsidR="00630127">
        <w:rPr>
          <w:rFonts w:ascii="Times New Roman" w:hAnsi="Times New Roman" w:cs="Times New Roman"/>
          <w:sz w:val="20"/>
          <w:szCs w:val="20"/>
        </w:rPr>
        <w:t xml:space="preserve">A pathologist </w:t>
      </w:r>
      <w:r w:rsidR="009E1F47">
        <w:rPr>
          <w:rFonts w:ascii="Times New Roman" w:hAnsi="Times New Roman" w:cs="Times New Roman"/>
          <w:sz w:val="20"/>
          <w:szCs w:val="20"/>
        </w:rPr>
        <w:t>has to</w:t>
      </w:r>
      <w:r w:rsidR="00630127">
        <w:rPr>
          <w:rFonts w:ascii="Times New Roman" w:hAnsi="Times New Roman" w:cs="Times New Roman"/>
          <w:sz w:val="20"/>
          <w:szCs w:val="20"/>
        </w:rPr>
        <w:t xml:space="preserve"> i</w:t>
      </w:r>
      <w:r w:rsidRPr="004440F2">
        <w:rPr>
          <w:rFonts w:ascii="Times New Roman" w:hAnsi="Times New Roman" w:cs="Times New Roman"/>
          <w:sz w:val="20"/>
          <w:szCs w:val="20"/>
        </w:rPr>
        <w:t>ntegrat</w:t>
      </w:r>
      <w:r w:rsidR="00630127">
        <w:rPr>
          <w:rFonts w:ascii="Times New Roman" w:hAnsi="Times New Roman" w:cs="Times New Roman"/>
          <w:sz w:val="20"/>
          <w:szCs w:val="20"/>
        </w:rPr>
        <w:t>e</w:t>
      </w:r>
      <w:r w:rsidRPr="004440F2">
        <w:rPr>
          <w:rFonts w:ascii="Times New Roman" w:hAnsi="Times New Roman" w:cs="Times New Roman"/>
          <w:sz w:val="20"/>
          <w:szCs w:val="20"/>
        </w:rPr>
        <w:t xml:space="preserve"> histomorphology with molecular behavior, prognostic and predictive factorial information</w:t>
      </w:r>
      <w:r w:rsidR="007860D8">
        <w:rPr>
          <w:rFonts w:ascii="Times New Roman" w:hAnsi="Times New Roman" w:cs="Times New Roman"/>
          <w:sz w:val="20"/>
          <w:szCs w:val="20"/>
        </w:rPr>
        <w:t>.</w:t>
      </w:r>
      <w:r w:rsidRPr="004440F2">
        <w:rPr>
          <w:rFonts w:ascii="Times New Roman" w:hAnsi="Times New Roman" w:cs="Times New Roman"/>
          <w:sz w:val="20"/>
          <w:szCs w:val="20"/>
        </w:rPr>
        <w:t xml:space="preserve"> </w:t>
      </w:r>
      <w:r w:rsidR="00630127">
        <w:rPr>
          <w:rFonts w:ascii="Times New Roman" w:hAnsi="Times New Roman" w:cs="Times New Roman"/>
          <w:sz w:val="20"/>
          <w:szCs w:val="20"/>
        </w:rPr>
        <w:t>This integrated information can then</w:t>
      </w:r>
      <w:r w:rsidRPr="004440F2">
        <w:rPr>
          <w:rFonts w:ascii="Times New Roman" w:hAnsi="Times New Roman" w:cs="Times New Roman"/>
          <w:sz w:val="20"/>
          <w:szCs w:val="20"/>
        </w:rPr>
        <w:t xml:space="preserve"> be adequately rela</w:t>
      </w:r>
      <w:r w:rsidR="00D21E40">
        <w:rPr>
          <w:rFonts w:ascii="Times New Roman" w:hAnsi="Times New Roman" w:cs="Times New Roman"/>
          <w:sz w:val="20"/>
          <w:szCs w:val="20"/>
        </w:rPr>
        <w:t>yed to the clinician concerned.</w:t>
      </w:r>
      <w:r w:rsidR="00D21E40" w:rsidRPr="001D7F6F">
        <w:rPr>
          <w:rFonts w:ascii="Times New Roman" w:hAnsi="Times New Roman" w:cs="Times New Roman"/>
          <w:sz w:val="20"/>
          <w:szCs w:val="20"/>
        </w:rPr>
        <w:t xml:space="preserve"> </w:t>
      </w:r>
      <w:r w:rsidR="00BF2CF9">
        <w:rPr>
          <w:rFonts w:ascii="Times New Roman" w:hAnsi="Times New Roman" w:cs="Times New Roman"/>
          <w:sz w:val="20"/>
          <w:szCs w:val="20"/>
        </w:rPr>
        <w:t>Convent</w:t>
      </w:r>
      <w:r w:rsidR="00D21E40" w:rsidRPr="001D7F6F">
        <w:rPr>
          <w:rFonts w:ascii="Times New Roman" w:hAnsi="Times New Roman" w:cs="Times New Roman"/>
          <w:sz w:val="20"/>
          <w:szCs w:val="20"/>
        </w:rPr>
        <w:t>ional morphological analysis</w:t>
      </w:r>
      <w:r w:rsidR="00D21E40">
        <w:rPr>
          <w:rFonts w:ascii="Times New Roman" w:hAnsi="Times New Roman" w:cs="Times New Roman"/>
          <w:sz w:val="20"/>
          <w:szCs w:val="20"/>
        </w:rPr>
        <w:t xml:space="preserve"> and other</w:t>
      </w:r>
      <w:r w:rsidR="00D21E40" w:rsidRPr="001D7F6F">
        <w:rPr>
          <w:rFonts w:ascii="Times New Roman" w:hAnsi="Times New Roman" w:cs="Times New Roman"/>
          <w:sz w:val="20"/>
          <w:szCs w:val="20"/>
        </w:rPr>
        <w:t xml:space="preserve"> c</w:t>
      </w:r>
      <w:r w:rsidR="00BF2CF9">
        <w:rPr>
          <w:rFonts w:ascii="Times New Roman" w:hAnsi="Times New Roman" w:cs="Times New Roman"/>
          <w:sz w:val="20"/>
          <w:szCs w:val="20"/>
        </w:rPr>
        <w:t xml:space="preserve">yto-chemistry </w:t>
      </w:r>
      <w:r w:rsidR="00D21E40">
        <w:rPr>
          <w:rFonts w:ascii="Times New Roman" w:hAnsi="Times New Roman" w:cs="Times New Roman"/>
          <w:sz w:val="20"/>
          <w:szCs w:val="20"/>
        </w:rPr>
        <w:t xml:space="preserve">cannot be replaced by MP. </w:t>
      </w:r>
      <w:r w:rsidR="0094254E" w:rsidRPr="001D7F6F">
        <w:rPr>
          <w:rFonts w:ascii="Times New Roman" w:hAnsi="Times New Roman" w:cs="Times New Roman"/>
          <w:sz w:val="20"/>
          <w:szCs w:val="20"/>
        </w:rPr>
        <w:t>Both</w:t>
      </w:r>
      <w:r w:rsidR="0094254E">
        <w:rPr>
          <w:rFonts w:ascii="Times New Roman" w:hAnsi="Times New Roman" w:cs="Times New Roman"/>
          <w:sz w:val="20"/>
          <w:szCs w:val="20"/>
        </w:rPr>
        <w:t xml:space="preserve"> </w:t>
      </w:r>
      <w:r w:rsidR="0094254E" w:rsidRPr="001D7F6F">
        <w:rPr>
          <w:rFonts w:ascii="Times New Roman" w:hAnsi="Times New Roman" w:cs="Times New Roman"/>
          <w:sz w:val="20"/>
          <w:szCs w:val="20"/>
        </w:rPr>
        <w:t>are</w:t>
      </w:r>
      <w:r w:rsidR="00D21E40" w:rsidRPr="001D7F6F">
        <w:rPr>
          <w:rFonts w:ascii="Times New Roman" w:hAnsi="Times New Roman" w:cs="Times New Roman"/>
          <w:sz w:val="20"/>
          <w:szCs w:val="20"/>
        </w:rPr>
        <w:t xml:space="preserve"> complementary to each other</w:t>
      </w:r>
      <w:r w:rsidR="00D21E40">
        <w:rPr>
          <w:rFonts w:ascii="Times New Roman" w:hAnsi="Times New Roman" w:cs="Times New Roman"/>
          <w:sz w:val="20"/>
          <w:szCs w:val="20"/>
        </w:rPr>
        <w:t xml:space="preserve"> as </w:t>
      </w:r>
      <w:r w:rsidR="0094254E">
        <w:rPr>
          <w:rFonts w:ascii="Times New Roman" w:hAnsi="Times New Roman" w:cs="Times New Roman"/>
          <w:sz w:val="20"/>
          <w:szCs w:val="20"/>
        </w:rPr>
        <w:t xml:space="preserve">are </w:t>
      </w:r>
      <w:r w:rsidR="0094254E" w:rsidRPr="001D7F6F">
        <w:rPr>
          <w:rFonts w:ascii="Times New Roman" w:hAnsi="Times New Roman" w:cs="Times New Roman"/>
          <w:sz w:val="20"/>
          <w:szCs w:val="20"/>
        </w:rPr>
        <w:t>genotype</w:t>
      </w:r>
      <w:r w:rsidR="00D21E40">
        <w:rPr>
          <w:rFonts w:ascii="Times New Roman" w:hAnsi="Times New Roman" w:cs="Times New Roman"/>
          <w:sz w:val="20"/>
          <w:szCs w:val="20"/>
        </w:rPr>
        <w:t xml:space="preserve"> and phenotype</w:t>
      </w:r>
      <w:r w:rsidR="00D266AF">
        <w:rPr>
          <w:rFonts w:ascii="Times New Roman" w:hAnsi="Times New Roman" w:cs="Times New Roman"/>
          <w:sz w:val="20"/>
          <w:szCs w:val="20"/>
        </w:rPr>
        <w:t xml:space="preserve">. </w:t>
      </w:r>
      <w:r w:rsidR="00293DB1">
        <w:rPr>
          <w:rFonts w:ascii="Times New Roman" w:hAnsi="Times New Roman" w:cs="Times New Roman"/>
          <w:sz w:val="20"/>
          <w:szCs w:val="20"/>
        </w:rPr>
        <w:t>Therefore</w:t>
      </w:r>
      <w:r w:rsidR="00D266AF">
        <w:rPr>
          <w:rFonts w:ascii="Times New Roman" w:hAnsi="Times New Roman" w:cs="Times New Roman"/>
          <w:sz w:val="20"/>
          <w:szCs w:val="20"/>
        </w:rPr>
        <w:t xml:space="preserve">, </w:t>
      </w:r>
      <w:r w:rsidR="00D21E40" w:rsidRPr="001D7F6F">
        <w:rPr>
          <w:rFonts w:ascii="Times New Roman" w:hAnsi="Times New Roman" w:cs="Times New Roman"/>
          <w:sz w:val="20"/>
          <w:szCs w:val="20"/>
        </w:rPr>
        <w:t xml:space="preserve">high-quality microscopy is </w:t>
      </w:r>
      <w:r w:rsidR="00F94D73">
        <w:rPr>
          <w:rFonts w:ascii="Times New Roman" w:hAnsi="Times New Roman" w:cs="Times New Roman"/>
          <w:sz w:val="20"/>
          <w:szCs w:val="20"/>
        </w:rPr>
        <w:t>e</w:t>
      </w:r>
      <w:r w:rsidR="00293DB1">
        <w:rPr>
          <w:rFonts w:ascii="Times New Roman" w:hAnsi="Times New Roman" w:cs="Times New Roman"/>
          <w:sz w:val="20"/>
          <w:szCs w:val="20"/>
        </w:rPr>
        <w:t>ssential</w:t>
      </w:r>
      <w:r w:rsidR="00D21E40" w:rsidRPr="001D7F6F">
        <w:rPr>
          <w:rFonts w:ascii="Times New Roman" w:hAnsi="Times New Roman" w:cs="Times New Roman"/>
          <w:sz w:val="20"/>
          <w:szCs w:val="20"/>
        </w:rPr>
        <w:t xml:space="preserve"> for high-quality molecular </w:t>
      </w:r>
      <w:r w:rsidR="0094254E" w:rsidRPr="001D7F6F">
        <w:rPr>
          <w:rFonts w:ascii="Times New Roman" w:hAnsi="Times New Roman" w:cs="Times New Roman"/>
          <w:sz w:val="20"/>
          <w:szCs w:val="20"/>
        </w:rPr>
        <w:t>diagnos</w:t>
      </w:r>
      <w:r w:rsidR="00F94D73">
        <w:rPr>
          <w:rFonts w:ascii="Times New Roman" w:hAnsi="Times New Roman" w:cs="Times New Roman"/>
          <w:sz w:val="20"/>
          <w:szCs w:val="20"/>
        </w:rPr>
        <w:t>e</w:t>
      </w:r>
      <w:r w:rsidR="0094254E" w:rsidRPr="001D7F6F">
        <w:rPr>
          <w:rFonts w:ascii="Times New Roman" w:hAnsi="Times New Roman" w:cs="Times New Roman"/>
          <w:sz w:val="20"/>
          <w:szCs w:val="20"/>
        </w:rPr>
        <w:t>s</w:t>
      </w:r>
      <w:r w:rsidR="0094254E">
        <w:rPr>
          <w:rFonts w:ascii="Times New Roman" w:hAnsi="Times New Roman" w:cs="Times New Roman"/>
          <w:sz w:val="20"/>
          <w:szCs w:val="20"/>
        </w:rPr>
        <w:t xml:space="preserve"> [</w:t>
      </w:r>
      <w:r w:rsidR="00D266AF" w:rsidRPr="00A65C9E">
        <w:rPr>
          <w:rFonts w:ascii="Times New Roman" w:hAnsi="Times New Roman" w:cs="Times New Roman"/>
          <w:sz w:val="20"/>
          <w:szCs w:val="20"/>
        </w:rPr>
        <w:t>1,</w:t>
      </w:r>
      <w:r w:rsidR="00AF5D50">
        <w:rPr>
          <w:rFonts w:ascii="Times New Roman" w:hAnsi="Times New Roman" w:cs="Times New Roman"/>
          <w:sz w:val="20"/>
          <w:szCs w:val="20"/>
        </w:rPr>
        <w:t>5</w:t>
      </w:r>
      <w:r w:rsidR="00A65C9E">
        <w:rPr>
          <w:rFonts w:ascii="Times New Roman" w:hAnsi="Times New Roman" w:cs="Times New Roman"/>
          <w:sz w:val="20"/>
          <w:szCs w:val="20"/>
        </w:rPr>
        <w:t>]</w:t>
      </w:r>
      <w:r w:rsidR="0069333A">
        <w:rPr>
          <w:rFonts w:ascii="Times New Roman" w:hAnsi="Times New Roman" w:cs="Times New Roman"/>
          <w:sz w:val="20"/>
          <w:szCs w:val="20"/>
        </w:rPr>
        <w:t>.</w:t>
      </w:r>
      <w:r w:rsidR="00D21E40" w:rsidRPr="001D7F6F">
        <w:rPr>
          <w:rFonts w:ascii="Times New Roman" w:hAnsi="Times New Roman" w:cs="Times New Roman"/>
          <w:sz w:val="20"/>
          <w:szCs w:val="20"/>
        </w:rPr>
        <w:t xml:space="preserve"> </w:t>
      </w:r>
      <w:r w:rsidR="00D266AF">
        <w:rPr>
          <w:rFonts w:ascii="Times New Roman" w:hAnsi="Times New Roman" w:cs="Times New Roman"/>
          <w:sz w:val="20"/>
          <w:szCs w:val="20"/>
        </w:rPr>
        <w:t xml:space="preserve">Morphologic assessment is </w:t>
      </w:r>
      <w:r w:rsidR="008A0297">
        <w:rPr>
          <w:rFonts w:ascii="Times New Roman" w:hAnsi="Times New Roman" w:cs="Times New Roman"/>
          <w:sz w:val="20"/>
          <w:szCs w:val="20"/>
        </w:rPr>
        <w:t>indispensable</w:t>
      </w:r>
      <w:r w:rsidR="00D266AF">
        <w:rPr>
          <w:rFonts w:ascii="Times New Roman" w:hAnsi="Times New Roman" w:cs="Times New Roman"/>
          <w:sz w:val="20"/>
          <w:szCs w:val="20"/>
        </w:rPr>
        <w:t xml:space="preserve"> </w:t>
      </w:r>
      <w:r w:rsidR="00286FE0">
        <w:rPr>
          <w:rFonts w:ascii="Times New Roman" w:hAnsi="Times New Roman" w:cs="Times New Roman"/>
          <w:sz w:val="20"/>
          <w:szCs w:val="20"/>
        </w:rPr>
        <w:t xml:space="preserve">to </w:t>
      </w:r>
      <w:r w:rsidR="00D21E40" w:rsidRPr="001D7F6F">
        <w:rPr>
          <w:rFonts w:ascii="Times New Roman" w:hAnsi="Times New Roman" w:cs="Times New Roman"/>
          <w:sz w:val="20"/>
          <w:szCs w:val="20"/>
        </w:rPr>
        <w:t>understand the molecular profiles</w:t>
      </w:r>
      <w:r w:rsidR="00286FE0">
        <w:rPr>
          <w:rFonts w:ascii="Times New Roman" w:hAnsi="Times New Roman" w:cs="Times New Roman"/>
          <w:sz w:val="20"/>
          <w:szCs w:val="20"/>
        </w:rPr>
        <w:t xml:space="preserve"> which will be provided by MP</w:t>
      </w:r>
      <w:r w:rsidR="0069333A">
        <w:rPr>
          <w:rFonts w:ascii="Times New Roman" w:hAnsi="Times New Roman" w:cs="Times New Roman"/>
          <w:sz w:val="20"/>
          <w:szCs w:val="20"/>
        </w:rPr>
        <w:t xml:space="preserve"> </w:t>
      </w:r>
      <w:r w:rsidR="00A65C9E">
        <w:rPr>
          <w:rFonts w:ascii="Times New Roman" w:hAnsi="Times New Roman" w:cs="Times New Roman"/>
          <w:sz w:val="20"/>
          <w:szCs w:val="20"/>
        </w:rPr>
        <w:t>[</w:t>
      </w:r>
      <w:r w:rsidR="00D21E40" w:rsidRPr="00A65C9E">
        <w:rPr>
          <w:rFonts w:ascii="Times New Roman" w:hAnsi="Times New Roman" w:cs="Times New Roman"/>
          <w:sz w:val="20"/>
          <w:szCs w:val="20"/>
        </w:rPr>
        <w:t>1</w:t>
      </w:r>
      <w:r w:rsidR="00A65C9E">
        <w:rPr>
          <w:rFonts w:ascii="Times New Roman" w:hAnsi="Times New Roman" w:cs="Times New Roman"/>
          <w:sz w:val="20"/>
          <w:szCs w:val="20"/>
        </w:rPr>
        <w:t>]</w:t>
      </w:r>
      <w:r w:rsidR="0069333A">
        <w:rPr>
          <w:rFonts w:ascii="Times New Roman" w:hAnsi="Times New Roman" w:cs="Times New Roman"/>
          <w:sz w:val="20"/>
          <w:szCs w:val="20"/>
        </w:rPr>
        <w:t>.</w:t>
      </w:r>
      <w:r w:rsidR="00D21E40" w:rsidRPr="001D7F6F">
        <w:rPr>
          <w:rFonts w:ascii="Times New Roman" w:hAnsi="Times New Roman" w:cs="Times New Roman"/>
          <w:sz w:val="20"/>
          <w:szCs w:val="20"/>
          <w:vertAlign w:val="superscript"/>
        </w:rPr>
        <w:t xml:space="preserve"> </w:t>
      </w:r>
      <w:r w:rsidRPr="004440F2">
        <w:rPr>
          <w:rFonts w:ascii="Times New Roman" w:hAnsi="Times New Roman" w:cs="Times New Roman"/>
          <w:sz w:val="20"/>
          <w:szCs w:val="20"/>
        </w:rPr>
        <w:t>There is also a need for improvisation of laboratories to infuse newer technologies in the armory of already available tests. Optimal robust training of the current and future pathologists supported by an amenable financial backbone is an absolute need. A list of pathology centered activities is shown in table 4</w:t>
      </w:r>
      <w:r w:rsidR="00074F2E">
        <w:rPr>
          <w:rFonts w:ascii="Times New Roman" w:hAnsi="Times New Roman" w:cs="Times New Roman"/>
          <w:sz w:val="20"/>
          <w:szCs w:val="20"/>
        </w:rPr>
        <w:t xml:space="preserve"> [4]</w:t>
      </w:r>
      <w:r w:rsidRPr="004440F2">
        <w:rPr>
          <w:rFonts w:ascii="Times New Roman" w:hAnsi="Times New Roman" w:cs="Times New Roman"/>
          <w:sz w:val="20"/>
          <w:szCs w:val="20"/>
        </w:rPr>
        <w:t>.</w:t>
      </w:r>
    </w:p>
    <w:tbl>
      <w:tblPr>
        <w:tblStyle w:val="TableGrid"/>
        <w:tblW w:w="0" w:type="auto"/>
        <w:tblInd w:w="817" w:type="dxa"/>
        <w:tblLook w:val="04A0" w:firstRow="1" w:lastRow="0" w:firstColumn="1" w:lastColumn="0" w:noHBand="0" w:noVBand="1"/>
      </w:tblPr>
      <w:tblGrid>
        <w:gridCol w:w="9350"/>
      </w:tblGrid>
      <w:tr w:rsidR="00E93210" w:rsidRPr="004440F2" w14:paraId="425EFB68" w14:textId="77777777" w:rsidTr="00486325">
        <w:tc>
          <w:tcPr>
            <w:tcW w:w="9350" w:type="dxa"/>
          </w:tcPr>
          <w:p w14:paraId="6751A620" w14:textId="415DDB48" w:rsidR="00E93210" w:rsidRPr="004440F2" w:rsidRDefault="00E93210" w:rsidP="0090672F">
            <w:pPr>
              <w:jc w:val="both"/>
              <w:rPr>
                <w:rFonts w:ascii="Times New Roman" w:hAnsi="Times New Roman" w:cs="Times New Roman"/>
                <w:b/>
                <w:bCs/>
                <w:sz w:val="20"/>
                <w:szCs w:val="20"/>
              </w:rPr>
            </w:pPr>
            <w:r w:rsidRPr="004440F2">
              <w:rPr>
                <w:rFonts w:ascii="Times New Roman" w:hAnsi="Times New Roman" w:cs="Times New Roman"/>
                <w:b/>
                <w:bCs/>
                <w:sz w:val="20"/>
                <w:szCs w:val="20"/>
              </w:rPr>
              <w:t>Table 4: Pathology-</w:t>
            </w:r>
            <w:r w:rsidR="00442B3B">
              <w:rPr>
                <w:rFonts w:ascii="Times New Roman" w:hAnsi="Times New Roman" w:cs="Times New Roman"/>
                <w:b/>
                <w:bCs/>
                <w:sz w:val="20"/>
                <w:szCs w:val="20"/>
              </w:rPr>
              <w:t>focuse</w:t>
            </w:r>
            <w:r w:rsidR="00442B3B" w:rsidRPr="004440F2">
              <w:rPr>
                <w:rFonts w:ascii="Times New Roman" w:hAnsi="Times New Roman" w:cs="Times New Roman"/>
                <w:b/>
                <w:bCs/>
                <w:sz w:val="20"/>
                <w:szCs w:val="20"/>
              </w:rPr>
              <w:t>d</w:t>
            </w:r>
            <w:r w:rsidRPr="004440F2">
              <w:rPr>
                <w:rFonts w:ascii="Times New Roman" w:hAnsi="Times New Roman" w:cs="Times New Roman"/>
                <w:b/>
                <w:bCs/>
                <w:sz w:val="20"/>
                <w:szCs w:val="20"/>
              </w:rPr>
              <w:t xml:space="preserve"> activities in research</w:t>
            </w:r>
            <w:r w:rsidR="002901C7">
              <w:rPr>
                <w:rFonts w:ascii="Times New Roman" w:hAnsi="Times New Roman" w:cs="Times New Roman"/>
                <w:b/>
                <w:bCs/>
                <w:sz w:val="20"/>
                <w:szCs w:val="20"/>
              </w:rPr>
              <w:t xml:space="preserve"> [4]</w:t>
            </w:r>
          </w:p>
        </w:tc>
      </w:tr>
      <w:tr w:rsidR="00E93210" w:rsidRPr="004440F2" w14:paraId="650A5F8B" w14:textId="77777777" w:rsidTr="00486325">
        <w:tc>
          <w:tcPr>
            <w:tcW w:w="9350" w:type="dxa"/>
          </w:tcPr>
          <w:p w14:paraId="2E1168B8" w14:textId="4753BB50" w:rsidR="00E93210" w:rsidRDefault="006420DB" w:rsidP="0090672F">
            <w:pPr>
              <w:autoSpaceDE w:val="0"/>
              <w:autoSpaceDN w:val="0"/>
              <w:adjustRightInd w:val="0"/>
              <w:jc w:val="both"/>
              <w:rPr>
                <w:rFonts w:ascii="Times New Roman" w:hAnsi="Times New Roman" w:cs="Times New Roman"/>
                <w:color w:val="000000"/>
                <w:sz w:val="20"/>
                <w:szCs w:val="20"/>
              </w:rPr>
            </w:pPr>
            <w:r>
              <w:rPr>
                <w:rFonts w:ascii="Times New Roman" w:hAnsi="Times New Roman" w:cs="Times New Roman"/>
                <w:color w:val="000000"/>
                <w:sz w:val="20"/>
                <w:szCs w:val="20"/>
              </w:rPr>
              <w:t>T</w:t>
            </w:r>
            <w:r w:rsidR="00E93210" w:rsidRPr="004440F2">
              <w:rPr>
                <w:rFonts w:ascii="Times New Roman" w:hAnsi="Times New Roman" w:cs="Times New Roman"/>
                <w:color w:val="000000"/>
                <w:sz w:val="20"/>
                <w:szCs w:val="20"/>
              </w:rPr>
              <w:t>issue</w:t>
            </w:r>
            <w:r>
              <w:rPr>
                <w:rFonts w:ascii="Times New Roman" w:hAnsi="Times New Roman" w:cs="Times New Roman"/>
                <w:color w:val="000000"/>
                <w:sz w:val="20"/>
                <w:szCs w:val="20"/>
              </w:rPr>
              <w:t xml:space="preserve"> analysi</w:t>
            </w:r>
            <w:r w:rsidR="00E93210" w:rsidRPr="004440F2">
              <w:rPr>
                <w:rFonts w:ascii="Times New Roman" w:hAnsi="Times New Roman" w:cs="Times New Roman"/>
                <w:color w:val="000000"/>
                <w:sz w:val="20"/>
                <w:szCs w:val="20"/>
              </w:rPr>
              <w:t>s ahead of molecular analys</w:t>
            </w:r>
            <w:r>
              <w:rPr>
                <w:rFonts w:ascii="Times New Roman" w:hAnsi="Times New Roman" w:cs="Times New Roman"/>
                <w:color w:val="000000"/>
                <w:sz w:val="20"/>
                <w:szCs w:val="20"/>
              </w:rPr>
              <w:t>is</w:t>
            </w:r>
          </w:p>
          <w:p w14:paraId="2CD6BCC2" w14:textId="7D1A9AB1" w:rsidR="00444AE0" w:rsidRDefault="00444AE0" w:rsidP="0090672F">
            <w:pPr>
              <w:autoSpaceDE w:val="0"/>
              <w:autoSpaceDN w:val="0"/>
              <w:adjustRightInd w:val="0"/>
              <w:jc w:val="both"/>
              <w:rPr>
                <w:rFonts w:ascii="Times New Roman" w:hAnsi="Times New Roman" w:cs="Times New Roman"/>
                <w:color w:val="000000"/>
                <w:sz w:val="20"/>
                <w:szCs w:val="20"/>
              </w:rPr>
            </w:pPr>
            <w:r w:rsidRPr="004440F2">
              <w:rPr>
                <w:rFonts w:ascii="Times New Roman" w:hAnsi="Times New Roman" w:cs="Times New Roman"/>
                <w:color w:val="000000"/>
                <w:sz w:val="20"/>
                <w:szCs w:val="20"/>
              </w:rPr>
              <w:t>Integration of validated biomarkers into routine diagnostics</w:t>
            </w:r>
          </w:p>
          <w:p w14:paraId="17068071" w14:textId="77777777" w:rsidR="00444AE0" w:rsidRPr="004440F2" w:rsidRDefault="00444AE0" w:rsidP="00444AE0">
            <w:pPr>
              <w:autoSpaceDE w:val="0"/>
              <w:autoSpaceDN w:val="0"/>
              <w:adjustRightInd w:val="0"/>
              <w:jc w:val="both"/>
              <w:rPr>
                <w:rFonts w:ascii="Times New Roman" w:hAnsi="Times New Roman" w:cs="Times New Roman"/>
                <w:color w:val="FFFFFF"/>
                <w:sz w:val="20"/>
                <w:szCs w:val="20"/>
              </w:rPr>
            </w:pPr>
            <w:r w:rsidRPr="004440F2">
              <w:rPr>
                <w:rFonts w:ascii="Times New Roman" w:hAnsi="Times New Roman" w:cs="Times New Roman"/>
                <w:color w:val="000000"/>
                <w:sz w:val="20"/>
                <w:szCs w:val="20"/>
              </w:rPr>
              <w:t>Molecular diagnostics in the context of clinical trials</w:t>
            </w:r>
          </w:p>
          <w:p w14:paraId="0A01F04F" w14:textId="6F54D75B" w:rsidR="00444AE0" w:rsidRDefault="00444AE0" w:rsidP="0090672F">
            <w:pPr>
              <w:autoSpaceDE w:val="0"/>
              <w:autoSpaceDN w:val="0"/>
              <w:adjustRightInd w:val="0"/>
              <w:jc w:val="both"/>
              <w:rPr>
                <w:rFonts w:ascii="Times New Roman" w:hAnsi="Times New Roman" w:cs="Times New Roman"/>
                <w:color w:val="000000"/>
                <w:sz w:val="20"/>
                <w:szCs w:val="20"/>
              </w:rPr>
            </w:pPr>
            <w:r w:rsidRPr="004440F2">
              <w:rPr>
                <w:rFonts w:ascii="Times New Roman" w:hAnsi="Times New Roman" w:cs="Times New Roman"/>
                <w:color w:val="000000"/>
                <w:sz w:val="20"/>
                <w:szCs w:val="20"/>
              </w:rPr>
              <w:t>Biomarker validation</w:t>
            </w:r>
          </w:p>
          <w:p w14:paraId="14C720F7" w14:textId="4F46B628" w:rsidR="00E93210" w:rsidRDefault="00E93210" w:rsidP="0090672F">
            <w:pPr>
              <w:autoSpaceDE w:val="0"/>
              <w:autoSpaceDN w:val="0"/>
              <w:adjustRightInd w:val="0"/>
              <w:jc w:val="both"/>
              <w:rPr>
                <w:rFonts w:ascii="Times New Roman" w:hAnsi="Times New Roman" w:cs="Times New Roman"/>
                <w:color w:val="000000"/>
                <w:sz w:val="20"/>
                <w:szCs w:val="20"/>
              </w:rPr>
            </w:pPr>
            <w:r w:rsidRPr="004440F2">
              <w:rPr>
                <w:rFonts w:ascii="Times New Roman" w:hAnsi="Times New Roman" w:cs="Times New Roman"/>
                <w:color w:val="000000"/>
                <w:sz w:val="20"/>
                <w:szCs w:val="20"/>
              </w:rPr>
              <w:t>Digital pathology</w:t>
            </w:r>
          </w:p>
          <w:p w14:paraId="66C70A26" w14:textId="506E5399" w:rsidR="00444AE0" w:rsidRPr="004440F2" w:rsidRDefault="00444AE0" w:rsidP="0090672F">
            <w:pPr>
              <w:autoSpaceDE w:val="0"/>
              <w:autoSpaceDN w:val="0"/>
              <w:adjustRightInd w:val="0"/>
              <w:jc w:val="both"/>
              <w:rPr>
                <w:rFonts w:ascii="Times New Roman" w:hAnsi="Times New Roman" w:cs="Times New Roman"/>
                <w:color w:val="000000"/>
                <w:sz w:val="20"/>
                <w:szCs w:val="20"/>
              </w:rPr>
            </w:pPr>
            <w:r w:rsidRPr="004440F2">
              <w:rPr>
                <w:rFonts w:ascii="Times New Roman" w:hAnsi="Times New Roman" w:cs="Times New Roman"/>
                <w:color w:val="000000"/>
                <w:sz w:val="20"/>
                <w:szCs w:val="20"/>
              </w:rPr>
              <w:t>Data manage</w:t>
            </w:r>
            <w:r>
              <w:rPr>
                <w:rFonts w:ascii="Times New Roman" w:hAnsi="Times New Roman" w:cs="Times New Roman"/>
                <w:color w:val="000000"/>
                <w:sz w:val="20"/>
                <w:szCs w:val="20"/>
              </w:rPr>
              <w:t>ment</w:t>
            </w:r>
          </w:p>
          <w:p w14:paraId="36487255" w14:textId="77777777" w:rsidR="00E93210" w:rsidRPr="004440F2" w:rsidRDefault="00E93210" w:rsidP="0090672F">
            <w:pPr>
              <w:autoSpaceDE w:val="0"/>
              <w:autoSpaceDN w:val="0"/>
              <w:adjustRightInd w:val="0"/>
              <w:jc w:val="both"/>
              <w:rPr>
                <w:rFonts w:ascii="Times New Roman" w:hAnsi="Times New Roman" w:cs="Times New Roman"/>
                <w:color w:val="000000"/>
                <w:sz w:val="20"/>
                <w:szCs w:val="20"/>
              </w:rPr>
            </w:pPr>
            <w:r w:rsidRPr="004440F2">
              <w:rPr>
                <w:rFonts w:ascii="Times New Roman" w:hAnsi="Times New Roman" w:cs="Times New Roman"/>
                <w:color w:val="000000"/>
                <w:sz w:val="20"/>
                <w:szCs w:val="20"/>
              </w:rPr>
              <w:t>Pathology informatics</w:t>
            </w:r>
          </w:p>
          <w:p w14:paraId="7050C109" w14:textId="3389F910" w:rsidR="00E93210" w:rsidRPr="00444AE0" w:rsidRDefault="00444AE0" w:rsidP="00444AE0">
            <w:pPr>
              <w:autoSpaceDE w:val="0"/>
              <w:autoSpaceDN w:val="0"/>
              <w:adjustRightInd w:val="0"/>
              <w:jc w:val="both"/>
              <w:rPr>
                <w:rFonts w:ascii="Times New Roman" w:hAnsi="Times New Roman" w:cs="Times New Roman"/>
                <w:color w:val="000000"/>
                <w:sz w:val="20"/>
                <w:szCs w:val="20"/>
              </w:rPr>
            </w:pPr>
            <w:r w:rsidRPr="004440F2">
              <w:rPr>
                <w:rFonts w:ascii="Times New Roman" w:hAnsi="Times New Roman" w:cs="Times New Roman"/>
                <w:color w:val="000000"/>
                <w:sz w:val="20"/>
                <w:szCs w:val="20"/>
              </w:rPr>
              <w:t>Tissue biobanking</w:t>
            </w:r>
          </w:p>
        </w:tc>
      </w:tr>
    </w:tbl>
    <w:p w14:paraId="5A003947" w14:textId="77777777" w:rsidR="00E93210" w:rsidRPr="004440F2" w:rsidRDefault="00E93210" w:rsidP="00E93210">
      <w:pPr>
        <w:spacing w:line="240" w:lineRule="auto"/>
        <w:jc w:val="both"/>
        <w:rPr>
          <w:rFonts w:ascii="Times New Roman" w:hAnsi="Times New Roman" w:cs="Times New Roman"/>
          <w:sz w:val="20"/>
          <w:szCs w:val="20"/>
        </w:rPr>
      </w:pPr>
    </w:p>
    <w:p w14:paraId="55A23434" w14:textId="77777777" w:rsidR="00D21E40" w:rsidRPr="002C7EB2" w:rsidRDefault="00D21E40" w:rsidP="00D21E40">
      <w:pPr>
        <w:pStyle w:val="ListParagraph"/>
        <w:numPr>
          <w:ilvl w:val="0"/>
          <w:numId w:val="4"/>
        </w:numPr>
        <w:spacing w:line="240" w:lineRule="auto"/>
        <w:jc w:val="both"/>
        <w:rPr>
          <w:rFonts w:ascii="Times New Roman" w:hAnsi="Times New Roman" w:cs="Times New Roman"/>
          <w:i/>
          <w:iCs/>
          <w:sz w:val="20"/>
          <w:szCs w:val="20"/>
        </w:rPr>
      </w:pPr>
      <w:r w:rsidRPr="002C7EB2">
        <w:rPr>
          <w:rFonts w:ascii="Times New Roman" w:hAnsi="Times New Roman" w:cs="Times New Roman"/>
          <w:i/>
          <w:iCs/>
          <w:sz w:val="20"/>
          <w:szCs w:val="20"/>
        </w:rPr>
        <w:t>The multidisciplinary team:</w:t>
      </w:r>
    </w:p>
    <w:p w14:paraId="4AB99FCF" w14:textId="77777777" w:rsidR="00D21E40" w:rsidRPr="004440F2" w:rsidRDefault="00D21E40" w:rsidP="00D21E4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 xml:space="preserve">There is an ever-increasing role of molecular pathology in multi-disciplinary approach for care of cancer patients. Appropriate education and training are required across all healthcare workforce involved in patient care. Experts in informatics, molecular genetics and communications thereby play an ever-increasing role. Incorporation of molecular profiles of tumors with morphologic types are thereby becoming the basis for many recent WHO classification systems of tumors.  </w:t>
      </w:r>
    </w:p>
    <w:p w14:paraId="4E3497C6" w14:textId="77777777" w:rsidR="00E93210" w:rsidRPr="002C7EB2" w:rsidRDefault="00E93210" w:rsidP="00D21E40">
      <w:pPr>
        <w:pStyle w:val="ListParagraph"/>
        <w:numPr>
          <w:ilvl w:val="0"/>
          <w:numId w:val="4"/>
        </w:numPr>
        <w:spacing w:line="240" w:lineRule="auto"/>
        <w:jc w:val="both"/>
        <w:rPr>
          <w:rFonts w:ascii="Times New Roman" w:hAnsi="Times New Roman" w:cs="Times New Roman"/>
          <w:i/>
          <w:iCs/>
          <w:sz w:val="20"/>
          <w:szCs w:val="20"/>
        </w:rPr>
      </w:pPr>
      <w:r w:rsidRPr="002C7EB2">
        <w:rPr>
          <w:rFonts w:ascii="Times New Roman" w:hAnsi="Times New Roman" w:cs="Times New Roman"/>
          <w:i/>
          <w:iCs/>
          <w:sz w:val="20"/>
          <w:szCs w:val="20"/>
        </w:rPr>
        <w:t xml:space="preserve">Challenges </w:t>
      </w:r>
    </w:p>
    <w:p w14:paraId="52AF5D05" w14:textId="005C9607" w:rsidR="00E93210" w:rsidRPr="004440F2" w:rsidRDefault="00E93210" w:rsidP="00E9321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Although in recent decades</w:t>
      </w:r>
      <w:r w:rsidR="00205074">
        <w:rPr>
          <w:rFonts w:ascii="Times New Roman" w:hAnsi="Times New Roman" w:cs="Times New Roman"/>
          <w:sz w:val="20"/>
          <w:szCs w:val="20"/>
        </w:rPr>
        <w:t>,</w:t>
      </w:r>
      <w:r w:rsidRPr="004440F2">
        <w:rPr>
          <w:rFonts w:ascii="Times New Roman" w:hAnsi="Times New Roman" w:cs="Times New Roman"/>
          <w:sz w:val="20"/>
          <w:szCs w:val="20"/>
        </w:rPr>
        <w:t xml:space="preserve"> we saw a rapid development of scientific knowledge and a relative reduction in the cost of these advanced testing/diagnostic platforms, major challenges still lie ahead: a) reluctance of traditional pathologists to adapt to these innovative techniques b) lack of molecular scientific knowledge c) relatively confined proven molecular targets for therapy d) a notwithstanding cost.  </w:t>
      </w:r>
    </w:p>
    <w:p w14:paraId="2C907DB5" w14:textId="77777777" w:rsidR="00E93210" w:rsidRPr="002C7EB2" w:rsidRDefault="00E93210" w:rsidP="00D21E40">
      <w:pPr>
        <w:pStyle w:val="ListParagraph"/>
        <w:numPr>
          <w:ilvl w:val="0"/>
          <w:numId w:val="4"/>
        </w:numPr>
        <w:spacing w:line="240" w:lineRule="auto"/>
        <w:jc w:val="both"/>
        <w:rPr>
          <w:rFonts w:ascii="Times New Roman" w:hAnsi="Times New Roman" w:cs="Times New Roman"/>
          <w:i/>
          <w:iCs/>
          <w:sz w:val="20"/>
          <w:szCs w:val="20"/>
        </w:rPr>
      </w:pPr>
      <w:r w:rsidRPr="002C7EB2">
        <w:rPr>
          <w:rFonts w:ascii="Times New Roman" w:hAnsi="Times New Roman" w:cs="Times New Roman"/>
          <w:i/>
          <w:iCs/>
          <w:sz w:val="20"/>
          <w:szCs w:val="20"/>
        </w:rPr>
        <w:t>Future perspectives:</w:t>
      </w:r>
    </w:p>
    <w:p w14:paraId="3E334A04" w14:textId="71FD13CF" w:rsidR="00E93210" w:rsidRPr="004440F2" w:rsidRDefault="00E93210" w:rsidP="00E93210">
      <w:pPr>
        <w:spacing w:line="240" w:lineRule="auto"/>
        <w:ind w:firstLine="720"/>
        <w:jc w:val="both"/>
        <w:rPr>
          <w:rFonts w:ascii="Times New Roman" w:hAnsi="Times New Roman" w:cs="Times New Roman"/>
          <w:sz w:val="20"/>
          <w:szCs w:val="20"/>
        </w:rPr>
      </w:pPr>
      <w:r w:rsidRPr="004440F2">
        <w:rPr>
          <w:rFonts w:ascii="Times New Roman" w:hAnsi="Times New Roman" w:cs="Times New Roman"/>
          <w:sz w:val="20"/>
          <w:szCs w:val="20"/>
        </w:rPr>
        <w:t xml:space="preserve">Molecular pathologists will play a pivotal role in the near future in addressing the shortcomings of current practice in the diagnostics and treatment of many cancers. Pathology residents should also be trained in a manner to adapt skills in genomic technologies above the already acquired histopathological knowledge and be encouraged to take part in translational researches. </w:t>
      </w:r>
      <w:r w:rsidR="008A4799">
        <w:rPr>
          <w:rFonts w:ascii="Times New Roman" w:hAnsi="Times New Roman" w:cs="Times New Roman"/>
          <w:sz w:val="20"/>
          <w:szCs w:val="20"/>
        </w:rPr>
        <w:t>The m</w:t>
      </w:r>
      <w:r w:rsidRPr="004440F2">
        <w:rPr>
          <w:rFonts w:ascii="Times New Roman" w:hAnsi="Times New Roman" w:cs="Times New Roman"/>
          <w:sz w:val="20"/>
          <w:szCs w:val="20"/>
        </w:rPr>
        <w:t>ulti-disciplinary cancer institute also need</w:t>
      </w:r>
      <w:r w:rsidR="008A4799">
        <w:rPr>
          <w:rFonts w:ascii="Times New Roman" w:hAnsi="Times New Roman" w:cs="Times New Roman"/>
          <w:sz w:val="20"/>
          <w:szCs w:val="20"/>
        </w:rPr>
        <w:t>s</w:t>
      </w:r>
      <w:r w:rsidRPr="004440F2">
        <w:rPr>
          <w:rFonts w:ascii="Times New Roman" w:hAnsi="Times New Roman" w:cs="Times New Roman"/>
          <w:sz w:val="20"/>
          <w:szCs w:val="20"/>
        </w:rPr>
        <w:t xml:space="preserve"> to have </w:t>
      </w:r>
      <w:r w:rsidR="008A4799">
        <w:rPr>
          <w:rFonts w:ascii="Times New Roman" w:hAnsi="Times New Roman" w:cs="Times New Roman"/>
          <w:sz w:val="20"/>
          <w:szCs w:val="20"/>
        </w:rPr>
        <w:t xml:space="preserve">a </w:t>
      </w:r>
      <w:r w:rsidRPr="004440F2">
        <w:rPr>
          <w:rFonts w:ascii="Times New Roman" w:hAnsi="Times New Roman" w:cs="Times New Roman"/>
          <w:sz w:val="20"/>
          <w:szCs w:val="20"/>
        </w:rPr>
        <w:t xml:space="preserve">single laboratory </w:t>
      </w:r>
      <w:r w:rsidR="008A4799">
        <w:rPr>
          <w:rFonts w:ascii="Times New Roman" w:hAnsi="Times New Roman" w:cs="Times New Roman"/>
          <w:sz w:val="20"/>
          <w:szCs w:val="20"/>
        </w:rPr>
        <w:t xml:space="preserve">equipped </w:t>
      </w:r>
      <w:r w:rsidRPr="004440F2">
        <w:rPr>
          <w:rFonts w:ascii="Times New Roman" w:hAnsi="Times New Roman" w:cs="Times New Roman"/>
          <w:sz w:val="20"/>
          <w:szCs w:val="20"/>
        </w:rPr>
        <w:t xml:space="preserve">with both diagnostic and research </w:t>
      </w:r>
      <w:r w:rsidR="008A4799">
        <w:rPr>
          <w:rFonts w:ascii="Times New Roman" w:hAnsi="Times New Roman" w:cs="Times New Roman"/>
          <w:sz w:val="20"/>
          <w:szCs w:val="20"/>
        </w:rPr>
        <w:t>faci</w:t>
      </w:r>
      <w:r w:rsidRPr="004440F2">
        <w:rPr>
          <w:rFonts w:ascii="Times New Roman" w:hAnsi="Times New Roman" w:cs="Times New Roman"/>
          <w:sz w:val="20"/>
          <w:szCs w:val="20"/>
        </w:rPr>
        <w:t xml:space="preserve">lities </w:t>
      </w:r>
      <w:r w:rsidR="008A4799">
        <w:rPr>
          <w:rFonts w:ascii="Times New Roman" w:hAnsi="Times New Roman" w:cs="Times New Roman"/>
          <w:sz w:val="20"/>
          <w:szCs w:val="20"/>
        </w:rPr>
        <w:t xml:space="preserve">in order </w:t>
      </w:r>
      <w:r w:rsidRPr="004440F2">
        <w:rPr>
          <w:rFonts w:ascii="Times New Roman" w:hAnsi="Times New Roman" w:cs="Times New Roman"/>
          <w:sz w:val="20"/>
          <w:szCs w:val="20"/>
        </w:rPr>
        <w:t>to bridge this gap. All being desirable noteworthy facets of the gem of oncology, pathologists should not forget the value of morphology as there lies the gate</w:t>
      </w:r>
      <w:r w:rsidR="0091559E">
        <w:rPr>
          <w:rFonts w:ascii="Times New Roman" w:hAnsi="Times New Roman" w:cs="Times New Roman"/>
          <w:sz w:val="20"/>
          <w:szCs w:val="20"/>
        </w:rPr>
        <w:t>way</w:t>
      </w:r>
      <w:r w:rsidRPr="004440F2">
        <w:rPr>
          <w:rFonts w:ascii="Times New Roman" w:hAnsi="Times New Roman" w:cs="Times New Roman"/>
          <w:sz w:val="20"/>
          <w:szCs w:val="20"/>
        </w:rPr>
        <w:t xml:space="preserve"> to the </w:t>
      </w:r>
      <w:r w:rsidR="0091559E">
        <w:rPr>
          <w:rFonts w:ascii="Times New Roman" w:hAnsi="Times New Roman" w:cs="Times New Roman"/>
          <w:sz w:val="20"/>
          <w:szCs w:val="20"/>
        </w:rPr>
        <w:t>‘C</w:t>
      </w:r>
      <w:r w:rsidRPr="004440F2">
        <w:rPr>
          <w:rFonts w:ascii="Times New Roman" w:hAnsi="Times New Roman" w:cs="Times New Roman"/>
          <w:sz w:val="20"/>
          <w:szCs w:val="20"/>
        </w:rPr>
        <w:t xml:space="preserve">ity of </w:t>
      </w:r>
      <w:r w:rsidR="0091559E">
        <w:rPr>
          <w:rFonts w:ascii="Times New Roman" w:hAnsi="Times New Roman" w:cs="Times New Roman"/>
          <w:sz w:val="20"/>
          <w:szCs w:val="20"/>
        </w:rPr>
        <w:t>G</w:t>
      </w:r>
      <w:r w:rsidRPr="004440F2">
        <w:rPr>
          <w:rFonts w:ascii="Times New Roman" w:hAnsi="Times New Roman" w:cs="Times New Roman"/>
          <w:sz w:val="20"/>
          <w:szCs w:val="20"/>
        </w:rPr>
        <w:t>old</w:t>
      </w:r>
      <w:r w:rsidR="0091559E">
        <w:rPr>
          <w:rFonts w:ascii="Times New Roman" w:hAnsi="Times New Roman" w:cs="Times New Roman"/>
          <w:sz w:val="20"/>
          <w:szCs w:val="20"/>
        </w:rPr>
        <w:t>’</w:t>
      </w:r>
      <w:r w:rsidRPr="004440F2">
        <w:rPr>
          <w:rFonts w:ascii="Times New Roman" w:hAnsi="Times New Roman" w:cs="Times New Roman"/>
          <w:sz w:val="20"/>
          <w:szCs w:val="20"/>
        </w:rPr>
        <w:t>.</w:t>
      </w:r>
    </w:p>
    <w:p w14:paraId="59278214" w14:textId="77777777" w:rsidR="00E93210" w:rsidRDefault="00E93210" w:rsidP="00E93210">
      <w:pPr>
        <w:spacing w:line="240" w:lineRule="auto"/>
        <w:jc w:val="both"/>
        <w:rPr>
          <w:rFonts w:ascii="Times New Roman" w:hAnsi="Times New Roman" w:cs="Times New Roman"/>
          <w:sz w:val="20"/>
          <w:szCs w:val="20"/>
        </w:rPr>
      </w:pPr>
      <w:r w:rsidRPr="004440F2">
        <w:rPr>
          <w:rFonts w:ascii="Times New Roman" w:hAnsi="Times New Roman" w:cs="Times New Roman"/>
          <w:noProof/>
          <w:sz w:val="20"/>
          <w:szCs w:val="20"/>
        </w:rPr>
        <w:lastRenderedPageBreak/>
        <w:drawing>
          <wp:inline distT="0" distB="0" distL="0" distR="0" wp14:anchorId="63AD8AFC" wp14:editId="13B9E2FB">
            <wp:extent cx="5943600" cy="42894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289425"/>
                    </a:xfrm>
                    <a:prstGeom prst="rect">
                      <a:avLst/>
                    </a:prstGeom>
                    <a:noFill/>
                    <a:ln>
                      <a:noFill/>
                    </a:ln>
                  </pic:spPr>
                </pic:pic>
              </a:graphicData>
            </a:graphic>
          </wp:inline>
        </w:drawing>
      </w:r>
    </w:p>
    <w:p w14:paraId="5BB6260F" w14:textId="1597F139" w:rsidR="00E93210" w:rsidRPr="004440F2" w:rsidRDefault="00E93210" w:rsidP="00E93210">
      <w:pPr>
        <w:spacing w:line="240" w:lineRule="auto"/>
        <w:jc w:val="both"/>
        <w:rPr>
          <w:rFonts w:ascii="Times New Roman" w:hAnsi="Times New Roman" w:cs="Times New Roman"/>
          <w:sz w:val="20"/>
          <w:szCs w:val="20"/>
        </w:rPr>
      </w:pPr>
      <w:r w:rsidRPr="004440F2">
        <w:rPr>
          <w:rFonts w:ascii="Times New Roman" w:hAnsi="Times New Roman" w:cs="Times New Roman"/>
          <w:sz w:val="20"/>
          <w:szCs w:val="20"/>
        </w:rPr>
        <w:t xml:space="preserve">Figure 1: </w:t>
      </w:r>
      <w:r>
        <w:rPr>
          <w:rFonts w:ascii="Times New Roman" w:hAnsi="Times New Roman" w:cs="Times New Roman"/>
          <w:sz w:val="20"/>
          <w:szCs w:val="20"/>
        </w:rPr>
        <w:t>M</w:t>
      </w:r>
      <w:r w:rsidRPr="004440F2">
        <w:rPr>
          <w:rFonts w:ascii="Times New Roman" w:hAnsi="Times New Roman" w:cs="Times New Roman"/>
          <w:sz w:val="20"/>
          <w:szCs w:val="20"/>
        </w:rPr>
        <w:t>ultidisciplinary approach to precision oncology</w:t>
      </w:r>
      <w:r w:rsidR="002901C7">
        <w:rPr>
          <w:rFonts w:ascii="Times New Roman" w:hAnsi="Times New Roman" w:cs="Times New Roman"/>
          <w:sz w:val="20"/>
          <w:szCs w:val="20"/>
        </w:rPr>
        <w:t xml:space="preserve"> [1]</w:t>
      </w:r>
      <w:r w:rsidRPr="004440F2">
        <w:rPr>
          <w:rFonts w:ascii="Times New Roman" w:hAnsi="Times New Roman" w:cs="Times New Roman"/>
          <w:sz w:val="20"/>
          <w:szCs w:val="20"/>
        </w:rPr>
        <w:t>.</w:t>
      </w:r>
    </w:p>
    <w:p w14:paraId="75DF03C2" w14:textId="77777777" w:rsidR="00E93210" w:rsidRPr="008B15CA" w:rsidRDefault="00E93210" w:rsidP="00E93210">
      <w:pPr>
        <w:rPr>
          <w:rFonts w:ascii="Times New Roman" w:hAnsi="Times New Roman" w:cs="Times New Roman"/>
          <w:b/>
          <w:bCs/>
          <w:sz w:val="20"/>
          <w:szCs w:val="20"/>
        </w:rPr>
      </w:pPr>
      <w:r w:rsidRPr="008B15CA">
        <w:rPr>
          <w:rFonts w:ascii="Times New Roman" w:hAnsi="Times New Roman" w:cs="Times New Roman"/>
          <w:b/>
          <w:bCs/>
          <w:sz w:val="20"/>
          <w:szCs w:val="20"/>
        </w:rPr>
        <w:t>REFERENCES</w:t>
      </w:r>
    </w:p>
    <w:p w14:paraId="12B0A8C4" w14:textId="77777777" w:rsidR="00552E1C" w:rsidRPr="00875EEE" w:rsidRDefault="00552E1C" w:rsidP="00552E1C">
      <w:pPr>
        <w:pStyle w:val="ListParagraph"/>
        <w:numPr>
          <w:ilvl w:val="0"/>
          <w:numId w:val="5"/>
        </w:numPr>
        <w:rPr>
          <w:rFonts w:ascii="Times New Roman" w:hAnsi="Times New Roman" w:cs="Times New Roman"/>
          <w:sz w:val="20"/>
          <w:szCs w:val="20"/>
        </w:rPr>
      </w:pPr>
      <w:proofErr w:type="spellStart"/>
      <w:r w:rsidRPr="00875EEE">
        <w:rPr>
          <w:rFonts w:ascii="Times New Roman" w:hAnsi="Times New Roman" w:cs="Times New Roman"/>
          <w:sz w:val="20"/>
          <w:szCs w:val="20"/>
          <w:shd w:val="clear" w:color="auto" w:fill="FFFFFF"/>
        </w:rPr>
        <w:t>Dietel</w:t>
      </w:r>
      <w:proofErr w:type="spellEnd"/>
      <w:r w:rsidRPr="00875EEE">
        <w:rPr>
          <w:rFonts w:ascii="Times New Roman" w:hAnsi="Times New Roman" w:cs="Times New Roman"/>
          <w:sz w:val="20"/>
          <w:szCs w:val="20"/>
          <w:shd w:val="clear" w:color="auto" w:fill="FFFFFF"/>
        </w:rPr>
        <w:t xml:space="preserve"> M. Molecular pathology: a requirement for precision medicine in cancer. Oncology research and treatment. 2016;39(12):804-10.</w:t>
      </w:r>
    </w:p>
    <w:p w14:paraId="1E47276B" w14:textId="77777777" w:rsidR="00552E1C" w:rsidRPr="00790001" w:rsidRDefault="00552E1C" w:rsidP="00552E1C">
      <w:pPr>
        <w:pStyle w:val="ListParagraph"/>
        <w:numPr>
          <w:ilvl w:val="0"/>
          <w:numId w:val="5"/>
        </w:numPr>
        <w:rPr>
          <w:rFonts w:ascii="Times New Roman" w:hAnsi="Times New Roman" w:cs="Times New Roman"/>
          <w:sz w:val="20"/>
          <w:szCs w:val="20"/>
        </w:rPr>
      </w:pPr>
      <w:r w:rsidRPr="00875EEE">
        <w:rPr>
          <w:rFonts w:ascii="Times New Roman" w:hAnsi="Times New Roman" w:cs="Times New Roman"/>
          <w:sz w:val="20"/>
          <w:szCs w:val="20"/>
          <w:shd w:val="clear" w:color="auto" w:fill="FFFFFF"/>
        </w:rPr>
        <w:t xml:space="preserve">Taylor BS, </w:t>
      </w:r>
      <w:proofErr w:type="spellStart"/>
      <w:r w:rsidRPr="00875EEE">
        <w:rPr>
          <w:rFonts w:ascii="Times New Roman" w:hAnsi="Times New Roman" w:cs="Times New Roman"/>
          <w:sz w:val="20"/>
          <w:szCs w:val="20"/>
          <w:shd w:val="clear" w:color="auto" w:fill="FFFFFF"/>
        </w:rPr>
        <w:t>Ladanyi</w:t>
      </w:r>
      <w:proofErr w:type="spellEnd"/>
      <w:r w:rsidRPr="00875EEE">
        <w:rPr>
          <w:rFonts w:ascii="Times New Roman" w:hAnsi="Times New Roman" w:cs="Times New Roman"/>
          <w:sz w:val="20"/>
          <w:szCs w:val="20"/>
          <w:shd w:val="clear" w:color="auto" w:fill="FFFFFF"/>
        </w:rPr>
        <w:t xml:space="preserve"> M. Clinical cancer genomics: how soon is now? The Journal of pathology. 2011 Jan;223(2):319-27. </w:t>
      </w:r>
    </w:p>
    <w:p w14:paraId="2AC000E6" w14:textId="77777777" w:rsidR="00552E1C" w:rsidRPr="00790001" w:rsidRDefault="00552E1C" w:rsidP="00552E1C">
      <w:pPr>
        <w:pStyle w:val="ListParagraph"/>
        <w:numPr>
          <w:ilvl w:val="0"/>
          <w:numId w:val="5"/>
        </w:numPr>
        <w:rPr>
          <w:rFonts w:ascii="Times New Roman" w:hAnsi="Times New Roman" w:cs="Times New Roman"/>
          <w:sz w:val="20"/>
          <w:szCs w:val="20"/>
        </w:rPr>
      </w:pPr>
      <w:proofErr w:type="spellStart"/>
      <w:r w:rsidRPr="00875EEE">
        <w:rPr>
          <w:rFonts w:ascii="Times New Roman" w:hAnsi="Times New Roman" w:cs="Times New Roman"/>
          <w:sz w:val="20"/>
          <w:szCs w:val="20"/>
          <w:shd w:val="clear" w:color="auto" w:fill="FFFFFF"/>
        </w:rPr>
        <w:t>Angerilli</w:t>
      </w:r>
      <w:proofErr w:type="spellEnd"/>
      <w:r w:rsidRPr="00875EEE">
        <w:rPr>
          <w:rFonts w:ascii="Times New Roman" w:hAnsi="Times New Roman" w:cs="Times New Roman"/>
          <w:sz w:val="20"/>
          <w:szCs w:val="20"/>
          <w:shd w:val="clear" w:color="auto" w:fill="FFFFFF"/>
        </w:rPr>
        <w:t xml:space="preserve"> V, </w:t>
      </w:r>
      <w:proofErr w:type="spellStart"/>
      <w:r w:rsidRPr="00875EEE">
        <w:rPr>
          <w:rFonts w:ascii="Times New Roman" w:hAnsi="Times New Roman" w:cs="Times New Roman"/>
          <w:sz w:val="20"/>
          <w:szCs w:val="20"/>
          <w:shd w:val="clear" w:color="auto" w:fill="FFFFFF"/>
        </w:rPr>
        <w:t>Galuppini</w:t>
      </w:r>
      <w:proofErr w:type="spellEnd"/>
      <w:r w:rsidRPr="00875EEE">
        <w:rPr>
          <w:rFonts w:ascii="Times New Roman" w:hAnsi="Times New Roman" w:cs="Times New Roman"/>
          <w:sz w:val="20"/>
          <w:szCs w:val="20"/>
          <w:shd w:val="clear" w:color="auto" w:fill="FFFFFF"/>
        </w:rPr>
        <w:t xml:space="preserve"> F, </w:t>
      </w:r>
      <w:proofErr w:type="spellStart"/>
      <w:r w:rsidRPr="00875EEE">
        <w:rPr>
          <w:rFonts w:ascii="Times New Roman" w:hAnsi="Times New Roman" w:cs="Times New Roman"/>
          <w:sz w:val="20"/>
          <w:szCs w:val="20"/>
          <w:shd w:val="clear" w:color="auto" w:fill="FFFFFF"/>
        </w:rPr>
        <w:t>Pagni</w:t>
      </w:r>
      <w:proofErr w:type="spellEnd"/>
      <w:r w:rsidRPr="00875EEE">
        <w:rPr>
          <w:rFonts w:ascii="Times New Roman" w:hAnsi="Times New Roman" w:cs="Times New Roman"/>
          <w:sz w:val="20"/>
          <w:szCs w:val="20"/>
          <w:shd w:val="clear" w:color="auto" w:fill="FFFFFF"/>
        </w:rPr>
        <w:t xml:space="preserve"> F, Fusco N, </w:t>
      </w:r>
      <w:proofErr w:type="spellStart"/>
      <w:r w:rsidRPr="00875EEE">
        <w:rPr>
          <w:rFonts w:ascii="Times New Roman" w:hAnsi="Times New Roman" w:cs="Times New Roman"/>
          <w:sz w:val="20"/>
          <w:szCs w:val="20"/>
          <w:shd w:val="clear" w:color="auto" w:fill="FFFFFF"/>
        </w:rPr>
        <w:t>Malapelle</w:t>
      </w:r>
      <w:proofErr w:type="spellEnd"/>
      <w:r w:rsidRPr="00875EEE">
        <w:rPr>
          <w:rFonts w:ascii="Times New Roman" w:hAnsi="Times New Roman" w:cs="Times New Roman"/>
          <w:sz w:val="20"/>
          <w:szCs w:val="20"/>
          <w:shd w:val="clear" w:color="auto" w:fill="FFFFFF"/>
        </w:rPr>
        <w:t xml:space="preserve"> U, </w:t>
      </w:r>
      <w:proofErr w:type="spellStart"/>
      <w:r w:rsidRPr="00875EEE">
        <w:rPr>
          <w:rFonts w:ascii="Times New Roman" w:hAnsi="Times New Roman" w:cs="Times New Roman"/>
          <w:sz w:val="20"/>
          <w:szCs w:val="20"/>
          <w:shd w:val="clear" w:color="auto" w:fill="FFFFFF"/>
        </w:rPr>
        <w:t>Fassan</w:t>
      </w:r>
      <w:proofErr w:type="spellEnd"/>
      <w:r w:rsidRPr="00875EEE">
        <w:rPr>
          <w:rFonts w:ascii="Times New Roman" w:hAnsi="Times New Roman" w:cs="Times New Roman"/>
          <w:sz w:val="20"/>
          <w:szCs w:val="20"/>
          <w:shd w:val="clear" w:color="auto" w:fill="FFFFFF"/>
        </w:rPr>
        <w:t xml:space="preserve"> M. The role of the pathologist in the next-generation era of tumor molecular characterization. Diagnostics. 2021 Feb 18;11(2):339.</w:t>
      </w:r>
    </w:p>
    <w:p w14:paraId="22EF46E8" w14:textId="77777777" w:rsidR="00552E1C" w:rsidRPr="00875EEE" w:rsidRDefault="00552E1C" w:rsidP="00552E1C">
      <w:pPr>
        <w:pStyle w:val="ListParagraph"/>
        <w:numPr>
          <w:ilvl w:val="0"/>
          <w:numId w:val="5"/>
        </w:numPr>
        <w:rPr>
          <w:rFonts w:ascii="Times New Roman" w:hAnsi="Times New Roman" w:cs="Times New Roman"/>
          <w:sz w:val="20"/>
          <w:szCs w:val="20"/>
        </w:rPr>
      </w:pPr>
      <w:r w:rsidRPr="00875EEE">
        <w:rPr>
          <w:rFonts w:ascii="Times New Roman" w:hAnsi="Times New Roman" w:cs="Times New Roman"/>
          <w:sz w:val="20"/>
          <w:szCs w:val="20"/>
          <w:shd w:val="clear" w:color="auto" w:fill="FFFFFF"/>
        </w:rPr>
        <w:t>Salto-Tellez M, James JA, Hamilton PW. Molecular pathology–the value of an integrative approach. Molecular oncology. 2014 Oct 1;8(7):1163-8.</w:t>
      </w:r>
    </w:p>
    <w:p w14:paraId="507FF378" w14:textId="77777777" w:rsidR="00552E1C" w:rsidRPr="00875EEE" w:rsidRDefault="00552E1C" w:rsidP="00552E1C">
      <w:pPr>
        <w:pStyle w:val="ListParagraph"/>
        <w:numPr>
          <w:ilvl w:val="0"/>
          <w:numId w:val="5"/>
        </w:numPr>
        <w:rPr>
          <w:rFonts w:ascii="Times New Roman" w:hAnsi="Times New Roman" w:cs="Times New Roman"/>
          <w:sz w:val="20"/>
          <w:szCs w:val="20"/>
        </w:rPr>
      </w:pPr>
      <w:r w:rsidRPr="00875EEE">
        <w:rPr>
          <w:rFonts w:ascii="Times New Roman" w:hAnsi="Times New Roman" w:cs="Times New Roman"/>
          <w:sz w:val="20"/>
          <w:szCs w:val="20"/>
          <w:shd w:val="clear" w:color="auto" w:fill="FFFFFF"/>
        </w:rPr>
        <w:t xml:space="preserve">Harada S, </w:t>
      </w:r>
      <w:proofErr w:type="spellStart"/>
      <w:r w:rsidRPr="00875EEE">
        <w:rPr>
          <w:rFonts w:ascii="Times New Roman" w:hAnsi="Times New Roman" w:cs="Times New Roman"/>
          <w:sz w:val="20"/>
          <w:szCs w:val="20"/>
          <w:shd w:val="clear" w:color="auto" w:fill="FFFFFF"/>
        </w:rPr>
        <w:t>Arend</w:t>
      </w:r>
      <w:proofErr w:type="spellEnd"/>
      <w:r w:rsidRPr="00875EEE">
        <w:rPr>
          <w:rFonts w:ascii="Times New Roman" w:hAnsi="Times New Roman" w:cs="Times New Roman"/>
          <w:sz w:val="20"/>
          <w:szCs w:val="20"/>
          <w:shd w:val="clear" w:color="auto" w:fill="FFFFFF"/>
        </w:rPr>
        <w:t xml:space="preserve"> R, Dai Q, Levesque A J, </w:t>
      </w:r>
      <w:proofErr w:type="spellStart"/>
      <w:r w:rsidRPr="00875EEE">
        <w:rPr>
          <w:rFonts w:ascii="Times New Roman" w:hAnsi="Times New Roman" w:cs="Times New Roman"/>
          <w:sz w:val="20"/>
          <w:szCs w:val="20"/>
          <w:shd w:val="clear" w:color="auto" w:fill="FFFFFF"/>
        </w:rPr>
        <w:t>Winokur</w:t>
      </w:r>
      <w:proofErr w:type="spellEnd"/>
      <w:r w:rsidRPr="00875EEE">
        <w:rPr>
          <w:rFonts w:ascii="Times New Roman" w:hAnsi="Times New Roman" w:cs="Times New Roman"/>
          <w:sz w:val="20"/>
          <w:szCs w:val="20"/>
          <w:shd w:val="clear" w:color="auto" w:fill="FFFFFF"/>
        </w:rPr>
        <w:t xml:space="preserve"> S T, Gou R and et al. Implementation and utilization of the </w:t>
      </w:r>
      <w:proofErr w:type="spellStart"/>
      <w:r w:rsidRPr="00875EEE">
        <w:rPr>
          <w:rFonts w:ascii="Times New Roman" w:hAnsi="Times New Roman" w:cs="Times New Roman"/>
          <w:sz w:val="20"/>
          <w:szCs w:val="20"/>
          <w:shd w:val="clear" w:color="auto" w:fill="FFFFFF"/>
        </w:rPr>
        <w:t>tumour</w:t>
      </w:r>
      <w:proofErr w:type="spellEnd"/>
      <w:r w:rsidRPr="00875EEE">
        <w:rPr>
          <w:rFonts w:ascii="Times New Roman" w:hAnsi="Times New Roman" w:cs="Times New Roman"/>
          <w:sz w:val="20"/>
          <w:szCs w:val="20"/>
          <w:shd w:val="clear" w:color="auto" w:fill="FFFFFF"/>
        </w:rPr>
        <w:t xml:space="preserve"> molecular board to guide precision medicine. </w:t>
      </w:r>
      <w:proofErr w:type="spellStart"/>
      <w:r w:rsidRPr="00875EEE">
        <w:rPr>
          <w:rFonts w:ascii="Times New Roman" w:hAnsi="Times New Roman" w:cs="Times New Roman"/>
          <w:sz w:val="20"/>
          <w:szCs w:val="20"/>
          <w:shd w:val="clear" w:color="auto" w:fill="FFFFFF"/>
        </w:rPr>
        <w:t>Oncotarget</w:t>
      </w:r>
      <w:proofErr w:type="spellEnd"/>
      <w:r w:rsidRPr="00875EEE">
        <w:rPr>
          <w:rFonts w:ascii="Times New Roman" w:hAnsi="Times New Roman" w:cs="Times New Roman"/>
          <w:sz w:val="20"/>
          <w:szCs w:val="20"/>
          <w:shd w:val="clear" w:color="auto" w:fill="FFFFFF"/>
        </w:rPr>
        <w:t xml:space="preserve"> .2017, vol.8, (No 34), p57845-54. </w:t>
      </w:r>
    </w:p>
    <w:p w14:paraId="57AC1D7B" w14:textId="77777777" w:rsidR="00552E1C" w:rsidRPr="00875EEE" w:rsidRDefault="00552E1C" w:rsidP="00552E1C">
      <w:pPr>
        <w:pStyle w:val="ListParagraph"/>
        <w:numPr>
          <w:ilvl w:val="0"/>
          <w:numId w:val="5"/>
        </w:numPr>
        <w:rPr>
          <w:rFonts w:ascii="Times New Roman" w:hAnsi="Times New Roman" w:cs="Times New Roman"/>
          <w:sz w:val="20"/>
          <w:szCs w:val="20"/>
        </w:rPr>
      </w:pPr>
      <w:r w:rsidRPr="00875EEE">
        <w:rPr>
          <w:rFonts w:ascii="Times New Roman" w:hAnsi="Times New Roman" w:cs="Times New Roman"/>
          <w:sz w:val="20"/>
          <w:szCs w:val="20"/>
          <w:shd w:val="clear" w:color="auto" w:fill="FFFFFF"/>
        </w:rPr>
        <w:t xml:space="preserve">Cristescu R, </w:t>
      </w:r>
      <w:proofErr w:type="spellStart"/>
      <w:r w:rsidRPr="00875EEE">
        <w:rPr>
          <w:rFonts w:ascii="Times New Roman" w:hAnsi="Times New Roman" w:cs="Times New Roman"/>
          <w:sz w:val="20"/>
          <w:szCs w:val="20"/>
          <w:shd w:val="clear" w:color="auto" w:fill="FFFFFF"/>
        </w:rPr>
        <w:t>Mogg</w:t>
      </w:r>
      <w:proofErr w:type="spellEnd"/>
      <w:r w:rsidRPr="00875EEE">
        <w:rPr>
          <w:rFonts w:ascii="Times New Roman" w:hAnsi="Times New Roman" w:cs="Times New Roman"/>
          <w:sz w:val="20"/>
          <w:szCs w:val="20"/>
          <w:shd w:val="clear" w:color="auto" w:fill="FFFFFF"/>
        </w:rPr>
        <w:t xml:space="preserve"> R, Ayers M, Albright A, Murphy E, </w:t>
      </w:r>
      <w:proofErr w:type="spellStart"/>
      <w:r w:rsidRPr="00875EEE">
        <w:rPr>
          <w:rFonts w:ascii="Times New Roman" w:hAnsi="Times New Roman" w:cs="Times New Roman"/>
          <w:sz w:val="20"/>
          <w:szCs w:val="20"/>
          <w:shd w:val="clear" w:color="auto" w:fill="FFFFFF"/>
        </w:rPr>
        <w:t>Yearley</w:t>
      </w:r>
      <w:proofErr w:type="spellEnd"/>
      <w:r w:rsidRPr="00875EEE">
        <w:rPr>
          <w:rFonts w:ascii="Times New Roman" w:hAnsi="Times New Roman" w:cs="Times New Roman"/>
          <w:sz w:val="20"/>
          <w:szCs w:val="20"/>
          <w:shd w:val="clear" w:color="auto" w:fill="FFFFFF"/>
        </w:rPr>
        <w:t xml:space="preserve"> J, Sher X, Liu XQ, Lu H, </w:t>
      </w:r>
      <w:proofErr w:type="spellStart"/>
      <w:r w:rsidRPr="00875EEE">
        <w:rPr>
          <w:rFonts w:ascii="Times New Roman" w:hAnsi="Times New Roman" w:cs="Times New Roman"/>
          <w:sz w:val="20"/>
          <w:szCs w:val="20"/>
          <w:shd w:val="clear" w:color="auto" w:fill="FFFFFF"/>
        </w:rPr>
        <w:t>Nebozhyn</w:t>
      </w:r>
      <w:proofErr w:type="spellEnd"/>
      <w:r w:rsidRPr="00875EEE">
        <w:rPr>
          <w:rFonts w:ascii="Times New Roman" w:hAnsi="Times New Roman" w:cs="Times New Roman"/>
          <w:sz w:val="20"/>
          <w:szCs w:val="20"/>
          <w:shd w:val="clear" w:color="auto" w:fill="FFFFFF"/>
        </w:rPr>
        <w:t xml:space="preserve"> M, Zhang C. Erratum: Pan-tumor genomic biomarkers for PD-1 checkpoint blockade–based immunotherapy (Science. Science. 2019 Mar 1;363(6430</w:t>
      </w:r>
      <w:proofErr w:type="gramStart"/>
      <w:r w:rsidRPr="00875EEE">
        <w:rPr>
          <w:rFonts w:ascii="Times New Roman" w:hAnsi="Times New Roman" w:cs="Times New Roman"/>
          <w:sz w:val="20"/>
          <w:szCs w:val="20"/>
          <w:shd w:val="clear" w:color="auto" w:fill="FFFFFF"/>
        </w:rPr>
        <w:t>):eaax</w:t>
      </w:r>
      <w:proofErr w:type="gramEnd"/>
      <w:r w:rsidRPr="00875EEE">
        <w:rPr>
          <w:rFonts w:ascii="Times New Roman" w:hAnsi="Times New Roman" w:cs="Times New Roman"/>
          <w:sz w:val="20"/>
          <w:szCs w:val="20"/>
          <w:shd w:val="clear" w:color="auto" w:fill="FFFFFF"/>
        </w:rPr>
        <w:t>1384.</w:t>
      </w:r>
    </w:p>
    <w:p w14:paraId="00F3DE31" w14:textId="77777777" w:rsidR="00552E1C" w:rsidRPr="00875EEE" w:rsidRDefault="00552E1C" w:rsidP="00552E1C">
      <w:pPr>
        <w:pStyle w:val="ListParagraph"/>
        <w:numPr>
          <w:ilvl w:val="0"/>
          <w:numId w:val="5"/>
        </w:numPr>
        <w:rPr>
          <w:rFonts w:ascii="Times New Roman" w:hAnsi="Times New Roman" w:cs="Times New Roman"/>
          <w:sz w:val="20"/>
          <w:szCs w:val="20"/>
        </w:rPr>
      </w:pPr>
      <w:proofErr w:type="spellStart"/>
      <w:r w:rsidRPr="00875EEE">
        <w:rPr>
          <w:rFonts w:ascii="Times New Roman" w:hAnsi="Times New Roman" w:cs="Times New Roman"/>
          <w:sz w:val="20"/>
          <w:szCs w:val="20"/>
          <w:shd w:val="clear" w:color="auto" w:fill="FFFFFF"/>
        </w:rPr>
        <w:t>Eliyatkın</w:t>
      </w:r>
      <w:proofErr w:type="spellEnd"/>
      <w:r w:rsidRPr="00875EEE">
        <w:rPr>
          <w:rFonts w:ascii="Times New Roman" w:hAnsi="Times New Roman" w:cs="Times New Roman"/>
          <w:sz w:val="20"/>
          <w:szCs w:val="20"/>
          <w:shd w:val="clear" w:color="auto" w:fill="FFFFFF"/>
        </w:rPr>
        <w:t xml:space="preserve"> N, </w:t>
      </w:r>
      <w:proofErr w:type="spellStart"/>
      <w:r w:rsidRPr="00875EEE">
        <w:rPr>
          <w:rFonts w:ascii="Times New Roman" w:hAnsi="Times New Roman" w:cs="Times New Roman"/>
          <w:sz w:val="20"/>
          <w:szCs w:val="20"/>
          <w:shd w:val="clear" w:color="auto" w:fill="FFFFFF"/>
        </w:rPr>
        <w:t>Yalçın</w:t>
      </w:r>
      <w:proofErr w:type="spellEnd"/>
      <w:r w:rsidRPr="00875EEE">
        <w:rPr>
          <w:rFonts w:ascii="Times New Roman" w:hAnsi="Times New Roman" w:cs="Times New Roman"/>
          <w:sz w:val="20"/>
          <w:szCs w:val="20"/>
          <w:shd w:val="clear" w:color="auto" w:fill="FFFFFF"/>
        </w:rPr>
        <w:t xml:space="preserve"> E, </w:t>
      </w:r>
      <w:proofErr w:type="spellStart"/>
      <w:r w:rsidRPr="00875EEE">
        <w:rPr>
          <w:rFonts w:ascii="Times New Roman" w:hAnsi="Times New Roman" w:cs="Times New Roman"/>
          <w:sz w:val="20"/>
          <w:szCs w:val="20"/>
          <w:shd w:val="clear" w:color="auto" w:fill="FFFFFF"/>
        </w:rPr>
        <w:t>Zengel</w:t>
      </w:r>
      <w:proofErr w:type="spellEnd"/>
      <w:r w:rsidRPr="00875EEE">
        <w:rPr>
          <w:rFonts w:ascii="Times New Roman" w:hAnsi="Times New Roman" w:cs="Times New Roman"/>
          <w:sz w:val="20"/>
          <w:szCs w:val="20"/>
          <w:shd w:val="clear" w:color="auto" w:fill="FFFFFF"/>
        </w:rPr>
        <w:t xml:space="preserve"> B, </w:t>
      </w:r>
      <w:proofErr w:type="spellStart"/>
      <w:r w:rsidRPr="00875EEE">
        <w:rPr>
          <w:rFonts w:ascii="Times New Roman" w:hAnsi="Times New Roman" w:cs="Times New Roman"/>
          <w:sz w:val="20"/>
          <w:szCs w:val="20"/>
          <w:shd w:val="clear" w:color="auto" w:fill="FFFFFF"/>
        </w:rPr>
        <w:t>Aktaş</w:t>
      </w:r>
      <w:proofErr w:type="spellEnd"/>
      <w:r w:rsidRPr="00875EEE">
        <w:rPr>
          <w:rFonts w:ascii="Times New Roman" w:hAnsi="Times New Roman" w:cs="Times New Roman"/>
          <w:sz w:val="20"/>
          <w:szCs w:val="20"/>
          <w:shd w:val="clear" w:color="auto" w:fill="FFFFFF"/>
        </w:rPr>
        <w:t xml:space="preserve"> S, Vardar E. Molecular classification of breast carcinoma: from traditional, old-fashioned way to a new age, and a new way. The journal of breast health. 2015 Apr;11(2):59.</w:t>
      </w:r>
    </w:p>
    <w:p w14:paraId="269F9D7F" w14:textId="77777777" w:rsidR="00552E1C" w:rsidRPr="00875EEE" w:rsidRDefault="00552E1C" w:rsidP="00552E1C">
      <w:pPr>
        <w:pStyle w:val="ListParagraph"/>
        <w:numPr>
          <w:ilvl w:val="0"/>
          <w:numId w:val="5"/>
        </w:numPr>
        <w:rPr>
          <w:rFonts w:ascii="Times New Roman" w:hAnsi="Times New Roman" w:cs="Times New Roman"/>
          <w:sz w:val="20"/>
          <w:szCs w:val="20"/>
        </w:rPr>
      </w:pPr>
      <w:r w:rsidRPr="00875EEE">
        <w:rPr>
          <w:rFonts w:ascii="Times New Roman" w:hAnsi="Times New Roman" w:cs="Times New Roman"/>
          <w:sz w:val="20"/>
          <w:szCs w:val="20"/>
          <w:shd w:val="clear" w:color="auto" w:fill="FFFFFF"/>
        </w:rPr>
        <w:t xml:space="preserve">Cardoso F, </w:t>
      </w:r>
      <w:proofErr w:type="spellStart"/>
      <w:r w:rsidRPr="00875EEE">
        <w:rPr>
          <w:rFonts w:ascii="Times New Roman" w:hAnsi="Times New Roman" w:cs="Times New Roman"/>
          <w:sz w:val="20"/>
          <w:szCs w:val="20"/>
          <w:shd w:val="clear" w:color="auto" w:fill="FFFFFF"/>
        </w:rPr>
        <w:t>van’t</w:t>
      </w:r>
      <w:proofErr w:type="spellEnd"/>
      <w:r w:rsidRPr="00875EEE">
        <w:rPr>
          <w:rFonts w:ascii="Times New Roman" w:hAnsi="Times New Roman" w:cs="Times New Roman"/>
          <w:sz w:val="20"/>
          <w:szCs w:val="20"/>
          <w:shd w:val="clear" w:color="auto" w:fill="FFFFFF"/>
        </w:rPr>
        <w:t xml:space="preserve"> Veer LJ, Bogaerts J, </w:t>
      </w:r>
      <w:proofErr w:type="spellStart"/>
      <w:r w:rsidRPr="00875EEE">
        <w:rPr>
          <w:rFonts w:ascii="Times New Roman" w:hAnsi="Times New Roman" w:cs="Times New Roman"/>
          <w:sz w:val="20"/>
          <w:szCs w:val="20"/>
          <w:shd w:val="clear" w:color="auto" w:fill="FFFFFF"/>
        </w:rPr>
        <w:t>Slaets</w:t>
      </w:r>
      <w:proofErr w:type="spellEnd"/>
      <w:r w:rsidRPr="00875EEE">
        <w:rPr>
          <w:rFonts w:ascii="Times New Roman" w:hAnsi="Times New Roman" w:cs="Times New Roman"/>
          <w:sz w:val="20"/>
          <w:szCs w:val="20"/>
          <w:shd w:val="clear" w:color="auto" w:fill="FFFFFF"/>
        </w:rPr>
        <w:t xml:space="preserve"> L, </w:t>
      </w:r>
      <w:proofErr w:type="spellStart"/>
      <w:r w:rsidRPr="00875EEE">
        <w:rPr>
          <w:rFonts w:ascii="Times New Roman" w:hAnsi="Times New Roman" w:cs="Times New Roman"/>
          <w:sz w:val="20"/>
          <w:szCs w:val="20"/>
          <w:shd w:val="clear" w:color="auto" w:fill="FFFFFF"/>
        </w:rPr>
        <w:t>Viale</w:t>
      </w:r>
      <w:proofErr w:type="spellEnd"/>
      <w:r w:rsidRPr="00875EEE">
        <w:rPr>
          <w:rFonts w:ascii="Times New Roman" w:hAnsi="Times New Roman" w:cs="Times New Roman"/>
          <w:sz w:val="20"/>
          <w:szCs w:val="20"/>
          <w:shd w:val="clear" w:color="auto" w:fill="FFFFFF"/>
        </w:rPr>
        <w:t xml:space="preserve"> G, </w:t>
      </w:r>
      <w:proofErr w:type="spellStart"/>
      <w:r w:rsidRPr="00875EEE">
        <w:rPr>
          <w:rFonts w:ascii="Times New Roman" w:hAnsi="Times New Roman" w:cs="Times New Roman"/>
          <w:sz w:val="20"/>
          <w:szCs w:val="20"/>
          <w:shd w:val="clear" w:color="auto" w:fill="FFFFFF"/>
        </w:rPr>
        <w:t>Delaloge</w:t>
      </w:r>
      <w:proofErr w:type="spellEnd"/>
      <w:r w:rsidRPr="00875EEE">
        <w:rPr>
          <w:rFonts w:ascii="Times New Roman" w:hAnsi="Times New Roman" w:cs="Times New Roman"/>
          <w:sz w:val="20"/>
          <w:szCs w:val="20"/>
          <w:shd w:val="clear" w:color="auto" w:fill="FFFFFF"/>
        </w:rPr>
        <w:t xml:space="preserve"> S, </w:t>
      </w:r>
      <w:proofErr w:type="spellStart"/>
      <w:r w:rsidRPr="00875EEE">
        <w:rPr>
          <w:rFonts w:ascii="Times New Roman" w:hAnsi="Times New Roman" w:cs="Times New Roman"/>
          <w:sz w:val="20"/>
          <w:szCs w:val="20"/>
          <w:shd w:val="clear" w:color="auto" w:fill="FFFFFF"/>
        </w:rPr>
        <w:t>Pierga</w:t>
      </w:r>
      <w:proofErr w:type="spellEnd"/>
      <w:r w:rsidRPr="00875EEE">
        <w:rPr>
          <w:rFonts w:ascii="Times New Roman" w:hAnsi="Times New Roman" w:cs="Times New Roman"/>
          <w:sz w:val="20"/>
          <w:szCs w:val="20"/>
          <w:shd w:val="clear" w:color="auto" w:fill="FFFFFF"/>
        </w:rPr>
        <w:t xml:space="preserve"> JY, Brain E, </w:t>
      </w:r>
      <w:proofErr w:type="spellStart"/>
      <w:r w:rsidRPr="00875EEE">
        <w:rPr>
          <w:rFonts w:ascii="Times New Roman" w:hAnsi="Times New Roman" w:cs="Times New Roman"/>
          <w:sz w:val="20"/>
          <w:szCs w:val="20"/>
          <w:shd w:val="clear" w:color="auto" w:fill="FFFFFF"/>
        </w:rPr>
        <w:t>Causeret</w:t>
      </w:r>
      <w:proofErr w:type="spellEnd"/>
      <w:r w:rsidRPr="00875EEE">
        <w:rPr>
          <w:rFonts w:ascii="Times New Roman" w:hAnsi="Times New Roman" w:cs="Times New Roman"/>
          <w:sz w:val="20"/>
          <w:szCs w:val="20"/>
          <w:shd w:val="clear" w:color="auto" w:fill="FFFFFF"/>
        </w:rPr>
        <w:t xml:space="preserve"> S, </w:t>
      </w:r>
      <w:proofErr w:type="spellStart"/>
      <w:r w:rsidRPr="00875EEE">
        <w:rPr>
          <w:rFonts w:ascii="Times New Roman" w:hAnsi="Times New Roman" w:cs="Times New Roman"/>
          <w:sz w:val="20"/>
          <w:szCs w:val="20"/>
          <w:shd w:val="clear" w:color="auto" w:fill="FFFFFF"/>
        </w:rPr>
        <w:t>DeLorenzi</w:t>
      </w:r>
      <w:proofErr w:type="spellEnd"/>
      <w:r w:rsidRPr="00875EEE">
        <w:rPr>
          <w:rFonts w:ascii="Times New Roman" w:hAnsi="Times New Roman" w:cs="Times New Roman"/>
          <w:sz w:val="20"/>
          <w:szCs w:val="20"/>
          <w:shd w:val="clear" w:color="auto" w:fill="FFFFFF"/>
        </w:rPr>
        <w:t xml:space="preserve"> M, </w:t>
      </w:r>
      <w:proofErr w:type="spellStart"/>
      <w:r w:rsidRPr="00875EEE">
        <w:rPr>
          <w:rFonts w:ascii="Times New Roman" w:hAnsi="Times New Roman" w:cs="Times New Roman"/>
          <w:sz w:val="20"/>
          <w:szCs w:val="20"/>
          <w:shd w:val="clear" w:color="auto" w:fill="FFFFFF"/>
        </w:rPr>
        <w:t>Glas</w:t>
      </w:r>
      <w:proofErr w:type="spellEnd"/>
      <w:r w:rsidRPr="00875EEE">
        <w:rPr>
          <w:rFonts w:ascii="Times New Roman" w:hAnsi="Times New Roman" w:cs="Times New Roman"/>
          <w:sz w:val="20"/>
          <w:szCs w:val="20"/>
          <w:shd w:val="clear" w:color="auto" w:fill="FFFFFF"/>
        </w:rPr>
        <w:t xml:space="preserve"> AM. 70-gene signature as an aid to treatment decisions in early-stage breast cancer. New England Journal of Medicine. 2016 Aug 25;375(8):717-29.</w:t>
      </w:r>
    </w:p>
    <w:p w14:paraId="5469E49B" w14:textId="77777777" w:rsidR="00552E1C" w:rsidRPr="00875EEE" w:rsidRDefault="00552E1C" w:rsidP="00552E1C">
      <w:pPr>
        <w:pStyle w:val="ListParagraph"/>
        <w:numPr>
          <w:ilvl w:val="0"/>
          <w:numId w:val="5"/>
        </w:numPr>
        <w:rPr>
          <w:rFonts w:ascii="Times New Roman" w:hAnsi="Times New Roman" w:cs="Times New Roman"/>
          <w:sz w:val="20"/>
          <w:szCs w:val="20"/>
        </w:rPr>
      </w:pPr>
      <w:r w:rsidRPr="00875EEE">
        <w:rPr>
          <w:rFonts w:ascii="Times New Roman" w:hAnsi="Times New Roman" w:cs="Times New Roman"/>
          <w:sz w:val="20"/>
          <w:szCs w:val="20"/>
          <w:shd w:val="clear" w:color="auto" w:fill="FFFFFF"/>
        </w:rPr>
        <w:t xml:space="preserve">Alsop K, </w:t>
      </w:r>
      <w:proofErr w:type="spellStart"/>
      <w:r w:rsidRPr="00875EEE">
        <w:rPr>
          <w:rFonts w:ascii="Times New Roman" w:hAnsi="Times New Roman" w:cs="Times New Roman"/>
          <w:sz w:val="20"/>
          <w:szCs w:val="20"/>
          <w:shd w:val="clear" w:color="auto" w:fill="FFFFFF"/>
        </w:rPr>
        <w:t>Fereday</w:t>
      </w:r>
      <w:proofErr w:type="spellEnd"/>
      <w:r w:rsidRPr="00875EEE">
        <w:rPr>
          <w:rFonts w:ascii="Times New Roman" w:hAnsi="Times New Roman" w:cs="Times New Roman"/>
          <w:sz w:val="20"/>
          <w:szCs w:val="20"/>
          <w:shd w:val="clear" w:color="auto" w:fill="FFFFFF"/>
        </w:rPr>
        <w:t xml:space="preserve"> S, Meldrum C, DeFazio A, Emmanuel C, George J, </w:t>
      </w:r>
      <w:proofErr w:type="spellStart"/>
      <w:r w:rsidRPr="00875EEE">
        <w:rPr>
          <w:rFonts w:ascii="Times New Roman" w:hAnsi="Times New Roman" w:cs="Times New Roman"/>
          <w:sz w:val="20"/>
          <w:szCs w:val="20"/>
          <w:shd w:val="clear" w:color="auto" w:fill="FFFFFF"/>
        </w:rPr>
        <w:t>Dobrovic</w:t>
      </w:r>
      <w:proofErr w:type="spellEnd"/>
      <w:r w:rsidRPr="00875EEE">
        <w:rPr>
          <w:rFonts w:ascii="Times New Roman" w:hAnsi="Times New Roman" w:cs="Times New Roman"/>
          <w:sz w:val="20"/>
          <w:szCs w:val="20"/>
          <w:shd w:val="clear" w:color="auto" w:fill="FFFFFF"/>
        </w:rPr>
        <w:t xml:space="preserve"> A, </w:t>
      </w:r>
      <w:proofErr w:type="spellStart"/>
      <w:r w:rsidRPr="00875EEE">
        <w:rPr>
          <w:rFonts w:ascii="Times New Roman" w:hAnsi="Times New Roman" w:cs="Times New Roman"/>
          <w:sz w:val="20"/>
          <w:szCs w:val="20"/>
          <w:shd w:val="clear" w:color="auto" w:fill="FFFFFF"/>
        </w:rPr>
        <w:t>Birrer</w:t>
      </w:r>
      <w:proofErr w:type="spellEnd"/>
      <w:r w:rsidRPr="00875EEE">
        <w:rPr>
          <w:rFonts w:ascii="Times New Roman" w:hAnsi="Times New Roman" w:cs="Times New Roman"/>
          <w:sz w:val="20"/>
          <w:szCs w:val="20"/>
          <w:shd w:val="clear" w:color="auto" w:fill="FFFFFF"/>
        </w:rPr>
        <w:t xml:space="preserve"> MJ, Webb PM, Stewart C, Friedlander M. BRCA mutation frequency and patterns of treatment response in BRCA mutation–positive women with ovarian cancer: a report from the Australian Ovarian Cancer Study Group. Journal of Clinical Oncology. 2012 Jul 20;30(21):2654.</w:t>
      </w:r>
    </w:p>
    <w:p w14:paraId="7D7400FC" w14:textId="77777777" w:rsidR="00552E1C" w:rsidRPr="00875EEE" w:rsidRDefault="00552E1C" w:rsidP="00552E1C">
      <w:pPr>
        <w:pStyle w:val="ListParagraph"/>
        <w:numPr>
          <w:ilvl w:val="0"/>
          <w:numId w:val="5"/>
        </w:numPr>
        <w:rPr>
          <w:rFonts w:ascii="Times New Roman" w:hAnsi="Times New Roman" w:cs="Times New Roman"/>
          <w:sz w:val="20"/>
          <w:szCs w:val="20"/>
        </w:rPr>
      </w:pPr>
      <w:r w:rsidRPr="00875EEE">
        <w:rPr>
          <w:rFonts w:ascii="Times New Roman" w:hAnsi="Times New Roman" w:cs="Times New Roman"/>
          <w:sz w:val="20"/>
          <w:szCs w:val="20"/>
          <w:shd w:val="clear" w:color="auto" w:fill="FFFFFF"/>
        </w:rPr>
        <w:t>Inamura K. Colorectal cancers: an update on their molecular pathology. Cancers. 2018 Jan 20;10(1):26.</w:t>
      </w:r>
    </w:p>
    <w:p w14:paraId="6656B0A4" w14:textId="77777777" w:rsidR="00552E1C" w:rsidRPr="00875EEE" w:rsidRDefault="00552E1C" w:rsidP="00552E1C">
      <w:pPr>
        <w:pStyle w:val="ListParagraph"/>
        <w:numPr>
          <w:ilvl w:val="0"/>
          <w:numId w:val="5"/>
        </w:numPr>
        <w:rPr>
          <w:rFonts w:ascii="Times New Roman" w:hAnsi="Times New Roman" w:cs="Times New Roman"/>
          <w:sz w:val="20"/>
          <w:szCs w:val="20"/>
        </w:rPr>
      </w:pPr>
      <w:r w:rsidRPr="00875EEE">
        <w:rPr>
          <w:rFonts w:ascii="Times New Roman" w:hAnsi="Times New Roman" w:cs="Times New Roman"/>
          <w:sz w:val="20"/>
          <w:szCs w:val="20"/>
          <w:shd w:val="clear" w:color="auto" w:fill="FFFFFF"/>
        </w:rPr>
        <w:t xml:space="preserve">Amado RG, Wolf M, </w:t>
      </w:r>
      <w:proofErr w:type="spellStart"/>
      <w:r w:rsidRPr="00875EEE">
        <w:rPr>
          <w:rFonts w:ascii="Times New Roman" w:hAnsi="Times New Roman" w:cs="Times New Roman"/>
          <w:sz w:val="20"/>
          <w:szCs w:val="20"/>
          <w:shd w:val="clear" w:color="auto" w:fill="FFFFFF"/>
        </w:rPr>
        <w:t>Peeters</w:t>
      </w:r>
      <w:proofErr w:type="spellEnd"/>
      <w:r w:rsidRPr="00875EEE">
        <w:rPr>
          <w:rFonts w:ascii="Times New Roman" w:hAnsi="Times New Roman" w:cs="Times New Roman"/>
          <w:sz w:val="20"/>
          <w:szCs w:val="20"/>
          <w:shd w:val="clear" w:color="auto" w:fill="FFFFFF"/>
        </w:rPr>
        <w:t xml:space="preserve"> M, Van </w:t>
      </w:r>
      <w:proofErr w:type="spellStart"/>
      <w:r w:rsidRPr="00875EEE">
        <w:rPr>
          <w:rFonts w:ascii="Times New Roman" w:hAnsi="Times New Roman" w:cs="Times New Roman"/>
          <w:sz w:val="20"/>
          <w:szCs w:val="20"/>
          <w:shd w:val="clear" w:color="auto" w:fill="FFFFFF"/>
        </w:rPr>
        <w:t>Cutsem</w:t>
      </w:r>
      <w:proofErr w:type="spellEnd"/>
      <w:r w:rsidRPr="00875EEE">
        <w:rPr>
          <w:rFonts w:ascii="Times New Roman" w:hAnsi="Times New Roman" w:cs="Times New Roman"/>
          <w:sz w:val="20"/>
          <w:szCs w:val="20"/>
          <w:shd w:val="clear" w:color="auto" w:fill="FFFFFF"/>
        </w:rPr>
        <w:t xml:space="preserve"> E, Siena S, Freeman DJ, Juan T, Sikorski R, Suggs S, Radinsky R, Patterson SD. Wild-type KRAS is required for panitumumab efficacy in patients with metastatic colorectal cancer.</w:t>
      </w:r>
    </w:p>
    <w:p w14:paraId="26C36F67" w14:textId="77777777" w:rsidR="00552E1C" w:rsidRPr="00875EEE" w:rsidRDefault="00552E1C" w:rsidP="00552E1C">
      <w:pPr>
        <w:pStyle w:val="ListParagraph"/>
        <w:numPr>
          <w:ilvl w:val="0"/>
          <w:numId w:val="5"/>
        </w:numPr>
        <w:rPr>
          <w:rFonts w:ascii="Times New Roman" w:hAnsi="Times New Roman" w:cs="Times New Roman"/>
          <w:sz w:val="20"/>
          <w:szCs w:val="20"/>
        </w:rPr>
      </w:pPr>
      <w:proofErr w:type="spellStart"/>
      <w:r w:rsidRPr="00875EEE">
        <w:rPr>
          <w:rFonts w:ascii="Times New Roman" w:hAnsi="Times New Roman" w:cs="Times New Roman"/>
          <w:sz w:val="20"/>
          <w:szCs w:val="20"/>
          <w:shd w:val="clear" w:color="auto" w:fill="FFFFFF"/>
        </w:rPr>
        <w:t>Karapetis</w:t>
      </w:r>
      <w:proofErr w:type="spellEnd"/>
      <w:r w:rsidRPr="00875EEE">
        <w:rPr>
          <w:rFonts w:ascii="Times New Roman" w:hAnsi="Times New Roman" w:cs="Times New Roman"/>
          <w:sz w:val="20"/>
          <w:szCs w:val="20"/>
          <w:shd w:val="clear" w:color="auto" w:fill="FFFFFF"/>
        </w:rPr>
        <w:t xml:space="preserve"> CS, </w:t>
      </w:r>
      <w:proofErr w:type="spellStart"/>
      <w:r w:rsidRPr="00875EEE">
        <w:rPr>
          <w:rFonts w:ascii="Times New Roman" w:hAnsi="Times New Roman" w:cs="Times New Roman"/>
          <w:sz w:val="20"/>
          <w:szCs w:val="20"/>
          <w:shd w:val="clear" w:color="auto" w:fill="FFFFFF"/>
        </w:rPr>
        <w:t>Khambata</w:t>
      </w:r>
      <w:proofErr w:type="spellEnd"/>
      <w:r w:rsidRPr="00875EEE">
        <w:rPr>
          <w:rFonts w:ascii="Times New Roman" w:hAnsi="Times New Roman" w:cs="Times New Roman"/>
          <w:sz w:val="20"/>
          <w:szCs w:val="20"/>
          <w:shd w:val="clear" w:color="auto" w:fill="FFFFFF"/>
        </w:rPr>
        <w:t xml:space="preserve">-Ford S, Jonker DJ, O'Callaghan CJ, Tu D, Tebbutt NC, </w:t>
      </w:r>
      <w:proofErr w:type="spellStart"/>
      <w:r w:rsidRPr="00875EEE">
        <w:rPr>
          <w:rFonts w:ascii="Times New Roman" w:hAnsi="Times New Roman" w:cs="Times New Roman"/>
          <w:sz w:val="20"/>
          <w:szCs w:val="20"/>
          <w:shd w:val="clear" w:color="auto" w:fill="FFFFFF"/>
        </w:rPr>
        <w:t>Simes</w:t>
      </w:r>
      <w:proofErr w:type="spellEnd"/>
      <w:r w:rsidRPr="00875EEE">
        <w:rPr>
          <w:rFonts w:ascii="Times New Roman" w:hAnsi="Times New Roman" w:cs="Times New Roman"/>
          <w:sz w:val="20"/>
          <w:szCs w:val="20"/>
          <w:shd w:val="clear" w:color="auto" w:fill="FFFFFF"/>
        </w:rPr>
        <w:t xml:space="preserve"> RJ, </w:t>
      </w:r>
      <w:proofErr w:type="spellStart"/>
      <w:r w:rsidRPr="00875EEE">
        <w:rPr>
          <w:rFonts w:ascii="Times New Roman" w:hAnsi="Times New Roman" w:cs="Times New Roman"/>
          <w:sz w:val="20"/>
          <w:szCs w:val="20"/>
          <w:shd w:val="clear" w:color="auto" w:fill="FFFFFF"/>
        </w:rPr>
        <w:t>Chalchal</w:t>
      </w:r>
      <w:proofErr w:type="spellEnd"/>
      <w:r w:rsidRPr="00875EEE">
        <w:rPr>
          <w:rFonts w:ascii="Times New Roman" w:hAnsi="Times New Roman" w:cs="Times New Roman"/>
          <w:sz w:val="20"/>
          <w:szCs w:val="20"/>
          <w:shd w:val="clear" w:color="auto" w:fill="FFFFFF"/>
        </w:rPr>
        <w:t xml:space="preserve"> H, Shapiro JD, Robitaille S, Price TJ. K-</w:t>
      </w:r>
      <w:proofErr w:type="spellStart"/>
      <w:r w:rsidRPr="00875EEE">
        <w:rPr>
          <w:rFonts w:ascii="Times New Roman" w:hAnsi="Times New Roman" w:cs="Times New Roman"/>
          <w:sz w:val="20"/>
          <w:szCs w:val="20"/>
          <w:shd w:val="clear" w:color="auto" w:fill="FFFFFF"/>
        </w:rPr>
        <w:t>ras</w:t>
      </w:r>
      <w:proofErr w:type="spellEnd"/>
      <w:r w:rsidRPr="00875EEE">
        <w:rPr>
          <w:rFonts w:ascii="Times New Roman" w:hAnsi="Times New Roman" w:cs="Times New Roman"/>
          <w:sz w:val="20"/>
          <w:szCs w:val="20"/>
          <w:shd w:val="clear" w:color="auto" w:fill="FFFFFF"/>
        </w:rPr>
        <w:t xml:space="preserve"> mutations and benefit from cetuximab in advanced colorectal cancer. New England Journal of Medicine. 2008 Oct 23;359(17):1757-65.</w:t>
      </w:r>
    </w:p>
    <w:p w14:paraId="32958482" w14:textId="77777777" w:rsidR="00552E1C" w:rsidRPr="00875EEE" w:rsidRDefault="00552E1C" w:rsidP="00552E1C">
      <w:pPr>
        <w:pStyle w:val="ListParagraph"/>
        <w:numPr>
          <w:ilvl w:val="0"/>
          <w:numId w:val="5"/>
        </w:numPr>
        <w:rPr>
          <w:rFonts w:ascii="Times New Roman" w:hAnsi="Times New Roman" w:cs="Times New Roman"/>
          <w:sz w:val="20"/>
          <w:szCs w:val="20"/>
        </w:rPr>
      </w:pPr>
      <w:r w:rsidRPr="00875EEE">
        <w:rPr>
          <w:rFonts w:ascii="Times New Roman" w:hAnsi="Times New Roman" w:cs="Times New Roman"/>
          <w:sz w:val="20"/>
          <w:szCs w:val="20"/>
          <w:shd w:val="clear" w:color="auto" w:fill="FFFFFF"/>
        </w:rPr>
        <w:lastRenderedPageBreak/>
        <w:t xml:space="preserve">Shaw AT, </w:t>
      </w:r>
      <w:proofErr w:type="spellStart"/>
      <w:r w:rsidRPr="00875EEE">
        <w:rPr>
          <w:rFonts w:ascii="Times New Roman" w:hAnsi="Times New Roman" w:cs="Times New Roman"/>
          <w:sz w:val="20"/>
          <w:szCs w:val="20"/>
          <w:shd w:val="clear" w:color="auto" w:fill="FFFFFF"/>
        </w:rPr>
        <w:t>Yeap</w:t>
      </w:r>
      <w:proofErr w:type="spellEnd"/>
      <w:r w:rsidRPr="00875EEE">
        <w:rPr>
          <w:rFonts w:ascii="Times New Roman" w:hAnsi="Times New Roman" w:cs="Times New Roman"/>
          <w:sz w:val="20"/>
          <w:szCs w:val="20"/>
          <w:shd w:val="clear" w:color="auto" w:fill="FFFFFF"/>
        </w:rPr>
        <w:t xml:space="preserve"> BY, Solomon BJ, </w:t>
      </w:r>
      <w:proofErr w:type="spellStart"/>
      <w:r w:rsidRPr="00875EEE">
        <w:rPr>
          <w:rFonts w:ascii="Times New Roman" w:hAnsi="Times New Roman" w:cs="Times New Roman"/>
          <w:sz w:val="20"/>
          <w:szCs w:val="20"/>
          <w:shd w:val="clear" w:color="auto" w:fill="FFFFFF"/>
        </w:rPr>
        <w:t>Riely</w:t>
      </w:r>
      <w:proofErr w:type="spellEnd"/>
      <w:r w:rsidRPr="00875EEE">
        <w:rPr>
          <w:rFonts w:ascii="Times New Roman" w:hAnsi="Times New Roman" w:cs="Times New Roman"/>
          <w:sz w:val="20"/>
          <w:szCs w:val="20"/>
          <w:shd w:val="clear" w:color="auto" w:fill="FFFFFF"/>
        </w:rPr>
        <w:t xml:space="preserve"> GJ, </w:t>
      </w:r>
      <w:proofErr w:type="spellStart"/>
      <w:r w:rsidRPr="00875EEE">
        <w:rPr>
          <w:rFonts w:ascii="Times New Roman" w:hAnsi="Times New Roman" w:cs="Times New Roman"/>
          <w:sz w:val="20"/>
          <w:szCs w:val="20"/>
          <w:shd w:val="clear" w:color="auto" w:fill="FFFFFF"/>
        </w:rPr>
        <w:t>Gainor</w:t>
      </w:r>
      <w:proofErr w:type="spellEnd"/>
      <w:r w:rsidRPr="00875EEE">
        <w:rPr>
          <w:rFonts w:ascii="Times New Roman" w:hAnsi="Times New Roman" w:cs="Times New Roman"/>
          <w:sz w:val="20"/>
          <w:szCs w:val="20"/>
          <w:shd w:val="clear" w:color="auto" w:fill="FFFFFF"/>
        </w:rPr>
        <w:t xml:space="preserve"> J, Engelman JA, Shapiro GI, Costa DB, </w:t>
      </w:r>
      <w:proofErr w:type="spellStart"/>
      <w:r w:rsidRPr="00875EEE">
        <w:rPr>
          <w:rFonts w:ascii="Times New Roman" w:hAnsi="Times New Roman" w:cs="Times New Roman"/>
          <w:sz w:val="20"/>
          <w:szCs w:val="20"/>
          <w:shd w:val="clear" w:color="auto" w:fill="FFFFFF"/>
        </w:rPr>
        <w:t>Ou</w:t>
      </w:r>
      <w:proofErr w:type="spellEnd"/>
      <w:r w:rsidRPr="00875EEE">
        <w:rPr>
          <w:rFonts w:ascii="Times New Roman" w:hAnsi="Times New Roman" w:cs="Times New Roman"/>
          <w:sz w:val="20"/>
          <w:szCs w:val="20"/>
          <w:shd w:val="clear" w:color="auto" w:fill="FFFFFF"/>
        </w:rPr>
        <w:t xml:space="preserve"> SH, Butaney M, </w:t>
      </w:r>
      <w:proofErr w:type="spellStart"/>
      <w:r w:rsidRPr="00875EEE">
        <w:rPr>
          <w:rFonts w:ascii="Times New Roman" w:hAnsi="Times New Roman" w:cs="Times New Roman"/>
          <w:sz w:val="20"/>
          <w:szCs w:val="20"/>
          <w:shd w:val="clear" w:color="auto" w:fill="FFFFFF"/>
        </w:rPr>
        <w:t>Salgia</w:t>
      </w:r>
      <w:proofErr w:type="spellEnd"/>
      <w:r w:rsidRPr="00875EEE">
        <w:rPr>
          <w:rFonts w:ascii="Times New Roman" w:hAnsi="Times New Roman" w:cs="Times New Roman"/>
          <w:sz w:val="20"/>
          <w:szCs w:val="20"/>
          <w:shd w:val="clear" w:color="auto" w:fill="FFFFFF"/>
        </w:rPr>
        <w:t xml:space="preserve"> R. Effect of </w:t>
      </w:r>
      <w:proofErr w:type="spellStart"/>
      <w:r w:rsidRPr="00875EEE">
        <w:rPr>
          <w:rFonts w:ascii="Times New Roman" w:hAnsi="Times New Roman" w:cs="Times New Roman"/>
          <w:sz w:val="20"/>
          <w:szCs w:val="20"/>
          <w:shd w:val="clear" w:color="auto" w:fill="FFFFFF"/>
        </w:rPr>
        <w:t>crizotinib</w:t>
      </w:r>
      <w:proofErr w:type="spellEnd"/>
      <w:r w:rsidRPr="00875EEE">
        <w:rPr>
          <w:rFonts w:ascii="Times New Roman" w:hAnsi="Times New Roman" w:cs="Times New Roman"/>
          <w:sz w:val="20"/>
          <w:szCs w:val="20"/>
          <w:shd w:val="clear" w:color="auto" w:fill="FFFFFF"/>
        </w:rPr>
        <w:t xml:space="preserve"> on overall survival in patients with advanced non-small-cell lung cancer </w:t>
      </w:r>
      <w:proofErr w:type="spellStart"/>
      <w:r w:rsidRPr="00875EEE">
        <w:rPr>
          <w:rFonts w:ascii="Times New Roman" w:hAnsi="Times New Roman" w:cs="Times New Roman"/>
          <w:sz w:val="20"/>
          <w:szCs w:val="20"/>
          <w:shd w:val="clear" w:color="auto" w:fill="FFFFFF"/>
        </w:rPr>
        <w:t>harbouring</w:t>
      </w:r>
      <w:proofErr w:type="spellEnd"/>
      <w:r w:rsidRPr="00875EEE">
        <w:rPr>
          <w:rFonts w:ascii="Times New Roman" w:hAnsi="Times New Roman" w:cs="Times New Roman"/>
          <w:sz w:val="20"/>
          <w:szCs w:val="20"/>
          <w:shd w:val="clear" w:color="auto" w:fill="FFFFFF"/>
        </w:rPr>
        <w:t xml:space="preserve"> ALK gene rearrangement: a retrospective analysis. The lancet oncology. 2011 Oct 1;12(11):1004-12.</w:t>
      </w:r>
    </w:p>
    <w:p w14:paraId="2D092AA5" w14:textId="77777777" w:rsidR="00552E1C" w:rsidRPr="00875EEE" w:rsidRDefault="00552E1C" w:rsidP="00552E1C">
      <w:pPr>
        <w:pStyle w:val="ListParagraph"/>
        <w:numPr>
          <w:ilvl w:val="0"/>
          <w:numId w:val="5"/>
        </w:numPr>
        <w:rPr>
          <w:rFonts w:ascii="Times New Roman" w:hAnsi="Times New Roman" w:cs="Times New Roman"/>
          <w:sz w:val="20"/>
          <w:szCs w:val="20"/>
        </w:rPr>
      </w:pPr>
      <w:proofErr w:type="spellStart"/>
      <w:r w:rsidRPr="00875EEE">
        <w:rPr>
          <w:rFonts w:ascii="Times New Roman" w:hAnsi="Times New Roman" w:cs="Times New Roman"/>
          <w:sz w:val="20"/>
          <w:szCs w:val="20"/>
          <w:shd w:val="clear" w:color="auto" w:fill="FFFFFF"/>
        </w:rPr>
        <w:t>Melero</w:t>
      </w:r>
      <w:proofErr w:type="spellEnd"/>
      <w:r w:rsidRPr="00875EEE">
        <w:rPr>
          <w:rFonts w:ascii="Times New Roman" w:hAnsi="Times New Roman" w:cs="Times New Roman"/>
          <w:sz w:val="20"/>
          <w:szCs w:val="20"/>
          <w:shd w:val="clear" w:color="auto" w:fill="FFFFFF"/>
        </w:rPr>
        <w:t xml:space="preserve"> I, Berman DM, Aznar MA, </w:t>
      </w:r>
      <w:proofErr w:type="spellStart"/>
      <w:r w:rsidRPr="00875EEE">
        <w:rPr>
          <w:rFonts w:ascii="Times New Roman" w:hAnsi="Times New Roman" w:cs="Times New Roman"/>
          <w:sz w:val="20"/>
          <w:szCs w:val="20"/>
          <w:shd w:val="clear" w:color="auto" w:fill="FFFFFF"/>
        </w:rPr>
        <w:t>Korman</w:t>
      </w:r>
      <w:proofErr w:type="spellEnd"/>
      <w:r w:rsidRPr="00875EEE">
        <w:rPr>
          <w:rFonts w:ascii="Times New Roman" w:hAnsi="Times New Roman" w:cs="Times New Roman"/>
          <w:sz w:val="20"/>
          <w:szCs w:val="20"/>
          <w:shd w:val="clear" w:color="auto" w:fill="FFFFFF"/>
        </w:rPr>
        <w:t xml:space="preserve"> AJ, </w:t>
      </w:r>
      <w:proofErr w:type="spellStart"/>
      <w:r w:rsidRPr="00875EEE">
        <w:rPr>
          <w:rFonts w:ascii="Times New Roman" w:hAnsi="Times New Roman" w:cs="Times New Roman"/>
          <w:sz w:val="20"/>
          <w:szCs w:val="20"/>
          <w:shd w:val="clear" w:color="auto" w:fill="FFFFFF"/>
        </w:rPr>
        <w:t>Gracia</w:t>
      </w:r>
      <w:proofErr w:type="spellEnd"/>
      <w:r w:rsidRPr="00875EEE">
        <w:rPr>
          <w:rFonts w:ascii="Times New Roman" w:hAnsi="Times New Roman" w:cs="Times New Roman"/>
          <w:sz w:val="20"/>
          <w:szCs w:val="20"/>
          <w:shd w:val="clear" w:color="auto" w:fill="FFFFFF"/>
        </w:rPr>
        <w:t xml:space="preserve"> JL, </w:t>
      </w:r>
      <w:proofErr w:type="spellStart"/>
      <w:r w:rsidRPr="00875EEE">
        <w:rPr>
          <w:rFonts w:ascii="Times New Roman" w:hAnsi="Times New Roman" w:cs="Times New Roman"/>
          <w:sz w:val="20"/>
          <w:szCs w:val="20"/>
          <w:shd w:val="clear" w:color="auto" w:fill="FFFFFF"/>
        </w:rPr>
        <w:t>Haanen</w:t>
      </w:r>
      <w:proofErr w:type="spellEnd"/>
      <w:r w:rsidRPr="00875EEE">
        <w:rPr>
          <w:rFonts w:ascii="Times New Roman" w:hAnsi="Times New Roman" w:cs="Times New Roman"/>
          <w:sz w:val="20"/>
          <w:szCs w:val="20"/>
          <w:shd w:val="clear" w:color="auto" w:fill="FFFFFF"/>
        </w:rPr>
        <w:t xml:space="preserve"> J. Evolving synergistic combinations of targeted immunotherapies to combat cancer. Nature Reviews Cancer. 2015 Aug;15(8):457-72.</w:t>
      </w:r>
    </w:p>
    <w:p w14:paraId="53B5D75A" w14:textId="77777777" w:rsidR="00552E1C" w:rsidRPr="00875EEE" w:rsidRDefault="00552E1C" w:rsidP="00552E1C">
      <w:pPr>
        <w:pStyle w:val="ListParagraph"/>
        <w:numPr>
          <w:ilvl w:val="0"/>
          <w:numId w:val="5"/>
        </w:numPr>
        <w:rPr>
          <w:rFonts w:ascii="Times New Roman" w:hAnsi="Times New Roman" w:cs="Times New Roman"/>
          <w:sz w:val="20"/>
          <w:szCs w:val="20"/>
        </w:rPr>
      </w:pPr>
      <w:proofErr w:type="spellStart"/>
      <w:r w:rsidRPr="00875EEE">
        <w:rPr>
          <w:rFonts w:ascii="Times New Roman" w:hAnsi="Times New Roman" w:cs="Times New Roman"/>
          <w:sz w:val="20"/>
          <w:szCs w:val="20"/>
          <w:shd w:val="clear" w:color="auto" w:fill="FFFFFF"/>
        </w:rPr>
        <w:t>Heitzer</w:t>
      </w:r>
      <w:proofErr w:type="spellEnd"/>
      <w:r w:rsidRPr="00875EEE">
        <w:rPr>
          <w:rFonts w:ascii="Times New Roman" w:hAnsi="Times New Roman" w:cs="Times New Roman"/>
          <w:sz w:val="20"/>
          <w:szCs w:val="20"/>
          <w:shd w:val="clear" w:color="auto" w:fill="FFFFFF"/>
        </w:rPr>
        <w:t xml:space="preserve"> E, Haque IS, Roberts CE, Speicher MR. Current and future perspectives of liquid biopsies in genomics-driven oncology. Nature Reviews Genetics. 2019 Feb;20(2):71-88.</w:t>
      </w:r>
    </w:p>
    <w:p w14:paraId="0213889E" w14:textId="77777777" w:rsidR="00552E1C" w:rsidRPr="00875EEE" w:rsidRDefault="00552E1C" w:rsidP="00552E1C">
      <w:pPr>
        <w:pStyle w:val="ListParagraph"/>
        <w:numPr>
          <w:ilvl w:val="0"/>
          <w:numId w:val="5"/>
        </w:numPr>
        <w:rPr>
          <w:rFonts w:ascii="Times New Roman" w:hAnsi="Times New Roman" w:cs="Times New Roman"/>
          <w:sz w:val="20"/>
          <w:szCs w:val="20"/>
        </w:rPr>
      </w:pPr>
      <w:proofErr w:type="spellStart"/>
      <w:r w:rsidRPr="00875EEE">
        <w:rPr>
          <w:rFonts w:ascii="Times New Roman" w:hAnsi="Times New Roman" w:cs="Times New Roman"/>
          <w:sz w:val="20"/>
          <w:szCs w:val="20"/>
          <w:shd w:val="clear" w:color="auto" w:fill="FFFFFF"/>
        </w:rPr>
        <w:t>Bera</w:t>
      </w:r>
      <w:proofErr w:type="spellEnd"/>
      <w:r w:rsidRPr="00875EEE">
        <w:rPr>
          <w:rFonts w:ascii="Times New Roman" w:hAnsi="Times New Roman" w:cs="Times New Roman"/>
          <w:sz w:val="20"/>
          <w:szCs w:val="20"/>
          <w:shd w:val="clear" w:color="auto" w:fill="FFFFFF"/>
        </w:rPr>
        <w:t xml:space="preserve"> K, </w:t>
      </w:r>
      <w:proofErr w:type="spellStart"/>
      <w:r w:rsidRPr="00875EEE">
        <w:rPr>
          <w:rFonts w:ascii="Times New Roman" w:hAnsi="Times New Roman" w:cs="Times New Roman"/>
          <w:sz w:val="20"/>
          <w:szCs w:val="20"/>
          <w:shd w:val="clear" w:color="auto" w:fill="FFFFFF"/>
        </w:rPr>
        <w:t>Schalper</w:t>
      </w:r>
      <w:proofErr w:type="spellEnd"/>
      <w:r w:rsidRPr="00875EEE">
        <w:rPr>
          <w:rFonts w:ascii="Times New Roman" w:hAnsi="Times New Roman" w:cs="Times New Roman"/>
          <w:sz w:val="20"/>
          <w:szCs w:val="20"/>
          <w:shd w:val="clear" w:color="auto" w:fill="FFFFFF"/>
        </w:rPr>
        <w:t xml:space="preserve"> KA, </w:t>
      </w:r>
      <w:proofErr w:type="spellStart"/>
      <w:r w:rsidRPr="00875EEE">
        <w:rPr>
          <w:rFonts w:ascii="Times New Roman" w:hAnsi="Times New Roman" w:cs="Times New Roman"/>
          <w:sz w:val="20"/>
          <w:szCs w:val="20"/>
          <w:shd w:val="clear" w:color="auto" w:fill="FFFFFF"/>
        </w:rPr>
        <w:t>Rimm</w:t>
      </w:r>
      <w:proofErr w:type="spellEnd"/>
      <w:r w:rsidRPr="00875EEE">
        <w:rPr>
          <w:rFonts w:ascii="Times New Roman" w:hAnsi="Times New Roman" w:cs="Times New Roman"/>
          <w:sz w:val="20"/>
          <w:szCs w:val="20"/>
          <w:shd w:val="clear" w:color="auto" w:fill="FFFFFF"/>
        </w:rPr>
        <w:t xml:space="preserve"> DL, </w:t>
      </w:r>
      <w:proofErr w:type="spellStart"/>
      <w:r w:rsidRPr="00875EEE">
        <w:rPr>
          <w:rFonts w:ascii="Times New Roman" w:hAnsi="Times New Roman" w:cs="Times New Roman"/>
          <w:sz w:val="20"/>
          <w:szCs w:val="20"/>
          <w:shd w:val="clear" w:color="auto" w:fill="FFFFFF"/>
        </w:rPr>
        <w:t>Velcheti</w:t>
      </w:r>
      <w:proofErr w:type="spellEnd"/>
      <w:r w:rsidRPr="00875EEE">
        <w:rPr>
          <w:rFonts w:ascii="Times New Roman" w:hAnsi="Times New Roman" w:cs="Times New Roman"/>
          <w:sz w:val="20"/>
          <w:szCs w:val="20"/>
          <w:shd w:val="clear" w:color="auto" w:fill="FFFFFF"/>
        </w:rPr>
        <w:t xml:space="preserve"> V, </w:t>
      </w:r>
      <w:proofErr w:type="spellStart"/>
      <w:r w:rsidRPr="00875EEE">
        <w:rPr>
          <w:rFonts w:ascii="Times New Roman" w:hAnsi="Times New Roman" w:cs="Times New Roman"/>
          <w:sz w:val="20"/>
          <w:szCs w:val="20"/>
          <w:shd w:val="clear" w:color="auto" w:fill="FFFFFF"/>
        </w:rPr>
        <w:t>Madabhushi</w:t>
      </w:r>
      <w:proofErr w:type="spellEnd"/>
      <w:r w:rsidRPr="00875EEE">
        <w:rPr>
          <w:rFonts w:ascii="Times New Roman" w:hAnsi="Times New Roman" w:cs="Times New Roman"/>
          <w:sz w:val="20"/>
          <w:szCs w:val="20"/>
          <w:shd w:val="clear" w:color="auto" w:fill="FFFFFF"/>
        </w:rPr>
        <w:t xml:space="preserve"> A. Artificial intelligence in digital pathology—new tools for diagnosis and precision oncology. Nature reviews Clinical oncology. 2019 Nov;16(11):703-15.</w:t>
      </w:r>
    </w:p>
    <w:p w14:paraId="426CBE9C" w14:textId="77777777" w:rsidR="00552E1C" w:rsidRPr="00875EEE" w:rsidRDefault="00552E1C" w:rsidP="00552E1C">
      <w:pPr>
        <w:pStyle w:val="ListParagraph"/>
        <w:numPr>
          <w:ilvl w:val="0"/>
          <w:numId w:val="5"/>
        </w:numPr>
        <w:rPr>
          <w:rFonts w:ascii="Times New Roman" w:hAnsi="Times New Roman" w:cs="Times New Roman"/>
          <w:sz w:val="20"/>
          <w:szCs w:val="20"/>
        </w:rPr>
      </w:pPr>
      <w:proofErr w:type="spellStart"/>
      <w:r w:rsidRPr="00875EEE">
        <w:rPr>
          <w:rFonts w:ascii="Times New Roman" w:hAnsi="Times New Roman" w:cs="Times New Roman"/>
          <w:sz w:val="20"/>
          <w:szCs w:val="20"/>
          <w:shd w:val="clear" w:color="auto" w:fill="FFFFFF"/>
        </w:rPr>
        <w:t>Stanta</w:t>
      </w:r>
      <w:proofErr w:type="spellEnd"/>
      <w:r w:rsidRPr="00875EEE">
        <w:rPr>
          <w:rFonts w:ascii="Times New Roman" w:hAnsi="Times New Roman" w:cs="Times New Roman"/>
          <w:sz w:val="20"/>
          <w:szCs w:val="20"/>
          <w:shd w:val="clear" w:color="auto" w:fill="FFFFFF"/>
        </w:rPr>
        <w:t xml:space="preserve"> G, Bonin S, Machado I, </w:t>
      </w:r>
      <w:proofErr w:type="spellStart"/>
      <w:r w:rsidRPr="00875EEE">
        <w:rPr>
          <w:rFonts w:ascii="Times New Roman" w:hAnsi="Times New Roman" w:cs="Times New Roman"/>
          <w:sz w:val="20"/>
          <w:szCs w:val="20"/>
          <w:shd w:val="clear" w:color="auto" w:fill="FFFFFF"/>
        </w:rPr>
        <w:t>Llombart</w:t>
      </w:r>
      <w:proofErr w:type="spellEnd"/>
      <w:r w:rsidRPr="00875EEE">
        <w:rPr>
          <w:rFonts w:ascii="Times New Roman" w:hAnsi="Times New Roman" w:cs="Times New Roman"/>
          <w:sz w:val="20"/>
          <w:szCs w:val="20"/>
          <w:shd w:val="clear" w:color="auto" w:fill="FFFFFF"/>
        </w:rPr>
        <w:t xml:space="preserve">-Bosch A. Models of Biobanking and Tissue Preservation: RNA Quality in Archival Samples in Pathology Laboratories and “In Vivo Biobanking” by Tumor Xenografts in Nude Mice—Two Models of Quality Assurance in Pathology. </w:t>
      </w:r>
      <w:proofErr w:type="spellStart"/>
      <w:r w:rsidRPr="00875EEE">
        <w:rPr>
          <w:rFonts w:ascii="Times New Roman" w:hAnsi="Times New Roman" w:cs="Times New Roman"/>
          <w:sz w:val="20"/>
          <w:szCs w:val="20"/>
          <w:shd w:val="clear" w:color="auto" w:fill="FFFFFF"/>
        </w:rPr>
        <w:t>Biopreservation</w:t>
      </w:r>
      <w:proofErr w:type="spellEnd"/>
      <w:r w:rsidRPr="00875EEE">
        <w:rPr>
          <w:rFonts w:ascii="Times New Roman" w:hAnsi="Times New Roman" w:cs="Times New Roman"/>
          <w:sz w:val="20"/>
          <w:szCs w:val="20"/>
          <w:shd w:val="clear" w:color="auto" w:fill="FFFFFF"/>
        </w:rPr>
        <w:t xml:space="preserve"> and biobanking. 2011 Jun 1;9(2):149-55.</w:t>
      </w:r>
    </w:p>
    <w:p w14:paraId="60D93CC4" w14:textId="77777777" w:rsidR="00552E1C" w:rsidRPr="00875EEE" w:rsidRDefault="00552E1C" w:rsidP="00552E1C">
      <w:pPr>
        <w:pStyle w:val="ListParagraph"/>
        <w:numPr>
          <w:ilvl w:val="0"/>
          <w:numId w:val="5"/>
        </w:numPr>
        <w:rPr>
          <w:rFonts w:ascii="Times New Roman" w:hAnsi="Times New Roman" w:cs="Times New Roman"/>
          <w:sz w:val="20"/>
          <w:szCs w:val="20"/>
        </w:rPr>
      </w:pPr>
      <w:r w:rsidRPr="00875EEE">
        <w:rPr>
          <w:rFonts w:ascii="Times New Roman" w:hAnsi="Times New Roman" w:cs="Times New Roman"/>
          <w:sz w:val="20"/>
          <w:szCs w:val="20"/>
          <w:shd w:val="clear" w:color="auto" w:fill="FFFFFF"/>
        </w:rPr>
        <w:t xml:space="preserve">Kim J, Koo BK, </w:t>
      </w:r>
      <w:proofErr w:type="spellStart"/>
      <w:r w:rsidRPr="00875EEE">
        <w:rPr>
          <w:rFonts w:ascii="Times New Roman" w:hAnsi="Times New Roman" w:cs="Times New Roman"/>
          <w:sz w:val="20"/>
          <w:szCs w:val="20"/>
          <w:shd w:val="clear" w:color="auto" w:fill="FFFFFF"/>
        </w:rPr>
        <w:t>Knoblich</w:t>
      </w:r>
      <w:proofErr w:type="spellEnd"/>
      <w:r w:rsidRPr="00875EEE">
        <w:rPr>
          <w:rFonts w:ascii="Times New Roman" w:hAnsi="Times New Roman" w:cs="Times New Roman"/>
          <w:sz w:val="20"/>
          <w:szCs w:val="20"/>
          <w:shd w:val="clear" w:color="auto" w:fill="FFFFFF"/>
        </w:rPr>
        <w:t xml:space="preserve"> JA. Human organoids: model systems for human biology and medicine. Nature Reviews Molecular Cell Biology. 2020 Oct;21(10):571-84.</w:t>
      </w:r>
    </w:p>
    <w:p w14:paraId="08FD10BC" w14:textId="77777777" w:rsidR="00552E1C" w:rsidRPr="00875EEE" w:rsidRDefault="00552E1C" w:rsidP="00552E1C">
      <w:pPr>
        <w:pStyle w:val="ListParagraph"/>
        <w:numPr>
          <w:ilvl w:val="0"/>
          <w:numId w:val="5"/>
        </w:numPr>
        <w:rPr>
          <w:rFonts w:ascii="Times New Roman" w:hAnsi="Times New Roman" w:cs="Times New Roman"/>
          <w:sz w:val="20"/>
          <w:szCs w:val="20"/>
        </w:rPr>
      </w:pPr>
      <w:proofErr w:type="spellStart"/>
      <w:r w:rsidRPr="00875EEE">
        <w:rPr>
          <w:rFonts w:ascii="Times New Roman" w:hAnsi="Times New Roman" w:cs="Times New Roman"/>
          <w:sz w:val="20"/>
          <w:szCs w:val="20"/>
          <w:shd w:val="clear" w:color="auto" w:fill="FFFFFF"/>
        </w:rPr>
        <w:t>Drost</w:t>
      </w:r>
      <w:proofErr w:type="spellEnd"/>
      <w:r w:rsidRPr="00875EEE">
        <w:rPr>
          <w:rFonts w:ascii="Times New Roman" w:hAnsi="Times New Roman" w:cs="Times New Roman"/>
          <w:sz w:val="20"/>
          <w:szCs w:val="20"/>
          <w:shd w:val="clear" w:color="auto" w:fill="FFFFFF"/>
        </w:rPr>
        <w:t xml:space="preserve"> J, </w:t>
      </w:r>
      <w:proofErr w:type="spellStart"/>
      <w:r w:rsidRPr="00875EEE">
        <w:rPr>
          <w:rFonts w:ascii="Times New Roman" w:hAnsi="Times New Roman" w:cs="Times New Roman"/>
          <w:sz w:val="20"/>
          <w:szCs w:val="20"/>
          <w:shd w:val="clear" w:color="auto" w:fill="FFFFFF"/>
        </w:rPr>
        <w:t>Clevers</w:t>
      </w:r>
      <w:proofErr w:type="spellEnd"/>
      <w:r w:rsidRPr="00875EEE">
        <w:rPr>
          <w:rFonts w:ascii="Times New Roman" w:hAnsi="Times New Roman" w:cs="Times New Roman"/>
          <w:sz w:val="20"/>
          <w:szCs w:val="20"/>
          <w:shd w:val="clear" w:color="auto" w:fill="FFFFFF"/>
        </w:rPr>
        <w:t xml:space="preserve"> H. Organoids in cancer research. Nature Reviews Cancer. 2018 Jul;18(7):407-18.</w:t>
      </w:r>
    </w:p>
    <w:p w14:paraId="6F77B47E" w14:textId="77777777" w:rsidR="00552E1C" w:rsidRPr="00875EEE" w:rsidRDefault="00552E1C" w:rsidP="00552E1C">
      <w:pPr>
        <w:rPr>
          <w:rFonts w:ascii="Times New Roman" w:hAnsi="Times New Roman" w:cs="Times New Roman"/>
          <w:sz w:val="20"/>
          <w:szCs w:val="20"/>
        </w:rPr>
      </w:pPr>
    </w:p>
    <w:p w14:paraId="5E542874" w14:textId="77777777" w:rsidR="00552E1C" w:rsidRDefault="00552E1C" w:rsidP="00552E1C"/>
    <w:p w14:paraId="22E91A95" w14:textId="77777777" w:rsidR="000D008D" w:rsidRDefault="000D008D"/>
    <w:sectPr w:rsidR="000D008D" w:rsidSect="004440F2">
      <w:pgSz w:w="11906" w:h="16838" w:code="9"/>
      <w:pgMar w:top="567" w:right="616"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10A"/>
    <w:multiLevelType w:val="hybridMultilevel"/>
    <w:tmpl w:val="49744CE2"/>
    <w:lvl w:ilvl="0" w:tplc="5E0A1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A22A6C"/>
    <w:multiLevelType w:val="hybridMultilevel"/>
    <w:tmpl w:val="46827F78"/>
    <w:lvl w:ilvl="0" w:tplc="C79074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A05E8D"/>
    <w:multiLevelType w:val="hybridMultilevel"/>
    <w:tmpl w:val="46827F78"/>
    <w:lvl w:ilvl="0" w:tplc="C79074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A071F"/>
    <w:multiLevelType w:val="hybridMultilevel"/>
    <w:tmpl w:val="09486E20"/>
    <w:lvl w:ilvl="0" w:tplc="0A12A6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E1348F"/>
    <w:multiLevelType w:val="hybridMultilevel"/>
    <w:tmpl w:val="0792CADC"/>
    <w:lvl w:ilvl="0" w:tplc="7A5456E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B159EE"/>
    <w:multiLevelType w:val="hybridMultilevel"/>
    <w:tmpl w:val="1B6EB2D4"/>
    <w:lvl w:ilvl="0" w:tplc="70365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92D7BFA"/>
    <w:multiLevelType w:val="hybridMultilevel"/>
    <w:tmpl w:val="0262BAC4"/>
    <w:lvl w:ilvl="0" w:tplc="011259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40160489">
    <w:abstractNumId w:val="6"/>
  </w:num>
  <w:num w:numId="2" w16cid:durableId="1004164397">
    <w:abstractNumId w:val="3"/>
  </w:num>
  <w:num w:numId="3" w16cid:durableId="1263149984">
    <w:abstractNumId w:val="4"/>
  </w:num>
  <w:num w:numId="4" w16cid:durableId="1378622510">
    <w:abstractNumId w:val="1"/>
  </w:num>
  <w:num w:numId="5" w16cid:durableId="140007970">
    <w:abstractNumId w:val="0"/>
  </w:num>
  <w:num w:numId="6" w16cid:durableId="157120388">
    <w:abstractNumId w:val="2"/>
  </w:num>
  <w:num w:numId="7" w16cid:durableId="5179620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93210"/>
    <w:rsid w:val="0002074E"/>
    <w:rsid w:val="00063DCE"/>
    <w:rsid w:val="00074F2E"/>
    <w:rsid w:val="00085E32"/>
    <w:rsid w:val="000868B4"/>
    <w:rsid w:val="000A4E3C"/>
    <w:rsid w:val="000B57E4"/>
    <w:rsid w:val="000C36C4"/>
    <w:rsid w:val="000C45AC"/>
    <w:rsid w:val="000D008D"/>
    <w:rsid w:val="00101033"/>
    <w:rsid w:val="00107DA2"/>
    <w:rsid w:val="00116368"/>
    <w:rsid w:val="00142E62"/>
    <w:rsid w:val="00145098"/>
    <w:rsid w:val="00173783"/>
    <w:rsid w:val="001963EE"/>
    <w:rsid w:val="001A097D"/>
    <w:rsid w:val="001C305D"/>
    <w:rsid w:val="00205074"/>
    <w:rsid w:val="00232BC7"/>
    <w:rsid w:val="00272839"/>
    <w:rsid w:val="00274E9C"/>
    <w:rsid w:val="00284ADC"/>
    <w:rsid w:val="00286FE0"/>
    <w:rsid w:val="0029016D"/>
    <w:rsid w:val="002901C7"/>
    <w:rsid w:val="002904C8"/>
    <w:rsid w:val="00293DB1"/>
    <w:rsid w:val="002A0777"/>
    <w:rsid w:val="002B01DD"/>
    <w:rsid w:val="002B42AD"/>
    <w:rsid w:val="002B5727"/>
    <w:rsid w:val="002C154A"/>
    <w:rsid w:val="002C3095"/>
    <w:rsid w:val="002D0E47"/>
    <w:rsid w:val="002F3425"/>
    <w:rsid w:val="0031003E"/>
    <w:rsid w:val="00354EF6"/>
    <w:rsid w:val="00386076"/>
    <w:rsid w:val="003961A7"/>
    <w:rsid w:val="003B049F"/>
    <w:rsid w:val="003B6BDB"/>
    <w:rsid w:val="003D7CDB"/>
    <w:rsid w:val="00442B3B"/>
    <w:rsid w:val="00444AE0"/>
    <w:rsid w:val="00462150"/>
    <w:rsid w:val="004776DD"/>
    <w:rsid w:val="00486325"/>
    <w:rsid w:val="00496DB8"/>
    <w:rsid w:val="004B59B8"/>
    <w:rsid w:val="004C5267"/>
    <w:rsid w:val="004D18D0"/>
    <w:rsid w:val="004E3E01"/>
    <w:rsid w:val="004F5336"/>
    <w:rsid w:val="005119C8"/>
    <w:rsid w:val="00514E9B"/>
    <w:rsid w:val="00552E1C"/>
    <w:rsid w:val="005714A8"/>
    <w:rsid w:val="00574C37"/>
    <w:rsid w:val="00580D55"/>
    <w:rsid w:val="00593198"/>
    <w:rsid w:val="005F0D20"/>
    <w:rsid w:val="00630127"/>
    <w:rsid w:val="006420DB"/>
    <w:rsid w:val="00642C35"/>
    <w:rsid w:val="006445D8"/>
    <w:rsid w:val="0069333A"/>
    <w:rsid w:val="00693CB4"/>
    <w:rsid w:val="006C358A"/>
    <w:rsid w:val="006D6AE2"/>
    <w:rsid w:val="006E5190"/>
    <w:rsid w:val="006F4827"/>
    <w:rsid w:val="007112B3"/>
    <w:rsid w:val="00716F1E"/>
    <w:rsid w:val="007479F3"/>
    <w:rsid w:val="007860D8"/>
    <w:rsid w:val="00791E77"/>
    <w:rsid w:val="007A48D7"/>
    <w:rsid w:val="007A4B01"/>
    <w:rsid w:val="007B1AC6"/>
    <w:rsid w:val="007C1917"/>
    <w:rsid w:val="007C2582"/>
    <w:rsid w:val="007E1D0A"/>
    <w:rsid w:val="007E4FF4"/>
    <w:rsid w:val="007E52F2"/>
    <w:rsid w:val="007F5213"/>
    <w:rsid w:val="00801DDB"/>
    <w:rsid w:val="008658DB"/>
    <w:rsid w:val="008715AD"/>
    <w:rsid w:val="00876934"/>
    <w:rsid w:val="0089513F"/>
    <w:rsid w:val="008A0297"/>
    <w:rsid w:val="008A4799"/>
    <w:rsid w:val="008B44DE"/>
    <w:rsid w:val="008D2562"/>
    <w:rsid w:val="008F501D"/>
    <w:rsid w:val="00914440"/>
    <w:rsid w:val="0091559E"/>
    <w:rsid w:val="009259B2"/>
    <w:rsid w:val="0094254E"/>
    <w:rsid w:val="00985986"/>
    <w:rsid w:val="00991644"/>
    <w:rsid w:val="009976CC"/>
    <w:rsid w:val="009C0C92"/>
    <w:rsid w:val="009C7010"/>
    <w:rsid w:val="009E1F47"/>
    <w:rsid w:val="00A01F54"/>
    <w:rsid w:val="00A0578C"/>
    <w:rsid w:val="00A114F7"/>
    <w:rsid w:val="00A1388B"/>
    <w:rsid w:val="00A65C9E"/>
    <w:rsid w:val="00A72413"/>
    <w:rsid w:val="00A748BD"/>
    <w:rsid w:val="00A74F30"/>
    <w:rsid w:val="00A80361"/>
    <w:rsid w:val="00AA00BE"/>
    <w:rsid w:val="00AA2D3A"/>
    <w:rsid w:val="00AA6C7F"/>
    <w:rsid w:val="00AB239F"/>
    <w:rsid w:val="00AF5D50"/>
    <w:rsid w:val="00B126CD"/>
    <w:rsid w:val="00B15E9E"/>
    <w:rsid w:val="00B217B7"/>
    <w:rsid w:val="00B400E5"/>
    <w:rsid w:val="00B621E8"/>
    <w:rsid w:val="00B90A7A"/>
    <w:rsid w:val="00BA2F10"/>
    <w:rsid w:val="00BB64DE"/>
    <w:rsid w:val="00BB6E82"/>
    <w:rsid w:val="00BC1C83"/>
    <w:rsid w:val="00BC5596"/>
    <w:rsid w:val="00BF2CF9"/>
    <w:rsid w:val="00C22175"/>
    <w:rsid w:val="00C80389"/>
    <w:rsid w:val="00CA2657"/>
    <w:rsid w:val="00CA6BA5"/>
    <w:rsid w:val="00CE14FC"/>
    <w:rsid w:val="00CE18BF"/>
    <w:rsid w:val="00D00075"/>
    <w:rsid w:val="00D21E40"/>
    <w:rsid w:val="00D266AF"/>
    <w:rsid w:val="00D35C6B"/>
    <w:rsid w:val="00D43381"/>
    <w:rsid w:val="00D463F1"/>
    <w:rsid w:val="00D54828"/>
    <w:rsid w:val="00D7226C"/>
    <w:rsid w:val="00D77444"/>
    <w:rsid w:val="00D77F6D"/>
    <w:rsid w:val="00D81838"/>
    <w:rsid w:val="00D93F6D"/>
    <w:rsid w:val="00D972B8"/>
    <w:rsid w:val="00DC1E8D"/>
    <w:rsid w:val="00DC6698"/>
    <w:rsid w:val="00DD2407"/>
    <w:rsid w:val="00DD2F31"/>
    <w:rsid w:val="00DD3809"/>
    <w:rsid w:val="00DD7978"/>
    <w:rsid w:val="00DE2932"/>
    <w:rsid w:val="00DE3CD3"/>
    <w:rsid w:val="00E23FA6"/>
    <w:rsid w:val="00E709E4"/>
    <w:rsid w:val="00E849A4"/>
    <w:rsid w:val="00E93210"/>
    <w:rsid w:val="00EA69B0"/>
    <w:rsid w:val="00EB43F0"/>
    <w:rsid w:val="00EB5159"/>
    <w:rsid w:val="00ED3BC1"/>
    <w:rsid w:val="00F01F70"/>
    <w:rsid w:val="00F14F66"/>
    <w:rsid w:val="00F22712"/>
    <w:rsid w:val="00F2271C"/>
    <w:rsid w:val="00F33798"/>
    <w:rsid w:val="00F34900"/>
    <w:rsid w:val="00F55459"/>
    <w:rsid w:val="00F85D01"/>
    <w:rsid w:val="00F94D73"/>
    <w:rsid w:val="00F96462"/>
    <w:rsid w:val="00FC276A"/>
    <w:rsid w:val="00FD2F85"/>
    <w:rsid w:val="00FF78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7B62AB"/>
  <w15:docId w15:val="{C326713A-057B-43A8-A051-A8D2632DD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210"/>
  </w:style>
  <w:style w:type="table" w:styleId="TableGrid">
    <w:name w:val="Table Grid"/>
    <w:basedOn w:val="TableNormal"/>
    <w:uiPriority w:val="59"/>
    <w:unhideWhenUsed/>
    <w:rsid w:val="00E9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ortitle">
    <w:name w:val="authorortitle"/>
    <w:basedOn w:val="DefaultParagraphFont"/>
    <w:rsid w:val="00E93210"/>
  </w:style>
  <w:style w:type="paragraph" w:styleId="ListParagraph">
    <w:name w:val="List Paragraph"/>
    <w:basedOn w:val="Normal"/>
    <w:uiPriority w:val="34"/>
    <w:qFormat/>
    <w:rsid w:val="00E93210"/>
    <w:pPr>
      <w:ind w:left="720"/>
      <w:contextualSpacing/>
    </w:pPr>
  </w:style>
  <w:style w:type="paragraph" w:customStyle="1" w:styleId="Default">
    <w:name w:val="Default"/>
    <w:rsid w:val="002D0E47"/>
    <w:pPr>
      <w:autoSpaceDE w:val="0"/>
      <w:autoSpaceDN w:val="0"/>
      <w:adjustRightInd w:val="0"/>
      <w:spacing w:after="0" w:line="240" w:lineRule="auto"/>
    </w:pPr>
    <w:rPr>
      <w:rFonts w:ascii="Verdana" w:hAnsi="Verdana" w:cs="Verdana"/>
      <w:color w:val="000000"/>
      <w:sz w:val="24"/>
      <w:szCs w:val="24"/>
      <w:lang w:val="en-IN"/>
    </w:rPr>
  </w:style>
  <w:style w:type="paragraph" w:styleId="BalloonText">
    <w:name w:val="Balloon Text"/>
    <w:basedOn w:val="Normal"/>
    <w:link w:val="BalloonTextChar"/>
    <w:uiPriority w:val="99"/>
    <w:semiHidden/>
    <w:unhideWhenUsed/>
    <w:rsid w:val="00644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5D8"/>
    <w:rPr>
      <w:rFonts w:ascii="Tahoma" w:hAnsi="Tahoma" w:cs="Tahoma"/>
      <w:sz w:val="16"/>
      <w:szCs w:val="16"/>
    </w:rPr>
  </w:style>
  <w:style w:type="character" w:styleId="Hyperlink">
    <w:name w:val="Hyperlink"/>
    <w:basedOn w:val="DefaultParagraphFont"/>
    <w:uiPriority w:val="99"/>
    <w:unhideWhenUsed/>
    <w:rsid w:val="00D93F6D"/>
    <w:rPr>
      <w:color w:val="0000FF" w:themeColor="hyperlink"/>
      <w:u w:val="single"/>
    </w:rPr>
  </w:style>
  <w:style w:type="character" w:styleId="UnresolvedMention">
    <w:name w:val="Unresolved Mention"/>
    <w:basedOn w:val="DefaultParagraphFont"/>
    <w:uiPriority w:val="99"/>
    <w:semiHidden/>
    <w:unhideWhenUsed/>
    <w:rsid w:val="00D93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955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babeesrang789@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1465</TotalTime>
  <Pages>6</Pages>
  <Words>3302</Words>
  <Characters>18822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142</cp:revision>
  <dcterms:created xsi:type="dcterms:W3CDTF">2022-08-21T04:31:00Z</dcterms:created>
  <dcterms:modified xsi:type="dcterms:W3CDTF">2022-08-26T14:34:00Z</dcterms:modified>
</cp:coreProperties>
</file>