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11" w:rsidRDefault="009F0311" w:rsidP="009F0311">
      <w:pPr>
        <w:rPr>
          <w:rFonts w:ascii="Times New Roman" w:hAnsi="Times New Roman" w:cs="Times New Roman"/>
          <w:b/>
          <w:sz w:val="48"/>
          <w:szCs w:val="48"/>
        </w:rPr>
      </w:pPr>
      <w:r w:rsidRPr="009F0311">
        <w:rPr>
          <w:rFonts w:ascii="Times New Roman" w:hAnsi="Times New Roman" w:cs="Times New Roman"/>
          <w:b/>
          <w:sz w:val="48"/>
          <w:szCs w:val="48"/>
        </w:rPr>
        <w:t xml:space="preserve">OVERVIEW, </w:t>
      </w:r>
      <w:r>
        <w:rPr>
          <w:rFonts w:ascii="Times New Roman" w:hAnsi="Times New Roman" w:cs="Times New Roman"/>
          <w:b/>
          <w:sz w:val="48"/>
          <w:szCs w:val="48"/>
        </w:rPr>
        <w:t>STANDARD TERMS</w:t>
      </w:r>
      <w:r w:rsidR="00E42D9D">
        <w:rPr>
          <w:rFonts w:ascii="Times New Roman" w:hAnsi="Times New Roman" w:cs="Times New Roman"/>
          <w:b/>
          <w:sz w:val="48"/>
          <w:szCs w:val="48"/>
        </w:rPr>
        <w:t>,</w:t>
      </w:r>
      <w:r>
        <w:rPr>
          <w:rFonts w:ascii="Times New Roman" w:hAnsi="Times New Roman" w:cs="Times New Roman"/>
          <w:b/>
          <w:sz w:val="48"/>
          <w:szCs w:val="48"/>
        </w:rPr>
        <w:t xml:space="preserve"> AND DEFINITIONS </w:t>
      </w:r>
      <w:r w:rsidRPr="009F0311">
        <w:rPr>
          <w:rFonts w:ascii="Times New Roman" w:hAnsi="Times New Roman" w:cs="Times New Roman"/>
          <w:b/>
          <w:sz w:val="48"/>
          <w:szCs w:val="48"/>
        </w:rPr>
        <w:t>IN PHARMACOVIGILANCE</w:t>
      </w:r>
    </w:p>
    <w:p w:rsidR="00E42D9D" w:rsidRPr="00E42D9D" w:rsidRDefault="00E42D9D" w:rsidP="009F0311">
      <w:pPr>
        <w:rPr>
          <w:rFonts w:ascii="Times New Roman" w:hAnsi="Times New Roman" w:cs="Times New Roman"/>
        </w:rPr>
      </w:pPr>
      <w:r>
        <w:rPr>
          <w:rFonts w:ascii="Times New Roman" w:hAnsi="Times New Roman" w:cs="Times New Roman"/>
          <w:vertAlign w:val="superscript"/>
        </w:rPr>
        <w:t>1</w:t>
      </w:r>
      <w:r w:rsidRPr="00E42D9D">
        <w:rPr>
          <w:rFonts w:ascii="Times New Roman" w:hAnsi="Times New Roman" w:cs="Times New Roman"/>
        </w:rPr>
        <w:t>Prajwal Sharma</w:t>
      </w:r>
    </w:p>
    <w:p w:rsidR="00E42D9D" w:rsidRPr="00E42D9D" w:rsidRDefault="00E42D9D" w:rsidP="00E42D9D">
      <w:pPr>
        <w:rPr>
          <w:rFonts w:ascii="Times New Roman" w:hAnsi="Times New Roman" w:cs="Times New Roman"/>
        </w:rPr>
      </w:pPr>
      <w:r w:rsidRPr="00E42D9D">
        <w:rPr>
          <w:rFonts w:ascii="Times New Roman" w:hAnsi="Times New Roman" w:cs="Times New Roman"/>
          <w:vertAlign w:val="superscript"/>
        </w:rPr>
        <w:t>1</w:t>
      </w:r>
      <w:r w:rsidRPr="00E42D9D">
        <w:rPr>
          <w:rFonts w:ascii="Times New Roman" w:hAnsi="Times New Roman" w:cs="Times New Roman"/>
        </w:rPr>
        <w:t xml:space="preserve">Chitkara College of Pharmacy </w:t>
      </w:r>
    </w:p>
    <w:p w:rsidR="00E42D9D" w:rsidRPr="00E42D9D" w:rsidRDefault="00E42D9D" w:rsidP="00E42D9D">
      <w:pPr>
        <w:rPr>
          <w:rFonts w:ascii="Times New Roman" w:hAnsi="Times New Roman" w:cs="Times New Roman"/>
        </w:rPr>
      </w:pPr>
      <w:proofErr w:type="spellStart"/>
      <w:r w:rsidRPr="00E42D9D">
        <w:rPr>
          <w:rFonts w:ascii="Times New Roman" w:hAnsi="Times New Roman" w:cs="Times New Roman"/>
        </w:rPr>
        <w:t>Chitkara</w:t>
      </w:r>
      <w:proofErr w:type="spellEnd"/>
      <w:r w:rsidRPr="00E42D9D">
        <w:rPr>
          <w:rFonts w:ascii="Times New Roman" w:hAnsi="Times New Roman" w:cs="Times New Roman"/>
        </w:rPr>
        <w:t xml:space="preserve"> University</w:t>
      </w:r>
    </w:p>
    <w:p w:rsidR="00E42D9D" w:rsidRPr="00E42D9D" w:rsidRDefault="00E42D9D" w:rsidP="00E42D9D">
      <w:pPr>
        <w:rPr>
          <w:rFonts w:ascii="Times New Roman" w:hAnsi="Times New Roman" w:cs="Times New Roman"/>
        </w:rPr>
      </w:pPr>
      <w:proofErr w:type="spellStart"/>
      <w:r w:rsidRPr="00E42D9D">
        <w:rPr>
          <w:rFonts w:ascii="Times New Roman" w:hAnsi="Times New Roman" w:cs="Times New Roman"/>
        </w:rPr>
        <w:t>Rajpura</w:t>
      </w:r>
      <w:proofErr w:type="spellEnd"/>
      <w:r w:rsidRPr="00E42D9D">
        <w:rPr>
          <w:rFonts w:ascii="Times New Roman" w:hAnsi="Times New Roman" w:cs="Times New Roman"/>
        </w:rPr>
        <w:t>, Punjab, India</w:t>
      </w:r>
    </w:p>
    <w:p w:rsidR="00E42D9D" w:rsidRPr="00E42D9D" w:rsidRDefault="00E42D9D" w:rsidP="00E42D9D">
      <w:pPr>
        <w:rPr>
          <w:rFonts w:ascii="Times New Roman" w:hAnsi="Times New Roman" w:cs="Times New Roman"/>
        </w:rPr>
      </w:pPr>
      <w:r w:rsidRPr="00E42D9D">
        <w:rPr>
          <w:rFonts w:ascii="Times New Roman" w:hAnsi="Times New Roman" w:cs="Times New Roman"/>
        </w:rPr>
        <w:t>sketchden24@gmail.com</w:t>
      </w:r>
    </w:p>
    <w:p w:rsidR="00E42D9D" w:rsidRDefault="00E42D9D" w:rsidP="00E42D9D">
      <w:pPr>
        <w:rPr>
          <w:rFonts w:ascii="Times New Roman" w:hAnsi="Times New Roman" w:cs="Times New Roman"/>
          <w:sz w:val="24"/>
          <w:szCs w:val="24"/>
        </w:rPr>
      </w:pPr>
    </w:p>
    <w:p w:rsidR="00FC6AA8" w:rsidRPr="00E42D9D" w:rsidRDefault="00FC6AA8" w:rsidP="00E42D9D">
      <w:pPr>
        <w:jc w:val="center"/>
        <w:rPr>
          <w:rFonts w:ascii="Times New Roman" w:hAnsi="Times New Roman" w:cs="Times New Roman"/>
          <w:b/>
          <w:color w:val="212529"/>
          <w:sz w:val="28"/>
          <w:szCs w:val="28"/>
          <w:shd w:val="clear" w:color="auto" w:fill="FFFFFF"/>
        </w:rPr>
      </w:pPr>
      <w:r w:rsidRPr="00E42D9D">
        <w:rPr>
          <w:rFonts w:ascii="Times New Roman" w:hAnsi="Times New Roman" w:cs="Times New Roman"/>
          <w:b/>
          <w:color w:val="212529"/>
          <w:sz w:val="28"/>
          <w:szCs w:val="28"/>
          <w:shd w:val="clear" w:color="auto" w:fill="FFFFFF"/>
        </w:rPr>
        <w:t>Abstract</w:t>
      </w:r>
    </w:p>
    <w:p w:rsidR="00D37F15" w:rsidRDefault="007D193D" w:rsidP="009F0311">
      <w:pPr>
        <w:rPr>
          <w:rFonts w:ascii="Times New Roman" w:hAnsi="Times New Roman" w:cs="Times New Roman"/>
          <w:sz w:val="20"/>
          <w:szCs w:val="20"/>
        </w:rPr>
      </w:pPr>
      <w:r>
        <w:rPr>
          <w:rFonts w:ascii="Times New Roman" w:hAnsi="Times New Roman" w:cs="Times New Roman"/>
          <w:sz w:val="20"/>
          <w:szCs w:val="20"/>
        </w:rPr>
        <w:t xml:space="preserve">AS per the definition from </w:t>
      </w:r>
      <w:r w:rsidR="00E41AFA" w:rsidRPr="009F0311">
        <w:rPr>
          <w:rFonts w:ascii="Times New Roman" w:hAnsi="Times New Roman" w:cs="Times New Roman"/>
          <w:sz w:val="20"/>
          <w:szCs w:val="20"/>
        </w:rPr>
        <w:t>World Health Organization (WHO)</w:t>
      </w:r>
      <w:r w:rsidR="00E42D9D">
        <w:rPr>
          <w:rFonts w:ascii="Times New Roman" w:hAnsi="Times New Roman" w:cs="Times New Roman"/>
          <w:sz w:val="20"/>
          <w:szCs w:val="20"/>
        </w:rPr>
        <w:t>,</w:t>
      </w:r>
      <w:r w:rsidR="00E41AFA" w:rsidRPr="009F0311">
        <w:rPr>
          <w:rFonts w:ascii="Times New Roman" w:hAnsi="Times New Roman" w:cs="Times New Roman"/>
          <w:sz w:val="20"/>
          <w:szCs w:val="20"/>
        </w:rPr>
        <w:t xml:space="preserve"> </w:t>
      </w:r>
      <w:proofErr w:type="spellStart"/>
      <w:r w:rsidR="00E41AFA" w:rsidRPr="009F0311">
        <w:rPr>
          <w:rFonts w:ascii="Times New Roman" w:hAnsi="Times New Roman" w:cs="Times New Roman"/>
          <w:sz w:val="20"/>
          <w:szCs w:val="20"/>
        </w:rPr>
        <w:t>Pharmacovigilance</w:t>
      </w:r>
      <w:proofErr w:type="spellEnd"/>
      <w:r w:rsidR="00E41AFA" w:rsidRPr="009F0311">
        <w:rPr>
          <w:rFonts w:ascii="Times New Roman" w:hAnsi="Times New Roman" w:cs="Times New Roman"/>
          <w:sz w:val="20"/>
          <w:szCs w:val="20"/>
        </w:rPr>
        <w:t xml:space="preserve"> is defined as “the science and activities related to the detection, assessment, understanding</w:t>
      </w:r>
      <w:r w:rsidR="00E42D9D">
        <w:rPr>
          <w:rFonts w:ascii="Times New Roman" w:hAnsi="Times New Roman" w:cs="Times New Roman"/>
          <w:sz w:val="20"/>
          <w:szCs w:val="20"/>
        </w:rPr>
        <w:t>,</w:t>
      </w:r>
      <w:r w:rsidR="00E41AFA" w:rsidRPr="009F0311">
        <w:rPr>
          <w:rFonts w:ascii="Times New Roman" w:hAnsi="Times New Roman" w:cs="Times New Roman"/>
          <w:sz w:val="20"/>
          <w:szCs w:val="20"/>
        </w:rPr>
        <w:t xml:space="preserve"> and prevention of adverse effects or any other drug</w:t>
      </w:r>
      <w:r w:rsidR="00E42D9D">
        <w:rPr>
          <w:rFonts w:ascii="Times New Roman" w:hAnsi="Times New Roman" w:cs="Times New Roman"/>
          <w:sz w:val="20"/>
          <w:szCs w:val="20"/>
        </w:rPr>
        <w:t>-</w:t>
      </w:r>
      <w:r w:rsidR="00E41AFA" w:rsidRPr="009F0311">
        <w:rPr>
          <w:rFonts w:ascii="Times New Roman" w:hAnsi="Times New Roman" w:cs="Times New Roman"/>
          <w:sz w:val="20"/>
          <w:szCs w:val="20"/>
        </w:rPr>
        <w:t>related problems.”</w:t>
      </w:r>
      <w:proofErr w:type="spellStart"/>
      <w:r w:rsidR="00E41AFA" w:rsidRPr="009F0311">
        <w:rPr>
          <w:rFonts w:ascii="Times New Roman" w:hAnsi="Times New Roman" w:cs="Times New Roman"/>
          <w:sz w:val="20"/>
          <w:szCs w:val="20"/>
        </w:rPr>
        <w:t>Pharmacovigilance</w:t>
      </w:r>
      <w:proofErr w:type="spellEnd"/>
      <w:r w:rsidR="00E41AFA" w:rsidRPr="009F0311">
        <w:rPr>
          <w:rFonts w:ascii="Times New Roman" w:hAnsi="Times New Roman" w:cs="Times New Roman"/>
          <w:sz w:val="20"/>
          <w:szCs w:val="20"/>
        </w:rPr>
        <w:t xml:space="preserve"> (PV) is a science or a process </w:t>
      </w:r>
      <w:r w:rsidR="00E42D9D">
        <w:rPr>
          <w:rFonts w:ascii="Times New Roman" w:hAnsi="Times New Roman" w:cs="Times New Roman"/>
          <w:sz w:val="20"/>
          <w:szCs w:val="20"/>
        </w:rPr>
        <w:t>that</w:t>
      </w:r>
      <w:r w:rsidR="00E41AFA" w:rsidRPr="009F0311">
        <w:rPr>
          <w:rFonts w:ascii="Times New Roman" w:hAnsi="Times New Roman" w:cs="Times New Roman"/>
          <w:sz w:val="20"/>
          <w:szCs w:val="20"/>
        </w:rPr>
        <w:t xml:space="preserve"> is set up for safety monitoring of the medicines and drugs and then taking measures to maintain a positive benefit</w:t>
      </w:r>
      <w:r w:rsidR="00E42D9D">
        <w:rPr>
          <w:rFonts w:ascii="Times New Roman" w:hAnsi="Times New Roman" w:cs="Times New Roman"/>
          <w:sz w:val="20"/>
          <w:szCs w:val="20"/>
        </w:rPr>
        <w:t>-to-</w:t>
      </w:r>
      <w:r w:rsidR="00E41AFA" w:rsidRPr="009F0311">
        <w:rPr>
          <w:rFonts w:ascii="Times New Roman" w:hAnsi="Times New Roman" w:cs="Times New Roman"/>
          <w:sz w:val="20"/>
          <w:szCs w:val="20"/>
        </w:rPr>
        <w:t xml:space="preserve">risk ratio of the medicines. </w:t>
      </w:r>
      <w:r w:rsidR="00E41AFA" w:rsidRPr="009F0311">
        <w:rPr>
          <w:rFonts w:ascii="Times New Roman" w:hAnsi="Times New Roman" w:cs="Times New Roman"/>
          <w:color w:val="212529"/>
          <w:sz w:val="20"/>
          <w:szCs w:val="20"/>
          <w:shd w:val="clear" w:color="auto" w:fill="FFFFFF"/>
        </w:rPr>
        <w:t xml:space="preserve">The knowledge of Adverse Drug Reactions </w:t>
      </w:r>
      <w:r w:rsidR="008541DD" w:rsidRPr="009F0311">
        <w:rPr>
          <w:rFonts w:ascii="Times New Roman" w:hAnsi="Times New Roman" w:cs="Times New Roman"/>
          <w:color w:val="212529"/>
          <w:sz w:val="20"/>
          <w:szCs w:val="20"/>
          <w:shd w:val="clear" w:color="auto" w:fill="FFFFFF"/>
        </w:rPr>
        <w:t>can</w:t>
      </w:r>
      <w:r w:rsidR="00E41AFA" w:rsidRPr="009F0311">
        <w:rPr>
          <w:rFonts w:ascii="Times New Roman" w:hAnsi="Times New Roman" w:cs="Times New Roman"/>
          <w:color w:val="212529"/>
          <w:sz w:val="20"/>
          <w:szCs w:val="20"/>
          <w:shd w:val="clear" w:color="auto" w:fill="FFFFFF"/>
        </w:rPr>
        <w:t xml:space="preserve"> be expanded by several means such as Spontaneous reporting, database studies</w:t>
      </w:r>
      <w:r w:rsidR="00E42D9D">
        <w:rPr>
          <w:rFonts w:ascii="Times New Roman" w:hAnsi="Times New Roman" w:cs="Times New Roman"/>
          <w:color w:val="212529"/>
          <w:sz w:val="20"/>
          <w:szCs w:val="20"/>
          <w:shd w:val="clear" w:color="auto" w:fill="FFFFFF"/>
        </w:rPr>
        <w:t>,</w:t>
      </w:r>
      <w:r w:rsidR="00E41AFA" w:rsidRPr="009F0311">
        <w:rPr>
          <w:rFonts w:ascii="Times New Roman" w:hAnsi="Times New Roman" w:cs="Times New Roman"/>
          <w:color w:val="212529"/>
          <w:sz w:val="20"/>
          <w:szCs w:val="20"/>
          <w:shd w:val="clear" w:color="auto" w:fill="FFFFFF"/>
        </w:rPr>
        <w:t xml:space="preserve"> and </w:t>
      </w:r>
      <w:r w:rsidR="00FC6AA8" w:rsidRPr="009F0311">
        <w:rPr>
          <w:rFonts w:ascii="Times New Roman" w:hAnsi="Times New Roman" w:cs="Times New Roman"/>
          <w:color w:val="212529"/>
          <w:sz w:val="20"/>
          <w:szCs w:val="20"/>
          <w:shd w:val="clear" w:color="auto" w:fill="FFFFFF"/>
        </w:rPr>
        <w:t xml:space="preserve">intensive monitoring. </w:t>
      </w:r>
      <w:r w:rsidR="00E41AFA" w:rsidRPr="009F0311">
        <w:rPr>
          <w:rFonts w:ascii="Times New Roman" w:hAnsi="Times New Roman" w:cs="Times New Roman"/>
          <w:color w:val="212529"/>
          <w:sz w:val="20"/>
          <w:szCs w:val="20"/>
          <w:shd w:val="clear" w:color="auto" w:fill="FFFFFF"/>
        </w:rPr>
        <w:t>Several new proces</w:t>
      </w:r>
      <w:r w:rsidR="00E42D9D">
        <w:rPr>
          <w:rFonts w:ascii="Times New Roman" w:hAnsi="Times New Roman" w:cs="Times New Roman"/>
          <w:color w:val="212529"/>
          <w:sz w:val="20"/>
          <w:szCs w:val="20"/>
          <w:shd w:val="clear" w:color="auto" w:fill="FFFFFF"/>
        </w:rPr>
        <w:t>se</w:t>
      </w:r>
      <w:r w:rsidR="00E41AFA" w:rsidRPr="009F0311">
        <w:rPr>
          <w:rFonts w:ascii="Times New Roman" w:hAnsi="Times New Roman" w:cs="Times New Roman"/>
          <w:color w:val="212529"/>
          <w:sz w:val="20"/>
          <w:szCs w:val="20"/>
          <w:shd w:val="clear" w:color="auto" w:fill="FFFFFF"/>
        </w:rPr>
        <w:t xml:space="preserve">s are in development both at </w:t>
      </w:r>
      <w:r w:rsidR="00E42D9D">
        <w:rPr>
          <w:rFonts w:ascii="Times New Roman" w:hAnsi="Times New Roman" w:cs="Times New Roman"/>
          <w:color w:val="212529"/>
          <w:sz w:val="20"/>
          <w:szCs w:val="20"/>
          <w:shd w:val="clear" w:color="auto" w:fill="FFFFFF"/>
        </w:rPr>
        <w:t xml:space="preserve">the </w:t>
      </w:r>
      <w:r w:rsidR="00E41AFA" w:rsidRPr="009F0311">
        <w:rPr>
          <w:rFonts w:ascii="Times New Roman" w:hAnsi="Times New Roman" w:cs="Times New Roman"/>
          <w:color w:val="212529"/>
          <w:sz w:val="20"/>
          <w:szCs w:val="20"/>
          <w:shd w:val="clear" w:color="auto" w:fill="FFFFFF"/>
        </w:rPr>
        <w:t>scientific and regulatory level and are being developed keeping the strengthening of the PV system as the primary aim.</w:t>
      </w:r>
      <w:r w:rsidR="008541DD" w:rsidRPr="009F0311">
        <w:rPr>
          <w:rFonts w:ascii="Times New Roman" w:hAnsi="Times New Roman" w:cs="Times New Roman"/>
          <w:color w:val="212529"/>
          <w:sz w:val="20"/>
          <w:szCs w:val="20"/>
          <w:shd w:val="clear" w:color="auto" w:fill="FFFFFF"/>
        </w:rPr>
        <w:t xml:space="preserve"> </w:t>
      </w:r>
      <w:r w:rsidR="00E41AFA" w:rsidRPr="009F0311">
        <w:rPr>
          <w:rFonts w:ascii="Times New Roman" w:hAnsi="Times New Roman" w:cs="Times New Roman"/>
          <w:color w:val="212529"/>
          <w:sz w:val="20"/>
          <w:szCs w:val="20"/>
          <w:shd w:val="clear" w:color="auto" w:fill="FFFFFF"/>
        </w:rPr>
        <w:t xml:space="preserve">On </w:t>
      </w:r>
      <w:r w:rsidR="00E42D9D">
        <w:rPr>
          <w:rFonts w:ascii="Times New Roman" w:hAnsi="Times New Roman" w:cs="Times New Roman"/>
          <w:color w:val="212529"/>
          <w:sz w:val="20"/>
          <w:szCs w:val="20"/>
          <w:shd w:val="clear" w:color="auto" w:fill="FFFFFF"/>
        </w:rPr>
        <w:t xml:space="preserve">the </w:t>
      </w:r>
      <w:r w:rsidR="00E41AFA" w:rsidRPr="009F0311">
        <w:rPr>
          <w:rFonts w:ascii="Times New Roman" w:hAnsi="Times New Roman" w:cs="Times New Roman"/>
          <w:color w:val="212529"/>
          <w:sz w:val="20"/>
          <w:szCs w:val="20"/>
          <w:shd w:val="clear" w:color="auto" w:fill="FFFFFF"/>
        </w:rPr>
        <w:t>scientific level</w:t>
      </w:r>
      <w:r w:rsidR="00E42D9D">
        <w:rPr>
          <w:rFonts w:ascii="Times New Roman" w:hAnsi="Times New Roman" w:cs="Times New Roman"/>
          <w:color w:val="212529"/>
          <w:sz w:val="20"/>
          <w:szCs w:val="20"/>
          <w:shd w:val="clear" w:color="auto" w:fill="FFFFFF"/>
        </w:rPr>
        <w:t>,</w:t>
      </w:r>
      <w:r w:rsidR="00E41AFA" w:rsidRPr="009F0311">
        <w:rPr>
          <w:rFonts w:ascii="Times New Roman" w:hAnsi="Times New Roman" w:cs="Times New Roman"/>
          <w:color w:val="212529"/>
          <w:sz w:val="20"/>
          <w:szCs w:val="20"/>
          <w:shd w:val="clear" w:color="auto" w:fill="FFFFFF"/>
        </w:rPr>
        <w:t xml:space="preserve"> it includes </w:t>
      </w:r>
      <w:r w:rsidR="008541DD" w:rsidRPr="009F0311">
        <w:rPr>
          <w:rFonts w:ascii="Times New Roman" w:hAnsi="Times New Roman" w:cs="Times New Roman"/>
          <w:color w:val="212529"/>
          <w:sz w:val="20"/>
          <w:szCs w:val="20"/>
          <w:shd w:val="clear" w:color="auto" w:fill="FFFFFF"/>
        </w:rPr>
        <w:t>increas</w:t>
      </w:r>
      <w:r w:rsidR="00E42D9D">
        <w:rPr>
          <w:rFonts w:ascii="Times New Roman" w:hAnsi="Times New Roman" w:cs="Times New Roman"/>
          <w:color w:val="212529"/>
          <w:sz w:val="20"/>
          <w:szCs w:val="20"/>
          <w:shd w:val="clear" w:color="auto" w:fill="FFFFFF"/>
        </w:rPr>
        <w:t>ing</w:t>
      </w:r>
      <w:r w:rsidR="00E41AFA" w:rsidRPr="009F0311">
        <w:rPr>
          <w:rFonts w:ascii="Times New Roman" w:hAnsi="Times New Roman" w:cs="Times New Roman"/>
          <w:color w:val="212529"/>
          <w:sz w:val="20"/>
          <w:szCs w:val="20"/>
          <w:shd w:val="clear" w:color="auto" w:fill="FFFFFF"/>
        </w:rPr>
        <w:t xml:space="preserve"> </w:t>
      </w:r>
      <w:r w:rsidR="008541DD" w:rsidRPr="009F0311">
        <w:rPr>
          <w:rFonts w:ascii="Times New Roman" w:hAnsi="Times New Roman" w:cs="Times New Roman"/>
          <w:color w:val="212529"/>
          <w:sz w:val="20"/>
          <w:szCs w:val="20"/>
          <w:shd w:val="clear" w:color="auto" w:fill="FFFFFF"/>
        </w:rPr>
        <w:t>involvement</w:t>
      </w:r>
      <w:r w:rsidR="00E41AFA" w:rsidRPr="009F0311">
        <w:rPr>
          <w:rFonts w:ascii="Times New Roman" w:hAnsi="Times New Roman" w:cs="Times New Roman"/>
          <w:color w:val="212529"/>
          <w:sz w:val="20"/>
          <w:szCs w:val="20"/>
          <w:shd w:val="clear" w:color="auto" w:fill="FFFFFF"/>
        </w:rPr>
        <w:t xml:space="preserve"> of patients and transparency </w:t>
      </w:r>
      <w:r w:rsidR="008541DD" w:rsidRPr="009F0311">
        <w:rPr>
          <w:rFonts w:ascii="Times New Roman" w:hAnsi="Times New Roman" w:cs="Times New Roman"/>
          <w:color w:val="212529"/>
          <w:sz w:val="20"/>
          <w:szCs w:val="20"/>
          <w:shd w:val="clear" w:color="auto" w:fill="FFFFFF"/>
        </w:rPr>
        <w:t xml:space="preserve">while on </w:t>
      </w:r>
      <w:r w:rsidR="00E42D9D">
        <w:rPr>
          <w:rFonts w:ascii="Times New Roman" w:hAnsi="Times New Roman" w:cs="Times New Roman"/>
          <w:color w:val="212529"/>
          <w:sz w:val="20"/>
          <w:szCs w:val="20"/>
          <w:shd w:val="clear" w:color="auto" w:fill="FFFFFF"/>
        </w:rPr>
        <w:t xml:space="preserve">the </w:t>
      </w:r>
      <w:r w:rsidR="008541DD" w:rsidRPr="009F0311">
        <w:rPr>
          <w:rFonts w:ascii="Times New Roman" w:hAnsi="Times New Roman" w:cs="Times New Roman"/>
          <w:color w:val="212529"/>
          <w:sz w:val="20"/>
          <w:szCs w:val="20"/>
          <w:shd w:val="clear" w:color="auto" w:fill="FFFFFF"/>
        </w:rPr>
        <w:t>regulatory level it includes risk management plans and conditional approval.</w:t>
      </w:r>
    </w:p>
    <w:p w:rsidR="009F0311" w:rsidRPr="009F0311" w:rsidRDefault="009F0311" w:rsidP="009F0311">
      <w:pPr>
        <w:rPr>
          <w:rFonts w:ascii="Times New Roman" w:hAnsi="Times New Roman" w:cs="Times New Roman"/>
          <w:sz w:val="20"/>
          <w:szCs w:val="20"/>
        </w:rPr>
      </w:pPr>
    </w:p>
    <w:p w:rsidR="00FC6AA8" w:rsidRPr="00E42D9D" w:rsidRDefault="00FC6AA8" w:rsidP="00E42D9D">
      <w:pPr>
        <w:pStyle w:val="ListParagraph"/>
        <w:numPr>
          <w:ilvl w:val="0"/>
          <w:numId w:val="20"/>
        </w:numPr>
        <w:jc w:val="center"/>
        <w:rPr>
          <w:rFonts w:ascii="Times New Roman" w:hAnsi="Times New Roman" w:cs="Times New Roman"/>
          <w:b/>
          <w:color w:val="212529"/>
          <w:sz w:val="28"/>
          <w:szCs w:val="28"/>
          <w:shd w:val="clear" w:color="auto" w:fill="FFFFFF"/>
        </w:rPr>
      </w:pPr>
      <w:r w:rsidRPr="00E42D9D">
        <w:rPr>
          <w:rFonts w:ascii="Times New Roman" w:hAnsi="Times New Roman" w:cs="Times New Roman"/>
          <w:b/>
          <w:color w:val="212529"/>
          <w:sz w:val="28"/>
          <w:szCs w:val="28"/>
          <w:shd w:val="clear" w:color="auto" w:fill="FFFFFF"/>
        </w:rPr>
        <w:t>Introduction</w:t>
      </w:r>
    </w:p>
    <w:p w:rsidR="00D37F15" w:rsidRPr="009F0311" w:rsidRDefault="007D193D" w:rsidP="009F0311">
      <w:pPr>
        <w:rPr>
          <w:rFonts w:ascii="Times New Roman" w:hAnsi="Times New Roman" w:cs="Times New Roman"/>
          <w:sz w:val="20"/>
          <w:szCs w:val="20"/>
        </w:rPr>
      </w:pPr>
      <w:r>
        <w:rPr>
          <w:rFonts w:ascii="Times New Roman" w:hAnsi="Times New Roman" w:cs="Times New Roman"/>
          <w:sz w:val="20"/>
          <w:szCs w:val="20"/>
        </w:rPr>
        <w:t xml:space="preserve">The objective(s) of the chapter are as follows: </w:t>
      </w:r>
    </w:p>
    <w:p w:rsidR="00D37F15" w:rsidRPr="009F0311" w:rsidRDefault="00D37F15" w:rsidP="009F0311">
      <w:pPr>
        <w:pStyle w:val="ListParagraph"/>
        <w:numPr>
          <w:ilvl w:val="0"/>
          <w:numId w:val="7"/>
        </w:numPr>
        <w:rPr>
          <w:rFonts w:ascii="Times New Roman" w:hAnsi="Times New Roman" w:cs="Times New Roman"/>
          <w:sz w:val="20"/>
          <w:szCs w:val="20"/>
        </w:rPr>
      </w:pPr>
      <w:r w:rsidRPr="009F0311">
        <w:rPr>
          <w:rFonts w:ascii="Times New Roman" w:hAnsi="Times New Roman" w:cs="Times New Roman"/>
          <w:sz w:val="20"/>
          <w:szCs w:val="20"/>
        </w:rPr>
        <w:t xml:space="preserve">Present the case for </w:t>
      </w:r>
      <w:proofErr w:type="spellStart"/>
      <w:r w:rsidRPr="009F0311">
        <w:rPr>
          <w:rFonts w:ascii="Times New Roman" w:hAnsi="Times New Roman" w:cs="Times New Roman"/>
          <w:sz w:val="20"/>
          <w:szCs w:val="20"/>
        </w:rPr>
        <w:t>pharmacovigilance</w:t>
      </w:r>
      <w:proofErr w:type="spellEnd"/>
      <w:r w:rsidRPr="009F0311">
        <w:rPr>
          <w:rFonts w:ascii="Times New Roman" w:hAnsi="Times New Roman" w:cs="Times New Roman"/>
          <w:sz w:val="20"/>
          <w:szCs w:val="20"/>
        </w:rPr>
        <w:t xml:space="preserve"> importance</w:t>
      </w:r>
    </w:p>
    <w:p w:rsidR="00D37F15" w:rsidRPr="009F0311" w:rsidRDefault="00D37F15" w:rsidP="009F0311">
      <w:pPr>
        <w:pStyle w:val="ListParagraph"/>
        <w:numPr>
          <w:ilvl w:val="0"/>
          <w:numId w:val="7"/>
        </w:numPr>
        <w:rPr>
          <w:rFonts w:ascii="Times New Roman" w:hAnsi="Times New Roman" w:cs="Times New Roman"/>
          <w:sz w:val="20"/>
          <w:szCs w:val="20"/>
        </w:rPr>
      </w:pPr>
      <w:r w:rsidRPr="009F0311">
        <w:rPr>
          <w:rFonts w:ascii="Times New Roman" w:hAnsi="Times New Roman" w:cs="Times New Roman"/>
          <w:sz w:val="20"/>
          <w:szCs w:val="20"/>
        </w:rPr>
        <w:t>Recording the potential and the growth as a discipline in medical science</w:t>
      </w:r>
    </w:p>
    <w:p w:rsidR="00D37F15" w:rsidRPr="009F0311" w:rsidRDefault="00D37F15" w:rsidP="009F0311">
      <w:pPr>
        <w:pStyle w:val="ListParagraph"/>
        <w:numPr>
          <w:ilvl w:val="0"/>
          <w:numId w:val="7"/>
        </w:numPr>
        <w:rPr>
          <w:rFonts w:ascii="Times New Roman" w:hAnsi="Times New Roman" w:cs="Times New Roman"/>
          <w:sz w:val="20"/>
          <w:szCs w:val="20"/>
        </w:rPr>
      </w:pPr>
      <w:r w:rsidRPr="009F0311">
        <w:rPr>
          <w:rFonts w:ascii="Times New Roman" w:hAnsi="Times New Roman" w:cs="Times New Roman"/>
          <w:sz w:val="20"/>
          <w:szCs w:val="20"/>
        </w:rPr>
        <w:t>Impact on public health and overall welfare</w:t>
      </w:r>
    </w:p>
    <w:p w:rsidR="009F0311" w:rsidRDefault="00D37F15" w:rsidP="009F0311">
      <w:pPr>
        <w:rPr>
          <w:rFonts w:ascii="Times New Roman" w:hAnsi="Times New Roman" w:cs="Times New Roman"/>
          <w:color w:val="212529"/>
          <w:sz w:val="20"/>
          <w:szCs w:val="20"/>
          <w:shd w:val="clear" w:color="auto" w:fill="FFFFFF"/>
        </w:rPr>
      </w:pPr>
      <w:r w:rsidRPr="009F0311">
        <w:rPr>
          <w:rFonts w:ascii="Times New Roman" w:hAnsi="Times New Roman" w:cs="Times New Roman"/>
          <w:color w:val="212529"/>
          <w:sz w:val="20"/>
          <w:szCs w:val="20"/>
          <w:shd w:val="clear" w:color="auto" w:fill="FFFFFF"/>
        </w:rPr>
        <w:t>Drug Safety is becoming a prime focus for several pharmac</w:t>
      </w:r>
      <w:r w:rsidR="00E42D9D">
        <w:rPr>
          <w:rFonts w:ascii="Times New Roman" w:hAnsi="Times New Roman" w:cs="Times New Roman"/>
          <w:color w:val="212529"/>
          <w:sz w:val="20"/>
          <w:szCs w:val="20"/>
          <w:shd w:val="clear" w:color="auto" w:fill="FFFFFF"/>
        </w:rPr>
        <w:t>eutical</w:t>
      </w:r>
      <w:r w:rsidRPr="009F0311">
        <w:rPr>
          <w:rFonts w:ascii="Times New Roman" w:hAnsi="Times New Roman" w:cs="Times New Roman"/>
          <w:color w:val="212529"/>
          <w:sz w:val="20"/>
          <w:szCs w:val="20"/>
          <w:shd w:val="clear" w:color="auto" w:fill="FFFFFF"/>
        </w:rPr>
        <w:t xml:space="preserve"> companies and ha</w:t>
      </w:r>
      <w:r w:rsidR="00E42D9D">
        <w:rPr>
          <w:rFonts w:ascii="Times New Roman" w:hAnsi="Times New Roman" w:cs="Times New Roman"/>
          <w:color w:val="212529"/>
          <w:sz w:val="20"/>
          <w:szCs w:val="20"/>
          <w:shd w:val="clear" w:color="auto" w:fill="FFFFFF"/>
        </w:rPr>
        <w:t>s</w:t>
      </w:r>
      <w:r w:rsidRPr="009F0311">
        <w:rPr>
          <w:rFonts w:ascii="Times New Roman" w:hAnsi="Times New Roman" w:cs="Times New Roman"/>
          <w:color w:val="212529"/>
          <w:sz w:val="20"/>
          <w:szCs w:val="20"/>
          <w:shd w:val="clear" w:color="auto" w:fill="FFFFFF"/>
        </w:rPr>
        <w:t xml:space="preserve"> been garnering </w:t>
      </w:r>
      <w:r w:rsidR="00FC6AA8" w:rsidRPr="009F0311">
        <w:rPr>
          <w:rFonts w:ascii="Times New Roman" w:hAnsi="Times New Roman" w:cs="Times New Roman"/>
          <w:color w:val="212529"/>
          <w:sz w:val="20"/>
          <w:szCs w:val="20"/>
          <w:shd w:val="clear" w:color="auto" w:fill="FFFFFF"/>
        </w:rPr>
        <w:t xml:space="preserve">a great deal of attention lately. </w:t>
      </w:r>
      <w:r w:rsidRPr="009F0311">
        <w:rPr>
          <w:rFonts w:ascii="Times New Roman" w:hAnsi="Times New Roman" w:cs="Times New Roman"/>
          <w:color w:val="212529"/>
          <w:sz w:val="20"/>
          <w:szCs w:val="20"/>
          <w:shd w:val="clear" w:color="auto" w:fill="FFFFFF"/>
        </w:rPr>
        <w:t>It’s almost every week that a new citation and journal publish articles on drugs and Adverse Drug reactions</w:t>
      </w:r>
      <w:r w:rsidR="00FC6AA8" w:rsidRPr="009F0311">
        <w:rPr>
          <w:rFonts w:ascii="Times New Roman" w:hAnsi="Times New Roman" w:cs="Times New Roman"/>
          <w:color w:val="212529"/>
          <w:sz w:val="20"/>
          <w:szCs w:val="20"/>
          <w:shd w:val="clear" w:color="auto" w:fill="FFFFFF"/>
        </w:rPr>
        <w:t xml:space="preserve"> (ADRs). </w:t>
      </w:r>
      <w:proofErr w:type="gramStart"/>
      <w:r w:rsidRPr="009F0311">
        <w:rPr>
          <w:rFonts w:ascii="Times New Roman" w:hAnsi="Times New Roman" w:cs="Times New Roman"/>
          <w:color w:val="212529"/>
          <w:sz w:val="20"/>
          <w:szCs w:val="20"/>
          <w:shd w:val="clear" w:color="auto" w:fill="FFFFFF"/>
        </w:rPr>
        <w:t>Although these articles l</w:t>
      </w:r>
      <w:r w:rsidR="00E42D9D">
        <w:rPr>
          <w:rFonts w:ascii="Times New Roman" w:hAnsi="Times New Roman" w:cs="Times New Roman"/>
          <w:color w:val="212529"/>
          <w:sz w:val="20"/>
          <w:szCs w:val="20"/>
          <w:shd w:val="clear" w:color="auto" w:fill="FFFFFF"/>
        </w:rPr>
        <w:t>e</w:t>
      </w:r>
      <w:r w:rsidRPr="009F0311">
        <w:rPr>
          <w:rFonts w:ascii="Times New Roman" w:hAnsi="Times New Roman" w:cs="Times New Roman"/>
          <w:color w:val="212529"/>
          <w:sz w:val="20"/>
          <w:szCs w:val="20"/>
          <w:shd w:val="clear" w:color="auto" w:fill="FFFFFF"/>
        </w:rPr>
        <w:t>d to a lot of apprehension in both the health professionals and the patients.</w:t>
      </w:r>
      <w:proofErr w:type="gramEnd"/>
      <w:r w:rsidRPr="009F0311">
        <w:rPr>
          <w:rFonts w:ascii="Times New Roman" w:hAnsi="Times New Roman" w:cs="Times New Roman"/>
          <w:color w:val="212529"/>
          <w:sz w:val="20"/>
          <w:szCs w:val="20"/>
          <w:shd w:val="clear" w:color="auto" w:fill="FFFFFF"/>
        </w:rPr>
        <w:t xml:space="preserve"> A consequence that could be serious is probably when the patient restricts taking the medication that is prescribed which can lead to a more serious situation than the ADR which was previously diagnosed. </w:t>
      </w:r>
      <w:r w:rsidR="00FC6AA8" w:rsidRPr="009F0311">
        <w:rPr>
          <w:rFonts w:ascii="Times New Roman" w:hAnsi="Times New Roman" w:cs="Times New Roman"/>
          <w:color w:val="212529"/>
          <w:sz w:val="20"/>
          <w:szCs w:val="20"/>
          <w:shd w:val="clear" w:color="auto" w:fill="FFFFFF"/>
        </w:rPr>
        <w:t>Recent developments</w:t>
      </w:r>
      <w:r w:rsidRPr="009F0311">
        <w:rPr>
          <w:rFonts w:ascii="Times New Roman" w:hAnsi="Times New Roman" w:cs="Times New Roman"/>
          <w:color w:val="212529"/>
          <w:sz w:val="20"/>
          <w:szCs w:val="20"/>
          <w:shd w:val="clear" w:color="auto" w:fill="FFFFFF"/>
        </w:rPr>
        <w:t xml:space="preserve"> in the field of drug safety and </w:t>
      </w:r>
      <w:proofErr w:type="spellStart"/>
      <w:r w:rsidRPr="009F0311">
        <w:rPr>
          <w:rFonts w:ascii="Times New Roman" w:hAnsi="Times New Roman" w:cs="Times New Roman"/>
          <w:color w:val="212529"/>
          <w:sz w:val="20"/>
          <w:szCs w:val="20"/>
          <w:shd w:val="clear" w:color="auto" w:fill="FFFFFF"/>
        </w:rPr>
        <w:t>pharmacovigilance</w:t>
      </w:r>
      <w:proofErr w:type="spellEnd"/>
      <w:r w:rsidRPr="009F0311">
        <w:rPr>
          <w:rFonts w:ascii="Times New Roman" w:hAnsi="Times New Roman" w:cs="Times New Roman"/>
          <w:color w:val="212529"/>
          <w:sz w:val="20"/>
          <w:szCs w:val="20"/>
          <w:shd w:val="clear" w:color="auto" w:fill="FFFFFF"/>
        </w:rPr>
        <w:t xml:space="preserve"> have to be discussed. </w:t>
      </w:r>
    </w:p>
    <w:p w:rsidR="00FC6AA8" w:rsidRPr="009F0311" w:rsidRDefault="009F0311" w:rsidP="009F0311">
      <w:pPr>
        <w:rPr>
          <w:rFonts w:ascii="Times New Roman" w:hAnsi="Times New Roman" w:cs="Times New Roman"/>
          <w:color w:val="212529"/>
          <w:sz w:val="20"/>
          <w:szCs w:val="20"/>
          <w:shd w:val="clear" w:color="auto" w:fill="FFFFFF"/>
        </w:rPr>
      </w:pPr>
      <w:r w:rsidRPr="009F0311">
        <w:rPr>
          <w:rFonts w:ascii="Times New Roman" w:hAnsi="Times New Roman" w:cs="Times New Roman"/>
          <w:noProof/>
          <w:color w:val="212529"/>
          <w:shd w:val="clear" w:color="auto" w:fill="FFFFFF"/>
        </w:rPr>
        <w:lastRenderedPageBreak/>
        <w:drawing>
          <wp:inline distT="0" distB="0" distL="0" distR="0" wp14:anchorId="27049F94" wp14:editId="776AAAC2">
            <wp:extent cx="4427220" cy="2024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0378874112000645-fx1.jpg"/>
                    <pic:cNvPicPr/>
                  </pic:nvPicPr>
                  <pic:blipFill>
                    <a:blip r:embed="rId6">
                      <a:extLst>
                        <a:ext uri="{28A0092B-C50C-407E-A947-70E740481C1C}">
                          <a14:useLocalDpi xmlns:a14="http://schemas.microsoft.com/office/drawing/2010/main" val="0"/>
                        </a:ext>
                      </a:extLst>
                    </a:blip>
                    <a:stretch>
                      <a:fillRect/>
                    </a:stretch>
                  </pic:blipFill>
                  <pic:spPr>
                    <a:xfrm>
                      <a:off x="0" y="0"/>
                      <a:ext cx="4431818" cy="2027002"/>
                    </a:xfrm>
                    <a:prstGeom prst="rect">
                      <a:avLst/>
                    </a:prstGeom>
                  </pic:spPr>
                </pic:pic>
              </a:graphicData>
            </a:graphic>
          </wp:inline>
        </w:drawing>
      </w:r>
    </w:p>
    <w:p w:rsidR="00FC6AA8" w:rsidRPr="009F0311" w:rsidRDefault="00FC6AA8" w:rsidP="009F0311">
      <w:pPr>
        <w:rPr>
          <w:rFonts w:ascii="Times New Roman" w:hAnsi="Times New Roman" w:cs="Times New Roman"/>
          <w:color w:val="212529"/>
          <w:shd w:val="clear" w:color="auto" w:fill="FFFFFF"/>
        </w:rPr>
      </w:pPr>
    </w:p>
    <w:p w:rsidR="009F0311" w:rsidRPr="00E42D9D" w:rsidRDefault="009F0311" w:rsidP="00E42D9D">
      <w:pPr>
        <w:pStyle w:val="ListParagraph"/>
        <w:numPr>
          <w:ilvl w:val="0"/>
          <w:numId w:val="20"/>
        </w:numPr>
        <w:jc w:val="center"/>
        <w:rPr>
          <w:rFonts w:ascii="Times New Roman" w:hAnsi="Times New Roman" w:cs="Times New Roman"/>
          <w:b/>
          <w:color w:val="212529"/>
          <w:shd w:val="clear" w:color="auto" w:fill="FFFFFF"/>
        </w:rPr>
      </w:pPr>
      <w:r w:rsidRPr="00E42D9D">
        <w:rPr>
          <w:rFonts w:ascii="Times New Roman" w:hAnsi="Times New Roman" w:cs="Times New Roman"/>
          <w:b/>
          <w:color w:val="212529"/>
          <w:shd w:val="clear" w:color="auto" w:fill="FFFFFF"/>
        </w:rPr>
        <w:t>STANDARD TERMINOLOGIES IN PHARMACOVIGILANCE</w:t>
      </w:r>
    </w:p>
    <w:p w:rsidR="009F0311" w:rsidRPr="009F0311" w:rsidRDefault="009F0311" w:rsidP="009F0311">
      <w:pPr>
        <w:rPr>
          <w:rFonts w:ascii="Times New Roman" w:hAnsi="Times New Roman" w:cs="Times New Roman"/>
          <w:b/>
          <w:color w:val="212529"/>
          <w:shd w:val="clear" w:color="auto" w:fill="FFFFFF"/>
        </w:rPr>
      </w:pPr>
    </w:p>
    <w:p w:rsidR="002C13B8" w:rsidRPr="009F0311" w:rsidRDefault="002C13B8" w:rsidP="009F0311">
      <w:pPr>
        <w:pStyle w:val="ListParagraph"/>
        <w:numPr>
          <w:ilvl w:val="0"/>
          <w:numId w:val="16"/>
        </w:numPr>
        <w:rPr>
          <w:rFonts w:ascii="Times New Roman" w:hAnsi="Times New Roman" w:cs="Times New Roman"/>
          <w:b/>
          <w:sz w:val="20"/>
          <w:szCs w:val="20"/>
        </w:rPr>
      </w:pPr>
      <w:r w:rsidRPr="009F0311">
        <w:rPr>
          <w:rFonts w:ascii="Times New Roman" w:hAnsi="Times New Roman" w:cs="Times New Roman"/>
          <w:b/>
          <w:sz w:val="20"/>
          <w:szCs w:val="20"/>
        </w:rPr>
        <w:t>Drug</w:t>
      </w:r>
    </w:p>
    <w:p w:rsidR="00E13967" w:rsidRPr="009F0311" w:rsidRDefault="00E13967" w:rsidP="009F0311">
      <w:pPr>
        <w:rPr>
          <w:rFonts w:ascii="Times New Roman" w:hAnsi="Times New Roman" w:cs="Times New Roman"/>
        </w:rPr>
      </w:pPr>
      <w:r w:rsidRPr="009F0311">
        <w:rPr>
          <w:rFonts w:ascii="Times New Roman" w:hAnsi="Times New Roman" w:cs="Times New Roman"/>
        </w:rPr>
        <w:t xml:space="preserve">A drug is a substance that is </w:t>
      </w:r>
      <w:r w:rsidR="00E42D9D">
        <w:rPr>
          <w:rFonts w:ascii="Times New Roman" w:hAnsi="Times New Roman" w:cs="Times New Roman"/>
        </w:rPr>
        <w:t xml:space="preserve">the </w:t>
      </w:r>
      <w:r w:rsidRPr="009F0311">
        <w:rPr>
          <w:rFonts w:ascii="Times New Roman" w:hAnsi="Times New Roman" w:cs="Times New Roman"/>
        </w:rPr>
        <w:t xml:space="preserve">composition of </w:t>
      </w:r>
      <w:r w:rsidR="00E42D9D">
        <w:rPr>
          <w:rFonts w:ascii="Times New Roman" w:hAnsi="Times New Roman" w:cs="Times New Roman"/>
        </w:rPr>
        <w:t xml:space="preserve">a </w:t>
      </w:r>
      <w:r w:rsidRPr="009F0311">
        <w:rPr>
          <w:rFonts w:ascii="Times New Roman" w:hAnsi="Times New Roman" w:cs="Times New Roman"/>
        </w:rPr>
        <w:t xml:space="preserve">mixture </w:t>
      </w:r>
      <w:r w:rsidR="00100A6D" w:rsidRPr="009F0311">
        <w:rPr>
          <w:rFonts w:ascii="Times New Roman" w:hAnsi="Times New Roman" w:cs="Times New Roman"/>
        </w:rPr>
        <w:t>of</w:t>
      </w:r>
      <w:r w:rsidRPr="009F0311">
        <w:rPr>
          <w:rFonts w:ascii="Times New Roman" w:hAnsi="Times New Roman" w:cs="Times New Roman"/>
        </w:rPr>
        <w:t xml:space="preserve"> several substances and can be used for prevention, diagnosis, treatment</w:t>
      </w:r>
      <w:r w:rsidR="00E42D9D">
        <w:rPr>
          <w:rFonts w:ascii="Times New Roman" w:hAnsi="Times New Roman" w:cs="Times New Roman"/>
        </w:rPr>
        <w:t>,</w:t>
      </w:r>
      <w:r w:rsidRPr="009F0311">
        <w:rPr>
          <w:rFonts w:ascii="Times New Roman" w:hAnsi="Times New Roman" w:cs="Times New Roman"/>
        </w:rPr>
        <w:t xml:space="preserve"> and relieving of symptoms.</w:t>
      </w:r>
    </w:p>
    <w:p w:rsidR="002C13B8" w:rsidRPr="009F0311" w:rsidRDefault="00E13967" w:rsidP="009F0311">
      <w:pPr>
        <w:rPr>
          <w:rFonts w:ascii="Times New Roman" w:hAnsi="Times New Roman" w:cs="Times New Roman"/>
        </w:rPr>
      </w:pPr>
      <w:r w:rsidRPr="009F0311">
        <w:rPr>
          <w:rFonts w:ascii="Times New Roman" w:hAnsi="Times New Roman" w:cs="Times New Roman"/>
        </w:rPr>
        <w:t>A drug can also be used for restoration, correction</w:t>
      </w:r>
      <w:r w:rsidR="00E42D9D">
        <w:rPr>
          <w:rFonts w:ascii="Times New Roman" w:hAnsi="Times New Roman" w:cs="Times New Roman"/>
        </w:rPr>
        <w:t>,</w:t>
      </w:r>
      <w:r w:rsidRPr="009F0311">
        <w:rPr>
          <w:rFonts w:ascii="Times New Roman" w:hAnsi="Times New Roman" w:cs="Times New Roman"/>
        </w:rPr>
        <w:t xml:space="preserve"> and modification of animal and human being organ functioning. </w:t>
      </w:r>
    </w:p>
    <w:p w:rsidR="00E13967" w:rsidRPr="009F0311" w:rsidRDefault="00E13967" w:rsidP="009F0311">
      <w:pPr>
        <w:rPr>
          <w:rFonts w:ascii="Times New Roman" w:hAnsi="Times New Roman" w:cs="Times New Roman"/>
          <w:b/>
        </w:rPr>
      </w:pPr>
    </w:p>
    <w:p w:rsidR="002C13B8" w:rsidRPr="009F0311" w:rsidRDefault="002C13B8" w:rsidP="009F0311">
      <w:pPr>
        <w:pStyle w:val="ListParagraph"/>
        <w:numPr>
          <w:ilvl w:val="0"/>
          <w:numId w:val="15"/>
        </w:numPr>
        <w:rPr>
          <w:rFonts w:ascii="Times New Roman" w:hAnsi="Times New Roman" w:cs="Times New Roman"/>
          <w:b/>
        </w:rPr>
      </w:pPr>
      <w:r w:rsidRPr="009F0311">
        <w:rPr>
          <w:rFonts w:ascii="Times New Roman" w:hAnsi="Times New Roman" w:cs="Times New Roman"/>
          <w:b/>
        </w:rPr>
        <w:t xml:space="preserve">Adverse Event </w:t>
      </w:r>
      <w:r w:rsidR="00100A6D" w:rsidRPr="009F0311">
        <w:rPr>
          <w:rFonts w:ascii="Times New Roman" w:hAnsi="Times New Roman" w:cs="Times New Roman"/>
          <w:b/>
        </w:rPr>
        <w:t>(AE)</w:t>
      </w:r>
    </w:p>
    <w:p w:rsidR="002C13B8" w:rsidRPr="009F0311" w:rsidRDefault="00100A6D" w:rsidP="009F0311">
      <w:pPr>
        <w:rPr>
          <w:rFonts w:ascii="Times New Roman" w:hAnsi="Times New Roman" w:cs="Times New Roman"/>
        </w:rPr>
      </w:pPr>
      <w:r w:rsidRPr="009F0311">
        <w:rPr>
          <w:rFonts w:ascii="Times New Roman" w:hAnsi="Times New Roman" w:cs="Times New Roman"/>
        </w:rPr>
        <w:t xml:space="preserve">It is </w:t>
      </w:r>
      <w:r w:rsidR="00E42D9D">
        <w:rPr>
          <w:rFonts w:ascii="Times New Roman" w:hAnsi="Times New Roman" w:cs="Times New Roman"/>
        </w:rPr>
        <w:t xml:space="preserve">a </w:t>
      </w:r>
      <w:r w:rsidRPr="009F0311">
        <w:rPr>
          <w:rFonts w:ascii="Times New Roman" w:hAnsi="Times New Roman" w:cs="Times New Roman"/>
        </w:rPr>
        <w:t xml:space="preserve">noxious or unprecedented event in a patient or a subject under </w:t>
      </w:r>
      <w:r w:rsidR="00E42D9D">
        <w:rPr>
          <w:rFonts w:ascii="Times New Roman" w:hAnsi="Times New Roman" w:cs="Times New Roman"/>
        </w:rPr>
        <w:t xml:space="preserve">a </w:t>
      </w:r>
      <w:r w:rsidRPr="009F0311">
        <w:rPr>
          <w:rFonts w:ascii="Times New Roman" w:hAnsi="Times New Roman" w:cs="Times New Roman"/>
        </w:rPr>
        <w:t xml:space="preserve">clinical investigation that occurs when </w:t>
      </w:r>
      <w:r w:rsidR="00E42D9D">
        <w:rPr>
          <w:rFonts w:ascii="Times New Roman" w:hAnsi="Times New Roman" w:cs="Times New Roman"/>
        </w:rPr>
        <w:t xml:space="preserve">the </w:t>
      </w:r>
      <w:r w:rsidRPr="009F0311">
        <w:rPr>
          <w:rFonts w:ascii="Times New Roman" w:hAnsi="Times New Roman" w:cs="Times New Roman"/>
        </w:rPr>
        <w:t xml:space="preserve">administration of a </w:t>
      </w:r>
      <w:r w:rsidR="002C13B8" w:rsidRPr="009F0311">
        <w:rPr>
          <w:rFonts w:ascii="Times New Roman" w:hAnsi="Times New Roman" w:cs="Times New Roman"/>
        </w:rPr>
        <w:t xml:space="preserve">pharmaceutical product </w:t>
      </w:r>
      <w:r w:rsidRPr="009F0311">
        <w:rPr>
          <w:rFonts w:ascii="Times New Roman" w:hAnsi="Times New Roman" w:cs="Times New Roman"/>
        </w:rPr>
        <w:t>occurred but do</w:t>
      </w:r>
      <w:r w:rsidR="00E42D9D">
        <w:rPr>
          <w:rFonts w:ascii="Times New Roman" w:hAnsi="Times New Roman" w:cs="Times New Roman"/>
        </w:rPr>
        <w:t>es</w:t>
      </w:r>
      <w:r w:rsidRPr="009F0311">
        <w:rPr>
          <w:rFonts w:ascii="Times New Roman" w:hAnsi="Times New Roman" w:cs="Times New Roman"/>
        </w:rPr>
        <w:t xml:space="preserve"> not </w:t>
      </w:r>
      <w:r w:rsidR="002C13B8" w:rsidRPr="009F0311">
        <w:rPr>
          <w:rFonts w:ascii="Times New Roman" w:hAnsi="Times New Roman" w:cs="Times New Roman"/>
        </w:rPr>
        <w:t xml:space="preserve">necessarily have to </w:t>
      </w:r>
      <w:r w:rsidRPr="009F0311">
        <w:rPr>
          <w:rFonts w:ascii="Times New Roman" w:hAnsi="Times New Roman" w:cs="Times New Roman"/>
        </w:rPr>
        <w:t xml:space="preserve">have a causal relationship with the intervention or the treatment. </w:t>
      </w:r>
    </w:p>
    <w:p w:rsidR="002C13B8" w:rsidRPr="009F0311" w:rsidRDefault="00100A6D" w:rsidP="009F0311">
      <w:pPr>
        <w:rPr>
          <w:rFonts w:ascii="Times New Roman" w:hAnsi="Times New Roman" w:cs="Times New Roman"/>
        </w:rPr>
      </w:pPr>
      <w:r w:rsidRPr="009F0311">
        <w:rPr>
          <w:rFonts w:ascii="Times New Roman" w:hAnsi="Times New Roman" w:cs="Times New Roman"/>
        </w:rPr>
        <w:t xml:space="preserve">An AE could be </w:t>
      </w:r>
      <w:r w:rsidR="00E42D9D">
        <w:rPr>
          <w:rFonts w:ascii="Times New Roman" w:hAnsi="Times New Roman" w:cs="Times New Roman"/>
        </w:rPr>
        <w:t xml:space="preserve">a </w:t>
      </w:r>
      <w:r w:rsidRPr="009F0311">
        <w:rPr>
          <w:rFonts w:ascii="Times New Roman" w:hAnsi="Times New Roman" w:cs="Times New Roman"/>
        </w:rPr>
        <w:t>sign that may not be intended (</w:t>
      </w:r>
      <w:r w:rsidR="00E42D9D">
        <w:rPr>
          <w:rFonts w:ascii="Times New Roman" w:hAnsi="Times New Roman" w:cs="Times New Roman"/>
        </w:rPr>
        <w:t>abnormal laboratory finding</w:t>
      </w:r>
      <w:r w:rsidRPr="009F0311">
        <w:rPr>
          <w:rFonts w:ascii="Times New Roman" w:hAnsi="Times New Roman" w:cs="Times New Roman"/>
        </w:rPr>
        <w:t xml:space="preserve">), </w:t>
      </w:r>
      <w:r w:rsidR="00E42D9D">
        <w:rPr>
          <w:rFonts w:ascii="Times New Roman" w:hAnsi="Times New Roman" w:cs="Times New Roman"/>
        </w:rPr>
        <w:t xml:space="preserve">a </w:t>
      </w:r>
      <w:r w:rsidRPr="009F0311">
        <w:rPr>
          <w:rFonts w:ascii="Times New Roman" w:hAnsi="Times New Roman" w:cs="Times New Roman"/>
        </w:rPr>
        <w:t xml:space="preserve">symptom, or a disease that is associated temporally </w:t>
      </w:r>
      <w:r w:rsidR="00E42D9D">
        <w:rPr>
          <w:rFonts w:ascii="Times New Roman" w:hAnsi="Times New Roman" w:cs="Times New Roman"/>
        </w:rPr>
        <w:t xml:space="preserve">with </w:t>
      </w:r>
      <w:r w:rsidRPr="009F0311">
        <w:rPr>
          <w:rFonts w:ascii="Times New Roman" w:hAnsi="Times New Roman" w:cs="Times New Roman"/>
        </w:rPr>
        <w:t>to use of a medicinal product</w:t>
      </w:r>
      <w:r w:rsidR="002C13B8" w:rsidRPr="009F0311">
        <w:rPr>
          <w:rFonts w:ascii="Times New Roman" w:hAnsi="Times New Roman" w:cs="Times New Roman"/>
        </w:rPr>
        <w:t>.</w:t>
      </w:r>
    </w:p>
    <w:p w:rsidR="002C13B8" w:rsidRPr="009F0311" w:rsidRDefault="002C13B8" w:rsidP="009F0311">
      <w:pPr>
        <w:pStyle w:val="ListParagraph"/>
        <w:numPr>
          <w:ilvl w:val="0"/>
          <w:numId w:val="14"/>
        </w:numPr>
        <w:rPr>
          <w:rFonts w:ascii="Times New Roman" w:hAnsi="Times New Roman" w:cs="Times New Roman"/>
          <w:b/>
        </w:rPr>
      </w:pPr>
      <w:r w:rsidRPr="009F0311">
        <w:rPr>
          <w:rFonts w:ascii="Times New Roman" w:hAnsi="Times New Roman" w:cs="Times New Roman"/>
          <w:b/>
        </w:rPr>
        <w:t>Adverse Drug Reaction (ADR)</w:t>
      </w:r>
    </w:p>
    <w:p w:rsidR="000E2B8B" w:rsidRPr="009F0311" w:rsidRDefault="000E2B8B" w:rsidP="009F0311">
      <w:pPr>
        <w:rPr>
          <w:rFonts w:ascii="Times New Roman" w:hAnsi="Times New Roman" w:cs="Times New Roman"/>
        </w:rPr>
      </w:pPr>
      <w:r w:rsidRPr="009F0311">
        <w:rPr>
          <w:rFonts w:ascii="Times New Roman" w:hAnsi="Times New Roman" w:cs="Times New Roman"/>
        </w:rPr>
        <w:t xml:space="preserve">It is a noxious or unprecedented event in a patient or a subject under </w:t>
      </w:r>
      <w:r w:rsidR="00E42D9D">
        <w:rPr>
          <w:rFonts w:ascii="Times New Roman" w:hAnsi="Times New Roman" w:cs="Times New Roman"/>
        </w:rPr>
        <w:t xml:space="preserve">a </w:t>
      </w:r>
      <w:r w:rsidRPr="009F0311">
        <w:rPr>
          <w:rFonts w:ascii="Times New Roman" w:hAnsi="Times New Roman" w:cs="Times New Roman"/>
        </w:rPr>
        <w:t xml:space="preserve">clinical investigation that occurs when </w:t>
      </w:r>
      <w:r w:rsidR="00E42D9D">
        <w:rPr>
          <w:rFonts w:ascii="Times New Roman" w:hAnsi="Times New Roman" w:cs="Times New Roman"/>
        </w:rPr>
        <w:t xml:space="preserve">the </w:t>
      </w:r>
      <w:r w:rsidRPr="009F0311">
        <w:rPr>
          <w:rFonts w:ascii="Times New Roman" w:hAnsi="Times New Roman" w:cs="Times New Roman"/>
        </w:rPr>
        <w:t>administration of a pharmaceutical product occurred and ha</w:t>
      </w:r>
      <w:r w:rsidR="00E42D9D">
        <w:rPr>
          <w:rFonts w:ascii="Times New Roman" w:hAnsi="Times New Roman" w:cs="Times New Roman"/>
        </w:rPr>
        <w:t>s</w:t>
      </w:r>
      <w:r w:rsidRPr="009F0311">
        <w:rPr>
          <w:rFonts w:ascii="Times New Roman" w:hAnsi="Times New Roman" w:cs="Times New Roman"/>
        </w:rPr>
        <w:t xml:space="preserve"> established a causal relationship with the intervention or the treatment. </w:t>
      </w:r>
    </w:p>
    <w:p w:rsidR="002C13B8" w:rsidRPr="009F0311" w:rsidRDefault="000E2B8B" w:rsidP="009F0311">
      <w:pPr>
        <w:rPr>
          <w:rFonts w:ascii="Times New Roman" w:hAnsi="Times New Roman" w:cs="Times New Roman"/>
        </w:rPr>
      </w:pPr>
      <w:r w:rsidRPr="009F0311">
        <w:rPr>
          <w:rFonts w:ascii="Times New Roman" w:hAnsi="Times New Roman" w:cs="Times New Roman"/>
        </w:rPr>
        <w:t xml:space="preserve">All the responses that are unintended or noxious are considered ADRs. </w:t>
      </w:r>
    </w:p>
    <w:p w:rsidR="000E2B8B" w:rsidRPr="009F0311" w:rsidRDefault="000E2B8B" w:rsidP="009F0311">
      <w:pPr>
        <w:rPr>
          <w:rFonts w:ascii="Times New Roman" w:hAnsi="Times New Roman" w:cs="Times New Roman"/>
        </w:rPr>
      </w:pPr>
      <w:r w:rsidRPr="009F0311">
        <w:rPr>
          <w:rFonts w:ascii="Times New Roman" w:hAnsi="Times New Roman" w:cs="Times New Roman"/>
        </w:rPr>
        <w:t>A well</w:t>
      </w:r>
      <w:r w:rsidR="00E42D9D">
        <w:rPr>
          <w:rFonts w:ascii="Times New Roman" w:hAnsi="Times New Roman" w:cs="Times New Roman"/>
        </w:rPr>
        <w:t>-</w:t>
      </w:r>
      <w:r w:rsidRPr="009F0311">
        <w:rPr>
          <w:rFonts w:ascii="Times New Roman" w:hAnsi="Times New Roman" w:cs="Times New Roman"/>
        </w:rPr>
        <w:t xml:space="preserve">versed definition of an Adverse Drug Reaction is cited in </w:t>
      </w:r>
      <w:r w:rsidR="002C13B8" w:rsidRPr="009F0311">
        <w:rPr>
          <w:rFonts w:ascii="Times New Roman" w:hAnsi="Times New Roman" w:cs="Times New Roman"/>
        </w:rPr>
        <w:t xml:space="preserve">WHO Technical Report 498 </w:t>
      </w:r>
      <w:r w:rsidRPr="009F0311">
        <w:rPr>
          <w:rFonts w:ascii="Times New Roman" w:hAnsi="Times New Roman" w:cs="Times New Roman"/>
        </w:rPr>
        <w:t xml:space="preserve">and states: </w:t>
      </w:r>
    </w:p>
    <w:p w:rsidR="002C13B8" w:rsidRPr="009F0311" w:rsidRDefault="000E2B8B" w:rsidP="009F0311">
      <w:pPr>
        <w:rPr>
          <w:rFonts w:ascii="Times New Roman" w:hAnsi="Times New Roman" w:cs="Times New Roman"/>
        </w:rPr>
      </w:pPr>
      <w:proofErr w:type="gramStart"/>
      <w:r w:rsidRPr="009F0311">
        <w:rPr>
          <w:rFonts w:ascii="Times New Roman" w:hAnsi="Times New Roman" w:cs="Times New Roman"/>
        </w:rPr>
        <w:t xml:space="preserve">A drug response that </w:t>
      </w:r>
      <w:r w:rsidR="002C13B8" w:rsidRPr="009F0311">
        <w:rPr>
          <w:rFonts w:ascii="Times New Roman" w:hAnsi="Times New Roman" w:cs="Times New Roman"/>
        </w:rPr>
        <w:t>is n</w:t>
      </w:r>
      <w:r w:rsidRPr="009F0311">
        <w:rPr>
          <w:rFonts w:ascii="Times New Roman" w:hAnsi="Times New Roman" w:cs="Times New Roman"/>
        </w:rPr>
        <w:t xml:space="preserve">oxious and unintended and which </w:t>
      </w:r>
      <w:r w:rsidR="002C13B8" w:rsidRPr="009F0311">
        <w:rPr>
          <w:rFonts w:ascii="Times New Roman" w:hAnsi="Times New Roman" w:cs="Times New Roman"/>
        </w:rPr>
        <w:t xml:space="preserve">occurs at doses normally used in </w:t>
      </w:r>
      <w:r w:rsidR="00E42D9D">
        <w:rPr>
          <w:rFonts w:ascii="Times New Roman" w:hAnsi="Times New Roman" w:cs="Times New Roman"/>
        </w:rPr>
        <w:t xml:space="preserve">the </w:t>
      </w:r>
      <w:r w:rsidRPr="009F0311">
        <w:rPr>
          <w:rFonts w:ascii="Times New Roman" w:hAnsi="Times New Roman" w:cs="Times New Roman"/>
        </w:rPr>
        <w:t xml:space="preserve">patient for prophylaxis, diagnosis, or </w:t>
      </w:r>
      <w:r w:rsidR="002C13B8" w:rsidRPr="009F0311">
        <w:rPr>
          <w:rFonts w:ascii="Times New Roman" w:hAnsi="Times New Roman" w:cs="Times New Roman"/>
        </w:rPr>
        <w:t>therapy of disease or modification of physiological function.</w:t>
      </w:r>
      <w:proofErr w:type="gramEnd"/>
    </w:p>
    <w:p w:rsidR="002C13B8" w:rsidRPr="009F0311" w:rsidRDefault="002C13B8" w:rsidP="009F0311">
      <w:pPr>
        <w:pStyle w:val="ListParagraph"/>
        <w:numPr>
          <w:ilvl w:val="0"/>
          <w:numId w:val="17"/>
        </w:numPr>
        <w:rPr>
          <w:rFonts w:ascii="Times New Roman" w:hAnsi="Times New Roman" w:cs="Times New Roman"/>
        </w:rPr>
      </w:pPr>
      <w:r w:rsidRPr="009F0311">
        <w:rPr>
          <w:rFonts w:ascii="Times New Roman" w:hAnsi="Times New Roman" w:cs="Times New Roman"/>
        </w:rPr>
        <w:lastRenderedPageBreak/>
        <w:t>Unexpected</w:t>
      </w:r>
      <w:r w:rsidR="000E2B8B" w:rsidRPr="009F0311">
        <w:rPr>
          <w:rFonts w:ascii="Times New Roman" w:hAnsi="Times New Roman" w:cs="Times New Roman"/>
        </w:rPr>
        <w:t>/Unlisted</w:t>
      </w:r>
      <w:r w:rsidRPr="009F0311">
        <w:rPr>
          <w:rFonts w:ascii="Times New Roman" w:hAnsi="Times New Roman" w:cs="Times New Roman"/>
        </w:rPr>
        <w:t xml:space="preserve"> Adverse Drug Reaction</w:t>
      </w:r>
    </w:p>
    <w:p w:rsidR="002C13B8" w:rsidRPr="009F0311" w:rsidRDefault="000E2B8B" w:rsidP="009F0311">
      <w:pPr>
        <w:rPr>
          <w:rFonts w:ascii="Times New Roman" w:hAnsi="Times New Roman" w:cs="Times New Roman"/>
        </w:rPr>
      </w:pPr>
      <w:r w:rsidRPr="009F0311">
        <w:rPr>
          <w:rFonts w:ascii="Times New Roman" w:hAnsi="Times New Roman" w:cs="Times New Roman"/>
        </w:rPr>
        <w:t xml:space="preserve">It is a type of adverse drug reaction that pertains to not being consistent and has whose severity nature is not matched with the information given on the product such as Investigator's Brochure and Summary of Product Characteristics </w:t>
      </w:r>
      <w:r w:rsidR="002C13B8" w:rsidRPr="009F0311">
        <w:rPr>
          <w:rFonts w:ascii="Times New Roman" w:hAnsi="Times New Roman" w:cs="Times New Roman"/>
        </w:rPr>
        <w:t>(</w:t>
      </w:r>
      <w:proofErr w:type="spellStart"/>
      <w:r w:rsidR="002C13B8" w:rsidRPr="009F0311">
        <w:rPr>
          <w:rFonts w:ascii="Times New Roman" w:hAnsi="Times New Roman" w:cs="Times New Roman"/>
        </w:rPr>
        <w:t>SmPC</w:t>
      </w:r>
      <w:proofErr w:type="spellEnd"/>
      <w:r w:rsidR="002C13B8" w:rsidRPr="009F0311">
        <w:rPr>
          <w:rFonts w:ascii="Times New Roman" w:hAnsi="Times New Roman" w:cs="Times New Roman"/>
        </w:rPr>
        <w:t>) for</w:t>
      </w:r>
      <w:r w:rsidRPr="009F0311">
        <w:rPr>
          <w:rFonts w:ascii="Times New Roman" w:hAnsi="Times New Roman" w:cs="Times New Roman"/>
        </w:rPr>
        <w:t xml:space="preserve"> the products that are marketed).</w:t>
      </w:r>
    </w:p>
    <w:p w:rsidR="002C13B8" w:rsidRPr="009F0311" w:rsidRDefault="002C13B8" w:rsidP="009F0311">
      <w:pPr>
        <w:pStyle w:val="ListParagraph"/>
        <w:numPr>
          <w:ilvl w:val="0"/>
          <w:numId w:val="9"/>
        </w:numPr>
        <w:rPr>
          <w:rFonts w:ascii="Times New Roman" w:hAnsi="Times New Roman" w:cs="Times New Roman"/>
        </w:rPr>
      </w:pPr>
      <w:r w:rsidRPr="009F0311">
        <w:rPr>
          <w:rFonts w:ascii="Times New Roman" w:hAnsi="Times New Roman" w:cs="Times New Roman"/>
        </w:rPr>
        <w:t>Listed / Expected Adverse Drug Reaction</w:t>
      </w:r>
    </w:p>
    <w:p w:rsidR="002C13B8" w:rsidRPr="009F0311" w:rsidRDefault="00464DD5" w:rsidP="009F0311">
      <w:pPr>
        <w:rPr>
          <w:rFonts w:ascii="Times New Roman" w:hAnsi="Times New Roman" w:cs="Times New Roman"/>
        </w:rPr>
      </w:pPr>
      <w:r w:rsidRPr="009F0311">
        <w:rPr>
          <w:rFonts w:ascii="Times New Roman" w:hAnsi="Times New Roman" w:cs="Times New Roman"/>
        </w:rPr>
        <w:t xml:space="preserve">It is </w:t>
      </w:r>
      <w:r w:rsidR="00E42D9D">
        <w:rPr>
          <w:rFonts w:ascii="Times New Roman" w:hAnsi="Times New Roman" w:cs="Times New Roman"/>
        </w:rPr>
        <w:t xml:space="preserve">an </w:t>
      </w:r>
      <w:r w:rsidRPr="009F0311">
        <w:rPr>
          <w:rFonts w:ascii="Times New Roman" w:hAnsi="Times New Roman" w:cs="Times New Roman"/>
        </w:rPr>
        <w:t>Adverse Drug reaction whose specificity, nature</w:t>
      </w:r>
      <w:r w:rsidR="00E42D9D">
        <w:rPr>
          <w:rFonts w:ascii="Times New Roman" w:hAnsi="Times New Roman" w:cs="Times New Roman"/>
        </w:rPr>
        <w:t>,</w:t>
      </w:r>
      <w:r w:rsidRPr="009F0311">
        <w:rPr>
          <w:rFonts w:ascii="Times New Roman" w:hAnsi="Times New Roman" w:cs="Times New Roman"/>
        </w:rPr>
        <w:t xml:space="preserve"> and outcome are </w:t>
      </w:r>
      <w:r w:rsidR="00E42D9D">
        <w:rPr>
          <w:rFonts w:ascii="Times New Roman" w:hAnsi="Times New Roman" w:cs="Times New Roman"/>
        </w:rPr>
        <w:t>per</w:t>
      </w:r>
      <w:r w:rsidRPr="009F0311">
        <w:rPr>
          <w:rFonts w:ascii="Times New Roman" w:hAnsi="Times New Roman" w:cs="Times New Roman"/>
        </w:rPr>
        <w:t xml:space="preserve"> the information in the Company Core Safety Information (CCSI). </w:t>
      </w:r>
    </w:p>
    <w:p w:rsidR="00464DD5" w:rsidRPr="009F0311" w:rsidRDefault="00464DD5" w:rsidP="009F0311">
      <w:pPr>
        <w:rPr>
          <w:rFonts w:ascii="Times New Roman" w:hAnsi="Times New Roman" w:cs="Times New Roman"/>
        </w:rPr>
      </w:pPr>
    </w:p>
    <w:p w:rsidR="002C13B8" w:rsidRPr="009F0311" w:rsidRDefault="002C13B8" w:rsidP="009F0311">
      <w:pPr>
        <w:pStyle w:val="ListParagraph"/>
        <w:numPr>
          <w:ilvl w:val="0"/>
          <w:numId w:val="13"/>
        </w:numPr>
        <w:rPr>
          <w:rFonts w:ascii="Times New Roman" w:hAnsi="Times New Roman" w:cs="Times New Roman"/>
          <w:b/>
        </w:rPr>
      </w:pPr>
      <w:r w:rsidRPr="009F0311">
        <w:rPr>
          <w:rFonts w:ascii="Times New Roman" w:hAnsi="Times New Roman" w:cs="Times New Roman"/>
          <w:b/>
        </w:rPr>
        <w:t>Challenge</w:t>
      </w:r>
    </w:p>
    <w:p w:rsidR="002C13B8" w:rsidRDefault="00492B46" w:rsidP="009F0311">
      <w:pPr>
        <w:rPr>
          <w:rFonts w:ascii="Times New Roman" w:hAnsi="Times New Roman" w:cs="Times New Roman"/>
        </w:rPr>
      </w:pPr>
      <w:r w:rsidRPr="009F0311">
        <w:rPr>
          <w:rFonts w:ascii="Times New Roman" w:hAnsi="Times New Roman" w:cs="Times New Roman"/>
        </w:rPr>
        <w:t>Challenge means the adm</w:t>
      </w:r>
      <w:r w:rsidR="00E42D9D">
        <w:rPr>
          <w:rFonts w:ascii="Times New Roman" w:hAnsi="Times New Roman" w:cs="Times New Roman"/>
        </w:rPr>
        <w:t>inistra</w:t>
      </w:r>
      <w:r w:rsidRPr="009F0311">
        <w:rPr>
          <w:rFonts w:ascii="Times New Roman" w:hAnsi="Times New Roman" w:cs="Times New Roman"/>
        </w:rPr>
        <w:t>tion of suspected product</w:t>
      </w:r>
      <w:r w:rsidR="00E42D9D">
        <w:rPr>
          <w:rFonts w:ascii="Times New Roman" w:hAnsi="Times New Roman" w:cs="Times New Roman"/>
        </w:rPr>
        <w:t>s</w:t>
      </w:r>
      <w:r w:rsidRPr="009F0311">
        <w:rPr>
          <w:rFonts w:ascii="Times New Roman" w:hAnsi="Times New Roman" w:cs="Times New Roman"/>
        </w:rPr>
        <w:t>, drug</w:t>
      </w:r>
      <w:r w:rsidR="00E42D9D">
        <w:rPr>
          <w:rFonts w:ascii="Times New Roman" w:hAnsi="Times New Roman" w:cs="Times New Roman"/>
        </w:rPr>
        <w:t>s</w:t>
      </w:r>
      <w:r w:rsidRPr="009F0311">
        <w:rPr>
          <w:rFonts w:ascii="Times New Roman" w:hAnsi="Times New Roman" w:cs="Times New Roman"/>
        </w:rPr>
        <w:t>, medicine, intervention</w:t>
      </w:r>
      <w:r w:rsidR="00E42D9D">
        <w:rPr>
          <w:rFonts w:ascii="Times New Roman" w:hAnsi="Times New Roman" w:cs="Times New Roman"/>
        </w:rPr>
        <w:t>,</w:t>
      </w:r>
      <w:r w:rsidRPr="009F0311">
        <w:rPr>
          <w:rFonts w:ascii="Times New Roman" w:hAnsi="Times New Roman" w:cs="Times New Roman"/>
        </w:rPr>
        <w:t xml:space="preserve"> and treatment by any route. </w:t>
      </w:r>
    </w:p>
    <w:p w:rsidR="009F0311" w:rsidRPr="009F0311" w:rsidRDefault="009F0311" w:rsidP="009F0311">
      <w:pPr>
        <w:rPr>
          <w:rFonts w:ascii="Times New Roman" w:hAnsi="Times New Roman" w:cs="Times New Roman"/>
        </w:rPr>
      </w:pPr>
    </w:p>
    <w:p w:rsidR="002C13B8" w:rsidRPr="009F0311" w:rsidRDefault="002C13B8" w:rsidP="009F0311">
      <w:pPr>
        <w:pStyle w:val="ListParagraph"/>
        <w:numPr>
          <w:ilvl w:val="0"/>
          <w:numId w:val="13"/>
        </w:numPr>
        <w:rPr>
          <w:rFonts w:ascii="Times New Roman" w:hAnsi="Times New Roman" w:cs="Times New Roman"/>
          <w:b/>
        </w:rPr>
      </w:pPr>
      <w:proofErr w:type="spellStart"/>
      <w:r w:rsidRPr="009F0311">
        <w:rPr>
          <w:rFonts w:ascii="Times New Roman" w:hAnsi="Times New Roman" w:cs="Times New Roman"/>
          <w:b/>
        </w:rPr>
        <w:t>Dechallenge</w:t>
      </w:r>
      <w:proofErr w:type="spellEnd"/>
    </w:p>
    <w:p w:rsidR="002C13B8" w:rsidRPr="009F0311" w:rsidRDefault="00492B46" w:rsidP="009F0311">
      <w:pPr>
        <w:rPr>
          <w:rFonts w:ascii="Times New Roman" w:hAnsi="Times New Roman" w:cs="Times New Roman"/>
        </w:rPr>
      </w:pPr>
      <w:r w:rsidRPr="009F0311">
        <w:rPr>
          <w:rFonts w:ascii="Times New Roman" w:hAnsi="Times New Roman" w:cs="Times New Roman"/>
        </w:rPr>
        <w:t>It is the process of withdrawing the suspected product, drug, medicine, intervention</w:t>
      </w:r>
      <w:r w:rsidR="00E42D9D">
        <w:rPr>
          <w:rFonts w:ascii="Times New Roman" w:hAnsi="Times New Roman" w:cs="Times New Roman"/>
        </w:rPr>
        <w:t>,</w:t>
      </w:r>
      <w:r w:rsidR="007D193D">
        <w:rPr>
          <w:rFonts w:ascii="Times New Roman" w:hAnsi="Times New Roman" w:cs="Times New Roman"/>
        </w:rPr>
        <w:t xml:space="preserve"> or</w:t>
      </w:r>
      <w:r w:rsidRPr="009F0311">
        <w:rPr>
          <w:rFonts w:ascii="Times New Roman" w:hAnsi="Times New Roman" w:cs="Times New Roman"/>
        </w:rPr>
        <w:t xml:space="preserve"> treatment from a patient's regimen of therapy. </w:t>
      </w:r>
    </w:p>
    <w:p w:rsidR="002C13B8" w:rsidRPr="009F0311" w:rsidRDefault="002C13B8" w:rsidP="009F0311">
      <w:pPr>
        <w:pStyle w:val="ListParagraph"/>
        <w:numPr>
          <w:ilvl w:val="0"/>
          <w:numId w:val="9"/>
        </w:numPr>
        <w:rPr>
          <w:rFonts w:ascii="Times New Roman" w:hAnsi="Times New Roman" w:cs="Times New Roman"/>
        </w:rPr>
      </w:pPr>
      <w:r w:rsidRPr="009F0311">
        <w:rPr>
          <w:rFonts w:ascii="Times New Roman" w:hAnsi="Times New Roman" w:cs="Times New Roman"/>
        </w:rPr>
        <w:t xml:space="preserve">Negative </w:t>
      </w:r>
      <w:proofErr w:type="spellStart"/>
      <w:r w:rsidRPr="009F0311">
        <w:rPr>
          <w:rFonts w:ascii="Times New Roman" w:hAnsi="Times New Roman" w:cs="Times New Roman"/>
        </w:rPr>
        <w:t>Dechallenge</w:t>
      </w:r>
      <w:proofErr w:type="spellEnd"/>
    </w:p>
    <w:p w:rsidR="002C13B8" w:rsidRPr="009F0311" w:rsidRDefault="00E42D9D" w:rsidP="009F0311">
      <w:pPr>
        <w:rPr>
          <w:rFonts w:ascii="Times New Roman" w:hAnsi="Times New Roman" w:cs="Times New Roman"/>
        </w:rPr>
      </w:pPr>
      <w:proofErr w:type="gramStart"/>
      <w:r>
        <w:rPr>
          <w:rFonts w:ascii="Times New Roman" w:hAnsi="Times New Roman" w:cs="Times New Roman"/>
        </w:rPr>
        <w:t>The c</w:t>
      </w:r>
      <w:r w:rsidR="002C13B8" w:rsidRPr="009F0311">
        <w:rPr>
          <w:rFonts w:ascii="Times New Roman" w:hAnsi="Times New Roman" w:cs="Times New Roman"/>
        </w:rPr>
        <w:t>ontinued presence of an adverse experience after withdrawal of the</w:t>
      </w:r>
      <w:r w:rsidR="007D193D">
        <w:rPr>
          <w:rFonts w:ascii="Times New Roman" w:hAnsi="Times New Roman" w:cs="Times New Roman"/>
        </w:rPr>
        <w:t xml:space="preserve"> </w:t>
      </w:r>
      <w:r w:rsidR="002C13B8" w:rsidRPr="009F0311">
        <w:rPr>
          <w:rFonts w:ascii="Times New Roman" w:hAnsi="Times New Roman" w:cs="Times New Roman"/>
        </w:rPr>
        <w:t>suspect product.</w:t>
      </w:r>
      <w:proofErr w:type="gramEnd"/>
    </w:p>
    <w:p w:rsidR="002C13B8" w:rsidRPr="009F0311" w:rsidRDefault="002C13B8" w:rsidP="009F0311">
      <w:pPr>
        <w:pStyle w:val="ListParagraph"/>
        <w:numPr>
          <w:ilvl w:val="0"/>
          <w:numId w:val="9"/>
        </w:numPr>
        <w:rPr>
          <w:rFonts w:ascii="Times New Roman" w:hAnsi="Times New Roman" w:cs="Times New Roman"/>
        </w:rPr>
      </w:pPr>
      <w:r w:rsidRPr="009F0311">
        <w:rPr>
          <w:rFonts w:ascii="Times New Roman" w:hAnsi="Times New Roman" w:cs="Times New Roman"/>
        </w:rPr>
        <w:t xml:space="preserve">Positive </w:t>
      </w:r>
      <w:proofErr w:type="spellStart"/>
      <w:r w:rsidRPr="009F0311">
        <w:rPr>
          <w:rFonts w:ascii="Times New Roman" w:hAnsi="Times New Roman" w:cs="Times New Roman"/>
        </w:rPr>
        <w:t>Dechallenge</w:t>
      </w:r>
      <w:proofErr w:type="spellEnd"/>
    </w:p>
    <w:p w:rsidR="000E2B8B" w:rsidRDefault="007D193D" w:rsidP="007D193D">
      <w:pPr>
        <w:rPr>
          <w:rFonts w:ascii="Times New Roman" w:hAnsi="Times New Roman" w:cs="Times New Roman"/>
        </w:rPr>
      </w:pPr>
      <w:proofErr w:type="gramStart"/>
      <w:r>
        <w:rPr>
          <w:rFonts w:ascii="Times New Roman" w:hAnsi="Times New Roman" w:cs="Times New Roman"/>
        </w:rPr>
        <w:t>The disappearance of an adverse event partially or completely when the suspected drug, product, medicine, intervention, or treatment is withdrawn.</w:t>
      </w:r>
      <w:proofErr w:type="gramEnd"/>
    </w:p>
    <w:p w:rsidR="009F0311" w:rsidRPr="009F0311" w:rsidRDefault="009F0311" w:rsidP="009F0311">
      <w:pPr>
        <w:rPr>
          <w:rFonts w:ascii="Times New Roman" w:hAnsi="Times New Roman" w:cs="Times New Roman"/>
        </w:rPr>
      </w:pPr>
    </w:p>
    <w:p w:rsidR="002C13B8" w:rsidRPr="009F0311" w:rsidRDefault="002C13B8" w:rsidP="009F0311">
      <w:pPr>
        <w:pStyle w:val="ListParagraph"/>
        <w:numPr>
          <w:ilvl w:val="0"/>
          <w:numId w:val="13"/>
        </w:numPr>
        <w:rPr>
          <w:rFonts w:ascii="Times New Roman" w:hAnsi="Times New Roman" w:cs="Times New Roman"/>
          <w:b/>
        </w:rPr>
      </w:pPr>
      <w:proofErr w:type="spellStart"/>
      <w:r w:rsidRPr="009F0311">
        <w:rPr>
          <w:rFonts w:ascii="Times New Roman" w:hAnsi="Times New Roman" w:cs="Times New Roman"/>
          <w:b/>
        </w:rPr>
        <w:t>Rechallenge</w:t>
      </w:r>
      <w:proofErr w:type="spellEnd"/>
    </w:p>
    <w:p w:rsidR="002C13B8" w:rsidRPr="009F0311" w:rsidRDefault="00BA651A" w:rsidP="009F0311">
      <w:pPr>
        <w:rPr>
          <w:rFonts w:ascii="Times New Roman" w:hAnsi="Times New Roman" w:cs="Times New Roman"/>
        </w:rPr>
      </w:pPr>
      <w:r w:rsidRPr="009F0311">
        <w:rPr>
          <w:rFonts w:ascii="Times New Roman" w:hAnsi="Times New Roman" w:cs="Times New Roman"/>
        </w:rPr>
        <w:t>It is basically to reintroduce the suspected drug, medication, treatment</w:t>
      </w:r>
      <w:r w:rsidR="00E42D9D">
        <w:rPr>
          <w:rFonts w:ascii="Times New Roman" w:hAnsi="Times New Roman" w:cs="Times New Roman"/>
        </w:rPr>
        <w:t>,</w:t>
      </w:r>
      <w:r w:rsidRPr="009F0311">
        <w:rPr>
          <w:rFonts w:ascii="Times New Roman" w:hAnsi="Times New Roman" w:cs="Times New Roman"/>
        </w:rPr>
        <w:t xml:space="preserve"> or product which was suspected to have caused the adverse event </w:t>
      </w:r>
      <w:r w:rsidR="00E42D9D">
        <w:rPr>
          <w:rFonts w:ascii="Times New Roman" w:hAnsi="Times New Roman" w:cs="Times New Roman"/>
        </w:rPr>
        <w:t>before</w:t>
      </w:r>
      <w:r w:rsidRPr="009F0311">
        <w:rPr>
          <w:rFonts w:ascii="Times New Roman" w:hAnsi="Times New Roman" w:cs="Times New Roman"/>
        </w:rPr>
        <w:t xml:space="preserve"> </w:t>
      </w:r>
      <w:r w:rsidR="002C13B8" w:rsidRPr="009F0311">
        <w:rPr>
          <w:rFonts w:ascii="Times New Roman" w:hAnsi="Times New Roman" w:cs="Times New Roman"/>
        </w:rPr>
        <w:t xml:space="preserve">a positive </w:t>
      </w:r>
      <w:proofErr w:type="spellStart"/>
      <w:r w:rsidR="002C13B8" w:rsidRPr="009F0311">
        <w:rPr>
          <w:rFonts w:ascii="Times New Roman" w:hAnsi="Times New Roman" w:cs="Times New Roman"/>
        </w:rPr>
        <w:t>dechallenge</w:t>
      </w:r>
      <w:proofErr w:type="spellEnd"/>
      <w:r w:rsidR="002C13B8" w:rsidRPr="009F0311">
        <w:rPr>
          <w:rFonts w:ascii="Times New Roman" w:hAnsi="Times New Roman" w:cs="Times New Roman"/>
        </w:rPr>
        <w:t>.</w:t>
      </w:r>
    </w:p>
    <w:p w:rsidR="002C13B8" w:rsidRPr="009F0311" w:rsidRDefault="002C13B8" w:rsidP="009F0311">
      <w:pPr>
        <w:pStyle w:val="ListParagraph"/>
        <w:numPr>
          <w:ilvl w:val="0"/>
          <w:numId w:val="9"/>
        </w:numPr>
        <w:rPr>
          <w:rFonts w:ascii="Times New Roman" w:hAnsi="Times New Roman" w:cs="Times New Roman"/>
        </w:rPr>
      </w:pPr>
      <w:r w:rsidRPr="009F0311">
        <w:rPr>
          <w:rFonts w:ascii="Times New Roman" w:hAnsi="Times New Roman" w:cs="Times New Roman"/>
        </w:rPr>
        <w:t xml:space="preserve">Negative </w:t>
      </w:r>
      <w:proofErr w:type="spellStart"/>
      <w:r w:rsidRPr="009F0311">
        <w:rPr>
          <w:rFonts w:ascii="Times New Roman" w:hAnsi="Times New Roman" w:cs="Times New Roman"/>
        </w:rPr>
        <w:t>Rechallenge</w:t>
      </w:r>
      <w:proofErr w:type="spellEnd"/>
    </w:p>
    <w:p w:rsidR="002C13B8" w:rsidRPr="009F0311" w:rsidRDefault="00BA651A" w:rsidP="009F0311">
      <w:pPr>
        <w:rPr>
          <w:rFonts w:ascii="Times New Roman" w:hAnsi="Times New Roman" w:cs="Times New Roman"/>
        </w:rPr>
      </w:pPr>
      <w:r w:rsidRPr="009F0311">
        <w:rPr>
          <w:rFonts w:ascii="Times New Roman" w:hAnsi="Times New Roman" w:cs="Times New Roman"/>
        </w:rPr>
        <w:t>It is the fail</w:t>
      </w:r>
      <w:r w:rsidR="00E42D9D">
        <w:rPr>
          <w:rFonts w:ascii="Times New Roman" w:hAnsi="Times New Roman" w:cs="Times New Roman"/>
        </w:rPr>
        <w:t>ed</w:t>
      </w:r>
      <w:r w:rsidRPr="009F0311">
        <w:rPr>
          <w:rFonts w:ascii="Times New Roman" w:hAnsi="Times New Roman" w:cs="Times New Roman"/>
        </w:rPr>
        <w:t xml:space="preserve"> attempt of the product, drug, medicine</w:t>
      </w:r>
      <w:r w:rsidR="00E42D9D">
        <w:rPr>
          <w:rFonts w:ascii="Times New Roman" w:hAnsi="Times New Roman" w:cs="Times New Roman"/>
        </w:rPr>
        <w:t>,</w:t>
      </w:r>
      <w:r w:rsidRPr="009F0311">
        <w:rPr>
          <w:rFonts w:ascii="Times New Roman" w:hAnsi="Times New Roman" w:cs="Times New Roman"/>
        </w:rPr>
        <w:t xml:space="preserve"> or treatment upon reintroduction in </w:t>
      </w:r>
      <w:r w:rsidR="00E42D9D">
        <w:rPr>
          <w:rFonts w:ascii="Times New Roman" w:hAnsi="Times New Roman" w:cs="Times New Roman"/>
        </w:rPr>
        <w:t xml:space="preserve">an </w:t>
      </w:r>
      <w:r w:rsidRPr="009F0311">
        <w:rPr>
          <w:rFonts w:ascii="Times New Roman" w:hAnsi="Times New Roman" w:cs="Times New Roman"/>
        </w:rPr>
        <w:t xml:space="preserve">attempt to produce any event such as symptoms or signs that were in similarity to those observed when the suspected product was introduced previously. </w:t>
      </w:r>
    </w:p>
    <w:p w:rsidR="002C13B8" w:rsidRPr="009F0311" w:rsidRDefault="002C13B8" w:rsidP="009F0311">
      <w:pPr>
        <w:pStyle w:val="ListParagraph"/>
        <w:numPr>
          <w:ilvl w:val="0"/>
          <w:numId w:val="9"/>
        </w:numPr>
        <w:rPr>
          <w:rFonts w:ascii="Times New Roman" w:hAnsi="Times New Roman" w:cs="Times New Roman"/>
        </w:rPr>
      </w:pPr>
      <w:r w:rsidRPr="009F0311">
        <w:rPr>
          <w:rFonts w:ascii="Times New Roman" w:hAnsi="Times New Roman" w:cs="Times New Roman"/>
        </w:rPr>
        <w:t xml:space="preserve">Positive </w:t>
      </w:r>
      <w:proofErr w:type="spellStart"/>
      <w:r w:rsidRPr="009F0311">
        <w:rPr>
          <w:rFonts w:ascii="Times New Roman" w:hAnsi="Times New Roman" w:cs="Times New Roman"/>
        </w:rPr>
        <w:t>Rechallenge</w:t>
      </w:r>
      <w:proofErr w:type="spellEnd"/>
    </w:p>
    <w:p w:rsidR="002C13B8" w:rsidRPr="009F0311" w:rsidRDefault="00BA651A" w:rsidP="009F0311">
      <w:pPr>
        <w:rPr>
          <w:rFonts w:ascii="Times New Roman" w:hAnsi="Times New Roman" w:cs="Times New Roman"/>
        </w:rPr>
      </w:pPr>
      <w:r w:rsidRPr="009F0311">
        <w:rPr>
          <w:rFonts w:ascii="Times New Roman" w:hAnsi="Times New Roman" w:cs="Times New Roman"/>
        </w:rPr>
        <w:lastRenderedPageBreak/>
        <w:t xml:space="preserve">When the signs and symptoms reoccur </w:t>
      </w:r>
      <w:r w:rsidR="00FC6AA8" w:rsidRPr="009F0311">
        <w:rPr>
          <w:rFonts w:ascii="Times New Roman" w:hAnsi="Times New Roman" w:cs="Times New Roman"/>
        </w:rPr>
        <w:t>those were</w:t>
      </w:r>
      <w:r w:rsidRPr="009F0311">
        <w:rPr>
          <w:rFonts w:ascii="Times New Roman" w:hAnsi="Times New Roman" w:cs="Times New Roman"/>
        </w:rPr>
        <w:t xml:space="preserve"> similar to </w:t>
      </w:r>
      <w:r w:rsidR="00E42D9D">
        <w:rPr>
          <w:rFonts w:ascii="Times New Roman" w:hAnsi="Times New Roman" w:cs="Times New Roman"/>
        </w:rPr>
        <w:t xml:space="preserve">the </w:t>
      </w:r>
      <w:r w:rsidRPr="009F0311">
        <w:rPr>
          <w:rFonts w:ascii="Times New Roman" w:hAnsi="Times New Roman" w:cs="Times New Roman"/>
        </w:rPr>
        <w:t>previous adverse event when the suspected product, medication, drug</w:t>
      </w:r>
      <w:r w:rsidR="00E42D9D">
        <w:rPr>
          <w:rFonts w:ascii="Times New Roman" w:hAnsi="Times New Roman" w:cs="Times New Roman"/>
        </w:rPr>
        <w:t>,</w:t>
      </w:r>
      <w:r w:rsidRPr="009F0311">
        <w:rPr>
          <w:rFonts w:ascii="Times New Roman" w:hAnsi="Times New Roman" w:cs="Times New Roman"/>
        </w:rPr>
        <w:t xml:space="preserve"> or treatment is reintroduced. </w:t>
      </w:r>
    </w:p>
    <w:p w:rsidR="000E2B8B" w:rsidRPr="009F0311" w:rsidRDefault="000E2B8B" w:rsidP="009F0311">
      <w:pPr>
        <w:rPr>
          <w:rFonts w:ascii="Times New Roman" w:hAnsi="Times New Roman" w:cs="Times New Roman"/>
        </w:rPr>
      </w:pPr>
    </w:p>
    <w:p w:rsidR="002C13B8" w:rsidRPr="00E42D9D" w:rsidRDefault="008541DD" w:rsidP="00E42D9D">
      <w:pPr>
        <w:pStyle w:val="ListParagraph"/>
        <w:numPr>
          <w:ilvl w:val="0"/>
          <w:numId w:val="20"/>
        </w:numPr>
        <w:jc w:val="center"/>
        <w:rPr>
          <w:rFonts w:ascii="Times New Roman" w:hAnsi="Times New Roman" w:cs="Times New Roman"/>
          <w:b/>
        </w:rPr>
      </w:pPr>
      <w:r w:rsidRPr="00E42D9D">
        <w:rPr>
          <w:rFonts w:ascii="Times New Roman" w:hAnsi="Times New Roman" w:cs="Times New Roman"/>
          <w:b/>
        </w:rPr>
        <w:t>Serious Adverse Event</w:t>
      </w:r>
    </w:p>
    <w:p w:rsidR="002C13B8" w:rsidRPr="009F0311" w:rsidRDefault="00CB4FCC" w:rsidP="009F0311">
      <w:pPr>
        <w:rPr>
          <w:rFonts w:ascii="Times New Roman" w:hAnsi="Times New Roman" w:cs="Times New Roman"/>
        </w:rPr>
      </w:pPr>
      <w:r w:rsidRPr="009F0311">
        <w:rPr>
          <w:rFonts w:ascii="Times New Roman" w:hAnsi="Times New Roman" w:cs="Times New Roman"/>
        </w:rPr>
        <w:t xml:space="preserve">A serious adverse event is any noxious or unprecedented event that at </w:t>
      </w:r>
      <w:r w:rsidR="002C13B8" w:rsidRPr="009F0311">
        <w:rPr>
          <w:rFonts w:ascii="Times New Roman" w:hAnsi="Times New Roman" w:cs="Times New Roman"/>
        </w:rPr>
        <w:t>any dose</w:t>
      </w:r>
      <w:r w:rsidRPr="009F0311">
        <w:rPr>
          <w:rFonts w:ascii="Times New Roman" w:hAnsi="Times New Roman" w:cs="Times New Roman"/>
        </w:rPr>
        <w:t xml:space="preserve"> falls under the criteria below</w:t>
      </w:r>
      <w:r w:rsidR="002C13B8" w:rsidRPr="009F0311">
        <w:rPr>
          <w:rFonts w:ascii="Times New Roman" w:hAnsi="Times New Roman" w:cs="Times New Roman"/>
        </w:rPr>
        <w:t>:</w:t>
      </w:r>
    </w:p>
    <w:p w:rsidR="00CB4FCC" w:rsidRPr="009F0311" w:rsidRDefault="00CB4FCC" w:rsidP="009F0311">
      <w:pPr>
        <w:pStyle w:val="ListParagraph"/>
        <w:numPr>
          <w:ilvl w:val="0"/>
          <w:numId w:val="1"/>
        </w:numPr>
        <w:rPr>
          <w:rFonts w:ascii="Times New Roman" w:hAnsi="Times New Roman" w:cs="Times New Roman"/>
        </w:rPr>
      </w:pPr>
      <w:r w:rsidRPr="009F0311">
        <w:rPr>
          <w:rFonts w:ascii="Times New Roman" w:hAnsi="Times New Roman" w:cs="Times New Roman"/>
        </w:rPr>
        <w:t>death</w:t>
      </w:r>
    </w:p>
    <w:p w:rsidR="00CB4FCC" w:rsidRPr="009F0311" w:rsidRDefault="00CB4FCC" w:rsidP="009F0311">
      <w:pPr>
        <w:pStyle w:val="ListParagraph"/>
        <w:numPr>
          <w:ilvl w:val="0"/>
          <w:numId w:val="1"/>
        </w:numPr>
        <w:rPr>
          <w:rFonts w:ascii="Times New Roman" w:hAnsi="Times New Roman" w:cs="Times New Roman"/>
        </w:rPr>
      </w:pPr>
      <w:r w:rsidRPr="009F0311">
        <w:rPr>
          <w:rFonts w:ascii="Times New Roman" w:hAnsi="Times New Roman" w:cs="Times New Roman"/>
        </w:rPr>
        <w:t>Life</w:t>
      </w:r>
      <w:r w:rsidR="00E42D9D">
        <w:rPr>
          <w:rFonts w:ascii="Times New Roman" w:hAnsi="Times New Roman" w:cs="Times New Roman"/>
        </w:rPr>
        <w:t>-</w:t>
      </w:r>
      <w:r w:rsidRPr="009F0311">
        <w:rPr>
          <w:rFonts w:ascii="Times New Roman" w:hAnsi="Times New Roman" w:cs="Times New Roman"/>
        </w:rPr>
        <w:t>threatening</w:t>
      </w:r>
    </w:p>
    <w:p w:rsidR="00CB4FCC" w:rsidRPr="009F0311" w:rsidRDefault="00CB4FCC" w:rsidP="009F0311">
      <w:pPr>
        <w:pStyle w:val="ListParagraph"/>
        <w:numPr>
          <w:ilvl w:val="0"/>
          <w:numId w:val="1"/>
        </w:numPr>
        <w:rPr>
          <w:rFonts w:ascii="Times New Roman" w:hAnsi="Times New Roman" w:cs="Times New Roman"/>
        </w:rPr>
      </w:pPr>
      <w:r w:rsidRPr="009F0311">
        <w:rPr>
          <w:rFonts w:ascii="Times New Roman" w:hAnsi="Times New Roman" w:cs="Times New Roman"/>
        </w:rPr>
        <w:t>Hospitalization or prolonged hospitalization</w:t>
      </w:r>
    </w:p>
    <w:p w:rsidR="00CB4FCC" w:rsidRPr="009F0311" w:rsidRDefault="00CB4FCC" w:rsidP="009F0311">
      <w:pPr>
        <w:pStyle w:val="ListParagraph"/>
        <w:numPr>
          <w:ilvl w:val="0"/>
          <w:numId w:val="1"/>
        </w:numPr>
        <w:rPr>
          <w:rFonts w:ascii="Times New Roman" w:hAnsi="Times New Roman" w:cs="Times New Roman"/>
        </w:rPr>
      </w:pPr>
      <w:r w:rsidRPr="009F0311">
        <w:rPr>
          <w:rFonts w:ascii="Times New Roman" w:hAnsi="Times New Roman" w:cs="Times New Roman"/>
        </w:rPr>
        <w:t>Disability</w:t>
      </w:r>
    </w:p>
    <w:p w:rsidR="00CB4FCC" w:rsidRPr="009F0311" w:rsidRDefault="00DB7A3E" w:rsidP="009F0311">
      <w:pPr>
        <w:pStyle w:val="ListParagraph"/>
        <w:numPr>
          <w:ilvl w:val="0"/>
          <w:numId w:val="1"/>
        </w:numPr>
        <w:rPr>
          <w:rFonts w:ascii="Times New Roman" w:hAnsi="Times New Roman" w:cs="Times New Roman"/>
        </w:rPr>
      </w:pPr>
      <w:r w:rsidRPr="009F0311">
        <w:rPr>
          <w:rFonts w:ascii="Times New Roman" w:hAnsi="Times New Roman" w:cs="Times New Roman"/>
        </w:rPr>
        <w:t>Birth</w:t>
      </w:r>
      <w:r w:rsidR="00CB4FCC" w:rsidRPr="009F0311">
        <w:rPr>
          <w:rFonts w:ascii="Times New Roman" w:hAnsi="Times New Roman" w:cs="Times New Roman"/>
        </w:rPr>
        <w:t xml:space="preserve"> effect/ </w:t>
      </w:r>
      <w:r w:rsidRPr="009F0311">
        <w:rPr>
          <w:rFonts w:ascii="Times New Roman" w:hAnsi="Times New Roman" w:cs="Times New Roman"/>
        </w:rPr>
        <w:t>Congenital</w:t>
      </w:r>
      <w:r w:rsidR="00CB4FCC" w:rsidRPr="009F0311">
        <w:rPr>
          <w:rFonts w:ascii="Times New Roman" w:hAnsi="Times New Roman" w:cs="Times New Roman"/>
        </w:rPr>
        <w:t xml:space="preserve"> </w:t>
      </w:r>
      <w:r w:rsidRPr="009F0311">
        <w:rPr>
          <w:rFonts w:ascii="Times New Roman" w:hAnsi="Times New Roman" w:cs="Times New Roman"/>
        </w:rPr>
        <w:t>anomaly</w:t>
      </w:r>
    </w:p>
    <w:p w:rsidR="00BA651A" w:rsidRPr="009F0311" w:rsidRDefault="00CB4FCC" w:rsidP="009F0311">
      <w:pPr>
        <w:pStyle w:val="ListParagraph"/>
        <w:numPr>
          <w:ilvl w:val="0"/>
          <w:numId w:val="1"/>
        </w:numPr>
        <w:rPr>
          <w:rFonts w:ascii="Times New Roman" w:hAnsi="Times New Roman" w:cs="Times New Roman"/>
        </w:rPr>
      </w:pPr>
      <w:r w:rsidRPr="009F0311">
        <w:rPr>
          <w:rFonts w:ascii="Times New Roman" w:hAnsi="Times New Roman" w:cs="Times New Roman"/>
        </w:rPr>
        <w:t>Medically Significant/ Important Medical event</w:t>
      </w:r>
    </w:p>
    <w:p w:rsidR="00CB4FCC" w:rsidRPr="009F0311" w:rsidRDefault="00CB4FCC" w:rsidP="009F0311">
      <w:pPr>
        <w:rPr>
          <w:rFonts w:ascii="Times New Roman" w:hAnsi="Times New Roman" w:cs="Times New Roman"/>
        </w:rPr>
      </w:pPr>
    </w:p>
    <w:p w:rsidR="00CB4FCC" w:rsidRPr="00E42D9D" w:rsidRDefault="00DB7A3E" w:rsidP="00E42D9D">
      <w:pPr>
        <w:pStyle w:val="ListParagraph"/>
        <w:numPr>
          <w:ilvl w:val="0"/>
          <w:numId w:val="20"/>
        </w:numPr>
        <w:jc w:val="center"/>
        <w:rPr>
          <w:rFonts w:ascii="Times New Roman" w:hAnsi="Times New Roman" w:cs="Times New Roman"/>
          <w:b/>
        </w:rPr>
      </w:pPr>
      <w:r w:rsidRPr="00E42D9D">
        <w:rPr>
          <w:rFonts w:ascii="Times New Roman" w:hAnsi="Times New Roman" w:cs="Times New Roman"/>
          <w:b/>
        </w:rPr>
        <w:t>Case Report Assessment/Validity</w:t>
      </w:r>
    </w:p>
    <w:p w:rsidR="00CB4FCC" w:rsidRPr="009F0311" w:rsidRDefault="00CB4FCC" w:rsidP="009F0311">
      <w:pPr>
        <w:rPr>
          <w:rFonts w:ascii="Times New Roman" w:hAnsi="Times New Roman" w:cs="Times New Roman"/>
        </w:rPr>
      </w:pPr>
      <w:r w:rsidRPr="009F0311">
        <w:rPr>
          <w:rFonts w:ascii="Times New Roman" w:hAnsi="Times New Roman" w:cs="Times New Roman"/>
        </w:rPr>
        <w:t xml:space="preserve">The minimum requirements that need to be </w:t>
      </w:r>
      <w:proofErr w:type="gramStart"/>
      <w:r w:rsidRPr="009F0311">
        <w:rPr>
          <w:rFonts w:ascii="Times New Roman" w:hAnsi="Times New Roman" w:cs="Times New Roman"/>
        </w:rPr>
        <w:t>p[</w:t>
      </w:r>
      <w:proofErr w:type="gramEnd"/>
      <w:r w:rsidRPr="009F0311">
        <w:rPr>
          <w:rFonts w:ascii="Times New Roman" w:hAnsi="Times New Roman" w:cs="Times New Roman"/>
        </w:rPr>
        <w:t>resent in case repo</w:t>
      </w:r>
      <w:r w:rsidR="00E42D9D">
        <w:rPr>
          <w:rFonts w:ascii="Times New Roman" w:hAnsi="Times New Roman" w:cs="Times New Roman"/>
        </w:rPr>
        <w:t>r</w:t>
      </w:r>
      <w:r w:rsidRPr="009F0311">
        <w:rPr>
          <w:rFonts w:ascii="Times New Roman" w:hAnsi="Times New Roman" w:cs="Times New Roman"/>
        </w:rPr>
        <w:t>ts for it to be reportable:</w:t>
      </w:r>
    </w:p>
    <w:p w:rsidR="00CB4FCC" w:rsidRPr="009F0311" w:rsidRDefault="00CB4FCC" w:rsidP="009F0311">
      <w:pPr>
        <w:pStyle w:val="ListParagraph"/>
        <w:numPr>
          <w:ilvl w:val="0"/>
          <w:numId w:val="2"/>
        </w:numPr>
        <w:rPr>
          <w:rFonts w:ascii="Times New Roman" w:hAnsi="Times New Roman" w:cs="Times New Roman"/>
        </w:rPr>
      </w:pPr>
      <w:r w:rsidRPr="009F0311">
        <w:rPr>
          <w:rFonts w:ascii="Times New Roman" w:hAnsi="Times New Roman" w:cs="Times New Roman"/>
        </w:rPr>
        <w:t>Patient Details</w:t>
      </w:r>
    </w:p>
    <w:p w:rsidR="00CB4FCC" w:rsidRPr="009F0311" w:rsidRDefault="00CB4FCC" w:rsidP="009F0311">
      <w:pPr>
        <w:pStyle w:val="ListParagraph"/>
        <w:numPr>
          <w:ilvl w:val="0"/>
          <w:numId w:val="2"/>
        </w:numPr>
        <w:rPr>
          <w:rFonts w:ascii="Times New Roman" w:hAnsi="Times New Roman" w:cs="Times New Roman"/>
        </w:rPr>
      </w:pPr>
      <w:r w:rsidRPr="009F0311">
        <w:rPr>
          <w:rFonts w:ascii="Times New Roman" w:hAnsi="Times New Roman" w:cs="Times New Roman"/>
        </w:rPr>
        <w:t>Reporter Details</w:t>
      </w:r>
    </w:p>
    <w:p w:rsidR="00CB4FCC" w:rsidRPr="009F0311" w:rsidRDefault="00CB4FCC" w:rsidP="009F0311">
      <w:pPr>
        <w:pStyle w:val="ListParagraph"/>
        <w:numPr>
          <w:ilvl w:val="0"/>
          <w:numId w:val="2"/>
        </w:numPr>
        <w:rPr>
          <w:rFonts w:ascii="Times New Roman" w:hAnsi="Times New Roman" w:cs="Times New Roman"/>
        </w:rPr>
      </w:pPr>
      <w:r w:rsidRPr="009F0311">
        <w:rPr>
          <w:rFonts w:ascii="Times New Roman" w:hAnsi="Times New Roman" w:cs="Times New Roman"/>
        </w:rPr>
        <w:t>Adverse Event</w:t>
      </w:r>
    </w:p>
    <w:p w:rsidR="00CB4FCC" w:rsidRPr="009F0311" w:rsidRDefault="00CB4FCC" w:rsidP="009F0311">
      <w:pPr>
        <w:pStyle w:val="ListParagraph"/>
        <w:numPr>
          <w:ilvl w:val="0"/>
          <w:numId w:val="2"/>
        </w:numPr>
        <w:rPr>
          <w:rFonts w:ascii="Times New Roman" w:hAnsi="Times New Roman" w:cs="Times New Roman"/>
        </w:rPr>
      </w:pPr>
      <w:r w:rsidRPr="009F0311">
        <w:rPr>
          <w:rFonts w:ascii="Times New Roman" w:hAnsi="Times New Roman" w:cs="Times New Roman"/>
        </w:rPr>
        <w:t>Suspected Medication/Drug(s)</w:t>
      </w:r>
    </w:p>
    <w:p w:rsidR="00CB4FCC" w:rsidRPr="009F0311" w:rsidRDefault="00CB4FCC" w:rsidP="00E42D9D">
      <w:pPr>
        <w:rPr>
          <w:rFonts w:ascii="Times New Roman" w:hAnsi="Times New Roman" w:cs="Times New Roman"/>
        </w:rPr>
      </w:pPr>
    </w:p>
    <w:p w:rsidR="00BA651A" w:rsidRPr="00E42D9D" w:rsidRDefault="00BA651A" w:rsidP="00E42D9D">
      <w:pPr>
        <w:pStyle w:val="ListParagraph"/>
        <w:numPr>
          <w:ilvl w:val="0"/>
          <w:numId w:val="20"/>
        </w:numPr>
        <w:jc w:val="center"/>
        <w:rPr>
          <w:rFonts w:ascii="Times New Roman" w:hAnsi="Times New Roman" w:cs="Times New Roman"/>
          <w:b/>
        </w:rPr>
      </w:pPr>
      <w:r w:rsidRPr="00E42D9D">
        <w:rPr>
          <w:rFonts w:ascii="Times New Roman" w:hAnsi="Times New Roman" w:cs="Times New Roman"/>
          <w:b/>
        </w:rPr>
        <w:t>Identifiable patient and Identifiable Source:</w:t>
      </w:r>
    </w:p>
    <w:p w:rsidR="00CB4FCC" w:rsidRPr="009F0311" w:rsidRDefault="00CB4FCC" w:rsidP="009F0311">
      <w:pPr>
        <w:rPr>
          <w:rFonts w:ascii="Times New Roman" w:hAnsi="Times New Roman" w:cs="Times New Roman"/>
        </w:rPr>
      </w:pPr>
      <w:r w:rsidRPr="009F0311">
        <w:rPr>
          <w:rFonts w:ascii="Times New Roman" w:hAnsi="Times New Roman" w:cs="Times New Roman"/>
        </w:rPr>
        <w:t>One of the most crucial part</w:t>
      </w:r>
      <w:r w:rsidR="00E42D9D">
        <w:rPr>
          <w:rFonts w:ascii="Times New Roman" w:hAnsi="Times New Roman" w:cs="Times New Roman"/>
        </w:rPr>
        <w:t>s</w:t>
      </w:r>
      <w:r w:rsidRPr="009F0311">
        <w:rPr>
          <w:rFonts w:ascii="Times New Roman" w:hAnsi="Times New Roman" w:cs="Times New Roman"/>
        </w:rPr>
        <w:t xml:space="preserve"> of the patient and reporter is </w:t>
      </w:r>
      <w:proofErr w:type="spellStart"/>
      <w:r w:rsidRPr="009F0311">
        <w:rPr>
          <w:rFonts w:ascii="Times New Roman" w:hAnsi="Times New Roman" w:cs="Times New Roman"/>
        </w:rPr>
        <w:t>identifiability</w:t>
      </w:r>
      <w:proofErr w:type="spellEnd"/>
      <w:r w:rsidRPr="009F0311">
        <w:rPr>
          <w:rFonts w:ascii="Times New Roman" w:hAnsi="Times New Roman" w:cs="Times New Roman"/>
        </w:rPr>
        <w:t xml:space="preserve"> and for this</w:t>
      </w:r>
      <w:r w:rsidR="00E42D9D">
        <w:rPr>
          <w:rFonts w:ascii="Times New Roman" w:hAnsi="Times New Roman" w:cs="Times New Roman"/>
        </w:rPr>
        <w:t>,</w:t>
      </w:r>
      <w:r w:rsidRPr="009F0311">
        <w:rPr>
          <w:rFonts w:ascii="Times New Roman" w:hAnsi="Times New Roman" w:cs="Times New Roman"/>
        </w:rPr>
        <w:t xml:space="preserve"> it is important to avoid case duplication, detection of f</w:t>
      </w:r>
      <w:r w:rsidR="00FC6AA8" w:rsidRPr="009F0311">
        <w:rPr>
          <w:rFonts w:ascii="Times New Roman" w:hAnsi="Times New Roman" w:cs="Times New Roman"/>
        </w:rPr>
        <w:t>raud cases</w:t>
      </w:r>
      <w:r w:rsidR="00E42D9D">
        <w:rPr>
          <w:rFonts w:ascii="Times New Roman" w:hAnsi="Times New Roman" w:cs="Times New Roman"/>
        </w:rPr>
        <w:t>,</w:t>
      </w:r>
      <w:r w:rsidR="00FC6AA8" w:rsidRPr="009F0311">
        <w:rPr>
          <w:rFonts w:ascii="Times New Roman" w:hAnsi="Times New Roman" w:cs="Times New Roman"/>
        </w:rPr>
        <w:t xml:space="preserve"> and proper facilita</w:t>
      </w:r>
      <w:r w:rsidRPr="009F0311">
        <w:rPr>
          <w:rFonts w:ascii="Times New Roman" w:hAnsi="Times New Roman" w:cs="Times New Roman"/>
        </w:rPr>
        <w:t>tion of follow</w:t>
      </w:r>
      <w:r w:rsidR="00E42D9D">
        <w:rPr>
          <w:rFonts w:ascii="Times New Roman" w:hAnsi="Times New Roman" w:cs="Times New Roman"/>
        </w:rPr>
        <w:t>-</w:t>
      </w:r>
      <w:r w:rsidRPr="009F0311">
        <w:rPr>
          <w:rFonts w:ascii="Times New Roman" w:hAnsi="Times New Roman" w:cs="Times New Roman"/>
        </w:rPr>
        <w:t xml:space="preserve">ups for proper information gathering of </w:t>
      </w:r>
      <w:r w:rsidR="00E42D9D">
        <w:rPr>
          <w:rFonts w:ascii="Times New Roman" w:hAnsi="Times New Roman" w:cs="Times New Roman"/>
        </w:rPr>
        <w:t>appropriate cases</w:t>
      </w:r>
      <w:r w:rsidRPr="009F0311">
        <w:rPr>
          <w:rFonts w:ascii="Times New Roman" w:hAnsi="Times New Roman" w:cs="Times New Roman"/>
        </w:rPr>
        <w:t xml:space="preserve">. </w:t>
      </w:r>
    </w:p>
    <w:p w:rsidR="00DB7A3E" w:rsidRPr="009F0311" w:rsidRDefault="00DB7A3E" w:rsidP="009F0311">
      <w:pPr>
        <w:rPr>
          <w:rFonts w:ascii="Times New Roman" w:hAnsi="Times New Roman" w:cs="Times New Roman"/>
        </w:rPr>
      </w:pPr>
      <w:r w:rsidRPr="009F0311">
        <w:rPr>
          <w:rFonts w:ascii="Times New Roman" w:hAnsi="Times New Roman" w:cs="Times New Roman"/>
        </w:rPr>
        <w:t xml:space="preserve">The </w:t>
      </w:r>
      <w:proofErr w:type="spellStart"/>
      <w:r w:rsidRPr="009F0311">
        <w:rPr>
          <w:rFonts w:ascii="Times New Roman" w:hAnsi="Times New Roman" w:cs="Times New Roman"/>
        </w:rPr>
        <w:t>identifiability</w:t>
      </w:r>
      <w:proofErr w:type="spellEnd"/>
      <w:r w:rsidRPr="009F0311">
        <w:rPr>
          <w:rFonts w:ascii="Times New Roman" w:hAnsi="Times New Roman" w:cs="Times New Roman"/>
        </w:rPr>
        <w:t xml:space="preserve"> of </w:t>
      </w:r>
      <w:r w:rsidR="00E42D9D">
        <w:rPr>
          <w:rFonts w:ascii="Times New Roman" w:hAnsi="Times New Roman" w:cs="Times New Roman"/>
        </w:rPr>
        <w:t xml:space="preserve">a </w:t>
      </w:r>
      <w:r w:rsidRPr="009F0311">
        <w:rPr>
          <w:rFonts w:ascii="Times New Roman" w:hAnsi="Times New Roman" w:cs="Times New Roman"/>
        </w:rPr>
        <w:t xml:space="preserve">patient can be by: </w:t>
      </w:r>
    </w:p>
    <w:p w:rsidR="00BA651A" w:rsidRPr="009F0311" w:rsidRDefault="00BA651A" w:rsidP="009F0311">
      <w:pPr>
        <w:rPr>
          <w:rFonts w:ascii="Times New Roman" w:hAnsi="Times New Roman" w:cs="Times New Roman"/>
        </w:rPr>
      </w:pPr>
      <w:r w:rsidRPr="009F0311">
        <w:rPr>
          <w:rFonts w:ascii="Times New Roman" w:hAnsi="Times New Roman" w:cs="Times New Roman"/>
        </w:rPr>
        <w:t>• Name</w:t>
      </w:r>
      <w:r w:rsidR="00DB7A3E" w:rsidRPr="009F0311">
        <w:rPr>
          <w:rFonts w:ascii="Times New Roman" w:hAnsi="Times New Roman" w:cs="Times New Roman"/>
        </w:rPr>
        <w:t xml:space="preserve"> or Initials </w:t>
      </w:r>
    </w:p>
    <w:p w:rsidR="00DB7A3E" w:rsidRPr="009F0311" w:rsidRDefault="00BA651A" w:rsidP="009F0311">
      <w:pPr>
        <w:rPr>
          <w:rFonts w:ascii="Times New Roman" w:hAnsi="Times New Roman" w:cs="Times New Roman"/>
        </w:rPr>
      </w:pPr>
      <w:r w:rsidRPr="009F0311">
        <w:rPr>
          <w:rFonts w:ascii="Times New Roman" w:hAnsi="Times New Roman" w:cs="Times New Roman"/>
        </w:rPr>
        <w:t xml:space="preserve">• </w:t>
      </w:r>
      <w:r w:rsidR="00DB7A3E" w:rsidRPr="009F0311">
        <w:rPr>
          <w:rFonts w:ascii="Times New Roman" w:hAnsi="Times New Roman" w:cs="Times New Roman"/>
        </w:rPr>
        <w:t>Date of Birth or Age</w:t>
      </w:r>
    </w:p>
    <w:p w:rsidR="00BA651A" w:rsidRPr="009F0311" w:rsidRDefault="00DB7A3E" w:rsidP="009F0311">
      <w:pPr>
        <w:rPr>
          <w:rFonts w:ascii="Times New Roman" w:hAnsi="Times New Roman" w:cs="Times New Roman"/>
        </w:rPr>
      </w:pPr>
      <w:r w:rsidRPr="009F0311">
        <w:rPr>
          <w:rFonts w:ascii="Times New Roman" w:hAnsi="Times New Roman" w:cs="Times New Roman"/>
        </w:rPr>
        <w:t>• Gender</w:t>
      </w:r>
    </w:p>
    <w:p w:rsidR="00BA651A" w:rsidRPr="009F0311" w:rsidRDefault="00BA651A" w:rsidP="009F0311">
      <w:pPr>
        <w:rPr>
          <w:rFonts w:ascii="Times New Roman" w:hAnsi="Times New Roman" w:cs="Times New Roman"/>
        </w:rPr>
      </w:pPr>
      <w:r w:rsidRPr="009F0311">
        <w:rPr>
          <w:rFonts w:ascii="Times New Roman" w:hAnsi="Times New Roman" w:cs="Times New Roman"/>
        </w:rPr>
        <w:t xml:space="preserve">• </w:t>
      </w:r>
      <w:r w:rsidR="00DB7A3E" w:rsidRPr="009F0311">
        <w:rPr>
          <w:rFonts w:ascii="Times New Roman" w:hAnsi="Times New Roman" w:cs="Times New Roman"/>
        </w:rPr>
        <w:t xml:space="preserve">The identification number of </w:t>
      </w:r>
      <w:r w:rsidRPr="009F0311">
        <w:rPr>
          <w:rFonts w:ascii="Times New Roman" w:hAnsi="Times New Roman" w:cs="Times New Roman"/>
        </w:rPr>
        <w:t xml:space="preserve">Patient </w:t>
      </w:r>
    </w:p>
    <w:p w:rsidR="00DB7A3E" w:rsidRPr="009F0311" w:rsidRDefault="00DB7A3E" w:rsidP="009F0311">
      <w:pPr>
        <w:rPr>
          <w:rFonts w:ascii="Times New Roman" w:hAnsi="Times New Roman" w:cs="Times New Roman"/>
        </w:rPr>
      </w:pPr>
      <w:r w:rsidRPr="009F0311">
        <w:rPr>
          <w:rFonts w:ascii="Times New Roman" w:hAnsi="Times New Roman" w:cs="Times New Roman"/>
        </w:rPr>
        <w:t xml:space="preserve">The information source can be categorized as follows: </w:t>
      </w:r>
    </w:p>
    <w:p w:rsidR="00DB7A3E" w:rsidRPr="009F0311" w:rsidRDefault="00DB7A3E" w:rsidP="009F0311">
      <w:pPr>
        <w:pStyle w:val="ListParagraph"/>
        <w:numPr>
          <w:ilvl w:val="0"/>
          <w:numId w:val="3"/>
        </w:numPr>
        <w:rPr>
          <w:rFonts w:ascii="Times New Roman" w:hAnsi="Times New Roman" w:cs="Times New Roman"/>
        </w:rPr>
      </w:pPr>
      <w:r w:rsidRPr="009F0311">
        <w:rPr>
          <w:rFonts w:ascii="Times New Roman" w:hAnsi="Times New Roman" w:cs="Times New Roman"/>
        </w:rPr>
        <w:t>Primary source</w:t>
      </w:r>
    </w:p>
    <w:p w:rsidR="00DB7A3E" w:rsidRPr="009F0311" w:rsidRDefault="00DB7A3E" w:rsidP="009F0311">
      <w:pPr>
        <w:pStyle w:val="ListParagraph"/>
        <w:numPr>
          <w:ilvl w:val="0"/>
          <w:numId w:val="3"/>
        </w:numPr>
        <w:rPr>
          <w:rFonts w:ascii="Times New Roman" w:hAnsi="Times New Roman" w:cs="Times New Roman"/>
        </w:rPr>
      </w:pPr>
      <w:r w:rsidRPr="009F0311">
        <w:rPr>
          <w:rFonts w:ascii="Times New Roman" w:hAnsi="Times New Roman" w:cs="Times New Roman"/>
        </w:rPr>
        <w:lastRenderedPageBreak/>
        <w:t xml:space="preserve">Secondary source </w:t>
      </w:r>
    </w:p>
    <w:p w:rsidR="00DB7A3E" w:rsidRPr="009F0311" w:rsidRDefault="00DB7A3E" w:rsidP="009F0311">
      <w:pPr>
        <w:rPr>
          <w:rFonts w:ascii="Times New Roman" w:hAnsi="Times New Roman" w:cs="Times New Roman"/>
        </w:rPr>
      </w:pPr>
      <w:r w:rsidRPr="009F0311">
        <w:rPr>
          <w:rFonts w:ascii="Times New Roman" w:hAnsi="Times New Roman" w:cs="Times New Roman"/>
        </w:rPr>
        <w:t xml:space="preserve">The source or person from which the information of adverse event arises primarily is called </w:t>
      </w:r>
      <w:r w:rsidR="00E42D9D">
        <w:rPr>
          <w:rFonts w:ascii="Times New Roman" w:hAnsi="Times New Roman" w:cs="Times New Roman"/>
        </w:rPr>
        <w:t xml:space="preserve">the </w:t>
      </w:r>
      <w:r w:rsidRPr="009F0311">
        <w:rPr>
          <w:rFonts w:ascii="Times New Roman" w:hAnsi="Times New Roman" w:cs="Times New Roman"/>
        </w:rPr>
        <w:t xml:space="preserve">Primary source. </w:t>
      </w:r>
    </w:p>
    <w:p w:rsidR="00BA651A" w:rsidRPr="009F0311" w:rsidRDefault="00DB7A3E" w:rsidP="009F0311">
      <w:pPr>
        <w:rPr>
          <w:rFonts w:ascii="Times New Roman" w:hAnsi="Times New Roman" w:cs="Times New Roman"/>
        </w:rPr>
      </w:pPr>
      <w:r w:rsidRPr="009F0311">
        <w:rPr>
          <w:rFonts w:ascii="Times New Roman" w:hAnsi="Times New Roman" w:cs="Times New Roman"/>
        </w:rPr>
        <w:t>The source which transmit</w:t>
      </w:r>
      <w:r w:rsidR="00E42D9D">
        <w:rPr>
          <w:rFonts w:ascii="Times New Roman" w:hAnsi="Times New Roman" w:cs="Times New Roman"/>
        </w:rPr>
        <w:t>s</w:t>
      </w:r>
      <w:r w:rsidRPr="009F0311">
        <w:rPr>
          <w:rFonts w:ascii="Times New Roman" w:hAnsi="Times New Roman" w:cs="Times New Roman"/>
        </w:rPr>
        <w:t xml:space="preserve"> the information </w:t>
      </w:r>
      <w:r w:rsidR="00E42D9D">
        <w:rPr>
          <w:rFonts w:ascii="Times New Roman" w:hAnsi="Times New Roman" w:cs="Times New Roman"/>
        </w:rPr>
        <w:t>is</w:t>
      </w:r>
      <w:r w:rsidRPr="009F0311">
        <w:rPr>
          <w:rFonts w:ascii="Times New Roman" w:hAnsi="Times New Roman" w:cs="Times New Roman"/>
        </w:rPr>
        <w:t xml:space="preserve"> called Secondary </w:t>
      </w:r>
      <w:r w:rsidR="00BA651A" w:rsidRPr="009F0311">
        <w:rPr>
          <w:rFonts w:ascii="Times New Roman" w:hAnsi="Times New Roman" w:cs="Times New Roman"/>
        </w:rPr>
        <w:t xml:space="preserve">sources </w:t>
      </w:r>
      <w:r w:rsidRPr="009F0311">
        <w:rPr>
          <w:rFonts w:ascii="Times New Roman" w:hAnsi="Times New Roman" w:cs="Times New Roman"/>
        </w:rPr>
        <w:t xml:space="preserve">such as industry to </w:t>
      </w:r>
      <w:r w:rsidR="00E42D9D">
        <w:rPr>
          <w:rFonts w:ascii="Times New Roman" w:hAnsi="Times New Roman" w:cs="Times New Roman"/>
        </w:rPr>
        <w:t xml:space="preserve">the </w:t>
      </w:r>
      <w:r w:rsidRPr="009F0311">
        <w:rPr>
          <w:rFonts w:ascii="Times New Roman" w:hAnsi="Times New Roman" w:cs="Times New Roman"/>
        </w:rPr>
        <w:t>regulatory authority</w:t>
      </w:r>
      <w:r w:rsidR="00BA651A" w:rsidRPr="009F0311">
        <w:rPr>
          <w:rFonts w:ascii="Times New Roman" w:hAnsi="Times New Roman" w:cs="Times New Roman"/>
        </w:rPr>
        <w:t>.</w:t>
      </w:r>
    </w:p>
    <w:p w:rsidR="00BA651A" w:rsidRPr="009F0311" w:rsidRDefault="00DB7A3E" w:rsidP="009F0311">
      <w:pPr>
        <w:rPr>
          <w:rFonts w:ascii="Times New Roman" w:hAnsi="Times New Roman" w:cs="Times New Roman"/>
        </w:rPr>
      </w:pPr>
      <w:r w:rsidRPr="009F0311">
        <w:rPr>
          <w:rFonts w:ascii="Times New Roman" w:hAnsi="Times New Roman" w:cs="Times New Roman"/>
        </w:rPr>
        <w:t xml:space="preserve">The sources that are considered </w:t>
      </w:r>
      <w:r w:rsidR="00BA651A" w:rsidRPr="009F0311">
        <w:rPr>
          <w:rFonts w:ascii="Times New Roman" w:hAnsi="Times New Roman" w:cs="Times New Roman"/>
        </w:rPr>
        <w:t>identifiable reporting source</w:t>
      </w:r>
      <w:r w:rsidR="00E42D9D">
        <w:rPr>
          <w:rFonts w:ascii="Times New Roman" w:hAnsi="Times New Roman" w:cs="Times New Roman"/>
        </w:rPr>
        <w:t>s</w:t>
      </w:r>
      <w:r w:rsidR="00BA651A" w:rsidRPr="009F0311">
        <w:rPr>
          <w:rFonts w:ascii="Times New Roman" w:hAnsi="Times New Roman" w:cs="Times New Roman"/>
        </w:rPr>
        <w:t xml:space="preserve"> </w:t>
      </w:r>
      <w:r w:rsidRPr="009F0311">
        <w:rPr>
          <w:rFonts w:ascii="Times New Roman" w:hAnsi="Times New Roman" w:cs="Times New Roman"/>
        </w:rPr>
        <w:t xml:space="preserve">are: </w:t>
      </w:r>
    </w:p>
    <w:p w:rsidR="00BA651A" w:rsidRPr="009F0311" w:rsidRDefault="00BA651A" w:rsidP="009F0311">
      <w:pPr>
        <w:pStyle w:val="ListParagraph"/>
        <w:numPr>
          <w:ilvl w:val="0"/>
          <w:numId w:val="5"/>
        </w:numPr>
        <w:rPr>
          <w:rFonts w:ascii="Times New Roman" w:hAnsi="Times New Roman" w:cs="Times New Roman"/>
        </w:rPr>
      </w:pPr>
      <w:r w:rsidRPr="009F0311">
        <w:rPr>
          <w:rFonts w:ascii="Times New Roman" w:hAnsi="Times New Roman" w:cs="Times New Roman"/>
        </w:rPr>
        <w:t>Health care professionals</w:t>
      </w:r>
    </w:p>
    <w:p w:rsidR="00DB7A3E" w:rsidRPr="009F0311" w:rsidRDefault="00DB7A3E" w:rsidP="009F0311">
      <w:pPr>
        <w:pStyle w:val="ListParagraph"/>
        <w:numPr>
          <w:ilvl w:val="0"/>
          <w:numId w:val="4"/>
        </w:numPr>
        <w:rPr>
          <w:rFonts w:ascii="Times New Roman" w:hAnsi="Times New Roman" w:cs="Times New Roman"/>
        </w:rPr>
      </w:pPr>
      <w:r w:rsidRPr="009F0311">
        <w:rPr>
          <w:rFonts w:ascii="Times New Roman" w:hAnsi="Times New Roman" w:cs="Times New Roman"/>
        </w:rPr>
        <w:t>Consumers</w:t>
      </w:r>
    </w:p>
    <w:p w:rsidR="00DB7A3E" w:rsidRPr="009F0311" w:rsidRDefault="00DB7A3E" w:rsidP="009F0311">
      <w:pPr>
        <w:pStyle w:val="ListParagraph"/>
        <w:numPr>
          <w:ilvl w:val="0"/>
          <w:numId w:val="4"/>
        </w:numPr>
        <w:rPr>
          <w:rFonts w:ascii="Times New Roman" w:hAnsi="Times New Roman" w:cs="Times New Roman"/>
        </w:rPr>
      </w:pPr>
      <w:r w:rsidRPr="009F0311">
        <w:rPr>
          <w:rFonts w:ascii="Times New Roman" w:hAnsi="Times New Roman" w:cs="Times New Roman"/>
        </w:rPr>
        <w:t>Care Takers</w:t>
      </w:r>
    </w:p>
    <w:p w:rsidR="00DB7A3E" w:rsidRPr="009F0311" w:rsidRDefault="00DB7A3E" w:rsidP="009F0311">
      <w:pPr>
        <w:pStyle w:val="ListParagraph"/>
        <w:numPr>
          <w:ilvl w:val="0"/>
          <w:numId w:val="4"/>
        </w:numPr>
        <w:rPr>
          <w:rFonts w:ascii="Times New Roman" w:hAnsi="Times New Roman" w:cs="Times New Roman"/>
        </w:rPr>
      </w:pPr>
      <w:r w:rsidRPr="009F0311">
        <w:rPr>
          <w:rFonts w:ascii="Times New Roman" w:hAnsi="Times New Roman" w:cs="Times New Roman"/>
        </w:rPr>
        <w:t>Lawyers</w:t>
      </w:r>
    </w:p>
    <w:p w:rsidR="00DB7A3E" w:rsidRPr="009F0311" w:rsidRDefault="00DB7A3E" w:rsidP="009F0311">
      <w:pPr>
        <w:pStyle w:val="ListParagraph"/>
        <w:numPr>
          <w:ilvl w:val="0"/>
          <w:numId w:val="4"/>
        </w:numPr>
        <w:rPr>
          <w:rFonts w:ascii="Times New Roman" w:hAnsi="Times New Roman" w:cs="Times New Roman"/>
        </w:rPr>
      </w:pPr>
      <w:r w:rsidRPr="009F0311">
        <w:rPr>
          <w:rFonts w:ascii="Times New Roman" w:hAnsi="Times New Roman" w:cs="Times New Roman"/>
        </w:rPr>
        <w:t xml:space="preserve">Literature Reports </w:t>
      </w:r>
    </w:p>
    <w:p w:rsidR="00DB7A3E" w:rsidRPr="009F0311" w:rsidRDefault="00DB7A3E" w:rsidP="009F0311">
      <w:pPr>
        <w:pStyle w:val="ListParagraph"/>
        <w:numPr>
          <w:ilvl w:val="0"/>
          <w:numId w:val="4"/>
        </w:numPr>
        <w:rPr>
          <w:rFonts w:ascii="Times New Roman" w:hAnsi="Times New Roman" w:cs="Times New Roman"/>
        </w:rPr>
      </w:pPr>
      <w:r w:rsidRPr="009F0311">
        <w:rPr>
          <w:rFonts w:ascii="Times New Roman" w:hAnsi="Times New Roman" w:cs="Times New Roman"/>
        </w:rPr>
        <w:t>Clinical study reports, etc</w:t>
      </w:r>
      <w:r w:rsidR="00E42D9D">
        <w:rPr>
          <w:rFonts w:ascii="Times New Roman" w:hAnsi="Times New Roman" w:cs="Times New Roman"/>
        </w:rPr>
        <w:t>.</w:t>
      </w:r>
      <w:r w:rsidRPr="009F0311">
        <w:rPr>
          <w:rFonts w:ascii="Times New Roman" w:hAnsi="Times New Roman" w:cs="Times New Roman"/>
        </w:rPr>
        <w:t xml:space="preserve">.. </w:t>
      </w:r>
    </w:p>
    <w:p w:rsidR="00BA651A" w:rsidRPr="009F0311" w:rsidRDefault="00BA651A" w:rsidP="009F0311">
      <w:pPr>
        <w:pStyle w:val="ListParagraph"/>
        <w:rPr>
          <w:rFonts w:ascii="Times New Roman" w:hAnsi="Times New Roman" w:cs="Times New Roman"/>
        </w:rPr>
      </w:pPr>
    </w:p>
    <w:p w:rsidR="00DB7A3E" w:rsidRPr="009F0311" w:rsidRDefault="00DB7A3E" w:rsidP="009F0311">
      <w:pPr>
        <w:rPr>
          <w:rFonts w:ascii="Times New Roman" w:hAnsi="Times New Roman" w:cs="Times New Roman"/>
        </w:rPr>
      </w:pPr>
    </w:p>
    <w:p w:rsidR="00FC6AA8" w:rsidRPr="00E42D9D" w:rsidRDefault="00FC6AA8" w:rsidP="00E42D9D">
      <w:pPr>
        <w:pStyle w:val="ListParagraph"/>
        <w:numPr>
          <w:ilvl w:val="0"/>
          <w:numId w:val="20"/>
        </w:numPr>
        <w:jc w:val="center"/>
        <w:rPr>
          <w:rFonts w:ascii="Times New Roman" w:hAnsi="Times New Roman" w:cs="Times New Roman"/>
          <w:b/>
        </w:rPr>
      </w:pPr>
      <w:r w:rsidRPr="00E42D9D">
        <w:rPr>
          <w:rFonts w:ascii="Times New Roman" w:hAnsi="Times New Roman" w:cs="Times New Roman"/>
          <w:b/>
        </w:rPr>
        <w:t>Expectedness Determination</w:t>
      </w:r>
    </w:p>
    <w:p w:rsidR="00DB7A3E" w:rsidRPr="009F0311" w:rsidRDefault="00FC6AA8" w:rsidP="009F0311">
      <w:pPr>
        <w:rPr>
          <w:rFonts w:ascii="Times New Roman" w:hAnsi="Times New Roman" w:cs="Times New Roman"/>
        </w:rPr>
      </w:pPr>
      <w:r w:rsidRPr="009F0311">
        <w:rPr>
          <w:rFonts w:ascii="Times New Roman" w:hAnsi="Times New Roman" w:cs="Times New Roman"/>
        </w:rPr>
        <w:t>One of the most integral part</w:t>
      </w:r>
      <w:r w:rsidR="00E42D9D">
        <w:rPr>
          <w:rFonts w:ascii="Times New Roman" w:hAnsi="Times New Roman" w:cs="Times New Roman"/>
        </w:rPr>
        <w:t>s</w:t>
      </w:r>
      <w:r w:rsidRPr="009F0311">
        <w:rPr>
          <w:rFonts w:ascii="Times New Roman" w:hAnsi="Times New Roman" w:cs="Times New Roman"/>
        </w:rPr>
        <w:t xml:space="preserve"> of the case processing is the determination of adverse event </w:t>
      </w:r>
      <w:r w:rsidR="00DB7A3E" w:rsidRPr="009F0311">
        <w:rPr>
          <w:rFonts w:ascii="Times New Roman" w:hAnsi="Times New Roman" w:cs="Times New Roman"/>
        </w:rPr>
        <w:t xml:space="preserve">expectedness </w:t>
      </w:r>
      <w:r w:rsidRPr="009F0311">
        <w:rPr>
          <w:rFonts w:ascii="Times New Roman" w:hAnsi="Times New Roman" w:cs="Times New Roman"/>
        </w:rPr>
        <w:t xml:space="preserve">that were reported in the </w:t>
      </w:r>
      <w:r w:rsidR="00DB7A3E" w:rsidRPr="009F0311">
        <w:rPr>
          <w:rFonts w:ascii="Times New Roman" w:hAnsi="Times New Roman" w:cs="Times New Roman"/>
        </w:rPr>
        <w:t xml:space="preserve">relevant Reference safety information documents </w:t>
      </w:r>
      <w:r w:rsidRPr="009F0311">
        <w:rPr>
          <w:rFonts w:ascii="Times New Roman" w:hAnsi="Times New Roman" w:cs="Times New Roman"/>
        </w:rPr>
        <w:t>that were relevant to the product that had medicinal use</w:t>
      </w:r>
      <w:r w:rsidR="00DB7A3E" w:rsidRPr="009F0311">
        <w:rPr>
          <w:rFonts w:ascii="Times New Roman" w:hAnsi="Times New Roman" w:cs="Times New Roman"/>
        </w:rPr>
        <w:t>.</w:t>
      </w:r>
    </w:p>
    <w:p w:rsidR="00DB7A3E" w:rsidRPr="009F0311" w:rsidRDefault="00FC6AA8" w:rsidP="009F0311">
      <w:pPr>
        <w:rPr>
          <w:rFonts w:ascii="Times New Roman" w:hAnsi="Times New Roman" w:cs="Times New Roman"/>
        </w:rPr>
      </w:pPr>
      <w:r w:rsidRPr="009F0311">
        <w:rPr>
          <w:rFonts w:ascii="Times New Roman" w:hAnsi="Times New Roman" w:cs="Times New Roman"/>
        </w:rPr>
        <w:t xml:space="preserve">The symptoms, signs, </w:t>
      </w:r>
      <w:r w:rsidR="00E42D9D">
        <w:rPr>
          <w:rFonts w:ascii="Times New Roman" w:hAnsi="Times New Roman" w:cs="Times New Roman"/>
        </w:rPr>
        <w:t xml:space="preserve">and </w:t>
      </w:r>
      <w:r w:rsidRPr="009F0311">
        <w:rPr>
          <w:rFonts w:ascii="Times New Roman" w:hAnsi="Times New Roman" w:cs="Times New Roman"/>
        </w:rPr>
        <w:t>diagnos</w:t>
      </w:r>
      <w:r w:rsidR="00E42D9D">
        <w:rPr>
          <w:rFonts w:ascii="Times New Roman" w:hAnsi="Times New Roman" w:cs="Times New Roman"/>
        </w:rPr>
        <w:t>e</w:t>
      </w:r>
      <w:r w:rsidRPr="009F0311">
        <w:rPr>
          <w:rFonts w:ascii="Times New Roman" w:hAnsi="Times New Roman" w:cs="Times New Roman"/>
        </w:rPr>
        <w:t>s that are mentioned in</w:t>
      </w:r>
      <w:r w:rsidR="00E42D9D">
        <w:rPr>
          <w:rFonts w:ascii="Times New Roman" w:hAnsi="Times New Roman" w:cs="Times New Roman"/>
        </w:rPr>
        <w:t xml:space="preserve"> the </w:t>
      </w:r>
      <w:r w:rsidRPr="009F0311">
        <w:rPr>
          <w:rFonts w:ascii="Times New Roman" w:hAnsi="Times New Roman" w:cs="Times New Roman"/>
        </w:rPr>
        <w:t xml:space="preserve">case and are present in the list even a synonym of the </w:t>
      </w:r>
      <w:r w:rsidR="007D193D" w:rsidRPr="009F0311">
        <w:rPr>
          <w:rFonts w:ascii="Times New Roman" w:hAnsi="Times New Roman" w:cs="Times New Roman"/>
        </w:rPr>
        <w:t>adverse</w:t>
      </w:r>
      <w:bookmarkStart w:id="0" w:name="_GoBack"/>
      <w:bookmarkEnd w:id="0"/>
      <w:r w:rsidRPr="009F0311">
        <w:rPr>
          <w:rFonts w:ascii="Times New Roman" w:hAnsi="Times New Roman" w:cs="Times New Roman"/>
        </w:rPr>
        <w:t xml:space="preserve"> event in the RSI document will be categorized as </w:t>
      </w:r>
      <w:r w:rsidR="00E41AFA" w:rsidRPr="009F0311">
        <w:rPr>
          <w:rFonts w:ascii="Times New Roman" w:hAnsi="Times New Roman" w:cs="Times New Roman"/>
        </w:rPr>
        <w:t>‘‘Expected’’ w</w:t>
      </w:r>
      <w:r w:rsidRPr="009F0311">
        <w:rPr>
          <w:rFonts w:ascii="Times New Roman" w:hAnsi="Times New Roman" w:cs="Times New Roman"/>
        </w:rPr>
        <w:t>hereas if the symptoms, signs</w:t>
      </w:r>
      <w:r w:rsidR="00E42D9D">
        <w:rPr>
          <w:rFonts w:ascii="Times New Roman" w:hAnsi="Times New Roman" w:cs="Times New Roman"/>
        </w:rPr>
        <w:t>,</w:t>
      </w:r>
      <w:r w:rsidRPr="009F0311">
        <w:rPr>
          <w:rFonts w:ascii="Times New Roman" w:hAnsi="Times New Roman" w:cs="Times New Roman"/>
        </w:rPr>
        <w:t xml:space="preserve"> or diagnosis i</w:t>
      </w:r>
      <w:r w:rsidR="00E42D9D">
        <w:rPr>
          <w:rFonts w:ascii="Times New Roman" w:hAnsi="Times New Roman" w:cs="Times New Roman"/>
        </w:rPr>
        <w:t>s</w:t>
      </w:r>
      <w:r w:rsidRPr="009F0311">
        <w:rPr>
          <w:rFonts w:ascii="Times New Roman" w:hAnsi="Times New Roman" w:cs="Times New Roman"/>
        </w:rPr>
        <w:t xml:space="preserve"> not present </w:t>
      </w:r>
      <w:r w:rsidR="00E41AFA" w:rsidRPr="009F0311">
        <w:rPr>
          <w:rFonts w:ascii="Times New Roman" w:hAnsi="Times New Roman" w:cs="Times New Roman"/>
        </w:rPr>
        <w:t xml:space="preserve">in RSI and reported as </w:t>
      </w:r>
      <w:r w:rsidR="00E42D9D">
        <w:rPr>
          <w:rFonts w:ascii="Times New Roman" w:hAnsi="Times New Roman" w:cs="Times New Roman"/>
        </w:rPr>
        <w:t xml:space="preserve">the </w:t>
      </w:r>
      <w:r w:rsidR="00E41AFA" w:rsidRPr="009F0311">
        <w:rPr>
          <w:rFonts w:ascii="Times New Roman" w:hAnsi="Times New Roman" w:cs="Times New Roman"/>
        </w:rPr>
        <w:t xml:space="preserve">case with different </w:t>
      </w:r>
      <w:r w:rsidR="00DB7A3E" w:rsidRPr="009F0311">
        <w:rPr>
          <w:rFonts w:ascii="Times New Roman" w:hAnsi="Times New Roman" w:cs="Times New Roman"/>
        </w:rPr>
        <w:t xml:space="preserve">severity </w:t>
      </w:r>
      <w:r w:rsidR="00E41AFA" w:rsidRPr="009F0311">
        <w:rPr>
          <w:rFonts w:ascii="Times New Roman" w:hAnsi="Times New Roman" w:cs="Times New Roman"/>
        </w:rPr>
        <w:t xml:space="preserve">criteria (severe, moderate, mild) in the adverse event list of RSI will be categorized as </w:t>
      </w:r>
      <w:r w:rsidR="00DB7A3E" w:rsidRPr="009F0311">
        <w:rPr>
          <w:rFonts w:ascii="Times New Roman" w:hAnsi="Times New Roman" w:cs="Times New Roman"/>
        </w:rPr>
        <w:t>‘‘Unexpected’’.</w:t>
      </w:r>
    </w:p>
    <w:p w:rsidR="00E41AFA" w:rsidRPr="009F0311" w:rsidRDefault="00E41AFA" w:rsidP="009F0311">
      <w:pPr>
        <w:rPr>
          <w:rFonts w:ascii="Times New Roman" w:hAnsi="Times New Roman" w:cs="Times New Roman"/>
        </w:rPr>
      </w:pPr>
      <w:r w:rsidRPr="009F0311">
        <w:rPr>
          <w:rFonts w:ascii="Times New Roman" w:hAnsi="Times New Roman" w:cs="Times New Roman"/>
        </w:rPr>
        <w:t xml:space="preserve">Reference Safety Information may be present as follows: </w:t>
      </w:r>
    </w:p>
    <w:p w:rsidR="00DB7A3E" w:rsidRPr="009F0311" w:rsidRDefault="00E41AFA" w:rsidP="009F0311">
      <w:pPr>
        <w:pStyle w:val="ListParagraph"/>
        <w:numPr>
          <w:ilvl w:val="0"/>
          <w:numId w:val="5"/>
        </w:numPr>
        <w:rPr>
          <w:rFonts w:ascii="Times New Roman" w:hAnsi="Times New Roman" w:cs="Times New Roman"/>
        </w:rPr>
      </w:pPr>
      <w:r w:rsidRPr="009F0311">
        <w:rPr>
          <w:rFonts w:ascii="Times New Roman" w:hAnsi="Times New Roman" w:cs="Times New Roman"/>
        </w:rPr>
        <w:t>CCSI (</w:t>
      </w:r>
      <w:r w:rsidR="00DB7A3E" w:rsidRPr="009F0311">
        <w:rPr>
          <w:rFonts w:ascii="Times New Roman" w:hAnsi="Times New Roman" w:cs="Times New Roman"/>
        </w:rPr>
        <w:t>Com</w:t>
      </w:r>
      <w:r w:rsidRPr="009F0311">
        <w:rPr>
          <w:rFonts w:ascii="Times New Roman" w:hAnsi="Times New Roman" w:cs="Times New Roman"/>
        </w:rPr>
        <w:t>pany’s core safety information)</w:t>
      </w:r>
    </w:p>
    <w:p w:rsidR="00E41AFA" w:rsidRPr="009F0311" w:rsidRDefault="00E41AFA" w:rsidP="009F0311">
      <w:pPr>
        <w:pStyle w:val="ListParagraph"/>
        <w:numPr>
          <w:ilvl w:val="0"/>
          <w:numId w:val="5"/>
        </w:numPr>
        <w:rPr>
          <w:rFonts w:ascii="Times New Roman" w:hAnsi="Times New Roman" w:cs="Times New Roman"/>
        </w:rPr>
      </w:pPr>
      <w:r w:rsidRPr="009F0311">
        <w:rPr>
          <w:rFonts w:ascii="Times New Roman" w:hAnsi="Times New Roman" w:cs="Times New Roman"/>
        </w:rPr>
        <w:t>IB (Information Brochure)</w:t>
      </w:r>
    </w:p>
    <w:p w:rsidR="00DB7A3E" w:rsidRPr="009F0311" w:rsidRDefault="00E41AFA" w:rsidP="009F0311">
      <w:pPr>
        <w:pStyle w:val="ListParagraph"/>
        <w:numPr>
          <w:ilvl w:val="0"/>
          <w:numId w:val="5"/>
        </w:numPr>
        <w:rPr>
          <w:rFonts w:ascii="Times New Roman" w:hAnsi="Times New Roman" w:cs="Times New Roman"/>
        </w:rPr>
      </w:pPr>
      <w:r w:rsidRPr="009F0311">
        <w:rPr>
          <w:rFonts w:ascii="Times New Roman" w:hAnsi="Times New Roman" w:cs="Times New Roman"/>
        </w:rPr>
        <w:t xml:space="preserve">The local data sheet such as </w:t>
      </w:r>
      <w:r w:rsidR="00DB7A3E" w:rsidRPr="009F0311">
        <w:rPr>
          <w:rFonts w:ascii="Times New Roman" w:hAnsi="Times New Roman" w:cs="Times New Roman"/>
        </w:rPr>
        <w:t>Package Inser</w:t>
      </w:r>
      <w:r w:rsidRPr="009F0311">
        <w:rPr>
          <w:rFonts w:ascii="Times New Roman" w:hAnsi="Times New Roman" w:cs="Times New Roman"/>
        </w:rPr>
        <w:t xml:space="preserve">t in the US, </w:t>
      </w:r>
      <w:r w:rsidR="00E42D9D">
        <w:rPr>
          <w:rFonts w:ascii="Times New Roman" w:hAnsi="Times New Roman" w:cs="Times New Roman"/>
        </w:rPr>
        <w:t xml:space="preserve">and </w:t>
      </w:r>
      <w:r w:rsidRPr="009F0311">
        <w:rPr>
          <w:rFonts w:ascii="Times New Roman" w:hAnsi="Times New Roman" w:cs="Times New Roman"/>
        </w:rPr>
        <w:t>Summary of Product Characteristics (SPC) in the EU</w:t>
      </w:r>
      <w:r w:rsidR="00DB7A3E" w:rsidRPr="009F0311">
        <w:rPr>
          <w:rFonts w:ascii="Times New Roman" w:hAnsi="Times New Roman" w:cs="Times New Roman"/>
        </w:rPr>
        <w:t>.</w:t>
      </w:r>
    </w:p>
    <w:p w:rsidR="00E41AFA" w:rsidRPr="009F0311" w:rsidRDefault="00E41AFA" w:rsidP="009F0311">
      <w:pPr>
        <w:pStyle w:val="ListParagraph"/>
        <w:numPr>
          <w:ilvl w:val="0"/>
          <w:numId w:val="6"/>
        </w:numPr>
        <w:rPr>
          <w:rFonts w:ascii="Times New Roman" w:hAnsi="Times New Roman" w:cs="Times New Roman"/>
        </w:rPr>
      </w:pPr>
      <w:r w:rsidRPr="009F0311">
        <w:rPr>
          <w:rFonts w:ascii="Times New Roman" w:hAnsi="Times New Roman" w:cs="Times New Roman"/>
        </w:rPr>
        <w:t xml:space="preserve">ADRs referred </w:t>
      </w:r>
      <w:r w:rsidR="00E42D9D">
        <w:rPr>
          <w:rFonts w:ascii="Times New Roman" w:hAnsi="Times New Roman" w:cs="Times New Roman"/>
        </w:rPr>
        <w:t xml:space="preserve">to </w:t>
      </w:r>
      <w:r w:rsidRPr="009F0311">
        <w:rPr>
          <w:rFonts w:ascii="Times New Roman" w:hAnsi="Times New Roman" w:cs="Times New Roman"/>
        </w:rPr>
        <w:t xml:space="preserve">in IB/CCSI are termed as </w:t>
      </w:r>
      <w:r w:rsidR="00DB7A3E" w:rsidRPr="009F0311">
        <w:rPr>
          <w:rFonts w:ascii="Times New Roman" w:hAnsi="Times New Roman" w:cs="Times New Roman"/>
        </w:rPr>
        <w:t>Listed/Unlisted</w:t>
      </w:r>
      <w:r w:rsidRPr="009F0311">
        <w:rPr>
          <w:rFonts w:ascii="Times New Roman" w:hAnsi="Times New Roman" w:cs="Times New Roman"/>
        </w:rPr>
        <w:t>.</w:t>
      </w:r>
      <w:r w:rsidR="00DB7A3E" w:rsidRPr="009F0311">
        <w:rPr>
          <w:rFonts w:ascii="Times New Roman" w:hAnsi="Times New Roman" w:cs="Times New Roman"/>
        </w:rPr>
        <w:t xml:space="preserve"> </w:t>
      </w:r>
    </w:p>
    <w:p w:rsidR="009F0311" w:rsidRDefault="00E41AFA" w:rsidP="009F0311">
      <w:pPr>
        <w:pStyle w:val="ListParagraph"/>
        <w:numPr>
          <w:ilvl w:val="0"/>
          <w:numId w:val="6"/>
        </w:numPr>
        <w:rPr>
          <w:rFonts w:ascii="Times New Roman" w:hAnsi="Times New Roman" w:cs="Times New Roman"/>
        </w:rPr>
      </w:pPr>
      <w:r w:rsidRPr="009F0311">
        <w:rPr>
          <w:rFonts w:ascii="Times New Roman" w:hAnsi="Times New Roman" w:cs="Times New Roman"/>
        </w:rPr>
        <w:t xml:space="preserve">ADRs referred </w:t>
      </w:r>
      <w:r w:rsidR="00E42D9D">
        <w:rPr>
          <w:rFonts w:ascii="Times New Roman" w:hAnsi="Times New Roman" w:cs="Times New Roman"/>
        </w:rPr>
        <w:t xml:space="preserve">to </w:t>
      </w:r>
      <w:r w:rsidRPr="009F0311">
        <w:rPr>
          <w:rFonts w:ascii="Times New Roman" w:hAnsi="Times New Roman" w:cs="Times New Roman"/>
        </w:rPr>
        <w:t>in PI/</w:t>
      </w:r>
      <w:proofErr w:type="spellStart"/>
      <w:r w:rsidRPr="009F0311">
        <w:rPr>
          <w:rFonts w:ascii="Times New Roman" w:hAnsi="Times New Roman" w:cs="Times New Roman"/>
        </w:rPr>
        <w:t>SmPC</w:t>
      </w:r>
      <w:proofErr w:type="spellEnd"/>
      <w:r w:rsidRPr="009F0311">
        <w:rPr>
          <w:rFonts w:ascii="Times New Roman" w:hAnsi="Times New Roman" w:cs="Times New Roman"/>
        </w:rPr>
        <w:t xml:space="preserve"> are termed as </w:t>
      </w:r>
      <w:r w:rsidR="00DB7A3E" w:rsidRPr="009F0311">
        <w:rPr>
          <w:rFonts w:ascii="Times New Roman" w:hAnsi="Times New Roman" w:cs="Times New Roman"/>
        </w:rPr>
        <w:t>Labeled/Unlabeled</w:t>
      </w:r>
    </w:p>
    <w:p w:rsidR="009F0311" w:rsidRDefault="009F0311" w:rsidP="009F0311">
      <w:pPr>
        <w:pStyle w:val="ListParagraph"/>
        <w:rPr>
          <w:rFonts w:ascii="Times New Roman" w:hAnsi="Times New Roman" w:cs="Times New Roman"/>
        </w:rPr>
      </w:pPr>
    </w:p>
    <w:p w:rsidR="00BA651A" w:rsidRPr="009F0311" w:rsidRDefault="00DB7A3E" w:rsidP="009F0311">
      <w:pPr>
        <w:ind w:left="360"/>
        <w:rPr>
          <w:rFonts w:ascii="Times New Roman" w:hAnsi="Times New Roman" w:cs="Times New Roman"/>
        </w:rPr>
      </w:pPr>
      <w:r w:rsidRPr="009F0311">
        <w:rPr>
          <w:rFonts w:ascii="Times New Roman" w:hAnsi="Times New Roman" w:cs="Times New Roman"/>
        </w:rPr>
        <w:t>.</w:t>
      </w:r>
    </w:p>
    <w:p w:rsidR="009F0311" w:rsidRPr="00E42D9D" w:rsidRDefault="009F0311" w:rsidP="00E42D9D">
      <w:pPr>
        <w:jc w:val="center"/>
        <w:rPr>
          <w:rFonts w:ascii="Times New Roman" w:hAnsi="Times New Roman" w:cs="Times New Roman"/>
          <w:b/>
        </w:rPr>
      </w:pPr>
      <w:r w:rsidRPr="00E42D9D">
        <w:rPr>
          <w:rFonts w:ascii="Times New Roman" w:hAnsi="Times New Roman" w:cs="Times New Roman"/>
          <w:b/>
        </w:rPr>
        <w:t>REFERENCES</w:t>
      </w:r>
    </w:p>
    <w:p w:rsidR="009F0311" w:rsidRPr="00C027A7" w:rsidRDefault="009F0311"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 xml:space="preserve">An introduction to </w:t>
      </w: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P Waller, M Harrison-</w:t>
      </w:r>
      <w:proofErr w:type="spellStart"/>
      <w:r w:rsidRPr="00C027A7">
        <w:rPr>
          <w:rFonts w:ascii="Times New Roman" w:hAnsi="Times New Roman" w:cs="Times New Roman"/>
          <w:sz w:val="16"/>
          <w:szCs w:val="16"/>
        </w:rPr>
        <w:t>Woolrych</w:t>
      </w:r>
      <w:proofErr w:type="spellEnd"/>
      <w:r w:rsidRPr="00C027A7">
        <w:rPr>
          <w:rFonts w:ascii="Times New Roman" w:hAnsi="Times New Roman" w:cs="Times New Roman"/>
          <w:sz w:val="16"/>
          <w:szCs w:val="16"/>
        </w:rPr>
        <w:t xml:space="preserve"> - 2017 - books.google.com</w:t>
      </w:r>
    </w:p>
    <w:p w:rsidR="00C027A7" w:rsidRPr="00C027A7" w:rsidRDefault="00C027A7"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 xml:space="preserve">Handbook of resolutions and decisions of the World Health Assembly and Executive Board, </w:t>
      </w:r>
      <w:proofErr w:type="spellStart"/>
      <w:r w:rsidRPr="00C027A7">
        <w:rPr>
          <w:rFonts w:ascii="Times New Roman" w:hAnsi="Times New Roman" w:cs="Times New Roman"/>
          <w:sz w:val="16"/>
          <w:szCs w:val="16"/>
        </w:rPr>
        <w:t>Vol</w:t>
      </w:r>
      <w:proofErr w:type="spellEnd"/>
      <w:r w:rsidRPr="00C027A7">
        <w:rPr>
          <w:rFonts w:ascii="Times New Roman" w:hAnsi="Times New Roman" w:cs="Times New Roman"/>
          <w:sz w:val="16"/>
          <w:szCs w:val="16"/>
        </w:rPr>
        <w:t xml:space="preserve"> 11948-1972. Geneva: World Health Organization, 1973. WHA16.36 Clinical and pharmacological Evaluation of Drugs.</w:t>
      </w:r>
    </w:p>
    <w:p w:rsidR="00C027A7" w:rsidRPr="00C027A7" w:rsidRDefault="00C027A7"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lastRenderedPageBreak/>
        <w:t xml:space="preserve">International Drug Monitoring: The Role of National </w:t>
      </w:r>
      <w:proofErr w:type="spellStart"/>
      <w:r w:rsidRPr="00C027A7">
        <w:rPr>
          <w:rFonts w:ascii="Times New Roman" w:hAnsi="Times New Roman" w:cs="Times New Roman"/>
          <w:sz w:val="16"/>
          <w:szCs w:val="16"/>
        </w:rPr>
        <w:t>Centres</w:t>
      </w:r>
      <w:proofErr w:type="spellEnd"/>
      <w:r w:rsidRPr="00C027A7">
        <w:rPr>
          <w:rFonts w:ascii="Times New Roman" w:hAnsi="Times New Roman" w:cs="Times New Roman"/>
          <w:sz w:val="16"/>
          <w:szCs w:val="16"/>
        </w:rPr>
        <w:t xml:space="preserve"> (WHO Technical Report Series No. 498). Geneva: World Health Organization, 1972.</w:t>
      </w:r>
    </w:p>
    <w:p w:rsidR="00C027A7" w:rsidRPr="00C027A7" w:rsidRDefault="00C027A7"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Moore N. Assessing drug safety. BMJ 2005;330(7490):539-40</w:t>
      </w:r>
    </w:p>
    <w:p w:rsidR="00C027A7" w:rsidRPr="00C027A7" w:rsidRDefault="00C027A7"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Moore N. The past, present</w:t>
      </w:r>
      <w:r w:rsidR="00E42D9D">
        <w:rPr>
          <w:rFonts w:ascii="Times New Roman" w:hAnsi="Times New Roman" w:cs="Times New Roman"/>
          <w:sz w:val="16"/>
          <w:szCs w:val="16"/>
        </w:rPr>
        <w:t>,</w:t>
      </w:r>
      <w:r w:rsidRPr="00C027A7">
        <w:rPr>
          <w:rFonts w:ascii="Times New Roman" w:hAnsi="Times New Roman" w:cs="Times New Roman"/>
          <w:sz w:val="16"/>
          <w:szCs w:val="16"/>
        </w:rPr>
        <w:t xml:space="preserve"> and perhaps future of </w:t>
      </w: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xml:space="preserve">: homage to </w:t>
      </w:r>
      <w:proofErr w:type="spellStart"/>
      <w:r w:rsidRPr="00C027A7">
        <w:rPr>
          <w:rFonts w:ascii="Times New Roman" w:hAnsi="Times New Roman" w:cs="Times New Roman"/>
          <w:sz w:val="16"/>
          <w:szCs w:val="16"/>
        </w:rPr>
        <w:t>FolkeB</w:t>
      </w:r>
      <w:proofErr w:type="spellEnd"/>
      <w:r w:rsidRPr="00C027A7">
        <w:rPr>
          <w:rFonts w:ascii="Times New Roman" w:hAnsi="Times New Roman" w:cs="Times New Roman"/>
          <w:sz w:val="16"/>
          <w:szCs w:val="16"/>
        </w:rPr>
        <w:t xml:space="preserve"> </w:t>
      </w:r>
      <w:proofErr w:type="spellStart"/>
      <w:r w:rsidRPr="00C027A7">
        <w:rPr>
          <w:rFonts w:ascii="Times New Roman" w:hAnsi="Times New Roman" w:cs="Times New Roman"/>
          <w:sz w:val="16"/>
          <w:szCs w:val="16"/>
        </w:rPr>
        <w:t>Sjoqvist</w:t>
      </w:r>
      <w:proofErr w:type="spellEnd"/>
      <w:r w:rsidRPr="00C027A7">
        <w:rPr>
          <w:rFonts w:ascii="Times New Roman" w:hAnsi="Times New Roman" w:cs="Times New Roman"/>
          <w:sz w:val="16"/>
          <w:szCs w:val="16"/>
        </w:rPr>
        <w:t xml:space="preserve">. </w:t>
      </w:r>
      <w:proofErr w:type="spellStart"/>
      <w:r w:rsidRPr="00C027A7">
        <w:rPr>
          <w:rFonts w:ascii="Times New Roman" w:hAnsi="Times New Roman" w:cs="Times New Roman"/>
          <w:sz w:val="16"/>
          <w:szCs w:val="16"/>
        </w:rPr>
        <w:t>Eru</w:t>
      </w:r>
      <w:proofErr w:type="spellEnd"/>
      <w:r w:rsidRPr="00C027A7">
        <w:rPr>
          <w:rFonts w:ascii="Times New Roman" w:hAnsi="Times New Roman" w:cs="Times New Roman"/>
          <w:sz w:val="16"/>
          <w:szCs w:val="16"/>
        </w:rPr>
        <w:t xml:space="preserve"> J </w:t>
      </w:r>
      <w:proofErr w:type="spellStart"/>
      <w:r w:rsidRPr="00C027A7">
        <w:rPr>
          <w:rFonts w:ascii="Times New Roman" w:hAnsi="Times New Roman" w:cs="Times New Roman"/>
          <w:sz w:val="16"/>
          <w:szCs w:val="16"/>
        </w:rPr>
        <w:t>Clin</w:t>
      </w:r>
      <w:proofErr w:type="spellEnd"/>
      <w:r w:rsidRPr="00C027A7">
        <w:rPr>
          <w:rFonts w:ascii="Times New Roman" w:hAnsi="Times New Roman" w:cs="Times New Roman"/>
          <w:sz w:val="16"/>
          <w:szCs w:val="16"/>
        </w:rPr>
        <w:t xml:space="preserve"> </w:t>
      </w:r>
      <w:proofErr w:type="spellStart"/>
      <w:r w:rsidRPr="00C027A7">
        <w:rPr>
          <w:rFonts w:ascii="Times New Roman" w:hAnsi="Times New Roman" w:cs="Times New Roman"/>
          <w:sz w:val="16"/>
          <w:szCs w:val="16"/>
        </w:rPr>
        <w:t>Pharmacol</w:t>
      </w:r>
      <w:proofErr w:type="spellEnd"/>
      <w:r w:rsidRPr="00C027A7">
        <w:rPr>
          <w:rFonts w:ascii="Times New Roman" w:hAnsi="Times New Roman" w:cs="Times New Roman"/>
          <w:sz w:val="16"/>
          <w:szCs w:val="16"/>
        </w:rPr>
        <w:t xml:space="preserve"> 2013;69 </w:t>
      </w:r>
      <w:proofErr w:type="spellStart"/>
      <w:r w:rsidRPr="00C027A7">
        <w:rPr>
          <w:rFonts w:ascii="Times New Roman" w:hAnsi="Times New Roman" w:cs="Times New Roman"/>
          <w:sz w:val="16"/>
          <w:szCs w:val="16"/>
        </w:rPr>
        <w:t>Suppl</w:t>
      </w:r>
      <w:proofErr w:type="spellEnd"/>
      <w:r w:rsidRPr="00C027A7">
        <w:rPr>
          <w:rFonts w:ascii="Times New Roman" w:hAnsi="Times New Roman" w:cs="Times New Roman"/>
          <w:sz w:val="16"/>
          <w:szCs w:val="16"/>
        </w:rPr>
        <w:t xml:space="preserve"> 1:33-41.</w:t>
      </w:r>
    </w:p>
    <w:p w:rsidR="00C027A7" w:rsidRPr="00C027A7" w:rsidRDefault="00C027A7" w:rsidP="00C027A7">
      <w:pPr>
        <w:pStyle w:val="ListParagraph"/>
        <w:numPr>
          <w:ilvl w:val="0"/>
          <w:numId w:val="18"/>
        </w:numPr>
        <w:rPr>
          <w:rFonts w:ascii="Times New Roman" w:hAnsi="Times New Roman" w:cs="Times New Roman"/>
          <w:sz w:val="16"/>
          <w:szCs w:val="16"/>
        </w:rPr>
      </w:pPr>
      <w:proofErr w:type="spellStart"/>
      <w:r w:rsidRPr="00C027A7">
        <w:rPr>
          <w:rFonts w:ascii="Times New Roman" w:hAnsi="Times New Roman" w:cs="Times New Roman"/>
          <w:sz w:val="16"/>
          <w:szCs w:val="16"/>
        </w:rPr>
        <w:t>Paracelse</w:t>
      </w:r>
      <w:proofErr w:type="spellEnd"/>
      <w:r w:rsidRPr="00C027A7">
        <w:rPr>
          <w:rFonts w:ascii="Times New Roman" w:hAnsi="Times New Roman" w:cs="Times New Roman"/>
          <w:sz w:val="16"/>
          <w:szCs w:val="16"/>
        </w:rPr>
        <w:t xml:space="preserve">. </w:t>
      </w:r>
      <w:proofErr w:type="spellStart"/>
      <w:r w:rsidRPr="00C027A7">
        <w:rPr>
          <w:rFonts w:ascii="Times New Roman" w:hAnsi="Times New Roman" w:cs="Times New Roman"/>
          <w:sz w:val="16"/>
          <w:szCs w:val="16"/>
        </w:rPr>
        <w:t>Septem</w:t>
      </w:r>
      <w:proofErr w:type="spellEnd"/>
      <w:r w:rsidRPr="00C027A7">
        <w:rPr>
          <w:rFonts w:ascii="Times New Roman" w:hAnsi="Times New Roman" w:cs="Times New Roman"/>
          <w:sz w:val="16"/>
          <w:szCs w:val="16"/>
        </w:rPr>
        <w:t xml:space="preserve"> defenses. 1537.</w:t>
      </w:r>
    </w:p>
    <w:p w:rsidR="00C027A7" w:rsidRPr="00C027A7" w:rsidRDefault="00C027A7"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 xml:space="preserve">Practical </w:t>
      </w: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xml:space="preserve"> analysis strategies- A Lawrence Gould - </w:t>
      </w:r>
      <w:proofErr w:type="spellStart"/>
      <w:r w:rsidRPr="00C027A7">
        <w:rPr>
          <w:rFonts w:ascii="Times New Roman" w:hAnsi="Times New Roman" w:cs="Times New Roman"/>
          <w:sz w:val="16"/>
          <w:szCs w:val="16"/>
        </w:rPr>
        <w:t>Pharmacoepidemiology</w:t>
      </w:r>
      <w:proofErr w:type="spellEnd"/>
      <w:r w:rsidRPr="00C027A7">
        <w:rPr>
          <w:rFonts w:ascii="Times New Roman" w:hAnsi="Times New Roman" w:cs="Times New Roman"/>
          <w:sz w:val="16"/>
          <w:szCs w:val="16"/>
        </w:rPr>
        <w:t xml:space="preserve"> and drug safety, 2003 - Wiley Online Library</w:t>
      </w:r>
    </w:p>
    <w:p w:rsidR="00C027A7" w:rsidRPr="00C027A7" w:rsidRDefault="00C027A7" w:rsidP="00C027A7">
      <w:pPr>
        <w:pStyle w:val="ListParagraph"/>
        <w:numPr>
          <w:ilvl w:val="0"/>
          <w:numId w:val="18"/>
        </w:numPr>
        <w:rPr>
          <w:rFonts w:ascii="Times New Roman" w:hAnsi="Times New Roman" w:cs="Times New Roman"/>
          <w:sz w:val="16"/>
          <w:szCs w:val="16"/>
        </w:rPr>
      </w:pP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methods, recent developments</w:t>
      </w:r>
      <w:r w:rsidR="00E42D9D">
        <w:rPr>
          <w:rFonts w:ascii="Times New Roman" w:hAnsi="Times New Roman" w:cs="Times New Roman"/>
          <w:sz w:val="16"/>
          <w:szCs w:val="16"/>
        </w:rPr>
        <w:t>,</w:t>
      </w:r>
      <w:r w:rsidRPr="00C027A7">
        <w:rPr>
          <w:rFonts w:ascii="Times New Roman" w:hAnsi="Times New Roman" w:cs="Times New Roman"/>
          <w:sz w:val="16"/>
          <w:szCs w:val="16"/>
        </w:rPr>
        <w:t xml:space="preserve"> and future perspectives- L </w:t>
      </w:r>
      <w:proofErr w:type="spellStart"/>
      <w:r w:rsidRPr="00C027A7">
        <w:rPr>
          <w:rFonts w:ascii="Times New Roman" w:hAnsi="Times New Roman" w:cs="Times New Roman"/>
          <w:sz w:val="16"/>
          <w:szCs w:val="16"/>
        </w:rPr>
        <w:t>Härmark</w:t>
      </w:r>
      <w:proofErr w:type="spellEnd"/>
      <w:r w:rsidRPr="00C027A7">
        <w:rPr>
          <w:rFonts w:ascii="Times New Roman" w:hAnsi="Times New Roman" w:cs="Times New Roman"/>
          <w:sz w:val="16"/>
          <w:szCs w:val="16"/>
        </w:rPr>
        <w:t xml:space="preserve">, AC Van </w:t>
      </w:r>
      <w:proofErr w:type="spellStart"/>
      <w:r w:rsidRPr="00C027A7">
        <w:rPr>
          <w:rFonts w:ascii="Times New Roman" w:hAnsi="Times New Roman" w:cs="Times New Roman"/>
          <w:sz w:val="16"/>
          <w:szCs w:val="16"/>
        </w:rPr>
        <w:t>Grootheest</w:t>
      </w:r>
      <w:proofErr w:type="spellEnd"/>
      <w:r w:rsidRPr="00C027A7">
        <w:rPr>
          <w:rFonts w:ascii="Times New Roman" w:hAnsi="Times New Roman" w:cs="Times New Roman"/>
          <w:sz w:val="16"/>
          <w:szCs w:val="16"/>
        </w:rPr>
        <w:t xml:space="preserve"> - European journal of clinical …, 2008 – Springer</w:t>
      </w:r>
    </w:p>
    <w:p w:rsidR="00C027A7" w:rsidRPr="00C027A7" w:rsidRDefault="00C027A7" w:rsidP="00C027A7">
      <w:pPr>
        <w:pStyle w:val="ListParagraph"/>
        <w:numPr>
          <w:ilvl w:val="0"/>
          <w:numId w:val="18"/>
        </w:numPr>
        <w:rPr>
          <w:rFonts w:ascii="Times New Roman" w:hAnsi="Times New Roman" w:cs="Times New Roman"/>
          <w:sz w:val="16"/>
          <w:szCs w:val="16"/>
        </w:rPr>
      </w:pP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xml:space="preserve">–The next chapter- N Moore, D </w:t>
      </w:r>
      <w:proofErr w:type="spellStart"/>
      <w:r w:rsidRPr="00C027A7">
        <w:rPr>
          <w:rFonts w:ascii="Times New Roman" w:hAnsi="Times New Roman" w:cs="Times New Roman"/>
          <w:sz w:val="16"/>
          <w:szCs w:val="16"/>
        </w:rPr>
        <w:t>Berdaï</w:t>
      </w:r>
      <w:proofErr w:type="spellEnd"/>
      <w:r w:rsidRPr="00C027A7">
        <w:rPr>
          <w:rFonts w:ascii="Times New Roman" w:hAnsi="Times New Roman" w:cs="Times New Roman"/>
          <w:sz w:val="16"/>
          <w:szCs w:val="16"/>
        </w:rPr>
        <w:t xml:space="preserve">, P </w:t>
      </w:r>
      <w:proofErr w:type="spellStart"/>
      <w:r w:rsidRPr="00C027A7">
        <w:rPr>
          <w:rFonts w:ascii="Times New Roman" w:hAnsi="Times New Roman" w:cs="Times New Roman"/>
          <w:sz w:val="16"/>
          <w:szCs w:val="16"/>
        </w:rPr>
        <w:t>Blin</w:t>
      </w:r>
      <w:proofErr w:type="spellEnd"/>
      <w:r w:rsidRPr="00C027A7">
        <w:rPr>
          <w:rFonts w:ascii="Times New Roman" w:hAnsi="Times New Roman" w:cs="Times New Roman"/>
          <w:sz w:val="16"/>
          <w:szCs w:val="16"/>
        </w:rPr>
        <w:t xml:space="preserve">, C </w:t>
      </w:r>
      <w:proofErr w:type="spellStart"/>
      <w:r w:rsidRPr="00C027A7">
        <w:rPr>
          <w:rFonts w:ascii="Times New Roman" w:hAnsi="Times New Roman" w:cs="Times New Roman"/>
          <w:sz w:val="16"/>
          <w:szCs w:val="16"/>
        </w:rPr>
        <w:t>Droz</w:t>
      </w:r>
      <w:proofErr w:type="spellEnd"/>
      <w:r w:rsidRPr="00C027A7">
        <w:rPr>
          <w:rFonts w:ascii="Times New Roman" w:hAnsi="Times New Roman" w:cs="Times New Roman"/>
          <w:sz w:val="16"/>
          <w:szCs w:val="16"/>
        </w:rPr>
        <w:t xml:space="preserve"> - Therapies, 2019 – Elsevier</w:t>
      </w:r>
    </w:p>
    <w:p w:rsidR="009F0311" w:rsidRPr="00C027A7" w:rsidRDefault="009F0311"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The IMPORTANCE of PHARMACOVIGILANCE- World Health Organization - 2002 - apps.</w:t>
      </w:r>
      <w:r w:rsidR="00E42D9D">
        <w:rPr>
          <w:rFonts w:ascii="Times New Roman" w:hAnsi="Times New Roman" w:cs="Times New Roman"/>
          <w:sz w:val="16"/>
          <w:szCs w:val="16"/>
        </w:rPr>
        <w:t xml:space="preserve"> </w:t>
      </w:r>
      <w:proofErr w:type="gramStart"/>
      <w:r w:rsidRPr="00C027A7">
        <w:rPr>
          <w:rFonts w:ascii="Times New Roman" w:hAnsi="Times New Roman" w:cs="Times New Roman"/>
          <w:sz w:val="16"/>
          <w:szCs w:val="16"/>
        </w:rPr>
        <w:t>who</w:t>
      </w:r>
      <w:proofErr w:type="gramEnd"/>
      <w:r w:rsidRPr="00C027A7">
        <w:rPr>
          <w:rFonts w:ascii="Times New Roman" w:hAnsi="Times New Roman" w:cs="Times New Roman"/>
          <w:sz w:val="16"/>
          <w:szCs w:val="16"/>
        </w:rPr>
        <w:t>.</w:t>
      </w:r>
      <w:r w:rsidR="00E42D9D">
        <w:rPr>
          <w:rFonts w:ascii="Times New Roman" w:hAnsi="Times New Roman" w:cs="Times New Roman"/>
          <w:sz w:val="16"/>
          <w:szCs w:val="16"/>
        </w:rPr>
        <w:t xml:space="preserve"> </w:t>
      </w:r>
      <w:proofErr w:type="spellStart"/>
      <w:r w:rsidRPr="00C027A7">
        <w:rPr>
          <w:rFonts w:ascii="Times New Roman" w:hAnsi="Times New Roman" w:cs="Times New Roman"/>
          <w:sz w:val="16"/>
          <w:szCs w:val="16"/>
        </w:rPr>
        <w:t>int</w:t>
      </w:r>
      <w:proofErr w:type="spellEnd"/>
    </w:p>
    <w:p w:rsidR="009F0311" w:rsidRPr="00C027A7" w:rsidRDefault="009F0311" w:rsidP="00C027A7">
      <w:pPr>
        <w:pStyle w:val="ListParagraph"/>
        <w:numPr>
          <w:ilvl w:val="0"/>
          <w:numId w:val="18"/>
        </w:numPr>
        <w:rPr>
          <w:rFonts w:ascii="Times New Roman" w:hAnsi="Times New Roman" w:cs="Times New Roman"/>
          <w:sz w:val="16"/>
          <w:szCs w:val="16"/>
        </w:rPr>
      </w:pPr>
      <w:r w:rsidRPr="00C027A7">
        <w:rPr>
          <w:rFonts w:ascii="Times New Roman" w:hAnsi="Times New Roman" w:cs="Times New Roman"/>
          <w:sz w:val="16"/>
          <w:szCs w:val="16"/>
        </w:rPr>
        <w:t xml:space="preserve">Practical </w:t>
      </w: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xml:space="preserve"> analysis strategies- A Lawrence Gould - </w:t>
      </w:r>
      <w:proofErr w:type="spellStart"/>
      <w:r w:rsidRPr="00C027A7">
        <w:rPr>
          <w:rFonts w:ascii="Times New Roman" w:hAnsi="Times New Roman" w:cs="Times New Roman"/>
          <w:sz w:val="16"/>
          <w:szCs w:val="16"/>
        </w:rPr>
        <w:t>Pharmacoepidemiology</w:t>
      </w:r>
      <w:proofErr w:type="spellEnd"/>
      <w:r w:rsidRPr="00C027A7">
        <w:rPr>
          <w:rFonts w:ascii="Times New Roman" w:hAnsi="Times New Roman" w:cs="Times New Roman"/>
          <w:sz w:val="16"/>
          <w:szCs w:val="16"/>
        </w:rPr>
        <w:t xml:space="preserve"> and drug safety, 2003 - Wiley Online Library</w:t>
      </w:r>
    </w:p>
    <w:p w:rsidR="009F0311" w:rsidRPr="00C027A7" w:rsidRDefault="009F0311" w:rsidP="00C027A7">
      <w:pPr>
        <w:pStyle w:val="ListParagraph"/>
        <w:numPr>
          <w:ilvl w:val="0"/>
          <w:numId w:val="18"/>
        </w:numPr>
        <w:rPr>
          <w:rFonts w:ascii="Times New Roman" w:hAnsi="Times New Roman" w:cs="Times New Roman"/>
          <w:sz w:val="16"/>
          <w:szCs w:val="16"/>
        </w:rPr>
      </w:pP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methods, recent developments</w:t>
      </w:r>
      <w:r w:rsidR="00E42D9D">
        <w:rPr>
          <w:rFonts w:ascii="Times New Roman" w:hAnsi="Times New Roman" w:cs="Times New Roman"/>
          <w:sz w:val="16"/>
          <w:szCs w:val="16"/>
        </w:rPr>
        <w:t>,</w:t>
      </w:r>
      <w:r w:rsidRPr="00C027A7">
        <w:rPr>
          <w:rFonts w:ascii="Times New Roman" w:hAnsi="Times New Roman" w:cs="Times New Roman"/>
          <w:sz w:val="16"/>
          <w:szCs w:val="16"/>
        </w:rPr>
        <w:t xml:space="preserve"> and future perspectives- L </w:t>
      </w:r>
      <w:proofErr w:type="spellStart"/>
      <w:r w:rsidRPr="00C027A7">
        <w:rPr>
          <w:rFonts w:ascii="Times New Roman" w:hAnsi="Times New Roman" w:cs="Times New Roman"/>
          <w:sz w:val="16"/>
          <w:szCs w:val="16"/>
        </w:rPr>
        <w:t>Härmark</w:t>
      </w:r>
      <w:proofErr w:type="spellEnd"/>
      <w:r w:rsidRPr="00C027A7">
        <w:rPr>
          <w:rFonts w:ascii="Times New Roman" w:hAnsi="Times New Roman" w:cs="Times New Roman"/>
          <w:sz w:val="16"/>
          <w:szCs w:val="16"/>
        </w:rPr>
        <w:t xml:space="preserve">, AC Van </w:t>
      </w:r>
      <w:proofErr w:type="spellStart"/>
      <w:r w:rsidRPr="00C027A7">
        <w:rPr>
          <w:rFonts w:ascii="Times New Roman" w:hAnsi="Times New Roman" w:cs="Times New Roman"/>
          <w:sz w:val="16"/>
          <w:szCs w:val="16"/>
        </w:rPr>
        <w:t>Grootheest</w:t>
      </w:r>
      <w:proofErr w:type="spellEnd"/>
      <w:r w:rsidRPr="00C027A7">
        <w:rPr>
          <w:rFonts w:ascii="Times New Roman" w:hAnsi="Times New Roman" w:cs="Times New Roman"/>
          <w:sz w:val="16"/>
          <w:szCs w:val="16"/>
        </w:rPr>
        <w:t xml:space="preserve"> - European journal of clinical …, 2008 – Springer</w:t>
      </w:r>
    </w:p>
    <w:p w:rsidR="009F0311" w:rsidRPr="00C027A7" w:rsidRDefault="009F0311" w:rsidP="00C027A7">
      <w:pPr>
        <w:pStyle w:val="ListParagraph"/>
        <w:numPr>
          <w:ilvl w:val="0"/>
          <w:numId w:val="18"/>
        </w:numPr>
        <w:rPr>
          <w:rFonts w:ascii="Times New Roman" w:hAnsi="Times New Roman" w:cs="Times New Roman"/>
          <w:sz w:val="16"/>
          <w:szCs w:val="16"/>
        </w:rPr>
      </w:pPr>
      <w:proofErr w:type="spellStart"/>
      <w:r w:rsidRPr="00C027A7">
        <w:rPr>
          <w:rFonts w:ascii="Times New Roman" w:hAnsi="Times New Roman" w:cs="Times New Roman"/>
          <w:sz w:val="16"/>
          <w:szCs w:val="16"/>
        </w:rPr>
        <w:t>Pharmacovigilance</w:t>
      </w:r>
      <w:proofErr w:type="spellEnd"/>
      <w:r w:rsidRPr="00C027A7">
        <w:rPr>
          <w:rFonts w:ascii="Times New Roman" w:hAnsi="Times New Roman" w:cs="Times New Roman"/>
          <w:sz w:val="16"/>
          <w:szCs w:val="16"/>
        </w:rPr>
        <w:t xml:space="preserve">–The next chapter- N Moore, D </w:t>
      </w:r>
      <w:proofErr w:type="spellStart"/>
      <w:r w:rsidRPr="00C027A7">
        <w:rPr>
          <w:rFonts w:ascii="Times New Roman" w:hAnsi="Times New Roman" w:cs="Times New Roman"/>
          <w:sz w:val="16"/>
          <w:szCs w:val="16"/>
        </w:rPr>
        <w:t>Berdaï</w:t>
      </w:r>
      <w:proofErr w:type="spellEnd"/>
      <w:r w:rsidRPr="00C027A7">
        <w:rPr>
          <w:rFonts w:ascii="Times New Roman" w:hAnsi="Times New Roman" w:cs="Times New Roman"/>
          <w:sz w:val="16"/>
          <w:szCs w:val="16"/>
        </w:rPr>
        <w:t xml:space="preserve">, P </w:t>
      </w:r>
      <w:proofErr w:type="spellStart"/>
      <w:r w:rsidRPr="00C027A7">
        <w:rPr>
          <w:rFonts w:ascii="Times New Roman" w:hAnsi="Times New Roman" w:cs="Times New Roman"/>
          <w:sz w:val="16"/>
          <w:szCs w:val="16"/>
        </w:rPr>
        <w:t>Blin</w:t>
      </w:r>
      <w:proofErr w:type="spellEnd"/>
      <w:r w:rsidRPr="00C027A7">
        <w:rPr>
          <w:rFonts w:ascii="Times New Roman" w:hAnsi="Times New Roman" w:cs="Times New Roman"/>
          <w:sz w:val="16"/>
          <w:szCs w:val="16"/>
        </w:rPr>
        <w:t xml:space="preserve">, C </w:t>
      </w:r>
      <w:proofErr w:type="spellStart"/>
      <w:r w:rsidRPr="00C027A7">
        <w:rPr>
          <w:rFonts w:ascii="Times New Roman" w:hAnsi="Times New Roman" w:cs="Times New Roman"/>
          <w:sz w:val="16"/>
          <w:szCs w:val="16"/>
        </w:rPr>
        <w:t>Droz</w:t>
      </w:r>
      <w:proofErr w:type="spellEnd"/>
      <w:r w:rsidRPr="00C027A7">
        <w:rPr>
          <w:rFonts w:ascii="Times New Roman" w:hAnsi="Times New Roman" w:cs="Times New Roman"/>
          <w:sz w:val="16"/>
          <w:szCs w:val="16"/>
        </w:rPr>
        <w:t xml:space="preserve"> - Therapies, 2019 – Elsevier</w:t>
      </w:r>
    </w:p>
    <w:p w:rsidR="009F0311" w:rsidRPr="009F0311" w:rsidRDefault="009F0311" w:rsidP="009F0311">
      <w:pPr>
        <w:rPr>
          <w:rFonts w:ascii="Times New Roman" w:hAnsi="Times New Roman" w:cs="Times New Roman"/>
        </w:rPr>
      </w:pPr>
    </w:p>
    <w:sectPr w:rsidR="009F0311" w:rsidRPr="009F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1BE"/>
    <w:multiLevelType w:val="hybridMultilevel"/>
    <w:tmpl w:val="1A78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3F51"/>
    <w:multiLevelType w:val="hybridMultilevel"/>
    <w:tmpl w:val="5C1E5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6653"/>
    <w:multiLevelType w:val="hybridMultilevel"/>
    <w:tmpl w:val="8454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92E5A"/>
    <w:multiLevelType w:val="hybridMultilevel"/>
    <w:tmpl w:val="DA687F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377A51"/>
    <w:multiLevelType w:val="hybridMultilevel"/>
    <w:tmpl w:val="AF48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E7488"/>
    <w:multiLevelType w:val="hybridMultilevel"/>
    <w:tmpl w:val="22940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35A05"/>
    <w:multiLevelType w:val="hybridMultilevel"/>
    <w:tmpl w:val="76C28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73487"/>
    <w:multiLevelType w:val="hybridMultilevel"/>
    <w:tmpl w:val="490A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647B19"/>
    <w:multiLevelType w:val="hybridMultilevel"/>
    <w:tmpl w:val="C3A0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DA1C9C"/>
    <w:multiLevelType w:val="hybridMultilevel"/>
    <w:tmpl w:val="9ED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05346"/>
    <w:multiLevelType w:val="hybridMultilevel"/>
    <w:tmpl w:val="DEEC87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605323"/>
    <w:multiLevelType w:val="hybridMultilevel"/>
    <w:tmpl w:val="6A7C6E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127BC1"/>
    <w:multiLevelType w:val="hybridMultilevel"/>
    <w:tmpl w:val="B330EC3A"/>
    <w:lvl w:ilvl="0" w:tplc="266EA2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50CC8"/>
    <w:multiLevelType w:val="hybridMultilevel"/>
    <w:tmpl w:val="205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E141EC"/>
    <w:multiLevelType w:val="hybridMultilevel"/>
    <w:tmpl w:val="5658D1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755751"/>
    <w:multiLevelType w:val="hybridMultilevel"/>
    <w:tmpl w:val="0BCC0A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6E3528"/>
    <w:multiLevelType w:val="hybridMultilevel"/>
    <w:tmpl w:val="0F383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C7D7C"/>
    <w:multiLevelType w:val="hybridMultilevel"/>
    <w:tmpl w:val="8200A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4F23F6"/>
    <w:multiLevelType w:val="hybridMultilevel"/>
    <w:tmpl w:val="91C6E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ED29F9"/>
    <w:multiLevelType w:val="hybridMultilevel"/>
    <w:tmpl w:val="FAE2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9"/>
  </w:num>
  <w:num w:numId="5">
    <w:abstractNumId w:val="12"/>
  </w:num>
  <w:num w:numId="6">
    <w:abstractNumId w:val="6"/>
  </w:num>
  <w:num w:numId="7">
    <w:abstractNumId w:val="13"/>
  </w:num>
  <w:num w:numId="8">
    <w:abstractNumId w:val="10"/>
  </w:num>
  <w:num w:numId="9">
    <w:abstractNumId w:val="8"/>
  </w:num>
  <w:num w:numId="10">
    <w:abstractNumId w:val="3"/>
  </w:num>
  <w:num w:numId="11">
    <w:abstractNumId w:val="11"/>
  </w:num>
  <w:num w:numId="12">
    <w:abstractNumId w:val="7"/>
  </w:num>
  <w:num w:numId="13">
    <w:abstractNumId w:val="5"/>
  </w:num>
  <w:num w:numId="14">
    <w:abstractNumId w:val="1"/>
  </w:num>
  <w:num w:numId="15">
    <w:abstractNumId w:val="18"/>
  </w:num>
  <w:num w:numId="16">
    <w:abstractNumId w:val="16"/>
  </w:num>
  <w:num w:numId="17">
    <w:abstractNumId w:val="0"/>
  </w:num>
  <w:num w:numId="18">
    <w:abstractNumId w:val="17"/>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3MDKzMDM0srQ0sjRR0lEKTi0uzszPAykwqQUAQxrzMiwAAAA="/>
  </w:docVars>
  <w:rsids>
    <w:rsidRoot w:val="002C13B8"/>
    <w:rsid w:val="000E2B8B"/>
    <w:rsid w:val="00100A6D"/>
    <w:rsid w:val="002C13B8"/>
    <w:rsid w:val="00464DD5"/>
    <w:rsid w:val="00492B46"/>
    <w:rsid w:val="007D193D"/>
    <w:rsid w:val="008541DD"/>
    <w:rsid w:val="009F0311"/>
    <w:rsid w:val="00AF7942"/>
    <w:rsid w:val="00BA651A"/>
    <w:rsid w:val="00C027A7"/>
    <w:rsid w:val="00CB4FCC"/>
    <w:rsid w:val="00D37F15"/>
    <w:rsid w:val="00DB7A3E"/>
    <w:rsid w:val="00E13967"/>
    <w:rsid w:val="00E41AFA"/>
    <w:rsid w:val="00E42D9D"/>
    <w:rsid w:val="00F5450D"/>
    <w:rsid w:val="00FC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CC"/>
    <w:pPr>
      <w:ind w:left="720"/>
      <w:contextualSpacing/>
    </w:pPr>
  </w:style>
  <w:style w:type="paragraph" w:styleId="BalloonText">
    <w:name w:val="Balloon Text"/>
    <w:basedOn w:val="Normal"/>
    <w:link w:val="BalloonTextChar"/>
    <w:uiPriority w:val="99"/>
    <w:semiHidden/>
    <w:unhideWhenUsed/>
    <w:rsid w:val="00D3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15"/>
    <w:rPr>
      <w:rFonts w:ascii="Tahoma" w:hAnsi="Tahoma" w:cs="Tahoma"/>
      <w:sz w:val="16"/>
      <w:szCs w:val="16"/>
    </w:rPr>
  </w:style>
  <w:style w:type="character" w:styleId="Hyperlink">
    <w:name w:val="Hyperlink"/>
    <w:basedOn w:val="DefaultParagraphFont"/>
    <w:uiPriority w:val="99"/>
    <w:unhideWhenUsed/>
    <w:rsid w:val="009F03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CC"/>
    <w:pPr>
      <w:ind w:left="720"/>
      <w:contextualSpacing/>
    </w:pPr>
  </w:style>
  <w:style w:type="paragraph" w:styleId="BalloonText">
    <w:name w:val="Balloon Text"/>
    <w:basedOn w:val="Normal"/>
    <w:link w:val="BalloonTextChar"/>
    <w:uiPriority w:val="99"/>
    <w:semiHidden/>
    <w:unhideWhenUsed/>
    <w:rsid w:val="00D37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15"/>
    <w:rPr>
      <w:rFonts w:ascii="Tahoma" w:hAnsi="Tahoma" w:cs="Tahoma"/>
      <w:sz w:val="16"/>
      <w:szCs w:val="16"/>
    </w:rPr>
  </w:style>
  <w:style w:type="character" w:styleId="Hyperlink">
    <w:name w:val="Hyperlink"/>
    <w:basedOn w:val="DefaultParagraphFont"/>
    <w:uiPriority w:val="99"/>
    <w:unhideWhenUsed/>
    <w:rsid w:val="009F03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572968">
      <w:bodyDiv w:val="1"/>
      <w:marLeft w:val="0"/>
      <w:marRight w:val="0"/>
      <w:marTop w:val="0"/>
      <w:marBottom w:val="0"/>
      <w:divBdr>
        <w:top w:val="none" w:sz="0" w:space="0" w:color="auto"/>
        <w:left w:val="none" w:sz="0" w:space="0" w:color="auto"/>
        <w:bottom w:val="none" w:sz="0" w:space="0" w:color="auto"/>
        <w:right w:val="none" w:sz="0" w:space="0" w:color="auto"/>
      </w:divBdr>
      <w:divsChild>
        <w:div w:id="50007463">
          <w:marLeft w:val="0"/>
          <w:marRight w:val="0"/>
          <w:marTop w:val="0"/>
          <w:marBottom w:val="0"/>
          <w:divBdr>
            <w:top w:val="none" w:sz="0" w:space="0" w:color="auto"/>
            <w:left w:val="none" w:sz="0" w:space="0" w:color="auto"/>
            <w:bottom w:val="none" w:sz="0" w:space="0" w:color="auto"/>
            <w:right w:val="none" w:sz="0" w:space="0" w:color="auto"/>
          </w:divBdr>
        </w:div>
      </w:divsChild>
    </w:div>
    <w:div w:id="1567840801">
      <w:bodyDiv w:val="1"/>
      <w:marLeft w:val="0"/>
      <w:marRight w:val="0"/>
      <w:marTop w:val="0"/>
      <w:marBottom w:val="0"/>
      <w:divBdr>
        <w:top w:val="none" w:sz="0" w:space="0" w:color="auto"/>
        <w:left w:val="none" w:sz="0" w:space="0" w:color="auto"/>
        <w:bottom w:val="none" w:sz="0" w:space="0" w:color="auto"/>
        <w:right w:val="none" w:sz="0" w:space="0" w:color="auto"/>
      </w:divBdr>
      <w:divsChild>
        <w:div w:id="126199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2022-08-11T14:44:00Z</dcterms:created>
  <dcterms:modified xsi:type="dcterms:W3CDTF">2022-08-18T17:20:00Z</dcterms:modified>
</cp:coreProperties>
</file>