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BB1" w:rsidRPr="00B51CC2" w:rsidRDefault="00B51CC2" w:rsidP="00B51CC2">
      <w:pPr>
        <w:spacing w:after="100" w:afterAutospacing="1"/>
        <w:ind w:firstLine="720"/>
        <w:rPr>
          <w:rFonts w:ascii="Times New Roman" w:eastAsia="Calibri" w:hAnsi="Times New Roman"/>
          <w:b/>
          <w:color w:val="000000"/>
          <w:sz w:val="32"/>
          <w:szCs w:val="32"/>
        </w:rPr>
      </w:pPr>
      <w:r>
        <w:rPr>
          <w:rFonts w:ascii="Times New Roman" w:eastAsia="Calibri" w:hAnsi="Times New Roman"/>
          <w:b/>
          <w:color w:val="000000"/>
          <w:sz w:val="32"/>
          <w:szCs w:val="32"/>
        </w:rPr>
        <w:t xml:space="preserve">     </w:t>
      </w:r>
      <w:r w:rsidR="00202BB1" w:rsidRPr="00B51CC2">
        <w:rPr>
          <w:rFonts w:ascii="Times New Roman" w:eastAsia="Calibri" w:hAnsi="Times New Roman"/>
          <w:b/>
          <w:color w:val="000000"/>
          <w:sz w:val="28"/>
          <w:szCs w:val="28"/>
        </w:rPr>
        <w:t>Revival of Public Transport System in Jammu and Kashmir</w:t>
      </w:r>
    </w:p>
    <w:p w:rsidR="00202BB1" w:rsidRPr="00B51CC2" w:rsidRDefault="00202BB1" w:rsidP="00B51CC2">
      <w:pPr>
        <w:spacing w:before="0" w:beforeAutospacing="0" w:after="0" w:line="240" w:lineRule="auto"/>
        <w:jc w:val="center"/>
        <w:rPr>
          <w:rFonts w:ascii="Times New Roman" w:eastAsia="Calibri" w:hAnsi="Times New Roman"/>
          <w:color w:val="000000"/>
          <w:sz w:val="24"/>
          <w:szCs w:val="24"/>
        </w:rPr>
      </w:pPr>
      <w:r w:rsidRPr="00B51CC2">
        <w:rPr>
          <w:rFonts w:ascii="Times New Roman" w:eastAsia="Calibri" w:hAnsi="Times New Roman"/>
          <w:color w:val="000000"/>
          <w:sz w:val="24"/>
          <w:szCs w:val="24"/>
        </w:rPr>
        <w:t>Mahmood Ahmad Khan</w:t>
      </w:r>
      <w:r w:rsidR="00B51CC2" w:rsidRPr="00B51CC2">
        <w:rPr>
          <w:rFonts w:ascii="Times New Roman" w:eastAsia="Calibri" w:hAnsi="Times New Roman"/>
          <w:color w:val="000000"/>
          <w:sz w:val="24"/>
          <w:szCs w:val="24"/>
          <w:vertAlign w:val="superscript"/>
        </w:rPr>
        <w:t>1</w:t>
      </w:r>
      <w:r w:rsidR="00B51CC2" w:rsidRPr="00B51CC2">
        <w:rPr>
          <w:rFonts w:ascii="Times New Roman" w:eastAsia="Calibri" w:hAnsi="Times New Roman"/>
          <w:color w:val="000000"/>
          <w:sz w:val="24"/>
          <w:szCs w:val="24"/>
        </w:rPr>
        <w:t>, Dr. Rajvinder Kaur</w:t>
      </w:r>
      <w:r w:rsidR="00B51CC2" w:rsidRPr="00B51CC2">
        <w:rPr>
          <w:rFonts w:ascii="Times New Roman" w:eastAsia="Calibri" w:hAnsi="Times New Roman"/>
          <w:color w:val="000000"/>
          <w:sz w:val="24"/>
          <w:szCs w:val="24"/>
          <w:vertAlign w:val="superscript"/>
        </w:rPr>
        <w:t>2</w:t>
      </w:r>
      <w:r w:rsidR="00B51CC2" w:rsidRPr="00B51CC2">
        <w:rPr>
          <w:rFonts w:ascii="Times New Roman" w:eastAsia="Calibri" w:hAnsi="Times New Roman"/>
          <w:color w:val="000000"/>
          <w:sz w:val="24"/>
          <w:szCs w:val="24"/>
        </w:rPr>
        <w:t xml:space="preserve"> and </w:t>
      </w:r>
      <w:proofErr w:type="spellStart"/>
      <w:r w:rsidR="00B51CC2" w:rsidRPr="00B51CC2">
        <w:rPr>
          <w:rFonts w:ascii="Times New Roman" w:eastAsia="Calibri" w:hAnsi="Times New Roman"/>
          <w:color w:val="000000"/>
          <w:sz w:val="24"/>
          <w:szCs w:val="24"/>
        </w:rPr>
        <w:t>Muzafer</w:t>
      </w:r>
      <w:proofErr w:type="spellEnd"/>
      <w:r w:rsidR="00B51CC2" w:rsidRPr="00B51CC2">
        <w:rPr>
          <w:rFonts w:ascii="Times New Roman" w:eastAsia="Calibri" w:hAnsi="Times New Roman"/>
          <w:color w:val="000000"/>
          <w:sz w:val="24"/>
          <w:szCs w:val="24"/>
        </w:rPr>
        <w:t xml:space="preserve"> </w:t>
      </w:r>
      <w:proofErr w:type="spellStart"/>
      <w:r w:rsidR="00B51CC2" w:rsidRPr="00B51CC2">
        <w:rPr>
          <w:rFonts w:ascii="Times New Roman" w:eastAsia="Calibri" w:hAnsi="Times New Roman"/>
          <w:color w:val="000000"/>
          <w:sz w:val="24"/>
          <w:szCs w:val="24"/>
        </w:rPr>
        <w:t>Rasool</w:t>
      </w:r>
      <w:proofErr w:type="spellEnd"/>
      <w:r w:rsidR="00B51CC2" w:rsidRPr="00B51CC2">
        <w:rPr>
          <w:rFonts w:ascii="Times New Roman" w:eastAsia="Calibri" w:hAnsi="Times New Roman"/>
          <w:color w:val="000000"/>
          <w:sz w:val="24"/>
          <w:szCs w:val="24"/>
        </w:rPr>
        <w:t xml:space="preserve"> Hajam</w:t>
      </w:r>
      <w:r w:rsidR="00B51CC2" w:rsidRPr="00B51CC2">
        <w:rPr>
          <w:rFonts w:ascii="Times New Roman" w:eastAsia="Calibri" w:hAnsi="Times New Roman"/>
          <w:color w:val="000000"/>
          <w:sz w:val="24"/>
          <w:szCs w:val="24"/>
          <w:vertAlign w:val="superscript"/>
        </w:rPr>
        <w:t>3</w:t>
      </w:r>
    </w:p>
    <w:p w:rsidR="00B51CC2" w:rsidRPr="00E305B9" w:rsidRDefault="00B51CC2" w:rsidP="00B51CC2">
      <w:pPr>
        <w:spacing w:before="0" w:beforeAutospacing="0" w:after="0" w:line="240" w:lineRule="auto"/>
        <w:jc w:val="center"/>
        <w:rPr>
          <w:rFonts w:ascii="Times New Roman" w:eastAsia="Calibri" w:hAnsi="Times New Roman"/>
          <w:b/>
          <w:color w:val="000000"/>
          <w:sz w:val="24"/>
          <w:szCs w:val="24"/>
        </w:rPr>
      </w:pPr>
    </w:p>
    <w:p w:rsidR="00202BB1" w:rsidRPr="00E305B9" w:rsidRDefault="00B51CC2" w:rsidP="00202BB1">
      <w:pPr>
        <w:spacing w:before="0" w:beforeAutospacing="0" w:after="0" w:line="240" w:lineRule="auto"/>
        <w:jc w:val="center"/>
        <w:rPr>
          <w:rFonts w:ascii="Times New Roman" w:eastAsia="Calibri" w:hAnsi="Times New Roman"/>
          <w:bCs/>
          <w:color w:val="000000"/>
          <w:sz w:val="24"/>
          <w:szCs w:val="24"/>
        </w:rPr>
      </w:pPr>
      <w:r w:rsidRPr="00B51CC2">
        <w:rPr>
          <w:rFonts w:ascii="Times New Roman" w:eastAsia="Calibri" w:hAnsi="Times New Roman"/>
          <w:bCs/>
          <w:color w:val="000000"/>
          <w:sz w:val="24"/>
          <w:szCs w:val="24"/>
          <w:vertAlign w:val="superscript"/>
        </w:rPr>
        <w:t>1,3</w:t>
      </w:r>
      <w:r w:rsidR="00202BB1" w:rsidRPr="00E305B9">
        <w:rPr>
          <w:rFonts w:ascii="Times New Roman" w:eastAsia="Calibri" w:hAnsi="Times New Roman"/>
          <w:bCs/>
          <w:color w:val="000000"/>
          <w:sz w:val="24"/>
          <w:szCs w:val="24"/>
        </w:rPr>
        <w:t>Research Scholar in Department of Government and Public Administration,</w:t>
      </w:r>
    </w:p>
    <w:p w:rsidR="00202BB1" w:rsidRPr="00B51CC2" w:rsidRDefault="00202BB1" w:rsidP="00B51CC2">
      <w:pPr>
        <w:spacing w:before="0" w:beforeAutospacing="0" w:after="0" w:line="240" w:lineRule="auto"/>
        <w:jc w:val="center"/>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Lovely Professional University</w:t>
      </w:r>
      <w:r w:rsidRPr="00E305B9">
        <w:rPr>
          <w:rFonts w:ascii="Times New Roman" w:eastAsia="Calibri" w:hAnsi="Times New Roman"/>
          <w:b/>
          <w:color w:val="000000"/>
          <w:sz w:val="24"/>
          <w:szCs w:val="24"/>
        </w:rPr>
        <w:t xml:space="preserve"> </w:t>
      </w:r>
    </w:p>
    <w:p w:rsidR="00202BB1" w:rsidRPr="00E305B9" w:rsidRDefault="00B51CC2" w:rsidP="00202BB1">
      <w:pPr>
        <w:spacing w:before="0" w:beforeAutospacing="0" w:after="0" w:line="240" w:lineRule="auto"/>
        <w:jc w:val="center"/>
        <w:rPr>
          <w:rFonts w:ascii="Times New Roman" w:eastAsia="Calibri" w:hAnsi="Times New Roman"/>
          <w:bCs/>
          <w:color w:val="000000"/>
          <w:sz w:val="24"/>
          <w:szCs w:val="24"/>
        </w:rPr>
      </w:pPr>
      <w:r w:rsidRPr="00B51CC2">
        <w:rPr>
          <w:rFonts w:ascii="Times New Roman" w:eastAsia="Calibri" w:hAnsi="Times New Roman"/>
          <w:bCs/>
          <w:color w:val="000000"/>
          <w:sz w:val="24"/>
          <w:szCs w:val="24"/>
          <w:vertAlign w:val="superscript"/>
        </w:rPr>
        <w:t>2</w:t>
      </w:r>
      <w:r w:rsidR="00202BB1" w:rsidRPr="00E305B9">
        <w:rPr>
          <w:rFonts w:ascii="Times New Roman" w:eastAsia="Calibri" w:hAnsi="Times New Roman"/>
          <w:bCs/>
          <w:color w:val="000000"/>
          <w:sz w:val="24"/>
          <w:szCs w:val="24"/>
        </w:rPr>
        <w:t>Assistant Professor, Department of Government and Public Administration,</w:t>
      </w:r>
    </w:p>
    <w:p w:rsidR="00202BB1" w:rsidRPr="00E305B9" w:rsidRDefault="00202BB1" w:rsidP="00202BB1">
      <w:pPr>
        <w:spacing w:before="0" w:beforeAutospacing="0" w:after="0" w:line="240" w:lineRule="auto"/>
        <w:jc w:val="center"/>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Lovely Professional University</w:t>
      </w:r>
    </w:p>
    <w:p w:rsidR="00202BB1" w:rsidRDefault="00202BB1" w:rsidP="00B51CC2">
      <w:pPr>
        <w:spacing w:before="0" w:beforeAutospacing="0" w:after="0" w:line="240" w:lineRule="auto"/>
        <w:rPr>
          <w:rFonts w:ascii="Times New Roman" w:eastAsia="Calibri" w:hAnsi="Times New Roman"/>
          <w:bCs/>
          <w:color w:val="000000"/>
          <w:sz w:val="24"/>
          <w:szCs w:val="24"/>
        </w:rPr>
      </w:pPr>
      <w:r w:rsidRPr="00E305B9">
        <w:rPr>
          <w:rFonts w:ascii="Times New Roman" w:eastAsia="Calibri" w:hAnsi="Times New Roman"/>
          <w:b/>
          <w:color w:val="000000"/>
          <w:sz w:val="24"/>
          <w:szCs w:val="24"/>
          <w:vertAlign w:val="superscript"/>
        </w:rPr>
        <w:t xml:space="preserve"> </w:t>
      </w:r>
    </w:p>
    <w:p w:rsidR="00B51CC2" w:rsidRDefault="00B51CC2" w:rsidP="00B51CC2">
      <w:pPr>
        <w:spacing w:before="0" w:beforeAutospacing="0" w:after="0" w:line="240" w:lineRule="auto"/>
        <w:rPr>
          <w:rFonts w:ascii="Times New Roman" w:eastAsia="Calibri" w:hAnsi="Times New Roman"/>
          <w:bCs/>
          <w:color w:val="000000"/>
          <w:sz w:val="24"/>
          <w:szCs w:val="24"/>
        </w:rPr>
      </w:pPr>
    </w:p>
    <w:p w:rsidR="00B51CC2" w:rsidRDefault="00B51CC2" w:rsidP="00B51CC2">
      <w:pPr>
        <w:spacing w:before="0" w:beforeAutospacing="0" w:after="0" w:line="240" w:lineRule="auto"/>
        <w:rPr>
          <w:rFonts w:ascii="Times New Roman" w:eastAsia="Calibri" w:hAnsi="Times New Roman"/>
          <w:b/>
          <w:color w:val="000000"/>
          <w:sz w:val="24"/>
          <w:szCs w:val="24"/>
          <w:vertAlign w:val="superscript"/>
        </w:rPr>
      </w:pPr>
      <w:r>
        <w:rPr>
          <w:rFonts w:ascii="Times New Roman" w:eastAsia="Calibri" w:hAnsi="Times New Roman"/>
          <w:bCs/>
          <w:color w:val="000000"/>
          <w:sz w:val="24"/>
          <w:szCs w:val="24"/>
        </w:rPr>
        <w:t xml:space="preserve">Corresponding author: </w:t>
      </w:r>
      <w:r w:rsidRPr="00B51CC2">
        <w:rPr>
          <w:rFonts w:ascii="Times New Roman" w:eastAsia="Calibri" w:hAnsi="Times New Roman"/>
          <w:color w:val="000000"/>
          <w:sz w:val="24"/>
          <w:szCs w:val="24"/>
        </w:rPr>
        <w:t>Mahmood Ahmad Khan</w:t>
      </w:r>
    </w:p>
    <w:p w:rsidR="00B51CC2" w:rsidRDefault="00B51CC2" w:rsidP="00B51CC2">
      <w:pPr>
        <w:spacing w:before="0" w:beforeAutospacing="0" w:after="0" w:line="240" w:lineRule="auto"/>
        <w:rPr>
          <w:rFonts w:ascii="Times New Roman" w:eastAsia="Calibri" w:hAnsi="Times New Roman"/>
          <w:b/>
          <w:color w:val="000000"/>
          <w:sz w:val="24"/>
          <w:szCs w:val="24"/>
          <w:vertAlign w:val="superscript"/>
        </w:rPr>
      </w:pPr>
    </w:p>
    <w:p w:rsidR="00B51CC2" w:rsidRPr="00E305B9" w:rsidRDefault="00B51CC2" w:rsidP="00B51CC2">
      <w:pPr>
        <w:spacing w:before="0" w:beforeAutospacing="0" w:after="0" w:line="240" w:lineRule="auto"/>
        <w:rPr>
          <w:rFonts w:ascii="Times New Roman" w:eastAsia="Calibri" w:hAnsi="Times New Roman"/>
          <w:b/>
          <w:color w:val="000000"/>
          <w:sz w:val="24"/>
          <w:szCs w:val="24"/>
        </w:rPr>
      </w:pPr>
      <w:r w:rsidRPr="00E305B9">
        <w:rPr>
          <w:rFonts w:ascii="Times New Roman" w:eastAsia="Calibri" w:hAnsi="Times New Roman"/>
          <w:b/>
          <w:i/>
          <w:color w:val="000000"/>
          <w:sz w:val="24"/>
          <w:szCs w:val="24"/>
        </w:rPr>
        <w:t xml:space="preserve">Email id: </w:t>
      </w:r>
      <w:hyperlink r:id="rId5" w:history="1">
        <w:r w:rsidRPr="00E305B9">
          <w:rPr>
            <w:rStyle w:val="15"/>
            <w:rFonts w:ascii="Times New Roman" w:eastAsia="Calibri" w:hAnsi="Times New Roman"/>
            <w:b/>
            <w:i/>
            <w:sz w:val="24"/>
            <w:szCs w:val="24"/>
          </w:rPr>
          <w:t>aalim1khan@gmail.com</w:t>
        </w:r>
      </w:hyperlink>
    </w:p>
    <w:p w:rsidR="00202BB1" w:rsidRPr="00E305B9" w:rsidRDefault="00202BB1" w:rsidP="00202BB1">
      <w:pPr>
        <w:spacing w:after="100" w:afterAutospacing="1" w:line="360" w:lineRule="auto"/>
        <w:jc w:val="both"/>
        <w:rPr>
          <w:rFonts w:ascii="Times New Roman" w:eastAsia="Calibri" w:hAnsi="Times New Roman"/>
          <w:b/>
          <w:color w:val="000000"/>
          <w:sz w:val="24"/>
          <w:szCs w:val="24"/>
        </w:rPr>
      </w:pPr>
      <w:r w:rsidRPr="00E305B9">
        <w:rPr>
          <w:rFonts w:ascii="Times New Roman" w:eastAsia="Calibri" w:hAnsi="Times New Roman"/>
          <w:b/>
          <w:bCs/>
          <w:sz w:val="24"/>
          <w:szCs w:val="24"/>
        </w:rPr>
        <w:t>Abstract</w:t>
      </w:r>
    </w:p>
    <w:p w:rsidR="00202BB1" w:rsidRPr="00E305B9" w:rsidRDefault="00202BB1" w:rsidP="00202BB1">
      <w:pPr>
        <w:spacing w:after="100" w:afterAutospacing="1" w:line="360" w:lineRule="auto"/>
        <w:jc w:val="both"/>
        <w:rPr>
          <w:rFonts w:ascii="Times New Roman" w:eastAsia="Calibri" w:hAnsi="Times New Roman"/>
          <w:b/>
          <w:color w:val="000000"/>
          <w:sz w:val="24"/>
          <w:szCs w:val="24"/>
        </w:rPr>
      </w:pPr>
      <w:r w:rsidRPr="00E305B9">
        <w:rPr>
          <w:rFonts w:ascii="Times New Roman" w:eastAsia="Calibri" w:hAnsi="Times New Roman"/>
          <w:sz w:val="24"/>
          <w:szCs w:val="24"/>
        </w:rPr>
        <w:t xml:space="preserve">Public transportation plays a key role in the progressive development and well-being of society. It has been the most economical and efficient source of communication and social mobility. Over the years public transportation is faced with challenges of congestion, grid locks, </w:t>
      </w:r>
      <w:proofErr w:type="gramStart"/>
      <w:r w:rsidRPr="00E305B9">
        <w:rPr>
          <w:rFonts w:ascii="Times New Roman" w:eastAsia="Calibri" w:hAnsi="Times New Roman"/>
          <w:sz w:val="24"/>
          <w:szCs w:val="24"/>
        </w:rPr>
        <w:t>rider</w:t>
      </w:r>
      <w:proofErr w:type="gramEnd"/>
      <w:r w:rsidRPr="00E305B9">
        <w:rPr>
          <w:rFonts w:ascii="Times New Roman" w:eastAsia="Calibri" w:hAnsi="Times New Roman"/>
          <w:sz w:val="24"/>
          <w:szCs w:val="24"/>
        </w:rPr>
        <w:t xml:space="preserve"> parking concerns, absence of fuel-efficient vehicles and increased road fatalities, thereby adversely affecting socio-economic development. Efficient public transportation needs to be established by specifying various types of public transport network designs. The present study aimed at the revival of public transport system in Jammu and Kashmir addressing specific regional mobility concerns. Jammu and Kashmir with distinct topography, climatic adversaries and growing population demands, needs effective and affordable accessibility. The study analyzed various government initiatives taken for revival of public transport system and suggested steps for effective execution of these initiatives.</w:t>
      </w:r>
    </w:p>
    <w:p w:rsidR="00202BB1" w:rsidRPr="00E305B9" w:rsidRDefault="00202BB1" w:rsidP="00202BB1">
      <w:pPr>
        <w:spacing w:after="100" w:afterAutospacing="1" w:line="360" w:lineRule="auto"/>
        <w:jc w:val="both"/>
        <w:rPr>
          <w:rFonts w:ascii="Times New Roman" w:eastAsia="Calibri" w:hAnsi="Times New Roman"/>
          <w:b/>
          <w:bCs/>
          <w:sz w:val="24"/>
          <w:szCs w:val="24"/>
        </w:rPr>
      </w:pPr>
      <w:r w:rsidRPr="00E305B9">
        <w:rPr>
          <w:rFonts w:ascii="Times New Roman" w:eastAsia="Calibri" w:hAnsi="Times New Roman"/>
          <w:b/>
          <w:bCs/>
          <w:sz w:val="24"/>
          <w:szCs w:val="24"/>
        </w:rPr>
        <w:t xml:space="preserve">Key words: </w:t>
      </w:r>
      <w:r w:rsidRPr="00E305B9">
        <w:rPr>
          <w:rFonts w:ascii="Times New Roman" w:eastAsia="Calibri" w:hAnsi="Times New Roman"/>
          <w:i/>
          <w:iCs/>
          <w:sz w:val="24"/>
          <w:szCs w:val="24"/>
        </w:rPr>
        <w:t>Public transport system, social mobility, accessibility, socio-economic development, ring-road mechanism.</w:t>
      </w:r>
      <w:r w:rsidRPr="00E305B9">
        <w:rPr>
          <w:rFonts w:ascii="Times New Roman" w:eastAsia="Calibri" w:hAnsi="Times New Roman"/>
          <w:b/>
          <w:color w:val="000000"/>
          <w:sz w:val="24"/>
          <w:szCs w:val="24"/>
        </w:rPr>
        <w:t xml:space="preserve"> </w:t>
      </w:r>
    </w:p>
    <w:p w:rsidR="00E305B9" w:rsidRPr="00B51CC2" w:rsidRDefault="00202BB1" w:rsidP="00B51CC2">
      <w:pPr>
        <w:spacing w:before="0" w:beforeAutospacing="0" w:after="0" w:line="360" w:lineRule="auto"/>
        <w:jc w:val="both"/>
        <w:rPr>
          <w:rFonts w:ascii="Times New Roman" w:eastAsia="Calibri" w:hAnsi="Times New Roman"/>
          <w:b/>
          <w:color w:val="000000"/>
          <w:sz w:val="24"/>
          <w:szCs w:val="24"/>
        </w:rPr>
      </w:pPr>
      <w:r w:rsidRPr="00B51CC2">
        <w:rPr>
          <w:rFonts w:ascii="Times New Roman" w:eastAsia="Calibri" w:hAnsi="Times New Roman"/>
          <w:b/>
          <w:color w:val="000000"/>
          <w:sz w:val="24"/>
          <w:szCs w:val="24"/>
        </w:rPr>
        <w:t>Introduction</w:t>
      </w:r>
    </w:p>
    <w:p w:rsidR="00202BB1" w:rsidRPr="00B51CC2" w:rsidRDefault="00202BB1" w:rsidP="00B51CC2">
      <w:pPr>
        <w:spacing w:before="0" w:beforeAutospacing="0" w:after="0" w:line="360" w:lineRule="auto"/>
        <w:jc w:val="both"/>
        <w:rPr>
          <w:rFonts w:ascii="Times New Roman" w:eastAsia="Calibri" w:hAnsi="Times New Roman"/>
          <w:sz w:val="24"/>
          <w:szCs w:val="24"/>
        </w:rPr>
      </w:pPr>
      <w:r w:rsidRPr="00B51CC2">
        <w:rPr>
          <w:rFonts w:ascii="Times New Roman" w:hAnsi="Times New Roman"/>
          <w:sz w:val="24"/>
          <w:szCs w:val="24"/>
        </w:rPr>
        <w:t>Public transportation plays a key role in the progressive development and well-being of society. It has been the most economical and efficient source of communication and social mobility. Due to rapid growth of population, there is increase in the demand of mobility. If the transport system is not able to meet the demands, it will lead to increase the waiting times and congestion in public transport and roads (</w:t>
      </w:r>
      <w:proofErr w:type="spellStart"/>
      <w:r w:rsidRPr="00B51CC2">
        <w:rPr>
          <w:rFonts w:ascii="Times New Roman" w:hAnsi="Times New Roman"/>
          <w:sz w:val="24"/>
          <w:szCs w:val="24"/>
        </w:rPr>
        <w:t>Samek</w:t>
      </w:r>
      <w:proofErr w:type="spellEnd"/>
      <w:r w:rsidRPr="00B51CC2">
        <w:rPr>
          <w:rFonts w:ascii="Times New Roman" w:hAnsi="Times New Roman"/>
          <w:sz w:val="24"/>
          <w:szCs w:val="24"/>
        </w:rPr>
        <w:t xml:space="preserve"> </w:t>
      </w:r>
      <w:proofErr w:type="spellStart"/>
      <w:r w:rsidRPr="00B51CC2">
        <w:rPr>
          <w:rFonts w:ascii="Times New Roman" w:hAnsi="Times New Roman"/>
          <w:sz w:val="24"/>
          <w:szCs w:val="24"/>
        </w:rPr>
        <w:t>Lodovici</w:t>
      </w:r>
      <w:proofErr w:type="spellEnd"/>
      <w:r w:rsidRPr="00B51CC2">
        <w:rPr>
          <w:rFonts w:ascii="Times New Roman" w:hAnsi="Times New Roman"/>
          <w:sz w:val="24"/>
          <w:szCs w:val="24"/>
        </w:rPr>
        <w:t xml:space="preserve"> and </w:t>
      </w:r>
      <w:proofErr w:type="spellStart"/>
      <w:r w:rsidRPr="00B51CC2">
        <w:rPr>
          <w:rFonts w:ascii="Times New Roman" w:hAnsi="Times New Roman"/>
          <w:sz w:val="24"/>
          <w:szCs w:val="24"/>
        </w:rPr>
        <w:t>Torchio</w:t>
      </w:r>
      <w:proofErr w:type="spellEnd"/>
      <w:r w:rsidRPr="00B51CC2">
        <w:rPr>
          <w:rFonts w:ascii="Times New Roman" w:hAnsi="Times New Roman"/>
          <w:sz w:val="24"/>
          <w:szCs w:val="24"/>
        </w:rPr>
        <w:t xml:space="preserve">, 2015). </w:t>
      </w:r>
    </w:p>
    <w:p w:rsidR="00202BB1" w:rsidRPr="00B51CC2" w:rsidRDefault="00202BB1" w:rsidP="00B51CC2">
      <w:pPr>
        <w:pStyle w:val="Default"/>
        <w:spacing w:after="100" w:afterAutospacing="1" w:line="360" w:lineRule="auto"/>
        <w:jc w:val="both"/>
      </w:pPr>
      <w:r w:rsidRPr="00B51CC2">
        <w:lastRenderedPageBreak/>
        <w:t>In recent years, the public transport system in urban areas has gained much more importance. The economic and environmental situation can be made better by enhancing mass mobility and by connecting resources to destinations (Bok and Kwon, 2016). The Public transport can be more attractive by facilitating "Door to door mobility" and development of transportation services is an important factor of social quality (</w:t>
      </w:r>
      <w:proofErr w:type="spellStart"/>
      <w:r w:rsidRPr="00B51CC2">
        <w:t>Jackiva</w:t>
      </w:r>
      <w:proofErr w:type="spellEnd"/>
      <w:r w:rsidRPr="00B51CC2">
        <w:t xml:space="preserve"> </w:t>
      </w:r>
      <w:proofErr w:type="spellStart"/>
      <w:r w:rsidRPr="00B51CC2">
        <w:t>Yatskiv</w:t>
      </w:r>
      <w:proofErr w:type="spellEnd"/>
      <w:r w:rsidRPr="00B51CC2">
        <w:t xml:space="preserve"> et al., 2017). Since the poor access to transportation leads to social exclusion, transport and land use policies, focus on accessibility and enable the people to reach their destinations at reasonable costs and times </w:t>
      </w:r>
      <w:r w:rsidRPr="00B51CC2">
        <w:rPr>
          <w:bCs/>
        </w:rPr>
        <w:t>(</w:t>
      </w:r>
      <w:proofErr w:type="spellStart"/>
      <w:r w:rsidRPr="00B51CC2">
        <w:rPr>
          <w:bCs/>
        </w:rPr>
        <w:t>Hawas</w:t>
      </w:r>
      <w:proofErr w:type="spellEnd"/>
      <w:r w:rsidRPr="00B51CC2">
        <w:rPr>
          <w:bCs/>
        </w:rPr>
        <w:t xml:space="preserve"> et al., 2016). Transportation, public health and economic conditions of an area can be uplifted by shifting the private transport system to public transport system </w:t>
      </w:r>
      <w:r w:rsidRPr="00B51CC2">
        <w:t xml:space="preserve">(Elias and </w:t>
      </w:r>
      <w:proofErr w:type="spellStart"/>
      <w:r w:rsidRPr="00B51CC2">
        <w:t>Shiftan</w:t>
      </w:r>
      <w:proofErr w:type="spellEnd"/>
      <w:r w:rsidRPr="00B51CC2">
        <w:t xml:space="preserve">, 2012). </w:t>
      </w:r>
      <w:r w:rsidRPr="00B51CC2">
        <w:rPr>
          <w:bCs/>
        </w:rPr>
        <w:t>This shifting is possible when the public transport is widely available and accessible to the public</w:t>
      </w:r>
      <w:r w:rsidRPr="00B51CC2">
        <w:t xml:space="preserve"> (Muhammad </w:t>
      </w:r>
      <w:proofErr w:type="spellStart"/>
      <w:r w:rsidRPr="00B51CC2">
        <w:t>Atiullah</w:t>
      </w:r>
      <w:proofErr w:type="spellEnd"/>
      <w:r w:rsidRPr="00B51CC2">
        <w:t xml:space="preserve"> </w:t>
      </w:r>
      <w:proofErr w:type="spellStart"/>
      <w:r w:rsidRPr="00B51CC2">
        <w:t>Saif</w:t>
      </w:r>
      <w:proofErr w:type="spellEnd"/>
      <w:r w:rsidRPr="00B51CC2">
        <w:t xml:space="preserve"> et al., 2017). </w:t>
      </w:r>
    </w:p>
    <w:p w:rsidR="00202BB1" w:rsidRPr="00B51CC2" w:rsidRDefault="00202BB1" w:rsidP="00B51CC2">
      <w:pPr>
        <w:pStyle w:val="Default"/>
        <w:spacing w:after="100" w:afterAutospacing="1" w:line="360" w:lineRule="auto"/>
        <w:jc w:val="both"/>
        <w:rPr>
          <w:bCs/>
        </w:rPr>
      </w:pPr>
      <w:r w:rsidRPr="00B51CC2">
        <w:t>Jammu and Kashmir with distinct topography, climatic adversaries and growing population demands needs effective and affordable accessibility. S</w:t>
      </w:r>
      <w:r w:rsidRPr="00B51CC2">
        <w:rPr>
          <w:bCs/>
        </w:rPr>
        <w:t>trenuous efforts are needed for smooth public movement. Though, various measures were taken by successive regimes for development of transport sector but with ever-increasing population and lackadaisical implementation approach, optimum public transport system is still a distinct dream. This impacted adversely on economic development and social mobility. Hence, the study aims to explore avenues for revival of this core sector of socio-economic development.</w:t>
      </w:r>
    </w:p>
    <w:p w:rsidR="00202BB1" w:rsidRPr="00B51CC2" w:rsidRDefault="00202BB1" w:rsidP="00B51CC2">
      <w:pPr>
        <w:pStyle w:val="Default"/>
        <w:spacing w:after="100" w:afterAutospacing="1" w:line="360" w:lineRule="auto"/>
        <w:jc w:val="both"/>
        <w:rPr>
          <w:bCs/>
        </w:rPr>
      </w:pPr>
      <w:r w:rsidRPr="00B51CC2">
        <w:rPr>
          <w:b/>
        </w:rPr>
        <w:t>Challenges of public transport system in Jammu and Kashmir</w:t>
      </w:r>
    </w:p>
    <w:p w:rsidR="00202BB1" w:rsidRPr="00B51CC2" w:rsidRDefault="00202BB1" w:rsidP="00B51CC2">
      <w:pPr>
        <w:pStyle w:val="Default"/>
        <w:spacing w:after="100" w:afterAutospacing="1" w:line="360" w:lineRule="auto"/>
        <w:jc w:val="both"/>
        <w:rPr>
          <w:bCs/>
        </w:rPr>
      </w:pPr>
      <w:r w:rsidRPr="00B51CC2">
        <w:rPr>
          <w:bCs/>
        </w:rPr>
        <w:t xml:space="preserve">Public transport system in Jammu and Kashmir is witnessing both infrastructural and operational challenges for its survival and </w:t>
      </w:r>
      <w:r w:rsidR="007C1867" w:rsidRPr="00B51CC2">
        <w:rPr>
          <w:bCs/>
        </w:rPr>
        <w:t>up gradation</w:t>
      </w:r>
      <w:r w:rsidRPr="00B51CC2">
        <w:rPr>
          <w:bCs/>
        </w:rPr>
        <w:t xml:space="preserve"> due to its topographical features. There are alarming challenges in public transport </w:t>
      </w:r>
      <w:proofErr w:type="gramStart"/>
      <w:r w:rsidRPr="00B51CC2">
        <w:rPr>
          <w:bCs/>
        </w:rPr>
        <w:t>system which need</w:t>
      </w:r>
      <w:proofErr w:type="gramEnd"/>
      <w:r w:rsidRPr="00B51CC2">
        <w:rPr>
          <w:bCs/>
        </w:rPr>
        <w:t xml:space="preserve"> to be tackled at earliest in order to uplift and upgrade the socio-economic development of the Jammu and Kashmir. Main challenges faced by public transport system in Jammu and Kashmir are </w:t>
      </w:r>
      <w:proofErr w:type="gramStart"/>
      <w:r w:rsidRPr="00B51CC2">
        <w:rPr>
          <w:bCs/>
        </w:rPr>
        <w:t>listed  below</w:t>
      </w:r>
      <w:proofErr w:type="gramEnd"/>
      <w:r w:rsidRPr="00B51CC2">
        <w:rPr>
          <w:bCs/>
        </w:rPr>
        <w:t>:</w:t>
      </w:r>
    </w:p>
    <w:p w:rsidR="00202BB1" w:rsidRPr="00B51CC2" w:rsidRDefault="00202BB1" w:rsidP="00B51CC2">
      <w:pPr>
        <w:pStyle w:val="Default"/>
        <w:numPr>
          <w:ilvl w:val="0"/>
          <w:numId w:val="1"/>
        </w:numPr>
        <w:spacing w:after="100" w:afterAutospacing="1" w:line="360" w:lineRule="auto"/>
        <w:jc w:val="both"/>
        <w:rPr>
          <w:bCs/>
        </w:rPr>
      </w:pPr>
      <w:r w:rsidRPr="00B51CC2">
        <w:rPr>
          <w:bCs/>
        </w:rPr>
        <w:t xml:space="preserve">Distinct topographical concerns like availability of least number of all-weather connectivity road and train </w:t>
      </w:r>
      <w:proofErr w:type="gramStart"/>
      <w:r w:rsidRPr="00B51CC2">
        <w:rPr>
          <w:bCs/>
        </w:rPr>
        <w:t>infrastructure</w:t>
      </w:r>
      <w:proofErr w:type="gramEnd"/>
      <w:r w:rsidRPr="00B51CC2">
        <w:rPr>
          <w:bCs/>
        </w:rPr>
        <w:t>, frequent road damages due to inclement climatic conditions.</w:t>
      </w:r>
    </w:p>
    <w:p w:rsidR="00202BB1" w:rsidRPr="00B51CC2" w:rsidRDefault="00202BB1" w:rsidP="00B51CC2">
      <w:pPr>
        <w:pStyle w:val="Default"/>
        <w:numPr>
          <w:ilvl w:val="0"/>
          <w:numId w:val="1"/>
        </w:numPr>
        <w:spacing w:after="100" w:afterAutospacing="1" w:line="360" w:lineRule="auto"/>
        <w:jc w:val="both"/>
        <w:rPr>
          <w:bCs/>
        </w:rPr>
      </w:pPr>
      <w:r w:rsidRPr="00B51CC2">
        <w:rPr>
          <w:bCs/>
        </w:rPr>
        <w:lastRenderedPageBreak/>
        <w:t>Un-organized road widening policies disproportionate to ever increasing population leading to frequent traffic snarls.</w:t>
      </w:r>
    </w:p>
    <w:p w:rsidR="00202BB1" w:rsidRPr="00B51CC2" w:rsidRDefault="00202BB1" w:rsidP="00B51CC2">
      <w:pPr>
        <w:pStyle w:val="Default"/>
        <w:numPr>
          <w:ilvl w:val="0"/>
          <w:numId w:val="1"/>
        </w:numPr>
        <w:spacing w:after="100" w:afterAutospacing="1" w:line="360" w:lineRule="auto"/>
        <w:jc w:val="both"/>
        <w:rPr>
          <w:bCs/>
        </w:rPr>
      </w:pPr>
      <w:r w:rsidRPr="00B51CC2">
        <w:rPr>
          <w:bCs/>
        </w:rPr>
        <w:t xml:space="preserve">Absence of </w:t>
      </w:r>
      <w:proofErr w:type="spellStart"/>
      <w:r w:rsidRPr="00B51CC2">
        <w:rPr>
          <w:bCs/>
        </w:rPr>
        <w:t>intracity</w:t>
      </w:r>
      <w:proofErr w:type="spellEnd"/>
      <w:r w:rsidRPr="00B51CC2">
        <w:rPr>
          <w:bCs/>
        </w:rPr>
        <w:t xml:space="preserve"> metro rail and </w:t>
      </w:r>
      <w:proofErr w:type="spellStart"/>
      <w:r w:rsidRPr="00B51CC2">
        <w:rPr>
          <w:bCs/>
        </w:rPr>
        <w:t>hyperloop</w:t>
      </w:r>
      <w:proofErr w:type="spellEnd"/>
      <w:r w:rsidRPr="00B51CC2">
        <w:rPr>
          <w:bCs/>
        </w:rPr>
        <w:t xml:space="preserve"> services resulting in time and cost loss.</w:t>
      </w:r>
    </w:p>
    <w:p w:rsidR="00202BB1" w:rsidRPr="00B51CC2" w:rsidRDefault="00202BB1" w:rsidP="00B51CC2">
      <w:pPr>
        <w:pStyle w:val="Default"/>
        <w:numPr>
          <w:ilvl w:val="0"/>
          <w:numId w:val="1"/>
        </w:numPr>
        <w:spacing w:after="100" w:afterAutospacing="1" w:line="360" w:lineRule="auto"/>
        <w:jc w:val="both"/>
        <w:rPr>
          <w:bCs/>
        </w:rPr>
      </w:pPr>
      <w:r w:rsidRPr="00B51CC2">
        <w:rPr>
          <w:bCs/>
        </w:rPr>
        <w:t>Increase in private motorization due to lack of sufficient public transport resulting in alarming increase of road traffic accidents.</w:t>
      </w:r>
    </w:p>
    <w:p w:rsidR="00202BB1" w:rsidRPr="00B51CC2" w:rsidRDefault="00202BB1" w:rsidP="00B51CC2">
      <w:pPr>
        <w:pStyle w:val="Default"/>
        <w:numPr>
          <w:ilvl w:val="0"/>
          <w:numId w:val="1"/>
        </w:numPr>
        <w:spacing w:after="100" w:afterAutospacing="1" w:line="360" w:lineRule="auto"/>
        <w:jc w:val="both"/>
        <w:rPr>
          <w:bCs/>
        </w:rPr>
      </w:pPr>
      <w:r w:rsidRPr="00B51CC2">
        <w:rPr>
          <w:bCs/>
        </w:rPr>
        <w:t>Absence of fuel-efficient vehicles posing serious environmental concerns like poor air quality.</w:t>
      </w:r>
    </w:p>
    <w:p w:rsidR="00202BB1" w:rsidRPr="00B51CC2" w:rsidRDefault="00202BB1" w:rsidP="00B51CC2">
      <w:pPr>
        <w:pStyle w:val="Default"/>
        <w:numPr>
          <w:ilvl w:val="0"/>
          <w:numId w:val="1"/>
        </w:numPr>
        <w:spacing w:after="100" w:afterAutospacing="1" w:line="360" w:lineRule="auto"/>
        <w:jc w:val="both"/>
        <w:rPr>
          <w:bCs/>
        </w:rPr>
      </w:pPr>
      <w:r w:rsidRPr="00B51CC2">
        <w:rPr>
          <w:bCs/>
        </w:rPr>
        <w:t>Least availability of parking slots, poor maintenance of traffic signals and absence of GIS mapping leading to traffic chaos.</w:t>
      </w:r>
    </w:p>
    <w:p w:rsidR="00202BB1" w:rsidRPr="00B51CC2" w:rsidRDefault="00202BB1" w:rsidP="00B51CC2">
      <w:pPr>
        <w:pStyle w:val="Default"/>
        <w:spacing w:after="100" w:afterAutospacing="1" w:line="360" w:lineRule="auto"/>
        <w:jc w:val="both"/>
        <w:rPr>
          <w:bCs/>
        </w:rPr>
      </w:pPr>
      <w:r w:rsidRPr="00B51CC2">
        <w:rPr>
          <w:b/>
        </w:rPr>
        <w:t>Government initiatives taken for the revival of public transport system</w:t>
      </w:r>
    </w:p>
    <w:p w:rsidR="00202BB1" w:rsidRPr="00B51CC2" w:rsidRDefault="00202BB1" w:rsidP="00B51CC2">
      <w:pPr>
        <w:pStyle w:val="Default"/>
        <w:spacing w:after="100" w:afterAutospacing="1" w:line="360" w:lineRule="auto"/>
        <w:jc w:val="both"/>
        <w:rPr>
          <w:bCs/>
        </w:rPr>
      </w:pPr>
      <w:r w:rsidRPr="00B51CC2">
        <w:rPr>
          <w:bCs/>
        </w:rPr>
        <w:t xml:space="preserve">Over the years, successive governments have taken various initiatives for revival and </w:t>
      </w:r>
      <w:proofErr w:type="spellStart"/>
      <w:r w:rsidRPr="00B51CC2">
        <w:rPr>
          <w:bCs/>
        </w:rPr>
        <w:t>upgradation</w:t>
      </w:r>
      <w:proofErr w:type="spellEnd"/>
      <w:r w:rsidRPr="00B51CC2">
        <w:rPr>
          <w:bCs/>
        </w:rPr>
        <w:t xml:space="preserve"> of public transport system keeping in view the rapid population growth and need for better mobility. Some of the initiatives which government has taken are listed as below:</w:t>
      </w:r>
    </w:p>
    <w:p w:rsidR="00202BB1" w:rsidRPr="00B51CC2" w:rsidRDefault="00202BB1" w:rsidP="00B51CC2">
      <w:pPr>
        <w:pStyle w:val="Default"/>
        <w:numPr>
          <w:ilvl w:val="0"/>
          <w:numId w:val="2"/>
        </w:numPr>
        <w:spacing w:after="100" w:afterAutospacing="1" w:line="360" w:lineRule="auto"/>
        <w:jc w:val="both"/>
        <w:rPr>
          <w:bCs/>
        </w:rPr>
      </w:pPr>
      <w:r w:rsidRPr="00B51CC2">
        <w:rPr>
          <w:bCs/>
        </w:rPr>
        <w:t>To address issues of distinct topography and enable all weather connectivity, development of alternate national highways, train services and tunnels have been undertaken.</w:t>
      </w:r>
    </w:p>
    <w:p w:rsidR="00202BB1" w:rsidRPr="00B51CC2" w:rsidRDefault="00202BB1" w:rsidP="00B51CC2">
      <w:pPr>
        <w:pStyle w:val="Default"/>
        <w:numPr>
          <w:ilvl w:val="0"/>
          <w:numId w:val="2"/>
        </w:numPr>
        <w:spacing w:after="100" w:afterAutospacing="1" w:line="360" w:lineRule="auto"/>
        <w:jc w:val="both"/>
        <w:rPr>
          <w:bCs/>
        </w:rPr>
      </w:pPr>
      <w:r w:rsidRPr="00B51CC2">
        <w:rPr>
          <w:bCs/>
        </w:rPr>
        <w:t>Various inter-district roads have been widened.</w:t>
      </w:r>
    </w:p>
    <w:p w:rsidR="00202BB1" w:rsidRPr="00B51CC2" w:rsidRDefault="00202BB1" w:rsidP="00B51CC2">
      <w:pPr>
        <w:pStyle w:val="Default"/>
        <w:numPr>
          <w:ilvl w:val="0"/>
          <w:numId w:val="2"/>
        </w:numPr>
        <w:spacing w:after="100" w:afterAutospacing="1" w:line="360" w:lineRule="auto"/>
        <w:jc w:val="both"/>
        <w:rPr>
          <w:bCs/>
        </w:rPr>
      </w:pPr>
      <w:r w:rsidRPr="00B51CC2">
        <w:rPr>
          <w:bCs/>
        </w:rPr>
        <w:t>Proposal for construction of metro services under mass rapid transit system has been approved.</w:t>
      </w:r>
    </w:p>
    <w:p w:rsidR="00202BB1" w:rsidRPr="00B51CC2" w:rsidRDefault="00202BB1" w:rsidP="00B51CC2">
      <w:pPr>
        <w:pStyle w:val="Default"/>
        <w:numPr>
          <w:ilvl w:val="0"/>
          <w:numId w:val="2"/>
        </w:numPr>
        <w:spacing w:after="100" w:afterAutospacing="1" w:line="360" w:lineRule="auto"/>
        <w:jc w:val="both"/>
        <w:rPr>
          <w:bCs/>
        </w:rPr>
      </w:pPr>
      <w:r w:rsidRPr="00B51CC2">
        <w:rPr>
          <w:bCs/>
        </w:rPr>
        <w:t>Policy for purchase of new fleet of public transport as well as subsidizing the replacement of old vehicles.</w:t>
      </w:r>
    </w:p>
    <w:p w:rsidR="00202BB1" w:rsidRPr="00B51CC2" w:rsidRDefault="00202BB1" w:rsidP="00B51CC2">
      <w:pPr>
        <w:pStyle w:val="Default"/>
        <w:numPr>
          <w:ilvl w:val="0"/>
          <w:numId w:val="2"/>
        </w:numPr>
        <w:spacing w:after="100" w:afterAutospacing="1" w:line="360" w:lineRule="auto"/>
        <w:jc w:val="both"/>
        <w:rPr>
          <w:bCs/>
        </w:rPr>
      </w:pPr>
      <w:r w:rsidRPr="00B51CC2">
        <w:rPr>
          <w:bCs/>
        </w:rPr>
        <w:t>Electric buses and E-rickshaws as eco-friendly transportation have been purchased by government.</w:t>
      </w:r>
    </w:p>
    <w:p w:rsidR="00202BB1" w:rsidRPr="00B51CC2" w:rsidRDefault="00202BB1" w:rsidP="00B51CC2">
      <w:pPr>
        <w:pStyle w:val="Default"/>
        <w:numPr>
          <w:ilvl w:val="0"/>
          <w:numId w:val="2"/>
        </w:numPr>
        <w:spacing w:after="100" w:afterAutospacing="1" w:line="360" w:lineRule="auto"/>
        <w:jc w:val="both"/>
        <w:rPr>
          <w:bCs/>
        </w:rPr>
      </w:pPr>
      <w:r w:rsidRPr="00B51CC2">
        <w:rPr>
          <w:bCs/>
        </w:rPr>
        <w:t>In order to address the parking issues particularly in urban areas, several multi-layered parking facilities are at various stages of construction.</w:t>
      </w:r>
    </w:p>
    <w:p w:rsidR="00202BB1" w:rsidRPr="00B51CC2" w:rsidRDefault="00202BB1" w:rsidP="00B51CC2">
      <w:pPr>
        <w:pStyle w:val="Default"/>
        <w:numPr>
          <w:ilvl w:val="0"/>
          <w:numId w:val="2"/>
        </w:numPr>
        <w:spacing w:after="100" w:afterAutospacing="1" w:line="360" w:lineRule="auto"/>
        <w:jc w:val="both"/>
        <w:rPr>
          <w:bCs/>
        </w:rPr>
      </w:pPr>
      <w:r w:rsidRPr="00B51CC2">
        <w:rPr>
          <w:bCs/>
        </w:rPr>
        <w:t>To tackle with road accidents Jammu and Kashmir administration has recently launched comprehensive emergency medical response system (CEMRS). GIS enabled ambulances are made available through this system for timely intervention to save the precious lives.</w:t>
      </w:r>
    </w:p>
    <w:p w:rsidR="00E305B9" w:rsidRPr="00B51CC2" w:rsidRDefault="00E305B9" w:rsidP="00B51CC2">
      <w:pPr>
        <w:pStyle w:val="Default"/>
        <w:spacing w:after="100" w:afterAutospacing="1" w:line="360" w:lineRule="auto"/>
        <w:jc w:val="both"/>
        <w:rPr>
          <w:b/>
        </w:rPr>
      </w:pPr>
    </w:p>
    <w:p w:rsidR="00202BB1" w:rsidRPr="00B51CC2" w:rsidRDefault="00202BB1" w:rsidP="00B51CC2">
      <w:pPr>
        <w:pStyle w:val="Default"/>
        <w:spacing w:after="100" w:afterAutospacing="1" w:line="360" w:lineRule="auto"/>
        <w:jc w:val="both"/>
        <w:rPr>
          <w:bCs/>
        </w:rPr>
      </w:pPr>
      <w:r w:rsidRPr="00B51CC2">
        <w:rPr>
          <w:b/>
        </w:rPr>
        <w:lastRenderedPageBreak/>
        <w:t>Findings</w:t>
      </w:r>
    </w:p>
    <w:p w:rsidR="00B51CC2" w:rsidRDefault="00202BB1" w:rsidP="00B51CC2">
      <w:pPr>
        <w:pStyle w:val="Default"/>
        <w:spacing w:after="100" w:afterAutospacing="1" w:line="360" w:lineRule="auto"/>
        <w:jc w:val="both"/>
        <w:rPr>
          <w:bCs/>
        </w:rPr>
      </w:pPr>
      <w:r w:rsidRPr="00B51CC2">
        <w:rPr>
          <w:bCs/>
        </w:rPr>
        <w:t xml:space="preserve">During the course of research study, it was observed that although various initiatives have been taken by successive governments for development of public transport system, there still exists scope for revival of the core sector. It was found that all weather connectivity across Jammu and Kashmir is still a distinct dream as construction of highways, train services and tunnels is either incomplete despite crossing several deadlines, resulting in cost over-runs also. The inter-district roads although widened but lack proper maintenance which has often led to fatal accidents. Least focus has been given to rural connectivity forcing several hilly areas like Uri, </w:t>
      </w:r>
      <w:proofErr w:type="spellStart"/>
      <w:r w:rsidRPr="00B51CC2">
        <w:rPr>
          <w:bCs/>
        </w:rPr>
        <w:t>Tanghdar</w:t>
      </w:r>
      <w:proofErr w:type="spellEnd"/>
      <w:r w:rsidRPr="00B51CC2">
        <w:rPr>
          <w:bCs/>
        </w:rPr>
        <w:t xml:space="preserve">, </w:t>
      </w:r>
      <w:proofErr w:type="spellStart"/>
      <w:r w:rsidRPr="00B51CC2">
        <w:rPr>
          <w:bCs/>
        </w:rPr>
        <w:t>Karnah</w:t>
      </w:r>
      <w:proofErr w:type="spellEnd"/>
      <w:r w:rsidRPr="00B51CC2">
        <w:rPr>
          <w:bCs/>
        </w:rPr>
        <w:t xml:space="preserve"> remain cut-off from rest of the world for most of the year and </w:t>
      </w:r>
      <w:proofErr w:type="spellStart"/>
      <w:r w:rsidRPr="00B51CC2">
        <w:rPr>
          <w:bCs/>
        </w:rPr>
        <w:t>intracity</w:t>
      </w:r>
      <w:proofErr w:type="spellEnd"/>
      <w:r w:rsidRPr="00B51CC2">
        <w:rPr>
          <w:bCs/>
        </w:rPr>
        <w:t xml:space="preserve"> road infrastructure is also in shambles. The proposed metro </w:t>
      </w:r>
      <w:proofErr w:type="gramStart"/>
      <w:r w:rsidRPr="00B51CC2">
        <w:rPr>
          <w:bCs/>
        </w:rPr>
        <w:t>services under mass rapid transit system has</w:t>
      </w:r>
      <w:proofErr w:type="gramEnd"/>
      <w:r w:rsidRPr="00B51CC2">
        <w:rPr>
          <w:bCs/>
        </w:rPr>
        <w:t xml:space="preserve"> not moved beyond conception stage. Purchase of electric buses and E-rickshaws to address environmental concerns has been a welcome step. However, the purpose of such services is losing its significance due to lesser availability of such vehicles and absence of widespread charging slots. A remarkable finding of the study is non-availability of parking spaces as the proposal for development of parking areas suffered administrative apathy leading to chaos on the streets and fatal accidents (Table 1). Although government launched CEMRS but there are less number of ambulances of such kind and lack of professional and trained staff to run this system.</w:t>
      </w: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B51CC2" w:rsidRDefault="00B51CC2" w:rsidP="00B51CC2">
      <w:pPr>
        <w:pStyle w:val="Default"/>
        <w:spacing w:after="100" w:afterAutospacing="1" w:line="360" w:lineRule="auto"/>
        <w:jc w:val="both"/>
        <w:rPr>
          <w:bCs/>
        </w:rPr>
      </w:pPr>
    </w:p>
    <w:p w:rsidR="00202BB1" w:rsidRPr="00B51CC2" w:rsidRDefault="00202BB1" w:rsidP="00B51CC2">
      <w:pPr>
        <w:pStyle w:val="Default"/>
        <w:spacing w:after="100" w:afterAutospacing="1" w:line="360" w:lineRule="auto"/>
        <w:jc w:val="both"/>
        <w:rPr>
          <w:bCs/>
        </w:rPr>
      </w:pPr>
      <w:r w:rsidRPr="00E305B9">
        <w:rPr>
          <w:bCs/>
        </w:rPr>
        <w:lastRenderedPageBreak/>
        <w:t>Table 1: Accident Cases (2020</w:t>
      </w:r>
      <w:r w:rsidR="00E305B9">
        <w:rPr>
          <w:bCs/>
        </w:rPr>
        <w:t>)</w:t>
      </w:r>
    </w:p>
    <w:tbl>
      <w:tblPr>
        <w:tblStyle w:val="TableGrid"/>
        <w:tblW w:w="9468" w:type="dxa"/>
        <w:tblLayout w:type="fixed"/>
        <w:tblLook w:val="04A0"/>
      </w:tblPr>
      <w:tblGrid>
        <w:gridCol w:w="563"/>
        <w:gridCol w:w="1308"/>
        <w:gridCol w:w="848"/>
        <w:gridCol w:w="660"/>
        <w:gridCol w:w="636"/>
        <w:gridCol w:w="727"/>
        <w:gridCol w:w="999"/>
        <w:gridCol w:w="937"/>
        <w:gridCol w:w="720"/>
        <w:gridCol w:w="720"/>
        <w:gridCol w:w="1350"/>
      </w:tblGrid>
      <w:tr w:rsidR="00202BB1" w:rsidRPr="00E305B9" w:rsidTr="00202BB1">
        <w:trPr>
          <w:trHeight w:val="363"/>
        </w:trPr>
        <w:tc>
          <w:tcPr>
            <w:tcW w:w="9468" w:type="dxa"/>
            <w:gridSpan w:val="11"/>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rPr>
            </w:pPr>
            <w:r w:rsidRPr="00E305B9">
              <w:rPr>
                <w:rFonts w:ascii="Times New Roman" w:eastAsia="Calibri" w:hAnsi="Times New Roman"/>
                <w:b/>
                <w:color w:val="000000"/>
              </w:rPr>
              <w:t>ACCIDENTS FOR THE YEAR 2020</w:t>
            </w:r>
          </w:p>
        </w:tc>
      </w:tr>
      <w:tr w:rsidR="00202BB1" w:rsidRPr="00E305B9" w:rsidTr="00202BB1">
        <w:trPr>
          <w:trHeight w:val="247"/>
        </w:trPr>
        <w:tc>
          <w:tcPr>
            <w:tcW w:w="563" w:type="dxa"/>
            <w:vMerge w:val="restart"/>
            <w:tcBorders>
              <w:top w:val="nil"/>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proofErr w:type="spellStart"/>
            <w:r w:rsidRPr="00E305B9">
              <w:rPr>
                <w:rFonts w:ascii="Times New Roman" w:eastAsia="Calibri" w:hAnsi="Times New Roman"/>
                <w:b/>
                <w:color w:val="000000"/>
                <w:sz w:val="16"/>
                <w:szCs w:val="16"/>
              </w:rPr>
              <w:t>S.No</w:t>
            </w:r>
            <w:proofErr w:type="spellEnd"/>
          </w:p>
        </w:tc>
        <w:tc>
          <w:tcPr>
            <w:tcW w:w="1308" w:type="dxa"/>
            <w:vMerge w:val="restart"/>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Name of District</w:t>
            </w:r>
          </w:p>
        </w:tc>
        <w:tc>
          <w:tcPr>
            <w:tcW w:w="2871" w:type="dxa"/>
            <w:gridSpan w:val="4"/>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Type of Accident</w:t>
            </w:r>
          </w:p>
        </w:tc>
        <w:tc>
          <w:tcPr>
            <w:tcW w:w="999" w:type="dxa"/>
            <w:vMerge w:val="restart"/>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both"/>
              <w:rPr>
                <w:rFonts w:ascii="Times New Roman" w:eastAsia="Calibri" w:hAnsi="Times New Roman"/>
                <w:b/>
                <w:color w:val="000000"/>
                <w:sz w:val="16"/>
                <w:szCs w:val="16"/>
              </w:rPr>
            </w:pPr>
            <w:r w:rsidRPr="00E305B9">
              <w:rPr>
                <w:rFonts w:ascii="Times New Roman" w:eastAsia="Calibri" w:hAnsi="Times New Roman"/>
                <w:b/>
                <w:color w:val="000000"/>
                <w:sz w:val="16"/>
                <w:szCs w:val="16"/>
              </w:rPr>
              <w:t>Total</w:t>
            </w:r>
          </w:p>
        </w:tc>
        <w:tc>
          <w:tcPr>
            <w:tcW w:w="2377" w:type="dxa"/>
            <w:gridSpan w:val="3"/>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No. of persons involved</w:t>
            </w:r>
          </w:p>
        </w:tc>
        <w:tc>
          <w:tcPr>
            <w:tcW w:w="1350" w:type="dxa"/>
            <w:vMerge w:val="restart"/>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Total Injured</w:t>
            </w:r>
          </w:p>
        </w:tc>
      </w:tr>
      <w:tr w:rsidR="00202BB1" w:rsidRPr="00E305B9" w:rsidTr="00202BB1">
        <w:trPr>
          <w:trHeight w:val="187"/>
        </w:trPr>
        <w:tc>
          <w:tcPr>
            <w:tcW w:w="9468" w:type="dxa"/>
            <w:vMerge/>
            <w:tcBorders>
              <w:top w:val="nil"/>
              <w:left w:val="single" w:sz="4" w:space="0" w:color="000000"/>
              <w:bottom w:val="single" w:sz="4" w:space="0" w:color="000000"/>
              <w:right w:val="single" w:sz="4" w:space="0" w:color="000000"/>
            </w:tcBorders>
            <w:vAlign w:val="center"/>
            <w:hideMark/>
          </w:tcPr>
          <w:p w:rsidR="00202BB1" w:rsidRPr="00E305B9" w:rsidRDefault="00202BB1">
            <w:pPr>
              <w:spacing w:before="0" w:beforeAutospacing="0" w:after="0" w:line="240" w:lineRule="auto"/>
              <w:rPr>
                <w:rFonts w:ascii="Times New Roman" w:eastAsia="Calibri" w:hAnsi="Times New Roman"/>
                <w:b/>
                <w:color w:val="000000"/>
                <w:sz w:val="16"/>
                <w:szCs w:val="16"/>
              </w:rPr>
            </w:pPr>
          </w:p>
        </w:tc>
        <w:tc>
          <w:tcPr>
            <w:tcW w:w="1308" w:type="dxa"/>
            <w:vMerge/>
            <w:tcBorders>
              <w:top w:val="single" w:sz="4" w:space="0" w:color="000000"/>
              <w:left w:val="single" w:sz="4" w:space="0" w:color="000000"/>
              <w:bottom w:val="single" w:sz="4" w:space="0" w:color="000000"/>
              <w:right w:val="single" w:sz="4" w:space="0" w:color="000000"/>
            </w:tcBorders>
            <w:vAlign w:val="center"/>
            <w:hideMark/>
          </w:tcPr>
          <w:p w:rsidR="00202BB1" w:rsidRPr="00E305B9" w:rsidRDefault="00202BB1">
            <w:pPr>
              <w:spacing w:before="0" w:beforeAutospacing="0" w:after="0" w:line="240" w:lineRule="auto"/>
              <w:rPr>
                <w:rFonts w:ascii="Times New Roman" w:eastAsia="Calibri" w:hAnsi="Times New Roman"/>
                <w:b/>
                <w:color w:val="000000"/>
                <w:sz w:val="16"/>
                <w:szCs w:val="16"/>
              </w:rPr>
            </w:pP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Fatal (F)</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GI</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MI</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NI</w:t>
            </w:r>
          </w:p>
        </w:tc>
        <w:tc>
          <w:tcPr>
            <w:tcW w:w="999" w:type="dxa"/>
            <w:vMerge/>
            <w:tcBorders>
              <w:top w:val="single" w:sz="4" w:space="0" w:color="000000"/>
              <w:left w:val="single" w:sz="4" w:space="0" w:color="000000"/>
              <w:bottom w:val="single" w:sz="4" w:space="0" w:color="000000"/>
              <w:right w:val="single" w:sz="4" w:space="0" w:color="000000"/>
            </w:tcBorders>
            <w:vAlign w:val="center"/>
            <w:hideMark/>
          </w:tcPr>
          <w:p w:rsidR="00202BB1" w:rsidRPr="00E305B9" w:rsidRDefault="00202BB1">
            <w:pPr>
              <w:spacing w:before="0" w:beforeAutospacing="0" w:after="0" w:line="240" w:lineRule="auto"/>
              <w:rPr>
                <w:rFonts w:ascii="Times New Roman" w:eastAsia="Calibri" w:hAnsi="Times New Roman"/>
                <w:b/>
                <w:color w:val="000000"/>
                <w:sz w:val="16"/>
                <w:szCs w:val="16"/>
              </w:rPr>
            </w:pP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Killed</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GI</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MI</w:t>
            </w:r>
          </w:p>
        </w:tc>
        <w:tc>
          <w:tcPr>
            <w:tcW w:w="1350" w:type="dxa"/>
            <w:vMerge/>
            <w:tcBorders>
              <w:top w:val="single" w:sz="4" w:space="0" w:color="000000"/>
              <w:left w:val="single" w:sz="4" w:space="0" w:color="000000"/>
              <w:bottom w:val="single" w:sz="4" w:space="0" w:color="000000"/>
              <w:right w:val="single" w:sz="4" w:space="0" w:color="000000"/>
            </w:tcBorders>
            <w:vAlign w:val="center"/>
            <w:hideMark/>
          </w:tcPr>
          <w:p w:rsidR="00202BB1" w:rsidRPr="00E305B9" w:rsidRDefault="00202BB1">
            <w:pPr>
              <w:spacing w:before="0" w:beforeAutospacing="0" w:after="0" w:line="240" w:lineRule="auto"/>
              <w:rPr>
                <w:rFonts w:ascii="Times New Roman" w:eastAsia="Calibri" w:hAnsi="Times New Roman"/>
                <w:b/>
                <w:color w:val="000000"/>
                <w:sz w:val="16"/>
                <w:szCs w:val="16"/>
              </w:rPr>
            </w:pP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Srinagar</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44</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209</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22</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275</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275</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275</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Ganderbal</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22</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105</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36</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139</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Budgam</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114</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128</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153</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157</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Anantnag</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36</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203</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265</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38</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44</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280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324</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Kulgam</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107</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147</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21</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168</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168</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Pulwama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36</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65</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63</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83</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Shopian</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8</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Awantipora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65</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91</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91</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Baramulla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21</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158</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212</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231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255</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Bandipora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57</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101</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Kupwara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14</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108</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32</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158</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151</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45</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196</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Handwara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92</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121</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153</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13</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Sopore</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14</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28</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57</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8</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107</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93</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128</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14</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Railways Kmr</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Jammu</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88</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758</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128</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974</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1117</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1117</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Samba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42</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194</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41</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303</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51</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293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37</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330</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17</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Kathua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63</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262</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19</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348</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464</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471</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18</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Udhampur</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52</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244</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356</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66</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465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465</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19</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Reasi</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108</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15</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143</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206</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206</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Doda</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119</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52</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197</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36</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181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207</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21</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Kishtawar</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43</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67</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28</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94</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97</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22</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Ramban</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43</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118</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39</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51</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242</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23</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Poonch</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81</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37</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23</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165</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25</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51</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211</w:t>
            </w:r>
          </w:p>
        </w:tc>
      </w:tr>
      <w:tr w:rsidR="00202BB1" w:rsidRPr="00E305B9" w:rsidTr="00202BB1">
        <w:trPr>
          <w:trHeight w:val="234"/>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24</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Rajouri</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22</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262</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49</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333</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31</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452</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452</w:t>
            </w:r>
          </w:p>
        </w:tc>
      </w:tr>
      <w:tr w:rsidR="00202BB1" w:rsidRPr="00E305B9" w:rsidTr="00202BB1">
        <w:trPr>
          <w:trHeight w:val="247"/>
        </w:trPr>
        <w:tc>
          <w:tcPr>
            <w:tcW w:w="563"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25</w:t>
            </w:r>
          </w:p>
        </w:tc>
        <w:tc>
          <w:tcPr>
            <w:tcW w:w="130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rPr>
                <w:rFonts w:ascii="Times New Roman" w:eastAsia="Calibri" w:hAnsi="Times New Roman"/>
                <w:b/>
                <w:color w:val="000000"/>
                <w:sz w:val="16"/>
                <w:szCs w:val="16"/>
              </w:rPr>
            </w:pPr>
            <w:r w:rsidRPr="00E305B9">
              <w:rPr>
                <w:rFonts w:ascii="Times New Roman" w:eastAsia="Calibri" w:hAnsi="Times New Roman"/>
                <w:b/>
                <w:color w:val="000000"/>
                <w:sz w:val="16"/>
                <w:szCs w:val="16"/>
              </w:rPr>
              <w:t>Railways Jmu</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0</w:t>
            </w:r>
          </w:p>
        </w:tc>
      </w:tr>
      <w:tr w:rsidR="00202BB1" w:rsidRPr="00E305B9" w:rsidTr="00202BB1">
        <w:trPr>
          <w:trHeight w:val="361"/>
        </w:trPr>
        <w:tc>
          <w:tcPr>
            <w:tcW w:w="1871" w:type="dxa"/>
            <w:gridSpan w:val="2"/>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rPr>
            </w:pPr>
            <w:r w:rsidRPr="00E305B9">
              <w:rPr>
                <w:rFonts w:ascii="Times New Roman" w:eastAsia="Calibri" w:hAnsi="Times New Roman"/>
                <w:b/>
                <w:color w:val="000000"/>
              </w:rPr>
              <w:t>TOTAL J&amp;K</w:t>
            </w:r>
          </w:p>
        </w:tc>
        <w:tc>
          <w:tcPr>
            <w:tcW w:w="848"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623</w:t>
            </w:r>
          </w:p>
        </w:tc>
        <w:tc>
          <w:tcPr>
            <w:tcW w:w="66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2046</w:t>
            </w:r>
          </w:p>
        </w:tc>
        <w:tc>
          <w:tcPr>
            <w:tcW w:w="636"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1641</w:t>
            </w:r>
          </w:p>
        </w:tc>
        <w:tc>
          <w:tcPr>
            <w:tcW w:w="72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550</w:t>
            </w:r>
          </w:p>
        </w:tc>
        <w:tc>
          <w:tcPr>
            <w:tcW w:w="999"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4860</w:t>
            </w:r>
          </w:p>
        </w:tc>
        <w:tc>
          <w:tcPr>
            <w:tcW w:w="937"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728</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3377</w:t>
            </w:r>
          </w:p>
        </w:tc>
        <w:tc>
          <w:tcPr>
            <w:tcW w:w="72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2517</w:t>
            </w:r>
          </w:p>
        </w:tc>
        <w:tc>
          <w:tcPr>
            <w:tcW w:w="1350" w:type="dxa"/>
            <w:tcBorders>
              <w:top w:val="single" w:sz="4" w:space="0" w:color="000000"/>
              <w:left w:val="single" w:sz="4" w:space="0" w:color="000000"/>
              <w:bottom w:val="single" w:sz="4" w:space="0" w:color="000000"/>
              <w:right w:val="single" w:sz="4" w:space="0" w:color="000000"/>
            </w:tcBorders>
            <w:hideMark/>
          </w:tcPr>
          <w:p w:rsidR="00202BB1" w:rsidRPr="00E305B9" w:rsidRDefault="00202BB1">
            <w:pPr>
              <w:spacing w:after="100" w:afterAutospacing="1"/>
              <w:jc w:val="center"/>
              <w:rPr>
                <w:rFonts w:ascii="Times New Roman" w:eastAsia="Calibri" w:hAnsi="Times New Roman"/>
                <w:b/>
                <w:color w:val="000000"/>
                <w:sz w:val="16"/>
                <w:szCs w:val="16"/>
              </w:rPr>
            </w:pPr>
            <w:r w:rsidRPr="00E305B9">
              <w:rPr>
                <w:rFonts w:ascii="Times New Roman" w:eastAsia="Calibri" w:hAnsi="Times New Roman"/>
                <w:b/>
                <w:color w:val="000000"/>
                <w:sz w:val="16"/>
                <w:szCs w:val="16"/>
              </w:rPr>
              <w:t>5894</w:t>
            </w:r>
          </w:p>
        </w:tc>
      </w:tr>
    </w:tbl>
    <w:p w:rsidR="00202BB1" w:rsidRPr="00E305B9" w:rsidRDefault="00202BB1" w:rsidP="00B51CC2">
      <w:pPr>
        <w:spacing w:after="100" w:afterAutospacing="1"/>
        <w:jc w:val="center"/>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 xml:space="preserve">Source: </w:t>
      </w:r>
      <w:r w:rsidR="0045021C" w:rsidRPr="00E305B9">
        <w:rPr>
          <w:rFonts w:ascii="Times New Roman" w:eastAsia="Calibri" w:hAnsi="Times New Roman"/>
          <w:bCs/>
          <w:color w:val="000000"/>
          <w:sz w:val="24"/>
          <w:szCs w:val="24"/>
        </w:rPr>
        <w:t>Ministry of Road Transport and Highways, Government of India.</w:t>
      </w:r>
    </w:p>
    <w:p w:rsidR="00202BB1" w:rsidRPr="00E305B9" w:rsidRDefault="00202BB1" w:rsidP="00202BB1">
      <w:pPr>
        <w:spacing w:after="100" w:afterAutospacing="1" w:line="360" w:lineRule="auto"/>
        <w:jc w:val="both"/>
        <w:rPr>
          <w:rFonts w:ascii="Times New Roman" w:eastAsia="Calibri" w:hAnsi="Times New Roman"/>
          <w:b/>
          <w:color w:val="000000"/>
          <w:sz w:val="24"/>
          <w:szCs w:val="24"/>
        </w:rPr>
      </w:pPr>
      <w:r w:rsidRPr="00E305B9">
        <w:rPr>
          <w:rFonts w:ascii="Times New Roman" w:eastAsia="Calibri" w:hAnsi="Times New Roman"/>
          <w:b/>
          <w:color w:val="000000"/>
          <w:sz w:val="24"/>
          <w:szCs w:val="24"/>
        </w:rPr>
        <w:t>Suggestions and conclusion</w:t>
      </w:r>
    </w:p>
    <w:p w:rsidR="00202BB1" w:rsidRPr="00E305B9" w:rsidRDefault="00202BB1" w:rsidP="00202BB1">
      <w:pPr>
        <w:spacing w:after="100" w:afterAutospacing="1" w:line="360" w:lineRule="auto"/>
        <w:jc w:val="both"/>
        <w:rPr>
          <w:rFonts w:ascii="Times New Roman" w:eastAsia="Calibri" w:hAnsi="Times New Roman"/>
          <w:b/>
          <w:color w:val="000000"/>
          <w:sz w:val="24"/>
          <w:szCs w:val="24"/>
        </w:rPr>
      </w:pPr>
      <w:r w:rsidRPr="00E305B9">
        <w:rPr>
          <w:rFonts w:ascii="Times New Roman" w:eastAsia="Calibri" w:hAnsi="Times New Roman"/>
          <w:bCs/>
          <w:color w:val="000000"/>
          <w:sz w:val="24"/>
          <w:szCs w:val="24"/>
        </w:rPr>
        <w:t>The findings of the study suggested that there should be proper implementation of the government policies proposed for the revival of public transport system and apart from this many steps are to be taken for immediate redressal of the problems and issues related to the sector. Some of the suggestions are listed below:</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Timely completion of the pending projects. The projects like ring-road, intercity metro project under mass rapid transit system must be completed within a stipulated time limit.</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lastRenderedPageBreak/>
        <w:t>Proper utilization of the funds proposed for different policies should be ensured in a stipulated time and the cost overrun concept should be abolished to bring economy and efficiency.</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The use of skilled, professional and trained man power should be made necessary for proper execution of the projects and a provision of capacity development training must be imparted among the existing staff.</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The electric buses and E-</w:t>
      </w:r>
      <w:proofErr w:type="spellStart"/>
      <w:r w:rsidRPr="00E305B9">
        <w:rPr>
          <w:rFonts w:ascii="Times New Roman" w:eastAsia="Calibri" w:hAnsi="Times New Roman"/>
          <w:bCs/>
          <w:color w:val="000000"/>
          <w:sz w:val="24"/>
          <w:szCs w:val="24"/>
        </w:rPr>
        <w:t>rikshaws</w:t>
      </w:r>
      <w:proofErr w:type="spellEnd"/>
      <w:r w:rsidRPr="00E305B9">
        <w:rPr>
          <w:rFonts w:ascii="Times New Roman" w:eastAsia="Calibri" w:hAnsi="Times New Roman"/>
          <w:bCs/>
          <w:color w:val="000000"/>
          <w:sz w:val="24"/>
          <w:szCs w:val="24"/>
        </w:rPr>
        <w:t xml:space="preserve"> should be made available at larger scales for proper mobility.</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There must be availability of critical care facilities and trauma hospitals to meet any unforeseen emergency like road accidents.</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CEMRS be available at a wider range to tackle with medical emergencies.</w:t>
      </w:r>
    </w:p>
    <w:p w:rsidR="00202BB1" w:rsidRPr="00E305B9" w:rsidRDefault="00202BB1" w:rsidP="00202BB1">
      <w:pPr>
        <w:pStyle w:val="ListParagraph"/>
        <w:numPr>
          <w:ilvl w:val="0"/>
          <w:numId w:val="3"/>
        </w:num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Integrated approach of various administrative departments is needed for effective execution of different projects related to transport system revival and maintenance of roads. It will help to streamline the overall development of public transport system in particular and of society as a whole.</w:t>
      </w:r>
    </w:p>
    <w:p w:rsidR="00202BB1" w:rsidRPr="00E305B9" w:rsidRDefault="00202BB1" w:rsidP="00202BB1">
      <w:p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Cs/>
          <w:color w:val="000000"/>
          <w:sz w:val="24"/>
          <w:szCs w:val="24"/>
        </w:rPr>
        <w:t>In current scenario where the problem and issues related to public transport system in Jammu and Kashmir are mounting day by day, it is required that government must adopt constructive strategy for the revival of public transport system in Jammu and Kashmir which will lead to socio-economic development of the society and this is the prime concern for revival of public transport system.</w:t>
      </w:r>
    </w:p>
    <w:p w:rsidR="00202BB1" w:rsidRPr="00E305B9" w:rsidRDefault="00202BB1" w:rsidP="00202BB1">
      <w:pPr>
        <w:spacing w:after="100" w:afterAutospacing="1" w:line="360" w:lineRule="auto"/>
        <w:jc w:val="both"/>
        <w:rPr>
          <w:rFonts w:ascii="Times New Roman" w:eastAsia="Calibri" w:hAnsi="Times New Roman"/>
          <w:bCs/>
          <w:color w:val="000000"/>
          <w:sz w:val="24"/>
          <w:szCs w:val="24"/>
        </w:rPr>
      </w:pPr>
      <w:r w:rsidRPr="00E305B9">
        <w:rPr>
          <w:rFonts w:ascii="Times New Roman" w:eastAsia="Calibri" w:hAnsi="Times New Roman"/>
          <w:b/>
          <w:color w:val="000000"/>
          <w:sz w:val="24"/>
          <w:szCs w:val="24"/>
        </w:rPr>
        <w:t>References</w:t>
      </w:r>
    </w:p>
    <w:p w:rsidR="00202BB1" w:rsidRPr="00E305B9" w:rsidRDefault="00202BB1" w:rsidP="00202BB1">
      <w:pPr>
        <w:spacing w:after="100" w:afterAutospacing="1"/>
        <w:ind w:left="720" w:hanging="720"/>
        <w:jc w:val="both"/>
        <w:rPr>
          <w:rFonts w:ascii="Times New Roman" w:eastAsia="Calibri" w:hAnsi="Times New Roman"/>
          <w:bCs/>
          <w:i/>
          <w:iCs/>
          <w:color w:val="000000"/>
          <w:sz w:val="24"/>
          <w:szCs w:val="24"/>
        </w:rPr>
      </w:pPr>
      <w:proofErr w:type="spellStart"/>
      <w:proofErr w:type="gramStart"/>
      <w:r w:rsidRPr="00E305B9">
        <w:rPr>
          <w:rFonts w:ascii="Times New Roman" w:eastAsia="Calibri" w:hAnsi="Times New Roman"/>
          <w:bCs/>
          <w:color w:val="000000"/>
          <w:sz w:val="24"/>
          <w:szCs w:val="24"/>
        </w:rPr>
        <w:t>Atiullah</w:t>
      </w:r>
      <w:proofErr w:type="spellEnd"/>
      <w:r w:rsidRPr="00E305B9">
        <w:rPr>
          <w:rFonts w:ascii="Times New Roman" w:eastAsia="Calibri" w:hAnsi="Times New Roman"/>
          <w:bCs/>
          <w:color w:val="000000"/>
          <w:sz w:val="24"/>
          <w:szCs w:val="24"/>
        </w:rPr>
        <w:t xml:space="preserve">; </w:t>
      </w:r>
      <w:proofErr w:type="spellStart"/>
      <w:r w:rsidRPr="00E305B9">
        <w:rPr>
          <w:rFonts w:ascii="Times New Roman" w:eastAsia="Calibri" w:hAnsi="Times New Roman"/>
          <w:bCs/>
          <w:color w:val="000000"/>
          <w:sz w:val="24"/>
          <w:szCs w:val="24"/>
        </w:rPr>
        <w:t>Maghrour</w:t>
      </w:r>
      <w:proofErr w:type="spellEnd"/>
      <w:r w:rsidRPr="00E305B9">
        <w:rPr>
          <w:rFonts w:ascii="Times New Roman" w:eastAsia="Calibri" w:hAnsi="Times New Roman"/>
          <w:bCs/>
          <w:color w:val="000000"/>
          <w:sz w:val="24"/>
          <w:szCs w:val="24"/>
        </w:rPr>
        <w:t xml:space="preserve">, M; </w:t>
      </w:r>
      <w:proofErr w:type="spellStart"/>
      <w:r w:rsidRPr="00E305B9">
        <w:rPr>
          <w:rFonts w:ascii="Times New Roman" w:eastAsia="Calibri" w:hAnsi="Times New Roman"/>
          <w:bCs/>
          <w:color w:val="000000"/>
          <w:sz w:val="24"/>
          <w:szCs w:val="24"/>
        </w:rPr>
        <w:t>Jorok</w:t>
      </w:r>
      <w:proofErr w:type="spellEnd"/>
      <w:r w:rsidRPr="00E305B9">
        <w:rPr>
          <w:rFonts w:ascii="Times New Roman" w:eastAsia="Calibri" w:hAnsi="Times New Roman"/>
          <w:bCs/>
          <w:color w:val="000000"/>
          <w:sz w:val="24"/>
          <w:szCs w:val="24"/>
        </w:rPr>
        <w:t>, A. (2017).</w:t>
      </w:r>
      <w:proofErr w:type="gramEnd"/>
      <w:r w:rsidRPr="00E305B9">
        <w:rPr>
          <w:rFonts w:ascii="Times New Roman" w:eastAsia="Calibri" w:hAnsi="Times New Roman"/>
          <w:bCs/>
          <w:color w:val="000000"/>
          <w:sz w:val="24"/>
          <w:szCs w:val="24"/>
        </w:rPr>
        <w:t xml:space="preserve"> Public Transport Accessibility: A Literature Review. </w:t>
      </w:r>
    </w:p>
    <w:p w:rsidR="00202BB1" w:rsidRPr="00E305B9" w:rsidRDefault="00202BB1" w:rsidP="00202BB1">
      <w:pPr>
        <w:spacing w:after="100" w:afterAutospacing="1"/>
        <w:ind w:left="720" w:hanging="720"/>
        <w:jc w:val="both"/>
        <w:rPr>
          <w:rFonts w:ascii="Times New Roman" w:eastAsia="Calibri" w:hAnsi="Times New Roman"/>
          <w:b/>
          <w:color w:val="000000"/>
          <w:sz w:val="24"/>
          <w:szCs w:val="24"/>
        </w:rPr>
      </w:pPr>
      <w:r w:rsidRPr="00E305B9">
        <w:rPr>
          <w:rFonts w:ascii="Times New Roman" w:eastAsia="Calibri" w:hAnsi="Times New Roman"/>
          <w:color w:val="000000"/>
          <w:sz w:val="24"/>
          <w:szCs w:val="24"/>
        </w:rPr>
        <w:t xml:space="preserve">Bok, J., Kwon, Y. (2016). </w:t>
      </w:r>
      <w:proofErr w:type="gramStart"/>
      <w:r w:rsidRPr="00E305B9">
        <w:rPr>
          <w:rFonts w:ascii="Times New Roman" w:eastAsia="Calibri" w:hAnsi="Times New Roman"/>
          <w:color w:val="000000"/>
          <w:sz w:val="24"/>
          <w:szCs w:val="24"/>
        </w:rPr>
        <w:t>Comparable Measures of Accessibility to Public Transport Using the General Transit Feed Specification.</w:t>
      </w:r>
      <w:proofErr w:type="gramEnd"/>
      <w:r w:rsidRPr="00E305B9">
        <w:rPr>
          <w:rFonts w:ascii="Times New Roman" w:eastAsia="Calibri" w:hAnsi="Times New Roman"/>
          <w:color w:val="000000"/>
          <w:sz w:val="24"/>
          <w:szCs w:val="24"/>
        </w:rPr>
        <w:t xml:space="preserve"> </w:t>
      </w:r>
      <w:proofErr w:type="gramStart"/>
      <w:r w:rsidRPr="00E305B9">
        <w:rPr>
          <w:rFonts w:ascii="Times New Roman" w:eastAsia="Calibri" w:hAnsi="Times New Roman"/>
          <w:i/>
          <w:iCs/>
          <w:color w:val="000000"/>
          <w:sz w:val="24"/>
          <w:szCs w:val="24"/>
        </w:rPr>
        <w:t>Sustainability.</w:t>
      </w:r>
      <w:proofErr w:type="gramEnd"/>
      <w:r w:rsidRPr="00E305B9">
        <w:rPr>
          <w:rFonts w:ascii="Times New Roman" w:eastAsia="Calibri" w:hAnsi="Times New Roman"/>
          <w:i/>
          <w:iCs/>
          <w:color w:val="000000"/>
          <w:sz w:val="24"/>
          <w:szCs w:val="24"/>
        </w:rPr>
        <w:t xml:space="preserve"> </w:t>
      </w:r>
      <w:r w:rsidRPr="00E305B9">
        <w:rPr>
          <w:rFonts w:ascii="Times New Roman" w:eastAsia="Calibri" w:hAnsi="Times New Roman"/>
          <w:color w:val="000000"/>
          <w:sz w:val="24"/>
          <w:szCs w:val="24"/>
        </w:rPr>
        <w:t xml:space="preserve">8(3), pp. 224-236. </w:t>
      </w:r>
    </w:p>
    <w:p w:rsidR="00202BB1" w:rsidRPr="00E305B9" w:rsidRDefault="00202BB1" w:rsidP="00202BB1">
      <w:pPr>
        <w:spacing w:after="100" w:afterAutospacing="1"/>
        <w:ind w:left="720" w:hanging="720"/>
        <w:jc w:val="both"/>
        <w:rPr>
          <w:rFonts w:ascii="Times New Roman" w:eastAsia="Calibri" w:hAnsi="Times New Roman"/>
          <w:color w:val="000000"/>
          <w:sz w:val="24"/>
          <w:szCs w:val="24"/>
        </w:rPr>
      </w:pPr>
      <w:proofErr w:type="gramStart"/>
      <w:r w:rsidRPr="00E305B9">
        <w:rPr>
          <w:rFonts w:ascii="Times New Roman" w:eastAsia="Calibri" w:hAnsi="Times New Roman"/>
          <w:color w:val="000000"/>
          <w:sz w:val="24"/>
          <w:szCs w:val="24"/>
        </w:rPr>
        <w:t xml:space="preserve">Elias, W., </w:t>
      </w:r>
      <w:proofErr w:type="spellStart"/>
      <w:r w:rsidRPr="00E305B9">
        <w:rPr>
          <w:rFonts w:ascii="Times New Roman" w:eastAsia="Calibri" w:hAnsi="Times New Roman"/>
          <w:color w:val="000000"/>
          <w:sz w:val="24"/>
          <w:szCs w:val="24"/>
        </w:rPr>
        <w:t>Shiftan</w:t>
      </w:r>
      <w:proofErr w:type="spellEnd"/>
      <w:r w:rsidRPr="00E305B9">
        <w:rPr>
          <w:rFonts w:ascii="Times New Roman" w:eastAsia="Calibri" w:hAnsi="Times New Roman"/>
          <w:color w:val="000000"/>
          <w:sz w:val="24"/>
          <w:szCs w:val="24"/>
        </w:rPr>
        <w:t>, Y. (2012).</w:t>
      </w:r>
      <w:proofErr w:type="gramEnd"/>
      <w:r w:rsidRPr="00E305B9">
        <w:rPr>
          <w:rFonts w:ascii="Times New Roman" w:eastAsia="Calibri" w:hAnsi="Times New Roman"/>
          <w:color w:val="000000"/>
          <w:sz w:val="24"/>
          <w:szCs w:val="24"/>
        </w:rPr>
        <w:t xml:space="preserve"> </w:t>
      </w:r>
      <w:proofErr w:type="gramStart"/>
      <w:r w:rsidRPr="00E305B9">
        <w:rPr>
          <w:rFonts w:ascii="Times New Roman" w:eastAsia="Calibri" w:hAnsi="Times New Roman"/>
          <w:color w:val="000000"/>
          <w:sz w:val="24"/>
          <w:szCs w:val="24"/>
        </w:rPr>
        <w:t>The influence of individual's risk perception and attitudes on travel behavior.</w:t>
      </w:r>
      <w:proofErr w:type="gramEnd"/>
      <w:r w:rsidRPr="00E305B9">
        <w:rPr>
          <w:rFonts w:ascii="Times New Roman" w:eastAsia="Calibri" w:hAnsi="Times New Roman"/>
          <w:color w:val="000000"/>
          <w:sz w:val="24"/>
          <w:szCs w:val="24"/>
        </w:rPr>
        <w:t xml:space="preserve"> </w:t>
      </w:r>
      <w:r w:rsidRPr="00E305B9">
        <w:rPr>
          <w:rFonts w:ascii="Times New Roman" w:eastAsia="Calibri" w:hAnsi="Times New Roman"/>
          <w:i/>
          <w:iCs/>
          <w:color w:val="000000"/>
          <w:sz w:val="24"/>
          <w:szCs w:val="24"/>
        </w:rPr>
        <w:t xml:space="preserve">Transportation Research Part A: Policy and Practice. </w:t>
      </w:r>
      <w:r w:rsidRPr="00E305B9">
        <w:rPr>
          <w:rFonts w:ascii="Times New Roman" w:eastAsia="Calibri" w:hAnsi="Times New Roman"/>
          <w:color w:val="000000"/>
          <w:sz w:val="24"/>
          <w:szCs w:val="24"/>
        </w:rPr>
        <w:t>46(8), pp. 1241–1251.</w:t>
      </w:r>
    </w:p>
    <w:p w:rsidR="00202BB1" w:rsidRPr="00E305B9" w:rsidRDefault="00202BB1" w:rsidP="00202BB1">
      <w:pPr>
        <w:spacing w:after="100" w:afterAutospacing="1"/>
        <w:ind w:left="720" w:hanging="720"/>
        <w:jc w:val="both"/>
        <w:rPr>
          <w:rFonts w:ascii="Times New Roman" w:eastAsia="Calibri" w:hAnsi="Times New Roman"/>
          <w:color w:val="000000"/>
          <w:sz w:val="24"/>
          <w:szCs w:val="24"/>
        </w:rPr>
      </w:pPr>
      <w:proofErr w:type="spellStart"/>
      <w:r w:rsidRPr="00E305B9">
        <w:rPr>
          <w:rFonts w:ascii="Times New Roman" w:eastAsia="Calibri" w:hAnsi="Times New Roman"/>
          <w:color w:val="000000"/>
          <w:sz w:val="24"/>
          <w:szCs w:val="24"/>
        </w:rPr>
        <w:t>Hawas</w:t>
      </w:r>
      <w:proofErr w:type="spellEnd"/>
      <w:r w:rsidRPr="00E305B9">
        <w:rPr>
          <w:rFonts w:ascii="Times New Roman" w:eastAsia="Calibri" w:hAnsi="Times New Roman"/>
          <w:color w:val="000000"/>
          <w:sz w:val="24"/>
          <w:szCs w:val="24"/>
        </w:rPr>
        <w:t xml:space="preserve">, Y. E., Hassan, M. N., </w:t>
      </w:r>
      <w:proofErr w:type="spellStart"/>
      <w:r w:rsidRPr="00E305B9">
        <w:rPr>
          <w:rFonts w:ascii="Times New Roman" w:eastAsia="Calibri" w:hAnsi="Times New Roman"/>
          <w:color w:val="000000"/>
          <w:sz w:val="24"/>
          <w:szCs w:val="24"/>
        </w:rPr>
        <w:t>Abulibdeh</w:t>
      </w:r>
      <w:proofErr w:type="spellEnd"/>
      <w:r w:rsidRPr="00E305B9">
        <w:rPr>
          <w:rFonts w:ascii="Times New Roman" w:eastAsia="Calibri" w:hAnsi="Times New Roman"/>
          <w:color w:val="000000"/>
          <w:sz w:val="24"/>
          <w:szCs w:val="24"/>
        </w:rPr>
        <w:t xml:space="preserve">, A. (2016). A multi-criteria approach of </w:t>
      </w:r>
      <w:proofErr w:type="spellStart"/>
      <w:r w:rsidRPr="00E305B9">
        <w:rPr>
          <w:rFonts w:ascii="Times New Roman" w:eastAsia="Calibri" w:hAnsi="Times New Roman"/>
          <w:color w:val="000000"/>
          <w:sz w:val="24"/>
          <w:szCs w:val="24"/>
        </w:rPr>
        <w:t>assessingpublic</w:t>
      </w:r>
      <w:proofErr w:type="spellEnd"/>
      <w:r w:rsidRPr="00E305B9">
        <w:rPr>
          <w:rFonts w:ascii="Times New Roman" w:eastAsia="Calibri" w:hAnsi="Times New Roman"/>
          <w:color w:val="000000"/>
          <w:sz w:val="24"/>
          <w:szCs w:val="24"/>
        </w:rPr>
        <w:t xml:space="preserve"> transport accessibility at a strategic level. </w:t>
      </w:r>
      <w:proofErr w:type="gramStart"/>
      <w:r w:rsidRPr="00E305B9">
        <w:rPr>
          <w:rFonts w:ascii="Times New Roman" w:eastAsia="Calibri" w:hAnsi="Times New Roman"/>
          <w:i/>
          <w:iCs/>
          <w:color w:val="000000"/>
          <w:sz w:val="24"/>
          <w:szCs w:val="24"/>
        </w:rPr>
        <w:t>Journal Transport Geography.</w:t>
      </w:r>
      <w:proofErr w:type="gramEnd"/>
      <w:r w:rsidRPr="00E305B9">
        <w:rPr>
          <w:rFonts w:ascii="Times New Roman" w:eastAsia="Calibri" w:hAnsi="Times New Roman"/>
          <w:i/>
          <w:iCs/>
          <w:color w:val="000000"/>
          <w:sz w:val="24"/>
          <w:szCs w:val="24"/>
        </w:rPr>
        <w:t xml:space="preserve"> </w:t>
      </w:r>
      <w:proofErr w:type="gramStart"/>
      <w:r w:rsidRPr="00E305B9">
        <w:rPr>
          <w:rFonts w:ascii="Times New Roman" w:eastAsia="Calibri" w:hAnsi="Times New Roman"/>
          <w:color w:val="000000"/>
          <w:sz w:val="24"/>
          <w:szCs w:val="24"/>
        </w:rPr>
        <w:t>57, pp.</w:t>
      </w:r>
      <w:proofErr w:type="gramEnd"/>
      <w:r w:rsidRPr="00E305B9">
        <w:rPr>
          <w:rFonts w:ascii="Times New Roman" w:eastAsia="Calibri" w:hAnsi="Times New Roman"/>
          <w:color w:val="000000"/>
          <w:sz w:val="24"/>
          <w:szCs w:val="24"/>
        </w:rPr>
        <w:t xml:space="preserve"> </w:t>
      </w:r>
      <w:r w:rsidRPr="00E305B9">
        <w:rPr>
          <w:rFonts w:ascii="Times New Roman" w:eastAsia="Calibri" w:hAnsi="Times New Roman"/>
          <w:color w:val="000000"/>
          <w:sz w:val="24"/>
          <w:szCs w:val="24"/>
        </w:rPr>
        <w:tab/>
      </w:r>
      <w:proofErr w:type="gramStart"/>
      <w:r w:rsidRPr="00E305B9">
        <w:rPr>
          <w:rFonts w:ascii="Times New Roman" w:eastAsia="Calibri" w:hAnsi="Times New Roman"/>
          <w:color w:val="000000"/>
          <w:sz w:val="24"/>
          <w:szCs w:val="24"/>
        </w:rPr>
        <w:t>19–34.</w:t>
      </w:r>
      <w:proofErr w:type="gramEnd"/>
    </w:p>
    <w:p w:rsidR="0045021C" w:rsidRPr="00E305B9" w:rsidRDefault="0045021C" w:rsidP="0045021C">
      <w:pPr>
        <w:spacing w:after="100" w:afterAutospacing="1"/>
        <w:ind w:left="720" w:hanging="720"/>
        <w:jc w:val="both"/>
        <w:rPr>
          <w:rFonts w:ascii="Times New Roman" w:eastAsia="Calibri" w:hAnsi="Times New Roman"/>
          <w:b/>
          <w:color w:val="000000"/>
          <w:sz w:val="24"/>
          <w:szCs w:val="24"/>
        </w:rPr>
      </w:pPr>
      <w:r w:rsidRPr="00E305B9">
        <w:rPr>
          <w:rFonts w:ascii="Times New Roman" w:eastAsia="Calibri" w:hAnsi="Times New Roman"/>
          <w:bCs/>
          <w:color w:val="000000"/>
          <w:sz w:val="24"/>
          <w:szCs w:val="24"/>
        </w:rPr>
        <w:lastRenderedPageBreak/>
        <w:t xml:space="preserve">Ministry of Road Transport and Highways, Government of India. </w:t>
      </w:r>
    </w:p>
    <w:p w:rsidR="00202BB1" w:rsidRPr="00E305B9" w:rsidRDefault="00202BB1" w:rsidP="00202BB1">
      <w:pPr>
        <w:spacing w:after="100" w:afterAutospacing="1"/>
        <w:ind w:left="720" w:hanging="720"/>
        <w:jc w:val="both"/>
        <w:rPr>
          <w:rFonts w:ascii="Times New Roman" w:eastAsia="Calibri" w:hAnsi="Times New Roman"/>
          <w:b/>
          <w:color w:val="000000"/>
          <w:sz w:val="24"/>
          <w:szCs w:val="24"/>
        </w:rPr>
      </w:pPr>
      <w:proofErr w:type="spellStart"/>
      <w:proofErr w:type="gramStart"/>
      <w:r w:rsidRPr="00E305B9">
        <w:rPr>
          <w:rFonts w:ascii="Times New Roman" w:eastAsia="Calibri" w:hAnsi="Times New Roman"/>
          <w:color w:val="000000"/>
          <w:sz w:val="24"/>
          <w:szCs w:val="24"/>
        </w:rPr>
        <w:t>Samek</w:t>
      </w:r>
      <w:proofErr w:type="spellEnd"/>
      <w:r w:rsidRPr="00E305B9">
        <w:rPr>
          <w:rFonts w:ascii="Times New Roman" w:eastAsia="Calibri" w:hAnsi="Times New Roman"/>
          <w:color w:val="000000"/>
          <w:sz w:val="24"/>
          <w:szCs w:val="24"/>
        </w:rPr>
        <w:t xml:space="preserve"> </w:t>
      </w:r>
      <w:proofErr w:type="spellStart"/>
      <w:r w:rsidRPr="00E305B9">
        <w:rPr>
          <w:rFonts w:ascii="Times New Roman" w:eastAsia="Calibri" w:hAnsi="Times New Roman"/>
          <w:color w:val="000000"/>
          <w:sz w:val="24"/>
          <w:szCs w:val="24"/>
        </w:rPr>
        <w:t>Lodovici</w:t>
      </w:r>
      <w:proofErr w:type="spellEnd"/>
      <w:r w:rsidRPr="00E305B9">
        <w:rPr>
          <w:rFonts w:ascii="Times New Roman" w:eastAsia="Calibri" w:hAnsi="Times New Roman"/>
          <w:color w:val="000000"/>
          <w:sz w:val="24"/>
          <w:szCs w:val="24"/>
        </w:rPr>
        <w:t xml:space="preserve">, M., </w:t>
      </w:r>
      <w:proofErr w:type="spellStart"/>
      <w:r w:rsidRPr="00E305B9">
        <w:rPr>
          <w:rFonts w:ascii="Times New Roman" w:eastAsia="Calibri" w:hAnsi="Times New Roman"/>
          <w:color w:val="000000"/>
          <w:sz w:val="24"/>
          <w:szCs w:val="24"/>
        </w:rPr>
        <w:t>Torchio</w:t>
      </w:r>
      <w:proofErr w:type="spellEnd"/>
      <w:r w:rsidRPr="00E305B9">
        <w:rPr>
          <w:rFonts w:ascii="Times New Roman" w:eastAsia="Calibri" w:hAnsi="Times New Roman"/>
          <w:color w:val="000000"/>
          <w:sz w:val="24"/>
          <w:szCs w:val="24"/>
        </w:rPr>
        <w:t>, N. (2015).</w:t>
      </w:r>
      <w:proofErr w:type="gramEnd"/>
      <w:r w:rsidRPr="00E305B9">
        <w:rPr>
          <w:rFonts w:ascii="Times New Roman" w:eastAsia="Calibri" w:hAnsi="Times New Roman"/>
          <w:color w:val="000000"/>
          <w:sz w:val="24"/>
          <w:szCs w:val="24"/>
        </w:rPr>
        <w:t xml:space="preserve"> </w:t>
      </w:r>
      <w:proofErr w:type="gramStart"/>
      <w:r w:rsidRPr="00E305B9">
        <w:rPr>
          <w:rFonts w:ascii="Times New Roman" w:eastAsia="Calibri" w:hAnsi="Times New Roman"/>
          <w:color w:val="000000"/>
          <w:sz w:val="24"/>
          <w:szCs w:val="24"/>
        </w:rPr>
        <w:t>Social inclusion in EU public transport.</w:t>
      </w:r>
      <w:proofErr w:type="gramEnd"/>
      <w:r w:rsidRPr="00E305B9">
        <w:rPr>
          <w:rFonts w:ascii="Times New Roman" w:eastAsia="Calibri" w:hAnsi="Times New Roman"/>
          <w:color w:val="000000"/>
          <w:sz w:val="24"/>
          <w:szCs w:val="24"/>
        </w:rPr>
        <w:t xml:space="preserve"> </w:t>
      </w:r>
      <w:proofErr w:type="spellStart"/>
      <w:proofErr w:type="gramStart"/>
      <w:r w:rsidRPr="00E305B9">
        <w:rPr>
          <w:rFonts w:ascii="Times New Roman" w:eastAsia="Calibri" w:hAnsi="Times New Roman"/>
          <w:color w:val="000000"/>
          <w:sz w:val="24"/>
          <w:szCs w:val="24"/>
        </w:rPr>
        <w:t>Directorategeneral</w:t>
      </w:r>
      <w:proofErr w:type="spellEnd"/>
      <w:r w:rsidRPr="00E305B9">
        <w:rPr>
          <w:rFonts w:ascii="Times New Roman" w:eastAsia="Calibri" w:hAnsi="Times New Roman"/>
          <w:color w:val="000000"/>
          <w:sz w:val="24"/>
          <w:szCs w:val="24"/>
        </w:rPr>
        <w:t xml:space="preserve"> for Internal Policies.</w:t>
      </w:r>
      <w:proofErr w:type="gramEnd"/>
      <w:r w:rsidRPr="00E305B9">
        <w:rPr>
          <w:rFonts w:ascii="Times New Roman" w:eastAsia="Calibri" w:hAnsi="Times New Roman"/>
          <w:color w:val="000000"/>
          <w:sz w:val="24"/>
          <w:szCs w:val="24"/>
        </w:rPr>
        <w:t xml:space="preserve"> [Online] Available from: http://</w:t>
      </w:r>
      <w:hyperlink r:id="rId6" w:history="1">
        <w:r w:rsidRPr="00E305B9">
          <w:rPr>
            <w:rStyle w:val="15"/>
            <w:rFonts w:ascii="Times New Roman" w:eastAsia="Calibri" w:hAnsi="Times New Roman"/>
            <w:color w:val="auto"/>
            <w:sz w:val="24"/>
            <w:szCs w:val="24"/>
            <w:u w:val="none"/>
          </w:rPr>
          <w:t>www.europarl.europa.eu/RegData/etudes/STUD/2015/540351/IPOL</w:t>
        </w:r>
        <w:r w:rsidRPr="00E305B9">
          <w:rPr>
            <w:rStyle w:val="15"/>
            <w:rFonts w:ascii="Times New Roman" w:eastAsia="Calibri" w:hAnsi="Times New Roman"/>
            <w:sz w:val="24"/>
            <w:szCs w:val="24"/>
          </w:rPr>
          <w:t>_</w:t>
        </w:r>
      </w:hyperlink>
      <w:proofErr w:type="gramStart"/>
      <w:r w:rsidRPr="00E305B9">
        <w:rPr>
          <w:rFonts w:ascii="Times New Roman" w:eastAsia="Calibri" w:hAnsi="Times New Roman"/>
          <w:color w:val="000000"/>
          <w:sz w:val="24"/>
          <w:szCs w:val="24"/>
        </w:rPr>
        <w:t>STU(</w:t>
      </w:r>
      <w:proofErr w:type="gramEnd"/>
      <w:r w:rsidRPr="00E305B9">
        <w:rPr>
          <w:rFonts w:ascii="Times New Roman" w:eastAsia="Calibri" w:hAnsi="Times New Roman"/>
          <w:color w:val="000000"/>
          <w:sz w:val="24"/>
          <w:szCs w:val="24"/>
        </w:rPr>
        <w:t>2015)540351(SUM01)_EN.pdf  [ Accessed: 2</w:t>
      </w:r>
      <w:r w:rsidRPr="00E305B9">
        <w:rPr>
          <w:rFonts w:ascii="Times New Roman" w:eastAsia="Calibri" w:hAnsi="Times New Roman"/>
          <w:color w:val="000000"/>
          <w:sz w:val="24"/>
          <w:szCs w:val="24"/>
          <w:vertAlign w:val="superscript"/>
        </w:rPr>
        <w:t>nd</w:t>
      </w:r>
      <w:r w:rsidRPr="00E305B9">
        <w:rPr>
          <w:rFonts w:ascii="Times New Roman" w:eastAsia="Calibri" w:hAnsi="Times New Roman"/>
          <w:color w:val="000000"/>
          <w:sz w:val="24"/>
          <w:szCs w:val="24"/>
        </w:rPr>
        <w:t xml:space="preserve"> March 2020].</w:t>
      </w:r>
    </w:p>
    <w:p w:rsidR="00202BB1" w:rsidRPr="00E305B9" w:rsidRDefault="00202BB1" w:rsidP="00202BB1">
      <w:pPr>
        <w:spacing w:after="100" w:afterAutospacing="1"/>
        <w:ind w:left="720" w:hanging="720"/>
        <w:jc w:val="both"/>
        <w:rPr>
          <w:rFonts w:ascii="Times New Roman" w:eastAsia="Calibri" w:hAnsi="Times New Roman"/>
          <w:color w:val="000000"/>
          <w:sz w:val="24"/>
          <w:szCs w:val="24"/>
        </w:rPr>
      </w:pPr>
      <w:proofErr w:type="spellStart"/>
      <w:r w:rsidRPr="00E305B9">
        <w:rPr>
          <w:rFonts w:ascii="Times New Roman" w:eastAsia="Calibri" w:hAnsi="Times New Roman"/>
          <w:color w:val="000000"/>
          <w:sz w:val="24"/>
          <w:szCs w:val="24"/>
        </w:rPr>
        <w:t>Yatskiv</w:t>
      </w:r>
      <w:proofErr w:type="spellEnd"/>
      <w:r w:rsidRPr="00E305B9">
        <w:rPr>
          <w:rFonts w:ascii="Times New Roman" w:eastAsia="Calibri" w:hAnsi="Times New Roman"/>
          <w:color w:val="000000"/>
          <w:sz w:val="24"/>
          <w:szCs w:val="24"/>
        </w:rPr>
        <w:t xml:space="preserve">, I., </w:t>
      </w:r>
      <w:proofErr w:type="spellStart"/>
      <w:r w:rsidRPr="00E305B9">
        <w:rPr>
          <w:rFonts w:ascii="Times New Roman" w:eastAsia="Calibri" w:hAnsi="Times New Roman"/>
          <w:color w:val="000000"/>
          <w:sz w:val="24"/>
          <w:szCs w:val="24"/>
        </w:rPr>
        <w:t>Budilovich</w:t>
      </w:r>
      <w:proofErr w:type="spellEnd"/>
      <w:r w:rsidRPr="00E305B9">
        <w:rPr>
          <w:rFonts w:ascii="Times New Roman" w:eastAsia="Calibri" w:hAnsi="Times New Roman"/>
          <w:color w:val="000000"/>
          <w:sz w:val="24"/>
          <w:szCs w:val="24"/>
        </w:rPr>
        <w:t xml:space="preserve">, E., </w:t>
      </w:r>
      <w:proofErr w:type="spellStart"/>
      <w:r w:rsidRPr="00E305B9">
        <w:rPr>
          <w:rFonts w:ascii="Times New Roman" w:eastAsia="Calibri" w:hAnsi="Times New Roman"/>
          <w:color w:val="000000"/>
          <w:sz w:val="24"/>
          <w:szCs w:val="24"/>
        </w:rPr>
        <w:t>Gromule</w:t>
      </w:r>
      <w:proofErr w:type="spellEnd"/>
      <w:r w:rsidRPr="00E305B9">
        <w:rPr>
          <w:rFonts w:ascii="Times New Roman" w:eastAsia="Calibri" w:hAnsi="Times New Roman"/>
          <w:color w:val="000000"/>
          <w:sz w:val="24"/>
          <w:szCs w:val="24"/>
        </w:rPr>
        <w:t xml:space="preserve">, V. (2017). </w:t>
      </w:r>
      <w:proofErr w:type="gramStart"/>
      <w:r w:rsidRPr="00E305B9">
        <w:rPr>
          <w:rFonts w:ascii="Times New Roman" w:eastAsia="Calibri" w:hAnsi="Times New Roman"/>
          <w:color w:val="000000"/>
          <w:sz w:val="24"/>
          <w:szCs w:val="24"/>
        </w:rPr>
        <w:t>Accessi</w:t>
      </w:r>
      <w:r w:rsidRPr="00E305B9">
        <w:rPr>
          <w:rFonts w:ascii="Times New Roman" w:eastAsia="Calibri" w:hAnsi="Times New Roman"/>
          <w:color w:val="000000"/>
          <w:sz w:val="24"/>
          <w:szCs w:val="24"/>
        </w:rPr>
        <w:softHyphen/>
        <w:t xml:space="preserve">bility to </w:t>
      </w:r>
      <w:proofErr w:type="spellStart"/>
      <w:r w:rsidRPr="00E305B9">
        <w:rPr>
          <w:rFonts w:ascii="Times New Roman" w:eastAsia="Calibri" w:hAnsi="Times New Roman"/>
          <w:color w:val="000000"/>
          <w:sz w:val="24"/>
          <w:szCs w:val="24"/>
        </w:rPr>
        <w:t>RigaPublic</w:t>
      </w:r>
      <w:proofErr w:type="spellEnd"/>
      <w:r w:rsidRPr="00E305B9">
        <w:rPr>
          <w:rFonts w:ascii="Times New Roman" w:eastAsia="Calibri" w:hAnsi="Times New Roman"/>
          <w:color w:val="000000"/>
          <w:sz w:val="24"/>
          <w:szCs w:val="24"/>
        </w:rPr>
        <w:t xml:space="preserve"> Transport Services for Transit Passengers.</w:t>
      </w:r>
      <w:proofErr w:type="gramEnd"/>
      <w:r w:rsidRPr="00E305B9">
        <w:rPr>
          <w:rFonts w:ascii="Times New Roman" w:eastAsia="Calibri" w:hAnsi="Times New Roman"/>
          <w:color w:val="000000"/>
          <w:sz w:val="24"/>
          <w:szCs w:val="24"/>
        </w:rPr>
        <w:t xml:space="preserve"> </w:t>
      </w:r>
      <w:proofErr w:type="spellStart"/>
      <w:r w:rsidRPr="00E305B9">
        <w:rPr>
          <w:rFonts w:ascii="Times New Roman" w:eastAsia="Calibri" w:hAnsi="Times New Roman"/>
          <w:i/>
          <w:iCs/>
          <w:color w:val="000000"/>
          <w:sz w:val="24"/>
          <w:szCs w:val="24"/>
        </w:rPr>
        <w:t>Procedia</w:t>
      </w:r>
      <w:proofErr w:type="spellEnd"/>
      <w:r w:rsidRPr="00E305B9">
        <w:rPr>
          <w:rFonts w:ascii="Times New Roman" w:eastAsia="Calibri" w:hAnsi="Times New Roman"/>
          <w:i/>
          <w:iCs/>
          <w:color w:val="000000"/>
          <w:sz w:val="24"/>
          <w:szCs w:val="24"/>
        </w:rPr>
        <w:t xml:space="preserve"> Engineering. </w:t>
      </w:r>
      <w:r w:rsidRPr="00E305B9">
        <w:rPr>
          <w:rFonts w:ascii="Times New Roman" w:eastAsia="Calibri" w:hAnsi="Times New Roman"/>
          <w:color w:val="000000"/>
          <w:sz w:val="24"/>
          <w:szCs w:val="24"/>
        </w:rPr>
        <w:t>187, pp. 82–88.</w:t>
      </w:r>
    </w:p>
    <w:p w:rsidR="00202BB1" w:rsidRPr="00E305B9" w:rsidRDefault="00202BB1" w:rsidP="00202BB1">
      <w:pPr>
        <w:spacing w:after="100" w:afterAutospacing="1"/>
        <w:jc w:val="both"/>
        <w:rPr>
          <w:rFonts w:ascii="Times New Roman" w:eastAsia="Calibri" w:hAnsi="Times New Roman"/>
          <w:sz w:val="24"/>
          <w:szCs w:val="24"/>
        </w:rPr>
      </w:pPr>
    </w:p>
    <w:p w:rsidR="003C68E8" w:rsidRPr="00E305B9" w:rsidRDefault="003C68E8">
      <w:pPr>
        <w:rPr>
          <w:rFonts w:ascii="Times New Roman" w:hAnsi="Times New Roman"/>
        </w:rPr>
      </w:pPr>
    </w:p>
    <w:sectPr w:rsidR="003C68E8" w:rsidRPr="00E305B9" w:rsidSect="003C68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67CD1"/>
    <w:multiLevelType w:val="multilevel"/>
    <w:tmpl w:val="3E2C76AE"/>
    <w:lvl w:ilvl="0">
      <w:start w:val="1"/>
      <w:numFmt w:val="lowerLetter"/>
      <w:lvlText w:val="%1)"/>
      <w:lvlJc w:val="left"/>
      <w:pPr>
        <w:ind w:left="540" w:hanging="360"/>
      </w:pPr>
      <w:rPr>
        <w:rFonts w:ascii="Times New Roman" w:hAnsi="Times New Roman" w:cs="Times New Roman" w:hint="default"/>
      </w:rPr>
    </w:lvl>
    <w:lvl w:ilvl="1">
      <w:start w:val="1"/>
      <w:numFmt w:val="lowerLetter"/>
      <w:lvlText w:val="%2."/>
      <w:lvlJc w:val="left"/>
      <w:pPr>
        <w:ind w:left="1260" w:hanging="360"/>
      </w:pPr>
      <w:rPr>
        <w:rFonts w:ascii="Times New Roman" w:hAnsi="Times New Roman" w:cs="Times New Roman" w:hint="default"/>
      </w:rPr>
    </w:lvl>
    <w:lvl w:ilvl="2">
      <w:start w:val="1"/>
      <w:numFmt w:val="lowerRoman"/>
      <w:lvlText w:val="%3."/>
      <w:lvlJc w:val="right"/>
      <w:pPr>
        <w:ind w:left="1980" w:hanging="180"/>
      </w:pPr>
      <w:rPr>
        <w:rFonts w:ascii="Times New Roman" w:hAnsi="Times New Roman" w:cs="Times New Roman" w:hint="default"/>
      </w:rPr>
    </w:lvl>
    <w:lvl w:ilvl="3">
      <w:start w:val="1"/>
      <w:numFmt w:val="decimal"/>
      <w:lvlText w:val="%4."/>
      <w:lvlJc w:val="left"/>
      <w:pPr>
        <w:ind w:left="2700" w:hanging="360"/>
      </w:pPr>
      <w:rPr>
        <w:rFonts w:ascii="Times New Roman" w:hAnsi="Times New Roman" w:cs="Times New Roman" w:hint="default"/>
      </w:rPr>
    </w:lvl>
    <w:lvl w:ilvl="4">
      <w:start w:val="1"/>
      <w:numFmt w:val="lowerLetter"/>
      <w:lvlText w:val="%5."/>
      <w:lvlJc w:val="left"/>
      <w:pPr>
        <w:ind w:left="3420" w:hanging="360"/>
      </w:pPr>
      <w:rPr>
        <w:rFonts w:ascii="Times New Roman" w:hAnsi="Times New Roman" w:cs="Times New Roman" w:hint="default"/>
      </w:rPr>
    </w:lvl>
    <w:lvl w:ilvl="5">
      <w:start w:val="1"/>
      <w:numFmt w:val="lowerRoman"/>
      <w:lvlText w:val="%6."/>
      <w:lvlJc w:val="right"/>
      <w:pPr>
        <w:ind w:left="4140" w:hanging="180"/>
      </w:pPr>
      <w:rPr>
        <w:rFonts w:ascii="Times New Roman" w:hAnsi="Times New Roman" w:cs="Times New Roman" w:hint="default"/>
      </w:rPr>
    </w:lvl>
    <w:lvl w:ilvl="6">
      <w:start w:val="1"/>
      <w:numFmt w:val="decimal"/>
      <w:lvlText w:val="%7."/>
      <w:lvlJc w:val="left"/>
      <w:pPr>
        <w:ind w:left="4860" w:hanging="360"/>
      </w:pPr>
      <w:rPr>
        <w:rFonts w:ascii="Times New Roman" w:hAnsi="Times New Roman" w:cs="Times New Roman" w:hint="default"/>
      </w:rPr>
    </w:lvl>
    <w:lvl w:ilvl="7">
      <w:start w:val="1"/>
      <w:numFmt w:val="lowerLetter"/>
      <w:lvlText w:val="%8."/>
      <w:lvlJc w:val="left"/>
      <w:pPr>
        <w:ind w:left="5580" w:hanging="360"/>
      </w:pPr>
      <w:rPr>
        <w:rFonts w:ascii="Times New Roman" w:hAnsi="Times New Roman" w:cs="Times New Roman" w:hint="default"/>
      </w:rPr>
    </w:lvl>
    <w:lvl w:ilvl="8">
      <w:start w:val="1"/>
      <w:numFmt w:val="lowerRoman"/>
      <w:lvlText w:val="%9."/>
      <w:lvlJc w:val="right"/>
      <w:pPr>
        <w:ind w:left="6300" w:hanging="180"/>
      </w:pPr>
      <w:rPr>
        <w:rFonts w:ascii="Times New Roman" w:hAnsi="Times New Roman" w:cs="Times New Roman" w:hint="default"/>
      </w:rPr>
    </w:lvl>
  </w:abstractNum>
  <w:abstractNum w:abstractNumId="1">
    <w:nsid w:val="2C951C6F"/>
    <w:multiLevelType w:val="multilevel"/>
    <w:tmpl w:val="1B4EC162"/>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
    <w:nsid w:val="77263D07"/>
    <w:multiLevelType w:val="multilevel"/>
    <w:tmpl w:val="26EEEA54"/>
    <w:lvl w:ilvl="0">
      <w:start w:val="1"/>
      <w:numFmt w:val="lowerLetter"/>
      <w:lvlText w:val="%1)"/>
      <w:lvlJc w:val="left"/>
      <w:pPr>
        <w:ind w:left="630" w:hanging="360"/>
      </w:pPr>
      <w:rPr>
        <w:rFonts w:ascii="Times New Roman" w:hAnsi="Times New Roman" w:cs="Times New Roman" w:hint="default"/>
      </w:rPr>
    </w:lvl>
    <w:lvl w:ilvl="1">
      <w:start w:val="1"/>
      <w:numFmt w:val="lowerLetter"/>
      <w:lvlText w:val="%2."/>
      <w:lvlJc w:val="left"/>
      <w:pPr>
        <w:ind w:left="1350" w:hanging="360"/>
      </w:pPr>
      <w:rPr>
        <w:rFonts w:ascii="Times New Roman" w:hAnsi="Times New Roman" w:cs="Times New Roman" w:hint="default"/>
      </w:rPr>
    </w:lvl>
    <w:lvl w:ilvl="2">
      <w:start w:val="1"/>
      <w:numFmt w:val="lowerRoman"/>
      <w:lvlText w:val="%3."/>
      <w:lvlJc w:val="right"/>
      <w:pPr>
        <w:ind w:left="2070" w:hanging="180"/>
      </w:pPr>
      <w:rPr>
        <w:rFonts w:ascii="Times New Roman" w:hAnsi="Times New Roman" w:cs="Times New Roman" w:hint="default"/>
      </w:rPr>
    </w:lvl>
    <w:lvl w:ilvl="3">
      <w:start w:val="1"/>
      <w:numFmt w:val="decimal"/>
      <w:lvlText w:val="%4."/>
      <w:lvlJc w:val="left"/>
      <w:pPr>
        <w:ind w:left="2790" w:hanging="360"/>
      </w:pPr>
      <w:rPr>
        <w:rFonts w:ascii="Times New Roman" w:hAnsi="Times New Roman" w:cs="Times New Roman" w:hint="default"/>
      </w:rPr>
    </w:lvl>
    <w:lvl w:ilvl="4">
      <w:start w:val="1"/>
      <w:numFmt w:val="lowerLetter"/>
      <w:lvlText w:val="%5."/>
      <w:lvlJc w:val="left"/>
      <w:pPr>
        <w:ind w:left="3510" w:hanging="360"/>
      </w:pPr>
      <w:rPr>
        <w:rFonts w:ascii="Times New Roman" w:hAnsi="Times New Roman" w:cs="Times New Roman" w:hint="default"/>
      </w:rPr>
    </w:lvl>
    <w:lvl w:ilvl="5">
      <w:start w:val="1"/>
      <w:numFmt w:val="lowerRoman"/>
      <w:lvlText w:val="%6."/>
      <w:lvlJc w:val="right"/>
      <w:pPr>
        <w:ind w:left="4230" w:hanging="180"/>
      </w:pPr>
      <w:rPr>
        <w:rFonts w:ascii="Times New Roman" w:hAnsi="Times New Roman" w:cs="Times New Roman" w:hint="default"/>
      </w:rPr>
    </w:lvl>
    <w:lvl w:ilvl="6">
      <w:start w:val="1"/>
      <w:numFmt w:val="decimal"/>
      <w:lvlText w:val="%7."/>
      <w:lvlJc w:val="left"/>
      <w:pPr>
        <w:ind w:left="4950" w:hanging="360"/>
      </w:pPr>
      <w:rPr>
        <w:rFonts w:ascii="Times New Roman" w:hAnsi="Times New Roman" w:cs="Times New Roman" w:hint="default"/>
      </w:rPr>
    </w:lvl>
    <w:lvl w:ilvl="7">
      <w:start w:val="1"/>
      <w:numFmt w:val="lowerLetter"/>
      <w:lvlText w:val="%8."/>
      <w:lvlJc w:val="left"/>
      <w:pPr>
        <w:ind w:left="5670" w:hanging="360"/>
      </w:pPr>
      <w:rPr>
        <w:rFonts w:ascii="Times New Roman" w:hAnsi="Times New Roman" w:cs="Times New Roman" w:hint="default"/>
      </w:rPr>
    </w:lvl>
    <w:lvl w:ilvl="8">
      <w:start w:val="1"/>
      <w:numFmt w:val="lowerRoman"/>
      <w:lvlText w:val="%9."/>
      <w:lvlJc w:val="right"/>
      <w:pPr>
        <w:ind w:left="6390" w:hanging="18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202BB1"/>
    <w:rsid w:val="000D3CF1"/>
    <w:rsid w:val="00202BB1"/>
    <w:rsid w:val="002A4D04"/>
    <w:rsid w:val="003C68E8"/>
    <w:rsid w:val="0045021C"/>
    <w:rsid w:val="007C1867"/>
    <w:rsid w:val="00B51CC2"/>
    <w:rsid w:val="00E30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B1"/>
    <w:pPr>
      <w:spacing w:before="100" w:beforeAutospacing="1" w:after="160" w:line="25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02BB1"/>
    <w:pPr>
      <w:autoSpaceDE w:val="0"/>
      <w:autoSpaceDN w:val="0"/>
      <w:adjustRightInd w:val="0"/>
      <w:spacing w:after="0" w:line="240" w:lineRule="auto"/>
    </w:pPr>
    <w:rPr>
      <w:rFonts w:ascii="Times New Roman" w:eastAsia="Calibri" w:hAnsi="Times New Roman"/>
      <w:color w:val="000000"/>
      <w:sz w:val="24"/>
      <w:szCs w:val="24"/>
    </w:rPr>
  </w:style>
  <w:style w:type="paragraph" w:styleId="ListParagraph">
    <w:name w:val="List Paragraph"/>
    <w:basedOn w:val="Normal"/>
    <w:uiPriority w:val="99"/>
    <w:qFormat/>
    <w:rsid w:val="00202BB1"/>
    <w:pPr>
      <w:ind w:left="720"/>
      <w:contextualSpacing/>
    </w:pPr>
  </w:style>
  <w:style w:type="character" w:customStyle="1" w:styleId="15">
    <w:name w:val="15"/>
    <w:basedOn w:val="DefaultParagraphFont"/>
    <w:rsid w:val="00202BB1"/>
    <w:rPr>
      <w:rFonts w:ascii="Calibri" w:hAnsi="Calibri" w:hint="default"/>
      <w:color w:val="0563C1"/>
      <w:u w:val="single"/>
    </w:rPr>
  </w:style>
  <w:style w:type="table" w:styleId="TableGrid">
    <w:name w:val="Table Grid"/>
    <w:basedOn w:val="TableNormal"/>
    <w:uiPriority w:val="99"/>
    <w:unhideWhenUsed/>
    <w:rsid w:val="00202BB1"/>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45021C"/>
    <w:rPr>
      <w:b/>
      <w:bCs/>
    </w:rPr>
  </w:style>
</w:styles>
</file>

<file path=word/webSettings.xml><?xml version="1.0" encoding="utf-8"?>
<w:webSettings xmlns:r="http://schemas.openxmlformats.org/officeDocument/2006/relationships" xmlns:w="http://schemas.openxmlformats.org/wordprocessingml/2006/main">
  <w:divs>
    <w:div w:id="60222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arl.europa.eu/RegData/etudes/STUD/2015/540351/IPOL_" TargetMode="External"/><Relationship Id="rId5" Type="http://schemas.openxmlformats.org/officeDocument/2006/relationships/hyperlink" Target="mailto:aalim1k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1806</Words>
  <Characters>10295</Characters>
  <Application>Microsoft Office Word</Application>
  <DocSecurity>0</DocSecurity>
  <Lines>85</Lines>
  <Paragraphs>24</Paragraphs>
  <ScaleCrop>false</ScaleCrop>
  <Company>Microsoft</Company>
  <LinksUpToDate>false</LinksUpToDate>
  <CharactersWithSpaces>12077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Aalim</cp:lastModifiedBy>
  <cp:revision>6</cp:revision>
  <dcterms:created xsi:type="dcterms:W3CDTF">2022-05-12T10:59:00Z</dcterms:created>
  <dcterms:modified xsi:type="dcterms:W3CDTF">2022-07-05T09:34:00Z</dcterms:modified>
</cp:coreProperties>
</file>