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FAA" w:rsidRPr="0059232F" w:rsidRDefault="006D0FAA" w:rsidP="006D0FAA">
      <w:pPr>
        <w:pStyle w:val="NormalWeb"/>
        <w:spacing w:before="0" w:beforeAutospacing="0" w:after="0" w:afterAutospacing="0" w:line="405" w:lineRule="atLeast"/>
        <w:jc w:val="center"/>
        <w:rPr>
          <w:rStyle w:val="Strong"/>
          <w:color w:val="000000"/>
          <w:sz w:val="28"/>
          <w:szCs w:val="28"/>
        </w:rPr>
      </w:pPr>
      <w:r w:rsidRPr="0059232F">
        <w:rPr>
          <w:rStyle w:val="Strong"/>
          <w:color w:val="000000"/>
          <w:sz w:val="28"/>
          <w:szCs w:val="28"/>
        </w:rPr>
        <w:t>MEDICINE</w:t>
      </w:r>
    </w:p>
    <w:p w:rsidR="0059232F" w:rsidRDefault="0059232F" w:rsidP="006D0FAA">
      <w:pPr>
        <w:pStyle w:val="NormalWeb"/>
        <w:spacing w:before="0" w:beforeAutospacing="0" w:after="0" w:afterAutospacing="0" w:line="405" w:lineRule="atLeast"/>
        <w:jc w:val="center"/>
        <w:rPr>
          <w:rStyle w:val="Strong"/>
          <w:color w:val="000000"/>
        </w:rPr>
      </w:pPr>
    </w:p>
    <w:p w:rsidR="0059232F" w:rsidRDefault="0059232F" w:rsidP="006D0FAA">
      <w:pPr>
        <w:pStyle w:val="NormalWeb"/>
        <w:spacing w:before="0" w:beforeAutospacing="0" w:after="0" w:afterAutospacing="0" w:line="405" w:lineRule="atLeast"/>
        <w:jc w:val="center"/>
        <w:rPr>
          <w:rStyle w:val="Strong"/>
          <w:color w:val="000000"/>
        </w:rPr>
      </w:pPr>
      <w:proofErr w:type="spellStart"/>
      <w:r>
        <w:rPr>
          <w:rStyle w:val="Strong"/>
          <w:color w:val="000000"/>
        </w:rPr>
        <w:t>Ms.A.Padmavathi</w:t>
      </w:r>
      <w:proofErr w:type="spellEnd"/>
      <w:r>
        <w:rPr>
          <w:rStyle w:val="Strong"/>
          <w:color w:val="000000"/>
        </w:rPr>
        <w:t xml:space="preserve">, M.Sc., </w:t>
      </w:r>
      <w:proofErr w:type="spellStart"/>
      <w:proofErr w:type="gramStart"/>
      <w:r>
        <w:rPr>
          <w:rStyle w:val="Strong"/>
          <w:color w:val="000000"/>
        </w:rPr>
        <w:t>M.Phil.</w:t>
      </w:r>
      <w:proofErr w:type="spellEnd"/>
      <w:r>
        <w:rPr>
          <w:rStyle w:val="Strong"/>
          <w:color w:val="000000"/>
        </w:rPr>
        <w:t>,</w:t>
      </w:r>
      <w:proofErr w:type="gramEnd"/>
      <w:r>
        <w:rPr>
          <w:rStyle w:val="Strong"/>
          <w:color w:val="000000"/>
        </w:rPr>
        <w:t xml:space="preserve"> SET., B.Ed., </w:t>
      </w:r>
    </w:p>
    <w:p w:rsidR="0059232F" w:rsidRDefault="0059232F" w:rsidP="006D0FAA">
      <w:pPr>
        <w:pStyle w:val="NormalWeb"/>
        <w:spacing w:before="0" w:beforeAutospacing="0" w:after="0" w:afterAutospacing="0" w:line="405" w:lineRule="atLeast"/>
        <w:jc w:val="center"/>
        <w:rPr>
          <w:rStyle w:val="Strong"/>
          <w:color w:val="000000"/>
        </w:rPr>
      </w:pPr>
      <w:r>
        <w:rPr>
          <w:rStyle w:val="Strong"/>
          <w:color w:val="000000"/>
        </w:rPr>
        <w:t>Assistant Professor,</w:t>
      </w:r>
    </w:p>
    <w:p w:rsidR="0059232F" w:rsidRDefault="0059232F" w:rsidP="006D0FAA">
      <w:pPr>
        <w:pStyle w:val="NormalWeb"/>
        <w:spacing w:before="0" w:beforeAutospacing="0" w:after="0" w:afterAutospacing="0" w:line="405" w:lineRule="atLeast"/>
        <w:jc w:val="center"/>
        <w:rPr>
          <w:rStyle w:val="Strong"/>
          <w:color w:val="000000"/>
        </w:rPr>
      </w:pPr>
      <w:r>
        <w:rPr>
          <w:rStyle w:val="Strong"/>
          <w:color w:val="000000"/>
        </w:rPr>
        <w:t>Department of Microbiology,</w:t>
      </w:r>
    </w:p>
    <w:p w:rsidR="0059232F" w:rsidRDefault="0059232F" w:rsidP="006D0FAA">
      <w:pPr>
        <w:pStyle w:val="NormalWeb"/>
        <w:spacing w:before="0" w:beforeAutospacing="0" w:after="0" w:afterAutospacing="0" w:line="405" w:lineRule="atLeast"/>
        <w:jc w:val="center"/>
        <w:rPr>
          <w:rStyle w:val="Strong"/>
          <w:color w:val="000000"/>
        </w:rPr>
      </w:pPr>
      <w:proofErr w:type="spellStart"/>
      <w:r>
        <w:rPr>
          <w:rStyle w:val="Strong"/>
          <w:color w:val="000000"/>
        </w:rPr>
        <w:t>Shrimati</w:t>
      </w:r>
      <w:proofErr w:type="spellEnd"/>
      <w:r>
        <w:rPr>
          <w:rStyle w:val="Strong"/>
          <w:color w:val="000000"/>
        </w:rPr>
        <w:t xml:space="preserve"> </w:t>
      </w:r>
      <w:proofErr w:type="spellStart"/>
      <w:r>
        <w:rPr>
          <w:rStyle w:val="Strong"/>
          <w:color w:val="000000"/>
        </w:rPr>
        <w:t>Indira</w:t>
      </w:r>
      <w:proofErr w:type="spellEnd"/>
      <w:r>
        <w:rPr>
          <w:rStyle w:val="Strong"/>
          <w:color w:val="000000"/>
        </w:rPr>
        <w:t xml:space="preserve"> Gandhi College,</w:t>
      </w:r>
    </w:p>
    <w:p w:rsidR="0059232F" w:rsidRDefault="0059232F" w:rsidP="006D0FAA">
      <w:pPr>
        <w:pStyle w:val="NormalWeb"/>
        <w:spacing w:before="0" w:beforeAutospacing="0" w:after="0" w:afterAutospacing="0" w:line="405" w:lineRule="atLeast"/>
        <w:jc w:val="center"/>
        <w:rPr>
          <w:rStyle w:val="Strong"/>
          <w:color w:val="000000"/>
        </w:rPr>
      </w:pPr>
      <w:r>
        <w:rPr>
          <w:rStyle w:val="Strong"/>
          <w:color w:val="000000"/>
        </w:rPr>
        <w:t>Tiruchirappalli-620002,</w:t>
      </w:r>
    </w:p>
    <w:p w:rsidR="0059232F" w:rsidRDefault="0059232F" w:rsidP="006D0FAA">
      <w:pPr>
        <w:pStyle w:val="NormalWeb"/>
        <w:spacing w:before="0" w:beforeAutospacing="0" w:after="0" w:afterAutospacing="0" w:line="405" w:lineRule="atLeast"/>
        <w:jc w:val="center"/>
        <w:rPr>
          <w:rStyle w:val="Strong"/>
          <w:color w:val="000000"/>
        </w:rPr>
      </w:pPr>
      <w:proofErr w:type="spellStart"/>
      <w:proofErr w:type="gramStart"/>
      <w:r>
        <w:rPr>
          <w:rStyle w:val="Strong"/>
          <w:color w:val="000000"/>
        </w:rPr>
        <w:t>Tamildau</w:t>
      </w:r>
      <w:proofErr w:type="spellEnd"/>
      <w:r>
        <w:rPr>
          <w:rStyle w:val="Strong"/>
          <w:color w:val="000000"/>
        </w:rPr>
        <w:t>.</w:t>
      </w:r>
      <w:proofErr w:type="gramEnd"/>
    </w:p>
    <w:p w:rsidR="00696752" w:rsidRDefault="00696752" w:rsidP="006D0FAA">
      <w:pPr>
        <w:pStyle w:val="NormalWeb"/>
        <w:spacing w:before="0" w:beforeAutospacing="0" w:after="0" w:afterAutospacing="0" w:line="405" w:lineRule="atLeast"/>
        <w:jc w:val="center"/>
        <w:rPr>
          <w:rStyle w:val="Strong"/>
          <w:color w:val="000000"/>
        </w:rPr>
      </w:pPr>
      <w:r>
        <w:rPr>
          <w:rStyle w:val="Strong"/>
          <w:color w:val="000000"/>
        </w:rPr>
        <w:t>Mail id:padmavathi@sigc.edu</w:t>
      </w:r>
    </w:p>
    <w:p w:rsidR="0059232F" w:rsidRDefault="0059232F" w:rsidP="0059232F">
      <w:pPr>
        <w:pStyle w:val="NormalWeb"/>
        <w:spacing w:before="0" w:beforeAutospacing="0" w:after="0" w:afterAutospacing="0" w:line="405" w:lineRule="atLeast"/>
        <w:rPr>
          <w:rStyle w:val="Strong"/>
          <w:color w:val="000000"/>
        </w:rPr>
      </w:pPr>
      <w:r>
        <w:rPr>
          <w:rStyle w:val="Strong"/>
          <w:color w:val="000000"/>
        </w:rPr>
        <w:t>Abstract:</w:t>
      </w:r>
    </w:p>
    <w:p w:rsidR="0059232F" w:rsidRDefault="0059232F" w:rsidP="0059232F">
      <w:pPr>
        <w:pStyle w:val="NormalWeb"/>
        <w:spacing w:before="0" w:beforeAutospacing="0" w:after="0" w:afterAutospacing="0" w:line="405" w:lineRule="atLeast"/>
        <w:rPr>
          <w:rStyle w:val="Strong"/>
          <w:b w:val="0"/>
          <w:color w:val="000000"/>
        </w:rPr>
      </w:pPr>
      <w:r>
        <w:rPr>
          <w:rStyle w:val="Strong"/>
          <w:color w:val="000000"/>
        </w:rPr>
        <w:t xml:space="preserve">          </w:t>
      </w:r>
      <w:r w:rsidRPr="0059232F">
        <w:rPr>
          <w:rStyle w:val="Strong"/>
          <w:b w:val="0"/>
          <w:color w:val="000000"/>
        </w:rPr>
        <w:t>Medicine is the treatment of ailment.</w:t>
      </w:r>
      <w:r>
        <w:rPr>
          <w:rStyle w:val="Strong"/>
          <w:b w:val="0"/>
          <w:color w:val="000000"/>
        </w:rPr>
        <w:t xml:space="preserve"> Medicine is of many types. Traditional method of medicine always paves the way </w:t>
      </w:r>
      <w:proofErr w:type="spellStart"/>
      <w:proofErr w:type="gramStart"/>
      <w:r>
        <w:rPr>
          <w:rStyle w:val="Strong"/>
          <w:b w:val="0"/>
          <w:color w:val="000000"/>
        </w:rPr>
        <w:t>the</w:t>
      </w:r>
      <w:proofErr w:type="spellEnd"/>
      <w:r>
        <w:rPr>
          <w:rStyle w:val="Strong"/>
          <w:b w:val="0"/>
          <w:color w:val="000000"/>
        </w:rPr>
        <w:t xml:space="preserve"> for</w:t>
      </w:r>
      <w:proofErr w:type="gramEnd"/>
      <w:r>
        <w:rPr>
          <w:rStyle w:val="Strong"/>
          <w:b w:val="0"/>
          <w:color w:val="000000"/>
        </w:rPr>
        <w:t xml:space="preserve"> the permanent solution to the health problems. </w:t>
      </w:r>
      <w:proofErr w:type="spellStart"/>
      <w:r>
        <w:rPr>
          <w:rStyle w:val="Strong"/>
          <w:b w:val="0"/>
          <w:color w:val="000000"/>
        </w:rPr>
        <w:t>Siddha</w:t>
      </w:r>
      <w:proofErr w:type="spellEnd"/>
      <w:r>
        <w:rPr>
          <w:rStyle w:val="Strong"/>
          <w:b w:val="0"/>
          <w:color w:val="000000"/>
        </w:rPr>
        <w:t xml:space="preserve"> medicine is a powerful method for treating some of the unanswerable health difficulties. PCOS is found among the women worldwide </w:t>
      </w:r>
      <w:proofErr w:type="gramStart"/>
      <w:r>
        <w:rPr>
          <w:rStyle w:val="Strong"/>
          <w:b w:val="0"/>
          <w:color w:val="000000"/>
        </w:rPr>
        <w:t>which</w:t>
      </w:r>
      <w:proofErr w:type="gramEnd"/>
      <w:r>
        <w:rPr>
          <w:rStyle w:val="Strong"/>
          <w:b w:val="0"/>
          <w:color w:val="000000"/>
        </w:rPr>
        <w:t xml:space="preserve"> could be treated through </w:t>
      </w:r>
      <w:proofErr w:type="spellStart"/>
      <w:r>
        <w:rPr>
          <w:rStyle w:val="Strong"/>
          <w:b w:val="0"/>
          <w:color w:val="000000"/>
        </w:rPr>
        <w:t>Siddha</w:t>
      </w:r>
      <w:proofErr w:type="spellEnd"/>
      <w:r>
        <w:rPr>
          <w:rStyle w:val="Strong"/>
          <w:b w:val="0"/>
          <w:color w:val="000000"/>
        </w:rPr>
        <w:t xml:space="preserve"> effectively.</w:t>
      </w:r>
    </w:p>
    <w:p w:rsidR="0059232F" w:rsidRDefault="0059232F" w:rsidP="0059232F">
      <w:pPr>
        <w:pStyle w:val="NormalWeb"/>
        <w:spacing w:before="0" w:beforeAutospacing="0" w:after="0" w:afterAutospacing="0" w:line="405" w:lineRule="atLeast"/>
        <w:rPr>
          <w:rStyle w:val="Strong"/>
          <w:color w:val="000000"/>
        </w:rPr>
      </w:pPr>
      <w:r w:rsidRPr="0059232F">
        <w:rPr>
          <w:rStyle w:val="Strong"/>
          <w:color w:val="000000"/>
        </w:rPr>
        <w:t xml:space="preserve">Key terms: </w:t>
      </w:r>
    </w:p>
    <w:p w:rsidR="0059232F" w:rsidRPr="00030DEF" w:rsidRDefault="0059232F" w:rsidP="0059232F">
      <w:pPr>
        <w:pStyle w:val="NormalWeb"/>
        <w:spacing w:before="0" w:beforeAutospacing="0" w:after="0" w:afterAutospacing="0" w:line="405" w:lineRule="atLeast"/>
        <w:rPr>
          <w:rStyle w:val="Strong"/>
          <w:b w:val="0"/>
          <w:color w:val="000000"/>
        </w:rPr>
      </w:pPr>
      <w:r>
        <w:rPr>
          <w:rStyle w:val="Strong"/>
          <w:color w:val="000000"/>
        </w:rPr>
        <w:tab/>
      </w:r>
      <w:r w:rsidRPr="00030DEF">
        <w:rPr>
          <w:rStyle w:val="Strong"/>
          <w:b w:val="0"/>
          <w:color w:val="000000"/>
        </w:rPr>
        <w:t xml:space="preserve">Medicine, </w:t>
      </w:r>
      <w:proofErr w:type="spellStart"/>
      <w:r w:rsidRPr="00030DEF">
        <w:rPr>
          <w:rStyle w:val="Strong"/>
          <w:b w:val="0"/>
          <w:color w:val="000000"/>
        </w:rPr>
        <w:t>Siddha</w:t>
      </w:r>
      <w:proofErr w:type="spellEnd"/>
      <w:r w:rsidRPr="00030DEF">
        <w:rPr>
          <w:rStyle w:val="Strong"/>
          <w:b w:val="0"/>
          <w:color w:val="000000"/>
        </w:rPr>
        <w:t xml:space="preserve"> medicine, PCOS,</w:t>
      </w:r>
      <w:r w:rsidR="00030DEF" w:rsidRPr="00030DEF">
        <w:rPr>
          <w:rStyle w:val="Strong"/>
          <w:b w:val="0"/>
          <w:color w:val="000000"/>
        </w:rPr>
        <w:t xml:space="preserve"> Ovary, </w:t>
      </w:r>
      <w:proofErr w:type="spellStart"/>
      <w:r w:rsidR="00030DEF" w:rsidRPr="00030DEF">
        <w:rPr>
          <w:rStyle w:val="Strong"/>
          <w:b w:val="0"/>
          <w:color w:val="000000"/>
        </w:rPr>
        <w:t>Oogenesis</w:t>
      </w:r>
      <w:proofErr w:type="spellEnd"/>
      <w:r w:rsidR="00030DEF" w:rsidRPr="00030DEF">
        <w:rPr>
          <w:rStyle w:val="Strong"/>
          <w:b w:val="0"/>
          <w:color w:val="000000"/>
        </w:rPr>
        <w:t xml:space="preserve">, </w:t>
      </w:r>
    </w:p>
    <w:p w:rsidR="0059232F" w:rsidRPr="00030DEF" w:rsidRDefault="0059232F" w:rsidP="0059232F">
      <w:pPr>
        <w:pStyle w:val="NormalWeb"/>
        <w:spacing w:before="0" w:beforeAutospacing="0" w:after="0" w:afterAutospacing="0" w:line="405" w:lineRule="atLeast"/>
        <w:rPr>
          <w:rStyle w:val="Strong"/>
          <w:b w:val="0"/>
          <w:color w:val="000000"/>
        </w:rPr>
      </w:pPr>
    </w:p>
    <w:p w:rsidR="0059232F" w:rsidRPr="0057373E" w:rsidRDefault="0059232F" w:rsidP="0059232F">
      <w:pPr>
        <w:pStyle w:val="NormalWeb"/>
        <w:spacing w:before="0" w:beforeAutospacing="0" w:after="0" w:afterAutospacing="0" w:line="405" w:lineRule="atLeast"/>
        <w:rPr>
          <w:rStyle w:val="Strong"/>
          <w:color w:val="000000"/>
        </w:rPr>
      </w:pPr>
      <w:r>
        <w:rPr>
          <w:rStyle w:val="Strong"/>
          <w:color w:val="000000"/>
        </w:rPr>
        <w:t>Introduction:</w:t>
      </w:r>
    </w:p>
    <w:p w:rsidR="006D0FAA" w:rsidRPr="0057373E" w:rsidRDefault="006D0FAA" w:rsidP="006D0FAA">
      <w:pPr>
        <w:pStyle w:val="NormalWeb"/>
        <w:spacing w:before="0" w:beforeAutospacing="0" w:after="0" w:afterAutospacing="0" w:line="405" w:lineRule="atLeast"/>
        <w:jc w:val="center"/>
        <w:rPr>
          <w:rStyle w:val="Strong"/>
          <w:color w:val="000000"/>
        </w:rPr>
      </w:pPr>
    </w:p>
    <w:p w:rsidR="006D0FAA" w:rsidRPr="0057373E" w:rsidRDefault="006D0FAA" w:rsidP="0059232F">
      <w:pPr>
        <w:ind w:firstLine="720"/>
        <w:rPr>
          <w:rFonts w:ascii="Times New Roman" w:hAnsi="Times New Roman" w:cs="Times New Roman"/>
          <w:color w:val="333333"/>
          <w:sz w:val="24"/>
          <w:szCs w:val="24"/>
          <w:shd w:val="clear" w:color="auto" w:fill="FFFFFF"/>
        </w:rPr>
      </w:pPr>
      <w:r w:rsidRPr="0057373E">
        <w:rPr>
          <w:rFonts w:ascii="Times New Roman" w:hAnsi="Times New Roman" w:cs="Times New Roman"/>
          <w:color w:val="333333"/>
          <w:sz w:val="24"/>
          <w:szCs w:val="24"/>
          <w:shd w:val="clear" w:color="auto" w:fill="FFFFFF"/>
        </w:rPr>
        <w:t>Medicine, the word is originated from the Latin “</w:t>
      </w:r>
      <w:proofErr w:type="spellStart"/>
      <w:r w:rsidRPr="0057373E">
        <w:rPr>
          <w:rFonts w:ascii="Times New Roman" w:hAnsi="Times New Roman" w:cs="Times New Roman"/>
          <w:color w:val="333333"/>
          <w:sz w:val="24"/>
          <w:szCs w:val="24"/>
          <w:shd w:val="clear" w:color="auto" w:fill="FFFFFF"/>
        </w:rPr>
        <w:t>Medicina</w:t>
      </w:r>
      <w:proofErr w:type="spellEnd"/>
      <w:r w:rsidRPr="0057373E">
        <w:rPr>
          <w:rFonts w:ascii="Times New Roman" w:hAnsi="Times New Roman" w:cs="Times New Roman"/>
          <w:color w:val="333333"/>
          <w:sz w:val="24"/>
          <w:szCs w:val="24"/>
          <w:shd w:val="clear" w:color="auto" w:fill="FFFFFF"/>
        </w:rPr>
        <w:t>” which means the art of healing. Medicine is a word that is also used for the medication prescribed by a doctor to his patient.</w:t>
      </w:r>
    </w:p>
    <w:p w:rsidR="006D0FAA" w:rsidRPr="0057373E" w:rsidRDefault="006D0FAA" w:rsidP="00A100EF">
      <w:pPr>
        <w:pStyle w:val="NormalWeb"/>
        <w:spacing w:before="0" w:beforeAutospacing="0" w:after="0" w:afterAutospacing="0" w:line="360" w:lineRule="auto"/>
        <w:ind w:firstLine="720"/>
        <w:jc w:val="both"/>
        <w:rPr>
          <w:rStyle w:val="Strong"/>
          <w:b w:val="0"/>
          <w:color w:val="000000"/>
        </w:rPr>
      </w:pPr>
      <w:r w:rsidRPr="0057373E">
        <w:rPr>
          <w:rStyle w:val="Strong"/>
          <w:b w:val="0"/>
          <w:color w:val="000000"/>
        </w:rPr>
        <w:t>Medicine is a science of health and heals. The treatment of the ailment through the natural or artificial methods through continuous practice of the traditional practitioners or through the proper education in which a person is getting exposed to the healing field through the methodologies framed and formulated by the experts and made as literacy. Medicine is clearly and neatly given hereunder:</w:t>
      </w:r>
    </w:p>
    <w:p w:rsidR="006D0FAA" w:rsidRPr="0057373E" w:rsidRDefault="006D0FAA" w:rsidP="006D0FAA">
      <w:pPr>
        <w:pStyle w:val="NormalWeb"/>
        <w:spacing w:before="0" w:beforeAutospacing="0" w:after="0" w:afterAutospacing="0"/>
        <w:ind w:left="720" w:firstLine="720"/>
        <w:rPr>
          <w:b/>
          <w:bCs/>
          <w:color w:val="111111"/>
        </w:rPr>
      </w:pPr>
      <w:proofErr w:type="spellStart"/>
      <w:r w:rsidRPr="0057373E">
        <w:rPr>
          <w:b/>
          <w:bCs/>
          <w:color w:val="111111"/>
        </w:rPr>
        <w:t>Noinaadi</w:t>
      </w:r>
      <w:proofErr w:type="spellEnd"/>
      <w:r w:rsidRPr="0057373E">
        <w:rPr>
          <w:b/>
          <w:bCs/>
          <w:color w:val="111111"/>
        </w:rPr>
        <w:t xml:space="preserve"> </w:t>
      </w:r>
      <w:proofErr w:type="spellStart"/>
      <w:r w:rsidRPr="0057373E">
        <w:rPr>
          <w:b/>
          <w:bCs/>
          <w:color w:val="111111"/>
        </w:rPr>
        <w:t>Noimudhal</w:t>
      </w:r>
      <w:proofErr w:type="spellEnd"/>
      <w:r w:rsidRPr="0057373E">
        <w:rPr>
          <w:b/>
          <w:bCs/>
          <w:color w:val="111111"/>
        </w:rPr>
        <w:t xml:space="preserve"> </w:t>
      </w:r>
      <w:proofErr w:type="spellStart"/>
      <w:r w:rsidRPr="0057373E">
        <w:rPr>
          <w:b/>
          <w:bCs/>
          <w:color w:val="111111"/>
        </w:rPr>
        <w:t>Naadi</w:t>
      </w:r>
      <w:proofErr w:type="spellEnd"/>
      <w:r w:rsidRPr="0057373E">
        <w:rPr>
          <w:b/>
          <w:bCs/>
          <w:color w:val="111111"/>
        </w:rPr>
        <w:t xml:space="preserve"> </w:t>
      </w:r>
      <w:proofErr w:type="spellStart"/>
      <w:r w:rsidRPr="0057373E">
        <w:rPr>
          <w:b/>
          <w:bCs/>
          <w:color w:val="111111"/>
        </w:rPr>
        <w:t>Adhuthanikkum</w:t>
      </w:r>
      <w:proofErr w:type="spellEnd"/>
    </w:p>
    <w:p w:rsidR="006D0FAA" w:rsidRPr="0057373E" w:rsidRDefault="006D0FAA" w:rsidP="006D0FAA">
      <w:pPr>
        <w:pStyle w:val="NormalWeb"/>
        <w:spacing w:before="0" w:beforeAutospacing="0" w:after="0" w:afterAutospacing="0"/>
        <w:ind w:left="720" w:firstLine="720"/>
        <w:rPr>
          <w:b/>
          <w:bCs/>
          <w:color w:val="111111"/>
        </w:rPr>
      </w:pPr>
      <w:proofErr w:type="spellStart"/>
      <w:r w:rsidRPr="0057373E">
        <w:rPr>
          <w:b/>
          <w:bCs/>
          <w:color w:val="111111"/>
        </w:rPr>
        <w:t>Vaainaadi</w:t>
      </w:r>
      <w:proofErr w:type="spellEnd"/>
      <w:r w:rsidRPr="0057373E">
        <w:rPr>
          <w:b/>
          <w:bCs/>
          <w:color w:val="111111"/>
        </w:rPr>
        <w:t xml:space="preserve"> </w:t>
      </w:r>
      <w:proofErr w:type="spellStart"/>
      <w:r w:rsidRPr="0057373E">
        <w:rPr>
          <w:b/>
          <w:bCs/>
          <w:color w:val="111111"/>
        </w:rPr>
        <w:t>Vaaippach</w:t>
      </w:r>
      <w:proofErr w:type="spellEnd"/>
      <w:r w:rsidRPr="0057373E">
        <w:rPr>
          <w:b/>
          <w:bCs/>
          <w:color w:val="111111"/>
        </w:rPr>
        <w:t xml:space="preserve"> </w:t>
      </w:r>
      <w:proofErr w:type="spellStart"/>
      <w:r w:rsidRPr="0057373E">
        <w:rPr>
          <w:b/>
          <w:bCs/>
          <w:color w:val="111111"/>
        </w:rPr>
        <w:t>Cheyal</w:t>
      </w:r>
      <w:proofErr w:type="spellEnd"/>
    </w:p>
    <w:p w:rsidR="006D0FAA" w:rsidRPr="0057373E" w:rsidRDefault="006D0FAA" w:rsidP="006D0FA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proofErr w:type="spellStart"/>
      <w:r w:rsidRPr="0057373E">
        <w:rPr>
          <w:rFonts w:ascii="Times New Roman" w:eastAsia="Times New Roman" w:hAnsi="Times New Roman" w:cs="Times New Roman"/>
          <w:b/>
          <w:bCs/>
          <w:color w:val="111111"/>
          <w:sz w:val="24"/>
          <w:szCs w:val="24"/>
        </w:rPr>
        <w:t>Kural</w:t>
      </w:r>
      <w:proofErr w:type="spellEnd"/>
      <w:r w:rsidRPr="0057373E">
        <w:rPr>
          <w:rFonts w:ascii="Times New Roman" w:eastAsia="Times New Roman" w:hAnsi="Times New Roman" w:cs="Times New Roman"/>
          <w:b/>
          <w:bCs/>
          <w:color w:val="111111"/>
          <w:sz w:val="24"/>
          <w:szCs w:val="24"/>
        </w:rPr>
        <w:t xml:space="preserve"> No :</w:t>
      </w:r>
      <w:r w:rsidRPr="0057373E">
        <w:rPr>
          <w:rFonts w:ascii="Times New Roman" w:eastAsia="Times New Roman" w:hAnsi="Times New Roman" w:cs="Times New Roman"/>
          <w:color w:val="111111"/>
          <w:sz w:val="24"/>
          <w:szCs w:val="24"/>
        </w:rPr>
        <w:t> 1</w:t>
      </w:r>
    </w:p>
    <w:p w:rsidR="006D0FAA" w:rsidRPr="0057373E" w:rsidRDefault="006D0FAA" w:rsidP="006D0FA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proofErr w:type="spellStart"/>
      <w:r w:rsidRPr="0057373E">
        <w:rPr>
          <w:rFonts w:ascii="Times New Roman" w:eastAsia="Times New Roman" w:hAnsi="Times New Roman" w:cs="Times New Roman"/>
          <w:b/>
          <w:bCs/>
          <w:color w:val="111111"/>
          <w:sz w:val="24"/>
          <w:szCs w:val="24"/>
        </w:rPr>
        <w:t>Paal</w:t>
      </w:r>
      <w:proofErr w:type="spellEnd"/>
      <w:r w:rsidRPr="0057373E">
        <w:rPr>
          <w:rFonts w:ascii="Times New Roman" w:eastAsia="Times New Roman" w:hAnsi="Times New Roman" w:cs="Times New Roman"/>
          <w:b/>
          <w:bCs/>
          <w:color w:val="111111"/>
          <w:sz w:val="24"/>
          <w:szCs w:val="24"/>
        </w:rPr>
        <w:t xml:space="preserve"> :</w:t>
      </w:r>
      <w:r w:rsidRPr="0057373E">
        <w:rPr>
          <w:rFonts w:ascii="Times New Roman" w:eastAsia="Times New Roman" w:hAnsi="Times New Roman" w:cs="Times New Roman"/>
          <w:color w:val="111111"/>
          <w:sz w:val="24"/>
          <w:szCs w:val="24"/>
        </w:rPr>
        <w:t> </w:t>
      </w:r>
      <w:proofErr w:type="spellStart"/>
      <w:r w:rsidRPr="0057373E">
        <w:rPr>
          <w:rFonts w:ascii="Times New Roman" w:eastAsia="Times New Roman" w:hAnsi="Times New Roman" w:cs="Times New Roman"/>
          <w:color w:val="111111"/>
          <w:sz w:val="24"/>
          <w:szCs w:val="24"/>
        </w:rPr>
        <w:t>Porutpaal</w:t>
      </w:r>
      <w:proofErr w:type="spellEnd"/>
      <w:r w:rsidRPr="0057373E">
        <w:rPr>
          <w:rFonts w:ascii="Times New Roman" w:eastAsia="Times New Roman" w:hAnsi="Times New Roman" w:cs="Times New Roman"/>
          <w:color w:val="111111"/>
          <w:sz w:val="24"/>
          <w:szCs w:val="24"/>
        </w:rPr>
        <w:t xml:space="preserve"> ( Wealth )</w:t>
      </w:r>
    </w:p>
    <w:p w:rsidR="006D0FAA" w:rsidRPr="0057373E" w:rsidRDefault="006D0FAA" w:rsidP="006D0FA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proofErr w:type="spellStart"/>
      <w:r w:rsidRPr="0057373E">
        <w:rPr>
          <w:rFonts w:ascii="Times New Roman" w:eastAsia="Times New Roman" w:hAnsi="Times New Roman" w:cs="Times New Roman"/>
          <w:b/>
          <w:bCs/>
          <w:color w:val="111111"/>
          <w:sz w:val="24"/>
          <w:szCs w:val="24"/>
        </w:rPr>
        <w:t>Iyal</w:t>
      </w:r>
      <w:proofErr w:type="spellEnd"/>
      <w:r w:rsidRPr="0057373E">
        <w:rPr>
          <w:rFonts w:ascii="Times New Roman" w:eastAsia="Times New Roman" w:hAnsi="Times New Roman" w:cs="Times New Roman"/>
          <w:b/>
          <w:bCs/>
          <w:color w:val="111111"/>
          <w:sz w:val="24"/>
          <w:szCs w:val="24"/>
        </w:rPr>
        <w:t xml:space="preserve"> : </w:t>
      </w:r>
      <w:proofErr w:type="spellStart"/>
      <w:r w:rsidRPr="0057373E">
        <w:rPr>
          <w:rFonts w:ascii="Times New Roman" w:eastAsia="Times New Roman" w:hAnsi="Times New Roman" w:cs="Times New Roman"/>
          <w:color w:val="111111"/>
          <w:sz w:val="24"/>
          <w:szCs w:val="24"/>
        </w:rPr>
        <w:t>Natpiyal</w:t>
      </w:r>
      <w:proofErr w:type="spellEnd"/>
      <w:r w:rsidRPr="0057373E">
        <w:rPr>
          <w:rFonts w:ascii="Times New Roman" w:eastAsia="Times New Roman" w:hAnsi="Times New Roman" w:cs="Times New Roman"/>
          <w:color w:val="111111"/>
          <w:sz w:val="24"/>
          <w:szCs w:val="24"/>
        </w:rPr>
        <w:t xml:space="preserve"> ( Friendship )</w:t>
      </w:r>
    </w:p>
    <w:p w:rsidR="006D0FAA" w:rsidRPr="0057373E" w:rsidRDefault="006D0FAA" w:rsidP="006D0FAA">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proofErr w:type="spellStart"/>
      <w:r w:rsidRPr="0057373E">
        <w:rPr>
          <w:rFonts w:ascii="Times New Roman" w:eastAsia="Times New Roman" w:hAnsi="Times New Roman" w:cs="Times New Roman"/>
          <w:b/>
          <w:bCs/>
          <w:color w:val="111111"/>
          <w:sz w:val="24"/>
          <w:szCs w:val="24"/>
        </w:rPr>
        <w:t>Adikaram</w:t>
      </w:r>
      <w:proofErr w:type="spellEnd"/>
      <w:r w:rsidRPr="0057373E">
        <w:rPr>
          <w:rFonts w:ascii="Times New Roman" w:eastAsia="Times New Roman" w:hAnsi="Times New Roman" w:cs="Times New Roman"/>
          <w:b/>
          <w:bCs/>
          <w:color w:val="111111"/>
          <w:sz w:val="24"/>
          <w:szCs w:val="24"/>
        </w:rPr>
        <w:t xml:space="preserve"> : </w:t>
      </w:r>
      <w:proofErr w:type="spellStart"/>
      <w:r w:rsidRPr="0057373E">
        <w:rPr>
          <w:rFonts w:ascii="Times New Roman" w:eastAsia="Times New Roman" w:hAnsi="Times New Roman" w:cs="Times New Roman"/>
          <w:color w:val="111111"/>
          <w:sz w:val="24"/>
          <w:szCs w:val="24"/>
        </w:rPr>
        <w:t>Marundhu</w:t>
      </w:r>
      <w:proofErr w:type="spellEnd"/>
      <w:r w:rsidRPr="0057373E">
        <w:rPr>
          <w:rFonts w:ascii="Times New Roman" w:eastAsia="Times New Roman" w:hAnsi="Times New Roman" w:cs="Times New Roman"/>
          <w:color w:val="111111"/>
          <w:sz w:val="24"/>
          <w:szCs w:val="24"/>
        </w:rPr>
        <w:t xml:space="preserve"> ( Medicine )</w:t>
      </w:r>
    </w:p>
    <w:p w:rsidR="006D0FAA" w:rsidRPr="0057373E" w:rsidRDefault="006D0FAA" w:rsidP="006D0FAA">
      <w:p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57373E">
        <w:rPr>
          <w:rFonts w:ascii="Times New Roman" w:eastAsia="Times New Roman" w:hAnsi="Times New Roman" w:cs="Times New Roman"/>
          <w:bCs/>
          <w:color w:val="111111"/>
          <w:sz w:val="24"/>
          <w:szCs w:val="24"/>
        </w:rPr>
        <w:lastRenderedPageBreak/>
        <w:t xml:space="preserve">The above quote is from </w:t>
      </w:r>
      <w:proofErr w:type="spellStart"/>
      <w:r w:rsidRPr="0057373E">
        <w:rPr>
          <w:rFonts w:ascii="Times New Roman" w:eastAsia="Times New Roman" w:hAnsi="Times New Roman" w:cs="Times New Roman"/>
          <w:bCs/>
          <w:color w:val="111111"/>
          <w:sz w:val="24"/>
          <w:szCs w:val="24"/>
        </w:rPr>
        <w:t>Thirukkural</w:t>
      </w:r>
      <w:proofErr w:type="spellEnd"/>
      <w:r w:rsidRPr="0057373E">
        <w:rPr>
          <w:rFonts w:ascii="Times New Roman" w:eastAsia="Times New Roman" w:hAnsi="Times New Roman" w:cs="Times New Roman"/>
          <w:bCs/>
          <w:color w:val="111111"/>
          <w:sz w:val="24"/>
          <w:szCs w:val="24"/>
        </w:rPr>
        <w:t xml:space="preserve">, a wonderful poem form couplet which is written by </w:t>
      </w:r>
      <w:proofErr w:type="spellStart"/>
      <w:r w:rsidRPr="0057373E">
        <w:rPr>
          <w:rFonts w:ascii="Times New Roman" w:eastAsia="Times New Roman" w:hAnsi="Times New Roman" w:cs="Times New Roman"/>
          <w:bCs/>
          <w:color w:val="111111"/>
          <w:sz w:val="24"/>
          <w:szCs w:val="24"/>
        </w:rPr>
        <w:t>Thiruvalluvar</w:t>
      </w:r>
      <w:proofErr w:type="spellEnd"/>
      <w:r w:rsidRPr="0057373E">
        <w:rPr>
          <w:rFonts w:ascii="Times New Roman" w:eastAsia="Times New Roman" w:hAnsi="Times New Roman" w:cs="Times New Roman"/>
          <w:bCs/>
          <w:color w:val="111111"/>
          <w:sz w:val="24"/>
          <w:szCs w:val="24"/>
        </w:rPr>
        <w:t>.</w:t>
      </w:r>
      <w:r w:rsidRPr="0057373E">
        <w:rPr>
          <w:rFonts w:ascii="Times New Roman" w:eastAsia="Times New Roman" w:hAnsi="Times New Roman" w:cs="Times New Roman"/>
          <w:color w:val="111111"/>
          <w:sz w:val="24"/>
          <w:szCs w:val="24"/>
        </w:rPr>
        <w:t xml:space="preserve"> The meaning of the above is:</w:t>
      </w:r>
    </w:p>
    <w:p w:rsidR="006D0FAA" w:rsidRPr="0057373E" w:rsidRDefault="006D0FAA" w:rsidP="006D0FAA">
      <w:pPr>
        <w:shd w:val="clear" w:color="auto" w:fill="FFFFFF"/>
        <w:spacing w:before="100" w:beforeAutospacing="1" w:after="100" w:afterAutospacing="1" w:line="240" w:lineRule="auto"/>
        <w:ind w:firstLine="720"/>
        <w:rPr>
          <w:rFonts w:ascii="Times New Roman" w:eastAsia="Times New Roman" w:hAnsi="Times New Roman" w:cs="Times New Roman"/>
          <w:color w:val="111111"/>
          <w:sz w:val="24"/>
          <w:szCs w:val="24"/>
        </w:rPr>
      </w:pPr>
      <w:r w:rsidRPr="0057373E">
        <w:rPr>
          <w:rFonts w:ascii="Times New Roman" w:eastAsia="Times New Roman" w:hAnsi="Times New Roman" w:cs="Times New Roman"/>
          <w:color w:val="111111"/>
          <w:sz w:val="24"/>
          <w:szCs w:val="24"/>
        </w:rPr>
        <w:t>A physician should enquire the nature of the disease, its cause, method of cure and then treat it faithfully based on the medical rule. For any kind of disease the above explanation is the base. Physician’s treatment will be successful only by prescribing the right formulation of medicine.</w:t>
      </w:r>
    </w:p>
    <w:p w:rsidR="006D0FAA" w:rsidRPr="0027325C" w:rsidRDefault="006D0FAA" w:rsidP="006D0FAA">
      <w:pPr>
        <w:shd w:val="clear" w:color="auto" w:fill="FFFFFF"/>
        <w:spacing w:before="100" w:beforeAutospacing="1" w:after="100" w:afterAutospacing="1" w:line="240" w:lineRule="auto"/>
        <w:rPr>
          <w:rFonts w:ascii="Times New Roman" w:eastAsia="Times New Roman" w:hAnsi="Times New Roman" w:cs="Times New Roman"/>
          <w:b/>
          <w:color w:val="111111"/>
          <w:sz w:val="24"/>
          <w:szCs w:val="24"/>
        </w:rPr>
      </w:pPr>
      <w:r w:rsidRPr="0027325C">
        <w:rPr>
          <w:rFonts w:ascii="Times New Roman" w:eastAsia="Times New Roman" w:hAnsi="Times New Roman" w:cs="Times New Roman"/>
          <w:b/>
          <w:color w:val="111111"/>
          <w:sz w:val="24"/>
          <w:szCs w:val="24"/>
        </w:rPr>
        <w:t>Medicine fields:</w:t>
      </w:r>
    </w:p>
    <w:p w:rsidR="006D0FAA" w:rsidRPr="0057373E" w:rsidRDefault="006D0FAA" w:rsidP="006D0FAA">
      <w:pPr>
        <w:shd w:val="clear" w:color="auto" w:fill="FFFFFF"/>
        <w:spacing w:before="100" w:beforeAutospacing="1" w:after="100" w:afterAutospacing="1" w:line="240" w:lineRule="auto"/>
        <w:ind w:firstLine="720"/>
        <w:rPr>
          <w:rFonts w:ascii="Times New Roman" w:eastAsia="Times New Roman" w:hAnsi="Times New Roman" w:cs="Times New Roman"/>
          <w:color w:val="111111"/>
          <w:sz w:val="24"/>
          <w:szCs w:val="24"/>
        </w:rPr>
      </w:pPr>
      <w:r w:rsidRPr="0057373E">
        <w:rPr>
          <w:rFonts w:ascii="Times New Roman" w:eastAsia="Times New Roman" w:hAnsi="Times New Roman" w:cs="Times New Roman"/>
          <w:color w:val="111111"/>
          <w:sz w:val="24"/>
          <w:szCs w:val="24"/>
        </w:rPr>
        <w:t>Medicine field is boundless and it is based on the anatomy and physiology of an individual. The various fields of medicine are:</w:t>
      </w:r>
    </w:p>
    <w:p w:rsidR="006D0FAA" w:rsidRPr="0057373E" w:rsidRDefault="006D0FAA" w:rsidP="006D0FAA">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57373E">
        <w:rPr>
          <w:rFonts w:ascii="Times New Roman" w:eastAsia="Times New Roman" w:hAnsi="Times New Roman" w:cs="Times New Roman"/>
          <w:color w:val="111111"/>
          <w:sz w:val="24"/>
          <w:szCs w:val="24"/>
        </w:rPr>
        <w:t>General Medicine</w:t>
      </w:r>
    </w:p>
    <w:p w:rsidR="006D0FAA" w:rsidRPr="0057373E" w:rsidRDefault="006D0FAA" w:rsidP="006D0FAA">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57373E">
        <w:rPr>
          <w:rFonts w:ascii="Times New Roman" w:eastAsia="Times New Roman" w:hAnsi="Times New Roman" w:cs="Times New Roman"/>
          <w:color w:val="111111"/>
          <w:sz w:val="24"/>
          <w:szCs w:val="24"/>
        </w:rPr>
        <w:t>Forensic medicine</w:t>
      </w:r>
    </w:p>
    <w:p w:rsidR="006D0FAA" w:rsidRPr="0057373E" w:rsidRDefault="006D0FAA" w:rsidP="006D0FAA">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57373E">
        <w:rPr>
          <w:rFonts w:ascii="Times New Roman" w:eastAsia="Times New Roman" w:hAnsi="Times New Roman" w:cs="Times New Roman"/>
          <w:color w:val="111111"/>
          <w:sz w:val="24"/>
          <w:szCs w:val="24"/>
        </w:rPr>
        <w:t>Obstetrics &amp; Gynecology</w:t>
      </w:r>
    </w:p>
    <w:p w:rsidR="006D0FAA" w:rsidRPr="0057373E" w:rsidRDefault="006D0FAA" w:rsidP="006D0FAA">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57373E">
        <w:rPr>
          <w:rFonts w:ascii="Times New Roman" w:eastAsia="Times New Roman" w:hAnsi="Times New Roman" w:cs="Times New Roman"/>
          <w:color w:val="111111"/>
          <w:sz w:val="24"/>
          <w:szCs w:val="24"/>
        </w:rPr>
        <w:t>Anesthesiology</w:t>
      </w:r>
    </w:p>
    <w:p w:rsidR="006D0FAA" w:rsidRPr="0057373E" w:rsidRDefault="006D0FAA" w:rsidP="006D0FAA">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57373E">
        <w:rPr>
          <w:rFonts w:ascii="Times New Roman" w:eastAsia="Times New Roman" w:hAnsi="Times New Roman" w:cs="Times New Roman"/>
          <w:color w:val="111111"/>
          <w:sz w:val="24"/>
          <w:szCs w:val="24"/>
        </w:rPr>
        <w:t>Pediatrics</w:t>
      </w:r>
    </w:p>
    <w:p w:rsidR="006D0FAA" w:rsidRPr="0057373E" w:rsidRDefault="006D0FAA" w:rsidP="006D0FAA">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57373E">
        <w:rPr>
          <w:rFonts w:ascii="Times New Roman" w:eastAsia="Times New Roman" w:hAnsi="Times New Roman" w:cs="Times New Roman"/>
          <w:color w:val="111111"/>
          <w:sz w:val="24"/>
          <w:szCs w:val="24"/>
        </w:rPr>
        <w:t>Cardiology</w:t>
      </w:r>
    </w:p>
    <w:p w:rsidR="006D0FAA" w:rsidRPr="0057373E" w:rsidRDefault="006D0FAA" w:rsidP="006D0FAA">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57373E">
        <w:rPr>
          <w:rFonts w:ascii="Times New Roman" w:eastAsia="Times New Roman" w:hAnsi="Times New Roman" w:cs="Times New Roman"/>
          <w:color w:val="111111"/>
          <w:sz w:val="24"/>
          <w:szCs w:val="24"/>
        </w:rPr>
        <w:t>Neurology</w:t>
      </w:r>
    </w:p>
    <w:p w:rsidR="006D0FAA" w:rsidRPr="0057373E" w:rsidRDefault="006D0FAA" w:rsidP="006D0FAA">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57373E">
        <w:rPr>
          <w:rFonts w:ascii="Times New Roman" w:eastAsia="Times New Roman" w:hAnsi="Times New Roman" w:cs="Times New Roman"/>
          <w:color w:val="111111"/>
          <w:sz w:val="24"/>
          <w:szCs w:val="24"/>
        </w:rPr>
        <w:t>Urology</w:t>
      </w:r>
    </w:p>
    <w:p w:rsidR="006D0FAA" w:rsidRPr="0057373E" w:rsidRDefault="006D0FAA" w:rsidP="006D0FAA">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57373E">
        <w:rPr>
          <w:rFonts w:ascii="Times New Roman" w:eastAsia="Times New Roman" w:hAnsi="Times New Roman" w:cs="Times New Roman"/>
          <w:color w:val="111111"/>
          <w:sz w:val="24"/>
          <w:szCs w:val="24"/>
        </w:rPr>
        <w:t>Dermatology</w:t>
      </w:r>
    </w:p>
    <w:p w:rsidR="006D0FAA" w:rsidRDefault="006D0FAA" w:rsidP="006D0FAA">
      <w:pPr>
        <w:pStyle w:val="ListParagraph"/>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sidRPr="0057373E">
        <w:rPr>
          <w:rFonts w:ascii="Times New Roman" w:eastAsia="Times New Roman" w:hAnsi="Times New Roman" w:cs="Times New Roman"/>
          <w:color w:val="111111"/>
          <w:sz w:val="24"/>
          <w:szCs w:val="24"/>
        </w:rPr>
        <w:t>Emergency medicine</w:t>
      </w:r>
    </w:p>
    <w:p w:rsidR="006D0FAA" w:rsidRDefault="006D0FAA" w:rsidP="006D0FAA">
      <w:pPr>
        <w:shd w:val="clear" w:color="auto" w:fill="FFFFFF"/>
        <w:spacing w:before="100" w:beforeAutospacing="1" w:after="100" w:afterAutospacing="1" w:line="240" w:lineRule="auto"/>
        <w:rPr>
          <w:rFonts w:ascii="Times New Roman" w:eastAsia="Times New Roman" w:hAnsi="Times New Roman" w:cs="Times New Roman"/>
          <w:b/>
          <w:color w:val="111111"/>
          <w:sz w:val="24"/>
          <w:szCs w:val="24"/>
        </w:rPr>
      </w:pPr>
      <w:r w:rsidRPr="00BD6026">
        <w:rPr>
          <w:rFonts w:ascii="Times New Roman" w:eastAsia="Times New Roman" w:hAnsi="Times New Roman" w:cs="Times New Roman"/>
          <w:b/>
          <w:color w:val="111111"/>
          <w:sz w:val="24"/>
          <w:szCs w:val="24"/>
        </w:rPr>
        <w:t>Types of medicines:</w:t>
      </w:r>
    </w:p>
    <w:p w:rsidR="006D0FAA" w:rsidRDefault="006D0FAA" w:rsidP="006B7D5C">
      <w:p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r>
        <w:rPr>
          <w:rFonts w:ascii="Times New Roman" w:eastAsia="Times New Roman" w:hAnsi="Times New Roman" w:cs="Times New Roman"/>
          <w:b/>
          <w:color w:val="111111"/>
          <w:sz w:val="24"/>
          <w:szCs w:val="24"/>
        </w:rPr>
        <w:tab/>
      </w:r>
      <w:r>
        <w:rPr>
          <w:rFonts w:ascii="Times New Roman" w:eastAsia="Times New Roman" w:hAnsi="Times New Roman" w:cs="Times New Roman"/>
          <w:color w:val="111111"/>
          <w:sz w:val="24"/>
          <w:szCs w:val="24"/>
        </w:rPr>
        <w:t>Based on the origin, medicine is mainly of two types:</w:t>
      </w:r>
      <w:r w:rsidR="006B7D5C">
        <w:rPr>
          <w:rFonts w:ascii="Times New Roman" w:eastAsia="Times New Roman" w:hAnsi="Times New Roman" w:cs="Times New Roman"/>
          <w:color w:val="111111"/>
          <w:sz w:val="24"/>
          <w:szCs w:val="24"/>
        </w:rPr>
        <w:t xml:space="preserve"> </w:t>
      </w:r>
      <w:r w:rsidRPr="00B37079">
        <w:rPr>
          <w:rFonts w:ascii="Times New Roman" w:eastAsia="Times New Roman" w:hAnsi="Times New Roman" w:cs="Times New Roman"/>
          <w:color w:val="111111"/>
          <w:sz w:val="24"/>
          <w:szCs w:val="24"/>
        </w:rPr>
        <w:t>Modern and Traditional</w:t>
      </w:r>
    </w:p>
    <w:p w:rsidR="006D0FAA" w:rsidRPr="00F45983" w:rsidRDefault="006D0FAA" w:rsidP="006D0FAA">
      <w:pPr>
        <w:shd w:val="clear" w:color="auto" w:fill="FFFFFF"/>
        <w:spacing w:before="100" w:beforeAutospacing="1" w:after="100" w:afterAutospacing="1" w:line="240" w:lineRule="auto"/>
        <w:rPr>
          <w:rFonts w:ascii="Times New Roman" w:eastAsia="Times New Roman" w:hAnsi="Times New Roman" w:cs="Times New Roman"/>
          <w:b/>
          <w:color w:val="111111"/>
          <w:sz w:val="24"/>
          <w:szCs w:val="24"/>
        </w:rPr>
      </w:pPr>
      <w:r w:rsidRPr="00F45983">
        <w:rPr>
          <w:rFonts w:ascii="Times New Roman" w:eastAsia="Times New Roman" w:hAnsi="Times New Roman" w:cs="Times New Roman"/>
          <w:b/>
          <w:color w:val="111111"/>
          <w:sz w:val="24"/>
          <w:szCs w:val="24"/>
        </w:rPr>
        <w:t>Modern medicine system:</w:t>
      </w:r>
    </w:p>
    <w:p w:rsidR="006D0FAA" w:rsidRDefault="006D0FAA" w:rsidP="006D0FAA">
      <w:pPr>
        <w:spacing w:after="0" w:line="360" w:lineRule="auto"/>
        <w:ind w:firstLine="720"/>
        <w:jc w:val="both"/>
        <w:rPr>
          <w:rFonts w:ascii="Times New Roman" w:hAnsi="Times New Roman" w:cs="Times New Roman"/>
          <w:color w:val="181818"/>
          <w:sz w:val="24"/>
          <w:szCs w:val="24"/>
          <w:shd w:val="clear" w:color="auto" w:fill="FFFFFF"/>
        </w:rPr>
      </w:pPr>
      <w:r>
        <w:rPr>
          <w:rFonts w:ascii="Times New Roman" w:eastAsia="Times New Roman" w:hAnsi="Times New Roman" w:cs="Times New Roman"/>
          <w:color w:val="111111"/>
          <w:sz w:val="24"/>
          <w:szCs w:val="24"/>
        </w:rPr>
        <w:t xml:space="preserve">Modern system of medicine is an advanced and emergency mode of medicinal method. </w:t>
      </w:r>
      <w:r w:rsidRPr="00B26BC3">
        <w:rPr>
          <w:rFonts w:ascii="Times New Roman" w:hAnsi="Times New Roman" w:cs="Times New Roman"/>
          <w:color w:val="212121"/>
          <w:sz w:val="24"/>
          <w:szCs w:val="24"/>
          <w:shd w:val="clear" w:color="auto" w:fill="FFFFFF"/>
        </w:rPr>
        <w:t xml:space="preserve">Modern medicine has done much </w:t>
      </w:r>
      <w:r>
        <w:rPr>
          <w:rFonts w:ascii="Times New Roman" w:hAnsi="Times New Roman" w:cs="Times New Roman"/>
          <w:color w:val="212121"/>
          <w:sz w:val="24"/>
          <w:szCs w:val="24"/>
          <w:shd w:val="clear" w:color="auto" w:fill="FFFFFF"/>
        </w:rPr>
        <w:t xml:space="preserve">to the human society </w:t>
      </w:r>
      <w:r w:rsidRPr="00B26BC3">
        <w:rPr>
          <w:rFonts w:ascii="Times New Roman" w:hAnsi="Times New Roman" w:cs="Times New Roman"/>
          <w:color w:val="212121"/>
          <w:sz w:val="24"/>
          <w:szCs w:val="24"/>
          <w:shd w:val="clear" w:color="auto" w:fill="FFFFFF"/>
        </w:rPr>
        <w:t xml:space="preserve">in the fields of infectious diseases and </w:t>
      </w:r>
      <w:proofErr w:type="gramStart"/>
      <w:r w:rsidRPr="001037C9">
        <w:rPr>
          <w:rFonts w:ascii="Times New Roman" w:hAnsi="Times New Roman" w:cs="Times New Roman"/>
          <w:b/>
          <w:color w:val="212121"/>
          <w:sz w:val="24"/>
          <w:szCs w:val="24"/>
          <w:shd w:val="clear" w:color="auto" w:fill="FFFFFF"/>
        </w:rPr>
        <w:t>sos</w:t>
      </w:r>
      <w:proofErr w:type="gramEnd"/>
      <w:r>
        <w:rPr>
          <w:rFonts w:ascii="Times New Roman" w:hAnsi="Times New Roman" w:cs="Times New Roman"/>
          <w:color w:val="212121"/>
          <w:sz w:val="24"/>
          <w:szCs w:val="24"/>
          <w:shd w:val="clear" w:color="auto" w:fill="FFFFFF"/>
        </w:rPr>
        <w:t xml:space="preserve"> mode of treatment</w:t>
      </w:r>
      <w:r w:rsidRPr="00B26BC3">
        <w:rPr>
          <w:rFonts w:ascii="Times New Roman" w:hAnsi="Times New Roman" w:cs="Times New Roman"/>
          <w:color w:val="212121"/>
          <w:sz w:val="24"/>
          <w:szCs w:val="24"/>
          <w:shd w:val="clear" w:color="auto" w:fill="FFFFFF"/>
        </w:rPr>
        <w:t xml:space="preserve"> to </w:t>
      </w:r>
      <w:r>
        <w:rPr>
          <w:rFonts w:ascii="Times New Roman" w:hAnsi="Times New Roman" w:cs="Times New Roman"/>
          <w:color w:val="212121"/>
          <w:sz w:val="24"/>
          <w:szCs w:val="24"/>
          <w:shd w:val="clear" w:color="auto" w:fill="FFFFFF"/>
        </w:rPr>
        <w:t>the emergency cases</w:t>
      </w:r>
      <w:r w:rsidRPr="00B26BC3">
        <w:rPr>
          <w:rFonts w:ascii="Times New Roman" w:hAnsi="Times New Roman" w:cs="Times New Roman"/>
          <w:color w:val="212121"/>
          <w:sz w:val="24"/>
          <w:szCs w:val="24"/>
          <w:shd w:val="clear" w:color="auto" w:fill="FFFFFF"/>
        </w:rPr>
        <w:t>. In most other fields, it is mostly control that it aims for, which is another name for palliation</w:t>
      </w:r>
      <w:r>
        <w:rPr>
          <w:rFonts w:ascii="Times New Roman" w:hAnsi="Times New Roman" w:cs="Times New Roman"/>
          <w:color w:val="212121"/>
          <w:sz w:val="24"/>
          <w:szCs w:val="24"/>
          <w:shd w:val="clear" w:color="auto" w:fill="FFFFFF"/>
        </w:rPr>
        <w:t xml:space="preserve"> (Ajai </w:t>
      </w:r>
      <w:proofErr w:type="spellStart"/>
      <w:r>
        <w:rPr>
          <w:rFonts w:ascii="Times New Roman" w:hAnsi="Times New Roman" w:cs="Times New Roman"/>
          <w:color w:val="212121"/>
          <w:sz w:val="24"/>
          <w:szCs w:val="24"/>
          <w:shd w:val="clear" w:color="auto" w:fill="FFFFFF"/>
        </w:rPr>
        <w:t>R.Singh</w:t>
      </w:r>
      <w:proofErr w:type="spellEnd"/>
      <w:r>
        <w:rPr>
          <w:rFonts w:ascii="Times New Roman" w:hAnsi="Times New Roman" w:cs="Times New Roman"/>
          <w:color w:val="212121"/>
          <w:sz w:val="24"/>
          <w:szCs w:val="24"/>
          <w:shd w:val="clear" w:color="auto" w:fill="FFFFFF"/>
        </w:rPr>
        <w:t>, MD.</w:t>
      </w:r>
      <w:proofErr w:type="gramStart"/>
      <w:r>
        <w:rPr>
          <w:rFonts w:ascii="Times New Roman" w:hAnsi="Times New Roman" w:cs="Times New Roman"/>
          <w:color w:val="212121"/>
          <w:sz w:val="24"/>
          <w:szCs w:val="24"/>
          <w:shd w:val="clear" w:color="auto" w:fill="FFFFFF"/>
        </w:rPr>
        <w:t>,2010</w:t>
      </w:r>
      <w:proofErr w:type="gramEnd"/>
      <w:r>
        <w:rPr>
          <w:rFonts w:ascii="Times New Roman" w:hAnsi="Times New Roman" w:cs="Times New Roman"/>
          <w:color w:val="212121"/>
          <w:sz w:val="24"/>
          <w:szCs w:val="24"/>
          <w:shd w:val="clear" w:color="auto" w:fill="FFFFFF"/>
        </w:rPr>
        <w:t>).</w:t>
      </w:r>
      <w:r w:rsidRPr="006C35E3">
        <w:rPr>
          <w:rFonts w:ascii="Arial" w:hAnsi="Arial" w:cs="Arial"/>
          <w:color w:val="231F20"/>
          <w:sz w:val="42"/>
          <w:szCs w:val="42"/>
        </w:rPr>
        <w:t xml:space="preserve"> </w:t>
      </w:r>
      <w:r w:rsidRPr="006C35E3">
        <w:rPr>
          <w:rFonts w:ascii="Times New Roman" w:hAnsi="Times New Roman" w:cs="Times New Roman"/>
          <w:color w:val="231F20"/>
          <w:sz w:val="24"/>
          <w:szCs w:val="24"/>
        </w:rPr>
        <w:t>Modern medicine, or medicine as we know it, started to emerge after the Industrial Revolution in the 18th century.</w:t>
      </w:r>
      <w:r w:rsidRPr="001B7D7B">
        <w:rPr>
          <w:rFonts w:ascii="Georgia" w:hAnsi="Georgia"/>
          <w:color w:val="181818"/>
          <w:sz w:val="21"/>
          <w:szCs w:val="21"/>
          <w:shd w:val="clear" w:color="auto" w:fill="FFFFFF"/>
        </w:rPr>
        <w:t xml:space="preserve"> </w:t>
      </w:r>
      <w:r w:rsidRPr="00A907C2">
        <w:rPr>
          <w:rFonts w:ascii="Times New Roman" w:hAnsi="Times New Roman" w:cs="Times New Roman"/>
          <w:color w:val="181818"/>
          <w:sz w:val="24"/>
          <w:szCs w:val="24"/>
          <w:shd w:val="clear" w:color="auto" w:fill="FFFFFF"/>
        </w:rPr>
        <w:t>In the years following World War II, medicine won major battles against smallpox, diphtheria, and polio. In the same period it also produced treatments to control the progress of Parkinson's, rheumatoid arthritis, and schizophrenia. It made realities of open-heart surgery, organ transplants, test-tube babies. (</w:t>
      </w:r>
      <w:r>
        <w:rPr>
          <w:rFonts w:ascii="Times New Roman" w:hAnsi="Times New Roman" w:cs="Times New Roman"/>
          <w:color w:val="181818"/>
          <w:sz w:val="24"/>
          <w:szCs w:val="24"/>
          <w:shd w:val="clear" w:color="auto" w:fill="FFFFFF"/>
        </w:rPr>
        <w:t>James Le Faun, 2012).</w:t>
      </w:r>
    </w:p>
    <w:p w:rsidR="006D0FAA" w:rsidRDefault="006D0FAA" w:rsidP="006D0FAA">
      <w:pPr>
        <w:spacing w:after="0" w:line="360" w:lineRule="auto"/>
        <w:ind w:firstLine="720"/>
        <w:jc w:val="both"/>
        <w:rPr>
          <w:rFonts w:ascii="Times New Roman" w:hAnsi="Times New Roman" w:cs="Times New Roman"/>
          <w:color w:val="181818"/>
          <w:sz w:val="24"/>
          <w:szCs w:val="24"/>
          <w:shd w:val="clear" w:color="auto" w:fill="FFFFFF"/>
        </w:rPr>
      </w:pPr>
      <w:r w:rsidRPr="007952E3">
        <w:rPr>
          <w:rFonts w:ascii="Times New Roman" w:hAnsi="Times New Roman" w:cs="Times New Roman"/>
          <w:sz w:val="24"/>
          <w:szCs w:val="24"/>
        </w:rPr>
        <w:t xml:space="preserve">Modern medicine developed very quickly and made major contributions to disease control in the past century. Interestingly, despite a rapid growth in knowledge and techniques in </w:t>
      </w:r>
      <w:r w:rsidRPr="007952E3">
        <w:rPr>
          <w:rFonts w:ascii="Times New Roman" w:hAnsi="Times New Roman" w:cs="Times New Roman"/>
          <w:sz w:val="24"/>
          <w:szCs w:val="24"/>
        </w:rPr>
        <w:lastRenderedPageBreak/>
        <w:t>modern medicine, the end of the last century also saw a dramatically increased interest in traditional medicine. The increasing public demand for its use has led to considerable interest among policy–makers, health administrators and medical doctors on the possibilities of bringing traditional and modern medicine together. The practice of traditional medicine is mainly based on conventional use and personal experience</w:t>
      </w:r>
      <w:r>
        <w:rPr>
          <w:rFonts w:ascii="Times New Roman" w:hAnsi="Times New Roman" w:cs="Times New Roman"/>
          <w:sz w:val="24"/>
          <w:szCs w:val="24"/>
        </w:rPr>
        <w:t xml:space="preserve"> (WHO, 2000).</w:t>
      </w:r>
    </w:p>
    <w:p w:rsidR="006D0FAA" w:rsidRPr="006B1A0B" w:rsidRDefault="006D0FAA" w:rsidP="006D0FAA">
      <w:pPr>
        <w:shd w:val="clear" w:color="auto" w:fill="FFFFFF"/>
        <w:spacing w:before="100" w:beforeAutospacing="1" w:after="100" w:afterAutospacing="1" w:line="240" w:lineRule="auto"/>
        <w:rPr>
          <w:rFonts w:ascii="Times New Roman" w:eastAsia="Times New Roman" w:hAnsi="Times New Roman" w:cs="Times New Roman"/>
          <w:b/>
          <w:color w:val="111111"/>
          <w:sz w:val="24"/>
          <w:szCs w:val="24"/>
        </w:rPr>
      </w:pPr>
      <w:r w:rsidRPr="006B1A0B">
        <w:rPr>
          <w:rFonts w:ascii="Times New Roman" w:eastAsia="Times New Roman" w:hAnsi="Times New Roman" w:cs="Times New Roman"/>
          <w:b/>
          <w:color w:val="111111"/>
          <w:sz w:val="24"/>
          <w:szCs w:val="24"/>
        </w:rPr>
        <w:t>Traditional medicine system of India:</w:t>
      </w:r>
    </w:p>
    <w:p w:rsidR="006D0FAA" w:rsidRDefault="006D0FAA" w:rsidP="006D0FAA">
      <w:pPr>
        <w:spacing w:after="0" w:line="360" w:lineRule="auto"/>
        <w:ind w:firstLine="720"/>
        <w:jc w:val="both"/>
      </w:pPr>
      <w:r w:rsidRPr="006B1A0B">
        <w:rPr>
          <w:rFonts w:ascii="Times New Roman" w:hAnsi="Times New Roman" w:cs="Times New Roman"/>
          <w:color w:val="212121"/>
          <w:sz w:val="24"/>
          <w:szCs w:val="24"/>
          <w:shd w:val="clear" w:color="auto" w:fill="FFFFFF"/>
        </w:rPr>
        <w:t xml:space="preserve">Traditional Systems of medicines always played </w:t>
      </w:r>
      <w:r>
        <w:rPr>
          <w:rFonts w:ascii="Times New Roman" w:hAnsi="Times New Roman" w:cs="Times New Roman"/>
          <w:color w:val="212121"/>
          <w:sz w:val="24"/>
          <w:szCs w:val="24"/>
          <w:shd w:val="clear" w:color="auto" w:fill="FFFFFF"/>
        </w:rPr>
        <w:t xml:space="preserve">a crucial </w:t>
      </w:r>
      <w:r w:rsidRPr="006B1A0B">
        <w:rPr>
          <w:rFonts w:ascii="Times New Roman" w:hAnsi="Times New Roman" w:cs="Times New Roman"/>
          <w:color w:val="212121"/>
          <w:sz w:val="24"/>
          <w:szCs w:val="24"/>
          <w:shd w:val="clear" w:color="auto" w:fill="FFFFFF"/>
        </w:rPr>
        <w:t xml:space="preserve">role in </w:t>
      </w:r>
      <w:r>
        <w:rPr>
          <w:rFonts w:ascii="Times New Roman" w:hAnsi="Times New Roman" w:cs="Times New Roman"/>
          <w:color w:val="212121"/>
          <w:sz w:val="24"/>
          <w:szCs w:val="24"/>
          <w:shd w:val="clear" w:color="auto" w:fill="FFFFFF"/>
        </w:rPr>
        <w:t>satisfying</w:t>
      </w:r>
      <w:r w:rsidRPr="006B1A0B">
        <w:rPr>
          <w:rFonts w:ascii="Times New Roman" w:hAnsi="Times New Roman" w:cs="Times New Roman"/>
          <w:color w:val="212121"/>
          <w:sz w:val="24"/>
          <w:szCs w:val="24"/>
          <w:shd w:val="clear" w:color="auto" w:fill="FFFFFF"/>
        </w:rPr>
        <w:t xml:space="preserve"> the global health care needs. They are continuing to do so at present and shall play </w:t>
      </w:r>
      <w:r>
        <w:rPr>
          <w:rFonts w:ascii="Times New Roman" w:hAnsi="Times New Roman" w:cs="Times New Roman"/>
          <w:color w:val="212121"/>
          <w:sz w:val="24"/>
          <w:szCs w:val="24"/>
          <w:shd w:val="clear" w:color="auto" w:fill="FFFFFF"/>
        </w:rPr>
        <w:t xml:space="preserve">a </w:t>
      </w:r>
      <w:r w:rsidRPr="006B1A0B">
        <w:rPr>
          <w:rFonts w:ascii="Times New Roman" w:hAnsi="Times New Roman" w:cs="Times New Roman"/>
          <w:color w:val="212121"/>
          <w:sz w:val="24"/>
          <w:szCs w:val="24"/>
          <w:shd w:val="clear" w:color="auto" w:fill="FFFFFF"/>
        </w:rPr>
        <w:t>major role in future also.</w:t>
      </w:r>
      <w:r>
        <w:rPr>
          <w:rFonts w:ascii="Times New Roman" w:hAnsi="Times New Roman" w:cs="Times New Roman"/>
          <w:color w:val="212121"/>
          <w:sz w:val="24"/>
          <w:szCs w:val="24"/>
          <w:shd w:val="clear" w:color="auto" w:fill="FFFFFF"/>
        </w:rPr>
        <w:t xml:space="preserve"> </w:t>
      </w:r>
      <w:r>
        <w:rPr>
          <w:rFonts w:ascii="STIXGeneral-Regular" w:hAnsi="STIXGeneral-Regular"/>
          <w:color w:val="000000"/>
        </w:rPr>
        <w:t>India is known for its traditional medicinal systems—</w:t>
      </w:r>
      <w:proofErr w:type="spellStart"/>
      <w:r>
        <w:rPr>
          <w:rFonts w:ascii="STIXGeneral-Regular" w:hAnsi="STIXGeneral-Regular"/>
          <w:color w:val="000000"/>
        </w:rPr>
        <w:t>Ayurveda</w:t>
      </w:r>
      <w:proofErr w:type="spellEnd"/>
      <w:r>
        <w:rPr>
          <w:rFonts w:ascii="STIXGeneral-Regular" w:hAnsi="STIXGeneral-Regular"/>
          <w:color w:val="000000"/>
        </w:rPr>
        <w:t xml:space="preserve">, </w:t>
      </w:r>
      <w:proofErr w:type="spellStart"/>
      <w:r>
        <w:rPr>
          <w:rFonts w:ascii="STIXGeneral-Regular" w:hAnsi="STIXGeneral-Regular"/>
          <w:color w:val="000000"/>
        </w:rPr>
        <w:t>Siddha</w:t>
      </w:r>
      <w:proofErr w:type="spellEnd"/>
      <w:r>
        <w:rPr>
          <w:rFonts w:ascii="STIXGeneral-Regular" w:hAnsi="STIXGeneral-Regular"/>
          <w:color w:val="000000"/>
        </w:rPr>
        <w:t xml:space="preserve">, and </w:t>
      </w:r>
      <w:proofErr w:type="spellStart"/>
      <w:r>
        <w:rPr>
          <w:rFonts w:ascii="STIXGeneral-Regular" w:hAnsi="STIXGeneral-Regular"/>
          <w:color w:val="000000"/>
        </w:rPr>
        <w:t>Unani</w:t>
      </w:r>
      <w:proofErr w:type="spellEnd"/>
      <w:r>
        <w:rPr>
          <w:rFonts w:ascii="STIXGeneral-Regular" w:hAnsi="STIXGeneral-Regular"/>
          <w:color w:val="000000"/>
        </w:rPr>
        <w:t xml:space="preserve">. Medical systems are found mentioned even in the ancient Vedas and other scriptures. The </w:t>
      </w:r>
      <w:proofErr w:type="spellStart"/>
      <w:r>
        <w:rPr>
          <w:rFonts w:ascii="STIXGeneral-Regular" w:hAnsi="STIXGeneral-Regular"/>
          <w:color w:val="000000"/>
        </w:rPr>
        <w:t>Ayurvedic</w:t>
      </w:r>
      <w:proofErr w:type="spellEnd"/>
      <w:r>
        <w:rPr>
          <w:rFonts w:ascii="STIXGeneral-Regular" w:hAnsi="STIXGeneral-Regular"/>
          <w:color w:val="000000"/>
        </w:rPr>
        <w:t xml:space="preserve"> concept appeared and developed between 2500 and 500 BC in India (</w:t>
      </w:r>
      <w:proofErr w:type="spellStart"/>
      <w:r>
        <w:rPr>
          <w:rFonts w:ascii="STIXGeneral-Regular" w:hAnsi="STIXGeneral-Regular"/>
          <w:color w:val="000000"/>
        </w:rPr>
        <w:t>Partha</w:t>
      </w:r>
      <w:proofErr w:type="spellEnd"/>
      <w:r>
        <w:rPr>
          <w:rFonts w:ascii="STIXGeneral-Regular" w:hAnsi="STIXGeneral-Regular"/>
          <w:color w:val="000000"/>
        </w:rPr>
        <w:t xml:space="preserve"> </w:t>
      </w:r>
      <w:proofErr w:type="spellStart"/>
      <w:r>
        <w:rPr>
          <w:rFonts w:ascii="STIXGeneral-Regular" w:hAnsi="STIXGeneral-Regular"/>
          <w:color w:val="000000"/>
        </w:rPr>
        <w:t>Pradip</w:t>
      </w:r>
      <w:proofErr w:type="spellEnd"/>
      <w:r>
        <w:rPr>
          <w:rFonts w:ascii="STIXGeneral-Regular" w:hAnsi="STIXGeneral-Regular"/>
          <w:color w:val="000000"/>
        </w:rPr>
        <w:t xml:space="preserve"> </w:t>
      </w:r>
      <w:proofErr w:type="spellStart"/>
      <w:r>
        <w:rPr>
          <w:rFonts w:ascii="STIXGeneral-Regular" w:hAnsi="STIXGeneral-Regular"/>
          <w:color w:val="000000"/>
        </w:rPr>
        <w:t>Adhikari</w:t>
      </w:r>
      <w:proofErr w:type="spellEnd"/>
      <w:r>
        <w:rPr>
          <w:rFonts w:ascii="STIXGeneral-Regular" w:hAnsi="STIXGeneral-Regular"/>
          <w:color w:val="000000"/>
        </w:rPr>
        <w:t xml:space="preserve"> and </w:t>
      </w:r>
      <w:proofErr w:type="spellStart"/>
      <w:r>
        <w:rPr>
          <w:rFonts w:ascii="STIXGeneral-Regular" w:hAnsi="STIXGeneral-Regular"/>
          <w:color w:val="000000"/>
        </w:rPr>
        <w:t>Sathya</w:t>
      </w:r>
      <w:proofErr w:type="spellEnd"/>
      <w:r>
        <w:rPr>
          <w:rFonts w:ascii="STIXGeneral-Regular" w:hAnsi="STIXGeneral-Regular"/>
          <w:color w:val="000000"/>
        </w:rPr>
        <w:t xml:space="preserve"> </w:t>
      </w:r>
      <w:proofErr w:type="spellStart"/>
      <w:r>
        <w:rPr>
          <w:rFonts w:ascii="STIXGeneral-Regular" w:hAnsi="STIXGeneral-Regular"/>
          <w:color w:val="000000"/>
        </w:rPr>
        <w:t>Bhusan</w:t>
      </w:r>
      <w:proofErr w:type="spellEnd"/>
      <w:r>
        <w:rPr>
          <w:rFonts w:ascii="STIXGeneral-Regular" w:hAnsi="STIXGeneral-Regular"/>
          <w:color w:val="000000"/>
        </w:rPr>
        <w:t xml:space="preserve"> Paul, 2017).</w:t>
      </w:r>
    </w:p>
    <w:p w:rsidR="006D0FAA" w:rsidRDefault="006D0FAA" w:rsidP="006D0FAA">
      <w:pPr>
        <w:shd w:val="clear" w:color="auto" w:fill="FFFFFF"/>
        <w:spacing w:before="100" w:beforeAutospacing="1" w:after="100" w:afterAutospacing="1" w:line="360" w:lineRule="auto"/>
        <w:ind w:firstLine="720"/>
        <w:jc w:val="both"/>
        <w:rPr>
          <w:rFonts w:ascii="Times New Roman" w:hAnsi="Times New Roman" w:cs="Times New Roman"/>
          <w:color w:val="212121"/>
          <w:sz w:val="24"/>
          <w:szCs w:val="24"/>
          <w:shd w:val="clear" w:color="auto" w:fill="FFFFFF"/>
        </w:rPr>
      </w:pPr>
      <w:r>
        <w:rPr>
          <w:rFonts w:ascii="Times New Roman" w:eastAsia="Times New Roman" w:hAnsi="Times New Roman" w:cs="Times New Roman"/>
          <w:noProof/>
          <w:color w:val="111111"/>
          <w:sz w:val="24"/>
          <w:szCs w:val="24"/>
        </w:rPr>
        <w:drawing>
          <wp:inline distT="0" distB="0" distL="0" distR="0">
            <wp:extent cx="4705350" cy="273654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706208" cy="2737042"/>
                    </a:xfrm>
                    <a:prstGeom prst="rect">
                      <a:avLst/>
                    </a:prstGeom>
                    <a:noFill/>
                    <a:ln w="9525">
                      <a:noFill/>
                      <a:miter lim="800000"/>
                      <a:headEnd/>
                      <a:tailEnd/>
                    </a:ln>
                  </pic:spPr>
                </pic:pic>
              </a:graphicData>
            </a:graphic>
          </wp:inline>
        </w:drawing>
      </w:r>
    </w:p>
    <w:p w:rsidR="006D0FAA" w:rsidRDefault="006D0FAA" w:rsidP="006D0FAA">
      <w:pPr>
        <w:shd w:val="clear" w:color="auto" w:fill="FFFFFF"/>
        <w:spacing w:before="100" w:beforeAutospacing="1" w:after="100" w:afterAutospacing="1" w:line="360" w:lineRule="auto"/>
        <w:jc w:val="both"/>
        <w:rPr>
          <w:rFonts w:ascii="STIXGeneral-Regular" w:hAnsi="STIXGeneral-Regular"/>
          <w:color w:val="000000"/>
        </w:rPr>
      </w:pPr>
      <w:r w:rsidRPr="00BA0EC3">
        <w:rPr>
          <w:rFonts w:ascii="Times New Roman" w:hAnsi="Times New Roman" w:cs="Times New Roman"/>
          <w:b/>
          <w:bCs/>
          <w:color w:val="000000"/>
          <w:sz w:val="28"/>
          <w:szCs w:val="28"/>
        </w:rPr>
        <w:t>Recognized systems of Indian medicinal practice</w:t>
      </w:r>
      <w:r>
        <w:rPr>
          <w:rFonts w:ascii="Times New Roman" w:hAnsi="Times New Roman" w:cs="Times New Roman"/>
          <w:b/>
          <w:bCs/>
          <w:color w:val="000000"/>
          <w:sz w:val="28"/>
          <w:szCs w:val="28"/>
        </w:rPr>
        <w:t xml:space="preserve"> </w:t>
      </w:r>
      <w:r>
        <w:rPr>
          <w:rFonts w:ascii="STIXGeneral-Regular" w:hAnsi="STIXGeneral-Regular"/>
          <w:color w:val="000000"/>
        </w:rPr>
        <w:t>(</w:t>
      </w:r>
      <w:proofErr w:type="spellStart"/>
      <w:r>
        <w:rPr>
          <w:rFonts w:ascii="STIXGeneral-Regular" w:hAnsi="STIXGeneral-Regular"/>
          <w:color w:val="000000"/>
        </w:rPr>
        <w:t>Partha</w:t>
      </w:r>
      <w:proofErr w:type="spellEnd"/>
      <w:r>
        <w:rPr>
          <w:rFonts w:ascii="STIXGeneral-Regular" w:hAnsi="STIXGeneral-Regular"/>
          <w:color w:val="000000"/>
        </w:rPr>
        <w:t xml:space="preserve"> </w:t>
      </w:r>
      <w:proofErr w:type="spellStart"/>
      <w:r>
        <w:rPr>
          <w:rFonts w:ascii="STIXGeneral-Regular" w:hAnsi="STIXGeneral-Regular"/>
          <w:color w:val="000000"/>
        </w:rPr>
        <w:t>Pradip</w:t>
      </w:r>
      <w:proofErr w:type="spellEnd"/>
      <w:r>
        <w:rPr>
          <w:rFonts w:ascii="STIXGeneral-Regular" w:hAnsi="STIXGeneral-Regular"/>
          <w:color w:val="000000"/>
        </w:rPr>
        <w:t xml:space="preserve"> </w:t>
      </w:r>
      <w:proofErr w:type="spellStart"/>
      <w:r>
        <w:rPr>
          <w:rFonts w:ascii="STIXGeneral-Regular" w:hAnsi="STIXGeneral-Regular"/>
          <w:color w:val="000000"/>
        </w:rPr>
        <w:t>Adhikari</w:t>
      </w:r>
      <w:proofErr w:type="spellEnd"/>
      <w:r>
        <w:rPr>
          <w:rFonts w:ascii="STIXGeneral-Regular" w:hAnsi="STIXGeneral-Regular"/>
          <w:color w:val="000000"/>
        </w:rPr>
        <w:t xml:space="preserve"> and </w:t>
      </w:r>
      <w:proofErr w:type="spellStart"/>
      <w:r>
        <w:rPr>
          <w:rFonts w:ascii="STIXGeneral-Regular" w:hAnsi="STIXGeneral-Regular"/>
          <w:color w:val="000000"/>
        </w:rPr>
        <w:t>Sathya</w:t>
      </w:r>
      <w:proofErr w:type="spellEnd"/>
      <w:r>
        <w:rPr>
          <w:rFonts w:ascii="STIXGeneral-Regular" w:hAnsi="STIXGeneral-Regular"/>
          <w:color w:val="000000"/>
        </w:rPr>
        <w:t xml:space="preserve"> </w:t>
      </w:r>
      <w:proofErr w:type="spellStart"/>
      <w:r>
        <w:rPr>
          <w:rFonts w:ascii="STIXGeneral-Regular" w:hAnsi="STIXGeneral-Regular"/>
          <w:color w:val="000000"/>
        </w:rPr>
        <w:t>Bhusan</w:t>
      </w:r>
      <w:proofErr w:type="spellEnd"/>
      <w:r>
        <w:rPr>
          <w:rFonts w:ascii="STIXGeneral-Regular" w:hAnsi="STIXGeneral-Regular"/>
          <w:color w:val="000000"/>
        </w:rPr>
        <w:t xml:space="preserve"> Paul, 2017)</w:t>
      </w:r>
    </w:p>
    <w:p w:rsidR="006D0FAA" w:rsidRPr="008A42A2" w:rsidRDefault="006D0FAA" w:rsidP="006D0FAA">
      <w:pPr>
        <w:spacing w:after="0" w:line="360" w:lineRule="auto"/>
        <w:jc w:val="both"/>
        <w:rPr>
          <w:rFonts w:ascii="Times New Roman" w:eastAsia="Times New Roman" w:hAnsi="Times New Roman" w:cs="Times New Roman"/>
          <w:sz w:val="24"/>
          <w:szCs w:val="24"/>
        </w:rPr>
      </w:pPr>
      <w:r>
        <w:rPr>
          <w:rFonts w:ascii="STIXGeneral-Regular" w:hAnsi="STIXGeneral-Regular"/>
          <w:color w:val="000000"/>
        </w:rPr>
        <w:tab/>
      </w:r>
      <w:r w:rsidRPr="008A42A2">
        <w:rPr>
          <w:rFonts w:ascii="Times New Roman" w:hAnsi="Times New Roman" w:cs="Times New Roman"/>
          <w:color w:val="000000"/>
          <w:sz w:val="24"/>
          <w:szCs w:val="24"/>
        </w:rPr>
        <w:t xml:space="preserve">Among the traditional medicine of India </w:t>
      </w:r>
      <w:proofErr w:type="spellStart"/>
      <w:r w:rsidRPr="008A42A2">
        <w:rPr>
          <w:rFonts w:ascii="Times New Roman" w:hAnsi="Times New Roman" w:cs="Times New Roman"/>
          <w:color w:val="000000"/>
          <w:sz w:val="24"/>
          <w:szCs w:val="24"/>
        </w:rPr>
        <w:t>Siddha</w:t>
      </w:r>
      <w:proofErr w:type="spellEnd"/>
      <w:r w:rsidRPr="008A42A2">
        <w:rPr>
          <w:rFonts w:ascii="Times New Roman" w:hAnsi="Times New Roman" w:cs="Times New Roman"/>
          <w:color w:val="000000"/>
          <w:sz w:val="24"/>
          <w:szCs w:val="24"/>
        </w:rPr>
        <w:t xml:space="preserve"> is a very old medical practice which was practiced by the </w:t>
      </w:r>
      <w:proofErr w:type="spellStart"/>
      <w:r w:rsidRPr="008A42A2">
        <w:rPr>
          <w:rFonts w:ascii="Times New Roman" w:hAnsi="Times New Roman" w:cs="Times New Roman"/>
          <w:color w:val="000000"/>
          <w:sz w:val="24"/>
          <w:szCs w:val="24"/>
        </w:rPr>
        <w:t>Siddhars</w:t>
      </w:r>
      <w:proofErr w:type="spellEnd"/>
      <w:r w:rsidRPr="008A42A2">
        <w:rPr>
          <w:rFonts w:ascii="Times New Roman" w:hAnsi="Times New Roman" w:cs="Times New Roman"/>
          <w:color w:val="000000"/>
          <w:sz w:val="24"/>
          <w:szCs w:val="24"/>
        </w:rPr>
        <w:t xml:space="preserve">. It was believed that there were eighteen </w:t>
      </w:r>
      <w:proofErr w:type="spellStart"/>
      <w:r w:rsidRPr="008A42A2">
        <w:rPr>
          <w:rFonts w:ascii="Times New Roman" w:hAnsi="Times New Roman" w:cs="Times New Roman"/>
          <w:color w:val="000000"/>
          <w:sz w:val="24"/>
          <w:szCs w:val="24"/>
        </w:rPr>
        <w:t>siddhars</w:t>
      </w:r>
      <w:proofErr w:type="spellEnd"/>
      <w:r w:rsidRPr="008A42A2">
        <w:rPr>
          <w:rFonts w:ascii="Times New Roman" w:hAnsi="Times New Roman" w:cs="Times New Roman"/>
          <w:color w:val="000000"/>
          <w:sz w:val="24"/>
          <w:szCs w:val="24"/>
        </w:rPr>
        <w:t xml:space="preserve"> like </w:t>
      </w:r>
      <w:proofErr w:type="spellStart"/>
      <w:r w:rsidRPr="008A42A2">
        <w:rPr>
          <w:rFonts w:ascii="Times New Roman" w:hAnsi="Times New Roman" w:cs="Times New Roman"/>
          <w:color w:val="000000"/>
          <w:sz w:val="24"/>
          <w:szCs w:val="24"/>
        </w:rPr>
        <w:t>Agathiyar</w:t>
      </w:r>
      <w:proofErr w:type="spellEnd"/>
      <w:r w:rsidRPr="008A42A2">
        <w:rPr>
          <w:rFonts w:ascii="Times New Roman" w:hAnsi="Times New Roman" w:cs="Times New Roman"/>
          <w:color w:val="000000"/>
          <w:sz w:val="24"/>
          <w:szCs w:val="24"/>
        </w:rPr>
        <w:t xml:space="preserve">, </w:t>
      </w:r>
      <w:proofErr w:type="spellStart"/>
      <w:r w:rsidRPr="008A42A2">
        <w:rPr>
          <w:rFonts w:ascii="Times New Roman" w:hAnsi="Times New Roman" w:cs="Times New Roman"/>
          <w:color w:val="000000"/>
          <w:sz w:val="24"/>
          <w:szCs w:val="24"/>
        </w:rPr>
        <w:t>Thirumoolar</w:t>
      </w:r>
      <w:proofErr w:type="spellEnd"/>
      <w:r w:rsidRPr="008A42A2">
        <w:rPr>
          <w:rFonts w:ascii="Times New Roman" w:hAnsi="Times New Roman" w:cs="Times New Roman"/>
          <w:color w:val="000000"/>
          <w:sz w:val="24"/>
          <w:szCs w:val="24"/>
        </w:rPr>
        <w:t xml:space="preserve">, </w:t>
      </w:r>
      <w:proofErr w:type="spellStart"/>
      <w:r w:rsidRPr="008A42A2">
        <w:rPr>
          <w:rFonts w:ascii="Times New Roman" w:hAnsi="Times New Roman" w:cs="Times New Roman"/>
          <w:color w:val="000000"/>
          <w:sz w:val="24"/>
          <w:szCs w:val="24"/>
        </w:rPr>
        <w:t>Bogar</w:t>
      </w:r>
      <w:proofErr w:type="spellEnd"/>
      <w:r w:rsidRPr="008A42A2">
        <w:rPr>
          <w:rFonts w:ascii="Times New Roman" w:hAnsi="Times New Roman" w:cs="Times New Roman"/>
          <w:color w:val="000000"/>
          <w:sz w:val="24"/>
          <w:szCs w:val="24"/>
        </w:rPr>
        <w:t xml:space="preserve">, </w:t>
      </w:r>
      <w:proofErr w:type="spellStart"/>
      <w:r w:rsidRPr="008A42A2">
        <w:rPr>
          <w:rFonts w:ascii="Times New Roman" w:hAnsi="Times New Roman" w:cs="Times New Roman"/>
          <w:color w:val="000000"/>
          <w:sz w:val="24"/>
          <w:szCs w:val="24"/>
        </w:rPr>
        <w:t>Konganar</w:t>
      </w:r>
      <w:proofErr w:type="spellEnd"/>
      <w:r w:rsidRPr="008A42A2">
        <w:rPr>
          <w:rFonts w:ascii="Times New Roman" w:hAnsi="Times New Roman" w:cs="Times New Roman"/>
          <w:color w:val="000000"/>
          <w:sz w:val="24"/>
          <w:szCs w:val="24"/>
        </w:rPr>
        <w:t xml:space="preserve">, </w:t>
      </w:r>
      <w:proofErr w:type="spellStart"/>
      <w:r w:rsidRPr="008A42A2">
        <w:rPr>
          <w:rFonts w:ascii="Times New Roman" w:hAnsi="Times New Roman" w:cs="Times New Roman"/>
          <w:color w:val="000000"/>
          <w:sz w:val="24"/>
          <w:szCs w:val="24"/>
        </w:rPr>
        <w:t>Therayar</w:t>
      </w:r>
      <w:proofErr w:type="spellEnd"/>
      <w:r w:rsidRPr="008A42A2">
        <w:rPr>
          <w:rFonts w:ascii="Times New Roman" w:hAnsi="Times New Roman" w:cs="Times New Roman"/>
          <w:color w:val="000000"/>
          <w:sz w:val="24"/>
          <w:szCs w:val="24"/>
        </w:rPr>
        <w:t xml:space="preserve">, </w:t>
      </w:r>
      <w:proofErr w:type="spellStart"/>
      <w:r w:rsidRPr="008A42A2">
        <w:rPr>
          <w:rFonts w:ascii="Times New Roman" w:hAnsi="Times New Roman" w:cs="Times New Roman"/>
          <w:color w:val="000000"/>
          <w:sz w:val="24"/>
          <w:szCs w:val="24"/>
        </w:rPr>
        <w:t>Karuvurar</w:t>
      </w:r>
      <w:proofErr w:type="spellEnd"/>
      <w:r w:rsidRPr="008A42A2">
        <w:rPr>
          <w:rFonts w:ascii="Times New Roman" w:hAnsi="Times New Roman" w:cs="Times New Roman"/>
          <w:color w:val="000000"/>
          <w:sz w:val="24"/>
          <w:szCs w:val="24"/>
        </w:rPr>
        <w:t xml:space="preserve">, </w:t>
      </w:r>
      <w:proofErr w:type="spellStart"/>
      <w:r w:rsidRPr="008A42A2">
        <w:rPr>
          <w:rFonts w:ascii="Times New Roman" w:hAnsi="Times New Roman" w:cs="Times New Roman"/>
          <w:color w:val="000000"/>
          <w:sz w:val="24"/>
          <w:szCs w:val="24"/>
        </w:rPr>
        <w:t>Edaikkadar</w:t>
      </w:r>
      <w:proofErr w:type="spellEnd"/>
      <w:r w:rsidRPr="008A42A2">
        <w:rPr>
          <w:rFonts w:ascii="Times New Roman" w:hAnsi="Times New Roman" w:cs="Times New Roman"/>
          <w:color w:val="000000"/>
          <w:sz w:val="24"/>
          <w:szCs w:val="24"/>
        </w:rPr>
        <w:t xml:space="preserve">, </w:t>
      </w:r>
      <w:proofErr w:type="spellStart"/>
      <w:r w:rsidRPr="008A42A2">
        <w:rPr>
          <w:rFonts w:ascii="Times New Roman" w:hAnsi="Times New Roman" w:cs="Times New Roman"/>
          <w:color w:val="000000"/>
          <w:sz w:val="24"/>
          <w:szCs w:val="24"/>
        </w:rPr>
        <w:t>Chattamuni</w:t>
      </w:r>
      <w:proofErr w:type="spellEnd"/>
      <w:r w:rsidRPr="008A42A2">
        <w:rPr>
          <w:rFonts w:ascii="Times New Roman" w:hAnsi="Times New Roman" w:cs="Times New Roman"/>
          <w:color w:val="000000"/>
          <w:sz w:val="24"/>
          <w:szCs w:val="24"/>
        </w:rPr>
        <w:t xml:space="preserve">, </w:t>
      </w:r>
      <w:proofErr w:type="spellStart"/>
      <w:r w:rsidRPr="008A42A2">
        <w:rPr>
          <w:rFonts w:ascii="Times New Roman" w:hAnsi="Times New Roman" w:cs="Times New Roman"/>
          <w:color w:val="000000"/>
          <w:sz w:val="24"/>
          <w:szCs w:val="24"/>
        </w:rPr>
        <w:t>Sundaranar</w:t>
      </w:r>
      <w:proofErr w:type="spellEnd"/>
      <w:r w:rsidRPr="008A42A2">
        <w:rPr>
          <w:rFonts w:ascii="Times New Roman" w:hAnsi="Times New Roman" w:cs="Times New Roman"/>
          <w:color w:val="000000"/>
          <w:sz w:val="24"/>
          <w:szCs w:val="24"/>
        </w:rPr>
        <w:t xml:space="preserve">, </w:t>
      </w:r>
      <w:proofErr w:type="spellStart"/>
      <w:r w:rsidRPr="008A42A2">
        <w:rPr>
          <w:rFonts w:ascii="Times New Roman" w:hAnsi="Times New Roman" w:cs="Times New Roman"/>
          <w:color w:val="000000"/>
          <w:sz w:val="24"/>
          <w:szCs w:val="24"/>
        </w:rPr>
        <w:t>Ramadevar</w:t>
      </w:r>
      <w:proofErr w:type="spellEnd"/>
      <w:r w:rsidRPr="008A42A2">
        <w:rPr>
          <w:rFonts w:ascii="Times New Roman" w:hAnsi="Times New Roman" w:cs="Times New Roman"/>
          <w:color w:val="000000"/>
          <w:sz w:val="24"/>
          <w:szCs w:val="24"/>
        </w:rPr>
        <w:t xml:space="preserve">, </w:t>
      </w:r>
      <w:proofErr w:type="spellStart"/>
      <w:r w:rsidRPr="008A42A2">
        <w:rPr>
          <w:rFonts w:ascii="Times New Roman" w:hAnsi="Times New Roman" w:cs="Times New Roman"/>
          <w:color w:val="000000"/>
          <w:sz w:val="24"/>
          <w:szCs w:val="24"/>
        </w:rPr>
        <w:t>Pambati</w:t>
      </w:r>
      <w:proofErr w:type="spellEnd"/>
      <w:r w:rsidRPr="008A42A2">
        <w:rPr>
          <w:rFonts w:ascii="Times New Roman" w:hAnsi="Times New Roman" w:cs="Times New Roman"/>
          <w:color w:val="000000"/>
          <w:sz w:val="24"/>
          <w:szCs w:val="24"/>
        </w:rPr>
        <w:t xml:space="preserve">, </w:t>
      </w:r>
      <w:proofErr w:type="spellStart"/>
      <w:r w:rsidRPr="008A42A2">
        <w:rPr>
          <w:rFonts w:ascii="Times New Roman" w:hAnsi="Times New Roman" w:cs="Times New Roman"/>
          <w:color w:val="000000"/>
          <w:sz w:val="24"/>
          <w:szCs w:val="24"/>
        </w:rPr>
        <w:t>Machamuni</w:t>
      </w:r>
      <w:proofErr w:type="spellEnd"/>
      <w:r w:rsidRPr="008A42A2">
        <w:rPr>
          <w:rFonts w:ascii="Times New Roman" w:hAnsi="Times New Roman" w:cs="Times New Roman"/>
          <w:color w:val="000000"/>
          <w:sz w:val="24"/>
          <w:szCs w:val="24"/>
        </w:rPr>
        <w:t xml:space="preserve">, </w:t>
      </w:r>
      <w:proofErr w:type="spellStart"/>
      <w:r w:rsidRPr="008A42A2">
        <w:rPr>
          <w:rFonts w:ascii="Times New Roman" w:hAnsi="Times New Roman" w:cs="Times New Roman"/>
          <w:color w:val="000000"/>
          <w:sz w:val="24"/>
          <w:szCs w:val="24"/>
        </w:rPr>
        <w:t>Kudambai</w:t>
      </w:r>
      <w:proofErr w:type="spellEnd"/>
      <w:r w:rsidRPr="008A42A2">
        <w:rPr>
          <w:rFonts w:ascii="Times New Roman" w:hAnsi="Times New Roman" w:cs="Times New Roman"/>
          <w:color w:val="000000"/>
          <w:sz w:val="24"/>
          <w:szCs w:val="24"/>
        </w:rPr>
        <w:t xml:space="preserve">, </w:t>
      </w:r>
      <w:proofErr w:type="spellStart"/>
      <w:r w:rsidRPr="008A42A2">
        <w:rPr>
          <w:rFonts w:ascii="Times New Roman" w:hAnsi="Times New Roman" w:cs="Times New Roman"/>
          <w:color w:val="000000"/>
          <w:sz w:val="24"/>
          <w:szCs w:val="24"/>
        </w:rPr>
        <w:t>Azhuganni</w:t>
      </w:r>
      <w:proofErr w:type="spellEnd"/>
      <w:r w:rsidRPr="008A42A2">
        <w:rPr>
          <w:rFonts w:ascii="Times New Roman" w:hAnsi="Times New Roman" w:cs="Times New Roman"/>
          <w:color w:val="000000"/>
          <w:sz w:val="24"/>
          <w:szCs w:val="24"/>
        </w:rPr>
        <w:t xml:space="preserve"> </w:t>
      </w:r>
      <w:proofErr w:type="spellStart"/>
      <w:r w:rsidRPr="008A42A2">
        <w:rPr>
          <w:rFonts w:ascii="Times New Roman" w:hAnsi="Times New Roman" w:cs="Times New Roman"/>
          <w:color w:val="000000"/>
          <w:sz w:val="24"/>
          <w:szCs w:val="24"/>
        </w:rPr>
        <w:t>Siddhar</w:t>
      </w:r>
      <w:proofErr w:type="spellEnd"/>
      <w:r w:rsidRPr="008A42A2">
        <w:rPr>
          <w:rFonts w:ascii="Times New Roman" w:hAnsi="Times New Roman" w:cs="Times New Roman"/>
          <w:color w:val="000000"/>
          <w:sz w:val="24"/>
          <w:szCs w:val="24"/>
        </w:rPr>
        <w:t xml:space="preserve">, </w:t>
      </w:r>
      <w:proofErr w:type="spellStart"/>
      <w:r w:rsidRPr="008A42A2">
        <w:rPr>
          <w:rFonts w:ascii="Times New Roman" w:hAnsi="Times New Roman" w:cs="Times New Roman"/>
          <w:color w:val="000000"/>
          <w:sz w:val="24"/>
          <w:szCs w:val="24"/>
        </w:rPr>
        <w:t>Agapai</w:t>
      </w:r>
      <w:proofErr w:type="spellEnd"/>
      <w:r w:rsidRPr="008A42A2">
        <w:rPr>
          <w:rFonts w:ascii="Times New Roman" w:hAnsi="Times New Roman" w:cs="Times New Roman"/>
          <w:color w:val="000000"/>
          <w:sz w:val="24"/>
          <w:szCs w:val="24"/>
        </w:rPr>
        <w:t xml:space="preserve"> </w:t>
      </w:r>
      <w:proofErr w:type="spellStart"/>
      <w:r w:rsidRPr="008A42A2">
        <w:rPr>
          <w:rFonts w:ascii="Times New Roman" w:hAnsi="Times New Roman" w:cs="Times New Roman"/>
          <w:color w:val="000000"/>
          <w:sz w:val="24"/>
          <w:szCs w:val="24"/>
        </w:rPr>
        <w:t>Siddhar</w:t>
      </w:r>
      <w:proofErr w:type="spellEnd"/>
      <w:r w:rsidRPr="008A42A2">
        <w:rPr>
          <w:rFonts w:ascii="Times New Roman" w:hAnsi="Times New Roman" w:cs="Times New Roman"/>
          <w:color w:val="000000"/>
          <w:sz w:val="24"/>
          <w:szCs w:val="24"/>
        </w:rPr>
        <w:t xml:space="preserve">, </w:t>
      </w:r>
      <w:proofErr w:type="spellStart"/>
      <w:r w:rsidRPr="008A42A2">
        <w:rPr>
          <w:rFonts w:ascii="Times New Roman" w:hAnsi="Times New Roman" w:cs="Times New Roman"/>
          <w:color w:val="000000"/>
          <w:sz w:val="24"/>
          <w:szCs w:val="24"/>
        </w:rPr>
        <w:lastRenderedPageBreak/>
        <w:t>Nandhidevar</w:t>
      </w:r>
      <w:proofErr w:type="spellEnd"/>
      <w:r w:rsidRPr="008A42A2">
        <w:rPr>
          <w:rFonts w:ascii="Times New Roman" w:hAnsi="Times New Roman" w:cs="Times New Roman"/>
          <w:color w:val="000000"/>
          <w:sz w:val="24"/>
          <w:szCs w:val="24"/>
        </w:rPr>
        <w:t xml:space="preserve">, </w:t>
      </w:r>
      <w:proofErr w:type="spellStart"/>
      <w:proofErr w:type="gramStart"/>
      <w:r w:rsidRPr="008A42A2">
        <w:rPr>
          <w:rFonts w:ascii="Times New Roman" w:hAnsi="Times New Roman" w:cs="Times New Roman"/>
          <w:color w:val="000000"/>
          <w:sz w:val="24"/>
          <w:szCs w:val="24"/>
        </w:rPr>
        <w:t>Kakapusundar</w:t>
      </w:r>
      <w:proofErr w:type="spellEnd"/>
      <w:proofErr w:type="gramEnd"/>
      <w:r w:rsidRPr="008A42A2">
        <w:rPr>
          <w:rFonts w:ascii="Times New Roman" w:hAnsi="Times New Roman" w:cs="Times New Roman"/>
          <w:color w:val="000000"/>
          <w:sz w:val="24"/>
          <w:szCs w:val="24"/>
        </w:rPr>
        <w:t xml:space="preserve">. Among them </w:t>
      </w:r>
      <w:proofErr w:type="spellStart"/>
      <w:r w:rsidRPr="008A42A2">
        <w:rPr>
          <w:rFonts w:ascii="Times New Roman" w:hAnsi="Times New Roman" w:cs="Times New Roman"/>
          <w:color w:val="000000"/>
          <w:sz w:val="24"/>
          <w:szCs w:val="24"/>
        </w:rPr>
        <w:t>Agathiyar</w:t>
      </w:r>
      <w:proofErr w:type="spellEnd"/>
      <w:r w:rsidRPr="008A42A2">
        <w:rPr>
          <w:rFonts w:ascii="Times New Roman" w:hAnsi="Times New Roman" w:cs="Times New Roman"/>
          <w:color w:val="000000"/>
          <w:sz w:val="24"/>
          <w:szCs w:val="24"/>
        </w:rPr>
        <w:t xml:space="preserve"> </w:t>
      </w:r>
      <w:r w:rsidRPr="008A42A2">
        <w:rPr>
          <w:rFonts w:ascii="Times New Roman" w:eastAsia="Times New Roman" w:hAnsi="Times New Roman" w:cs="Times New Roman"/>
          <w:sz w:val="24"/>
          <w:szCs w:val="24"/>
        </w:rPr>
        <w:t xml:space="preserve">is considered as the Father of Tamil Literature.  He compiled first Tamil grammar called </w:t>
      </w:r>
      <w:proofErr w:type="spellStart"/>
      <w:r w:rsidRPr="008A42A2">
        <w:rPr>
          <w:rFonts w:ascii="Times New Roman" w:eastAsia="Times New Roman" w:hAnsi="Times New Roman" w:cs="Times New Roman"/>
          <w:sz w:val="24"/>
          <w:szCs w:val="24"/>
        </w:rPr>
        <w:t>Agathiyam</w:t>
      </w:r>
      <w:proofErr w:type="spellEnd"/>
      <w:r w:rsidRPr="008A42A2">
        <w:rPr>
          <w:rFonts w:ascii="Times New Roman" w:eastAsia="Times New Roman" w:hAnsi="Times New Roman" w:cs="Times New Roman"/>
          <w:sz w:val="24"/>
          <w:szCs w:val="24"/>
        </w:rPr>
        <w:t xml:space="preserve">. He is believed to </w:t>
      </w:r>
      <w:r>
        <w:rPr>
          <w:rFonts w:ascii="Times New Roman" w:eastAsia="Times New Roman" w:hAnsi="Times New Roman" w:cs="Times New Roman"/>
          <w:sz w:val="24"/>
          <w:szCs w:val="24"/>
        </w:rPr>
        <w:t>be direct disciple of Lord Siva (crisiddha.tn.nic.in, 2015).</w:t>
      </w:r>
    </w:p>
    <w:p w:rsidR="0059232F" w:rsidRDefault="006D0FAA" w:rsidP="0059232F">
      <w:pPr>
        <w:shd w:val="clear" w:color="auto" w:fill="FFFFFF"/>
        <w:spacing w:before="100" w:beforeAutospacing="1" w:after="100" w:afterAutospacing="1" w:line="240" w:lineRule="auto"/>
        <w:rPr>
          <w:rFonts w:ascii="Times New Roman" w:eastAsia="Times New Roman" w:hAnsi="Times New Roman" w:cs="Times New Roman"/>
          <w:b/>
          <w:color w:val="111111"/>
          <w:sz w:val="24"/>
          <w:szCs w:val="24"/>
        </w:rPr>
      </w:pPr>
      <w:proofErr w:type="spellStart"/>
      <w:r w:rsidRPr="00615676">
        <w:rPr>
          <w:rFonts w:ascii="Times New Roman" w:eastAsia="Times New Roman" w:hAnsi="Times New Roman" w:cs="Times New Roman"/>
          <w:b/>
          <w:color w:val="111111"/>
          <w:sz w:val="24"/>
          <w:szCs w:val="24"/>
        </w:rPr>
        <w:t>Siddha</w:t>
      </w:r>
      <w:proofErr w:type="spellEnd"/>
      <w:r w:rsidRPr="00615676">
        <w:rPr>
          <w:rFonts w:ascii="Times New Roman" w:eastAsia="Times New Roman" w:hAnsi="Times New Roman" w:cs="Times New Roman"/>
          <w:b/>
          <w:color w:val="111111"/>
          <w:sz w:val="24"/>
          <w:szCs w:val="24"/>
        </w:rPr>
        <w:t xml:space="preserve"> Medicine:</w:t>
      </w:r>
      <w:r w:rsidR="0059232F">
        <w:rPr>
          <w:rFonts w:ascii="Times New Roman" w:eastAsia="Times New Roman" w:hAnsi="Times New Roman" w:cs="Times New Roman"/>
          <w:b/>
          <w:color w:val="111111"/>
          <w:sz w:val="24"/>
          <w:szCs w:val="24"/>
        </w:rPr>
        <w:t xml:space="preserve"> </w:t>
      </w:r>
    </w:p>
    <w:p w:rsidR="006D0FAA" w:rsidRDefault="006D0FAA" w:rsidP="0059232F">
      <w:pPr>
        <w:shd w:val="clear" w:color="auto" w:fill="FFFFFF"/>
        <w:spacing w:after="0" w:line="360" w:lineRule="auto"/>
        <w:ind w:firstLine="720"/>
        <w:jc w:val="both"/>
        <w:rPr>
          <w:rFonts w:ascii="Times New Roman" w:eastAsia="Times New Roman" w:hAnsi="Times New Roman" w:cs="Times New Roman"/>
          <w:color w:val="212121"/>
          <w:sz w:val="24"/>
          <w:szCs w:val="24"/>
        </w:rPr>
      </w:pPr>
      <w:r w:rsidRPr="00455F4D">
        <w:rPr>
          <w:rFonts w:ascii="Times New Roman" w:eastAsia="Times New Roman" w:hAnsi="Times New Roman" w:cs="Times New Roman"/>
          <w:color w:val="212121"/>
          <w:sz w:val="24"/>
          <w:szCs w:val="24"/>
        </w:rPr>
        <w:t>The term ‘</w:t>
      </w:r>
      <w:proofErr w:type="spellStart"/>
      <w:r w:rsidRPr="009E0357">
        <w:rPr>
          <w:rFonts w:ascii="Times New Roman" w:eastAsia="Times New Roman" w:hAnsi="Times New Roman" w:cs="Times New Roman"/>
          <w:i/>
          <w:iCs/>
          <w:color w:val="212121"/>
          <w:sz w:val="24"/>
          <w:szCs w:val="24"/>
        </w:rPr>
        <w:t>Siddha</w:t>
      </w:r>
      <w:proofErr w:type="spellEnd"/>
      <w:r w:rsidRPr="00455F4D">
        <w:rPr>
          <w:rFonts w:ascii="Times New Roman" w:eastAsia="Times New Roman" w:hAnsi="Times New Roman" w:cs="Times New Roman"/>
          <w:color w:val="212121"/>
          <w:sz w:val="24"/>
          <w:szCs w:val="24"/>
        </w:rPr>
        <w:t>’ has come from ‘</w:t>
      </w:r>
      <w:proofErr w:type="spellStart"/>
      <w:r w:rsidRPr="009E0357">
        <w:rPr>
          <w:rFonts w:ascii="Times New Roman" w:eastAsia="Times New Roman" w:hAnsi="Times New Roman" w:cs="Times New Roman"/>
          <w:i/>
          <w:iCs/>
          <w:color w:val="212121"/>
          <w:sz w:val="24"/>
          <w:szCs w:val="24"/>
        </w:rPr>
        <w:t>Siddhi</w:t>
      </w:r>
      <w:proofErr w:type="spellEnd"/>
      <w:r w:rsidRPr="00455F4D">
        <w:rPr>
          <w:rFonts w:ascii="Times New Roman" w:eastAsia="Times New Roman" w:hAnsi="Times New Roman" w:cs="Times New Roman"/>
          <w:color w:val="212121"/>
          <w:sz w:val="24"/>
          <w:szCs w:val="24"/>
        </w:rPr>
        <w:t>’- which means achievement. </w:t>
      </w:r>
      <w:proofErr w:type="spellStart"/>
      <w:r w:rsidRPr="009E0357">
        <w:rPr>
          <w:rFonts w:ascii="Times New Roman" w:eastAsia="Times New Roman" w:hAnsi="Times New Roman" w:cs="Times New Roman"/>
          <w:i/>
          <w:iCs/>
          <w:color w:val="212121"/>
          <w:sz w:val="24"/>
          <w:szCs w:val="24"/>
        </w:rPr>
        <w:t>Siddhars</w:t>
      </w:r>
      <w:proofErr w:type="spellEnd"/>
      <w:r w:rsidRPr="00455F4D">
        <w:rPr>
          <w:rFonts w:ascii="Times New Roman" w:eastAsia="Times New Roman" w:hAnsi="Times New Roman" w:cs="Times New Roman"/>
          <w:color w:val="212121"/>
          <w:sz w:val="24"/>
          <w:szCs w:val="24"/>
        </w:rPr>
        <w:t> were the men who achieved supreme knowledge in the field of medicine, yoga or </w:t>
      </w:r>
      <w:proofErr w:type="spellStart"/>
      <w:r w:rsidRPr="009E0357">
        <w:rPr>
          <w:rFonts w:ascii="Times New Roman" w:eastAsia="Times New Roman" w:hAnsi="Times New Roman" w:cs="Times New Roman"/>
          <w:i/>
          <w:iCs/>
          <w:color w:val="212121"/>
          <w:sz w:val="24"/>
          <w:szCs w:val="24"/>
        </w:rPr>
        <w:t>tapa</w:t>
      </w:r>
      <w:proofErr w:type="spellEnd"/>
      <w:r w:rsidRPr="00455F4D">
        <w:rPr>
          <w:rFonts w:ascii="Times New Roman" w:eastAsia="Times New Roman" w:hAnsi="Times New Roman" w:cs="Times New Roman"/>
          <w:color w:val="212121"/>
          <w:sz w:val="24"/>
          <w:szCs w:val="24"/>
        </w:rPr>
        <w:t xml:space="preserve"> (meditation) </w:t>
      </w:r>
      <w:r>
        <w:rPr>
          <w:rFonts w:ascii="Times New Roman" w:eastAsia="Times New Roman" w:hAnsi="Times New Roman" w:cs="Times New Roman"/>
          <w:color w:val="212121"/>
          <w:sz w:val="24"/>
          <w:szCs w:val="24"/>
        </w:rPr>
        <w:t>(</w:t>
      </w:r>
      <w:proofErr w:type="spellStart"/>
      <w:r>
        <w:rPr>
          <w:rFonts w:ascii="Times New Roman" w:eastAsia="Times New Roman" w:hAnsi="Times New Roman" w:cs="Times New Roman"/>
          <w:color w:val="212121"/>
          <w:sz w:val="24"/>
          <w:szCs w:val="24"/>
        </w:rPr>
        <w:t>Narayanaswami</w:t>
      </w:r>
      <w:proofErr w:type="spellEnd"/>
      <w:r>
        <w:rPr>
          <w:rFonts w:ascii="Times New Roman" w:eastAsia="Times New Roman" w:hAnsi="Times New Roman" w:cs="Times New Roman"/>
          <w:color w:val="212121"/>
          <w:sz w:val="24"/>
          <w:szCs w:val="24"/>
        </w:rPr>
        <w:t>, 1975).</w:t>
      </w:r>
    </w:p>
    <w:p w:rsidR="006D0FAA" w:rsidRDefault="006D0FAA" w:rsidP="006D0FAA">
      <w:pPr>
        <w:spacing w:after="0" w:line="360" w:lineRule="auto"/>
        <w:ind w:firstLine="720"/>
        <w:jc w:val="both"/>
        <w:rPr>
          <w:rFonts w:ascii="Times New Roman" w:hAnsi="Times New Roman" w:cs="Times New Roman"/>
          <w:color w:val="212121"/>
          <w:sz w:val="24"/>
          <w:szCs w:val="24"/>
          <w:shd w:val="clear" w:color="auto" w:fill="FFFFFF"/>
        </w:rPr>
      </w:pPr>
      <w:proofErr w:type="spellStart"/>
      <w:r w:rsidRPr="00615676">
        <w:rPr>
          <w:rFonts w:ascii="Times New Roman" w:hAnsi="Times New Roman" w:cs="Times New Roman"/>
          <w:color w:val="212121"/>
          <w:sz w:val="24"/>
          <w:szCs w:val="24"/>
          <w:shd w:val="clear" w:color="auto" w:fill="FFFFFF"/>
        </w:rPr>
        <w:t>Siddha</w:t>
      </w:r>
      <w:proofErr w:type="spellEnd"/>
      <w:r w:rsidRPr="00615676">
        <w:rPr>
          <w:rFonts w:ascii="Times New Roman" w:hAnsi="Times New Roman" w:cs="Times New Roman"/>
          <w:color w:val="212121"/>
          <w:sz w:val="24"/>
          <w:szCs w:val="24"/>
          <w:shd w:val="clear" w:color="auto" w:fill="FFFFFF"/>
        </w:rPr>
        <w:t xml:space="preserve"> medicine is one of the most ancient medical systems of India. </w:t>
      </w:r>
      <w:proofErr w:type="spellStart"/>
      <w:r w:rsidRPr="00615676">
        <w:rPr>
          <w:rFonts w:ascii="Times New Roman" w:hAnsi="Times New Roman" w:cs="Times New Roman"/>
          <w:color w:val="212121"/>
          <w:sz w:val="24"/>
          <w:szCs w:val="24"/>
          <w:shd w:val="clear" w:color="auto" w:fill="FFFFFF"/>
        </w:rPr>
        <w:t>Siddha</w:t>
      </w:r>
      <w:proofErr w:type="spellEnd"/>
      <w:r w:rsidRPr="00615676">
        <w:rPr>
          <w:rFonts w:ascii="Times New Roman" w:hAnsi="Times New Roman" w:cs="Times New Roman"/>
          <w:color w:val="212121"/>
          <w:sz w:val="24"/>
          <w:szCs w:val="24"/>
          <w:shd w:val="clear" w:color="auto" w:fill="FFFFFF"/>
        </w:rPr>
        <w:t xml:space="preserve"> is the mother medicine of ancient Tamils/Dravidians of peninsular South India. The word </w:t>
      </w:r>
      <w:proofErr w:type="spellStart"/>
      <w:r w:rsidRPr="00615676">
        <w:rPr>
          <w:rFonts w:ascii="Times New Roman" w:hAnsi="Times New Roman" w:cs="Times New Roman"/>
          <w:color w:val="212121"/>
          <w:sz w:val="24"/>
          <w:szCs w:val="24"/>
          <w:shd w:val="clear" w:color="auto" w:fill="FFFFFF"/>
        </w:rPr>
        <w:t>Siddha</w:t>
      </w:r>
      <w:proofErr w:type="spellEnd"/>
      <w:r w:rsidRPr="00615676">
        <w:rPr>
          <w:rFonts w:ascii="Times New Roman" w:hAnsi="Times New Roman" w:cs="Times New Roman"/>
          <w:color w:val="212121"/>
          <w:sz w:val="24"/>
          <w:szCs w:val="24"/>
          <w:shd w:val="clear" w:color="auto" w:fill="FFFFFF"/>
        </w:rPr>
        <w:t xml:space="preserve"> means established truth. The persons who were associated with establishing such a </w:t>
      </w:r>
      <w:proofErr w:type="spellStart"/>
      <w:r w:rsidRPr="00615676">
        <w:rPr>
          <w:rFonts w:ascii="Times New Roman" w:hAnsi="Times New Roman" w:cs="Times New Roman"/>
          <w:color w:val="212121"/>
          <w:sz w:val="24"/>
          <w:szCs w:val="24"/>
          <w:shd w:val="clear" w:color="auto" w:fill="FFFFFF"/>
        </w:rPr>
        <w:t>Siddha</w:t>
      </w:r>
      <w:proofErr w:type="spellEnd"/>
      <w:r w:rsidRPr="00615676">
        <w:rPr>
          <w:rFonts w:ascii="Times New Roman" w:hAnsi="Times New Roman" w:cs="Times New Roman"/>
          <w:color w:val="212121"/>
          <w:sz w:val="24"/>
          <w:szCs w:val="24"/>
          <w:shd w:val="clear" w:color="auto" w:fill="FFFFFF"/>
        </w:rPr>
        <w:t xml:space="preserve"> school of thought were known as </w:t>
      </w:r>
      <w:proofErr w:type="spellStart"/>
      <w:r w:rsidRPr="00615676">
        <w:rPr>
          <w:rFonts w:ascii="Times New Roman" w:hAnsi="Times New Roman" w:cs="Times New Roman"/>
          <w:color w:val="212121"/>
          <w:sz w:val="24"/>
          <w:szCs w:val="24"/>
          <w:shd w:val="clear" w:color="auto" w:fill="FFFFFF"/>
        </w:rPr>
        <w:t>Siddhars</w:t>
      </w:r>
      <w:proofErr w:type="spellEnd"/>
      <w:r w:rsidRPr="00615676">
        <w:rPr>
          <w:rFonts w:ascii="Times New Roman" w:hAnsi="Times New Roman" w:cs="Times New Roman"/>
          <w:color w:val="212121"/>
          <w:sz w:val="24"/>
          <w:szCs w:val="24"/>
          <w:shd w:val="clear" w:color="auto" w:fill="FFFFFF"/>
        </w:rPr>
        <w:t xml:space="preserve">. They recorded their mystic findings in medicine, yoga, and astrology in Tamil. Fundamental Principles of </w:t>
      </w:r>
      <w:proofErr w:type="spellStart"/>
      <w:r w:rsidRPr="00615676">
        <w:rPr>
          <w:rFonts w:ascii="Times New Roman" w:hAnsi="Times New Roman" w:cs="Times New Roman"/>
          <w:color w:val="212121"/>
          <w:sz w:val="24"/>
          <w:szCs w:val="24"/>
          <w:shd w:val="clear" w:color="auto" w:fill="FFFFFF"/>
        </w:rPr>
        <w:t>Siddha</w:t>
      </w:r>
      <w:proofErr w:type="spellEnd"/>
      <w:r w:rsidRPr="00615676">
        <w:rPr>
          <w:rFonts w:ascii="Times New Roman" w:hAnsi="Times New Roman" w:cs="Times New Roman"/>
          <w:color w:val="212121"/>
          <w:sz w:val="24"/>
          <w:szCs w:val="24"/>
          <w:shd w:val="clear" w:color="auto" w:fill="FFFFFF"/>
        </w:rPr>
        <w:t xml:space="preserve"> include theories of Five Elements (</w:t>
      </w:r>
      <w:proofErr w:type="spellStart"/>
      <w:r w:rsidRPr="00615676">
        <w:rPr>
          <w:rFonts w:ascii="Times New Roman" w:hAnsi="Times New Roman" w:cs="Times New Roman"/>
          <w:color w:val="212121"/>
          <w:sz w:val="24"/>
          <w:szCs w:val="24"/>
          <w:shd w:val="clear" w:color="auto" w:fill="FFFFFF"/>
        </w:rPr>
        <w:t>Aimpootham</w:t>
      </w:r>
      <w:proofErr w:type="spellEnd"/>
      <w:r w:rsidRPr="00615676">
        <w:rPr>
          <w:rFonts w:ascii="Times New Roman" w:hAnsi="Times New Roman" w:cs="Times New Roman"/>
          <w:color w:val="212121"/>
          <w:sz w:val="24"/>
          <w:szCs w:val="24"/>
          <w:shd w:val="clear" w:color="auto" w:fill="FFFFFF"/>
        </w:rPr>
        <w:t>), and Three Forces/Faults (</w:t>
      </w:r>
      <w:proofErr w:type="spellStart"/>
      <w:r w:rsidRPr="00615676">
        <w:rPr>
          <w:rFonts w:ascii="Times New Roman" w:hAnsi="Times New Roman" w:cs="Times New Roman"/>
          <w:color w:val="212121"/>
          <w:sz w:val="24"/>
          <w:szCs w:val="24"/>
          <w:shd w:val="clear" w:color="auto" w:fill="FFFFFF"/>
        </w:rPr>
        <w:t>Mukkuttram</w:t>
      </w:r>
      <w:proofErr w:type="spellEnd"/>
      <w:r w:rsidRPr="00615676">
        <w:rPr>
          <w:rFonts w:ascii="Times New Roman" w:hAnsi="Times New Roman" w:cs="Times New Roman"/>
          <w:color w:val="212121"/>
          <w:sz w:val="24"/>
          <w:szCs w:val="24"/>
          <w:shd w:val="clear" w:color="auto" w:fill="FFFFFF"/>
        </w:rPr>
        <w:t>). The Eight Methods of Examination (</w:t>
      </w:r>
      <w:proofErr w:type="spellStart"/>
      <w:r w:rsidRPr="00615676">
        <w:rPr>
          <w:rFonts w:ascii="Times New Roman" w:hAnsi="Times New Roman" w:cs="Times New Roman"/>
          <w:color w:val="212121"/>
          <w:sz w:val="24"/>
          <w:szCs w:val="24"/>
          <w:shd w:val="clear" w:color="auto" w:fill="FFFFFF"/>
        </w:rPr>
        <w:t>Envakai</w:t>
      </w:r>
      <w:proofErr w:type="spellEnd"/>
      <w:r w:rsidRPr="00615676">
        <w:rPr>
          <w:rFonts w:ascii="Times New Roman" w:hAnsi="Times New Roman" w:cs="Times New Roman"/>
          <w:color w:val="212121"/>
          <w:sz w:val="24"/>
          <w:szCs w:val="24"/>
          <w:shd w:val="clear" w:color="auto" w:fill="FFFFFF"/>
        </w:rPr>
        <w:t xml:space="preserve"> </w:t>
      </w:r>
      <w:proofErr w:type="spellStart"/>
      <w:r w:rsidRPr="00615676">
        <w:rPr>
          <w:rFonts w:ascii="Times New Roman" w:hAnsi="Times New Roman" w:cs="Times New Roman"/>
          <w:color w:val="212121"/>
          <w:sz w:val="24"/>
          <w:szCs w:val="24"/>
          <w:shd w:val="clear" w:color="auto" w:fill="FFFFFF"/>
        </w:rPr>
        <w:t>Thervukal</w:t>
      </w:r>
      <w:proofErr w:type="spellEnd"/>
      <w:r w:rsidRPr="00615676">
        <w:rPr>
          <w:rFonts w:ascii="Times New Roman" w:hAnsi="Times New Roman" w:cs="Times New Roman"/>
          <w:color w:val="212121"/>
          <w:sz w:val="24"/>
          <w:szCs w:val="24"/>
          <w:shd w:val="clear" w:color="auto" w:fill="FFFFFF"/>
        </w:rPr>
        <w:t>) is used to determine diagnosis, et</w:t>
      </w:r>
      <w:r>
        <w:rPr>
          <w:rFonts w:ascii="Times New Roman" w:hAnsi="Times New Roman" w:cs="Times New Roman"/>
          <w:color w:val="212121"/>
          <w:sz w:val="24"/>
          <w:szCs w:val="24"/>
          <w:shd w:val="clear" w:color="auto" w:fill="FFFFFF"/>
        </w:rPr>
        <w:t>iology, treatment and prognosis (J Joseph Thas</w:t>
      </w:r>
      <w:proofErr w:type="gramStart"/>
      <w:r>
        <w:rPr>
          <w:rFonts w:ascii="Times New Roman" w:hAnsi="Times New Roman" w:cs="Times New Roman"/>
          <w:color w:val="212121"/>
          <w:sz w:val="24"/>
          <w:szCs w:val="24"/>
          <w:shd w:val="clear" w:color="auto" w:fill="FFFFFF"/>
        </w:rPr>
        <w:t>,2007</w:t>
      </w:r>
      <w:proofErr w:type="gramEnd"/>
      <w:r>
        <w:rPr>
          <w:rFonts w:ascii="Times New Roman" w:hAnsi="Times New Roman" w:cs="Times New Roman"/>
          <w:color w:val="212121"/>
          <w:sz w:val="24"/>
          <w:szCs w:val="24"/>
          <w:shd w:val="clear" w:color="auto" w:fill="FFFFFF"/>
        </w:rPr>
        <w:t>).</w:t>
      </w:r>
    </w:p>
    <w:p w:rsidR="006D0FAA" w:rsidRDefault="006D0FAA" w:rsidP="006D0FAA">
      <w:pPr>
        <w:spacing w:after="0" w:line="360" w:lineRule="auto"/>
        <w:jc w:val="both"/>
        <w:rPr>
          <w:rFonts w:ascii="Times New Roman" w:hAnsi="Times New Roman" w:cs="Times New Roman"/>
          <w:color w:val="212121"/>
          <w:sz w:val="24"/>
          <w:szCs w:val="24"/>
          <w:shd w:val="clear" w:color="auto" w:fill="FFFFFF"/>
        </w:rPr>
      </w:pPr>
    </w:p>
    <w:p w:rsidR="006D0FAA" w:rsidRPr="00F7720C" w:rsidRDefault="006D0FAA" w:rsidP="006D0FAA">
      <w:pPr>
        <w:spacing w:after="0" w:line="360" w:lineRule="auto"/>
        <w:jc w:val="both"/>
        <w:rPr>
          <w:rFonts w:ascii="Times New Roman" w:hAnsi="Times New Roman" w:cs="Times New Roman"/>
          <w:b/>
          <w:color w:val="212121"/>
          <w:sz w:val="24"/>
          <w:szCs w:val="24"/>
          <w:shd w:val="clear" w:color="auto" w:fill="FFFFFF"/>
        </w:rPr>
      </w:pPr>
      <w:r w:rsidRPr="00F7720C">
        <w:rPr>
          <w:rFonts w:ascii="Times New Roman" w:hAnsi="Times New Roman" w:cs="Times New Roman"/>
          <w:b/>
          <w:color w:val="212121"/>
          <w:sz w:val="24"/>
          <w:szCs w:val="24"/>
          <w:shd w:val="clear" w:color="auto" w:fill="FFFFFF"/>
        </w:rPr>
        <w:t xml:space="preserve">Treating the ailments through </w:t>
      </w:r>
      <w:proofErr w:type="spellStart"/>
      <w:r w:rsidRPr="00F7720C">
        <w:rPr>
          <w:rFonts w:ascii="Times New Roman" w:hAnsi="Times New Roman" w:cs="Times New Roman"/>
          <w:b/>
          <w:color w:val="212121"/>
          <w:sz w:val="24"/>
          <w:szCs w:val="24"/>
          <w:shd w:val="clear" w:color="auto" w:fill="FFFFFF"/>
        </w:rPr>
        <w:t>Siddha</w:t>
      </w:r>
      <w:proofErr w:type="spellEnd"/>
      <w:r w:rsidRPr="00F7720C">
        <w:rPr>
          <w:rFonts w:ascii="Times New Roman" w:hAnsi="Times New Roman" w:cs="Times New Roman"/>
          <w:b/>
          <w:color w:val="212121"/>
          <w:sz w:val="24"/>
          <w:szCs w:val="24"/>
          <w:shd w:val="clear" w:color="auto" w:fill="FFFFFF"/>
        </w:rPr>
        <w:t xml:space="preserve"> medicine:</w:t>
      </w:r>
    </w:p>
    <w:p w:rsidR="006D0FAA" w:rsidRDefault="006D0FAA" w:rsidP="006D0FAA">
      <w:pPr>
        <w:spacing w:after="0" w:line="360" w:lineRule="auto"/>
        <w:ind w:firstLine="720"/>
        <w:jc w:val="both"/>
        <w:rPr>
          <w:rFonts w:ascii="Times New Roman" w:hAnsi="Times New Roman" w:cs="Times New Roman"/>
          <w:color w:val="212121"/>
          <w:sz w:val="24"/>
          <w:szCs w:val="24"/>
          <w:shd w:val="clear" w:color="auto" w:fill="FFFFFF"/>
        </w:rPr>
      </w:pPr>
      <w:r w:rsidRPr="00615676">
        <w:rPr>
          <w:rFonts w:ascii="Times New Roman" w:hAnsi="Times New Roman" w:cs="Times New Roman"/>
          <w:color w:val="212121"/>
          <w:sz w:val="24"/>
          <w:szCs w:val="24"/>
          <w:shd w:val="clear" w:color="auto" w:fill="FFFFFF"/>
        </w:rPr>
        <w:t xml:space="preserve"> </w:t>
      </w:r>
      <w:proofErr w:type="spellStart"/>
      <w:r w:rsidRPr="00615676">
        <w:rPr>
          <w:rFonts w:ascii="Times New Roman" w:hAnsi="Times New Roman" w:cs="Times New Roman"/>
          <w:color w:val="212121"/>
          <w:sz w:val="24"/>
          <w:szCs w:val="24"/>
          <w:shd w:val="clear" w:color="auto" w:fill="FFFFFF"/>
        </w:rPr>
        <w:t>Siddha</w:t>
      </w:r>
      <w:proofErr w:type="spellEnd"/>
      <w:r w:rsidRPr="00615676">
        <w:rPr>
          <w:rFonts w:ascii="Times New Roman" w:hAnsi="Times New Roman" w:cs="Times New Roman"/>
          <w:color w:val="212121"/>
          <w:sz w:val="24"/>
          <w:szCs w:val="24"/>
          <w:shd w:val="clear" w:color="auto" w:fill="FFFFFF"/>
        </w:rPr>
        <w:t xml:space="preserve"> has safe herbal and </w:t>
      </w:r>
      <w:proofErr w:type="spellStart"/>
      <w:r w:rsidRPr="00615676">
        <w:rPr>
          <w:rFonts w:ascii="Times New Roman" w:hAnsi="Times New Roman" w:cs="Times New Roman"/>
          <w:color w:val="212121"/>
          <w:sz w:val="24"/>
          <w:szCs w:val="24"/>
          <w:shd w:val="clear" w:color="auto" w:fill="FFFFFF"/>
        </w:rPr>
        <w:t>herbo</w:t>
      </w:r>
      <w:proofErr w:type="spellEnd"/>
      <w:r w:rsidRPr="00615676">
        <w:rPr>
          <w:rFonts w:ascii="Times New Roman" w:hAnsi="Times New Roman" w:cs="Times New Roman"/>
          <w:color w:val="212121"/>
          <w:sz w:val="24"/>
          <w:szCs w:val="24"/>
          <w:shd w:val="clear" w:color="auto" w:fill="FFFFFF"/>
        </w:rPr>
        <w:t xml:space="preserve"> mineral treatment for psoriasis, eczema, alopecia, diabetic ulcer, warts, </w:t>
      </w:r>
      <w:proofErr w:type="spellStart"/>
      <w:r w:rsidRPr="00615676">
        <w:rPr>
          <w:rFonts w:ascii="Times New Roman" w:hAnsi="Times New Roman" w:cs="Times New Roman"/>
          <w:color w:val="212121"/>
          <w:sz w:val="24"/>
          <w:szCs w:val="24"/>
          <w:shd w:val="clear" w:color="auto" w:fill="FFFFFF"/>
        </w:rPr>
        <w:t>vitiligo</w:t>
      </w:r>
      <w:proofErr w:type="spellEnd"/>
      <w:r w:rsidRPr="00615676">
        <w:rPr>
          <w:rFonts w:ascii="Times New Roman" w:hAnsi="Times New Roman" w:cs="Times New Roman"/>
          <w:color w:val="212121"/>
          <w:sz w:val="24"/>
          <w:szCs w:val="24"/>
          <w:shd w:val="clear" w:color="auto" w:fill="FFFFFF"/>
        </w:rPr>
        <w:t xml:space="preserve">, </w:t>
      </w:r>
      <w:proofErr w:type="spellStart"/>
      <w:r w:rsidRPr="00615676">
        <w:rPr>
          <w:rFonts w:ascii="Times New Roman" w:hAnsi="Times New Roman" w:cs="Times New Roman"/>
          <w:color w:val="212121"/>
          <w:sz w:val="24"/>
          <w:szCs w:val="24"/>
          <w:shd w:val="clear" w:color="auto" w:fill="FFFFFF"/>
        </w:rPr>
        <w:t>pemphigus</w:t>
      </w:r>
      <w:proofErr w:type="spellEnd"/>
      <w:r w:rsidRPr="00615676">
        <w:rPr>
          <w:rFonts w:ascii="Times New Roman" w:hAnsi="Times New Roman" w:cs="Times New Roman"/>
          <w:color w:val="212121"/>
          <w:sz w:val="24"/>
          <w:szCs w:val="24"/>
          <w:shd w:val="clear" w:color="auto" w:fill="FFFFFF"/>
        </w:rPr>
        <w:t xml:space="preserve">, </w:t>
      </w:r>
      <w:proofErr w:type="spellStart"/>
      <w:r w:rsidRPr="00615676">
        <w:rPr>
          <w:rFonts w:ascii="Times New Roman" w:hAnsi="Times New Roman" w:cs="Times New Roman"/>
          <w:color w:val="212121"/>
          <w:sz w:val="24"/>
          <w:szCs w:val="24"/>
          <w:shd w:val="clear" w:color="auto" w:fill="FFFFFF"/>
        </w:rPr>
        <w:t>pompholyx</w:t>
      </w:r>
      <w:proofErr w:type="spellEnd"/>
      <w:r w:rsidRPr="00615676">
        <w:rPr>
          <w:rFonts w:ascii="Times New Roman" w:hAnsi="Times New Roman" w:cs="Times New Roman"/>
          <w:color w:val="212121"/>
          <w:sz w:val="24"/>
          <w:szCs w:val="24"/>
          <w:shd w:val="clear" w:color="auto" w:fill="FFFFFF"/>
        </w:rPr>
        <w:t>, leprosy, and many more very common and rare diseases. Lifestyle modifications including diet are important</w:t>
      </w:r>
      <w:r>
        <w:rPr>
          <w:rFonts w:ascii="Times New Roman" w:hAnsi="Times New Roman" w:cs="Times New Roman"/>
          <w:color w:val="212121"/>
          <w:sz w:val="24"/>
          <w:szCs w:val="24"/>
          <w:shd w:val="clear" w:color="auto" w:fill="FFFFFF"/>
        </w:rPr>
        <w:t xml:space="preserve"> (J Joseph Thas</w:t>
      </w:r>
      <w:proofErr w:type="gramStart"/>
      <w:r>
        <w:rPr>
          <w:rFonts w:ascii="Times New Roman" w:hAnsi="Times New Roman" w:cs="Times New Roman"/>
          <w:color w:val="212121"/>
          <w:sz w:val="24"/>
          <w:szCs w:val="24"/>
          <w:shd w:val="clear" w:color="auto" w:fill="FFFFFF"/>
        </w:rPr>
        <w:t>,2007</w:t>
      </w:r>
      <w:proofErr w:type="gramEnd"/>
      <w:r>
        <w:rPr>
          <w:rFonts w:ascii="Times New Roman" w:hAnsi="Times New Roman" w:cs="Times New Roman"/>
          <w:color w:val="212121"/>
          <w:sz w:val="24"/>
          <w:szCs w:val="24"/>
          <w:shd w:val="clear" w:color="auto" w:fill="FFFFFF"/>
        </w:rPr>
        <w:t>).</w:t>
      </w:r>
    </w:p>
    <w:p w:rsidR="006D0FAA" w:rsidRDefault="006D0FAA" w:rsidP="006D0FAA">
      <w:pPr>
        <w:spacing w:after="0" w:line="360" w:lineRule="auto"/>
        <w:ind w:firstLine="720"/>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Today women mainly suffer from the Poly Cystic Ovary Syndrome (PCOD). This is found all over the world. In case of </w:t>
      </w:r>
      <w:proofErr w:type="spellStart"/>
      <w:r>
        <w:rPr>
          <w:rFonts w:ascii="Times New Roman" w:hAnsi="Times New Roman" w:cs="Times New Roman"/>
          <w:color w:val="212121"/>
          <w:sz w:val="24"/>
          <w:szCs w:val="24"/>
          <w:shd w:val="clear" w:color="auto" w:fill="FFFFFF"/>
        </w:rPr>
        <w:t>allopathy</w:t>
      </w:r>
      <w:proofErr w:type="spellEnd"/>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Metformin</w:t>
      </w:r>
      <w:proofErr w:type="spellEnd"/>
      <w:r>
        <w:rPr>
          <w:rFonts w:ascii="Times New Roman" w:hAnsi="Times New Roman" w:cs="Times New Roman"/>
          <w:color w:val="212121"/>
          <w:sz w:val="24"/>
          <w:szCs w:val="24"/>
          <w:shd w:val="clear" w:color="auto" w:fill="FFFFFF"/>
        </w:rPr>
        <w:t xml:space="preserve"> alone is given for regulating the normal menstrual cycle to overcome the PCOD problem. But </w:t>
      </w:r>
      <w:proofErr w:type="spellStart"/>
      <w:r>
        <w:rPr>
          <w:rFonts w:ascii="Times New Roman" w:hAnsi="Times New Roman" w:cs="Times New Roman"/>
          <w:color w:val="212121"/>
          <w:sz w:val="24"/>
          <w:szCs w:val="24"/>
          <w:shd w:val="clear" w:color="auto" w:fill="FFFFFF"/>
        </w:rPr>
        <w:t>Siddha</w:t>
      </w:r>
      <w:proofErr w:type="spellEnd"/>
      <w:r>
        <w:rPr>
          <w:rFonts w:ascii="Times New Roman" w:hAnsi="Times New Roman" w:cs="Times New Roman"/>
          <w:color w:val="212121"/>
          <w:sz w:val="24"/>
          <w:szCs w:val="24"/>
          <w:shd w:val="clear" w:color="auto" w:fill="FFFFFF"/>
        </w:rPr>
        <w:t xml:space="preserve"> is proved to be a best cure for the above said complication.</w:t>
      </w:r>
    </w:p>
    <w:p w:rsidR="006D0FAA" w:rsidRDefault="006D0FAA" w:rsidP="006D0FAA">
      <w:pPr>
        <w:spacing w:after="0" w:line="360" w:lineRule="auto"/>
        <w:jc w:val="both"/>
        <w:rPr>
          <w:rFonts w:ascii="Times New Roman" w:hAnsi="Times New Roman" w:cs="Times New Roman"/>
          <w:b/>
          <w:color w:val="212121"/>
          <w:sz w:val="24"/>
          <w:szCs w:val="24"/>
          <w:shd w:val="clear" w:color="auto" w:fill="FFFFFF"/>
        </w:rPr>
      </w:pPr>
      <w:r w:rsidRPr="00226776">
        <w:rPr>
          <w:rFonts w:ascii="Times New Roman" w:hAnsi="Times New Roman" w:cs="Times New Roman"/>
          <w:b/>
          <w:color w:val="212121"/>
          <w:sz w:val="24"/>
          <w:szCs w:val="24"/>
          <w:shd w:val="clear" w:color="auto" w:fill="FFFFFF"/>
        </w:rPr>
        <w:t>Anatomy of the Ovary and normal menstruation:</w:t>
      </w:r>
    </w:p>
    <w:p w:rsidR="006D0FAA" w:rsidRDefault="006D0FAA" w:rsidP="006D0FAA">
      <w:pPr>
        <w:pStyle w:val="Heading1"/>
        <w:shd w:val="clear" w:color="auto" w:fill="FFFFFF"/>
        <w:spacing w:before="0" w:line="360" w:lineRule="auto"/>
        <w:jc w:val="both"/>
        <w:rPr>
          <w:rFonts w:ascii="Times New Roman" w:hAnsi="Times New Roman" w:cs="Times New Roman"/>
          <w:bCs w:val="0"/>
          <w:color w:val="212529"/>
          <w:sz w:val="24"/>
          <w:szCs w:val="24"/>
        </w:rPr>
      </w:pPr>
      <w:r>
        <w:rPr>
          <w:rFonts w:ascii="Times New Roman" w:hAnsi="Times New Roman" w:cs="Times New Roman"/>
          <w:bCs w:val="0"/>
          <w:color w:val="212529"/>
          <w:sz w:val="24"/>
          <w:szCs w:val="24"/>
        </w:rPr>
        <w:t>Ovaries:</w:t>
      </w:r>
    </w:p>
    <w:p w:rsidR="006D0FAA" w:rsidRDefault="006D0FAA" w:rsidP="006D0FAA">
      <w:pPr>
        <w:pStyle w:val="NormalWeb"/>
        <w:shd w:val="clear" w:color="auto" w:fill="FFFFFF"/>
        <w:spacing w:before="0" w:beforeAutospacing="0" w:after="0" w:afterAutospacing="0" w:line="360" w:lineRule="auto"/>
        <w:ind w:firstLine="720"/>
        <w:jc w:val="both"/>
        <w:rPr>
          <w:color w:val="212529"/>
        </w:rPr>
      </w:pPr>
      <w:r>
        <w:rPr>
          <w:color w:val="212529"/>
        </w:rPr>
        <w:t>The primary female reproductive organs, or gonads, are the two ovaries. Each ovary is a solid, ovoid structure about the size and shapes of an almond, about 3.5 cm in length, 2 cm wide, and 1 cm thick. The ovaries are located in shallow depressions, called ovarian </w:t>
      </w:r>
      <w:proofErr w:type="spellStart"/>
      <w:r>
        <w:rPr>
          <w:color w:val="212529"/>
        </w:rPr>
        <w:t>fossae</w:t>
      </w:r>
      <w:proofErr w:type="spellEnd"/>
      <w:r>
        <w:rPr>
          <w:color w:val="212529"/>
        </w:rPr>
        <w:t xml:space="preserve"> one on each </w:t>
      </w:r>
      <w:r>
        <w:rPr>
          <w:color w:val="212529"/>
        </w:rPr>
        <w:lastRenderedPageBreak/>
        <w:t>side of the uterus, in the lateral walls of the pelvic cavity. They are held loosely in place by peritoneal ligaments.</w:t>
      </w:r>
    </w:p>
    <w:p w:rsidR="006D0FAA" w:rsidRDefault="006D0FAA" w:rsidP="006D0FAA">
      <w:pPr>
        <w:pStyle w:val="Heading2"/>
        <w:shd w:val="clear" w:color="auto" w:fill="FFFFFF"/>
        <w:spacing w:before="0" w:beforeAutospacing="0" w:after="0" w:afterAutospacing="0" w:line="360" w:lineRule="auto"/>
        <w:jc w:val="both"/>
        <w:rPr>
          <w:bCs w:val="0"/>
          <w:color w:val="404040"/>
          <w:sz w:val="24"/>
          <w:szCs w:val="24"/>
        </w:rPr>
      </w:pPr>
      <w:r>
        <w:rPr>
          <w:bCs w:val="0"/>
          <w:color w:val="404040"/>
          <w:sz w:val="24"/>
          <w:szCs w:val="24"/>
        </w:rPr>
        <w:t>Structure:</w:t>
      </w:r>
    </w:p>
    <w:p w:rsidR="006D0FAA" w:rsidRDefault="006D0FAA" w:rsidP="006D0FAA">
      <w:pPr>
        <w:pStyle w:val="NormalWeb"/>
        <w:shd w:val="clear" w:color="auto" w:fill="FFFFFF"/>
        <w:spacing w:before="0" w:beforeAutospacing="0" w:after="0" w:afterAutospacing="0" w:line="360" w:lineRule="auto"/>
        <w:ind w:firstLine="720"/>
        <w:jc w:val="both"/>
        <w:rPr>
          <w:color w:val="212529"/>
        </w:rPr>
      </w:pPr>
      <w:r>
        <w:rPr>
          <w:color w:val="212529"/>
        </w:rPr>
        <w:t>The ovaries are covered on the outside by a layer of simple cuboidal epithelium called germinal (ovarian) epithelium. This is actually the visceral peritoneum that envelops the ovaries. Underneath this layer is a dense connective tissue capsule, the tunica albu ginea. The substance of the ovaries is distinctly divided into an outer cortex and an inner medulla. The cortex appears more dense and granular due to the presence of numerous ovarian follicles in various stages of development. Each of the follicles contains an oocyte, a female germ cell. The medulla is a loose connective tissue with abundant blood vessels, lymphatic vessels, and nerve fibers.</w:t>
      </w:r>
    </w:p>
    <w:p w:rsidR="006D0FAA" w:rsidRDefault="006D0FAA" w:rsidP="006D0FAA">
      <w:pPr>
        <w:pStyle w:val="NormalWeb"/>
        <w:shd w:val="clear" w:color="auto" w:fill="FFFFFF"/>
        <w:spacing w:before="0" w:beforeAutospacing="0" w:after="0" w:afterAutospacing="0" w:line="360" w:lineRule="auto"/>
        <w:jc w:val="both"/>
        <w:rPr>
          <w:color w:val="212529"/>
        </w:rPr>
      </w:pPr>
    </w:p>
    <w:p w:rsidR="006D0FAA" w:rsidRDefault="006D0FAA" w:rsidP="006D0FAA">
      <w:pPr>
        <w:pStyle w:val="NormalWeb"/>
        <w:shd w:val="clear" w:color="auto" w:fill="FFFFFF"/>
        <w:spacing w:before="0" w:beforeAutospacing="0" w:after="0" w:afterAutospacing="0" w:line="360" w:lineRule="auto"/>
        <w:jc w:val="both"/>
        <w:rPr>
          <w:color w:val="212529"/>
        </w:rPr>
      </w:pPr>
      <w:r w:rsidRPr="00C26441">
        <w:rPr>
          <w:noProof/>
          <w:color w:val="212529"/>
        </w:rPr>
        <w:drawing>
          <wp:inline distT="0" distB="0" distL="0" distR="0">
            <wp:extent cx="3981450" cy="2235348"/>
            <wp:effectExtent l="19050" t="0" r="0" b="0"/>
            <wp:docPr id="6" name="Picture 1" descr="Illustration of the structure of an ov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the structure of an ovary"/>
                    <pic:cNvPicPr>
                      <a:picLocks noChangeAspect="1" noChangeArrowheads="1"/>
                    </pic:cNvPicPr>
                  </pic:nvPicPr>
                  <pic:blipFill>
                    <a:blip r:embed="rId6"/>
                    <a:srcRect/>
                    <a:stretch>
                      <a:fillRect/>
                    </a:stretch>
                  </pic:blipFill>
                  <pic:spPr bwMode="auto">
                    <a:xfrm>
                      <a:off x="0" y="0"/>
                      <a:ext cx="3981450" cy="2235348"/>
                    </a:xfrm>
                    <a:prstGeom prst="rect">
                      <a:avLst/>
                    </a:prstGeom>
                    <a:noFill/>
                    <a:ln w="9525">
                      <a:noFill/>
                      <a:miter lim="800000"/>
                      <a:headEnd/>
                      <a:tailEnd/>
                    </a:ln>
                  </pic:spPr>
                </pic:pic>
              </a:graphicData>
            </a:graphic>
          </wp:inline>
        </w:drawing>
      </w:r>
    </w:p>
    <w:p w:rsidR="00B36E91" w:rsidRDefault="00B36E91" w:rsidP="006D0FAA">
      <w:pPr>
        <w:pStyle w:val="Heading2"/>
        <w:shd w:val="clear" w:color="auto" w:fill="FFFFFF"/>
        <w:spacing w:before="0" w:beforeAutospacing="0" w:after="0" w:afterAutospacing="0" w:line="360" w:lineRule="auto"/>
        <w:jc w:val="both"/>
        <w:rPr>
          <w:bCs w:val="0"/>
          <w:color w:val="404040"/>
          <w:sz w:val="24"/>
          <w:szCs w:val="24"/>
        </w:rPr>
      </w:pPr>
    </w:p>
    <w:p w:rsidR="006D0FAA" w:rsidRDefault="006D0FAA" w:rsidP="006D0FAA">
      <w:pPr>
        <w:pStyle w:val="Heading2"/>
        <w:shd w:val="clear" w:color="auto" w:fill="FFFFFF"/>
        <w:spacing w:before="0" w:beforeAutospacing="0" w:after="0" w:afterAutospacing="0" w:line="360" w:lineRule="auto"/>
        <w:jc w:val="both"/>
        <w:rPr>
          <w:bCs w:val="0"/>
          <w:color w:val="404040"/>
          <w:sz w:val="24"/>
          <w:szCs w:val="24"/>
        </w:rPr>
      </w:pPr>
      <w:proofErr w:type="spellStart"/>
      <w:r>
        <w:rPr>
          <w:bCs w:val="0"/>
          <w:color w:val="404040"/>
          <w:sz w:val="24"/>
          <w:szCs w:val="24"/>
        </w:rPr>
        <w:t>Oogenesis</w:t>
      </w:r>
      <w:proofErr w:type="spellEnd"/>
      <w:r>
        <w:rPr>
          <w:bCs w:val="0"/>
          <w:color w:val="404040"/>
          <w:sz w:val="24"/>
          <w:szCs w:val="24"/>
        </w:rPr>
        <w:t>:</w:t>
      </w:r>
    </w:p>
    <w:p w:rsidR="006D0FAA" w:rsidRDefault="00E12C82" w:rsidP="006D0FAA">
      <w:pPr>
        <w:pStyle w:val="Heading2"/>
        <w:shd w:val="clear" w:color="auto" w:fill="FFFFFF"/>
        <w:spacing w:before="0" w:beforeAutospacing="0" w:after="0" w:afterAutospacing="0" w:line="360" w:lineRule="auto"/>
        <w:jc w:val="both"/>
        <w:rPr>
          <w:bCs w:val="0"/>
          <w:color w:val="404040"/>
          <w:sz w:val="24"/>
          <w:szCs w:val="24"/>
        </w:rPr>
      </w:pPr>
      <w:r w:rsidRPr="006427D4">
        <w:rPr>
          <w:bCs w:val="0"/>
          <w:noProof/>
          <w:color w:val="404040"/>
          <w:sz w:val="24"/>
          <w:szCs w:val="24"/>
        </w:rPr>
        <w:drawing>
          <wp:inline distT="0" distB="0" distL="0" distR="0">
            <wp:extent cx="2952750" cy="2268486"/>
            <wp:effectExtent l="19050" t="0" r="0" b="0"/>
            <wp:docPr id="4" name="Picture 6" descr="C:\Users\admin\Pictures\oogene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Pictures\oogenesis.png"/>
                    <pic:cNvPicPr>
                      <a:picLocks noChangeAspect="1" noChangeArrowheads="1"/>
                    </pic:cNvPicPr>
                  </pic:nvPicPr>
                  <pic:blipFill>
                    <a:blip r:embed="rId7"/>
                    <a:srcRect/>
                    <a:stretch>
                      <a:fillRect/>
                    </a:stretch>
                  </pic:blipFill>
                  <pic:spPr bwMode="auto">
                    <a:xfrm>
                      <a:off x="0" y="0"/>
                      <a:ext cx="2952750" cy="2268486"/>
                    </a:xfrm>
                    <a:prstGeom prst="rect">
                      <a:avLst/>
                    </a:prstGeom>
                    <a:noFill/>
                    <a:ln w="9525">
                      <a:noFill/>
                      <a:miter lim="800000"/>
                      <a:headEnd/>
                      <a:tailEnd/>
                    </a:ln>
                  </pic:spPr>
                </pic:pic>
              </a:graphicData>
            </a:graphic>
          </wp:inline>
        </w:drawing>
      </w:r>
    </w:p>
    <w:p w:rsidR="006D0FAA" w:rsidRDefault="006D0FAA" w:rsidP="006D0FAA">
      <w:pPr>
        <w:pStyle w:val="Heading2"/>
        <w:shd w:val="clear" w:color="auto" w:fill="FFFFFF"/>
        <w:spacing w:before="0" w:beforeAutospacing="0" w:after="0" w:afterAutospacing="0" w:line="360" w:lineRule="auto"/>
        <w:jc w:val="both"/>
        <w:rPr>
          <w:bCs w:val="0"/>
          <w:color w:val="404040"/>
          <w:sz w:val="24"/>
          <w:szCs w:val="24"/>
        </w:rPr>
      </w:pPr>
    </w:p>
    <w:p w:rsidR="006D0FAA" w:rsidRDefault="006D0FAA" w:rsidP="006D0FAA">
      <w:pPr>
        <w:pStyle w:val="NormalWeb"/>
        <w:shd w:val="clear" w:color="auto" w:fill="FFFFFF"/>
        <w:spacing w:before="0" w:beforeAutospacing="0" w:after="0" w:afterAutospacing="0" w:line="360" w:lineRule="auto"/>
        <w:ind w:firstLine="720"/>
        <w:jc w:val="both"/>
        <w:rPr>
          <w:color w:val="212529"/>
        </w:rPr>
      </w:pPr>
      <w:r>
        <w:rPr>
          <w:color w:val="212529"/>
        </w:rPr>
        <w:t xml:space="preserve">Female sex cells, or gametes, develop in the ovaries by a form of meiosis called </w:t>
      </w:r>
      <w:proofErr w:type="spellStart"/>
      <w:r>
        <w:rPr>
          <w:color w:val="212529"/>
        </w:rPr>
        <w:t>oogenesis</w:t>
      </w:r>
      <w:proofErr w:type="spellEnd"/>
      <w:r>
        <w:rPr>
          <w:color w:val="212529"/>
        </w:rPr>
        <w:t xml:space="preserve">. The sequence of events in </w:t>
      </w:r>
      <w:proofErr w:type="spellStart"/>
      <w:r>
        <w:rPr>
          <w:color w:val="212529"/>
        </w:rPr>
        <w:t>oogenesis</w:t>
      </w:r>
      <w:proofErr w:type="spellEnd"/>
      <w:r>
        <w:rPr>
          <w:color w:val="212529"/>
        </w:rPr>
        <w:t xml:space="preserve"> is similar to the sequence in spermatogenesis, but the   timing and final result is different.</w:t>
      </w:r>
    </w:p>
    <w:p w:rsidR="006D0FAA" w:rsidRDefault="006D0FAA" w:rsidP="006D0FAA">
      <w:pPr>
        <w:pStyle w:val="NormalWeb"/>
        <w:shd w:val="clear" w:color="auto" w:fill="FFFFFF"/>
        <w:spacing w:before="0" w:beforeAutospacing="0" w:after="0" w:afterAutospacing="0" w:line="360" w:lineRule="auto"/>
        <w:ind w:firstLine="720"/>
        <w:jc w:val="both"/>
        <w:rPr>
          <w:color w:val="212529"/>
        </w:rPr>
      </w:pPr>
      <w:r>
        <w:rPr>
          <w:color w:val="212529"/>
        </w:rPr>
        <w:t xml:space="preserve"> Early in fetal development, primitive germ cells in the ovaries differentiate into </w:t>
      </w:r>
      <w:proofErr w:type="spellStart"/>
      <w:r>
        <w:rPr>
          <w:color w:val="212529"/>
        </w:rPr>
        <w:t>oogonia</w:t>
      </w:r>
      <w:proofErr w:type="spellEnd"/>
      <w:r>
        <w:rPr>
          <w:color w:val="212529"/>
        </w:rPr>
        <w:t xml:space="preserve">. These divide rapidly to form thousands of cells, still called </w:t>
      </w:r>
      <w:proofErr w:type="spellStart"/>
      <w:r>
        <w:rPr>
          <w:color w:val="212529"/>
        </w:rPr>
        <w:t>oogonia</w:t>
      </w:r>
      <w:proofErr w:type="spellEnd"/>
      <w:r>
        <w:rPr>
          <w:color w:val="212529"/>
        </w:rPr>
        <w:t xml:space="preserve">, which have a full complement of 46 (23 pairs) chromosomes. </w:t>
      </w:r>
    </w:p>
    <w:p w:rsidR="006D0FAA" w:rsidRDefault="006D0FAA" w:rsidP="006D0FAA">
      <w:pPr>
        <w:pStyle w:val="NormalWeb"/>
        <w:shd w:val="clear" w:color="auto" w:fill="FFFFFF"/>
        <w:spacing w:before="0" w:beforeAutospacing="0" w:after="0" w:afterAutospacing="0" w:line="360" w:lineRule="auto"/>
        <w:ind w:firstLine="720"/>
        <w:jc w:val="both"/>
        <w:rPr>
          <w:color w:val="212529"/>
        </w:rPr>
      </w:pPr>
      <w:proofErr w:type="spellStart"/>
      <w:r>
        <w:rPr>
          <w:color w:val="212529"/>
        </w:rPr>
        <w:t>Oogonia</w:t>
      </w:r>
      <w:proofErr w:type="spellEnd"/>
      <w:r>
        <w:rPr>
          <w:color w:val="212529"/>
        </w:rPr>
        <w:t xml:space="preserve"> then enter a growth phase, enlarge, and become primary </w:t>
      </w:r>
      <w:proofErr w:type="spellStart"/>
      <w:r>
        <w:rPr>
          <w:color w:val="212529"/>
        </w:rPr>
        <w:t>oocytes</w:t>
      </w:r>
      <w:proofErr w:type="spellEnd"/>
      <w:proofErr w:type="gramStart"/>
      <w:r>
        <w:rPr>
          <w:color w:val="212529"/>
        </w:rPr>
        <w:t>..</w:t>
      </w:r>
      <w:proofErr w:type="gramEnd"/>
      <w:r>
        <w:rPr>
          <w:color w:val="212529"/>
        </w:rPr>
        <w:t xml:space="preserve"> The diploid (46 chromosomes) primary </w:t>
      </w:r>
      <w:proofErr w:type="spellStart"/>
      <w:r>
        <w:rPr>
          <w:color w:val="212529"/>
        </w:rPr>
        <w:t>oocytes</w:t>
      </w:r>
      <w:proofErr w:type="spellEnd"/>
      <w:r>
        <w:rPr>
          <w:color w:val="212529"/>
        </w:rPr>
        <w:t> replicate their DNA and begin the first meiotic division, but the process stops in prophase and the cells remain in this suspended state until puberty.</w:t>
      </w:r>
    </w:p>
    <w:p w:rsidR="006D0FAA" w:rsidRDefault="006D0FAA" w:rsidP="006D0FAA">
      <w:pPr>
        <w:pStyle w:val="NormalWeb"/>
        <w:shd w:val="clear" w:color="auto" w:fill="FFFFFF"/>
        <w:spacing w:before="0" w:beforeAutospacing="0" w:after="0" w:afterAutospacing="0" w:line="360" w:lineRule="auto"/>
        <w:ind w:firstLine="720"/>
        <w:jc w:val="both"/>
        <w:rPr>
          <w:color w:val="212529"/>
        </w:rPr>
      </w:pPr>
      <w:r>
        <w:rPr>
          <w:color w:val="212529"/>
        </w:rPr>
        <w:t xml:space="preserve"> Many of the primary </w:t>
      </w:r>
      <w:proofErr w:type="spellStart"/>
      <w:r>
        <w:rPr>
          <w:color w:val="212529"/>
        </w:rPr>
        <w:t>oocytes</w:t>
      </w:r>
      <w:proofErr w:type="spellEnd"/>
      <w:r>
        <w:rPr>
          <w:color w:val="212529"/>
        </w:rPr>
        <w:t xml:space="preserve"> degenerate before birth, but even with this decline, the two ovaries together contain approximately 700,000 </w:t>
      </w:r>
      <w:proofErr w:type="spellStart"/>
      <w:r>
        <w:rPr>
          <w:color w:val="212529"/>
        </w:rPr>
        <w:t>oocytes</w:t>
      </w:r>
      <w:proofErr w:type="spellEnd"/>
      <w:r>
        <w:rPr>
          <w:color w:val="212529"/>
        </w:rPr>
        <w:t xml:space="preserve"> at birth. This is the lifetime supply, and no more will develop. This is quite different than the male in which </w:t>
      </w:r>
      <w:proofErr w:type="spellStart"/>
      <w:r>
        <w:rPr>
          <w:color w:val="212529"/>
        </w:rPr>
        <w:t>spermatogonia</w:t>
      </w:r>
      <w:proofErr w:type="spellEnd"/>
      <w:r>
        <w:rPr>
          <w:color w:val="212529"/>
        </w:rPr>
        <w:t xml:space="preserve"> and primary </w:t>
      </w:r>
      <w:proofErr w:type="spellStart"/>
      <w:r>
        <w:rPr>
          <w:color w:val="212529"/>
        </w:rPr>
        <w:t>spermatocytes</w:t>
      </w:r>
      <w:proofErr w:type="spellEnd"/>
      <w:r>
        <w:rPr>
          <w:color w:val="212529"/>
        </w:rPr>
        <w:t xml:space="preserve"> continue to be produced throughout the reproductive lifetime. By puberty the number of primary </w:t>
      </w:r>
      <w:proofErr w:type="spellStart"/>
      <w:r>
        <w:rPr>
          <w:color w:val="212529"/>
        </w:rPr>
        <w:t>oocytes</w:t>
      </w:r>
      <w:proofErr w:type="spellEnd"/>
      <w:r>
        <w:rPr>
          <w:color w:val="212529"/>
        </w:rPr>
        <w:t xml:space="preserve"> has further declined to about 400,000.</w:t>
      </w:r>
    </w:p>
    <w:p w:rsidR="006D0FAA" w:rsidRDefault="006D0FAA" w:rsidP="006D0FAA">
      <w:pPr>
        <w:pStyle w:val="NormalWeb"/>
        <w:shd w:val="clear" w:color="auto" w:fill="FFFFFF"/>
        <w:spacing w:before="0" w:beforeAutospacing="0" w:after="0" w:afterAutospacing="0" w:line="360" w:lineRule="auto"/>
        <w:ind w:firstLine="720"/>
        <w:jc w:val="both"/>
        <w:rPr>
          <w:color w:val="212529"/>
        </w:rPr>
      </w:pPr>
      <w:r>
        <w:rPr>
          <w:color w:val="212529"/>
        </w:rPr>
        <w:t xml:space="preserve">Beginning at puberty, under the influence of Follicle Stimulating Hormone (FSH), several primary </w:t>
      </w:r>
      <w:proofErr w:type="spellStart"/>
      <w:r>
        <w:rPr>
          <w:color w:val="212529"/>
        </w:rPr>
        <w:t>oocytes</w:t>
      </w:r>
      <w:proofErr w:type="spellEnd"/>
      <w:r>
        <w:rPr>
          <w:color w:val="212529"/>
        </w:rPr>
        <w:t xml:space="preserve"> start to grow again each month. One of the primary </w:t>
      </w:r>
      <w:proofErr w:type="spellStart"/>
      <w:r>
        <w:rPr>
          <w:color w:val="212529"/>
        </w:rPr>
        <w:t>oocytes</w:t>
      </w:r>
      <w:proofErr w:type="spellEnd"/>
      <w:r>
        <w:rPr>
          <w:color w:val="212529"/>
        </w:rPr>
        <w:t xml:space="preserve"> seems to outgrow the others and it resumes meiosis I. The other cells degenerate. The large cell undergoes an unequal division so that nearly all the cytoplasm, organelles, and half the chromosomes go to one cell, which becomes a secondary oocyte</w:t>
      </w:r>
      <w:proofErr w:type="gramStart"/>
      <w:r>
        <w:rPr>
          <w:color w:val="212529"/>
        </w:rPr>
        <w:t>..</w:t>
      </w:r>
      <w:proofErr w:type="gramEnd"/>
      <w:r>
        <w:rPr>
          <w:color w:val="212529"/>
        </w:rPr>
        <w:t xml:space="preserve"> The remaining half of the chromosomes go to a smaller cell called the first polar body. </w:t>
      </w:r>
    </w:p>
    <w:p w:rsidR="006D0FAA" w:rsidRDefault="006D0FAA" w:rsidP="006D0FAA">
      <w:pPr>
        <w:pStyle w:val="NormalWeb"/>
        <w:shd w:val="clear" w:color="auto" w:fill="FFFFFF"/>
        <w:spacing w:before="0" w:beforeAutospacing="0" w:after="0" w:afterAutospacing="0" w:line="360" w:lineRule="auto"/>
        <w:ind w:firstLine="720"/>
        <w:jc w:val="both"/>
        <w:rPr>
          <w:color w:val="212529"/>
        </w:rPr>
      </w:pPr>
      <w:r>
        <w:rPr>
          <w:color w:val="212529"/>
        </w:rPr>
        <w:t xml:space="preserve">The secondary oocyte begins the second meiotic division, but the process stops in metaphase. At this point ovulation occurs. If fertilization occurs, meiosis II continues. Again this is an unequal division with all of the cytoplasm going to the ovum, which has 23 single-stranded chromosomes. The smaller cell from this division is a second polar body. The first polar body also usually divides in meiosis </w:t>
      </w:r>
      <w:proofErr w:type="gramStart"/>
      <w:r>
        <w:rPr>
          <w:color w:val="212529"/>
        </w:rPr>
        <w:t>I</w:t>
      </w:r>
      <w:proofErr w:type="gramEnd"/>
      <w:r>
        <w:rPr>
          <w:color w:val="212529"/>
        </w:rPr>
        <w:t xml:space="preserve"> to produce two even smaller polar bodies. </w:t>
      </w:r>
    </w:p>
    <w:p w:rsidR="006D0FAA" w:rsidRDefault="006D0FAA" w:rsidP="006D0FAA">
      <w:pPr>
        <w:pStyle w:val="NormalWeb"/>
        <w:shd w:val="clear" w:color="auto" w:fill="FFFFFF"/>
        <w:spacing w:before="0" w:beforeAutospacing="0" w:after="0" w:afterAutospacing="0" w:line="360" w:lineRule="auto"/>
        <w:ind w:firstLine="720"/>
        <w:jc w:val="both"/>
        <w:rPr>
          <w:color w:val="212529"/>
        </w:rPr>
      </w:pPr>
      <w:r>
        <w:rPr>
          <w:color w:val="212529"/>
        </w:rPr>
        <w:t xml:space="preserve">If fertilization does not occur, the second meiotic division is never completed and the secondary oocyte degenerates. Here again there are obvious differences between the male and female. In spermatogenesis, four functional sperm develop from each primary </w:t>
      </w:r>
      <w:proofErr w:type="spellStart"/>
      <w:r>
        <w:rPr>
          <w:color w:val="212529"/>
        </w:rPr>
        <w:t>spermatocyte</w:t>
      </w:r>
      <w:proofErr w:type="spellEnd"/>
      <w:r>
        <w:rPr>
          <w:color w:val="212529"/>
        </w:rPr>
        <w:t xml:space="preserve">. In </w:t>
      </w:r>
      <w:proofErr w:type="spellStart"/>
      <w:r>
        <w:rPr>
          <w:color w:val="212529"/>
        </w:rPr>
        <w:lastRenderedPageBreak/>
        <w:t>oogenesis</w:t>
      </w:r>
      <w:proofErr w:type="spellEnd"/>
      <w:r>
        <w:rPr>
          <w:color w:val="212529"/>
        </w:rPr>
        <w:t>, only one functional fertilizable cell develops from a primary oocyte. The other three cells are polar bodies and they degenerate.</w:t>
      </w:r>
    </w:p>
    <w:p w:rsidR="006D0FAA" w:rsidRDefault="006D0FAA" w:rsidP="006D0FAA">
      <w:pPr>
        <w:pStyle w:val="Heading2"/>
        <w:shd w:val="clear" w:color="auto" w:fill="FFFFFF"/>
        <w:spacing w:before="0" w:beforeAutospacing="0" w:after="0" w:afterAutospacing="0" w:line="360" w:lineRule="auto"/>
        <w:jc w:val="both"/>
        <w:rPr>
          <w:bCs w:val="0"/>
          <w:color w:val="404040"/>
          <w:sz w:val="24"/>
          <w:szCs w:val="24"/>
        </w:rPr>
      </w:pPr>
      <w:r>
        <w:rPr>
          <w:bCs w:val="0"/>
          <w:color w:val="404040"/>
          <w:sz w:val="24"/>
          <w:szCs w:val="24"/>
        </w:rPr>
        <w:t>Ovarian Follicle Development:</w:t>
      </w:r>
    </w:p>
    <w:p w:rsidR="00B36E91" w:rsidRDefault="00B36E91" w:rsidP="006D0FAA">
      <w:pPr>
        <w:pStyle w:val="Heading2"/>
        <w:shd w:val="clear" w:color="auto" w:fill="FFFFFF"/>
        <w:spacing w:before="0" w:beforeAutospacing="0" w:after="0" w:afterAutospacing="0" w:line="360" w:lineRule="auto"/>
        <w:jc w:val="both"/>
        <w:rPr>
          <w:bCs w:val="0"/>
          <w:color w:val="404040"/>
          <w:sz w:val="24"/>
          <w:szCs w:val="24"/>
        </w:rPr>
      </w:pPr>
    </w:p>
    <w:p w:rsidR="006D0FAA" w:rsidRDefault="006D0FAA" w:rsidP="006D0FAA">
      <w:pPr>
        <w:pStyle w:val="Heading2"/>
        <w:shd w:val="clear" w:color="auto" w:fill="FFFFFF"/>
        <w:spacing w:before="0" w:beforeAutospacing="0" w:after="0" w:afterAutospacing="0" w:line="360" w:lineRule="auto"/>
        <w:jc w:val="both"/>
        <w:rPr>
          <w:bCs w:val="0"/>
          <w:noProof/>
          <w:color w:val="404040"/>
          <w:sz w:val="24"/>
          <w:szCs w:val="24"/>
        </w:rPr>
      </w:pPr>
      <w:r>
        <w:rPr>
          <w:bCs w:val="0"/>
          <w:noProof/>
          <w:color w:val="404040"/>
          <w:sz w:val="24"/>
          <w:szCs w:val="24"/>
        </w:rPr>
        <w:drawing>
          <wp:inline distT="0" distB="0" distL="0" distR="0">
            <wp:extent cx="3409950" cy="3409950"/>
            <wp:effectExtent l="19050" t="0" r="0" b="0"/>
            <wp:docPr id="10" name="Picture 8" descr="C:\Users\admin\Pictures\of 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Pictures\of dev.jpg"/>
                    <pic:cNvPicPr>
                      <a:picLocks noChangeAspect="1" noChangeArrowheads="1"/>
                    </pic:cNvPicPr>
                  </pic:nvPicPr>
                  <pic:blipFill>
                    <a:blip r:embed="rId8"/>
                    <a:srcRect/>
                    <a:stretch>
                      <a:fillRect/>
                    </a:stretch>
                  </pic:blipFill>
                  <pic:spPr bwMode="auto">
                    <a:xfrm>
                      <a:off x="0" y="0"/>
                      <a:ext cx="3409950" cy="3409950"/>
                    </a:xfrm>
                    <a:prstGeom prst="rect">
                      <a:avLst/>
                    </a:prstGeom>
                    <a:noFill/>
                    <a:ln w="9525">
                      <a:noFill/>
                      <a:miter lim="800000"/>
                      <a:headEnd/>
                      <a:tailEnd/>
                    </a:ln>
                  </pic:spPr>
                </pic:pic>
              </a:graphicData>
            </a:graphic>
          </wp:inline>
        </w:drawing>
      </w:r>
    </w:p>
    <w:p w:rsidR="006D0FAA" w:rsidRDefault="006D0FAA" w:rsidP="006D0FAA">
      <w:pPr>
        <w:pStyle w:val="Heading2"/>
        <w:shd w:val="clear" w:color="auto" w:fill="FFFFFF"/>
        <w:spacing w:before="0" w:beforeAutospacing="0" w:after="0" w:afterAutospacing="0" w:line="360" w:lineRule="auto"/>
        <w:jc w:val="both"/>
        <w:rPr>
          <w:bCs w:val="0"/>
          <w:noProof/>
          <w:color w:val="404040"/>
          <w:sz w:val="24"/>
          <w:szCs w:val="24"/>
        </w:rPr>
      </w:pPr>
    </w:p>
    <w:p w:rsidR="006D0FAA" w:rsidRDefault="006D0FAA" w:rsidP="006D0FAA">
      <w:pPr>
        <w:pStyle w:val="Heading2"/>
        <w:shd w:val="clear" w:color="auto" w:fill="FFFFFF"/>
        <w:spacing w:before="0" w:beforeAutospacing="0" w:after="0" w:afterAutospacing="0" w:line="360" w:lineRule="auto"/>
        <w:jc w:val="both"/>
        <w:rPr>
          <w:bCs w:val="0"/>
          <w:noProof/>
          <w:color w:val="404040"/>
          <w:sz w:val="24"/>
          <w:szCs w:val="24"/>
        </w:rPr>
      </w:pPr>
    </w:p>
    <w:p w:rsidR="006D0FAA" w:rsidRDefault="006D0FAA" w:rsidP="006D0FAA">
      <w:pPr>
        <w:pStyle w:val="NormalWeb"/>
        <w:shd w:val="clear" w:color="auto" w:fill="FFFFFF"/>
        <w:spacing w:before="0" w:beforeAutospacing="0" w:after="0" w:afterAutospacing="0" w:line="360" w:lineRule="auto"/>
        <w:ind w:firstLine="720"/>
        <w:jc w:val="both"/>
        <w:rPr>
          <w:color w:val="212529"/>
        </w:rPr>
      </w:pPr>
      <w:r>
        <w:rPr>
          <w:color w:val="212529"/>
        </w:rPr>
        <w:t>An ovarian follicle consists of a developing oocyte surrounded by one or more layers of cells called follicular cells. At the same time that the oocyte is progressing through meiosis, corresponding changes are taking place in the follicular cells. Primordial follicles, which consist of a primary oocyte surrounded by a single layer of flattened cells, develop in the fetus and are the stage that is present in the ovaries at birth and throughout childhood.</w:t>
      </w:r>
    </w:p>
    <w:p w:rsidR="006D0FAA" w:rsidRDefault="006D0FAA" w:rsidP="006D0FAA">
      <w:pPr>
        <w:pStyle w:val="pt-4"/>
        <w:shd w:val="clear" w:color="auto" w:fill="FFFFFF"/>
        <w:spacing w:before="0" w:beforeAutospacing="0" w:after="0" w:afterAutospacing="0" w:line="360" w:lineRule="auto"/>
        <w:ind w:firstLine="720"/>
        <w:jc w:val="both"/>
        <w:rPr>
          <w:color w:val="212529"/>
        </w:rPr>
      </w:pPr>
      <w:r>
        <w:rPr>
          <w:color w:val="212529"/>
        </w:rPr>
        <w:t xml:space="preserve">Beginning at puberty, follicle-stimulating hormone stimulates changes in the primordial follicles. The follicular cells become cuboidal, the primary oocyte enlarges, and it is now a primary follicle. The follicles continue to grow under the influence of follicle-stimulating hormone, and the follicular cells proliferate to form several layers of granulose cells around the primary oocyte. Most of these primary follicles degenerate along with the primary </w:t>
      </w:r>
      <w:proofErr w:type="spellStart"/>
      <w:r>
        <w:rPr>
          <w:color w:val="212529"/>
        </w:rPr>
        <w:t>oocytes</w:t>
      </w:r>
      <w:proofErr w:type="spellEnd"/>
      <w:r>
        <w:rPr>
          <w:color w:val="212529"/>
        </w:rPr>
        <w:t xml:space="preserve"> within them, but usually one continues to develop each month. The </w:t>
      </w:r>
      <w:proofErr w:type="spellStart"/>
      <w:r>
        <w:rPr>
          <w:color w:val="212529"/>
        </w:rPr>
        <w:t>granulosa</w:t>
      </w:r>
      <w:proofErr w:type="spellEnd"/>
      <w:r>
        <w:rPr>
          <w:color w:val="212529"/>
        </w:rPr>
        <w:t xml:space="preserve"> cells start secreting </w:t>
      </w:r>
      <w:r>
        <w:rPr>
          <w:color w:val="212529"/>
        </w:rPr>
        <w:lastRenderedPageBreak/>
        <w:t>estrogen and a cavity, or </w:t>
      </w:r>
      <w:proofErr w:type="spellStart"/>
      <w:r>
        <w:rPr>
          <w:color w:val="212529"/>
        </w:rPr>
        <w:t>antrum</w:t>
      </w:r>
      <w:proofErr w:type="spellEnd"/>
      <w:r>
        <w:rPr>
          <w:color w:val="212529"/>
        </w:rPr>
        <w:t xml:space="preserve">, forms within the follicle. When the </w:t>
      </w:r>
      <w:proofErr w:type="spellStart"/>
      <w:r>
        <w:rPr>
          <w:color w:val="212529"/>
        </w:rPr>
        <w:t>antrum</w:t>
      </w:r>
      <w:proofErr w:type="spellEnd"/>
      <w:r>
        <w:rPr>
          <w:color w:val="212529"/>
        </w:rPr>
        <w:t xml:space="preserve"> starts to develop, the follicle becomes a secondary follicle. </w:t>
      </w:r>
    </w:p>
    <w:p w:rsidR="006D0FAA" w:rsidRDefault="006D0FAA" w:rsidP="006D0FAA">
      <w:pPr>
        <w:pStyle w:val="pt-4"/>
        <w:shd w:val="clear" w:color="auto" w:fill="FFFFFF"/>
        <w:spacing w:before="0" w:beforeAutospacing="0" w:after="0" w:afterAutospacing="0" w:line="360" w:lineRule="auto"/>
        <w:ind w:firstLine="720"/>
        <w:jc w:val="both"/>
        <w:rPr>
          <w:color w:val="212529"/>
        </w:rPr>
      </w:pPr>
      <w:r>
        <w:rPr>
          <w:color w:val="212529"/>
        </w:rPr>
        <w:t>The granulose cells also secrete a</w:t>
      </w:r>
      <w:proofErr w:type="gramStart"/>
      <w:r>
        <w:rPr>
          <w:color w:val="212529"/>
        </w:rPr>
        <w:t>  glycoprotein</w:t>
      </w:r>
      <w:proofErr w:type="gramEnd"/>
      <w:r>
        <w:rPr>
          <w:color w:val="212529"/>
        </w:rPr>
        <w:t xml:space="preserve"> substance that forms a clear membrane, the </w:t>
      </w:r>
      <w:proofErr w:type="spellStart"/>
      <w:r>
        <w:rPr>
          <w:color w:val="212529"/>
        </w:rPr>
        <w:t>zona</w:t>
      </w:r>
      <w:proofErr w:type="spellEnd"/>
      <w:r>
        <w:rPr>
          <w:color w:val="212529"/>
        </w:rPr>
        <w:t xml:space="preserve"> </w:t>
      </w:r>
      <w:proofErr w:type="spellStart"/>
      <w:r>
        <w:rPr>
          <w:color w:val="212529"/>
        </w:rPr>
        <w:t>pellucida</w:t>
      </w:r>
      <w:proofErr w:type="spellEnd"/>
      <w:r>
        <w:rPr>
          <w:color w:val="212529"/>
        </w:rPr>
        <w:t>, around the oocyte. After about 10 days of growth the follicle is a mature vesicular (</w:t>
      </w:r>
      <w:proofErr w:type="spellStart"/>
      <w:r>
        <w:rPr>
          <w:color w:val="212529"/>
        </w:rPr>
        <w:t>graafian</w:t>
      </w:r>
      <w:proofErr w:type="spellEnd"/>
      <w:r>
        <w:rPr>
          <w:color w:val="212529"/>
        </w:rPr>
        <w:t>) follicle, which forms a "blister" on the surface of the ovary and contains a secondary oocyte ready for ovulation.</w:t>
      </w:r>
    </w:p>
    <w:p w:rsidR="006D0FAA" w:rsidRDefault="006D0FAA" w:rsidP="006D0FAA">
      <w:pPr>
        <w:pStyle w:val="pt-4"/>
        <w:shd w:val="clear" w:color="auto" w:fill="FFFFFF"/>
        <w:spacing w:before="0" w:beforeAutospacing="0" w:after="0" w:afterAutospacing="0" w:line="360" w:lineRule="auto"/>
        <w:ind w:firstLine="720"/>
        <w:jc w:val="both"/>
        <w:rPr>
          <w:color w:val="212529"/>
        </w:rPr>
      </w:pPr>
    </w:p>
    <w:p w:rsidR="006D0FAA" w:rsidRDefault="006D0FAA" w:rsidP="006D0FAA">
      <w:pPr>
        <w:pStyle w:val="Heading2"/>
        <w:shd w:val="clear" w:color="auto" w:fill="FFFFFF"/>
        <w:spacing w:before="0" w:beforeAutospacing="0" w:after="0" w:afterAutospacing="0" w:line="360" w:lineRule="auto"/>
        <w:jc w:val="both"/>
        <w:rPr>
          <w:bCs w:val="0"/>
          <w:color w:val="404040"/>
          <w:sz w:val="24"/>
          <w:szCs w:val="24"/>
        </w:rPr>
      </w:pPr>
      <w:r>
        <w:rPr>
          <w:bCs w:val="0"/>
          <w:color w:val="404040"/>
          <w:sz w:val="24"/>
          <w:szCs w:val="24"/>
        </w:rPr>
        <w:t>Ovulation:</w:t>
      </w:r>
    </w:p>
    <w:p w:rsidR="006D0FAA" w:rsidRDefault="006D0FAA" w:rsidP="006D0FAA">
      <w:pPr>
        <w:pStyle w:val="Heading2"/>
        <w:shd w:val="clear" w:color="auto" w:fill="FFFFFF"/>
        <w:spacing w:before="0" w:beforeAutospacing="0" w:after="0" w:afterAutospacing="0" w:line="360" w:lineRule="auto"/>
        <w:jc w:val="both"/>
        <w:rPr>
          <w:bCs w:val="0"/>
          <w:color w:val="404040"/>
          <w:sz w:val="24"/>
          <w:szCs w:val="24"/>
        </w:rPr>
      </w:pPr>
    </w:p>
    <w:p w:rsidR="006D0FAA" w:rsidRDefault="006D0FAA" w:rsidP="006D0FAA">
      <w:pPr>
        <w:pStyle w:val="Heading2"/>
        <w:shd w:val="clear" w:color="auto" w:fill="FFFFFF"/>
        <w:spacing w:before="0" w:beforeAutospacing="0" w:after="0" w:afterAutospacing="0" w:line="360" w:lineRule="auto"/>
        <w:jc w:val="both"/>
        <w:rPr>
          <w:bCs w:val="0"/>
          <w:color w:val="404040"/>
          <w:sz w:val="24"/>
          <w:szCs w:val="24"/>
        </w:rPr>
      </w:pPr>
      <w:r>
        <w:rPr>
          <w:bCs w:val="0"/>
          <w:noProof/>
          <w:color w:val="404040"/>
          <w:sz w:val="24"/>
          <w:szCs w:val="24"/>
        </w:rPr>
        <w:drawing>
          <wp:inline distT="0" distB="0" distL="0" distR="0">
            <wp:extent cx="3895725" cy="2688050"/>
            <wp:effectExtent l="19050" t="0" r="9525" b="0"/>
            <wp:docPr id="11" name="Picture 9" descr="C:\Users\admin\Pictures\ovulation-indu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Pictures\ovulation-induction.jpg"/>
                    <pic:cNvPicPr>
                      <a:picLocks noChangeAspect="1" noChangeArrowheads="1"/>
                    </pic:cNvPicPr>
                  </pic:nvPicPr>
                  <pic:blipFill>
                    <a:blip r:embed="rId9"/>
                    <a:srcRect/>
                    <a:stretch>
                      <a:fillRect/>
                    </a:stretch>
                  </pic:blipFill>
                  <pic:spPr bwMode="auto">
                    <a:xfrm>
                      <a:off x="0" y="0"/>
                      <a:ext cx="3895725" cy="2688050"/>
                    </a:xfrm>
                    <a:prstGeom prst="rect">
                      <a:avLst/>
                    </a:prstGeom>
                    <a:noFill/>
                    <a:ln w="9525">
                      <a:noFill/>
                      <a:miter lim="800000"/>
                      <a:headEnd/>
                      <a:tailEnd/>
                    </a:ln>
                  </pic:spPr>
                </pic:pic>
              </a:graphicData>
            </a:graphic>
          </wp:inline>
        </w:drawing>
      </w:r>
    </w:p>
    <w:p w:rsidR="006D0FAA" w:rsidRDefault="006D0FAA" w:rsidP="006D0FAA">
      <w:pPr>
        <w:pStyle w:val="Heading2"/>
        <w:shd w:val="clear" w:color="auto" w:fill="FFFFFF"/>
        <w:spacing w:before="0" w:beforeAutospacing="0" w:after="0" w:afterAutospacing="0" w:line="360" w:lineRule="auto"/>
        <w:jc w:val="both"/>
        <w:rPr>
          <w:bCs w:val="0"/>
          <w:color w:val="404040"/>
          <w:sz w:val="24"/>
          <w:szCs w:val="24"/>
        </w:rPr>
      </w:pPr>
    </w:p>
    <w:p w:rsidR="006D0FAA" w:rsidRDefault="006D0FAA" w:rsidP="006D0FAA">
      <w:pPr>
        <w:pStyle w:val="NormalWeb"/>
        <w:shd w:val="clear" w:color="auto" w:fill="FFFFFF"/>
        <w:spacing w:before="0" w:beforeAutospacing="0" w:after="0" w:afterAutospacing="0" w:line="360" w:lineRule="auto"/>
        <w:ind w:firstLine="720"/>
        <w:jc w:val="both"/>
        <w:rPr>
          <w:color w:val="212529"/>
        </w:rPr>
      </w:pPr>
      <w:r>
        <w:rPr>
          <w:color w:val="212529"/>
        </w:rPr>
        <w:t xml:space="preserve">Ovulation, prompted by luteinizing hormone from the anterior pituitary, occurs when the mature follicle at the surface of the ovary ruptures and releases the secondary oocyte into the peritoneal cavity. </w:t>
      </w:r>
    </w:p>
    <w:p w:rsidR="006D0FAA" w:rsidRDefault="006D0FAA" w:rsidP="006D0FAA">
      <w:pPr>
        <w:pStyle w:val="NormalWeb"/>
        <w:shd w:val="clear" w:color="auto" w:fill="FFFFFF"/>
        <w:spacing w:before="0" w:beforeAutospacing="0" w:after="0" w:afterAutospacing="0" w:line="360" w:lineRule="auto"/>
        <w:ind w:firstLine="720"/>
        <w:jc w:val="both"/>
        <w:rPr>
          <w:color w:val="212529"/>
        </w:rPr>
      </w:pPr>
      <w:proofErr w:type="gramStart"/>
      <w:r>
        <w:rPr>
          <w:color w:val="212529"/>
        </w:rPr>
        <w:t xml:space="preserve">The ovulated secondary oocyte, ready for fertilization is still surrounded by the </w:t>
      </w:r>
      <w:proofErr w:type="spellStart"/>
      <w:r>
        <w:rPr>
          <w:color w:val="212529"/>
        </w:rPr>
        <w:t>zona</w:t>
      </w:r>
      <w:proofErr w:type="spellEnd"/>
      <w:r>
        <w:rPr>
          <w:color w:val="212529"/>
        </w:rPr>
        <w:t xml:space="preserve"> </w:t>
      </w:r>
      <w:proofErr w:type="spellStart"/>
      <w:r>
        <w:rPr>
          <w:color w:val="212529"/>
        </w:rPr>
        <w:t>pellucida</w:t>
      </w:r>
      <w:proofErr w:type="spellEnd"/>
      <w:r>
        <w:rPr>
          <w:color w:val="212529"/>
        </w:rPr>
        <w:t xml:space="preserve"> and a few layers of cells called the corona </w:t>
      </w:r>
      <w:proofErr w:type="spellStart"/>
      <w:r>
        <w:rPr>
          <w:color w:val="212529"/>
        </w:rPr>
        <w:t>radiata</w:t>
      </w:r>
      <w:proofErr w:type="spellEnd"/>
      <w:r>
        <w:rPr>
          <w:color w:val="212529"/>
        </w:rPr>
        <w:t>.</w:t>
      </w:r>
      <w:proofErr w:type="gramEnd"/>
      <w:r>
        <w:rPr>
          <w:color w:val="212529"/>
        </w:rPr>
        <w:t xml:space="preserve"> If it is not fertilized, the secondary oocyte degenerates in a couple of days. If a sperm passes through the corona </w:t>
      </w:r>
      <w:proofErr w:type="spellStart"/>
      <w:r>
        <w:rPr>
          <w:color w:val="212529"/>
        </w:rPr>
        <w:t>radiata</w:t>
      </w:r>
      <w:proofErr w:type="spellEnd"/>
      <w:r>
        <w:rPr>
          <w:color w:val="212529"/>
        </w:rPr>
        <w:t xml:space="preserve"> and </w:t>
      </w:r>
      <w:proofErr w:type="spellStart"/>
      <w:r>
        <w:rPr>
          <w:color w:val="212529"/>
        </w:rPr>
        <w:t>zona</w:t>
      </w:r>
      <w:proofErr w:type="spellEnd"/>
      <w:r>
        <w:rPr>
          <w:color w:val="212529"/>
        </w:rPr>
        <w:t xml:space="preserve"> </w:t>
      </w:r>
      <w:proofErr w:type="spellStart"/>
      <w:r>
        <w:rPr>
          <w:color w:val="212529"/>
        </w:rPr>
        <w:t>pellucida</w:t>
      </w:r>
      <w:proofErr w:type="spellEnd"/>
      <w:r>
        <w:rPr>
          <w:color w:val="212529"/>
        </w:rPr>
        <w:t xml:space="preserve"> and enters the cytoplasm of the secondary oocyte, the second meiotic division resumes </w:t>
      </w:r>
      <w:proofErr w:type="gramStart"/>
      <w:r>
        <w:rPr>
          <w:color w:val="212529"/>
        </w:rPr>
        <w:t>to form</w:t>
      </w:r>
      <w:proofErr w:type="gramEnd"/>
      <w:r>
        <w:rPr>
          <w:color w:val="212529"/>
        </w:rPr>
        <w:t xml:space="preserve"> a polar body and a mature ovum</w:t>
      </w:r>
    </w:p>
    <w:p w:rsidR="006D0FAA" w:rsidRDefault="006D0FAA" w:rsidP="006D0FAA">
      <w:pPr>
        <w:pStyle w:val="NormalWeb"/>
        <w:shd w:val="clear" w:color="auto" w:fill="FFFFFF"/>
        <w:spacing w:before="0" w:beforeAutospacing="0" w:after="0" w:afterAutospacing="0" w:line="360" w:lineRule="auto"/>
        <w:ind w:firstLine="720"/>
        <w:jc w:val="both"/>
        <w:rPr>
          <w:color w:val="212529"/>
        </w:rPr>
      </w:pPr>
      <w:r>
        <w:rPr>
          <w:color w:val="212529"/>
        </w:rPr>
        <w:t xml:space="preserve">After ovulation and in response to luteinizing hormone, the portion of the follicle that remains in the ovary enlarges and is transformed into a corpus </w:t>
      </w:r>
      <w:proofErr w:type="spellStart"/>
      <w:r>
        <w:rPr>
          <w:color w:val="212529"/>
        </w:rPr>
        <w:t>luteum</w:t>
      </w:r>
      <w:proofErr w:type="spellEnd"/>
      <w:r>
        <w:rPr>
          <w:color w:val="212529"/>
        </w:rPr>
        <w:t xml:space="preserve">. The corpus </w:t>
      </w:r>
      <w:proofErr w:type="spellStart"/>
      <w:r>
        <w:rPr>
          <w:color w:val="212529"/>
        </w:rPr>
        <w:t>luteum</w:t>
      </w:r>
      <w:proofErr w:type="spellEnd"/>
      <w:r>
        <w:rPr>
          <w:color w:val="212529"/>
        </w:rPr>
        <w:t xml:space="preserve"> is a </w:t>
      </w:r>
      <w:r>
        <w:rPr>
          <w:color w:val="212529"/>
        </w:rPr>
        <w:lastRenderedPageBreak/>
        <w:t xml:space="preserve">glandular structure that secretes progesterone and some estrogen. Its fate depends on whether fertilization occurs. </w:t>
      </w:r>
    </w:p>
    <w:p w:rsidR="006D0FAA" w:rsidRDefault="006D0FAA" w:rsidP="006D0FAA">
      <w:pPr>
        <w:pStyle w:val="NormalWeb"/>
        <w:shd w:val="clear" w:color="auto" w:fill="FFFFFF"/>
        <w:spacing w:before="0" w:beforeAutospacing="0" w:after="0" w:afterAutospacing="0" w:line="360" w:lineRule="auto"/>
        <w:ind w:firstLine="720"/>
        <w:jc w:val="both"/>
        <w:rPr>
          <w:color w:val="212529"/>
        </w:rPr>
      </w:pPr>
      <w:r>
        <w:rPr>
          <w:color w:val="212529"/>
        </w:rPr>
        <w:t xml:space="preserve">If fertilization does not take place, the corpus </w:t>
      </w:r>
      <w:proofErr w:type="spellStart"/>
      <w:r>
        <w:rPr>
          <w:color w:val="212529"/>
        </w:rPr>
        <w:t>luteum</w:t>
      </w:r>
      <w:proofErr w:type="spellEnd"/>
      <w:r>
        <w:rPr>
          <w:color w:val="212529"/>
        </w:rPr>
        <w:t xml:space="preserve"> remains functional for about 10 days; then it begins to degenerate into a corpus </w:t>
      </w:r>
      <w:proofErr w:type="spellStart"/>
      <w:r>
        <w:rPr>
          <w:color w:val="212529"/>
        </w:rPr>
        <w:t>albicans</w:t>
      </w:r>
      <w:proofErr w:type="spellEnd"/>
      <w:r>
        <w:rPr>
          <w:color w:val="212529"/>
        </w:rPr>
        <w:t xml:space="preserve">, which is primarily scar tissue, and its hormone output ceases. </w:t>
      </w:r>
    </w:p>
    <w:p w:rsidR="006D0FAA" w:rsidRDefault="006D0FAA" w:rsidP="006D0FAA">
      <w:pPr>
        <w:pStyle w:val="NormalWeb"/>
        <w:shd w:val="clear" w:color="auto" w:fill="FFFFFF"/>
        <w:spacing w:before="0" w:beforeAutospacing="0" w:after="0" w:afterAutospacing="0" w:line="360" w:lineRule="auto"/>
        <w:ind w:firstLine="720"/>
        <w:jc w:val="both"/>
        <w:rPr>
          <w:color w:val="212529"/>
        </w:rPr>
      </w:pPr>
      <w:r>
        <w:rPr>
          <w:color w:val="212529"/>
        </w:rPr>
        <w:t xml:space="preserve">If fertilization occurs, the corpus </w:t>
      </w:r>
      <w:proofErr w:type="spellStart"/>
      <w:r>
        <w:rPr>
          <w:color w:val="212529"/>
        </w:rPr>
        <w:t>luteum</w:t>
      </w:r>
      <w:proofErr w:type="spellEnd"/>
      <w:r>
        <w:rPr>
          <w:color w:val="212529"/>
        </w:rPr>
        <w:t xml:space="preserve"> persists and continues its hormone functions until the placenta develops sufficiently to secrete the necessary hormones. Again, the corpus </w:t>
      </w:r>
      <w:proofErr w:type="spellStart"/>
      <w:r>
        <w:rPr>
          <w:color w:val="212529"/>
        </w:rPr>
        <w:t>luteum</w:t>
      </w:r>
      <w:proofErr w:type="spellEnd"/>
      <w:r>
        <w:rPr>
          <w:color w:val="212529"/>
        </w:rPr>
        <w:t xml:space="preserve"> ultimately degenerates into corpus </w:t>
      </w:r>
      <w:proofErr w:type="spellStart"/>
      <w:r>
        <w:rPr>
          <w:color w:val="212529"/>
        </w:rPr>
        <w:t>albicans</w:t>
      </w:r>
      <w:proofErr w:type="spellEnd"/>
      <w:r>
        <w:rPr>
          <w:color w:val="212529"/>
        </w:rPr>
        <w:t>, but it remains functional for a longer period of time.</w:t>
      </w:r>
    </w:p>
    <w:p w:rsidR="006D0FAA" w:rsidRDefault="006D0FAA" w:rsidP="006D0FAA">
      <w:pPr>
        <w:spacing w:after="0" w:line="360" w:lineRule="auto"/>
        <w:jc w:val="both"/>
        <w:rPr>
          <w:rFonts w:ascii="Times New Roman" w:hAnsi="Times New Roman" w:cs="Times New Roman"/>
          <w:b/>
          <w:color w:val="212121"/>
          <w:sz w:val="24"/>
          <w:szCs w:val="24"/>
          <w:shd w:val="clear" w:color="auto" w:fill="FFFFFF"/>
        </w:rPr>
      </w:pPr>
    </w:p>
    <w:p w:rsidR="006D0FAA" w:rsidRDefault="006D0FAA" w:rsidP="006D0FAA">
      <w:pPr>
        <w:spacing w:after="0" w:line="360" w:lineRule="auto"/>
        <w:jc w:val="both"/>
        <w:rPr>
          <w:rFonts w:ascii="Times New Roman" w:hAnsi="Times New Roman" w:cs="Times New Roman"/>
          <w:b/>
          <w:color w:val="212121"/>
          <w:sz w:val="24"/>
          <w:szCs w:val="24"/>
          <w:shd w:val="clear" w:color="auto" w:fill="FFFFFF"/>
        </w:rPr>
      </w:pPr>
      <w:r w:rsidRPr="00A515A2">
        <w:rPr>
          <w:rFonts w:ascii="Times New Roman" w:hAnsi="Times New Roman" w:cs="Times New Roman"/>
          <w:b/>
          <w:color w:val="212121"/>
          <w:sz w:val="24"/>
          <w:szCs w:val="24"/>
          <w:shd w:val="clear" w:color="auto" w:fill="FFFFFF"/>
        </w:rPr>
        <w:t>What is Poly Cystic Ovary Syndrome?</w:t>
      </w:r>
    </w:p>
    <w:p w:rsidR="006D0FAA" w:rsidRPr="00A515A2" w:rsidRDefault="006D0FAA" w:rsidP="006D0FAA">
      <w:pPr>
        <w:spacing w:after="0" w:line="360" w:lineRule="auto"/>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 xml:space="preserve"> </w:t>
      </w:r>
      <w:r>
        <w:rPr>
          <w:rFonts w:ascii="Times New Roman" w:hAnsi="Times New Roman" w:cs="Times New Roman"/>
          <w:color w:val="212121"/>
          <w:sz w:val="24"/>
          <w:szCs w:val="24"/>
          <w:shd w:val="clear" w:color="auto" w:fill="FFFFFF"/>
        </w:rPr>
        <w:tab/>
      </w:r>
      <w:r>
        <w:rPr>
          <w:rFonts w:ascii="Times New Roman" w:hAnsi="Times New Roman" w:cs="Times New Roman"/>
          <w:color w:val="212121"/>
          <w:sz w:val="24"/>
          <w:szCs w:val="24"/>
          <w:shd w:val="clear" w:color="auto" w:fill="FFFFFF"/>
        </w:rPr>
        <w:tab/>
      </w:r>
      <w:r>
        <w:rPr>
          <w:noProof/>
        </w:rPr>
        <w:drawing>
          <wp:inline distT="0" distB="0" distL="0" distR="0">
            <wp:extent cx="2933700" cy="2689225"/>
            <wp:effectExtent l="19050" t="0" r="0" b="0"/>
            <wp:docPr id="2" name="Picture 1" descr="Polycystic Ovary Syndrome (PCOS) – Symptoms &amp; Treatment | Parkway East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ycystic Ovary Syndrome (PCOS) – Symptoms &amp; Treatment | Parkway East  Hospital"/>
                    <pic:cNvPicPr>
                      <a:picLocks noChangeAspect="1" noChangeArrowheads="1"/>
                    </pic:cNvPicPr>
                  </pic:nvPicPr>
                  <pic:blipFill>
                    <a:blip r:embed="rId10"/>
                    <a:srcRect/>
                    <a:stretch>
                      <a:fillRect/>
                    </a:stretch>
                  </pic:blipFill>
                  <pic:spPr bwMode="auto">
                    <a:xfrm>
                      <a:off x="0" y="0"/>
                      <a:ext cx="2933700" cy="2689225"/>
                    </a:xfrm>
                    <a:prstGeom prst="rect">
                      <a:avLst/>
                    </a:prstGeom>
                    <a:noFill/>
                    <a:ln w="9525">
                      <a:noFill/>
                      <a:miter lim="800000"/>
                      <a:headEnd/>
                      <a:tailEnd/>
                    </a:ln>
                  </pic:spPr>
                </pic:pic>
              </a:graphicData>
            </a:graphic>
          </wp:inline>
        </w:drawing>
      </w:r>
    </w:p>
    <w:p w:rsidR="006D0FAA" w:rsidRDefault="006D0FAA" w:rsidP="006D0FAA">
      <w:pPr>
        <w:spacing w:after="0" w:line="360" w:lineRule="auto"/>
        <w:jc w:val="both"/>
        <w:rPr>
          <w:rFonts w:ascii="Times New Roman" w:hAnsi="Times New Roman" w:cs="Times New Roman"/>
          <w:color w:val="212121"/>
          <w:sz w:val="24"/>
          <w:szCs w:val="24"/>
          <w:shd w:val="clear" w:color="auto" w:fill="FFFFFF"/>
        </w:rPr>
      </w:pPr>
    </w:p>
    <w:p w:rsidR="006D0FAA" w:rsidRDefault="006D0FAA" w:rsidP="006D0FAA">
      <w:pPr>
        <w:spacing w:after="0" w:line="360" w:lineRule="auto"/>
        <w:ind w:firstLine="720"/>
        <w:jc w:val="both"/>
        <w:rPr>
          <w:rFonts w:ascii="Times New Roman" w:hAnsi="Times New Roman" w:cs="Times New Roman"/>
          <w:color w:val="000000"/>
          <w:sz w:val="24"/>
          <w:szCs w:val="24"/>
          <w:shd w:val="clear" w:color="auto" w:fill="FFFFFF"/>
        </w:rPr>
      </w:pPr>
      <w:r w:rsidRPr="00BD2F1C">
        <w:rPr>
          <w:rFonts w:ascii="Times New Roman" w:hAnsi="Times New Roman" w:cs="Times New Roman"/>
          <w:color w:val="000000"/>
          <w:sz w:val="24"/>
          <w:szCs w:val="24"/>
          <w:shd w:val="clear" w:color="auto" w:fill="FFFFFF"/>
        </w:rPr>
        <w:t>Polycystic ovary syndrome (PCOS) is a condition in which the ovaries produce an abnormal amount of androgens, male sex hormones that are usually present in women in small amounts. The name polycystic ovary syndrome describes the numerous small cysts (fluid-filled sacs) that form in the ovaries. However, some women with this disorder do not have cysts, while some women without the disorder do develop cysts.</w:t>
      </w:r>
      <w:r>
        <w:rPr>
          <w:rFonts w:ascii="Times New Roman" w:hAnsi="Times New Roman" w:cs="Times New Roman"/>
          <w:color w:val="000000"/>
          <w:sz w:val="24"/>
          <w:szCs w:val="24"/>
          <w:shd w:val="clear" w:color="auto" w:fill="FFFFFF"/>
        </w:rPr>
        <w:t xml:space="preserve"> (Yoladna Smith, 2000).</w:t>
      </w:r>
    </w:p>
    <w:p w:rsidR="006D0FAA" w:rsidRDefault="006D0FAA" w:rsidP="006D0FAA">
      <w:pPr>
        <w:pStyle w:val="Heading3"/>
        <w:shd w:val="clear" w:color="auto" w:fill="FFFFFF"/>
        <w:spacing w:before="0" w:line="360" w:lineRule="auto"/>
        <w:rPr>
          <w:rFonts w:ascii="Times New Roman" w:eastAsiaTheme="minorHAnsi" w:hAnsi="Times New Roman" w:cs="Times New Roman"/>
          <w:bCs w:val="0"/>
          <w:color w:val="auto"/>
          <w:sz w:val="24"/>
          <w:szCs w:val="24"/>
        </w:rPr>
      </w:pPr>
      <w:r>
        <w:rPr>
          <w:rFonts w:ascii="Times New Roman" w:eastAsiaTheme="minorHAnsi" w:hAnsi="Times New Roman" w:cs="Times New Roman"/>
          <w:bCs w:val="0"/>
          <w:color w:val="auto"/>
          <w:sz w:val="24"/>
          <w:szCs w:val="24"/>
        </w:rPr>
        <w:t xml:space="preserve">Polycystic Ovary Syndrome in </w:t>
      </w:r>
      <w:proofErr w:type="spellStart"/>
      <w:r>
        <w:rPr>
          <w:rFonts w:ascii="Times New Roman" w:eastAsiaTheme="minorHAnsi" w:hAnsi="Times New Roman" w:cs="Times New Roman"/>
          <w:bCs w:val="0"/>
          <w:color w:val="auto"/>
          <w:sz w:val="24"/>
          <w:szCs w:val="24"/>
        </w:rPr>
        <w:t>Siddha</w:t>
      </w:r>
      <w:proofErr w:type="spellEnd"/>
      <w:r>
        <w:rPr>
          <w:rFonts w:ascii="Times New Roman" w:eastAsiaTheme="minorHAnsi" w:hAnsi="Times New Roman" w:cs="Times New Roman"/>
          <w:bCs w:val="0"/>
          <w:color w:val="auto"/>
          <w:sz w:val="24"/>
          <w:szCs w:val="24"/>
        </w:rPr>
        <w:t>: (</w:t>
      </w:r>
      <w:proofErr w:type="spellStart"/>
      <w:r>
        <w:rPr>
          <w:rFonts w:ascii="Times New Roman" w:eastAsiaTheme="minorHAnsi" w:hAnsi="Times New Roman" w:cs="Times New Roman"/>
          <w:bCs w:val="0"/>
          <w:color w:val="auto"/>
          <w:sz w:val="24"/>
          <w:szCs w:val="24"/>
        </w:rPr>
        <w:t>Dr.R.Vinodhini</w:t>
      </w:r>
      <w:proofErr w:type="spellEnd"/>
      <w:r>
        <w:rPr>
          <w:rFonts w:ascii="Times New Roman" w:eastAsiaTheme="minorHAnsi" w:hAnsi="Times New Roman" w:cs="Times New Roman"/>
          <w:bCs w:val="0"/>
          <w:color w:val="auto"/>
          <w:sz w:val="24"/>
          <w:szCs w:val="24"/>
        </w:rPr>
        <w:t>, et al., 2018)</w:t>
      </w:r>
    </w:p>
    <w:p w:rsidR="006D0FAA" w:rsidRDefault="006D0FAA" w:rsidP="006D0FAA">
      <w:pPr>
        <w:pStyle w:val="NormalWeb"/>
        <w:shd w:val="clear" w:color="auto" w:fill="FFFFFF"/>
        <w:spacing w:before="0" w:beforeAutospacing="0" w:after="0" w:afterAutospacing="0" w:line="360" w:lineRule="auto"/>
        <w:ind w:firstLine="720"/>
      </w:pPr>
      <w:r>
        <w:rPr>
          <w:color w:val="000000"/>
          <w:lang w:val="en-IN"/>
        </w:rPr>
        <w:t>As name describes poly means many, cystic means water filled sac-like structure i.e. when many cysts are formed in the ovary</w:t>
      </w:r>
      <w:r w:rsidR="000733A8">
        <w:rPr>
          <w:color w:val="000000"/>
          <w:lang w:val="en-IN"/>
        </w:rPr>
        <w:t xml:space="preserve"> </w:t>
      </w:r>
      <w:proofErr w:type="spellStart"/>
      <w:r w:rsidR="000733A8" w:rsidRPr="000733A8">
        <w:rPr>
          <w:b/>
          <w:color w:val="000000"/>
          <w:lang w:val="en-IN"/>
        </w:rPr>
        <w:t>soolagam</w:t>
      </w:r>
      <w:proofErr w:type="spellEnd"/>
      <w:r>
        <w:rPr>
          <w:rStyle w:val="Strong"/>
          <w:rFonts w:eastAsiaTheme="majorEastAsia" w:hint="cs"/>
          <w:color w:val="000000"/>
          <w:cs/>
          <w:lang w:bidi="ta-IN"/>
        </w:rPr>
        <w:t> </w:t>
      </w:r>
      <w:r>
        <w:t>of a women is called Poly cystic ovary diseases.</w:t>
      </w:r>
    </w:p>
    <w:p w:rsidR="006D0FAA" w:rsidRDefault="006D0FAA" w:rsidP="006D0FA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PCOS is characterized by fluid filled sac like structures in the ovary and is termed as </w:t>
      </w:r>
      <w:proofErr w:type="spellStart"/>
      <w:r>
        <w:rPr>
          <w:rFonts w:ascii="Times New Roman" w:hAnsi="Times New Roman" w:cs="Times New Roman"/>
          <w:sz w:val="24"/>
          <w:szCs w:val="24"/>
        </w:rPr>
        <w:t>Sinaipaineerkattti</w:t>
      </w:r>
      <w:proofErr w:type="spellEnd"/>
      <w:r>
        <w:rPr>
          <w:rFonts w:ascii="Times New Roman" w:hAnsi="Times New Roman" w:cs="Times New Roman"/>
          <w:sz w:val="24"/>
          <w:szCs w:val="24"/>
        </w:rPr>
        <w:t xml:space="preserve">. The clinical features of PCOS have already been described in the </w:t>
      </w:r>
      <w:proofErr w:type="spellStart"/>
      <w:r>
        <w:rPr>
          <w:rFonts w:ascii="Times New Roman" w:hAnsi="Times New Roman" w:cs="Times New Roman"/>
          <w:sz w:val="24"/>
          <w:szCs w:val="24"/>
        </w:rPr>
        <w:t>Siddha</w:t>
      </w:r>
      <w:proofErr w:type="spellEnd"/>
      <w:r>
        <w:rPr>
          <w:rFonts w:ascii="Times New Roman" w:hAnsi="Times New Roman" w:cs="Times New Roman"/>
          <w:sz w:val="24"/>
          <w:szCs w:val="24"/>
        </w:rPr>
        <w:t xml:space="preserve"> literatures such as “YUGI MUNI VAITHIYA KAAVIYAM” AND “THIRUMOOLAR KARUKIDAI VAITHIYAM” etc. </w:t>
      </w:r>
      <w:proofErr w:type="spellStart"/>
      <w:r>
        <w:rPr>
          <w:rFonts w:ascii="Times New Roman" w:hAnsi="Times New Roman" w:cs="Times New Roman"/>
          <w:sz w:val="24"/>
          <w:szCs w:val="24"/>
        </w:rPr>
        <w:t>Siddhar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Thiruvalluvar</w:t>
      </w:r>
      <w:proofErr w:type="spellEnd"/>
      <w:r>
        <w:rPr>
          <w:rFonts w:ascii="Times New Roman" w:hAnsi="Times New Roman" w:cs="Times New Roman"/>
          <w:sz w:val="24"/>
          <w:szCs w:val="24"/>
        </w:rPr>
        <w:t xml:space="preserve"> also called as </w:t>
      </w:r>
      <w:proofErr w:type="spellStart"/>
      <w:r>
        <w:rPr>
          <w:rFonts w:ascii="Times New Roman" w:hAnsi="Times New Roman" w:cs="Times New Roman"/>
          <w:sz w:val="24"/>
          <w:szCs w:val="24"/>
        </w:rPr>
        <w:t>Thiruvalluva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Nayanaar</w:t>
      </w:r>
      <w:proofErr w:type="spellEnd"/>
      <w:r>
        <w:rPr>
          <w:rFonts w:ascii="Times New Roman" w:hAnsi="Times New Roman" w:cs="Times New Roman"/>
          <w:sz w:val="24"/>
          <w:szCs w:val="24"/>
        </w:rPr>
        <w:t xml:space="preserve"> in his </w:t>
      </w:r>
      <w:proofErr w:type="spellStart"/>
      <w:r>
        <w:rPr>
          <w:rFonts w:ascii="Times New Roman" w:hAnsi="Times New Roman" w:cs="Times New Roman"/>
          <w:sz w:val="24"/>
          <w:szCs w:val="24"/>
        </w:rPr>
        <w:t>Siddha</w:t>
      </w:r>
      <w:proofErr w:type="spellEnd"/>
      <w:r>
        <w:rPr>
          <w:rFonts w:ascii="Times New Roman" w:hAnsi="Times New Roman" w:cs="Times New Roman"/>
          <w:sz w:val="24"/>
          <w:szCs w:val="24"/>
        </w:rPr>
        <w:t xml:space="preserve"> Medical Monograph “Gnanvettiyaan-1500” has discussed about female reproductive problems like Infertility, PCOS and Fibroids etc. in detail. The following verses from the above literature explain the clinical features of PCOS</w:t>
      </w:r>
    </w:p>
    <w:p w:rsidR="00D4046C" w:rsidRDefault="00D4046C" w:rsidP="006D0FAA">
      <w:pPr>
        <w:spacing w:after="0" w:line="360" w:lineRule="auto"/>
        <w:ind w:firstLine="720"/>
        <w:jc w:val="both"/>
        <w:rPr>
          <w:rFonts w:ascii="Times New Roman" w:hAnsi="Times New Roman" w:cs="Times New Roman"/>
          <w:sz w:val="24"/>
          <w:szCs w:val="24"/>
        </w:rPr>
      </w:pPr>
    </w:p>
    <w:p w:rsidR="00D4046C" w:rsidRPr="0018705E" w:rsidRDefault="00D4046C" w:rsidP="00D4046C">
      <w:pPr>
        <w:rPr>
          <w:rFonts w:ascii="Bamini" w:eastAsia="Times New Roman" w:hAnsi="Bamini" w:cs="Times New Roman"/>
          <w:sz w:val="24"/>
          <w:szCs w:val="24"/>
        </w:rPr>
      </w:pPr>
      <w:proofErr w:type="spellStart"/>
      <w:r w:rsidRPr="0018705E">
        <w:rPr>
          <w:rFonts w:ascii="Latha" w:eastAsia="Times New Roman" w:hAnsi="Latha" w:cs="Latha"/>
          <w:sz w:val="24"/>
          <w:szCs w:val="24"/>
        </w:rPr>
        <w:t>சூதகத்தில</w:t>
      </w:r>
      <w:proofErr w:type="gramStart"/>
      <w:r w:rsidRPr="0018705E">
        <w:rPr>
          <w:rFonts w:ascii="Latha" w:eastAsia="Times New Roman" w:hAnsi="Latha" w:cs="Latha"/>
          <w:sz w:val="24"/>
          <w:szCs w:val="24"/>
        </w:rPr>
        <w:t>்</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வ</w:t>
      </w:r>
      <w:proofErr w:type="gramEnd"/>
      <w:r w:rsidRPr="0018705E">
        <w:rPr>
          <w:rFonts w:ascii="Latha" w:eastAsia="Times New Roman" w:hAnsi="Latha" w:cs="Latha"/>
          <w:sz w:val="24"/>
          <w:szCs w:val="24"/>
        </w:rPr>
        <w:t>ாய்வதுபோய்ச்</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சொக்குங்</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காலைச்</w:t>
      </w:r>
      <w:proofErr w:type="spellEnd"/>
    </w:p>
    <w:p w:rsidR="00D4046C" w:rsidRPr="0018705E" w:rsidRDefault="00D4046C" w:rsidP="00D4046C">
      <w:pPr>
        <w:rPr>
          <w:rFonts w:ascii="Bamini" w:eastAsia="Times New Roman" w:hAnsi="Bamini" w:cs="Times New Roman"/>
          <w:sz w:val="24"/>
          <w:szCs w:val="24"/>
        </w:rPr>
      </w:pPr>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சுருதியெனும்</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வன்னிபித்தந்</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துணையாய்ச்</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சேரும்</w:t>
      </w:r>
      <w:proofErr w:type="spellEnd"/>
    </w:p>
    <w:p w:rsidR="00D4046C" w:rsidRPr="0018705E" w:rsidRDefault="00D4046C" w:rsidP="00D4046C">
      <w:pPr>
        <w:rPr>
          <w:rFonts w:ascii="Bamini" w:eastAsia="Times New Roman" w:hAnsi="Bamini" w:cs="Times New Roman"/>
          <w:sz w:val="24"/>
          <w:szCs w:val="24"/>
        </w:rPr>
      </w:pPr>
      <w:proofErr w:type="spellStart"/>
      <w:r w:rsidRPr="0018705E">
        <w:rPr>
          <w:rFonts w:ascii="Latha" w:eastAsia="Times New Roman" w:hAnsi="Latha" w:cs="Latha"/>
          <w:sz w:val="24"/>
          <w:szCs w:val="24"/>
        </w:rPr>
        <w:t>மாதவிடாய்</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நாகமதும்</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வஸ்துக்</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கட்டும்</w:t>
      </w:r>
      <w:proofErr w:type="spellEnd"/>
    </w:p>
    <w:p w:rsidR="00D4046C" w:rsidRPr="0018705E" w:rsidRDefault="00D4046C" w:rsidP="00D4046C">
      <w:pPr>
        <w:rPr>
          <w:rFonts w:ascii="Bamini" w:eastAsia="Times New Roman" w:hAnsi="Bamini" w:cs="Times New Roman"/>
          <w:sz w:val="24"/>
          <w:szCs w:val="24"/>
        </w:rPr>
      </w:pPr>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மாதாந்தம்</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கட்டினதால்</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மாது</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தேகம்</w:t>
      </w:r>
      <w:proofErr w:type="spellEnd"/>
    </w:p>
    <w:p w:rsidR="00D4046C" w:rsidRPr="0018705E" w:rsidRDefault="00D4046C" w:rsidP="00D4046C">
      <w:pPr>
        <w:rPr>
          <w:rFonts w:ascii="Bamini" w:eastAsia="Times New Roman" w:hAnsi="Bamini" w:cs="Times New Roman"/>
          <w:sz w:val="24"/>
          <w:szCs w:val="24"/>
        </w:rPr>
      </w:pPr>
      <w:proofErr w:type="spellStart"/>
      <w:r w:rsidRPr="0018705E">
        <w:rPr>
          <w:rFonts w:ascii="Latha" w:eastAsia="Times New Roman" w:hAnsi="Latha" w:cs="Latha"/>
          <w:sz w:val="24"/>
          <w:szCs w:val="24"/>
        </w:rPr>
        <w:t>ஊதுஉடல்</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சரீரமெல்லாங்</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கருப்பை</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துந்து</w:t>
      </w:r>
      <w:proofErr w:type="spellEnd"/>
    </w:p>
    <w:p w:rsidR="00D4046C" w:rsidRPr="0018705E" w:rsidRDefault="00D4046C" w:rsidP="00D4046C">
      <w:pPr>
        <w:rPr>
          <w:rFonts w:ascii="Bamini" w:eastAsia="Times New Roman" w:hAnsi="Bamini" w:cs="Times New Roman"/>
          <w:sz w:val="24"/>
          <w:szCs w:val="24"/>
        </w:rPr>
      </w:pPr>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உதிரநீர்</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சூசிகா</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வாய்வுந்த்</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தோன்றி</w:t>
      </w:r>
      <w:proofErr w:type="spellEnd"/>
    </w:p>
    <w:p w:rsidR="00D4046C" w:rsidRPr="0018705E" w:rsidRDefault="00D4046C" w:rsidP="00D4046C">
      <w:pPr>
        <w:rPr>
          <w:rFonts w:ascii="Bamini" w:eastAsia="Times New Roman" w:hAnsi="Bamini" w:cs="Times New Roman"/>
          <w:sz w:val="24"/>
          <w:szCs w:val="24"/>
        </w:rPr>
      </w:pPr>
      <w:proofErr w:type="spellStart"/>
      <w:r w:rsidRPr="0018705E">
        <w:rPr>
          <w:rFonts w:ascii="Latha" w:eastAsia="Times New Roman" w:hAnsi="Latha" w:cs="Latha"/>
          <w:sz w:val="24"/>
          <w:szCs w:val="24"/>
        </w:rPr>
        <w:t>வாதனையால்</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வயிறுடம்பு</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பெருத்து</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ஊதி</w:t>
      </w:r>
      <w:proofErr w:type="spellEnd"/>
    </w:p>
    <w:p w:rsidR="00D4046C" w:rsidRPr="0018705E" w:rsidRDefault="00D4046C" w:rsidP="00D4046C">
      <w:pPr>
        <w:rPr>
          <w:rFonts w:ascii="Bamini" w:eastAsia="Times New Roman" w:hAnsi="Bamini" w:cs="Times New Roman"/>
          <w:sz w:val="24"/>
          <w:szCs w:val="24"/>
        </w:rPr>
      </w:pPr>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மகத்தான</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அடிமூலம்</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வாதஞ்</w:t>
      </w:r>
      <w:proofErr w:type="spellEnd"/>
      <w:r w:rsidRPr="0018705E">
        <w:rPr>
          <w:rFonts w:ascii="Bamini" w:eastAsia="Times New Roman" w:hAnsi="Bamini" w:cs="Times New Roman"/>
          <w:sz w:val="24"/>
          <w:szCs w:val="24"/>
        </w:rPr>
        <w:t xml:space="preserve"> </w:t>
      </w:r>
      <w:proofErr w:type="spellStart"/>
      <w:r w:rsidRPr="0018705E">
        <w:rPr>
          <w:rFonts w:ascii="Latha" w:eastAsia="Times New Roman" w:hAnsi="Latha" w:cs="Latha"/>
          <w:sz w:val="24"/>
          <w:szCs w:val="24"/>
        </w:rPr>
        <w:t>சேர்ந்த</w:t>
      </w:r>
      <w:proofErr w:type="gramStart"/>
      <w:r w:rsidRPr="0018705E">
        <w:rPr>
          <w:rFonts w:ascii="Latha" w:eastAsia="Times New Roman" w:hAnsi="Latha" w:cs="Latha"/>
          <w:sz w:val="24"/>
          <w:szCs w:val="24"/>
        </w:rPr>
        <w:t>ே</w:t>
      </w:r>
      <w:proofErr w:type="spellEnd"/>
      <w:r w:rsidRPr="0018705E">
        <w:rPr>
          <w:rFonts w:ascii="Bamini" w:eastAsia="Times New Roman" w:hAnsi="Bamini" w:cs="Times New Roman"/>
          <w:sz w:val="24"/>
          <w:szCs w:val="24"/>
        </w:rPr>
        <w:t xml:space="preserve"> .</w:t>
      </w:r>
      <w:proofErr w:type="gramEnd"/>
    </w:p>
    <w:p w:rsidR="000A17BA" w:rsidRDefault="00D4046C" w:rsidP="00D4046C">
      <w:pPr>
        <w:spacing w:after="0" w:line="360" w:lineRule="auto"/>
        <w:ind w:firstLine="720"/>
        <w:jc w:val="both"/>
        <w:rPr>
          <w:rFonts w:ascii="Times New Roman" w:hAnsi="Times New Roman" w:cs="Times New Roman"/>
          <w:sz w:val="24"/>
          <w:szCs w:val="24"/>
        </w:rPr>
      </w:pPr>
      <w:r w:rsidRPr="0018705E">
        <w:rPr>
          <w:rFonts w:ascii="Bamini" w:eastAsia="Times New Roman" w:hAnsi="Bamini" w:cs="Times New Roman"/>
          <w:sz w:val="24"/>
          <w:szCs w:val="24"/>
        </w:rPr>
        <w:t xml:space="preserve">                             -</w:t>
      </w:r>
      <w:r w:rsidRPr="0018705E">
        <w:rPr>
          <w:rFonts w:ascii="Latha" w:eastAsia="Times New Roman" w:hAnsi="Latha" w:cs="Latha"/>
          <w:sz w:val="24"/>
          <w:szCs w:val="24"/>
        </w:rPr>
        <w:t>ஞானவெட்டியான்</w:t>
      </w:r>
      <w:r>
        <w:rPr>
          <w:rFonts w:ascii="Bamini" w:eastAsia="Times New Roman" w:hAnsi="Bamini" w:cs="Times New Roman"/>
          <w:sz w:val="24"/>
          <w:szCs w:val="24"/>
        </w:rPr>
        <w:t>-1500</w:t>
      </w:r>
      <w:r w:rsidRPr="0018705E">
        <w:rPr>
          <w:rFonts w:ascii="Bamini" w:eastAsia="Times New Roman" w:hAnsi="Bamini" w:cs="Times New Roman"/>
          <w:sz w:val="24"/>
          <w:szCs w:val="24"/>
        </w:rPr>
        <w:t xml:space="preserve">  </w:t>
      </w:r>
    </w:p>
    <w:p w:rsidR="000A17BA" w:rsidRDefault="000A17BA" w:rsidP="006D0FAA">
      <w:pPr>
        <w:spacing w:after="0" w:line="360" w:lineRule="auto"/>
        <w:ind w:firstLine="720"/>
        <w:jc w:val="both"/>
        <w:rPr>
          <w:rFonts w:ascii="Times New Roman" w:hAnsi="Times New Roman" w:cs="Times New Roman"/>
          <w:color w:val="000000"/>
          <w:sz w:val="24"/>
          <w:szCs w:val="24"/>
          <w:shd w:val="clear" w:color="auto" w:fill="FFFFFF"/>
        </w:rPr>
      </w:pPr>
    </w:p>
    <w:p w:rsidR="006D0FAA" w:rsidRDefault="006D0FAA" w:rsidP="006D0FAA">
      <w:pPr>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Due to the collection of gas in the ovary, leads to the increase of body temperature. Due to this reason the ovum will not be released properly. This may leads to the increase of body weight and conversion of the ovum into follicles and instead of released as a menstrual period it will be retained in the ovary.</w:t>
      </w:r>
    </w:p>
    <w:p w:rsidR="006D0FAA" w:rsidRDefault="006D0FAA" w:rsidP="006D0FA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siddha</w:t>
      </w:r>
      <w:proofErr w:type="spellEnd"/>
      <w:r>
        <w:rPr>
          <w:rFonts w:ascii="Times New Roman" w:hAnsi="Times New Roman" w:cs="Times New Roman"/>
          <w:sz w:val="24"/>
          <w:szCs w:val="24"/>
        </w:rPr>
        <w:t xml:space="preserve"> system, the treatment is by adopting internal and external medicine, food, healthy life style, </w:t>
      </w:r>
      <w:proofErr w:type="spellStart"/>
      <w:r>
        <w:rPr>
          <w:rFonts w:ascii="Times New Roman" w:hAnsi="Times New Roman" w:cs="Times New Roman"/>
          <w:sz w:val="24"/>
          <w:szCs w:val="24"/>
        </w:rPr>
        <w:t>yogam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asanas</w:t>
      </w:r>
      <w:proofErr w:type="spellEnd"/>
      <w:r>
        <w:rPr>
          <w:rFonts w:ascii="Times New Roman" w:hAnsi="Times New Roman" w:cs="Times New Roman"/>
          <w:sz w:val="24"/>
          <w:szCs w:val="24"/>
        </w:rPr>
        <w:t xml:space="preserve">. PCOS may be due to deranged </w:t>
      </w:r>
      <w:proofErr w:type="spellStart"/>
      <w:r>
        <w:rPr>
          <w:rFonts w:ascii="Times New Roman" w:hAnsi="Times New Roman" w:cs="Times New Roman"/>
          <w:sz w:val="24"/>
          <w:szCs w:val="24"/>
        </w:rPr>
        <w:t>vatham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kabam</w:t>
      </w:r>
      <w:proofErr w:type="spellEnd"/>
      <w:r>
        <w:rPr>
          <w:rFonts w:ascii="Times New Roman" w:hAnsi="Times New Roman" w:cs="Times New Roman"/>
          <w:sz w:val="24"/>
          <w:szCs w:val="24"/>
        </w:rPr>
        <w:t xml:space="preserve"> with dietary changes and lifestyle modification. According to </w:t>
      </w:r>
      <w:proofErr w:type="spellStart"/>
      <w:r>
        <w:rPr>
          <w:rFonts w:ascii="Times New Roman" w:hAnsi="Times New Roman" w:cs="Times New Roman"/>
          <w:sz w:val="24"/>
          <w:szCs w:val="24"/>
        </w:rPr>
        <w:t>Panchaboodham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Mukkutram</w:t>
      </w:r>
      <w:proofErr w:type="spellEnd"/>
      <w:r>
        <w:rPr>
          <w:rFonts w:ascii="Times New Roman" w:hAnsi="Times New Roman" w:cs="Times New Roman"/>
          <w:sz w:val="24"/>
          <w:szCs w:val="24"/>
        </w:rPr>
        <w:t xml:space="preserve"> theory bitter and astringent taste influences </w:t>
      </w:r>
      <w:proofErr w:type="spellStart"/>
      <w:r>
        <w:rPr>
          <w:rFonts w:ascii="Times New Roman" w:hAnsi="Times New Roman" w:cs="Times New Roman"/>
          <w:sz w:val="24"/>
          <w:szCs w:val="24"/>
        </w:rPr>
        <w:t>vatham</w:t>
      </w:r>
      <w:proofErr w:type="spellEnd"/>
      <w:r>
        <w:rPr>
          <w:rFonts w:ascii="Times New Roman" w:hAnsi="Times New Roman" w:cs="Times New Roman"/>
          <w:sz w:val="24"/>
          <w:szCs w:val="24"/>
        </w:rPr>
        <w:t xml:space="preserve"> and neutralizes </w:t>
      </w:r>
      <w:proofErr w:type="spellStart"/>
      <w:r>
        <w:rPr>
          <w:rFonts w:ascii="Times New Roman" w:hAnsi="Times New Roman" w:cs="Times New Roman"/>
          <w:sz w:val="24"/>
          <w:szCs w:val="24"/>
        </w:rPr>
        <w:t>pitham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kabam</w:t>
      </w:r>
      <w:proofErr w:type="spellEnd"/>
      <w:r>
        <w:rPr>
          <w:rFonts w:ascii="Times New Roman" w:hAnsi="Times New Roman" w:cs="Times New Roman"/>
          <w:sz w:val="24"/>
          <w:szCs w:val="24"/>
        </w:rPr>
        <w:t xml:space="preserve">. Hence plants which </w:t>
      </w:r>
      <w:r>
        <w:rPr>
          <w:rFonts w:ascii="Times New Roman" w:hAnsi="Times New Roman" w:cs="Times New Roman"/>
          <w:sz w:val="24"/>
          <w:szCs w:val="24"/>
        </w:rPr>
        <w:lastRenderedPageBreak/>
        <w:t xml:space="preserve">are bitter and astringent taste may be administered for the treatment of PCOS as it is pathology of </w:t>
      </w:r>
      <w:proofErr w:type="spellStart"/>
      <w:r>
        <w:rPr>
          <w:rFonts w:ascii="Times New Roman" w:hAnsi="Times New Roman" w:cs="Times New Roman"/>
          <w:sz w:val="24"/>
          <w:szCs w:val="24"/>
        </w:rPr>
        <w:t>Kabavatham</w:t>
      </w:r>
      <w:proofErr w:type="spellEnd"/>
      <w:r>
        <w:rPr>
          <w:rFonts w:ascii="Times New Roman" w:hAnsi="Times New Roman" w:cs="Times New Roman"/>
          <w:sz w:val="24"/>
          <w:szCs w:val="24"/>
        </w:rPr>
        <w:t xml:space="preserve">. </w:t>
      </w:r>
    </w:p>
    <w:p w:rsidR="006D0FAA" w:rsidRDefault="006D0FAA" w:rsidP="006D0FAA">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PCOS may be termed as </w:t>
      </w:r>
      <w:proofErr w:type="spellStart"/>
      <w:r>
        <w:rPr>
          <w:rFonts w:ascii="Times New Roman" w:hAnsi="Times New Roman" w:cs="Times New Roman"/>
          <w:sz w:val="24"/>
          <w:szCs w:val="24"/>
        </w:rPr>
        <w:t>Sinaipaineerkatti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Soothagavaayu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Susigaavaayu</w:t>
      </w:r>
      <w:proofErr w:type="spellEnd"/>
      <w:proofErr w:type="gramEnd"/>
      <w:r>
        <w:rPr>
          <w:rFonts w:ascii="Times New Roman" w:hAnsi="Times New Roman" w:cs="Times New Roman"/>
          <w:sz w:val="24"/>
          <w:szCs w:val="24"/>
        </w:rPr>
        <w:t xml:space="preserve">. As there is a common practice of using Insulin Sensitizing Drug (ISD) in the treatment of PCOS, </w:t>
      </w:r>
      <w:proofErr w:type="spellStart"/>
      <w:r>
        <w:rPr>
          <w:rFonts w:ascii="Times New Roman" w:hAnsi="Times New Roman" w:cs="Times New Roman"/>
          <w:sz w:val="24"/>
          <w:szCs w:val="24"/>
        </w:rPr>
        <w:t>Madhumega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kudineer</w:t>
      </w:r>
      <w:proofErr w:type="spellEnd"/>
      <w:r>
        <w:rPr>
          <w:rFonts w:ascii="Times New Roman" w:hAnsi="Times New Roman" w:cs="Times New Roman"/>
          <w:sz w:val="24"/>
          <w:szCs w:val="24"/>
        </w:rPr>
        <w:t xml:space="preserve"> is selected for the study considering the above phenomenon. The description of the ingredients of </w:t>
      </w:r>
      <w:proofErr w:type="spellStart"/>
      <w:r>
        <w:rPr>
          <w:rFonts w:ascii="Times New Roman" w:hAnsi="Times New Roman" w:cs="Times New Roman"/>
          <w:sz w:val="24"/>
          <w:szCs w:val="24"/>
        </w:rPr>
        <w:t>Madhumega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kudineer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Dr.R.Vinodhini</w:t>
      </w:r>
      <w:proofErr w:type="gramStart"/>
      <w:r>
        <w:rPr>
          <w:rFonts w:ascii="Times New Roman" w:hAnsi="Times New Roman" w:cs="Times New Roman"/>
          <w:sz w:val="24"/>
          <w:szCs w:val="24"/>
        </w:rPr>
        <w:t>,et</w:t>
      </w:r>
      <w:proofErr w:type="spellEnd"/>
      <w:proofErr w:type="gramEnd"/>
      <w:r>
        <w:rPr>
          <w:rFonts w:ascii="Times New Roman" w:hAnsi="Times New Roman" w:cs="Times New Roman"/>
          <w:sz w:val="24"/>
          <w:szCs w:val="24"/>
        </w:rPr>
        <w:t xml:space="preserve"> al., 2018).</w:t>
      </w:r>
    </w:p>
    <w:p w:rsidR="006D0FAA" w:rsidRDefault="006D0FAA" w:rsidP="006D0FAA">
      <w:pPr>
        <w:spacing w:after="0" w:line="360" w:lineRule="auto"/>
        <w:ind w:firstLine="720"/>
        <w:jc w:val="both"/>
        <w:rPr>
          <w:rFonts w:ascii="Times New Roman" w:hAnsi="Times New Roman" w:cs="Times New Roman"/>
          <w:sz w:val="24"/>
          <w:szCs w:val="24"/>
        </w:rPr>
      </w:pPr>
    </w:p>
    <w:p w:rsidR="006D0FAA" w:rsidRDefault="006D0FAA" w:rsidP="006D0FA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Effective single herbs for PCOS along with </w:t>
      </w:r>
      <w:proofErr w:type="spellStart"/>
      <w:r>
        <w:rPr>
          <w:rFonts w:ascii="Times New Roman" w:hAnsi="Times New Roman" w:cs="Times New Roman"/>
          <w:b/>
          <w:bCs/>
          <w:sz w:val="24"/>
          <w:szCs w:val="24"/>
        </w:rPr>
        <w:t>Siddha</w:t>
      </w:r>
      <w:proofErr w:type="spellEnd"/>
      <w:r>
        <w:rPr>
          <w:rFonts w:ascii="Times New Roman" w:hAnsi="Times New Roman" w:cs="Times New Roman"/>
          <w:b/>
          <w:bCs/>
          <w:sz w:val="24"/>
          <w:szCs w:val="24"/>
        </w:rPr>
        <w:t xml:space="preserve"> Properties: </w:t>
      </w:r>
      <w:r>
        <w:rPr>
          <w:rFonts w:ascii="Times New Roman" w:hAnsi="Times New Roman" w:cs="Times New Roman"/>
          <w:sz w:val="24"/>
          <w:szCs w:val="24"/>
        </w:rPr>
        <w:t>(</w:t>
      </w:r>
      <w:proofErr w:type="spellStart"/>
      <w:r>
        <w:rPr>
          <w:rFonts w:ascii="Times New Roman" w:hAnsi="Times New Roman" w:cs="Times New Roman"/>
          <w:sz w:val="24"/>
          <w:szCs w:val="24"/>
        </w:rPr>
        <w:t>Dr.R.Vinodhini</w:t>
      </w:r>
      <w:proofErr w:type="gramStart"/>
      <w:r>
        <w:rPr>
          <w:rFonts w:ascii="Times New Roman" w:hAnsi="Times New Roman" w:cs="Times New Roman"/>
          <w:sz w:val="24"/>
          <w:szCs w:val="24"/>
        </w:rPr>
        <w:t>,et</w:t>
      </w:r>
      <w:proofErr w:type="spellEnd"/>
      <w:proofErr w:type="gramEnd"/>
      <w:r>
        <w:rPr>
          <w:rFonts w:ascii="Times New Roman" w:hAnsi="Times New Roman" w:cs="Times New Roman"/>
          <w:sz w:val="24"/>
          <w:szCs w:val="24"/>
        </w:rPr>
        <w:t xml:space="preserve"> al., 2018)</w:t>
      </w:r>
    </w:p>
    <w:p w:rsidR="006D0FAA" w:rsidRDefault="006D0FAA" w:rsidP="006D0FAA">
      <w:pPr>
        <w:spacing w:after="0" w:line="360" w:lineRule="auto"/>
        <w:jc w:val="both"/>
        <w:rPr>
          <w:rFonts w:ascii="Times New Roman" w:hAnsi="Times New Roman" w:cs="Times New Roman"/>
          <w:b/>
          <w:bCs/>
          <w:sz w:val="24"/>
          <w:szCs w:val="24"/>
        </w:rPr>
      </w:pPr>
    </w:p>
    <w:tbl>
      <w:tblPr>
        <w:tblStyle w:val="TableGrid"/>
        <w:tblW w:w="0" w:type="auto"/>
        <w:tblLayout w:type="fixed"/>
        <w:tblLook w:val="0000"/>
      </w:tblPr>
      <w:tblGrid>
        <w:gridCol w:w="2048"/>
        <w:gridCol w:w="2048"/>
        <w:gridCol w:w="2048"/>
        <w:gridCol w:w="2048"/>
        <w:gridCol w:w="2048"/>
      </w:tblGrid>
      <w:tr w:rsidR="006D0FAA" w:rsidRPr="00FD2021" w:rsidTr="00440D6B">
        <w:trPr>
          <w:trHeight w:val="206"/>
        </w:trPr>
        <w:tc>
          <w:tcPr>
            <w:tcW w:w="2048" w:type="dxa"/>
          </w:tcPr>
          <w:p w:rsidR="006D0FAA" w:rsidRPr="00FD2021" w:rsidRDefault="006D0FAA" w:rsidP="00440D6B">
            <w:pPr>
              <w:pStyle w:val="Default"/>
              <w:rPr>
                <w:b/>
              </w:rPr>
            </w:pPr>
            <w:proofErr w:type="spellStart"/>
            <w:r w:rsidRPr="00FD2021">
              <w:rPr>
                <w:b/>
              </w:rPr>
              <w:t>S.No</w:t>
            </w:r>
            <w:proofErr w:type="spellEnd"/>
            <w:r w:rsidRPr="00FD2021">
              <w:rPr>
                <w:b/>
              </w:rPr>
              <w:t>.</w:t>
            </w:r>
          </w:p>
        </w:tc>
        <w:tc>
          <w:tcPr>
            <w:tcW w:w="2048" w:type="dxa"/>
          </w:tcPr>
          <w:p w:rsidR="006D0FAA" w:rsidRPr="00FD2021" w:rsidRDefault="006D0FAA" w:rsidP="00440D6B">
            <w:pPr>
              <w:pStyle w:val="Default"/>
            </w:pPr>
            <w:r w:rsidRPr="00FD2021">
              <w:rPr>
                <w:b/>
                <w:bCs/>
              </w:rPr>
              <w:t xml:space="preserve">Tamil Name </w:t>
            </w:r>
          </w:p>
        </w:tc>
        <w:tc>
          <w:tcPr>
            <w:tcW w:w="2048" w:type="dxa"/>
          </w:tcPr>
          <w:p w:rsidR="006D0FAA" w:rsidRPr="00FD2021" w:rsidRDefault="006D0FAA" w:rsidP="00440D6B">
            <w:pPr>
              <w:pStyle w:val="Default"/>
            </w:pPr>
            <w:r w:rsidRPr="00FD2021">
              <w:rPr>
                <w:b/>
                <w:bCs/>
              </w:rPr>
              <w:t xml:space="preserve">Botanical Name </w:t>
            </w:r>
          </w:p>
        </w:tc>
        <w:tc>
          <w:tcPr>
            <w:tcW w:w="2048" w:type="dxa"/>
          </w:tcPr>
          <w:p w:rsidR="006D0FAA" w:rsidRPr="00FD2021" w:rsidRDefault="006D0FAA" w:rsidP="00440D6B">
            <w:pPr>
              <w:pStyle w:val="Default"/>
            </w:pPr>
            <w:proofErr w:type="spellStart"/>
            <w:r w:rsidRPr="00FD2021">
              <w:rPr>
                <w:b/>
                <w:bCs/>
              </w:rPr>
              <w:t>Phytochemicals</w:t>
            </w:r>
            <w:proofErr w:type="spellEnd"/>
            <w:r w:rsidRPr="00FD2021">
              <w:rPr>
                <w:b/>
                <w:bCs/>
              </w:rPr>
              <w:t xml:space="preserve"> </w:t>
            </w:r>
          </w:p>
        </w:tc>
        <w:tc>
          <w:tcPr>
            <w:tcW w:w="2048" w:type="dxa"/>
          </w:tcPr>
          <w:p w:rsidR="006D0FAA" w:rsidRPr="00FD2021" w:rsidRDefault="006D0FAA" w:rsidP="00440D6B">
            <w:pPr>
              <w:pStyle w:val="Default"/>
            </w:pPr>
            <w:proofErr w:type="spellStart"/>
            <w:r w:rsidRPr="00FD2021">
              <w:rPr>
                <w:b/>
                <w:bCs/>
              </w:rPr>
              <w:t>Siddha</w:t>
            </w:r>
            <w:proofErr w:type="spellEnd"/>
            <w:r w:rsidRPr="00FD2021">
              <w:rPr>
                <w:b/>
                <w:bCs/>
              </w:rPr>
              <w:t xml:space="preserve"> Properties </w:t>
            </w:r>
          </w:p>
        </w:tc>
      </w:tr>
      <w:tr w:rsidR="006D0FAA" w:rsidRPr="00FD2021" w:rsidTr="00440D6B">
        <w:trPr>
          <w:trHeight w:val="319"/>
        </w:trPr>
        <w:tc>
          <w:tcPr>
            <w:tcW w:w="2048" w:type="dxa"/>
          </w:tcPr>
          <w:p w:rsidR="006D0FAA" w:rsidRPr="00FD2021" w:rsidRDefault="006D0FAA" w:rsidP="00440D6B">
            <w:pPr>
              <w:pStyle w:val="Default"/>
            </w:pPr>
          </w:p>
        </w:tc>
        <w:tc>
          <w:tcPr>
            <w:tcW w:w="2048" w:type="dxa"/>
          </w:tcPr>
          <w:p w:rsidR="006D0FAA" w:rsidRPr="00FD2021" w:rsidRDefault="006D0FAA" w:rsidP="00440D6B">
            <w:pPr>
              <w:pStyle w:val="Default"/>
            </w:pPr>
            <w:proofErr w:type="spellStart"/>
            <w:r w:rsidRPr="00FD2021">
              <w:rPr>
                <w:i/>
                <w:iCs/>
              </w:rPr>
              <w:t>Kalyanamurungu</w:t>
            </w:r>
            <w:proofErr w:type="spellEnd"/>
            <w:r w:rsidRPr="00FD2021">
              <w:rPr>
                <w:i/>
                <w:iCs/>
              </w:rPr>
              <w:t xml:space="preserve"> </w:t>
            </w:r>
          </w:p>
        </w:tc>
        <w:tc>
          <w:tcPr>
            <w:tcW w:w="2048" w:type="dxa"/>
          </w:tcPr>
          <w:p w:rsidR="006D0FAA" w:rsidRPr="00FD2021" w:rsidRDefault="006D0FAA" w:rsidP="00440D6B">
            <w:pPr>
              <w:pStyle w:val="Default"/>
            </w:pPr>
            <w:proofErr w:type="spellStart"/>
            <w:r w:rsidRPr="00FD2021">
              <w:rPr>
                <w:i/>
                <w:iCs/>
              </w:rPr>
              <w:t>Erythrina</w:t>
            </w:r>
            <w:proofErr w:type="spellEnd"/>
            <w:r w:rsidRPr="00FD2021">
              <w:rPr>
                <w:i/>
                <w:iCs/>
              </w:rPr>
              <w:t xml:space="preserve"> </w:t>
            </w:r>
            <w:proofErr w:type="spellStart"/>
            <w:r w:rsidRPr="00FD2021">
              <w:rPr>
                <w:i/>
                <w:iCs/>
              </w:rPr>
              <w:t>variegata</w:t>
            </w:r>
            <w:proofErr w:type="spellEnd"/>
            <w:r w:rsidRPr="00FD2021">
              <w:rPr>
                <w:i/>
                <w:iCs/>
              </w:rPr>
              <w:t xml:space="preserve"> </w:t>
            </w:r>
            <w:r w:rsidRPr="00FD2021">
              <w:t>L</w:t>
            </w:r>
            <w:r w:rsidRPr="00FD2021">
              <w:rPr>
                <w:i/>
                <w:iCs/>
              </w:rPr>
              <w:t xml:space="preserve">. </w:t>
            </w:r>
          </w:p>
        </w:tc>
        <w:tc>
          <w:tcPr>
            <w:tcW w:w="2048" w:type="dxa"/>
          </w:tcPr>
          <w:p w:rsidR="006D0FAA" w:rsidRPr="00FD2021" w:rsidRDefault="006D0FAA" w:rsidP="00440D6B">
            <w:pPr>
              <w:pStyle w:val="Default"/>
            </w:pPr>
            <w:r w:rsidRPr="00FD2021">
              <w:t xml:space="preserve">3-eicosyne, </w:t>
            </w:r>
            <w:proofErr w:type="spellStart"/>
            <w:r w:rsidRPr="00FD2021">
              <w:t>Squalene</w:t>
            </w:r>
            <w:proofErr w:type="spellEnd"/>
            <w:r w:rsidRPr="00FD2021">
              <w:t xml:space="preserve">, Gallic acid, </w:t>
            </w:r>
            <w:proofErr w:type="spellStart"/>
            <w:r w:rsidRPr="00FD2021">
              <w:t>Caffeic</w:t>
            </w:r>
            <w:proofErr w:type="spellEnd"/>
            <w:r w:rsidRPr="00FD2021">
              <w:t xml:space="preserve"> acid, </w:t>
            </w:r>
            <w:proofErr w:type="spellStart"/>
            <w:r w:rsidRPr="00FD2021">
              <w:t>Phytol</w:t>
            </w:r>
            <w:proofErr w:type="spellEnd"/>
            <w:r w:rsidRPr="00FD2021">
              <w:t xml:space="preserve">, </w:t>
            </w:r>
            <w:proofErr w:type="spellStart"/>
            <w:r w:rsidRPr="00FD2021">
              <w:t>Butanoic</w:t>
            </w:r>
            <w:proofErr w:type="spellEnd"/>
            <w:r w:rsidRPr="00FD2021">
              <w:t xml:space="preserve"> acid. </w:t>
            </w:r>
          </w:p>
        </w:tc>
        <w:tc>
          <w:tcPr>
            <w:tcW w:w="2048" w:type="dxa"/>
          </w:tcPr>
          <w:p w:rsidR="006D0FAA" w:rsidRPr="00FD2021" w:rsidRDefault="006D0FAA" w:rsidP="00440D6B">
            <w:pPr>
              <w:pStyle w:val="Default"/>
            </w:pPr>
            <w:proofErr w:type="spellStart"/>
            <w:r w:rsidRPr="00FD2021">
              <w:rPr>
                <w:i/>
                <w:iCs/>
              </w:rPr>
              <w:t>Suvai-Kaippu</w:t>
            </w:r>
            <w:proofErr w:type="spellEnd"/>
            <w:r w:rsidRPr="00FD2021">
              <w:rPr>
                <w:i/>
                <w:iCs/>
              </w:rPr>
              <w:t xml:space="preserve">, </w:t>
            </w:r>
            <w:proofErr w:type="spellStart"/>
            <w:r w:rsidRPr="00FD2021">
              <w:rPr>
                <w:i/>
                <w:iCs/>
              </w:rPr>
              <w:t>Kaarppu</w:t>
            </w:r>
            <w:proofErr w:type="spellEnd"/>
            <w:r w:rsidRPr="00FD2021">
              <w:rPr>
                <w:i/>
                <w:iCs/>
              </w:rPr>
              <w:t xml:space="preserve">. </w:t>
            </w:r>
          </w:p>
          <w:p w:rsidR="006D0FAA" w:rsidRPr="00FD2021" w:rsidRDefault="006D0FAA" w:rsidP="00440D6B">
            <w:pPr>
              <w:pStyle w:val="Default"/>
            </w:pPr>
            <w:proofErr w:type="spellStart"/>
            <w:r w:rsidRPr="00FD2021">
              <w:rPr>
                <w:i/>
                <w:iCs/>
              </w:rPr>
              <w:t>Thanmai</w:t>
            </w:r>
            <w:proofErr w:type="spellEnd"/>
            <w:r w:rsidRPr="00FD2021">
              <w:rPr>
                <w:i/>
                <w:iCs/>
              </w:rPr>
              <w:t xml:space="preserve">- </w:t>
            </w:r>
            <w:proofErr w:type="spellStart"/>
            <w:r w:rsidRPr="00FD2021">
              <w:rPr>
                <w:i/>
                <w:iCs/>
              </w:rPr>
              <w:t>Veppam</w:t>
            </w:r>
            <w:proofErr w:type="spellEnd"/>
            <w:r w:rsidRPr="00FD2021">
              <w:rPr>
                <w:i/>
                <w:iCs/>
              </w:rPr>
              <w:t xml:space="preserve">. </w:t>
            </w:r>
          </w:p>
          <w:p w:rsidR="006D0FAA" w:rsidRPr="00FD2021" w:rsidRDefault="006D0FAA" w:rsidP="00440D6B">
            <w:pPr>
              <w:pStyle w:val="Default"/>
            </w:pPr>
            <w:proofErr w:type="spellStart"/>
            <w:r w:rsidRPr="00FD2021">
              <w:rPr>
                <w:i/>
                <w:iCs/>
              </w:rPr>
              <w:t>Pirivu</w:t>
            </w:r>
            <w:proofErr w:type="spellEnd"/>
            <w:r w:rsidRPr="00FD2021">
              <w:rPr>
                <w:i/>
                <w:iCs/>
              </w:rPr>
              <w:t xml:space="preserve">- </w:t>
            </w:r>
            <w:proofErr w:type="spellStart"/>
            <w:r w:rsidRPr="00FD2021">
              <w:rPr>
                <w:i/>
                <w:iCs/>
              </w:rPr>
              <w:t>Kaarppu</w:t>
            </w:r>
            <w:proofErr w:type="spellEnd"/>
            <w:r w:rsidRPr="00FD2021">
              <w:rPr>
                <w:i/>
                <w:iCs/>
              </w:rPr>
              <w:t xml:space="preserve">. </w:t>
            </w:r>
          </w:p>
        </w:tc>
      </w:tr>
      <w:tr w:rsidR="006D0FAA" w:rsidRPr="00FD2021" w:rsidTr="00440D6B">
        <w:trPr>
          <w:trHeight w:val="326"/>
        </w:trPr>
        <w:tc>
          <w:tcPr>
            <w:tcW w:w="2048" w:type="dxa"/>
          </w:tcPr>
          <w:p w:rsidR="006D0FAA" w:rsidRPr="00FD2021" w:rsidRDefault="006D0FAA" w:rsidP="00440D6B">
            <w:pPr>
              <w:pStyle w:val="Default"/>
            </w:pPr>
            <w:r w:rsidRPr="00FD2021">
              <w:t xml:space="preserve">2. </w:t>
            </w:r>
          </w:p>
        </w:tc>
        <w:tc>
          <w:tcPr>
            <w:tcW w:w="2048" w:type="dxa"/>
          </w:tcPr>
          <w:p w:rsidR="006D0FAA" w:rsidRPr="00FD2021" w:rsidRDefault="006D0FAA" w:rsidP="00440D6B">
            <w:pPr>
              <w:pStyle w:val="Default"/>
            </w:pPr>
            <w:proofErr w:type="spellStart"/>
            <w:r w:rsidRPr="00FD2021">
              <w:rPr>
                <w:i/>
                <w:iCs/>
              </w:rPr>
              <w:t>Karunjeeragam</w:t>
            </w:r>
            <w:proofErr w:type="spellEnd"/>
            <w:r w:rsidRPr="00FD2021">
              <w:rPr>
                <w:i/>
                <w:iCs/>
              </w:rPr>
              <w:t xml:space="preserve"> </w:t>
            </w:r>
          </w:p>
        </w:tc>
        <w:tc>
          <w:tcPr>
            <w:tcW w:w="2048" w:type="dxa"/>
          </w:tcPr>
          <w:p w:rsidR="006D0FAA" w:rsidRPr="00FD2021" w:rsidRDefault="006D0FAA" w:rsidP="00440D6B">
            <w:pPr>
              <w:pStyle w:val="Default"/>
            </w:pPr>
            <w:proofErr w:type="spellStart"/>
            <w:r w:rsidRPr="00FD2021">
              <w:rPr>
                <w:i/>
                <w:iCs/>
              </w:rPr>
              <w:t>Nigella</w:t>
            </w:r>
            <w:proofErr w:type="spellEnd"/>
            <w:r w:rsidRPr="00FD2021">
              <w:rPr>
                <w:i/>
                <w:iCs/>
              </w:rPr>
              <w:t xml:space="preserve"> sativa </w:t>
            </w:r>
            <w:r w:rsidRPr="00FD2021">
              <w:t>L</w:t>
            </w:r>
            <w:r w:rsidRPr="00FD2021">
              <w:rPr>
                <w:i/>
                <w:iCs/>
              </w:rPr>
              <w:t xml:space="preserve">. </w:t>
            </w:r>
          </w:p>
        </w:tc>
        <w:tc>
          <w:tcPr>
            <w:tcW w:w="2048" w:type="dxa"/>
          </w:tcPr>
          <w:p w:rsidR="006D0FAA" w:rsidRPr="00FD2021" w:rsidRDefault="006D0FAA" w:rsidP="00440D6B">
            <w:pPr>
              <w:pStyle w:val="Default"/>
            </w:pPr>
            <w:proofErr w:type="spellStart"/>
            <w:r w:rsidRPr="00FD2021">
              <w:t>Nigellinine</w:t>
            </w:r>
            <w:proofErr w:type="spellEnd"/>
            <w:r w:rsidRPr="00FD2021">
              <w:t>-N-</w:t>
            </w:r>
            <w:proofErr w:type="spellStart"/>
            <w:r w:rsidRPr="00FD2021">
              <w:t>oxide</w:t>
            </w:r>
            <w:proofErr w:type="gramStart"/>
            <w:r w:rsidRPr="00FD2021">
              <w:t>,Nigellicine</w:t>
            </w:r>
            <w:proofErr w:type="spellEnd"/>
            <w:proofErr w:type="gramEnd"/>
            <w:r w:rsidRPr="00FD2021">
              <w:t xml:space="preserve">, Arenasterol-5-ene, </w:t>
            </w:r>
            <w:proofErr w:type="spellStart"/>
            <w:r w:rsidRPr="00FD2021">
              <w:t>lophenol</w:t>
            </w:r>
            <w:proofErr w:type="spellEnd"/>
            <w:r w:rsidRPr="00FD2021">
              <w:t>, α-</w:t>
            </w:r>
            <w:proofErr w:type="spellStart"/>
            <w:r w:rsidRPr="00FD2021">
              <w:t>hederin</w:t>
            </w:r>
            <w:proofErr w:type="spellEnd"/>
            <w:r w:rsidRPr="00FD2021">
              <w:t xml:space="preserve"> and fatty acids. </w:t>
            </w:r>
          </w:p>
        </w:tc>
        <w:tc>
          <w:tcPr>
            <w:tcW w:w="2048" w:type="dxa"/>
          </w:tcPr>
          <w:p w:rsidR="006D0FAA" w:rsidRPr="00FD2021" w:rsidRDefault="006D0FAA" w:rsidP="00440D6B">
            <w:pPr>
              <w:pStyle w:val="Default"/>
            </w:pPr>
            <w:proofErr w:type="spellStart"/>
            <w:r w:rsidRPr="00FD2021">
              <w:rPr>
                <w:i/>
                <w:iCs/>
              </w:rPr>
              <w:t>Suvai</w:t>
            </w:r>
            <w:proofErr w:type="spellEnd"/>
            <w:r w:rsidRPr="00FD2021">
              <w:rPr>
                <w:i/>
                <w:iCs/>
              </w:rPr>
              <w:t xml:space="preserve">- </w:t>
            </w:r>
            <w:proofErr w:type="spellStart"/>
            <w:r w:rsidRPr="00FD2021">
              <w:rPr>
                <w:i/>
                <w:iCs/>
              </w:rPr>
              <w:t>Kaippu</w:t>
            </w:r>
            <w:proofErr w:type="spellEnd"/>
            <w:r w:rsidRPr="00FD2021">
              <w:rPr>
                <w:i/>
                <w:iCs/>
              </w:rPr>
              <w:t xml:space="preserve">. </w:t>
            </w:r>
          </w:p>
          <w:p w:rsidR="006D0FAA" w:rsidRPr="00FD2021" w:rsidRDefault="006D0FAA" w:rsidP="00440D6B">
            <w:pPr>
              <w:pStyle w:val="Default"/>
            </w:pPr>
            <w:proofErr w:type="spellStart"/>
            <w:r w:rsidRPr="00FD2021">
              <w:rPr>
                <w:i/>
                <w:iCs/>
              </w:rPr>
              <w:t>Thanmai-Veppam</w:t>
            </w:r>
            <w:proofErr w:type="spellEnd"/>
            <w:r w:rsidRPr="00FD2021">
              <w:rPr>
                <w:i/>
                <w:iCs/>
              </w:rPr>
              <w:t xml:space="preserve">. </w:t>
            </w:r>
          </w:p>
          <w:p w:rsidR="006D0FAA" w:rsidRPr="00FD2021" w:rsidRDefault="006D0FAA" w:rsidP="00440D6B">
            <w:pPr>
              <w:pStyle w:val="Default"/>
            </w:pPr>
            <w:proofErr w:type="spellStart"/>
            <w:r w:rsidRPr="00FD2021">
              <w:rPr>
                <w:i/>
                <w:iCs/>
              </w:rPr>
              <w:t>Pirivu-Kaarppu</w:t>
            </w:r>
            <w:proofErr w:type="spellEnd"/>
            <w:r w:rsidRPr="00FD2021">
              <w:rPr>
                <w:i/>
                <w:iCs/>
              </w:rPr>
              <w:t xml:space="preserve">. </w:t>
            </w:r>
          </w:p>
        </w:tc>
      </w:tr>
      <w:tr w:rsidR="006D0FAA" w:rsidRPr="00FD2021" w:rsidTr="00440D6B">
        <w:trPr>
          <w:trHeight w:val="442"/>
        </w:trPr>
        <w:tc>
          <w:tcPr>
            <w:tcW w:w="2048" w:type="dxa"/>
          </w:tcPr>
          <w:p w:rsidR="006D0FAA" w:rsidRPr="00FD2021" w:rsidRDefault="006D0FAA" w:rsidP="00440D6B">
            <w:pPr>
              <w:pStyle w:val="Default"/>
            </w:pPr>
            <w:r w:rsidRPr="00FD2021">
              <w:t xml:space="preserve">3. </w:t>
            </w:r>
          </w:p>
        </w:tc>
        <w:tc>
          <w:tcPr>
            <w:tcW w:w="2048" w:type="dxa"/>
          </w:tcPr>
          <w:p w:rsidR="006D0FAA" w:rsidRPr="00FD2021" w:rsidRDefault="006D0FAA" w:rsidP="00440D6B">
            <w:pPr>
              <w:pStyle w:val="Default"/>
            </w:pPr>
            <w:proofErr w:type="spellStart"/>
            <w:r w:rsidRPr="00FD2021">
              <w:rPr>
                <w:i/>
                <w:iCs/>
              </w:rPr>
              <w:t>Sathakuppai</w:t>
            </w:r>
            <w:proofErr w:type="spellEnd"/>
            <w:r w:rsidRPr="00FD2021">
              <w:rPr>
                <w:i/>
                <w:iCs/>
              </w:rPr>
              <w:t xml:space="preserve"> </w:t>
            </w:r>
          </w:p>
        </w:tc>
        <w:tc>
          <w:tcPr>
            <w:tcW w:w="2048" w:type="dxa"/>
          </w:tcPr>
          <w:p w:rsidR="006D0FAA" w:rsidRPr="00FD2021" w:rsidRDefault="006D0FAA" w:rsidP="00440D6B">
            <w:pPr>
              <w:pStyle w:val="Default"/>
            </w:pPr>
            <w:proofErr w:type="spellStart"/>
            <w:r w:rsidRPr="00FD2021">
              <w:rPr>
                <w:i/>
                <w:iCs/>
              </w:rPr>
              <w:t>Anethum</w:t>
            </w:r>
            <w:proofErr w:type="spellEnd"/>
            <w:r w:rsidRPr="00FD2021">
              <w:rPr>
                <w:i/>
                <w:iCs/>
              </w:rPr>
              <w:t xml:space="preserve"> </w:t>
            </w:r>
            <w:proofErr w:type="spellStart"/>
            <w:r w:rsidRPr="00FD2021">
              <w:rPr>
                <w:i/>
                <w:iCs/>
              </w:rPr>
              <w:t>graveolens</w:t>
            </w:r>
            <w:proofErr w:type="spellEnd"/>
            <w:r w:rsidRPr="00FD2021">
              <w:rPr>
                <w:i/>
                <w:iCs/>
              </w:rPr>
              <w:t xml:space="preserve"> </w:t>
            </w:r>
            <w:r w:rsidRPr="00FD2021">
              <w:t xml:space="preserve">L. </w:t>
            </w:r>
          </w:p>
        </w:tc>
        <w:tc>
          <w:tcPr>
            <w:tcW w:w="2048" w:type="dxa"/>
          </w:tcPr>
          <w:p w:rsidR="006D0FAA" w:rsidRPr="00FD2021" w:rsidRDefault="006D0FAA" w:rsidP="00440D6B">
            <w:pPr>
              <w:pStyle w:val="Default"/>
            </w:pPr>
            <w:proofErr w:type="spellStart"/>
            <w:r w:rsidRPr="00FD2021">
              <w:t>Carvone</w:t>
            </w:r>
            <w:proofErr w:type="spellEnd"/>
            <w:r w:rsidRPr="00FD2021">
              <w:t>, limonene, α-</w:t>
            </w:r>
            <w:proofErr w:type="spellStart"/>
            <w:r w:rsidRPr="00FD2021">
              <w:t>phellandrene</w:t>
            </w:r>
            <w:proofErr w:type="spellEnd"/>
            <w:r w:rsidRPr="00FD2021">
              <w:t xml:space="preserve">, </w:t>
            </w:r>
            <w:proofErr w:type="spellStart"/>
            <w:r w:rsidRPr="00FD2021">
              <w:t>diterpene</w:t>
            </w:r>
            <w:proofErr w:type="spellEnd"/>
            <w:r w:rsidRPr="00FD2021">
              <w:t xml:space="preserve">, cineole, </w:t>
            </w:r>
            <w:proofErr w:type="spellStart"/>
            <w:r w:rsidRPr="00FD2021">
              <w:t>myrcene</w:t>
            </w:r>
            <w:proofErr w:type="spellEnd"/>
            <w:r w:rsidRPr="00FD2021">
              <w:t xml:space="preserve">, </w:t>
            </w:r>
            <w:proofErr w:type="spellStart"/>
            <w:r w:rsidRPr="00FD2021">
              <w:t>paramyrcene</w:t>
            </w:r>
            <w:proofErr w:type="spellEnd"/>
            <w:r w:rsidRPr="00FD2021">
              <w:t xml:space="preserve">, </w:t>
            </w:r>
            <w:proofErr w:type="spellStart"/>
            <w:r w:rsidRPr="00FD2021">
              <w:t>dillapiole</w:t>
            </w:r>
            <w:proofErr w:type="spellEnd"/>
            <w:r w:rsidRPr="00FD2021">
              <w:t xml:space="preserve">, </w:t>
            </w:r>
            <w:proofErr w:type="spellStart"/>
            <w:r w:rsidRPr="00FD2021">
              <w:t>isomyristicin</w:t>
            </w:r>
            <w:proofErr w:type="spellEnd"/>
            <w:r w:rsidRPr="00FD2021">
              <w:t xml:space="preserve">, </w:t>
            </w:r>
            <w:proofErr w:type="spellStart"/>
            <w:r w:rsidRPr="00FD2021">
              <w:t>myristicin</w:t>
            </w:r>
            <w:proofErr w:type="spellEnd"/>
            <w:r w:rsidRPr="00FD2021">
              <w:t xml:space="preserve">, </w:t>
            </w:r>
            <w:proofErr w:type="spellStart"/>
            <w:r w:rsidRPr="00FD2021">
              <w:t>myristin</w:t>
            </w:r>
            <w:proofErr w:type="spellEnd"/>
            <w:r w:rsidRPr="00FD2021">
              <w:t xml:space="preserve">, </w:t>
            </w:r>
            <w:proofErr w:type="spellStart"/>
            <w:r w:rsidRPr="00FD2021">
              <w:t>apiol</w:t>
            </w:r>
            <w:proofErr w:type="spellEnd"/>
            <w:r w:rsidRPr="00FD2021">
              <w:t xml:space="preserve">, </w:t>
            </w:r>
            <w:proofErr w:type="spellStart"/>
            <w:r w:rsidRPr="00FD2021">
              <w:t>dillapiol</w:t>
            </w:r>
            <w:proofErr w:type="spellEnd"/>
            <w:r w:rsidRPr="00FD2021">
              <w:t xml:space="preserve">, </w:t>
            </w:r>
            <w:proofErr w:type="spellStart"/>
            <w:r w:rsidRPr="00FD2021">
              <w:t>gallic</w:t>
            </w:r>
            <w:proofErr w:type="spellEnd"/>
            <w:r w:rsidRPr="00FD2021">
              <w:t xml:space="preserve"> acid. </w:t>
            </w:r>
          </w:p>
        </w:tc>
        <w:tc>
          <w:tcPr>
            <w:tcW w:w="2048" w:type="dxa"/>
          </w:tcPr>
          <w:p w:rsidR="006D0FAA" w:rsidRPr="00FD2021" w:rsidRDefault="006D0FAA" w:rsidP="00440D6B">
            <w:pPr>
              <w:pStyle w:val="Default"/>
            </w:pPr>
            <w:proofErr w:type="spellStart"/>
            <w:r w:rsidRPr="00FD2021">
              <w:rPr>
                <w:i/>
                <w:iCs/>
              </w:rPr>
              <w:t>Suvai-Inippu</w:t>
            </w:r>
            <w:proofErr w:type="gramStart"/>
            <w:r w:rsidRPr="00FD2021">
              <w:rPr>
                <w:i/>
                <w:iCs/>
              </w:rPr>
              <w:t>,Kaarppu</w:t>
            </w:r>
            <w:proofErr w:type="spellEnd"/>
            <w:proofErr w:type="gramEnd"/>
            <w:r w:rsidRPr="00FD2021">
              <w:rPr>
                <w:i/>
                <w:iCs/>
              </w:rPr>
              <w:t xml:space="preserve">. </w:t>
            </w:r>
          </w:p>
          <w:p w:rsidR="006D0FAA" w:rsidRPr="00FD2021" w:rsidRDefault="006D0FAA" w:rsidP="00440D6B">
            <w:pPr>
              <w:pStyle w:val="Default"/>
            </w:pPr>
            <w:proofErr w:type="spellStart"/>
            <w:r w:rsidRPr="00FD2021">
              <w:rPr>
                <w:i/>
                <w:iCs/>
              </w:rPr>
              <w:t>Thanmai-Veppam</w:t>
            </w:r>
            <w:proofErr w:type="spellEnd"/>
            <w:r w:rsidRPr="00FD2021">
              <w:rPr>
                <w:i/>
                <w:iCs/>
              </w:rPr>
              <w:t xml:space="preserve">. </w:t>
            </w:r>
          </w:p>
          <w:p w:rsidR="006D0FAA" w:rsidRPr="00FD2021" w:rsidRDefault="006D0FAA" w:rsidP="00440D6B">
            <w:pPr>
              <w:pStyle w:val="Default"/>
            </w:pPr>
            <w:proofErr w:type="spellStart"/>
            <w:r w:rsidRPr="00FD2021">
              <w:rPr>
                <w:i/>
                <w:iCs/>
              </w:rPr>
              <w:t>Pirivu-Kaarppu</w:t>
            </w:r>
            <w:proofErr w:type="spellEnd"/>
            <w:r w:rsidRPr="00FD2021">
              <w:rPr>
                <w:i/>
                <w:iCs/>
              </w:rPr>
              <w:t xml:space="preserve">. </w:t>
            </w:r>
          </w:p>
        </w:tc>
      </w:tr>
      <w:tr w:rsidR="006D0FAA" w:rsidRPr="00FD2021" w:rsidTr="00440D6B">
        <w:trPr>
          <w:trHeight w:val="436"/>
        </w:trPr>
        <w:tc>
          <w:tcPr>
            <w:tcW w:w="2048" w:type="dxa"/>
          </w:tcPr>
          <w:p w:rsidR="006D0FAA" w:rsidRPr="00FD2021" w:rsidRDefault="006D0FAA" w:rsidP="00440D6B">
            <w:pPr>
              <w:pStyle w:val="Default"/>
            </w:pPr>
            <w:r w:rsidRPr="00FD2021">
              <w:t xml:space="preserve">4. </w:t>
            </w:r>
          </w:p>
        </w:tc>
        <w:tc>
          <w:tcPr>
            <w:tcW w:w="2048" w:type="dxa"/>
          </w:tcPr>
          <w:p w:rsidR="006D0FAA" w:rsidRPr="00FD2021" w:rsidRDefault="006D0FAA" w:rsidP="00440D6B">
            <w:pPr>
              <w:pStyle w:val="Default"/>
            </w:pPr>
            <w:proofErr w:type="spellStart"/>
            <w:r w:rsidRPr="00FD2021">
              <w:rPr>
                <w:i/>
                <w:iCs/>
              </w:rPr>
              <w:t>Nochi</w:t>
            </w:r>
            <w:proofErr w:type="spellEnd"/>
            <w:r w:rsidRPr="00FD2021">
              <w:rPr>
                <w:i/>
                <w:iCs/>
              </w:rPr>
              <w:t xml:space="preserve"> </w:t>
            </w:r>
          </w:p>
        </w:tc>
        <w:tc>
          <w:tcPr>
            <w:tcW w:w="2048" w:type="dxa"/>
          </w:tcPr>
          <w:p w:rsidR="006D0FAA" w:rsidRPr="00FD2021" w:rsidRDefault="006D0FAA" w:rsidP="00440D6B">
            <w:pPr>
              <w:pStyle w:val="Default"/>
            </w:pPr>
            <w:proofErr w:type="spellStart"/>
            <w:r w:rsidRPr="00FD2021">
              <w:rPr>
                <w:i/>
                <w:iCs/>
              </w:rPr>
              <w:t>Vitex</w:t>
            </w:r>
            <w:proofErr w:type="spellEnd"/>
            <w:r w:rsidRPr="00FD2021">
              <w:rPr>
                <w:i/>
                <w:iCs/>
              </w:rPr>
              <w:t xml:space="preserve"> </w:t>
            </w:r>
            <w:proofErr w:type="spellStart"/>
            <w:r w:rsidRPr="00FD2021">
              <w:rPr>
                <w:i/>
                <w:iCs/>
              </w:rPr>
              <w:t>negundo</w:t>
            </w:r>
            <w:proofErr w:type="spellEnd"/>
            <w:r w:rsidRPr="00FD2021">
              <w:rPr>
                <w:i/>
                <w:iCs/>
              </w:rPr>
              <w:t xml:space="preserve"> L. </w:t>
            </w:r>
          </w:p>
        </w:tc>
        <w:tc>
          <w:tcPr>
            <w:tcW w:w="2048" w:type="dxa"/>
          </w:tcPr>
          <w:p w:rsidR="006D0FAA" w:rsidRPr="00FD2021" w:rsidRDefault="006D0FAA" w:rsidP="00440D6B">
            <w:pPr>
              <w:pStyle w:val="Default"/>
            </w:pPr>
            <w:proofErr w:type="spellStart"/>
            <w:r w:rsidRPr="00FD2021">
              <w:t>Nishidine</w:t>
            </w:r>
            <w:proofErr w:type="spellEnd"/>
            <w:r w:rsidRPr="00FD2021">
              <w:t xml:space="preserve">, </w:t>
            </w:r>
            <w:proofErr w:type="spellStart"/>
            <w:r w:rsidRPr="00FD2021">
              <w:t>Negundoside</w:t>
            </w:r>
            <w:proofErr w:type="spellEnd"/>
            <w:r w:rsidRPr="00FD2021">
              <w:t xml:space="preserve">, </w:t>
            </w:r>
          </w:p>
          <w:p w:rsidR="006D0FAA" w:rsidRPr="00FD2021" w:rsidRDefault="006D0FAA" w:rsidP="00440D6B">
            <w:pPr>
              <w:pStyle w:val="Default"/>
            </w:pPr>
            <w:proofErr w:type="spellStart"/>
            <w:r w:rsidRPr="00FD2021">
              <w:t>Hydrocotylene</w:t>
            </w:r>
            <w:proofErr w:type="spellEnd"/>
            <w:r w:rsidRPr="00FD2021">
              <w:t xml:space="preserve">, </w:t>
            </w:r>
            <w:proofErr w:type="spellStart"/>
            <w:r w:rsidRPr="00FD2021">
              <w:t>Nishindaside</w:t>
            </w:r>
            <w:proofErr w:type="spellEnd"/>
            <w:r w:rsidRPr="00FD2021">
              <w:t xml:space="preserve">, Essential oil </w:t>
            </w:r>
          </w:p>
        </w:tc>
        <w:tc>
          <w:tcPr>
            <w:tcW w:w="2048" w:type="dxa"/>
          </w:tcPr>
          <w:p w:rsidR="006D0FAA" w:rsidRPr="00FD2021" w:rsidRDefault="006D0FAA" w:rsidP="00440D6B">
            <w:pPr>
              <w:pStyle w:val="Default"/>
            </w:pPr>
            <w:proofErr w:type="spellStart"/>
            <w:r w:rsidRPr="00FD2021">
              <w:rPr>
                <w:i/>
                <w:iCs/>
              </w:rPr>
              <w:t>Suvai-Kaippu</w:t>
            </w:r>
            <w:proofErr w:type="spellEnd"/>
            <w:r w:rsidRPr="00FD2021">
              <w:rPr>
                <w:i/>
                <w:iCs/>
              </w:rPr>
              <w:t xml:space="preserve">, </w:t>
            </w:r>
            <w:proofErr w:type="spellStart"/>
            <w:r w:rsidRPr="00FD2021">
              <w:rPr>
                <w:i/>
                <w:iCs/>
              </w:rPr>
              <w:t>Kaarppu</w:t>
            </w:r>
            <w:proofErr w:type="spellEnd"/>
            <w:r w:rsidRPr="00FD2021">
              <w:rPr>
                <w:i/>
                <w:iCs/>
              </w:rPr>
              <w:t xml:space="preserve">, </w:t>
            </w:r>
            <w:proofErr w:type="spellStart"/>
            <w:r w:rsidRPr="00FD2021">
              <w:rPr>
                <w:i/>
                <w:iCs/>
              </w:rPr>
              <w:t>Thuvarppu</w:t>
            </w:r>
            <w:proofErr w:type="spellEnd"/>
            <w:r w:rsidRPr="00FD2021">
              <w:rPr>
                <w:i/>
                <w:iCs/>
              </w:rPr>
              <w:t xml:space="preserve">. </w:t>
            </w:r>
          </w:p>
          <w:p w:rsidR="006D0FAA" w:rsidRPr="00FD2021" w:rsidRDefault="006D0FAA" w:rsidP="00440D6B">
            <w:pPr>
              <w:pStyle w:val="Default"/>
            </w:pPr>
            <w:proofErr w:type="spellStart"/>
            <w:r w:rsidRPr="00FD2021">
              <w:rPr>
                <w:i/>
                <w:iCs/>
              </w:rPr>
              <w:t>Thanmai</w:t>
            </w:r>
            <w:proofErr w:type="spellEnd"/>
            <w:r w:rsidRPr="00FD2021">
              <w:rPr>
                <w:i/>
                <w:iCs/>
              </w:rPr>
              <w:t xml:space="preserve">- </w:t>
            </w:r>
            <w:proofErr w:type="spellStart"/>
            <w:r w:rsidRPr="00FD2021">
              <w:rPr>
                <w:i/>
                <w:iCs/>
              </w:rPr>
              <w:t>Veppam</w:t>
            </w:r>
            <w:proofErr w:type="spellEnd"/>
            <w:r w:rsidRPr="00FD2021">
              <w:rPr>
                <w:i/>
                <w:iCs/>
              </w:rPr>
              <w:t xml:space="preserve">. </w:t>
            </w:r>
          </w:p>
          <w:p w:rsidR="006D0FAA" w:rsidRPr="00FD2021" w:rsidRDefault="006D0FAA" w:rsidP="00440D6B">
            <w:pPr>
              <w:pStyle w:val="Default"/>
            </w:pPr>
            <w:proofErr w:type="spellStart"/>
            <w:r w:rsidRPr="00FD2021">
              <w:rPr>
                <w:i/>
                <w:iCs/>
              </w:rPr>
              <w:t>Pirivu</w:t>
            </w:r>
            <w:proofErr w:type="spellEnd"/>
            <w:r w:rsidRPr="00FD2021">
              <w:rPr>
                <w:i/>
                <w:iCs/>
              </w:rPr>
              <w:t xml:space="preserve">- </w:t>
            </w:r>
            <w:proofErr w:type="spellStart"/>
            <w:r w:rsidRPr="00FD2021">
              <w:rPr>
                <w:i/>
                <w:iCs/>
              </w:rPr>
              <w:t>Kaarppu</w:t>
            </w:r>
            <w:proofErr w:type="spellEnd"/>
            <w:r w:rsidRPr="00FD2021">
              <w:rPr>
                <w:i/>
                <w:iCs/>
              </w:rPr>
              <w:t xml:space="preserve">. </w:t>
            </w:r>
          </w:p>
        </w:tc>
      </w:tr>
      <w:tr w:rsidR="006D0FAA" w:rsidRPr="00FD2021" w:rsidTr="00440D6B">
        <w:trPr>
          <w:trHeight w:val="902"/>
        </w:trPr>
        <w:tc>
          <w:tcPr>
            <w:tcW w:w="2048" w:type="dxa"/>
          </w:tcPr>
          <w:p w:rsidR="006D0FAA" w:rsidRPr="00FD2021" w:rsidRDefault="006D0FAA" w:rsidP="00440D6B">
            <w:pPr>
              <w:pStyle w:val="Default"/>
            </w:pPr>
            <w:r w:rsidRPr="00FD2021">
              <w:lastRenderedPageBreak/>
              <w:t xml:space="preserve">5. </w:t>
            </w:r>
          </w:p>
        </w:tc>
        <w:tc>
          <w:tcPr>
            <w:tcW w:w="2048" w:type="dxa"/>
          </w:tcPr>
          <w:p w:rsidR="006D0FAA" w:rsidRPr="00FD2021" w:rsidRDefault="006D0FAA" w:rsidP="00440D6B">
            <w:pPr>
              <w:pStyle w:val="Default"/>
            </w:pPr>
            <w:proofErr w:type="spellStart"/>
            <w:r w:rsidRPr="00FD2021">
              <w:rPr>
                <w:i/>
                <w:iCs/>
              </w:rPr>
              <w:t>Malaivembu</w:t>
            </w:r>
            <w:proofErr w:type="spellEnd"/>
            <w:r w:rsidRPr="00FD2021">
              <w:rPr>
                <w:i/>
                <w:iCs/>
              </w:rPr>
              <w:t xml:space="preserve"> </w:t>
            </w:r>
          </w:p>
        </w:tc>
        <w:tc>
          <w:tcPr>
            <w:tcW w:w="2048" w:type="dxa"/>
          </w:tcPr>
          <w:p w:rsidR="006D0FAA" w:rsidRPr="00FD2021" w:rsidRDefault="006D0FAA" w:rsidP="00440D6B">
            <w:pPr>
              <w:pStyle w:val="Default"/>
            </w:pPr>
            <w:proofErr w:type="spellStart"/>
            <w:r w:rsidRPr="00FD2021">
              <w:rPr>
                <w:i/>
                <w:iCs/>
              </w:rPr>
              <w:t>Melia</w:t>
            </w:r>
            <w:proofErr w:type="spellEnd"/>
            <w:r w:rsidRPr="00FD2021">
              <w:rPr>
                <w:i/>
                <w:iCs/>
              </w:rPr>
              <w:t xml:space="preserve"> </w:t>
            </w:r>
            <w:proofErr w:type="spellStart"/>
            <w:r w:rsidRPr="00FD2021">
              <w:rPr>
                <w:i/>
                <w:iCs/>
              </w:rPr>
              <w:t>azadirach</w:t>
            </w:r>
            <w:proofErr w:type="spellEnd"/>
            <w:r w:rsidRPr="00FD2021">
              <w:rPr>
                <w:i/>
                <w:iCs/>
              </w:rPr>
              <w:t xml:space="preserve"> L. </w:t>
            </w:r>
          </w:p>
        </w:tc>
        <w:tc>
          <w:tcPr>
            <w:tcW w:w="2048" w:type="dxa"/>
          </w:tcPr>
          <w:p w:rsidR="006D0FAA" w:rsidRPr="00FD2021" w:rsidRDefault="006D0FAA" w:rsidP="00440D6B">
            <w:pPr>
              <w:pStyle w:val="Default"/>
            </w:pPr>
            <w:proofErr w:type="spellStart"/>
            <w:r w:rsidRPr="00FD2021">
              <w:t>Terpenoids</w:t>
            </w:r>
            <w:proofErr w:type="spellEnd"/>
            <w:r w:rsidRPr="00FD2021">
              <w:t xml:space="preserve"> and </w:t>
            </w:r>
            <w:proofErr w:type="spellStart"/>
            <w:r w:rsidRPr="00FD2021">
              <w:t>limonoids</w:t>
            </w:r>
            <w:proofErr w:type="spellEnd"/>
            <w:r w:rsidRPr="00FD2021">
              <w:t xml:space="preserve"> like l-Cinnamoyl-3-acetyl-11-hydroxy </w:t>
            </w:r>
            <w:proofErr w:type="spellStart"/>
            <w:r w:rsidRPr="00FD2021">
              <w:t>meliacarpin</w:t>
            </w:r>
            <w:proofErr w:type="gramStart"/>
            <w:r w:rsidRPr="00FD2021">
              <w:t>,l</w:t>
            </w:r>
            <w:proofErr w:type="gramEnd"/>
            <w:r w:rsidRPr="00FD2021">
              <w:t>-Cinnamoyl</w:t>
            </w:r>
            <w:proofErr w:type="spellEnd"/>
            <w:r w:rsidRPr="00FD2021">
              <w:t xml:space="preserve">- 3-methacrylyl-l1-hydroxy </w:t>
            </w:r>
            <w:proofErr w:type="spellStart"/>
            <w:r w:rsidRPr="00FD2021">
              <w:t>meliacarpin</w:t>
            </w:r>
            <w:proofErr w:type="spellEnd"/>
            <w:r w:rsidRPr="00FD2021">
              <w:t xml:space="preserve">, </w:t>
            </w:r>
            <w:proofErr w:type="spellStart"/>
            <w:r w:rsidRPr="00FD2021">
              <w:t>Deacetylsalannin</w:t>
            </w:r>
            <w:proofErr w:type="spellEnd"/>
            <w:r w:rsidRPr="00FD2021">
              <w:t>, α &amp; β-</w:t>
            </w:r>
            <w:proofErr w:type="spellStart"/>
            <w:r w:rsidRPr="00FD2021">
              <w:t>Pinene,α</w:t>
            </w:r>
            <w:proofErr w:type="spellEnd"/>
            <w:r w:rsidRPr="00FD2021">
              <w:t xml:space="preserve">- </w:t>
            </w:r>
            <w:proofErr w:type="spellStart"/>
            <w:r w:rsidRPr="00FD2021">
              <w:t>Terpinene</w:t>
            </w:r>
            <w:proofErr w:type="spellEnd"/>
            <w:r w:rsidRPr="00FD2021">
              <w:t xml:space="preserve"> &amp; Terpineol,Kaempferol-3-O-β-rutinoside, Kaempferol-3-L-rhamno-D-glucoside, </w:t>
            </w:r>
            <w:proofErr w:type="spellStart"/>
            <w:r w:rsidRPr="00FD2021">
              <w:t>Rutin</w:t>
            </w:r>
            <w:proofErr w:type="spellEnd"/>
            <w:r w:rsidRPr="00FD2021">
              <w:t xml:space="preserve">. </w:t>
            </w:r>
          </w:p>
        </w:tc>
        <w:tc>
          <w:tcPr>
            <w:tcW w:w="2048" w:type="dxa"/>
          </w:tcPr>
          <w:p w:rsidR="006D0FAA" w:rsidRPr="00FD2021" w:rsidRDefault="006D0FAA" w:rsidP="00440D6B">
            <w:pPr>
              <w:pStyle w:val="Default"/>
            </w:pPr>
            <w:proofErr w:type="spellStart"/>
            <w:r w:rsidRPr="00FD2021">
              <w:rPr>
                <w:i/>
                <w:iCs/>
              </w:rPr>
              <w:t>Suvai</w:t>
            </w:r>
            <w:proofErr w:type="spellEnd"/>
            <w:r w:rsidRPr="00FD2021">
              <w:rPr>
                <w:i/>
                <w:iCs/>
              </w:rPr>
              <w:t xml:space="preserve">- </w:t>
            </w:r>
            <w:proofErr w:type="spellStart"/>
            <w:r w:rsidRPr="00FD2021">
              <w:rPr>
                <w:i/>
                <w:iCs/>
              </w:rPr>
              <w:t>Kaippu</w:t>
            </w:r>
            <w:proofErr w:type="spellEnd"/>
            <w:r w:rsidRPr="00FD2021">
              <w:rPr>
                <w:i/>
                <w:iCs/>
              </w:rPr>
              <w:t xml:space="preserve">. </w:t>
            </w:r>
          </w:p>
          <w:p w:rsidR="006D0FAA" w:rsidRPr="00FD2021" w:rsidRDefault="006D0FAA" w:rsidP="00440D6B">
            <w:pPr>
              <w:pStyle w:val="Default"/>
            </w:pPr>
            <w:proofErr w:type="spellStart"/>
            <w:r w:rsidRPr="00FD2021">
              <w:rPr>
                <w:i/>
                <w:iCs/>
              </w:rPr>
              <w:t>Thanmai</w:t>
            </w:r>
            <w:proofErr w:type="spellEnd"/>
            <w:r w:rsidRPr="00FD2021">
              <w:rPr>
                <w:i/>
                <w:iCs/>
              </w:rPr>
              <w:t xml:space="preserve">- </w:t>
            </w:r>
            <w:proofErr w:type="spellStart"/>
            <w:r w:rsidRPr="00FD2021">
              <w:rPr>
                <w:i/>
                <w:iCs/>
              </w:rPr>
              <w:t>Veppam</w:t>
            </w:r>
            <w:proofErr w:type="spellEnd"/>
            <w:r w:rsidRPr="00FD2021">
              <w:rPr>
                <w:i/>
                <w:iCs/>
              </w:rPr>
              <w:t xml:space="preserve">. </w:t>
            </w:r>
          </w:p>
          <w:p w:rsidR="006D0FAA" w:rsidRPr="00FD2021" w:rsidRDefault="006D0FAA" w:rsidP="00440D6B">
            <w:pPr>
              <w:pStyle w:val="Default"/>
            </w:pPr>
            <w:proofErr w:type="spellStart"/>
            <w:r w:rsidRPr="00FD2021">
              <w:rPr>
                <w:i/>
                <w:iCs/>
              </w:rPr>
              <w:t>Pirivu</w:t>
            </w:r>
            <w:proofErr w:type="spellEnd"/>
            <w:r w:rsidRPr="00FD2021">
              <w:rPr>
                <w:i/>
                <w:iCs/>
              </w:rPr>
              <w:t xml:space="preserve">- </w:t>
            </w:r>
            <w:proofErr w:type="spellStart"/>
            <w:r w:rsidRPr="00FD2021">
              <w:rPr>
                <w:i/>
                <w:iCs/>
              </w:rPr>
              <w:t>Kaarppu</w:t>
            </w:r>
            <w:proofErr w:type="spellEnd"/>
            <w:r w:rsidRPr="00FD2021">
              <w:rPr>
                <w:i/>
                <w:iCs/>
              </w:rPr>
              <w:t xml:space="preserve">. </w:t>
            </w:r>
          </w:p>
        </w:tc>
      </w:tr>
      <w:tr w:rsidR="006D0FAA" w:rsidRPr="00FD2021" w:rsidTr="00440D6B">
        <w:trPr>
          <w:trHeight w:val="326"/>
        </w:trPr>
        <w:tc>
          <w:tcPr>
            <w:tcW w:w="2048" w:type="dxa"/>
          </w:tcPr>
          <w:p w:rsidR="006D0FAA" w:rsidRPr="00FD2021" w:rsidRDefault="006D0FAA" w:rsidP="00440D6B">
            <w:pPr>
              <w:pStyle w:val="Default"/>
            </w:pPr>
            <w:r w:rsidRPr="00FD2021">
              <w:t xml:space="preserve">6. </w:t>
            </w:r>
          </w:p>
        </w:tc>
        <w:tc>
          <w:tcPr>
            <w:tcW w:w="2048" w:type="dxa"/>
          </w:tcPr>
          <w:p w:rsidR="006D0FAA" w:rsidRPr="00FD2021" w:rsidRDefault="006D0FAA" w:rsidP="00440D6B">
            <w:pPr>
              <w:pStyle w:val="Default"/>
            </w:pPr>
            <w:proofErr w:type="spellStart"/>
            <w:r w:rsidRPr="00FD2021">
              <w:rPr>
                <w:i/>
                <w:iCs/>
              </w:rPr>
              <w:t>Aatru</w:t>
            </w:r>
            <w:proofErr w:type="spellEnd"/>
            <w:r w:rsidRPr="00FD2021">
              <w:rPr>
                <w:i/>
                <w:iCs/>
              </w:rPr>
              <w:t xml:space="preserve"> </w:t>
            </w:r>
            <w:proofErr w:type="spellStart"/>
            <w:r w:rsidRPr="00FD2021">
              <w:rPr>
                <w:i/>
                <w:iCs/>
              </w:rPr>
              <w:t>thumatti</w:t>
            </w:r>
            <w:proofErr w:type="spellEnd"/>
            <w:r w:rsidRPr="00FD2021">
              <w:rPr>
                <w:i/>
                <w:iCs/>
              </w:rPr>
              <w:t xml:space="preserve"> </w:t>
            </w:r>
          </w:p>
        </w:tc>
        <w:tc>
          <w:tcPr>
            <w:tcW w:w="2048" w:type="dxa"/>
          </w:tcPr>
          <w:p w:rsidR="006D0FAA" w:rsidRPr="00FD2021" w:rsidRDefault="006D0FAA" w:rsidP="00440D6B">
            <w:pPr>
              <w:pStyle w:val="Default"/>
            </w:pPr>
            <w:proofErr w:type="spellStart"/>
            <w:r w:rsidRPr="00FD2021">
              <w:rPr>
                <w:i/>
                <w:iCs/>
              </w:rPr>
              <w:t>Citrullus</w:t>
            </w:r>
            <w:proofErr w:type="spellEnd"/>
            <w:r w:rsidRPr="00FD2021">
              <w:rPr>
                <w:i/>
                <w:iCs/>
              </w:rPr>
              <w:t xml:space="preserve"> </w:t>
            </w:r>
            <w:proofErr w:type="spellStart"/>
            <w:r w:rsidRPr="00FD2021">
              <w:rPr>
                <w:i/>
                <w:iCs/>
              </w:rPr>
              <w:t>colocynthis</w:t>
            </w:r>
            <w:proofErr w:type="spellEnd"/>
            <w:r w:rsidRPr="00FD2021">
              <w:rPr>
                <w:i/>
                <w:iCs/>
              </w:rPr>
              <w:t xml:space="preserve"> </w:t>
            </w:r>
            <w:r w:rsidRPr="00FD2021">
              <w:t>L</w:t>
            </w:r>
            <w:r w:rsidRPr="00FD2021">
              <w:rPr>
                <w:i/>
                <w:iCs/>
              </w:rPr>
              <w:t xml:space="preserve">. </w:t>
            </w:r>
          </w:p>
        </w:tc>
        <w:tc>
          <w:tcPr>
            <w:tcW w:w="2048" w:type="dxa"/>
          </w:tcPr>
          <w:p w:rsidR="006D0FAA" w:rsidRPr="00FD2021" w:rsidRDefault="006D0FAA" w:rsidP="00440D6B">
            <w:pPr>
              <w:pStyle w:val="Default"/>
            </w:pPr>
            <w:proofErr w:type="spellStart"/>
            <w:r w:rsidRPr="00FD2021">
              <w:t>Cucurbitacin</w:t>
            </w:r>
            <w:proofErr w:type="spellEnd"/>
            <w:r w:rsidRPr="00FD2021">
              <w:t xml:space="preserve">-E,I,J,L,T, </w:t>
            </w:r>
            <w:proofErr w:type="spellStart"/>
            <w:r w:rsidRPr="00FD2021">
              <w:t>Coloside</w:t>
            </w:r>
            <w:proofErr w:type="spellEnd"/>
            <w:r w:rsidRPr="00FD2021">
              <w:t xml:space="preserve"> A, </w:t>
            </w:r>
            <w:proofErr w:type="spellStart"/>
            <w:r w:rsidRPr="00FD2021">
              <w:t>Colocynthitin</w:t>
            </w:r>
            <w:proofErr w:type="spellEnd"/>
            <w:r w:rsidRPr="00FD2021">
              <w:t xml:space="preserve">, </w:t>
            </w:r>
            <w:proofErr w:type="spellStart"/>
            <w:r w:rsidRPr="00FD2021">
              <w:t>Colocynthin</w:t>
            </w:r>
            <w:proofErr w:type="spellEnd"/>
            <w:r w:rsidRPr="00FD2021">
              <w:t xml:space="preserve">, </w:t>
            </w:r>
            <w:proofErr w:type="spellStart"/>
            <w:r w:rsidRPr="00FD2021">
              <w:t>Isovitexin</w:t>
            </w:r>
            <w:proofErr w:type="spellEnd"/>
            <w:r w:rsidRPr="00FD2021">
              <w:t xml:space="preserve">, </w:t>
            </w:r>
            <w:proofErr w:type="spellStart"/>
            <w:r w:rsidRPr="00FD2021">
              <w:t>Citrullol</w:t>
            </w:r>
            <w:proofErr w:type="spellEnd"/>
            <w:r w:rsidRPr="00FD2021">
              <w:t xml:space="preserve"> </w:t>
            </w:r>
          </w:p>
        </w:tc>
        <w:tc>
          <w:tcPr>
            <w:tcW w:w="2048" w:type="dxa"/>
          </w:tcPr>
          <w:p w:rsidR="006D0FAA" w:rsidRPr="00FD2021" w:rsidRDefault="006D0FAA" w:rsidP="00440D6B">
            <w:pPr>
              <w:pStyle w:val="Default"/>
            </w:pPr>
            <w:proofErr w:type="spellStart"/>
            <w:r w:rsidRPr="00FD2021">
              <w:rPr>
                <w:i/>
                <w:iCs/>
              </w:rPr>
              <w:t>Suvai</w:t>
            </w:r>
            <w:proofErr w:type="spellEnd"/>
            <w:r w:rsidRPr="00FD2021">
              <w:rPr>
                <w:i/>
                <w:iCs/>
              </w:rPr>
              <w:t xml:space="preserve">- </w:t>
            </w:r>
            <w:proofErr w:type="spellStart"/>
            <w:r w:rsidRPr="00FD2021">
              <w:rPr>
                <w:i/>
                <w:iCs/>
              </w:rPr>
              <w:t>Kaippu</w:t>
            </w:r>
            <w:proofErr w:type="spellEnd"/>
            <w:r w:rsidRPr="00FD2021">
              <w:rPr>
                <w:i/>
                <w:iCs/>
              </w:rPr>
              <w:t xml:space="preserve">. </w:t>
            </w:r>
          </w:p>
          <w:p w:rsidR="006D0FAA" w:rsidRPr="00FD2021" w:rsidRDefault="006D0FAA" w:rsidP="00440D6B">
            <w:pPr>
              <w:pStyle w:val="Default"/>
            </w:pPr>
            <w:proofErr w:type="spellStart"/>
            <w:r w:rsidRPr="00FD2021">
              <w:rPr>
                <w:i/>
                <w:iCs/>
              </w:rPr>
              <w:t>Thanmai</w:t>
            </w:r>
            <w:proofErr w:type="spellEnd"/>
            <w:r w:rsidRPr="00FD2021">
              <w:rPr>
                <w:i/>
                <w:iCs/>
              </w:rPr>
              <w:t xml:space="preserve">- </w:t>
            </w:r>
            <w:proofErr w:type="spellStart"/>
            <w:r w:rsidRPr="00FD2021">
              <w:rPr>
                <w:i/>
                <w:iCs/>
              </w:rPr>
              <w:t>Veppam</w:t>
            </w:r>
            <w:proofErr w:type="spellEnd"/>
            <w:r w:rsidRPr="00FD2021">
              <w:rPr>
                <w:i/>
                <w:iCs/>
              </w:rPr>
              <w:t xml:space="preserve">. </w:t>
            </w:r>
          </w:p>
          <w:p w:rsidR="006D0FAA" w:rsidRPr="00FD2021" w:rsidRDefault="006D0FAA" w:rsidP="00440D6B">
            <w:pPr>
              <w:pStyle w:val="Default"/>
            </w:pPr>
            <w:proofErr w:type="spellStart"/>
            <w:r w:rsidRPr="00FD2021">
              <w:rPr>
                <w:i/>
                <w:iCs/>
              </w:rPr>
              <w:t>Pirivu</w:t>
            </w:r>
            <w:proofErr w:type="spellEnd"/>
            <w:r w:rsidRPr="00FD2021">
              <w:rPr>
                <w:i/>
                <w:iCs/>
              </w:rPr>
              <w:t xml:space="preserve">- </w:t>
            </w:r>
            <w:proofErr w:type="spellStart"/>
            <w:r w:rsidRPr="00FD2021">
              <w:rPr>
                <w:i/>
                <w:iCs/>
              </w:rPr>
              <w:t>Kaarppu</w:t>
            </w:r>
            <w:proofErr w:type="spellEnd"/>
            <w:r w:rsidRPr="00FD2021">
              <w:rPr>
                <w:i/>
                <w:iCs/>
              </w:rPr>
              <w:t xml:space="preserve">. </w:t>
            </w:r>
          </w:p>
        </w:tc>
      </w:tr>
    </w:tbl>
    <w:p w:rsidR="006D0FAA" w:rsidRDefault="006D0FAA" w:rsidP="006D0FAA">
      <w:pPr>
        <w:spacing w:after="0" w:line="360" w:lineRule="auto"/>
        <w:jc w:val="both"/>
        <w:rPr>
          <w:rFonts w:ascii="Times New Roman" w:hAnsi="Times New Roman" w:cs="Times New Roman"/>
          <w:sz w:val="24"/>
          <w:szCs w:val="24"/>
        </w:rPr>
      </w:pPr>
    </w:p>
    <w:p w:rsidR="006D0FAA" w:rsidRDefault="006D0FAA" w:rsidP="006D0FAA">
      <w:pPr>
        <w:pStyle w:val="Heading2"/>
        <w:shd w:val="clear" w:color="auto" w:fill="FFFFFF"/>
        <w:spacing w:before="0" w:beforeAutospacing="0" w:after="0" w:afterAutospacing="0" w:line="360" w:lineRule="auto"/>
        <w:jc w:val="both"/>
        <w:rPr>
          <w:color w:val="333333"/>
          <w:sz w:val="24"/>
          <w:szCs w:val="24"/>
        </w:rPr>
      </w:pPr>
      <w:r>
        <w:rPr>
          <w:color w:val="333333"/>
          <w:sz w:val="24"/>
          <w:szCs w:val="24"/>
        </w:rPr>
        <w:t>What is male PCOS? (</w:t>
      </w:r>
      <w:proofErr w:type="spellStart"/>
      <w:r>
        <w:rPr>
          <w:color w:val="333333"/>
          <w:sz w:val="24"/>
          <w:szCs w:val="24"/>
        </w:rPr>
        <w:t>Sanchari</w:t>
      </w:r>
      <w:proofErr w:type="spellEnd"/>
      <w:r>
        <w:rPr>
          <w:color w:val="333333"/>
          <w:sz w:val="24"/>
          <w:szCs w:val="24"/>
        </w:rPr>
        <w:t xml:space="preserve"> </w:t>
      </w:r>
      <w:proofErr w:type="spellStart"/>
      <w:r>
        <w:rPr>
          <w:color w:val="333333"/>
          <w:sz w:val="24"/>
          <w:szCs w:val="24"/>
        </w:rPr>
        <w:t>Sinha</w:t>
      </w:r>
      <w:proofErr w:type="spellEnd"/>
      <w:r>
        <w:rPr>
          <w:color w:val="333333"/>
          <w:sz w:val="24"/>
          <w:szCs w:val="24"/>
        </w:rPr>
        <w:t xml:space="preserve"> </w:t>
      </w:r>
      <w:proofErr w:type="spellStart"/>
      <w:r>
        <w:rPr>
          <w:color w:val="333333"/>
          <w:sz w:val="24"/>
          <w:szCs w:val="24"/>
        </w:rPr>
        <w:t>Dutta</w:t>
      </w:r>
      <w:proofErr w:type="spellEnd"/>
      <w:r>
        <w:rPr>
          <w:color w:val="333333"/>
          <w:sz w:val="24"/>
          <w:szCs w:val="24"/>
        </w:rPr>
        <w:t>, 2022).</w:t>
      </w:r>
    </w:p>
    <w:p w:rsidR="006D0FAA" w:rsidRDefault="006D0FAA" w:rsidP="006D0FAA">
      <w:pPr>
        <w:pStyle w:val="NormalWeb"/>
        <w:shd w:val="clear" w:color="auto" w:fill="FFFFFF"/>
        <w:spacing w:before="0" w:beforeAutospacing="0" w:after="0" w:afterAutospacing="0" w:line="360" w:lineRule="auto"/>
        <w:ind w:firstLine="720"/>
        <w:jc w:val="both"/>
        <w:rPr>
          <w:color w:val="333333"/>
        </w:rPr>
      </w:pPr>
      <w:r>
        <w:rPr>
          <w:color w:val="333333"/>
        </w:rPr>
        <w:t xml:space="preserve">Male relatives of women with PCOS may develop similar clinical characteristics (male PCOS) because of the inheritance of certain susceptible genes responsible for the PCOS pathogenesis. Besides hormonal and metabolic abnormalities, male PCOS is characterized by early-onset </w:t>
      </w:r>
      <w:proofErr w:type="spellStart"/>
      <w:r>
        <w:rPr>
          <w:color w:val="333333"/>
        </w:rPr>
        <w:t>androgenetic</w:t>
      </w:r>
      <w:proofErr w:type="spellEnd"/>
      <w:r>
        <w:rPr>
          <w:color w:val="333333"/>
        </w:rPr>
        <w:t xml:space="preserve"> alopecia (baldness), </w:t>
      </w:r>
      <w:proofErr w:type="spellStart"/>
      <w:r>
        <w:rPr>
          <w:color w:val="333333"/>
        </w:rPr>
        <w:t>hypertrichosis</w:t>
      </w:r>
      <w:proofErr w:type="spellEnd"/>
      <w:r>
        <w:rPr>
          <w:color w:val="333333"/>
        </w:rPr>
        <w:t xml:space="preserve"> (excessive hair growth anywhere on the body), or acne.</w:t>
      </w:r>
    </w:p>
    <w:p w:rsidR="006D0FAA" w:rsidRDefault="006D0FAA" w:rsidP="006D0FAA">
      <w:pPr>
        <w:pStyle w:val="NormalWeb"/>
        <w:shd w:val="clear" w:color="auto" w:fill="FFFFFF"/>
        <w:spacing w:before="0" w:beforeAutospacing="0" w:after="0" w:afterAutospacing="0" w:line="360" w:lineRule="auto"/>
        <w:ind w:firstLine="720"/>
        <w:jc w:val="both"/>
        <w:rPr>
          <w:color w:val="333333"/>
        </w:rPr>
      </w:pPr>
      <w:r>
        <w:rPr>
          <w:color w:val="333333"/>
        </w:rPr>
        <w:t xml:space="preserve">Men with PCOS-like symptoms are at higher risk of developing cardiovascular and metabolic disorders. In this context, studies have shown that the first-degree relatives of women with PCOS are genetically more likely to have insulin resistance, obesity, cardiovascular disease, type 2 diabetes mellitus, and early-onset </w:t>
      </w:r>
      <w:proofErr w:type="spellStart"/>
      <w:r>
        <w:rPr>
          <w:color w:val="333333"/>
        </w:rPr>
        <w:t>androgenetic</w:t>
      </w:r>
      <w:proofErr w:type="spellEnd"/>
      <w:r>
        <w:rPr>
          <w:color w:val="333333"/>
        </w:rPr>
        <w:t xml:space="preserve"> alopecia. The presence of PCOS-like characteristics can predispose men to develop prostate cancer, benign prostate hyperplasia, and </w:t>
      </w:r>
      <w:proofErr w:type="spellStart"/>
      <w:r>
        <w:rPr>
          <w:color w:val="333333"/>
        </w:rPr>
        <w:t>prostatitis</w:t>
      </w:r>
      <w:proofErr w:type="spellEnd"/>
      <w:r>
        <w:rPr>
          <w:color w:val="333333"/>
        </w:rPr>
        <w:t xml:space="preserve"> later in life.</w:t>
      </w:r>
    </w:p>
    <w:p w:rsidR="006D0FAA" w:rsidRDefault="006D0FAA" w:rsidP="006D0FAA">
      <w:pPr>
        <w:pStyle w:val="NormalWeb"/>
        <w:shd w:val="clear" w:color="auto" w:fill="FFFFFF"/>
        <w:spacing w:before="0" w:beforeAutospacing="0" w:after="0" w:afterAutospacing="0" w:line="360" w:lineRule="auto"/>
        <w:ind w:firstLine="720"/>
        <w:jc w:val="both"/>
        <w:rPr>
          <w:color w:val="333333"/>
        </w:rPr>
      </w:pPr>
    </w:p>
    <w:p w:rsidR="007964BE" w:rsidRDefault="007964BE" w:rsidP="006D0FAA">
      <w:pPr>
        <w:pStyle w:val="Heading2"/>
        <w:shd w:val="clear" w:color="auto" w:fill="FFFFFF"/>
        <w:spacing w:before="0" w:beforeAutospacing="0" w:after="0" w:afterAutospacing="0" w:line="360" w:lineRule="auto"/>
        <w:jc w:val="both"/>
        <w:rPr>
          <w:color w:val="333333"/>
          <w:sz w:val="24"/>
          <w:szCs w:val="24"/>
        </w:rPr>
      </w:pPr>
    </w:p>
    <w:p w:rsidR="006D0FAA" w:rsidRDefault="006D0FAA" w:rsidP="006D0FAA">
      <w:pPr>
        <w:pStyle w:val="Heading2"/>
        <w:shd w:val="clear" w:color="auto" w:fill="FFFFFF"/>
        <w:spacing w:before="0" w:beforeAutospacing="0" w:after="0" w:afterAutospacing="0" w:line="360" w:lineRule="auto"/>
        <w:jc w:val="both"/>
        <w:rPr>
          <w:color w:val="333333"/>
          <w:sz w:val="24"/>
          <w:szCs w:val="24"/>
        </w:rPr>
      </w:pPr>
      <w:r>
        <w:rPr>
          <w:color w:val="333333"/>
          <w:sz w:val="24"/>
          <w:szCs w:val="24"/>
        </w:rPr>
        <w:lastRenderedPageBreak/>
        <w:t>Hormonal characteristics of male PCOS</w:t>
      </w:r>
    </w:p>
    <w:p w:rsidR="006D0FAA" w:rsidRDefault="006D0FAA" w:rsidP="006D0FAA">
      <w:pPr>
        <w:pStyle w:val="NormalWeb"/>
        <w:shd w:val="clear" w:color="auto" w:fill="FFFFFF"/>
        <w:spacing w:before="0" w:beforeAutospacing="0" w:after="0" w:afterAutospacing="0" w:line="360" w:lineRule="auto"/>
        <w:ind w:firstLine="720"/>
        <w:jc w:val="both"/>
        <w:rPr>
          <w:color w:val="333333"/>
        </w:rPr>
      </w:pPr>
      <w:r>
        <w:rPr>
          <w:color w:val="333333"/>
        </w:rPr>
        <w:t xml:space="preserve">Men with early-onset </w:t>
      </w:r>
      <w:proofErr w:type="spellStart"/>
      <w:r>
        <w:rPr>
          <w:color w:val="333333"/>
        </w:rPr>
        <w:t>androgenetic</w:t>
      </w:r>
      <w:proofErr w:type="spellEnd"/>
      <w:r>
        <w:rPr>
          <w:color w:val="333333"/>
        </w:rPr>
        <w:t xml:space="preserve"> alopecia exhibit similar hormonal changes associated with PCOS. Moreover, there is an association between male PCOS and the hormonal landscape of insulin resistance and metabolic syndrome. Given its high prevalence among male family members of women with PCOS, early-onset </w:t>
      </w:r>
      <w:proofErr w:type="spellStart"/>
      <w:r>
        <w:rPr>
          <w:color w:val="333333"/>
        </w:rPr>
        <w:t>androgenetic</w:t>
      </w:r>
      <w:proofErr w:type="spellEnd"/>
      <w:r>
        <w:rPr>
          <w:color w:val="333333"/>
        </w:rPr>
        <w:t xml:space="preserve"> alopecia is considered to be a prominent sign of male PCOS.</w:t>
      </w:r>
    </w:p>
    <w:p w:rsidR="006D0FAA" w:rsidRDefault="006D0FAA" w:rsidP="006D0FAA">
      <w:pPr>
        <w:pStyle w:val="NormalWeb"/>
        <w:shd w:val="clear" w:color="auto" w:fill="FFFFFF"/>
        <w:spacing w:before="0" w:beforeAutospacing="0" w:after="0" w:afterAutospacing="0" w:line="360" w:lineRule="auto"/>
        <w:ind w:firstLine="720"/>
        <w:jc w:val="both"/>
        <w:rPr>
          <w:color w:val="333333"/>
        </w:rPr>
      </w:pPr>
      <w:r>
        <w:rPr>
          <w:color w:val="333333"/>
        </w:rPr>
        <w:t xml:space="preserve">The shared hormonal landscape between early-onset </w:t>
      </w:r>
      <w:proofErr w:type="spellStart"/>
      <w:r>
        <w:rPr>
          <w:color w:val="333333"/>
        </w:rPr>
        <w:t>androgenetic</w:t>
      </w:r>
      <w:proofErr w:type="spellEnd"/>
      <w:r>
        <w:rPr>
          <w:color w:val="333333"/>
        </w:rPr>
        <w:t xml:space="preserve"> alopecia and PCOS includes reduced levels of follicle-stimulating hormone, sex hormone-binding globulin, testosterone, and </w:t>
      </w:r>
      <w:proofErr w:type="spellStart"/>
      <w:r>
        <w:rPr>
          <w:color w:val="333333"/>
        </w:rPr>
        <w:t>epitestosterone</w:t>
      </w:r>
      <w:proofErr w:type="spellEnd"/>
      <w:r>
        <w:rPr>
          <w:color w:val="333333"/>
        </w:rPr>
        <w:t xml:space="preserve">, and increased levels of luteinizing hormone, </w:t>
      </w:r>
      <w:proofErr w:type="spellStart"/>
      <w:r>
        <w:rPr>
          <w:color w:val="333333"/>
        </w:rPr>
        <w:t>prolactin</w:t>
      </w:r>
      <w:proofErr w:type="spellEnd"/>
      <w:r>
        <w:rPr>
          <w:color w:val="333333"/>
        </w:rPr>
        <w:t xml:space="preserve">, and </w:t>
      </w:r>
      <w:proofErr w:type="spellStart"/>
      <w:r>
        <w:rPr>
          <w:color w:val="333333"/>
        </w:rPr>
        <w:t>dehydroepiandrosterone</w:t>
      </w:r>
      <w:proofErr w:type="spellEnd"/>
      <w:r>
        <w:rPr>
          <w:color w:val="333333"/>
        </w:rPr>
        <w:t xml:space="preserve"> sulfate.</w:t>
      </w:r>
    </w:p>
    <w:p w:rsidR="006D0FAA" w:rsidRDefault="006D0FAA" w:rsidP="006D0FAA">
      <w:pPr>
        <w:pStyle w:val="NormalWeb"/>
        <w:shd w:val="clear" w:color="auto" w:fill="FFFFFF"/>
        <w:spacing w:before="0" w:beforeAutospacing="0" w:after="0" w:afterAutospacing="0" w:line="360" w:lineRule="auto"/>
        <w:ind w:firstLine="720"/>
        <w:jc w:val="both"/>
        <w:rPr>
          <w:color w:val="333333"/>
        </w:rPr>
      </w:pPr>
      <w:r>
        <w:rPr>
          <w:color w:val="333333"/>
        </w:rPr>
        <w:t xml:space="preserve">Like women with PCOS, men with early-onset </w:t>
      </w:r>
      <w:proofErr w:type="spellStart"/>
      <w:r>
        <w:rPr>
          <w:color w:val="333333"/>
        </w:rPr>
        <w:t>androgenetic</w:t>
      </w:r>
      <w:proofErr w:type="spellEnd"/>
      <w:r>
        <w:rPr>
          <w:color w:val="333333"/>
        </w:rPr>
        <w:t xml:space="preserve"> alopecia have increased activity of the adrenal gland. Regarding fertility potency, there is evidence suggesting that men with moderate to severe early-onset </w:t>
      </w:r>
      <w:proofErr w:type="spellStart"/>
      <w:r>
        <w:rPr>
          <w:color w:val="333333"/>
        </w:rPr>
        <w:t>androgenetic</w:t>
      </w:r>
      <w:proofErr w:type="spellEnd"/>
      <w:r>
        <w:rPr>
          <w:color w:val="333333"/>
        </w:rPr>
        <w:t xml:space="preserve"> alopecia have poor semen quality. However, it is not known whether men with PCOS-like symptoms exhibit the same feature.    </w:t>
      </w:r>
    </w:p>
    <w:p w:rsidR="006D0FAA" w:rsidRDefault="006D0FAA" w:rsidP="006D0FAA">
      <w:pPr>
        <w:pStyle w:val="NormalWeb"/>
        <w:shd w:val="clear" w:color="auto" w:fill="FFFFFF"/>
        <w:spacing w:before="0" w:beforeAutospacing="0" w:after="0" w:afterAutospacing="0" w:line="360" w:lineRule="auto"/>
        <w:ind w:firstLine="720"/>
        <w:jc w:val="both"/>
        <w:rPr>
          <w:color w:val="333333"/>
        </w:rPr>
      </w:pPr>
    </w:p>
    <w:p w:rsidR="006D0FAA" w:rsidRDefault="006D0FAA" w:rsidP="006D0FAA">
      <w:pPr>
        <w:pStyle w:val="Heading2"/>
        <w:shd w:val="clear" w:color="auto" w:fill="FFFFFF"/>
        <w:spacing w:before="0" w:beforeAutospacing="0" w:after="0" w:afterAutospacing="0" w:line="360" w:lineRule="auto"/>
        <w:jc w:val="both"/>
        <w:rPr>
          <w:color w:val="333333"/>
          <w:sz w:val="24"/>
          <w:szCs w:val="24"/>
        </w:rPr>
      </w:pPr>
      <w:r>
        <w:rPr>
          <w:color w:val="333333"/>
          <w:sz w:val="24"/>
          <w:szCs w:val="24"/>
        </w:rPr>
        <w:t>Metabolic characteristics of male PCOS</w:t>
      </w:r>
    </w:p>
    <w:p w:rsidR="006D0FAA" w:rsidRDefault="006D0FAA" w:rsidP="006D0FAA">
      <w:pPr>
        <w:pStyle w:val="NormalWeb"/>
        <w:shd w:val="clear" w:color="auto" w:fill="FFFFFF"/>
        <w:spacing w:before="0" w:beforeAutospacing="0" w:after="0" w:afterAutospacing="0" w:line="360" w:lineRule="auto"/>
        <w:ind w:firstLine="720"/>
        <w:jc w:val="both"/>
        <w:rPr>
          <w:color w:val="333333"/>
        </w:rPr>
      </w:pPr>
      <w:r>
        <w:rPr>
          <w:color w:val="333333"/>
        </w:rPr>
        <w:t xml:space="preserve">Early-onset </w:t>
      </w:r>
      <w:proofErr w:type="spellStart"/>
      <w:r>
        <w:rPr>
          <w:color w:val="333333"/>
        </w:rPr>
        <w:t>androgenetic</w:t>
      </w:r>
      <w:proofErr w:type="spellEnd"/>
      <w:r>
        <w:rPr>
          <w:color w:val="333333"/>
        </w:rPr>
        <w:t xml:space="preserve"> alopecia is associated with a number of metabolic changes, including reduced insulin sensitivity and sex hormone-binding globulin levels. A reduced sex hormone-binding globulin level is considered to be a risk factor for hyperglycemia, insulin resistance, diabetes, hyper </w:t>
      </w:r>
      <w:proofErr w:type="spellStart"/>
      <w:r>
        <w:rPr>
          <w:color w:val="333333"/>
        </w:rPr>
        <w:t>triglyceridemia</w:t>
      </w:r>
      <w:proofErr w:type="spellEnd"/>
      <w:r>
        <w:rPr>
          <w:color w:val="333333"/>
        </w:rPr>
        <w:t xml:space="preserve">, and hypertension in men with early-onset </w:t>
      </w:r>
      <w:proofErr w:type="spellStart"/>
      <w:r>
        <w:rPr>
          <w:color w:val="333333"/>
        </w:rPr>
        <w:t>androgenetic</w:t>
      </w:r>
      <w:proofErr w:type="spellEnd"/>
      <w:r>
        <w:rPr>
          <w:color w:val="333333"/>
        </w:rPr>
        <w:t xml:space="preserve"> alopecia. A higher prevalence of these metabolic changes together with early-onset </w:t>
      </w:r>
      <w:proofErr w:type="spellStart"/>
      <w:r>
        <w:rPr>
          <w:color w:val="333333"/>
        </w:rPr>
        <w:t>androgenetic</w:t>
      </w:r>
      <w:proofErr w:type="spellEnd"/>
      <w:r>
        <w:rPr>
          <w:color w:val="333333"/>
        </w:rPr>
        <w:t xml:space="preserve"> alopecia has been observed in brothers of women with PCOS.</w:t>
      </w:r>
    </w:p>
    <w:p w:rsidR="007964BE" w:rsidRDefault="007964BE" w:rsidP="006D0FAA">
      <w:pPr>
        <w:spacing w:after="0" w:line="360" w:lineRule="auto"/>
        <w:jc w:val="both"/>
        <w:rPr>
          <w:rFonts w:ascii="Times New Roman" w:hAnsi="Times New Roman" w:cs="Times New Roman"/>
          <w:b/>
          <w:sz w:val="24"/>
          <w:szCs w:val="24"/>
        </w:rPr>
      </w:pPr>
    </w:p>
    <w:p w:rsidR="006D0FAA" w:rsidRDefault="006D0FAA" w:rsidP="006D0FAA">
      <w:pPr>
        <w:spacing w:after="0" w:line="360" w:lineRule="auto"/>
        <w:jc w:val="both"/>
        <w:rPr>
          <w:rFonts w:ascii="Times New Roman" w:hAnsi="Times New Roman" w:cs="Times New Roman"/>
          <w:b/>
          <w:sz w:val="24"/>
          <w:szCs w:val="24"/>
        </w:rPr>
      </w:pPr>
      <w:r w:rsidRPr="0016410C">
        <w:rPr>
          <w:rFonts w:ascii="Times New Roman" w:hAnsi="Times New Roman" w:cs="Times New Roman"/>
          <w:b/>
          <w:sz w:val="24"/>
          <w:szCs w:val="24"/>
        </w:rPr>
        <w:t>References:</w:t>
      </w:r>
    </w:p>
    <w:p w:rsidR="006D0FAA" w:rsidRDefault="006D0FAA" w:rsidP="006D0FAA">
      <w:pPr>
        <w:pStyle w:val="ListParagraph"/>
        <w:numPr>
          <w:ilvl w:val="0"/>
          <w:numId w:val="3"/>
        </w:numPr>
        <w:spacing w:after="0" w:line="360" w:lineRule="auto"/>
        <w:jc w:val="both"/>
        <w:rPr>
          <w:rFonts w:ascii="Times New Roman" w:hAnsi="Times New Roman" w:cs="Times New Roman"/>
          <w:sz w:val="24"/>
          <w:szCs w:val="24"/>
        </w:rPr>
      </w:pPr>
      <w:r w:rsidRPr="0016410C">
        <w:rPr>
          <w:rFonts w:ascii="Times New Roman" w:hAnsi="Times New Roman" w:cs="Times New Roman"/>
          <w:sz w:val="24"/>
          <w:szCs w:val="24"/>
        </w:rPr>
        <w:t xml:space="preserve">Ajai R.Singh.2010. Modern medicine: Towards </w:t>
      </w:r>
      <w:proofErr w:type="spellStart"/>
      <w:r w:rsidRPr="0016410C">
        <w:rPr>
          <w:rFonts w:ascii="Times New Roman" w:hAnsi="Times New Roman" w:cs="Times New Roman"/>
          <w:sz w:val="24"/>
          <w:szCs w:val="24"/>
        </w:rPr>
        <w:t>prevention</w:t>
      </w:r>
      <w:proofErr w:type="gramStart"/>
      <w:r w:rsidRPr="0016410C">
        <w:rPr>
          <w:rFonts w:ascii="Times New Roman" w:hAnsi="Times New Roman" w:cs="Times New Roman"/>
          <w:sz w:val="24"/>
          <w:szCs w:val="24"/>
        </w:rPr>
        <w:t>,cure,well</w:t>
      </w:r>
      <w:proofErr w:type="spellEnd"/>
      <w:proofErr w:type="gramEnd"/>
      <w:r w:rsidRPr="0016410C">
        <w:rPr>
          <w:rFonts w:ascii="Times New Roman" w:hAnsi="Times New Roman" w:cs="Times New Roman"/>
          <w:sz w:val="24"/>
          <w:szCs w:val="24"/>
        </w:rPr>
        <w:t>-being and longevity</w:t>
      </w:r>
      <w:r>
        <w:rPr>
          <w:rFonts w:ascii="Times New Roman" w:hAnsi="Times New Roman" w:cs="Times New Roman"/>
          <w:sz w:val="24"/>
          <w:szCs w:val="24"/>
        </w:rPr>
        <w:t xml:space="preserve">. </w:t>
      </w:r>
      <w:proofErr w:type="spellStart"/>
      <w:r>
        <w:rPr>
          <w:rFonts w:ascii="Times New Roman" w:hAnsi="Times New Roman" w:cs="Times New Roman"/>
          <w:sz w:val="24"/>
          <w:szCs w:val="24"/>
        </w:rPr>
        <w:t>Mens</w:t>
      </w:r>
      <w:proofErr w:type="spellEnd"/>
      <w:r>
        <w:rPr>
          <w:rFonts w:ascii="Times New Roman" w:hAnsi="Times New Roman" w:cs="Times New Roman"/>
          <w:sz w:val="24"/>
          <w:szCs w:val="24"/>
        </w:rPr>
        <w:t xml:space="preserve"> Sana Monograph. Jan-Dec: 8 (1): 17-29.</w:t>
      </w:r>
    </w:p>
    <w:p w:rsidR="006D0FAA" w:rsidRDefault="006D0FAA" w:rsidP="006D0FAA">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James Le Fanu.2012.The rise and the fall of medicine. Basic Books. Edition 4.p:5</w:t>
      </w:r>
    </w:p>
    <w:p w:rsidR="006D0FAA" w:rsidRDefault="006D0FAA" w:rsidP="006D0FAA">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Traditional and Modern medicine: Harmonizing the two approaches. World Health Organization. Western Pacific Region. 2000. </w:t>
      </w:r>
    </w:p>
    <w:p w:rsidR="006D0FAA" w:rsidRDefault="006D0FAA" w:rsidP="006D0FAA">
      <w:pPr>
        <w:pStyle w:val="ListParagraph"/>
        <w:numPr>
          <w:ilvl w:val="0"/>
          <w:numId w:val="3"/>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Partha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Pradip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Adhikari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Sathya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Bhusan</w:t>
      </w:r>
      <w:proofErr w:type="spellEnd"/>
      <w:r>
        <w:rPr>
          <w:rFonts w:ascii="Times New Roman" w:hAnsi="Times New Roman" w:cs="Times New Roman"/>
          <w:sz w:val="24"/>
          <w:szCs w:val="24"/>
        </w:rPr>
        <w:t xml:space="preserve"> Paul. 2017. Asian Journal of Pharmaceutical and Clinical Research. Jan 2018.Vol 11.Issue 1.</w:t>
      </w:r>
    </w:p>
    <w:p w:rsidR="006D0FAA" w:rsidRDefault="007951CF" w:rsidP="006D0FAA">
      <w:pPr>
        <w:pStyle w:val="ListParagraph"/>
        <w:numPr>
          <w:ilvl w:val="0"/>
          <w:numId w:val="3"/>
        </w:numPr>
        <w:spacing w:after="0" w:line="360" w:lineRule="auto"/>
        <w:jc w:val="both"/>
        <w:rPr>
          <w:rFonts w:ascii="Times New Roman" w:hAnsi="Times New Roman" w:cs="Times New Roman"/>
          <w:sz w:val="24"/>
          <w:szCs w:val="24"/>
        </w:rPr>
      </w:pPr>
      <w:hyperlink r:id="rId11" w:history="1">
        <w:r w:rsidR="006D0FAA" w:rsidRPr="00DC3393">
          <w:rPr>
            <w:rStyle w:val="Hyperlink"/>
            <w:rFonts w:ascii="Times New Roman" w:hAnsi="Times New Roman" w:cs="Times New Roman"/>
            <w:sz w:val="24"/>
            <w:szCs w:val="24"/>
          </w:rPr>
          <w:t>http://crisiddha.tn.nic.in</w:t>
        </w:r>
      </w:hyperlink>
      <w:r w:rsidR="006D0FAA">
        <w:rPr>
          <w:rFonts w:ascii="Times New Roman" w:hAnsi="Times New Roman" w:cs="Times New Roman"/>
          <w:sz w:val="24"/>
          <w:szCs w:val="24"/>
        </w:rPr>
        <w:t>. Published on September 24</w:t>
      </w:r>
      <w:proofErr w:type="gramStart"/>
      <w:r w:rsidR="006D0FAA">
        <w:rPr>
          <w:rFonts w:ascii="Times New Roman" w:hAnsi="Times New Roman" w:cs="Times New Roman"/>
          <w:sz w:val="24"/>
          <w:szCs w:val="24"/>
        </w:rPr>
        <w:t>,2015</w:t>
      </w:r>
      <w:proofErr w:type="gramEnd"/>
      <w:r w:rsidR="006D0FAA">
        <w:rPr>
          <w:rFonts w:ascii="Times New Roman" w:hAnsi="Times New Roman" w:cs="Times New Roman"/>
          <w:sz w:val="24"/>
          <w:szCs w:val="24"/>
        </w:rPr>
        <w:t>.</w:t>
      </w:r>
    </w:p>
    <w:p w:rsidR="006D0FAA" w:rsidRDefault="006D0FAA" w:rsidP="006D0FAA">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Joseph </w:t>
      </w:r>
      <w:proofErr w:type="spellStart"/>
      <w:r>
        <w:rPr>
          <w:rFonts w:ascii="Times New Roman" w:hAnsi="Times New Roman" w:cs="Times New Roman"/>
          <w:sz w:val="24"/>
          <w:szCs w:val="24"/>
        </w:rPr>
        <w:t>Thas</w:t>
      </w:r>
      <w:proofErr w:type="gramStart"/>
      <w:r>
        <w:rPr>
          <w:rFonts w:ascii="Times New Roman" w:hAnsi="Times New Roman" w:cs="Times New Roman"/>
          <w:sz w:val="24"/>
          <w:szCs w:val="24"/>
        </w:rPr>
        <w:t>,J</w:t>
      </w:r>
      <w:proofErr w:type="spellEnd"/>
      <w:proofErr w:type="gramEnd"/>
      <w:r>
        <w:rPr>
          <w:rFonts w:ascii="Times New Roman" w:hAnsi="Times New Roman" w:cs="Times New Roman"/>
          <w:sz w:val="24"/>
          <w:szCs w:val="24"/>
        </w:rPr>
        <w:t xml:space="preserve">. 2008.Clinics in </w:t>
      </w:r>
      <w:proofErr w:type="spellStart"/>
      <w:r>
        <w:rPr>
          <w:rFonts w:ascii="Times New Roman" w:hAnsi="Times New Roman" w:cs="Times New Roman"/>
          <w:sz w:val="24"/>
          <w:szCs w:val="24"/>
        </w:rPr>
        <w:t>Dermatology.Siddha</w:t>
      </w:r>
      <w:proofErr w:type="spellEnd"/>
      <w:r>
        <w:rPr>
          <w:rFonts w:ascii="Times New Roman" w:hAnsi="Times New Roman" w:cs="Times New Roman"/>
          <w:sz w:val="24"/>
          <w:szCs w:val="24"/>
        </w:rPr>
        <w:t xml:space="preserve"> Medicine-background and principles and the application for skin diseases.Vol26. Issue 1p: 62-78.</w:t>
      </w:r>
    </w:p>
    <w:p w:rsidR="006D0FAA" w:rsidRDefault="006D0FAA" w:rsidP="006D0FAA">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Narayanaswami.1975.Introduction to the </w:t>
      </w:r>
      <w:proofErr w:type="spellStart"/>
      <w:r>
        <w:rPr>
          <w:rFonts w:ascii="Times New Roman" w:hAnsi="Times New Roman" w:cs="Times New Roman"/>
          <w:sz w:val="24"/>
          <w:szCs w:val="24"/>
        </w:rPr>
        <w:t>Siddha</w:t>
      </w:r>
      <w:proofErr w:type="spellEnd"/>
      <w:r>
        <w:rPr>
          <w:rFonts w:ascii="Times New Roman" w:hAnsi="Times New Roman" w:cs="Times New Roman"/>
          <w:sz w:val="24"/>
          <w:szCs w:val="24"/>
        </w:rPr>
        <w:t xml:space="preserve"> system of medicine.1</w:t>
      </w:r>
      <w:r w:rsidRPr="00922022">
        <w:rPr>
          <w:rFonts w:ascii="Times New Roman" w:hAnsi="Times New Roman" w:cs="Times New Roman"/>
          <w:sz w:val="24"/>
          <w:szCs w:val="24"/>
          <w:vertAlign w:val="superscript"/>
        </w:rPr>
        <w:t>st</w:t>
      </w:r>
      <w:r>
        <w:rPr>
          <w:rFonts w:ascii="Times New Roman" w:hAnsi="Times New Roman" w:cs="Times New Roman"/>
          <w:sz w:val="24"/>
          <w:szCs w:val="24"/>
        </w:rPr>
        <w:t xml:space="preserve"> </w:t>
      </w:r>
      <w:proofErr w:type="spellStart"/>
      <w:r>
        <w:rPr>
          <w:rFonts w:ascii="Times New Roman" w:hAnsi="Times New Roman" w:cs="Times New Roman"/>
          <w:sz w:val="24"/>
          <w:szCs w:val="24"/>
        </w:rPr>
        <w:t>edition.Madras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Anandakumar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S.S.Anandham</w:t>
      </w:r>
      <w:proofErr w:type="spellEnd"/>
      <w:r>
        <w:rPr>
          <w:rFonts w:ascii="Times New Roman" w:hAnsi="Times New Roman" w:cs="Times New Roman"/>
          <w:sz w:val="24"/>
          <w:szCs w:val="24"/>
        </w:rPr>
        <w:t xml:space="preserve"> Research Institute of </w:t>
      </w:r>
      <w:proofErr w:type="spellStart"/>
      <w:r>
        <w:rPr>
          <w:rFonts w:ascii="Times New Roman" w:hAnsi="Times New Roman" w:cs="Times New Roman"/>
          <w:sz w:val="24"/>
          <w:szCs w:val="24"/>
        </w:rPr>
        <w:t>Siddha</w:t>
      </w:r>
      <w:proofErr w:type="spellEnd"/>
      <w:r>
        <w:rPr>
          <w:rFonts w:ascii="Times New Roman" w:hAnsi="Times New Roman" w:cs="Times New Roman"/>
          <w:sz w:val="24"/>
          <w:szCs w:val="24"/>
        </w:rPr>
        <w:t xml:space="preserve"> medicine.</w:t>
      </w:r>
    </w:p>
    <w:p w:rsidR="006D0FAA" w:rsidRDefault="006D0FAA" w:rsidP="006D0FAA">
      <w:pPr>
        <w:pStyle w:val="ListParagraph"/>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YoladnaSmith.2000.PCOS-irregular function of ovaries-www.news-medical.net/health/PCOS-irregular function of ovaries</w:t>
      </w:r>
    </w:p>
    <w:p w:rsidR="006D0FAA" w:rsidRDefault="006D0FAA" w:rsidP="006D0FAA">
      <w:pPr>
        <w:pStyle w:val="ListParagraph"/>
        <w:numPr>
          <w:ilvl w:val="0"/>
          <w:numId w:val="3"/>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Dr.R.Vinodhini</w:t>
      </w:r>
      <w:proofErr w:type="spellEnd"/>
      <w:r>
        <w:rPr>
          <w:rFonts w:ascii="Times New Roman" w:hAnsi="Times New Roman" w:cs="Times New Roman"/>
          <w:sz w:val="24"/>
          <w:szCs w:val="24"/>
        </w:rPr>
        <w:t xml:space="preserve">, Dr. </w:t>
      </w:r>
      <w:proofErr w:type="spellStart"/>
      <w:r>
        <w:rPr>
          <w:rFonts w:ascii="Times New Roman" w:hAnsi="Times New Roman" w:cs="Times New Roman"/>
          <w:sz w:val="24"/>
          <w:szCs w:val="24"/>
        </w:rPr>
        <w:t>R.Vasuki</w:t>
      </w:r>
      <w:proofErr w:type="spellEnd"/>
      <w:r>
        <w:rPr>
          <w:rFonts w:ascii="Times New Roman" w:hAnsi="Times New Roman" w:cs="Times New Roman"/>
          <w:sz w:val="24"/>
          <w:szCs w:val="24"/>
        </w:rPr>
        <w:t xml:space="preserve">. Dr. </w:t>
      </w:r>
      <w:proofErr w:type="spellStart"/>
      <w:r>
        <w:rPr>
          <w:rFonts w:ascii="Times New Roman" w:hAnsi="Times New Roman" w:cs="Times New Roman"/>
          <w:sz w:val="24"/>
          <w:szCs w:val="24"/>
        </w:rPr>
        <w:t>A.M.Amala</w:t>
      </w:r>
      <w:proofErr w:type="spellEnd"/>
      <w:r>
        <w:rPr>
          <w:rFonts w:ascii="Times New Roman" w:hAnsi="Times New Roman" w:cs="Times New Roman"/>
          <w:sz w:val="24"/>
          <w:szCs w:val="24"/>
        </w:rPr>
        <w:t xml:space="preserve"> Hazel, </w:t>
      </w:r>
      <w:proofErr w:type="spellStart"/>
      <w:r>
        <w:rPr>
          <w:rFonts w:ascii="Times New Roman" w:hAnsi="Times New Roman" w:cs="Times New Roman"/>
          <w:sz w:val="24"/>
          <w:szCs w:val="24"/>
        </w:rPr>
        <w:t>Dr.M.Meenakshi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Sundaram</w:t>
      </w:r>
      <w:proofErr w:type="spellEnd"/>
      <w:r>
        <w:rPr>
          <w:rFonts w:ascii="Times New Roman" w:hAnsi="Times New Roman" w:cs="Times New Roman"/>
          <w:sz w:val="24"/>
          <w:szCs w:val="24"/>
        </w:rPr>
        <w:t>, Dr.V.Banumathy.2018.International journal of current Research in Medical Sciences. Volume 4. Issue 4.</w:t>
      </w:r>
    </w:p>
    <w:p w:rsidR="006D0FAA" w:rsidRDefault="006D0FAA" w:rsidP="006D0FAA">
      <w:pPr>
        <w:pStyle w:val="ListParagraph"/>
        <w:numPr>
          <w:ilvl w:val="0"/>
          <w:numId w:val="3"/>
        </w:num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Dr.Sanchari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Sinha</w:t>
      </w:r>
      <w:proofErr w:type="spellEnd"/>
      <w:r>
        <w:rPr>
          <w:rFonts w:ascii="Times New Roman" w:hAnsi="Times New Roman" w:cs="Times New Roman"/>
          <w:sz w:val="24"/>
          <w:szCs w:val="24"/>
        </w:rPr>
        <w:t xml:space="preserve"> Dutta.2022. Insight into Male PCOS. Documents@news-medical.net.</w:t>
      </w:r>
    </w:p>
    <w:p w:rsidR="006D0FAA" w:rsidRPr="0016410C" w:rsidRDefault="006D0FAA" w:rsidP="006D0FAA">
      <w:pPr>
        <w:spacing w:after="0" w:line="360" w:lineRule="auto"/>
        <w:jc w:val="both"/>
        <w:rPr>
          <w:rFonts w:ascii="Times New Roman" w:hAnsi="Times New Roman" w:cs="Times New Roman"/>
          <w:sz w:val="24"/>
          <w:szCs w:val="24"/>
        </w:rPr>
      </w:pPr>
    </w:p>
    <w:p w:rsidR="006D0FAA" w:rsidRDefault="006D0FAA" w:rsidP="006D0FAA">
      <w:pPr>
        <w:spacing w:after="0" w:line="360" w:lineRule="auto"/>
        <w:jc w:val="both"/>
        <w:rPr>
          <w:rFonts w:ascii="Times New Roman" w:hAnsi="Times New Roman" w:cs="Times New Roman"/>
          <w:sz w:val="24"/>
          <w:szCs w:val="24"/>
        </w:rPr>
      </w:pPr>
    </w:p>
    <w:p w:rsidR="006D0FAA" w:rsidRDefault="006D0FAA" w:rsidP="006D0FAA">
      <w:pPr>
        <w:spacing w:after="0" w:line="360" w:lineRule="auto"/>
        <w:ind w:firstLine="720"/>
        <w:jc w:val="both"/>
        <w:rPr>
          <w:rFonts w:ascii="Times New Roman" w:hAnsi="Times New Roman" w:cs="Times New Roman"/>
          <w:sz w:val="24"/>
          <w:szCs w:val="24"/>
        </w:rPr>
      </w:pPr>
    </w:p>
    <w:p w:rsidR="006D0FAA" w:rsidRPr="00BD2F1C" w:rsidRDefault="006D0FAA" w:rsidP="006D0FAA">
      <w:pPr>
        <w:spacing w:after="0" w:line="360" w:lineRule="auto"/>
        <w:ind w:firstLine="720"/>
        <w:jc w:val="both"/>
        <w:rPr>
          <w:rFonts w:ascii="Times New Roman" w:hAnsi="Times New Roman" w:cs="Times New Roman"/>
          <w:sz w:val="24"/>
          <w:szCs w:val="24"/>
        </w:rPr>
      </w:pPr>
    </w:p>
    <w:p w:rsidR="006D0FAA" w:rsidRPr="00615676" w:rsidRDefault="006D0FAA" w:rsidP="006D0FAA">
      <w:pPr>
        <w:shd w:val="clear" w:color="auto" w:fill="FFFFFF"/>
        <w:spacing w:before="100" w:beforeAutospacing="1" w:after="100" w:afterAutospacing="1" w:line="240" w:lineRule="auto"/>
        <w:rPr>
          <w:rFonts w:ascii="Times New Roman" w:eastAsia="Times New Roman" w:hAnsi="Times New Roman" w:cs="Times New Roman"/>
          <w:b/>
          <w:color w:val="111111"/>
          <w:sz w:val="24"/>
          <w:szCs w:val="24"/>
        </w:rPr>
      </w:pPr>
    </w:p>
    <w:p w:rsidR="006D0FAA" w:rsidRPr="0057373E" w:rsidRDefault="006D0FAA" w:rsidP="006D0FAA">
      <w:pPr>
        <w:shd w:val="clear" w:color="auto" w:fill="FFFFFF"/>
        <w:spacing w:before="100" w:beforeAutospacing="1" w:after="100" w:afterAutospacing="1" w:line="240" w:lineRule="auto"/>
        <w:rPr>
          <w:rFonts w:ascii="Times New Roman" w:eastAsia="Times New Roman" w:hAnsi="Times New Roman" w:cs="Times New Roman"/>
          <w:color w:val="111111"/>
          <w:sz w:val="24"/>
          <w:szCs w:val="24"/>
        </w:rPr>
      </w:pPr>
    </w:p>
    <w:p w:rsidR="006D0FAA" w:rsidRPr="0057373E" w:rsidRDefault="006D0FAA" w:rsidP="006D0FAA">
      <w:pPr>
        <w:pStyle w:val="NormalWeb"/>
        <w:spacing w:before="0" w:beforeAutospacing="0" w:after="0" w:afterAutospacing="0" w:line="405" w:lineRule="atLeast"/>
        <w:rPr>
          <w:rStyle w:val="Strong"/>
          <w:color w:val="000000"/>
        </w:rPr>
      </w:pPr>
    </w:p>
    <w:p w:rsidR="006D0FAA" w:rsidRPr="0057373E" w:rsidRDefault="006D0FAA" w:rsidP="006D0FAA">
      <w:pPr>
        <w:pStyle w:val="NormalWeb"/>
        <w:spacing w:before="0" w:beforeAutospacing="0" w:after="0" w:afterAutospacing="0" w:line="405" w:lineRule="atLeast"/>
        <w:rPr>
          <w:rStyle w:val="Strong"/>
          <w:color w:val="000000"/>
        </w:rPr>
      </w:pPr>
    </w:p>
    <w:p w:rsidR="006D0FAA" w:rsidRPr="0057373E" w:rsidRDefault="006D0FAA" w:rsidP="006D0FAA">
      <w:pPr>
        <w:pStyle w:val="NormalWeb"/>
        <w:spacing w:before="0" w:beforeAutospacing="0" w:after="0" w:afterAutospacing="0" w:line="405" w:lineRule="atLeast"/>
        <w:rPr>
          <w:rStyle w:val="Strong"/>
          <w:color w:val="000000"/>
        </w:rPr>
      </w:pPr>
    </w:p>
    <w:p w:rsidR="006D0FAA" w:rsidRPr="0057373E" w:rsidRDefault="006D0FAA" w:rsidP="006D0FAA">
      <w:pPr>
        <w:pStyle w:val="NormalWeb"/>
        <w:spacing w:before="0" w:beforeAutospacing="0" w:after="0" w:afterAutospacing="0" w:line="405" w:lineRule="atLeast"/>
        <w:rPr>
          <w:rStyle w:val="Strong"/>
          <w:color w:val="000000"/>
        </w:rPr>
      </w:pPr>
    </w:p>
    <w:p w:rsidR="00CE525C" w:rsidRDefault="00CE525C"/>
    <w:sectPr w:rsidR="00CE525C" w:rsidSect="00E0542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TIXGeneral-Regular">
    <w:altName w:val="Times New Roman"/>
    <w:panose1 w:val="00000000000000000000"/>
    <w:charset w:val="00"/>
    <w:family w:val="roman"/>
    <w:notTrueType/>
    <w:pitch w:val="default"/>
    <w:sig w:usb0="00000000" w:usb1="00000000" w:usb2="00000000" w:usb3="00000000" w:csb0="00000000" w:csb1="00000000"/>
  </w:font>
  <w:font w:name="Bamini">
    <w:panose1 w:val="020B0603050302020204"/>
    <w:charset w:val="00"/>
    <w:family w:val="swiss"/>
    <w:pitch w:val="variable"/>
    <w:sig w:usb0="00000003" w:usb1="00000000" w:usb2="00000000" w:usb3="00000000" w:csb0="00000001" w:csb1="00000000"/>
  </w:font>
  <w:font w:name="Latha">
    <w:panose1 w:val="020B0704020202020204"/>
    <w:charset w:val="00"/>
    <w:family w:val="swiss"/>
    <w:pitch w:val="variable"/>
    <w:sig w:usb0="001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2237"/>
    <w:multiLevelType w:val="multilevel"/>
    <w:tmpl w:val="5CE43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5843FC"/>
    <w:multiLevelType w:val="hybridMultilevel"/>
    <w:tmpl w:val="62FCC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2A6956"/>
    <w:multiLevelType w:val="hybridMultilevel"/>
    <w:tmpl w:val="982EA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0FAA"/>
    <w:rsid w:val="00030DEF"/>
    <w:rsid w:val="000733A8"/>
    <w:rsid w:val="00093649"/>
    <w:rsid w:val="000A17BA"/>
    <w:rsid w:val="002912DD"/>
    <w:rsid w:val="002D11BC"/>
    <w:rsid w:val="0041276B"/>
    <w:rsid w:val="00484656"/>
    <w:rsid w:val="004A456D"/>
    <w:rsid w:val="0059232F"/>
    <w:rsid w:val="00696752"/>
    <w:rsid w:val="006B7D5C"/>
    <w:rsid w:val="006D0FAA"/>
    <w:rsid w:val="007951CF"/>
    <w:rsid w:val="007964BE"/>
    <w:rsid w:val="00847BB4"/>
    <w:rsid w:val="008F2B1C"/>
    <w:rsid w:val="009219A9"/>
    <w:rsid w:val="0098252C"/>
    <w:rsid w:val="00A100EF"/>
    <w:rsid w:val="00B36E91"/>
    <w:rsid w:val="00CE525C"/>
    <w:rsid w:val="00D4046C"/>
    <w:rsid w:val="00E12C82"/>
    <w:rsid w:val="00E50389"/>
    <w:rsid w:val="00E82BA1"/>
    <w:rsid w:val="00F34CD7"/>
    <w:rsid w:val="00F3706F"/>
    <w:rsid w:val="00FA37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FAA"/>
  </w:style>
  <w:style w:type="paragraph" w:styleId="Heading1">
    <w:name w:val="heading 1"/>
    <w:basedOn w:val="Normal"/>
    <w:next w:val="Normal"/>
    <w:link w:val="Heading1Char"/>
    <w:uiPriority w:val="9"/>
    <w:qFormat/>
    <w:rsid w:val="006D0F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6D0F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6D0FA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FA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D0FA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6D0FAA"/>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D0F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0FAA"/>
    <w:rPr>
      <w:b/>
      <w:bCs/>
    </w:rPr>
  </w:style>
  <w:style w:type="paragraph" w:styleId="ListParagraph">
    <w:name w:val="List Paragraph"/>
    <w:basedOn w:val="Normal"/>
    <w:uiPriority w:val="34"/>
    <w:qFormat/>
    <w:rsid w:val="006D0FAA"/>
    <w:pPr>
      <w:ind w:left="720"/>
      <w:contextualSpacing/>
    </w:pPr>
  </w:style>
  <w:style w:type="character" w:styleId="Hyperlink">
    <w:name w:val="Hyperlink"/>
    <w:basedOn w:val="DefaultParagraphFont"/>
    <w:uiPriority w:val="99"/>
    <w:unhideWhenUsed/>
    <w:rsid w:val="006D0FAA"/>
    <w:rPr>
      <w:color w:val="0000FF"/>
      <w:u w:val="single"/>
    </w:rPr>
  </w:style>
  <w:style w:type="paragraph" w:customStyle="1" w:styleId="pt-4">
    <w:name w:val="pt-4"/>
    <w:basedOn w:val="Normal"/>
    <w:uiPriority w:val="99"/>
    <w:semiHidden/>
    <w:rsid w:val="006D0FA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D0FAA"/>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6D0F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0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FA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crisiddha.tn.nic.in" TargetMode="External"/><Relationship Id="rId5" Type="http://schemas.openxmlformats.org/officeDocument/2006/relationships/image" Target="media/image1.emf"/><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14</Pages>
  <Words>3136</Words>
  <Characters>17877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2022-08-21T11:18:00Z</dcterms:created>
  <dcterms:modified xsi:type="dcterms:W3CDTF">2022-08-21T13:11:00Z</dcterms:modified>
</cp:coreProperties>
</file>