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EDE" w:rsidRPr="001A24AE" w:rsidRDefault="001A24AE" w:rsidP="001A24AE">
      <w:pPr>
        <w:spacing w:line="360" w:lineRule="auto"/>
        <w:jc w:val="center"/>
        <w:rPr>
          <w:rFonts w:ascii="Times New Roman" w:hAnsi="Times New Roman" w:cs="Times New Roman"/>
          <w:b/>
          <w:bCs/>
          <w:sz w:val="48"/>
          <w:szCs w:val="28"/>
          <w:lang w:val="en-US"/>
        </w:rPr>
      </w:pPr>
      <w:proofErr w:type="gramStart"/>
      <w:r w:rsidRPr="001A24AE">
        <w:rPr>
          <w:rFonts w:ascii="Times New Roman" w:hAnsi="Times New Roman" w:cs="Times New Roman"/>
          <w:b/>
          <w:bCs/>
          <w:sz w:val="48"/>
          <w:szCs w:val="28"/>
          <w:lang w:val="en-US"/>
        </w:rPr>
        <w:t>D</w:t>
      </w:r>
      <w:r w:rsidR="00FF71B1" w:rsidRPr="001A24AE">
        <w:rPr>
          <w:rFonts w:ascii="Times New Roman" w:hAnsi="Times New Roman" w:cs="Times New Roman"/>
          <w:b/>
          <w:bCs/>
          <w:sz w:val="48"/>
          <w:szCs w:val="28"/>
          <w:lang w:val="en-US"/>
        </w:rPr>
        <w:t xml:space="preserve">evelopment of </w:t>
      </w:r>
      <w:r w:rsidRPr="001A24AE">
        <w:rPr>
          <w:rFonts w:ascii="Times New Roman" w:hAnsi="Times New Roman" w:cs="Times New Roman"/>
          <w:b/>
          <w:bCs/>
          <w:sz w:val="48"/>
          <w:szCs w:val="28"/>
          <w:lang w:val="en-US"/>
        </w:rPr>
        <w:t>P</w:t>
      </w:r>
      <w:r w:rsidR="00FF71B1" w:rsidRPr="001A24AE">
        <w:rPr>
          <w:rFonts w:ascii="Times New Roman" w:hAnsi="Times New Roman" w:cs="Times New Roman"/>
          <w:b/>
          <w:bCs/>
          <w:sz w:val="48"/>
          <w:szCs w:val="28"/>
          <w:lang w:val="en-US"/>
        </w:rPr>
        <w:t>re-</w:t>
      </w:r>
      <w:r w:rsidRPr="001A24AE">
        <w:rPr>
          <w:rFonts w:ascii="Times New Roman" w:hAnsi="Times New Roman" w:cs="Times New Roman"/>
          <w:b/>
          <w:bCs/>
          <w:sz w:val="48"/>
          <w:szCs w:val="28"/>
          <w:lang w:val="en-US"/>
        </w:rPr>
        <w:t>e</w:t>
      </w:r>
      <w:r w:rsidR="00FF71B1" w:rsidRPr="001A24AE">
        <w:rPr>
          <w:rFonts w:ascii="Times New Roman" w:hAnsi="Times New Roman" w:cs="Times New Roman"/>
          <w:b/>
          <w:bCs/>
          <w:sz w:val="48"/>
          <w:szCs w:val="28"/>
          <w:lang w:val="en-US"/>
        </w:rPr>
        <w:t xml:space="preserve">mployment </w:t>
      </w:r>
      <w:r w:rsidRPr="001A24AE">
        <w:rPr>
          <w:rFonts w:ascii="Times New Roman" w:hAnsi="Times New Roman" w:cs="Times New Roman"/>
          <w:b/>
          <w:bCs/>
          <w:sz w:val="48"/>
          <w:szCs w:val="28"/>
          <w:lang w:val="en-US"/>
        </w:rPr>
        <w:t>P</w:t>
      </w:r>
      <w:r w:rsidR="00FF71B1" w:rsidRPr="001A24AE">
        <w:rPr>
          <w:rFonts w:ascii="Times New Roman" w:hAnsi="Times New Roman" w:cs="Times New Roman"/>
          <w:b/>
          <w:bCs/>
          <w:sz w:val="48"/>
          <w:szCs w:val="28"/>
          <w:lang w:val="en-US"/>
        </w:rPr>
        <w:t xml:space="preserve">sychological </w:t>
      </w:r>
      <w:r w:rsidRPr="001A24AE">
        <w:rPr>
          <w:rFonts w:ascii="Times New Roman" w:hAnsi="Times New Roman" w:cs="Times New Roman"/>
          <w:b/>
          <w:bCs/>
          <w:sz w:val="48"/>
          <w:szCs w:val="28"/>
          <w:lang w:val="en-US"/>
        </w:rPr>
        <w:t>C</w:t>
      </w:r>
      <w:r w:rsidR="00FF71B1" w:rsidRPr="001A24AE">
        <w:rPr>
          <w:rFonts w:ascii="Times New Roman" w:hAnsi="Times New Roman" w:cs="Times New Roman"/>
          <w:b/>
          <w:bCs/>
          <w:sz w:val="48"/>
          <w:szCs w:val="28"/>
          <w:lang w:val="en-US"/>
        </w:rPr>
        <w:t>ontract.</w:t>
      </w:r>
      <w:proofErr w:type="gramEnd"/>
    </w:p>
    <w:p w:rsidR="00B3243B" w:rsidRPr="001A24AE" w:rsidRDefault="001A24AE" w:rsidP="001A24AE">
      <w:pPr>
        <w:spacing w:after="0" w:line="240" w:lineRule="auto"/>
        <w:rPr>
          <w:rFonts w:ascii="Times New Roman" w:hAnsi="Times New Roman" w:cs="Times New Roman"/>
          <w:b/>
          <w:bCs/>
          <w:sz w:val="20"/>
          <w:szCs w:val="20"/>
          <w:lang w:val="en-US"/>
        </w:rPr>
      </w:pPr>
      <w:r w:rsidRPr="001A24AE">
        <w:rPr>
          <w:rFonts w:ascii="Times New Roman" w:hAnsi="Times New Roman" w:cs="Times New Roman"/>
          <w:b/>
          <w:bCs/>
          <w:sz w:val="20"/>
          <w:szCs w:val="20"/>
          <w:lang w:val="en-US"/>
        </w:rPr>
        <w:t xml:space="preserve">Author Details:  </w:t>
      </w:r>
    </w:p>
    <w:p w:rsidR="006F78E8" w:rsidRPr="001A24AE" w:rsidRDefault="001A24AE" w:rsidP="001A24AE">
      <w:pPr>
        <w:spacing w:after="0" w:line="240" w:lineRule="auto"/>
        <w:rPr>
          <w:rFonts w:ascii="Times New Roman" w:hAnsi="Times New Roman" w:cs="Times New Roman"/>
          <w:b/>
          <w:bCs/>
          <w:sz w:val="20"/>
          <w:szCs w:val="20"/>
          <w:lang w:val="en-US"/>
        </w:rPr>
      </w:pPr>
      <w:r w:rsidRPr="001A24AE">
        <w:rPr>
          <w:rFonts w:ascii="Times New Roman" w:hAnsi="Times New Roman" w:cs="Times New Roman"/>
          <w:b/>
          <w:bCs/>
          <w:sz w:val="20"/>
          <w:szCs w:val="20"/>
          <w:lang w:val="en-US"/>
        </w:rPr>
        <w:t>Author 1: Santhosh K V</w:t>
      </w:r>
    </w:p>
    <w:p w:rsidR="006F78E8" w:rsidRPr="001A24AE" w:rsidRDefault="001A24AE" w:rsidP="001A24AE">
      <w:pPr>
        <w:spacing w:after="0" w:line="240" w:lineRule="auto"/>
        <w:rPr>
          <w:rFonts w:ascii="Times New Roman" w:hAnsi="Times New Roman" w:cs="Times New Roman"/>
          <w:sz w:val="20"/>
          <w:szCs w:val="20"/>
          <w:lang w:val="en-US"/>
        </w:rPr>
      </w:pPr>
      <w:r w:rsidRPr="001A24AE">
        <w:rPr>
          <w:rFonts w:ascii="Times New Roman" w:hAnsi="Times New Roman" w:cs="Times New Roman"/>
          <w:sz w:val="20"/>
          <w:szCs w:val="20"/>
          <w:lang w:val="en-US"/>
        </w:rPr>
        <w:t>Assistant Professor</w:t>
      </w:r>
    </w:p>
    <w:p w:rsidR="006F78E8" w:rsidRPr="001A24AE" w:rsidRDefault="001A24AE" w:rsidP="001A24AE">
      <w:pPr>
        <w:spacing w:after="0" w:line="240" w:lineRule="auto"/>
        <w:rPr>
          <w:rFonts w:ascii="Times New Roman" w:hAnsi="Times New Roman" w:cs="Times New Roman"/>
          <w:sz w:val="20"/>
          <w:szCs w:val="20"/>
          <w:lang w:val="en-US"/>
        </w:rPr>
      </w:pPr>
      <w:r w:rsidRPr="001A24AE">
        <w:rPr>
          <w:rFonts w:ascii="Times New Roman" w:hAnsi="Times New Roman" w:cs="Times New Roman"/>
          <w:sz w:val="20"/>
          <w:szCs w:val="20"/>
          <w:lang w:val="en-US"/>
        </w:rPr>
        <w:t>Department of Business Administration</w:t>
      </w:r>
    </w:p>
    <w:p w:rsidR="006F78E8" w:rsidRPr="001A24AE" w:rsidRDefault="001A24AE" w:rsidP="001A24AE">
      <w:pPr>
        <w:spacing w:after="0" w:line="240" w:lineRule="auto"/>
        <w:rPr>
          <w:rFonts w:ascii="Times New Roman" w:hAnsi="Times New Roman" w:cs="Times New Roman"/>
          <w:sz w:val="20"/>
          <w:szCs w:val="20"/>
          <w:lang w:val="en-US"/>
        </w:rPr>
      </w:pPr>
      <w:r w:rsidRPr="001A24AE">
        <w:rPr>
          <w:rFonts w:ascii="Times New Roman" w:hAnsi="Times New Roman" w:cs="Times New Roman"/>
          <w:sz w:val="20"/>
          <w:szCs w:val="20"/>
          <w:lang w:val="en-US"/>
        </w:rPr>
        <w:t>BNM Institute of Technology, Bangalore</w:t>
      </w:r>
    </w:p>
    <w:p w:rsidR="006F78E8" w:rsidRPr="001A24AE" w:rsidRDefault="001A24AE" w:rsidP="001A24AE">
      <w:pPr>
        <w:spacing w:after="0" w:line="240" w:lineRule="auto"/>
        <w:rPr>
          <w:rFonts w:ascii="Times New Roman" w:hAnsi="Times New Roman" w:cs="Times New Roman"/>
          <w:sz w:val="20"/>
          <w:szCs w:val="20"/>
          <w:lang w:val="en-US"/>
        </w:rPr>
      </w:pPr>
      <w:r w:rsidRPr="001A24AE">
        <w:rPr>
          <w:rFonts w:ascii="Times New Roman" w:hAnsi="Times New Roman" w:cs="Times New Roman"/>
          <w:sz w:val="20"/>
          <w:szCs w:val="20"/>
          <w:lang w:val="en-US"/>
        </w:rPr>
        <w:t xml:space="preserve">Email ID – </w:t>
      </w:r>
      <w:hyperlink r:id="rId6" w:history="1">
        <w:r w:rsidRPr="001A24AE">
          <w:rPr>
            <w:rStyle w:val="Hyperlink"/>
            <w:rFonts w:ascii="Times New Roman" w:hAnsi="Times New Roman" w:cs="Times New Roman"/>
            <w:sz w:val="20"/>
            <w:szCs w:val="20"/>
            <w:lang w:val="en-US"/>
          </w:rPr>
          <w:t>Santhosh.738@gmail.com</w:t>
        </w:r>
      </w:hyperlink>
    </w:p>
    <w:p w:rsidR="006F78E8" w:rsidRPr="001A24AE" w:rsidRDefault="001A24AE" w:rsidP="001A24AE">
      <w:pPr>
        <w:spacing w:after="0" w:line="240" w:lineRule="auto"/>
        <w:rPr>
          <w:rFonts w:ascii="Times New Roman" w:hAnsi="Times New Roman" w:cs="Times New Roman"/>
          <w:sz w:val="20"/>
          <w:szCs w:val="20"/>
          <w:lang w:val="en-US"/>
        </w:rPr>
      </w:pPr>
      <w:r w:rsidRPr="001A24AE">
        <w:rPr>
          <w:rFonts w:ascii="Times New Roman" w:hAnsi="Times New Roman" w:cs="Times New Roman"/>
          <w:sz w:val="20"/>
          <w:szCs w:val="20"/>
          <w:lang w:val="en-US"/>
        </w:rPr>
        <w:t xml:space="preserve">Contact Number – 8105830142 </w:t>
      </w:r>
    </w:p>
    <w:p w:rsidR="006F78E8" w:rsidRPr="001A24AE" w:rsidRDefault="006F78E8" w:rsidP="001A24AE">
      <w:pPr>
        <w:spacing w:after="0" w:line="240" w:lineRule="auto"/>
        <w:rPr>
          <w:rFonts w:ascii="Times New Roman" w:hAnsi="Times New Roman" w:cs="Times New Roman"/>
          <w:sz w:val="20"/>
          <w:szCs w:val="20"/>
          <w:lang w:val="en-US"/>
        </w:rPr>
      </w:pPr>
    </w:p>
    <w:p w:rsidR="006F78E8" w:rsidRPr="001A24AE" w:rsidRDefault="001A24AE" w:rsidP="001A24AE">
      <w:pPr>
        <w:spacing w:after="0" w:line="240" w:lineRule="auto"/>
        <w:rPr>
          <w:rFonts w:ascii="Times New Roman" w:hAnsi="Times New Roman" w:cs="Times New Roman"/>
          <w:b/>
          <w:bCs/>
          <w:sz w:val="20"/>
          <w:szCs w:val="20"/>
          <w:lang w:val="en-US"/>
        </w:rPr>
      </w:pPr>
      <w:r w:rsidRPr="001A24AE">
        <w:rPr>
          <w:rFonts w:ascii="Times New Roman" w:hAnsi="Times New Roman" w:cs="Times New Roman"/>
          <w:b/>
          <w:bCs/>
          <w:sz w:val="20"/>
          <w:szCs w:val="20"/>
          <w:lang w:val="en-US"/>
        </w:rPr>
        <w:t>Author 2: Dr. Bhavya Vikas</w:t>
      </w:r>
    </w:p>
    <w:p w:rsidR="006F78E8" w:rsidRPr="001A24AE" w:rsidRDefault="001A24AE" w:rsidP="001A24AE">
      <w:pPr>
        <w:spacing w:after="0" w:line="240" w:lineRule="auto"/>
        <w:rPr>
          <w:rFonts w:ascii="Times New Roman" w:hAnsi="Times New Roman" w:cs="Times New Roman"/>
          <w:sz w:val="20"/>
          <w:szCs w:val="20"/>
          <w:lang w:val="en-US"/>
        </w:rPr>
      </w:pPr>
      <w:r w:rsidRPr="001A24AE">
        <w:rPr>
          <w:rFonts w:ascii="Times New Roman" w:hAnsi="Times New Roman" w:cs="Times New Roman"/>
          <w:sz w:val="20"/>
          <w:szCs w:val="20"/>
          <w:lang w:val="en-US"/>
        </w:rPr>
        <w:t>Associate Professor</w:t>
      </w:r>
    </w:p>
    <w:p w:rsidR="006F78E8" w:rsidRPr="001A24AE" w:rsidRDefault="001A24AE" w:rsidP="001A24AE">
      <w:pPr>
        <w:spacing w:after="0" w:line="240" w:lineRule="auto"/>
        <w:rPr>
          <w:rFonts w:ascii="Times New Roman" w:hAnsi="Times New Roman" w:cs="Times New Roman"/>
          <w:sz w:val="20"/>
          <w:szCs w:val="20"/>
          <w:lang w:val="en-US"/>
        </w:rPr>
      </w:pPr>
      <w:r w:rsidRPr="001A24AE">
        <w:rPr>
          <w:rFonts w:ascii="Times New Roman" w:hAnsi="Times New Roman" w:cs="Times New Roman"/>
          <w:sz w:val="20"/>
          <w:szCs w:val="20"/>
          <w:lang w:val="en-US"/>
        </w:rPr>
        <w:t>Department of Business Administration</w:t>
      </w:r>
    </w:p>
    <w:p w:rsidR="006F78E8" w:rsidRPr="001A24AE" w:rsidRDefault="001A24AE" w:rsidP="001A24AE">
      <w:pPr>
        <w:spacing w:after="0" w:line="240" w:lineRule="auto"/>
        <w:rPr>
          <w:rFonts w:ascii="Times New Roman" w:hAnsi="Times New Roman" w:cs="Times New Roman"/>
          <w:sz w:val="20"/>
          <w:szCs w:val="20"/>
          <w:lang w:val="en-US"/>
        </w:rPr>
      </w:pPr>
      <w:r w:rsidRPr="001A24AE">
        <w:rPr>
          <w:rFonts w:ascii="Times New Roman" w:hAnsi="Times New Roman" w:cs="Times New Roman"/>
          <w:sz w:val="20"/>
          <w:szCs w:val="20"/>
          <w:lang w:val="en-US"/>
        </w:rPr>
        <w:t>BNM Institute of Technology</w:t>
      </w:r>
    </w:p>
    <w:p w:rsidR="006F78E8" w:rsidRPr="001A24AE" w:rsidRDefault="006F78E8" w:rsidP="001A24AE">
      <w:pPr>
        <w:spacing w:after="0" w:line="240" w:lineRule="auto"/>
        <w:rPr>
          <w:rFonts w:ascii="Times New Roman" w:hAnsi="Times New Roman" w:cs="Times New Roman"/>
          <w:sz w:val="20"/>
          <w:szCs w:val="20"/>
          <w:lang w:val="en-US"/>
        </w:rPr>
      </w:pPr>
    </w:p>
    <w:p w:rsidR="006F78E8" w:rsidRPr="001A24AE" w:rsidRDefault="001A24AE" w:rsidP="001A24AE">
      <w:pPr>
        <w:spacing w:after="0" w:line="240" w:lineRule="auto"/>
        <w:rPr>
          <w:rFonts w:ascii="Times New Roman" w:hAnsi="Times New Roman" w:cs="Times New Roman"/>
          <w:b/>
          <w:bCs/>
          <w:sz w:val="20"/>
          <w:szCs w:val="20"/>
          <w:lang w:val="en-US"/>
        </w:rPr>
      </w:pPr>
      <w:r w:rsidRPr="001A24AE">
        <w:rPr>
          <w:rFonts w:ascii="Times New Roman" w:hAnsi="Times New Roman" w:cs="Times New Roman"/>
          <w:b/>
          <w:bCs/>
          <w:sz w:val="20"/>
          <w:szCs w:val="20"/>
          <w:lang w:val="en-US"/>
        </w:rPr>
        <w:t>Author 3: Dr. Nagendra K M</w:t>
      </w:r>
    </w:p>
    <w:p w:rsidR="006F78E8" w:rsidRPr="001A24AE" w:rsidRDefault="001A24AE" w:rsidP="001A24AE">
      <w:pPr>
        <w:spacing w:after="0" w:line="240" w:lineRule="auto"/>
        <w:rPr>
          <w:rFonts w:ascii="Times New Roman" w:hAnsi="Times New Roman" w:cs="Times New Roman"/>
          <w:sz w:val="20"/>
          <w:szCs w:val="20"/>
          <w:lang w:val="en-US"/>
        </w:rPr>
      </w:pPr>
      <w:r w:rsidRPr="001A24AE">
        <w:rPr>
          <w:rFonts w:ascii="Times New Roman" w:hAnsi="Times New Roman" w:cs="Times New Roman"/>
          <w:sz w:val="20"/>
          <w:szCs w:val="20"/>
          <w:lang w:val="en-US"/>
        </w:rPr>
        <w:t>Principal</w:t>
      </w:r>
    </w:p>
    <w:p w:rsidR="006F78E8" w:rsidRPr="001A24AE" w:rsidRDefault="001A24AE" w:rsidP="001A24AE">
      <w:pPr>
        <w:spacing w:after="0" w:line="240" w:lineRule="auto"/>
        <w:rPr>
          <w:rFonts w:ascii="Times New Roman" w:hAnsi="Times New Roman" w:cs="Times New Roman"/>
          <w:sz w:val="20"/>
          <w:szCs w:val="20"/>
          <w:lang w:val="en-US"/>
        </w:rPr>
      </w:pPr>
      <w:r w:rsidRPr="001A24AE">
        <w:rPr>
          <w:rFonts w:ascii="Times New Roman" w:hAnsi="Times New Roman" w:cs="Times New Roman"/>
          <w:sz w:val="20"/>
          <w:szCs w:val="20"/>
          <w:lang w:val="en-US"/>
        </w:rPr>
        <w:t>Bangalore Institute of Management Studies</w:t>
      </w:r>
    </w:p>
    <w:p w:rsidR="00067CC1" w:rsidRPr="001A24AE" w:rsidRDefault="00067CC1" w:rsidP="001A24AE">
      <w:pPr>
        <w:spacing w:line="240" w:lineRule="auto"/>
        <w:jc w:val="both"/>
        <w:rPr>
          <w:rFonts w:ascii="Times New Roman" w:hAnsi="Times New Roman" w:cs="Times New Roman"/>
          <w:b/>
          <w:bCs/>
          <w:sz w:val="20"/>
          <w:szCs w:val="20"/>
          <w:lang w:val="en-US"/>
        </w:rPr>
      </w:pPr>
    </w:p>
    <w:p w:rsidR="00C1670C" w:rsidRPr="001A24AE" w:rsidRDefault="001A24AE" w:rsidP="001A24AE">
      <w:pPr>
        <w:spacing w:line="240" w:lineRule="auto"/>
        <w:jc w:val="both"/>
        <w:rPr>
          <w:rFonts w:ascii="Times New Roman" w:hAnsi="Times New Roman" w:cs="Times New Roman"/>
          <w:b/>
          <w:bCs/>
          <w:sz w:val="20"/>
          <w:szCs w:val="20"/>
          <w:lang w:val="en-US"/>
        </w:rPr>
      </w:pPr>
      <w:r w:rsidRPr="001A24AE">
        <w:rPr>
          <w:rFonts w:ascii="Times New Roman" w:hAnsi="Times New Roman" w:cs="Times New Roman"/>
          <w:b/>
          <w:bCs/>
          <w:sz w:val="20"/>
          <w:szCs w:val="20"/>
          <w:lang w:val="en-US"/>
        </w:rPr>
        <w:t>Introduction</w:t>
      </w:r>
    </w:p>
    <w:p w:rsidR="00A92109"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 xml:space="preserve">The concept of psychological contract </w:t>
      </w:r>
      <w:r w:rsidR="000773FA" w:rsidRPr="001A24AE">
        <w:rPr>
          <w:rFonts w:ascii="Times New Roman" w:hAnsi="Times New Roman" w:cs="Times New Roman"/>
          <w:sz w:val="20"/>
          <w:szCs w:val="20"/>
          <w:lang w:val="en-US"/>
        </w:rPr>
        <w:t xml:space="preserve">(PC) </w:t>
      </w:r>
      <w:r w:rsidRPr="001A24AE">
        <w:rPr>
          <w:rFonts w:ascii="Times New Roman" w:hAnsi="Times New Roman" w:cs="Times New Roman"/>
          <w:sz w:val="20"/>
          <w:szCs w:val="20"/>
          <w:lang w:val="en-US"/>
        </w:rPr>
        <w:t xml:space="preserve">has become one of the frequently researched topics in recent times. </w:t>
      </w:r>
      <w:r w:rsidR="009B74E6" w:rsidRPr="001A24AE">
        <w:rPr>
          <w:rFonts w:ascii="Times New Roman" w:hAnsi="Times New Roman" w:cs="Times New Roman"/>
          <w:sz w:val="20"/>
          <w:szCs w:val="20"/>
          <w:lang w:val="en-US"/>
        </w:rPr>
        <w:t xml:space="preserve">The growing rate of </w:t>
      </w:r>
      <w:r w:rsidR="005D0945" w:rsidRPr="001A24AE">
        <w:rPr>
          <w:rFonts w:ascii="Times New Roman" w:hAnsi="Times New Roman" w:cs="Times New Roman"/>
          <w:sz w:val="20"/>
          <w:szCs w:val="20"/>
          <w:lang w:val="en-US"/>
        </w:rPr>
        <w:t>job switching post-pandemic</w:t>
      </w:r>
      <w:r w:rsidR="009B74E6" w:rsidRPr="001A24AE">
        <w:rPr>
          <w:rFonts w:ascii="Times New Roman" w:hAnsi="Times New Roman" w:cs="Times New Roman"/>
          <w:sz w:val="20"/>
          <w:szCs w:val="20"/>
          <w:lang w:val="en-US"/>
        </w:rPr>
        <w:t>, organizations’ effort to enhance employees’ work commitment</w:t>
      </w:r>
      <w:r w:rsidR="000773FA" w:rsidRPr="001A24AE">
        <w:rPr>
          <w:rFonts w:ascii="Times New Roman" w:hAnsi="Times New Roman" w:cs="Times New Roman"/>
          <w:sz w:val="20"/>
          <w:szCs w:val="20"/>
          <w:lang w:val="en-US"/>
        </w:rPr>
        <w:t xml:space="preserve">, etc. has made the concept of psychological contract </w:t>
      </w:r>
      <w:r w:rsidR="006A0596" w:rsidRPr="001A24AE">
        <w:rPr>
          <w:rFonts w:ascii="Times New Roman" w:hAnsi="Times New Roman" w:cs="Times New Roman"/>
          <w:sz w:val="20"/>
          <w:szCs w:val="20"/>
          <w:lang w:val="en-US"/>
        </w:rPr>
        <w:t>more applicable to the contemporary scenario.</w:t>
      </w:r>
    </w:p>
    <w:p w:rsidR="002E1A24" w:rsidRPr="001A24AE" w:rsidRDefault="001A24AE" w:rsidP="001A24AE">
      <w:pPr>
        <w:spacing w:line="240" w:lineRule="auto"/>
        <w:jc w:val="both"/>
        <w:rPr>
          <w:rFonts w:ascii="Times New Roman" w:hAnsi="Times New Roman" w:cs="Times New Roman"/>
          <w:b/>
          <w:sz w:val="20"/>
          <w:szCs w:val="20"/>
        </w:rPr>
      </w:pPr>
      <w:r w:rsidRPr="001A24AE">
        <w:rPr>
          <w:rFonts w:ascii="Times New Roman" w:hAnsi="Times New Roman" w:cs="Times New Roman"/>
          <w:b/>
          <w:sz w:val="20"/>
          <w:szCs w:val="20"/>
        </w:rPr>
        <w:t>Meaning of Psychological Contract</w:t>
      </w:r>
    </w:p>
    <w:p w:rsidR="00A2086B"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 xml:space="preserve">A </w:t>
      </w:r>
      <w:r w:rsidRPr="001A24AE">
        <w:rPr>
          <w:rFonts w:ascii="Times New Roman" w:hAnsi="Times New Roman" w:cs="Times New Roman"/>
          <w:i/>
          <w:sz w:val="20"/>
          <w:szCs w:val="20"/>
        </w:rPr>
        <w:t>psychological contract</w:t>
      </w:r>
      <w:r w:rsidRPr="001A24AE">
        <w:rPr>
          <w:rFonts w:ascii="Times New Roman" w:hAnsi="Times New Roman" w:cs="Times New Roman"/>
          <w:sz w:val="20"/>
          <w:szCs w:val="20"/>
        </w:rPr>
        <w:t xml:space="preserve"> (Argyris 1960; Rousseau 1989) is a perceived mutual obligation existing between an employee and an employer (Schein</w:t>
      </w:r>
      <w:proofErr w:type="gramStart"/>
      <w:r w:rsidRPr="001A24AE">
        <w:rPr>
          <w:rFonts w:ascii="Times New Roman" w:hAnsi="Times New Roman" w:cs="Times New Roman"/>
          <w:sz w:val="20"/>
          <w:szCs w:val="20"/>
        </w:rPr>
        <w:t>,1978</w:t>
      </w:r>
      <w:proofErr w:type="gramEnd"/>
      <w:r w:rsidRPr="001A24AE">
        <w:rPr>
          <w:rFonts w:ascii="Times New Roman" w:hAnsi="Times New Roman" w:cs="Times New Roman"/>
          <w:sz w:val="20"/>
          <w:szCs w:val="20"/>
        </w:rPr>
        <w:t>; Conway &amp; Briner, 2005; Kelly Windle &amp;</w:t>
      </w:r>
      <w:r w:rsidRPr="001A24AE">
        <w:rPr>
          <w:rFonts w:ascii="Times New Roman" w:hAnsi="Times New Roman" w:cs="Times New Roman"/>
          <w:sz w:val="20"/>
          <w:szCs w:val="20"/>
        </w:rPr>
        <w:t xml:space="preserve"> Kathryn von Treuer</w:t>
      </w:r>
      <w:r w:rsidRPr="001A24AE">
        <w:rPr>
          <w:rFonts w:ascii="Times New Roman" w:hAnsi="Times New Roman" w:cs="Times New Roman"/>
          <w:sz w:val="20"/>
          <w:szCs w:val="20"/>
        </w:rPr>
        <w:t xml:space="preserve">, 2014). </w:t>
      </w:r>
    </w:p>
    <w:p w:rsidR="00794AD6" w:rsidRPr="001A24AE" w:rsidRDefault="001A24AE" w:rsidP="001A24AE">
      <w:pPr>
        <w:spacing w:line="240" w:lineRule="auto"/>
        <w:jc w:val="both"/>
        <w:rPr>
          <w:rFonts w:ascii="Times New Roman" w:hAnsi="Times New Roman" w:cs="Times New Roman"/>
          <w:b/>
          <w:bCs/>
          <w:sz w:val="20"/>
          <w:szCs w:val="20"/>
        </w:rPr>
      </w:pPr>
      <w:r w:rsidRPr="001A24AE">
        <w:rPr>
          <w:rFonts w:ascii="Times New Roman" w:hAnsi="Times New Roman" w:cs="Times New Roman"/>
          <w:b/>
          <w:bCs/>
          <w:sz w:val="20"/>
          <w:szCs w:val="20"/>
        </w:rPr>
        <w:t>Stages in Psychological Contract</w:t>
      </w:r>
    </w:p>
    <w:p w:rsidR="00794AD6"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A psychological contract may exist in three stages, pre-employment stage, early stage, and latter stages (Kelly Windle &amp;</w:t>
      </w:r>
      <w:r w:rsidRPr="001A24AE">
        <w:rPr>
          <w:rFonts w:ascii="Times New Roman" w:hAnsi="Times New Roman" w:cs="Times New Roman"/>
          <w:sz w:val="20"/>
          <w:szCs w:val="20"/>
        </w:rPr>
        <w:t xml:space="preserve"> Kathryn von Treuer</w:t>
      </w:r>
      <w:r w:rsidRPr="001A24AE">
        <w:rPr>
          <w:rFonts w:ascii="Times New Roman" w:hAnsi="Times New Roman" w:cs="Times New Roman"/>
          <w:sz w:val="20"/>
          <w:szCs w:val="20"/>
        </w:rPr>
        <w:t>, 2014). The fir</w:t>
      </w:r>
      <w:r w:rsidRPr="001A24AE">
        <w:rPr>
          <w:rFonts w:ascii="Times New Roman" w:hAnsi="Times New Roman" w:cs="Times New Roman"/>
          <w:sz w:val="20"/>
          <w:szCs w:val="20"/>
        </w:rPr>
        <w:t>st stage is characterized by the expectation of a candidate toward his dream job. Various factors such as formal education, awareness of job markets, support from parents/guardians, etc. play a vital role in the formation of the contract in this stage.</w:t>
      </w:r>
    </w:p>
    <w:p w:rsidR="00794AD6"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Whi</w:t>
      </w:r>
      <w:r w:rsidRPr="001A24AE">
        <w:rPr>
          <w:rFonts w:ascii="Times New Roman" w:hAnsi="Times New Roman" w:cs="Times New Roman"/>
          <w:sz w:val="20"/>
          <w:szCs w:val="20"/>
        </w:rPr>
        <w:t>le the PC in stage 2 might be affected by that of stage 1, it also is affected by several other factors such as organization profile, nature of the job, work environment, supportive boss, friendly peers, monetary and non-monetary benefits, etc.</w:t>
      </w:r>
    </w:p>
    <w:p w:rsidR="00794AD6"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 xml:space="preserve">Stage 3 of </w:t>
      </w:r>
      <w:r w:rsidRPr="001A24AE">
        <w:rPr>
          <w:rFonts w:ascii="Times New Roman" w:hAnsi="Times New Roman" w:cs="Times New Roman"/>
          <w:sz w:val="20"/>
          <w:szCs w:val="20"/>
        </w:rPr>
        <w:t>the PC is seen after a few years of experience. The major challenge during this stage is the consistency of the contract. Unless the job is satisfactory, having considered various factors affecting job satisfaction, the strength of the contract tends to fa</w:t>
      </w:r>
      <w:r w:rsidRPr="001A24AE">
        <w:rPr>
          <w:rFonts w:ascii="Times New Roman" w:hAnsi="Times New Roman" w:cs="Times New Roman"/>
          <w:sz w:val="20"/>
          <w:szCs w:val="20"/>
        </w:rPr>
        <w:t>ll.</w:t>
      </w:r>
    </w:p>
    <w:p w:rsidR="00F92C87" w:rsidRPr="001A24AE" w:rsidRDefault="001A24AE" w:rsidP="001A24AE">
      <w:pPr>
        <w:spacing w:line="240" w:lineRule="auto"/>
        <w:jc w:val="both"/>
        <w:rPr>
          <w:rFonts w:ascii="Times New Roman" w:hAnsi="Times New Roman" w:cs="Times New Roman"/>
          <w:b/>
          <w:bCs/>
          <w:sz w:val="20"/>
          <w:szCs w:val="20"/>
          <w:lang w:val="en-US"/>
        </w:rPr>
      </w:pPr>
      <w:r w:rsidRPr="001A24AE">
        <w:rPr>
          <w:rFonts w:ascii="Times New Roman" w:hAnsi="Times New Roman" w:cs="Times New Roman"/>
          <w:b/>
          <w:bCs/>
          <w:sz w:val="20"/>
          <w:szCs w:val="20"/>
          <w:lang w:val="en-US"/>
        </w:rPr>
        <w:t>Literature review:</w:t>
      </w:r>
    </w:p>
    <w:p w:rsidR="00F92C87"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Psychological contracts are dynamic, and constantly evolving through organizational experiences. The strength of the psychological contract depends on how fair the individual believes the organization is in fulfilling its perceived obligations above and be</w:t>
      </w:r>
      <w:r w:rsidRPr="001A24AE">
        <w:rPr>
          <w:rFonts w:ascii="Times New Roman" w:hAnsi="Times New Roman" w:cs="Times New Roman"/>
          <w:sz w:val="20"/>
          <w:szCs w:val="20"/>
          <w:lang w:val="en-US"/>
        </w:rPr>
        <w:t xml:space="preserve">yond the formal written contract of employment. They highlight individuals' belief structures of what is expected to occur in the organization and what is expected of them. </w:t>
      </w:r>
    </w:p>
    <w:p w:rsidR="00ED6090"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rPr>
        <w:t>Cheng Y (2021) who tried to study the effect of educational background on psycholo</w:t>
      </w:r>
      <w:r w:rsidRPr="001A24AE">
        <w:rPr>
          <w:rFonts w:ascii="Times New Roman" w:hAnsi="Times New Roman" w:cs="Times New Roman"/>
          <w:sz w:val="20"/>
          <w:szCs w:val="20"/>
        </w:rPr>
        <w:t>gical contract found out that the level of the psychological contract of people differed based on educational background.</w:t>
      </w:r>
    </w:p>
    <w:p w:rsidR="00614BE1"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 xml:space="preserve">Haski-Leventhal et al (2020) also have attempted to understand the concept of psychological contract by correlating the concept of PC </w:t>
      </w:r>
      <w:r w:rsidRPr="001A24AE">
        <w:rPr>
          <w:rFonts w:ascii="Times New Roman" w:hAnsi="Times New Roman" w:cs="Times New Roman"/>
          <w:sz w:val="20"/>
          <w:szCs w:val="20"/>
        </w:rPr>
        <w:t>with the mindset of the University students. Woodrow &amp; Guest (2020) mentions in their study that if the organization expects the newcomers or job seekers to perform extremely well, the employers must make them aware of what kind of promises are expected ou</w:t>
      </w:r>
      <w:r w:rsidRPr="001A24AE">
        <w:rPr>
          <w:rFonts w:ascii="Times New Roman" w:hAnsi="Times New Roman" w:cs="Times New Roman"/>
          <w:sz w:val="20"/>
          <w:szCs w:val="20"/>
        </w:rPr>
        <w:t xml:space="preserve">t of them and how it would benefit them. </w:t>
      </w:r>
    </w:p>
    <w:p w:rsidR="00614BE1"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Gresse &amp; Linde (2020) argues an individual's idea of job fulfillment has a positive relationship with anticipatory expectation and obligation. The author also mentions that anticipatory expectations have a bigger r</w:t>
      </w:r>
      <w:r w:rsidRPr="001A24AE">
        <w:rPr>
          <w:rFonts w:ascii="Times New Roman" w:hAnsi="Times New Roman" w:cs="Times New Roman"/>
          <w:sz w:val="20"/>
          <w:szCs w:val="20"/>
        </w:rPr>
        <w:t>ole to play in determining their anticipatory obligations. This means the level of expectations decides how he performs in the future.</w:t>
      </w:r>
    </w:p>
    <w:p w:rsidR="00F92C87"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 xml:space="preserve">Anggraeni, Christantius Dwiatmadja, and Ahyar Yuniawan (2017) </w:t>
      </w:r>
      <w:r w:rsidR="00DC77BF" w:rsidRPr="001A24AE">
        <w:rPr>
          <w:rFonts w:ascii="Times New Roman" w:hAnsi="Times New Roman" w:cs="Times New Roman"/>
          <w:sz w:val="20"/>
          <w:szCs w:val="20"/>
          <w:lang w:val="en-US"/>
        </w:rPr>
        <w:t xml:space="preserve">argue </w:t>
      </w:r>
      <w:r w:rsidRPr="001A24AE">
        <w:rPr>
          <w:rFonts w:ascii="Times New Roman" w:hAnsi="Times New Roman" w:cs="Times New Roman"/>
          <w:sz w:val="20"/>
          <w:szCs w:val="20"/>
          <w:lang w:val="en-US"/>
        </w:rPr>
        <w:t>that employee organizational behavior is dependent on</w:t>
      </w:r>
      <w:r w:rsidRPr="001A24AE">
        <w:rPr>
          <w:rFonts w:ascii="Times New Roman" w:hAnsi="Times New Roman" w:cs="Times New Roman"/>
          <w:sz w:val="20"/>
          <w:szCs w:val="20"/>
          <w:lang w:val="en-US"/>
        </w:rPr>
        <w:t xml:space="preserve"> the level of commitment which was in turn dependent on how the employers understood the needs and expectations of the employees, which in other words referred to as a psychological contract.</w:t>
      </w:r>
    </w:p>
    <w:p w:rsidR="00F92C87"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lastRenderedPageBreak/>
        <w:t xml:space="preserve">Mr. Devendra Lodha and Ms. Kushali Pathak (2017), </w:t>
      </w:r>
      <w:r w:rsidR="00DC77BF" w:rsidRPr="001A24AE">
        <w:rPr>
          <w:rFonts w:ascii="Times New Roman" w:hAnsi="Times New Roman" w:cs="Times New Roman"/>
          <w:sz w:val="20"/>
          <w:szCs w:val="20"/>
          <w:lang w:val="en-US"/>
        </w:rPr>
        <w:t>say</w:t>
      </w:r>
      <w:r w:rsidRPr="001A24AE">
        <w:rPr>
          <w:rFonts w:ascii="Times New Roman" w:hAnsi="Times New Roman" w:cs="Times New Roman"/>
          <w:sz w:val="20"/>
          <w:szCs w:val="20"/>
          <w:lang w:val="en-US"/>
        </w:rPr>
        <w:t xml:space="preserve"> </w:t>
      </w:r>
      <w:r w:rsidR="00DC77BF" w:rsidRPr="001A24AE">
        <w:rPr>
          <w:rFonts w:ascii="Times New Roman" w:hAnsi="Times New Roman" w:cs="Times New Roman"/>
          <w:sz w:val="20"/>
          <w:szCs w:val="20"/>
          <w:lang w:val="en-US"/>
        </w:rPr>
        <w:t>that</w:t>
      </w:r>
      <w:r w:rsidRPr="001A24AE">
        <w:rPr>
          <w:rFonts w:ascii="Times New Roman" w:hAnsi="Times New Roman" w:cs="Times New Roman"/>
          <w:sz w:val="20"/>
          <w:szCs w:val="20"/>
          <w:lang w:val="en-US"/>
        </w:rPr>
        <w:t xml:space="preserve"> a psy</w:t>
      </w:r>
      <w:r w:rsidRPr="001A24AE">
        <w:rPr>
          <w:rFonts w:ascii="Times New Roman" w:hAnsi="Times New Roman" w:cs="Times New Roman"/>
          <w:sz w:val="20"/>
          <w:szCs w:val="20"/>
          <w:lang w:val="en-US"/>
        </w:rPr>
        <w:t>chological contract has a significant impact on engaging the employee and increasing his productivity.</w:t>
      </w:r>
      <w:r w:rsidR="00794AD6" w:rsidRPr="001A24AE">
        <w:rPr>
          <w:rFonts w:ascii="Times New Roman" w:hAnsi="Times New Roman" w:cs="Times New Roman"/>
          <w:sz w:val="20"/>
          <w:szCs w:val="20"/>
          <w:lang w:val="en-US"/>
        </w:rPr>
        <w:t xml:space="preserve"> </w:t>
      </w:r>
      <w:r w:rsidR="00DC77BF" w:rsidRPr="001A24AE">
        <w:rPr>
          <w:rFonts w:ascii="Times New Roman" w:hAnsi="Times New Roman" w:cs="Times New Roman"/>
          <w:sz w:val="20"/>
          <w:szCs w:val="20"/>
          <w:lang w:val="en-US"/>
        </w:rPr>
        <w:t xml:space="preserve">The analysis of </w:t>
      </w:r>
      <w:r w:rsidRPr="001A24AE">
        <w:rPr>
          <w:rFonts w:ascii="Times New Roman" w:hAnsi="Times New Roman" w:cs="Times New Roman"/>
          <w:sz w:val="20"/>
          <w:szCs w:val="20"/>
          <w:lang w:val="en-US"/>
        </w:rPr>
        <w:t>Behnam Heshmati and Saied Mohamad Musavi Jed (2015</w:t>
      </w:r>
      <w:proofErr w:type="gramStart"/>
      <w:r w:rsidRPr="001A24AE">
        <w:rPr>
          <w:rFonts w:ascii="Times New Roman" w:hAnsi="Times New Roman" w:cs="Times New Roman"/>
          <w:sz w:val="20"/>
          <w:szCs w:val="20"/>
          <w:lang w:val="en-US"/>
        </w:rPr>
        <w:t>),</w:t>
      </w:r>
      <w:proofErr w:type="gramEnd"/>
      <w:r w:rsidRPr="001A24AE">
        <w:rPr>
          <w:rFonts w:ascii="Times New Roman" w:hAnsi="Times New Roman" w:cs="Times New Roman"/>
          <w:sz w:val="20"/>
          <w:szCs w:val="20"/>
          <w:lang w:val="en-US"/>
        </w:rPr>
        <w:t xml:space="preserve"> s</w:t>
      </w:r>
      <w:r w:rsidR="00DC77BF" w:rsidRPr="001A24AE">
        <w:rPr>
          <w:rFonts w:ascii="Times New Roman" w:hAnsi="Times New Roman" w:cs="Times New Roman"/>
          <w:sz w:val="20"/>
          <w:szCs w:val="20"/>
          <w:lang w:val="en-US"/>
        </w:rPr>
        <w:t>hows</w:t>
      </w:r>
      <w:r w:rsidRPr="001A24AE">
        <w:rPr>
          <w:rFonts w:ascii="Times New Roman" w:hAnsi="Times New Roman" w:cs="Times New Roman"/>
          <w:sz w:val="20"/>
          <w:szCs w:val="20"/>
          <w:lang w:val="en-US"/>
        </w:rPr>
        <w:t xml:space="preserve"> that there is a lack of relationship between psychological contract and employ</w:t>
      </w:r>
      <w:r w:rsidRPr="001A24AE">
        <w:rPr>
          <w:rFonts w:ascii="Times New Roman" w:hAnsi="Times New Roman" w:cs="Times New Roman"/>
          <w:sz w:val="20"/>
          <w:szCs w:val="20"/>
          <w:lang w:val="en-US"/>
        </w:rPr>
        <w:t xml:space="preserve">ee engagement, irrespective of whether the employees belong to millennial or any other generation. A positive psychological contract has a strong influence on the successful engagement. </w:t>
      </w:r>
    </w:p>
    <w:p w:rsidR="00F92C87"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 xml:space="preserve">According to </w:t>
      </w:r>
      <w:r w:rsidRPr="001A24AE">
        <w:rPr>
          <w:rFonts w:ascii="Times New Roman" w:hAnsi="Times New Roman" w:cs="Times New Roman"/>
          <w:sz w:val="20"/>
          <w:szCs w:val="20"/>
          <w:lang w:val="en-US"/>
        </w:rPr>
        <w:t>Salisu Umar and Kabiru J Ringhim (2015), when these cont</w:t>
      </w:r>
      <w:r w:rsidRPr="001A24AE">
        <w:rPr>
          <w:rFonts w:ascii="Times New Roman" w:hAnsi="Times New Roman" w:cs="Times New Roman"/>
          <w:sz w:val="20"/>
          <w:szCs w:val="20"/>
          <w:lang w:val="en-US"/>
        </w:rPr>
        <w:t>racts are not met the turnover intentions are increased. Their study and analysis indicated that psychological contracts had a strong positive relationship with the turnover intention of employees in private organizations.</w:t>
      </w:r>
    </w:p>
    <w:p w:rsidR="00E40108"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According to Kelly Windle &amp; Kathr</w:t>
      </w:r>
      <w:r w:rsidRPr="001A24AE">
        <w:rPr>
          <w:rFonts w:ascii="Times New Roman" w:hAnsi="Times New Roman" w:cs="Times New Roman"/>
          <w:sz w:val="20"/>
          <w:szCs w:val="20"/>
        </w:rPr>
        <w:t>yn von Treuer (2014), a Psychological contract may exist in three stages, pre-employment stage, early stage, and latter stages.</w:t>
      </w:r>
    </w:p>
    <w:p w:rsidR="00F92C87"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According to the study by Caroline Obuya and Robert Rugimbana (2014), the retention practices focused more on relational element</w:t>
      </w:r>
      <w:r w:rsidRPr="001A24AE">
        <w:rPr>
          <w:rFonts w:ascii="Times New Roman" w:hAnsi="Times New Roman" w:cs="Times New Roman"/>
          <w:sz w:val="20"/>
          <w:szCs w:val="20"/>
          <w:lang w:val="en-US"/>
        </w:rPr>
        <w:t>s of the psychological contract, such as trust, job security, etc. are more important than transactional elements like financial rewards. Their study also revealed that trust plays an important role in the employment relationship. Traron Moore (2014</w:t>
      </w:r>
      <w:proofErr w:type="gramStart"/>
      <w:r w:rsidRPr="001A24AE">
        <w:rPr>
          <w:rFonts w:ascii="Times New Roman" w:hAnsi="Times New Roman" w:cs="Times New Roman"/>
          <w:sz w:val="20"/>
          <w:szCs w:val="20"/>
          <w:lang w:val="en-US"/>
        </w:rPr>
        <w:t>),</w:t>
      </w:r>
      <w:proofErr w:type="gramEnd"/>
      <w:r w:rsidRPr="001A24AE">
        <w:rPr>
          <w:rFonts w:ascii="Times New Roman" w:hAnsi="Times New Roman" w:cs="Times New Roman"/>
          <w:sz w:val="20"/>
          <w:szCs w:val="20"/>
          <w:lang w:val="en-US"/>
        </w:rPr>
        <w:t xml:space="preserve"> disc</w:t>
      </w:r>
      <w:r w:rsidRPr="001A24AE">
        <w:rPr>
          <w:rFonts w:ascii="Times New Roman" w:hAnsi="Times New Roman" w:cs="Times New Roman"/>
          <w:sz w:val="20"/>
          <w:szCs w:val="20"/>
          <w:lang w:val="en-US"/>
        </w:rPr>
        <w:t xml:space="preserve">usses both theoretical and practical implications. The results of the study say that psychological contract does relate to employee engagement and can predict 49.9 % of the variance in employee engagement. </w:t>
      </w:r>
    </w:p>
    <w:p w:rsidR="00F92C87"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The study conducted by Kate J McInns</w:t>
      </w:r>
      <w:r w:rsidRPr="001A24AE">
        <w:rPr>
          <w:rFonts w:ascii="Times New Roman" w:hAnsi="Times New Roman" w:cs="Times New Roman"/>
          <w:sz w:val="20"/>
          <w:szCs w:val="20"/>
          <w:lang w:val="en-US"/>
        </w:rPr>
        <w:t xml:space="preserve"> (2012) had two stages; in the first, theoretical assumptions were examined by interviewing certain employees. The findings of the first stage were used for quantifying the prevalence of and preference for psychological contracts, and their implications on</w:t>
      </w:r>
      <w:r w:rsidRPr="001A24AE">
        <w:rPr>
          <w:rFonts w:ascii="Times New Roman" w:hAnsi="Times New Roman" w:cs="Times New Roman"/>
          <w:sz w:val="20"/>
          <w:szCs w:val="20"/>
          <w:lang w:val="en-US"/>
        </w:rPr>
        <w:t xml:space="preserve"> organizational commitment, employee engagement, and turnover intentions. As predicted, those who did perceive a psychological contract were more likely to score high on commitment and engagement ratings, compared to those who did not. </w:t>
      </w:r>
    </w:p>
    <w:p w:rsidR="00AD5A2F"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Sims (1994) describ</w:t>
      </w:r>
      <w:r w:rsidRPr="001A24AE">
        <w:rPr>
          <w:rFonts w:ascii="Times New Roman" w:hAnsi="Times New Roman" w:cs="Times New Roman"/>
          <w:sz w:val="20"/>
          <w:szCs w:val="20"/>
          <w:lang w:val="en-US"/>
        </w:rPr>
        <w:t>es traditional psychological contracts as having existed in organizations characterized by stability, predictability, and growth. The workforces of such organizations were seen as permanent, and employee loyalty was built on guarantees of long-term employm</w:t>
      </w:r>
      <w:r w:rsidRPr="001A24AE">
        <w:rPr>
          <w:rFonts w:ascii="Times New Roman" w:hAnsi="Times New Roman" w:cs="Times New Roman"/>
          <w:sz w:val="20"/>
          <w:szCs w:val="20"/>
          <w:lang w:val="en-US"/>
        </w:rPr>
        <w:t>ent and investment in training.</w:t>
      </w:r>
    </w:p>
    <w:p w:rsidR="00AD5A2F"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 xml:space="preserve">. </w:t>
      </w:r>
    </w:p>
    <w:p w:rsidR="00AD5A2F"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The definition given by Rousseau (1990) highlights employees' perception of the existence of mutual obligations deposited with the employer.</w:t>
      </w:r>
    </w:p>
    <w:p w:rsidR="00AD5A2F"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Levinson (1962) is the father of the concept and defined a psychological contrac</w:t>
      </w:r>
      <w:r w:rsidRPr="001A24AE">
        <w:rPr>
          <w:rFonts w:ascii="Times New Roman" w:hAnsi="Times New Roman" w:cs="Times New Roman"/>
          <w:sz w:val="20"/>
          <w:szCs w:val="20"/>
          <w:lang w:val="en-US"/>
        </w:rPr>
        <w:t>t as an unwritten contract, the sum of the mutual expectations between the organization and employees. PC develops through experiences and interactions</w:t>
      </w:r>
    </w:p>
    <w:p w:rsidR="00AD5A2F"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Argyris (1960) is the first one to refer psychological contract as a mental agreement that defines the r</w:t>
      </w:r>
      <w:r w:rsidRPr="001A24AE">
        <w:rPr>
          <w:rFonts w:ascii="Times New Roman" w:hAnsi="Times New Roman" w:cs="Times New Roman"/>
          <w:sz w:val="20"/>
          <w:szCs w:val="20"/>
          <w:lang w:val="en-US"/>
        </w:rPr>
        <w:t>elationship between an employer and employee.</w:t>
      </w:r>
    </w:p>
    <w:p w:rsidR="00AD5A2F" w:rsidRPr="001A24AE" w:rsidRDefault="00AD5A2F" w:rsidP="001A24AE">
      <w:pPr>
        <w:spacing w:line="240" w:lineRule="auto"/>
        <w:jc w:val="both"/>
        <w:rPr>
          <w:rFonts w:ascii="Times New Roman" w:hAnsi="Times New Roman" w:cs="Times New Roman"/>
          <w:sz w:val="20"/>
          <w:szCs w:val="20"/>
          <w:lang w:val="en-US"/>
        </w:rPr>
      </w:pPr>
    </w:p>
    <w:p w:rsidR="00B93CDA"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Several studies have been done in the area of PC, but most of them have emphasized more on the formation and breach of the second and third stages. The first stage is equally important and requires more resear</w:t>
      </w:r>
      <w:r w:rsidRPr="001A24AE">
        <w:rPr>
          <w:rFonts w:ascii="Times New Roman" w:hAnsi="Times New Roman" w:cs="Times New Roman"/>
          <w:sz w:val="20"/>
          <w:szCs w:val="20"/>
        </w:rPr>
        <w:t>ch. The current article discusses the development of PC during the pre-employment stage.</w:t>
      </w:r>
    </w:p>
    <w:p w:rsidR="00F92C87"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b/>
          <w:bCs/>
          <w:sz w:val="20"/>
          <w:szCs w:val="20"/>
          <w:lang w:val="en-US"/>
        </w:rPr>
        <w:t>Research design and methodology:</w:t>
      </w:r>
    </w:p>
    <w:p w:rsidR="00B25AE9"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The article is</w:t>
      </w:r>
      <w:r w:rsidR="004F592A" w:rsidRPr="001A24AE">
        <w:rPr>
          <w:rFonts w:ascii="Times New Roman" w:hAnsi="Times New Roman" w:cs="Times New Roman"/>
          <w:sz w:val="20"/>
          <w:szCs w:val="20"/>
          <w:lang w:val="en-US"/>
        </w:rPr>
        <w:t xml:space="preserve"> explanatory</w:t>
      </w:r>
      <w:r w:rsidRPr="001A24AE">
        <w:rPr>
          <w:rFonts w:ascii="Times New Roman" w:hAnsi="Times New Roman" w:cs="Times New Roman"/>
          <w:sz w:val="20"/>
          <w:szCs w:val="20"/>
          <w:lang w:val="en-US"/>
        </w:rPr>
        <w:t>. It attempts to explain how psychological contract develops in the pre-employment stage</w:t>
      </w:r>
      <w:r w:rsidR="0081307A" w:rsidRPr="001A24AE">
        <w:rPr>
          <w:rFonts w:ascii="Times New Roman" w:hAnsi="Times New Roman" w:cs="Times New Roman"/>
          <w:sz w:val="20"/>
          <w:szCs w:val="20"/>
          <w:lang w:val="en-US"/>
        </w:rPr>
        <w:t xml:space="preserve"> and influences job seekers to decide on</w:t>
      </w:r>
      <w:r w:rsidR="00162CFC" w:rsidRPr="001A24AE">
        <w:rPr>
          <w:rFonts w:ascii="Times New Roman" w:hAnsi="Times New Roman" w:cs="Times New Roman"/>
          <w:sz w:val="20"/>
          <w:szCs w:val="20"/>
          <w:lang w:val="en-US"/>
        </w:rPr>
        <w:t xml:space="preserve"> accepting or rejecting a job offer</w:t>
      </w:r>
      <w:r w:rsidRPr="001A24AE">
        <w:rPr>
          <w:rFonts w:ascii="Times New Roman" w:hAnsi="Times New Roman" w:cs="Times New Roman"/>
          <w:sz w:val="20"/>
          <w:szCs w:val="20"/>
          <w:lang w:val="en-US"/>
        </w:rPr>
        <w:t xml:space="preserve">. Mostly secondary sources such as Journals and websites are used. </w:t>
      </w:r>
    </w:p>
    <w:p w:rsidR="00D538B3" w:rsidRPr="001A24AE" w:rsidRDefault="001A24AE" w:rsidP="001A24AE">
      <w:pPr>
        <w:spacing w:line="240" w:lineRule="auto"/>
        <w:jc w:val="both"/>
        <w:rPr>
          <w:rFonts w:ascii="Times New Roman" w:hAnsi="Times New Roman" w:cs="Times New Roman"/>
          <w:b/>
          <w:bCs/>
          <w:sz w:val="20"/>
          <w:szCs w:val="20"/>
          <w:lang w:val="en-US"/>
        </w:rPr>
      </w:pPr>
      <w:r w:rsidRPr="001A24AE">
        <w:rPr>
          <w:rFonts w:ascii="Times New Roman" w:hAnsi="Times New Roman" w:cs="Times New Roman"/>
          <w:b/>
          <w:bCs/>
          <w:sz w:val="20"/>
          <w:szCs w:val="20"/>
          <w:lang w:val="en-US"/>
        </w:rPr>
        <w:t>Statement of the problem:</w:t>
      </w:r>
    </w:p>
    <w:p w:rsidR="00D538B3"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 xml:space="preserve">The formation of a psychological contract plays a vital role in the pre-employment stage. It might also </w:t>
      </w:r>
      <w:r w:rsidRPr="001A24AE">
        <w:rPr>
          <w:rFonts w:ascii="Times New Roman" w:hAnsi="Times New Roman" w:cs="Times New Roman"/>
          <w:sz w:val="20"/>
          <w:szCs w:val="20"/>
          <w:lang w:val="en-US"/>
        </w:rPr>
        <w:t>influence the rest of the phases of PC. A thorough understanding of this stage might throw light on how employers can enhance the strength of PC during the other two stages</w:t>
      </w:r>
      <w:r w:rsidR="00D371C6" w:rsidRPr="001A24AE">
        <w:rPr>
          <w:rFonts w:ascii="Times New Roman" w:hAnsi="Times New Roman" w:cs="Times New Roman"/>
          <w:sz w:val="20"/>
          <w:szCs w:val="20"/>
          <w:lang w:val="en-US"/>
        </w:rPr>
        <w:t>, which helps them in employee retention</w:t>
      </w:r>
      <w:r w:rsidRPr="001A24AE">
        <w:rPr>
          <w:rFonts w:ascii="Times New Roman" w:hAnsi="Times New Roman" w:cs="Times New Roman"/>
          <w:sz w:val="20"/>
          <w:szCs w:val="20"/>
          <w:lang w:val="en-US"/>
        </w:rPr>
        <w:t>.</w:t>
      </w:r>
    </w:p>
    <w:p w:rsidR="00B25AE9" w:rsidRPr="001A24AE" w:rsidRDefault="001A24AE" w:rsidP="001A24AE">
      <w:pPr>
        <w:spacing w:line="240" w:lineRule="auto"/>
        <w:jc w:val="both"/>
        <w:rPr>
          <w:rFonts w:ascii="Times New Roman" w:hAnsi="Times New Roman" w:cs="Times New Roman"/>
          <w:b/>
          <w:bCs/>
          <w:sz w:val="20"/>
          <w:szCs w:val="20"/>
          <w:lang w:val="en-US"/>
        </w:rPr>
      </w:pPr>
      <w:r w:rsidRPr="001A24AE">
        <w:rPr>
          <w:rFonts w:ascii="Times New Roman" w:hAnsi="Times New Roman" w:cs="Times New Roman"/>
          <w:b/>
          <w:bCs/>
          <w:sz w:val="20"/>
          <w:szCs w:val="20"/>
          <w:lang w:val="en-US"/>
        </w:rPr>
        <w:t>Objective</w:t>
      </w:r>
      <w:r w:rsidR="00D538B3" w:rsidRPr="001A24AE">
        <w:rPr>
          <w:rFonts w:ascii="Times New Roman" w:hAnsi="Times New Roman" w:cs="Times New Roman"/>
          <w:b/>
          <w:bCs/>
          <w:sz w:val="20"/>
          <w:szCs w:val="20"/>
          <w:lang w:val="en-US"/>
        </w:rPr>
        <w:t>s</w:t>
      </w:r>
      <w:r w:rsidRPr="001A24AE">
        <w:rPr>
          <w:rFonts w:ascii="Times New Roman" w:hAnsi="Times New Roman" w:cs="Times New Roman"/>
          <w:b/>
          <w:bCs/>
          <w:sz w:val="20"/>
          <w:szCs w:val="20"/>
          <w:lang w:val="en-US"/>
        </w:rPr>
        <w:t>:</w:t>
      </w:r>
    </w:p>
    <w:p w:rsidR="00D538B3" w:rsidRPr="001A24AE" w:rsidRDefault="001A24AE" w:rsidP="001A24AE">
      <w:pPr>
        <w:pStyle w:val="ListParagraph"/>
        <w:numPr>
          <w:ilvl w:val="0"/>
          <w:numId w:val="2"/>
        </w:num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To</w:t>
      </w:r>
      <w:r w:rsidR="0004502D" w:rsidRPr="001A24AE">
        <w:rPr>
          <w:rFonts w:ascii="Times New Roman" w:hAnsi="Times New Roman" w:cs="Times New Roman"/>
          <w:sz w:val="20"/>
          <w:szCs w:val="20"/>
          <w:lang w:val="en-US"/>
        </w:rPr>
        <w:t xml:space="preserve"> </w:t>
      </w:r>
      <w:r w:rsidR="000A1D6F" w:rsidRPr="001A24AE">
        <w:rPr>
          <w:rFonts w:ascii="Times New Roman" w:hAnsi="Times New Roman" w:cs="Times New Roman"/>
          <w:sz w:val="20"/>
          <w:szCs w:val="20"/>
          <w:lang w:val="en-US"/>
        </w:rPr>
        <w:t xml:space="preserve">schematically represent the </w:t>
      </w:r>
      <w:r w:rsidR="00575BBD" w:rsidRPr="001A24AE">
        <w:rPr>
          <w:rFonts w:ascii="Times New Roman" w:hAnsi="Times New Roman" w:cs="Times New Roman"/>
          <w:sz w:val="20"/>
          <w:szCs w:val="20"/>
          <w:lang w:val="en-US"/>
        </w:rPr>
        <w:t>development</w:t>
      </w:r>
      <w:r w:rsidR="000A1D6F" w:rsidRPr="001A24AE">
        <w:rPr>
          <w:rFonts w:ascii="Times New Roman" w:hAnsi="Times New Roman" w:cs="Times New Roman"/>
          <w:sz w:val="20"/>
          <w:szCs w:val="20"/>
          <w:lang w:val="en-US"/>
        </w:rPr>
        <w:t xml:space="preserve"> of a pre-employment psychological contract</w:t>
      </w:r>
      <w:r w:rsidR="0004502D" w:rsidRPr="001A24AE">
        <w:rPr>
          <w:rFonts w:ascii="Times New Roman" w:hAnsi="Times New Roman" w:cs="Times New Roman"/>
          <w:sz w:val="20"/>
          <w:szCs w:val="20"/>
          <w:lang w:val="en-US"/>
        </w:rPr>
        <w:t xml:space="preserve"> </w:t>
      </w:r>
    </w:p>
    <w:p w:rsidR="000A1D6F" w:rsidRPr="001A24AE" w:rsidRDefault="001A24AE" w:rsidP="001A24AE">
      <w:pPr>
        <w:pStyle w:val="ListParagraph"/>
        <w:numPr>
          <w:ilvl w:val="0"/>
          <w:numId w:val="2"/>
        </w:num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 xml:space="preserve">To </w:t>
      </w:r>
      <w:r w:rsidR="00B41442" w:rsidRPr="001A24AE">
        <w:rPr>
          <w:rFonts w:ascii="Times New Roman" w:hAnsi="Times New Roman" w:cs="Times New Roman"/>
          <w:sz w:val="20"/>
          <w:szCs w:val="20"/>
          <w:lang w:val="en-US"/>
        </w:rPr>
        <w:t>understand</w:t>
      </w:r>
      <w:r w:rsidR="0004502D" w:rsidRPr="001A24AE">
        <w:rPr>
          <w:rFonts w:ascii="Times New Roman" w:hAnsi="Times New Roman" w:cs="Times New Roman"/>
          <w:sz w:val="20"/>
          <w:szCs w:val="20"/>
          <w:lang w:val="en-US"/>
        </w:rPr>
        <w:t xml:space="preserve"> how </w:t>
      </w:r>
      <w:r w:rsidR="00B41442" w:rsidRPr="001A24AE">
        <w:rPr>
          <w:rFonts w:ascii="Times New Roman" w:hAnsi="Times New Roman" w:cs="Times New Roman"/>
          <w:sz w:val="20"/>
          <w:szCs w:val="20"/>
          <w:lang w:val="en-US"/>
        </w:rPr>
        <w:t xml:space="preserve">PC </w:t>
      </w:r>
      <w:r w:rsidR="0004502D" w:rsidRPr="001A24AE">
        <w:rPr>
          <w:rFonts w:ascii="Times New Roman" w:hAnsi="Times New Roman" w:cs="Times New Roman"/>
          <w:sz w:val="20"/>
          <w:szCs w:val="20"/>
          <w:lang w:val="en-US"/>
        </w:rPr>
        <w:t>influences a person to accept or reject a job offer.</w:t>
      </w:r>
    </w:p>
    <w:p w:rsidR="000A5EEF" w:rsidRPr="001A24AE" w:rsidRDefault="000A5EEF" w:rsidP="001A24AE">
      <w:pPr>
        <w:spacing w:line="240" w:lineRule="auto"/>
        <w:jc w:val="both"/>
        <w:rPr>
          <w:rFonts w:ascii="Times New Roman" w:hAnsi="Times New Roman" w:cs="Times New Roman"/>
          <w:b/>
          <w:sz w:val="20"/>
          <w:szCs w:val="20"/>
        </w:rPr>
      </w:pPr>
    </w:p>
    <w:p w:rsidR="000A5EEF" w:rsidRPr="001A24AE" w:rsidRDefault="000A5EEF" w:rsidP="001A24AE">
      <w:pPr>
        <w:spacing w:line="240" w:lineRule="auto"/>
        <w:jc w:val="both"/>
        <w:rPr>
          <w:rFonts w:ascii="Times New Roman" w:hAnsi="Times New Roman" w:cs="Times New Roman"/>
          <w:b/>
          <w:sz w:val="20"/>
          <w:szCs w:val="20"/>
        </w:rPr>
      </w:pPr>
    </w:p>
    <w:p w:rsidR="000A5EEF" w:rsidRPr="001A24AE" w:rsidRDefault="000A5EEF" w:rsidP="001A24AE">
      <w:pPr>
        <w:spacing w:line="240" w:lineRule="auto"/>
        <w:jc w:val="both"/>
        <w:rPr>
          <w:rFonts w:ascii="Times New Roman" w:hAnsi="Times New Roman" w:cs="Times New Roman"/>
          <w:b/>
          <w:sz w:val="20"/>
          <w:szCs w:val="20"/>
        </w:rPr>
      </w:pPr>
    </w:p>
    <w:p w:rsidR="000A5EEF" w:rsidRPr="001A24AE" w:rsidRDefault="000A5EEF" w:rsidP="001A24AE">
      <w:pPr>
        <w:spacing w:line="240" w:lineRule="auto"/>
        <w:jc w:val="both"/>
        <w:rPr>
          <w:rFonts w:ascii="Times New Roman" w:hAnsi="Times New Roman" w:cs="Times New Roman"/>
          <w:b/>
          <w:sz w:val="20"/>
          <w:szCs w:val="20"/>
        </w:rPr>
      </w:pPr>
    </w:p>
    <w:p w:rsidR="000A5EEF" w:rsidRPr="001A24AE" w:rsidRDefault="000A5EEF" w:rsidP="001A24AE">
      <w:pPr>
        <w:spacing w:line="240" w:lineRule="auto"/>
        <w:jc w:val="both"/>
        <w:rPr>
          <w:rFonts w:ascii="Times New Roman" w:hAnsi="Times New Roman" w:cs="Times New Roman"/>
          <w:b/>
          <w:sz w:val="20"/>
          <w:szCs w:val="20"/>
        </w:rPr>
      </w:pPr>
    </w:p>
    <w:p w:rsidR="000A5EEF" w:rsidRPr="001A24AE" w:rsidRDefault="000A5EEF" w:rsidP="001A24AE">
      <w:pPr>
        <w:spacing w:line="240" w:lineRule="auto"/>
        <w:jc w:val="both"/>
        <w:rPr>
          <w:rFonts w:ascii="Times New Roman" w:hAnsi="Times New Roman" w:cs="Times New Roman"/>
          <w:b/>
          <w:sz w:val="20"/>
          <w:szCs w:val="20"/>
        </w:rPr>
      </w:pPr>
    </w:p>
    <w:p w:rsidR="000A5EEF" w:rsidRPr="001A24AE" w:rsidRDefault="000A5EEF" w:rsidP="001A24AE">
      <w:pPr>
        <w:spacing w:line="240" w:lineRule="auto"/>
        <w:jc w:val="both"/>
        <w:rPr>
          <w:rFonts w:ascii="Times New Roman" w:hAnsi="Times New Roman" w:cs="Times New Roman"/>
          <w:b/>
          <w:sz w:val="20"/>
          <w:szCs w:val="20"/>
        </w:rPr>
      </w:pPr>
    </w:p>
    <w:p w:rsidR="000A5EEF" w:rsidRPr="001A24AE" w:rsidRDefault="000A5EEF" w:rsidP="001A24AE">
      <w:pPr>
        <w:spacing w:line="240" w:lineRule="auto"/>
        <w:jc w:val="both"/>
        <w:rPr>
          <w:rFonts w:ascii="Times New Roman" w:hAnsi="Times New Roman" w:cs="Times New Roman"/>
          <w:b/>
          <w:sz w:val="20"/>
          <w:szCs w:val="20"/>
        </w:rPr>
      </w:pPr>
    </w:p>
    <w:p w:rsidR="00B72077" w:rsidRPr="001A24AE" w:rsidRDefault="001A24AE" w:rsidP="001A24AE">
      <w:pPr>
        <w:spacing w:line="240" w:lineRule="auto"/>
        <w:jc w:val="both"/>
        <w:rPr>
          <w:rFonts w:ascii="Times New Roman" w:hAnsi="Times New Roman" w:cs="Times New Roman"/>
          <w:b/>
          <w:sz w:val="20"/>
          <w:szCs w:val="20"/>
        </w:rPr>
      </w:pPr>
      <w:r w:rsidRPr="001A24AE">
        <w:rPr>
          <w:rFonts w:ascii="Times New Roman" w:hAnsi="Times New Roman" w:cs="Times New Roman"/>
          <w:b/>
          <w:noProof/>
          <w:sz w:val="20"/>
          <w:szCs w:val="20"/>
          <w:lang w:eastAsia="en-IN"/>
        </w:rPr>
        <w:drawing>
          <wp:anchor distT="0" distB="0" distL="114300" distR="114300" simplePos="0" relativeHeight="251658240" behindDoc="1" locked="0" layoutInCell="1" allowOverlap="1" wp14:anchorId="292185CD" wp14:editId="0616E0C5">
            <wp:simplePos x="0" y="0"/>
            <wp:positionH relativeFrom="margin">
              <wp:posOffset>822960</wp:posOffset>
            </wp:positionH>
            <wp:positionV relativeFrom="paragraph">
              <wp:posOffset>332105</wp:posOffset>
            </wp:positionV>
            <wp:extent cx="2925692" cy="4150360"/>
            <wp:effectExtent l="0" t="0" r="8255" b="2540"/>
            <wp:wrapNone/>
            <wp:docPr id="1" name="Picture 1" descr="H:\WORK\PHD\PHD - 2018\Publications\Publication 3\P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WORK\PHD\PHD - 2018\Publications\Publication 3\PC.PN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925692" cy="4150360"/>
                    </a:xfrm>
                    <a:prstGeom prst="rect">
                      <a:avLst/>
                    </a:prstGeom>
                    <a:noFill/>
                    <a:ln>
                      <a:noFill/>
                    </a:ln>
                  </pic:spPr>
                </pic:pic>
              </a:graphicData>
            </a:graphic>
            <wp14:sizeRelH relativeFrom="page">
              <wp14:pctWidth>0</wp14:pctWidth>
            </wp14:sizeRelH>
            <wp14:sizeRelV relativeFrom="page">
              <wp14:pctHeight>0</wp14:pctHeight>
            </wp14:sizeRelV>
          </wp:anchor>
        </w:drawing>
      </w:r>
      <w:r w:rsidR="0031589A" w:rsidRPr="001A24AE">
        <w:rPr>
          <w:rFonts w:ascii="Times New Roman" w:hAnsi="Times New Roman" w:cs="Times New Roman"/>
          <w:b/>
          <w:sz w:val="20"/>
          <w:szCs w:val="20"/>
        </w:rPr>
        <w:t>Development of PC in the pre-employment stage:</w:t>
      </w:r>
    </w:p>
    <w:p w:rsidR="00A2086B" w:rsidRPr="001A24AE" w:rsidRDefault="00A2086B" w:rsidP="001A24AE">
      <w:pPr>
        <w:spacing w:line="240" w:lineRule="auto"/>
        <w:jc w:val="both"/>
        <w:rPr>
          <w:rFonts w:ascii="Times New Roman" w:hAnsi="Times New Roman" w:cs="Times New Roman"/>
          <w:b/>
          <w:sz w:val="20"/>
          <w:szCs w:val="20"/>
        </w:rPr>
      </w:pPr>
    </w:p>
    <w:p w:rsidR="00A2086B" w:rsidRPr="001A24AE" w:rsidRDefault="00A2086B" w:rsidP="001A24AE">
      <w:pPr>
        <w:spacing w:line="240" w:lineRule="auto"/>
        <w:jc w:val="both"/>
        <w:rPr>
          <w:rFonts w:ascii="Times New Roman" w:hAnsi="Times New Roman" w:cs="Times New Roman"/>
          <w:b/>
          <w:sz w:val="20"/>
          <w:szCs w:val="20"/>
        </w:rPr>
      </w:pPr>
    </w:p>
    <w:p w:rsidR="00A2086B" w:rsidRPr="001A24AE" w:rsidRDefault="00A2086B" w:rsidP="001A24AE">
      <w:pPr>
        <w:spacing w:line="240" w:lineRule="auto"/>
        <w:jc w:val="both"/>
        <w:rPr>
          <w:rFonts w:ascii="Times New Roman" w:hAnsi="Times New Roman" w:cs="Times New Roman"/>
          <w:b/>
          <w:sz w:val="20"/>
          <w:szCs w:val="20"/>
        </w:rPr>
      </w:pPr>
    </w:p>
    <w:p w:rsidR="00A2086B" w:rsidRPr="001A24AE" w:rsidRDefault="00A2086B" w:rsidP="001A24AE">
      <w:pPr>
        <w:spacing w:line="240" w:lineRule="auto"/>
        <w:jc w:val="both"/>
        <w:rPr>
          <w:rFonts w:ascii="Times New Roman" w:hAnsi="Times New Roman" w:cs="Times New Roman"/>
          <w:b/>
          <w:sz w:val="20"/>
          <w:szCs w:val="20"/>
        </w:rPr>
      </w:pPr>
    </w:p>
    <w:p w:rsidR="00A2086B" w:rsidRPr="001A24AE" w:rsidRDefault="00A2086B" w:rsidP="001A24AE">
      <w:pPr>
        <w:spacing w:line="240" w:lineRule="auto"/>
        <w:jc w:val="both"/>
        <w:rPr>
          <w:rFonts w:ascii="Times New Roman" w:hAnsi="Times New Roman" w:cs="Times New Roman"/>
          <w:b/>
          <w:sz w:val="20"/>
          <w:szCs w:val="20"/>
        </w:rPr>
      </w:pPr>
    </w:p>
    <w:p w:rsidR="00A2086B" w:rsidRPr="001A24AE" w:rsidRDefault="00A2086B" w:rsidP="001A24AE">
      <w:pPr>
        <w:spacing w:line="240" w:lineRule="auto"/>
        <w:jc w:val="both"/>
        <w:rPr>
          <w:rFonts w:ascii="Times New Roman" w:hAnsi="Times New Roman" w:cs="Times New Roman"/>
          <w:b/>
          <w:sz w:val="20"/>
          <w:szCs w:val="20"/>
        </w:rPr>
      </w:pPr>
    </w:p>
    <w:p w:rsidR="00A2086B" w:rsidRPr="001A24AE" w:rsidRDefault="00A2086B" w:rsidP="001A24AE">
      <w:pPr>
        <w:spacing w:line="240" w:lineRule="auto"/>
        <w:jc w:val="both"/>
        <w:rPr>
          <w:rFonts w:ascii="Times New Roman" w:hAnsi="Times New Roman" w:cs="Times New Roman"/>
          <w:b/>
          <w:sz w:val="20"/>
          <w:szCs w:val="20"/>
        </w:rPr>
      </w:pPr>
    </w:p>
    <w:p w:rsidR="00A2086B" w:rsidRPr="001A24AE" w:rsidRDefault="00A2086B" w:rsidP="001A24AE">
      <w:pPr>
        <w:spacing w:line="240" w:lineRule="auto"/>
        <w:jc w:val="both"/>
        <w:rPr>
          <w:rFonts w:ascii="Times New Roman" w:hAnsi="Times New Roman" w:cs="Times New Roman"/>
          <w:b/>
          <w:sz w:val="20"/>
          <w:szCs w:val="20"/>
        </w:rPr>
      </w:pPr>
    </w:p>
    <w:p w:rsidR="00A2086B" w:rsidRPr="001A24AE" w:rsidRDefault="00A2086B" w:rsidP="001A24AE">
      <w:pPr>
        <w:spacing w:line="240" w:lineRule="auto"/>
        <w:jc w:val="both"/>
        <w:rPr>
          <w:rFonts w:ascii="Times New Roman" w:hAnsi="Times New Roman" w:cs="Times New Roman"/>
          <w:b/>
          <w:sz w:val="20"/>
          <w:szCs w:val="20"/>
        </w:rPr>
      </w:pPr>
    </w:p>
    <w:p w:rsidR="00C74960" w:rsidRPr="001A24AE" w:rsidRDefault="00C74960" w:rsidP="001A24AE">
      <w:pPr>
        <w:spacing w:line="240" w:lineRule="auto"/>
        <w:jc w:val="both"/>
        <w:rPr>
          <w:rFonts w:ascii="Times New Roman" w:hAnsi="Times New Roman" w:cs="Times New Roman"/>
          <w:sz w:val="20"/>
          <w:szCs w:val="20"/>
        </w:rPr>
      </w:pPr>
    </w:p>
    <w:p w:rsidR="00A9442C" w:rsidRPr="001A24AE" w:rsidRDefault="00A9442C" w:rsidP="001A24AE">
      <w:pPr>
        <w:spacing w:line="240" w:lineRule="auto"/>
        <w:jc w:val="both"/>
        <w:rPr>
          <w:rFonts w:ascii="Times New Roman" w:hAnsi="Times New Roman" w:cs="Times New Roman"/>
          <w:b/>
          <w:bCs/>
          <w:sz w:val="20"/>
          <w:szCs w:val="20"/>
        </w:rPr>
      </w:pPr>
    </w:p>
    <w:p w:rsidR="00A9442C" w:rsidRPr="001A24AE" w:rsidRDefault="00A9442C" w:rsidP="001A24AE">
      <w:pPr>
        <w:spacing w:line="240" w:lineRule="auto"/>
        <w:jc w:val="both"/>
        <w:rPr>
          <w:rFonts w:ascii="Times New Roman" w:hAnsi="Times New Roman" w:cs="Times New Roman"/>
          <w:b/>
          <w:bCs/>
          <w:sz w:val="20"/>
          <w:szCs w:val="20"/>
        </w:rPr>
      </w:pPr>
    </w:p>
    <w:p w:rsidR="001A24AE" w:rsidRDefault="001A24AE" w:rsidP="001A24AE">
      <w:pPr>
        <w:spacing w:line="240" w:lineRule="auto"/>
        <w:jc w:val="center"/>
        <w:rPr>
          <w:rFonts w:ascii="Times New Roman" w:hAnsi="Times New Roman" w:cs="Times New Roman"/>
          <w:b/>
          <w:bCs/>
          <w:sz w:val="20"/>
          <w:szCs w:val="20"/>
        </w:rPr>
      </w:pPr>
    </w:p>
    <w:p w:rsidR="001A24AE" w:rsidRDefault="001A24AE" w:rsidP="001A24AE">
      <w:pPr>
        <w:spacing w:line="240" w:lineRule="auto"/>
        <w:jc w:val="center"/>
        <w:rPr>
          <w:rFonts w:ascii="Times New Roman" w:hAnsi="Times New Roman" w:cs="Times New Roman"/>
          <w:b/>
          <w:bCs/>
          <w:sz w:val="20"/>
          <w:szCs w:val="20"/>
        </w:rPr>
      </w:pPr>
    </w:p>
    <w:p w:rsidR="001A24AE" w:rsidRDefault="001A24AE" w:rsidP="001A24AE">
      <w:pPr>
        <w:spacing w:line="240" w:lineRule="auto"/>
        <w:jc w:val="center"/>
        <w:rPr>
          <w:rFonts w:ascii="Times New Roman" w:hAnsi="Times New Roman" w:cs="Times New Roman"/>
          <w:b/>
          <w:bCs/>
          <w:sz w:val="20"/>
          <w:szCs w:val="20"/>
        </w:rPr>
      </w:pPr>
    </w:p>
    <w:p w:rsidR="001A24AE" w:rsidRDefault="001A24AE" w:rsidP="001A24AE">
      <w:pPr>
        <w:spacing w:line="240" w:lineRule="auto"/>
        <w:jc w:val="center"/>
        <w:rPr>
          <w:rFonts w:ascii="Times New Roman" w:hAnsi="Times New Roman" w:cs="Times New Roman"/>
          <w:b/>
          <w:bCs/>
          <w:sz w:val="20"/>
          <w:szCs w:val="20"/>
        </w:rPr>
      </w:pPr>
    </w:p>
    <w:p w:rsidR="001A24AE" w:rsidRDefault="001A24AE" w:rsidP="001A24AE">
      <w:pPr>
        <w:spacing w:line="240" w:lineRule="auto"/>
        <w:jc w:val="center"/>
        <w:rPr>
          <w:rFonts w:ascii="Times New Roman" w:hAnsi="Times New Roman" w:cs="Times New Roman"/>
          <w:b/>
          <w:bCs/>
          <w:sz w:val="20"/>
          <w:szCs w:val="20"/>
        </w:rPr>
      </w:pPr>
    </w:p>
    <w:p w:rsidR="001A24AE" w:rsidRDefault="001A24AE" w:rsidP="001A24AE">
      <w:pPr>
        <w:spacing w:line="240" w:lineRule="auto"/>
        <w:jc w:val="center"/>
        <w:rPr>
          <w:rFonts w:ascii="Times New Roman" w:hAnsi="Times New Roman" w:cs="Times New Roman"/>
          <w:b/>
          <w:bCs/>
          <w:sz w:val="20"/>
          <w:szCs w:val="20"/>
        </w:rPr>
      </w:pPr>
    </w:p>
    <w:p w:rsidR="007C30BD" w:rsidRPr="001A24AE" w:rsidRDefault="001A24AE" w:rsidP="001A24AE">
      <w:pPr>
        <w:spacing w:line="240" w:lineRule="auto"/>
        <w:jc w:val="center"/>
        <w:rPr>
          <w:rFonts w:ascii="Times New Roman" w:hAnsi="Times New Roman" w:cs="Times New Roman"/>
          <w:b/>
          <w:bCs/>
          <w:sz w:val="20"/>
          <w:szCs w:val="20"/>
        </w:rPr>
      </w:pPr>
      <w:r w:rsidRPr="001A24AE">
        <w:rPr>
          <w:rFonts w:ascii="Times New Roman" w:hAnsi="Times New Roman" w:cs="Times New Roman"/>
          <w:b/>
          <w:bCs/>
          <w:sz w:val="20"/>
          <w:szCs w:val="20"/>
        </w:rPr>
        <w:t xml:space="preserve">Fig 1: Development of PC in </w:t>
      </w:r>
      <w:r w:rsidRPr="001A24AE">
        <w:rPr>
          <w:rFonts w:ascii="Times New Roman" w:hAnsi="Times New Roman" w:cs="Times New Roman"/>
          <w:b/>
          <w:bCs/>
          <w:sz w:val="20"/>
          <w:szCs w:val="20"/>
        </w:rPr>
        <w:t>Pre-employment Phase</w:t>
      </w:r>
    </w:p>
    <w:p w:rsidR="001A24AE" w:rsidRDefault="001A24AE" w:rsidP="001A24AE">
      <w:pPr>
        <w:spacing w:line="240" w:lineRule="auto"/>
        <w:jc w:val="both"/>
        <w:rPr>
          <w:rFonts w:ascii="Times New Roman" w:hAnsi="Times New Roman" w:cs="Times New Roman"/>
          <w:b/>
          <w:bCs/>
          <w:sz w:val="20"/>
          <w:szCs w:val="20"/>
        </w:rPr>
      </w:pPr>
    </w:p>
    <w:p w:rsidR="00C74960" w:rsidRPr="001A24AE" w:rsidRDefault="001A24AE" w:rsidP="001A24AE">
      <w:pPr>
        <w:spacing w:line="240" w:lineRule="auto"/>
        <w:jc w:val="both"/>
        <w:rPr>
          <w:rFonts w:ascii="Times New Roman" w:hAnsi="Times New Roman" w:cs="Times New Roman"/>
          <w:b/>
          <w:bCs/>
          <w:sz w:val="20"/>
          <w:szCs w:val="20"/>
        </w:rPr>
      </w:pPr>
      <w:r w:rsidRPr="001A24AE">
        <w:rPr>
          <w:rFonts w:ascii="Times New Roman" w:hAnsi="Times New Roman" w:cs="Times New Roman"/>
          <w:b/>
          <w:bCs/>
          <w:sz w:val="20"/>
          <w:szCs w:val="20"/>
        </w:rPr>
        <w:t xml:space="preserve">Interpretation of the proposed </w:t>
      </w:r>
      <w:r w:rsidR="009758CC" w:rsidRPr="001A24AE">
        <w:rPr>
          <w:rFonts w:ascii="Times New Roman" w:hAnsi="Times New Roman" w:cs="Times New Roman"/>
          <w:b/>
          <w:bCs/>
          <w:sz w:val="20"/>
          <w:szCs w:val="20"/>
        </w:rPr>
        <w:t>conceptual</w:t>
      </w:r>
      <w:r w:rsidR="00BE2DB6" w:rsidRPr="001A24AE">
        <w:rPr>
          <w:rFonts w:ascii="Times New Roman" w:hAnsi="Times New Roman" w:cs="Times New Roman"/>
          <w:b/>
          <w:bCs/>
          <w:sz w:val="20"/>
          <w:szCs w:val="20"/>
        </w:rPr>
        <w:t xml:space="preserve"> representation:</w:t>
      </w:r>
    </w:p>
    <w:p w:rsidR="004B40B8"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 xml:space="preserve">Fig 1 shows the development of psychological contracts during the pre-employment phase. </w:t>
      </w:r>
      <w:r w:rsidR="00267033" w:rsidRPr="001A24AE">
        <w:rPr>
          <w:rFonts w:ascii="Times New Roman" w:hAnsi="Times New Roman" w:cs="Times New Roman"/>
          <w:sz w:val="20"/>
          <w:szCs w:val="20"/>
        </w:rPr>
        <w:t>The pre-employment stage is seen in a person when he is ready for employment.</w:t>
      </w:r>
    </w:p>
    <w:p w:rsidR="00A2086B"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Usually, most of the interviewers look for three factors viz., learnability, flexibility, and loyalty in the candidates to make hiring decisions. But the formation of PC of a student, who turns out to be a job aspiring candidate and post-selection in an or</w:t>
      </w:r>
      <w:r w:rsidRPr="001A24AE">
        <w:rPr>
          <w:rFonts w:ascii="Times New Roman" w:hAnsi="Times New Roman" w:cs="Times New Roman"/>
          <w:sz w:val="20"/>
          <w:szCs w:val="20"/>
        </w:rPr>
        <w:t>ganization becomes an employee, actually follows an informal sequence. This sequence can be understood through the figure above which shows the flow diagram of PC development in the pre-employment stage.</w:t>
      </w:r>
    </w:p>
    <w:p w:rsidR="00A2086B"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 xml:space="preserve">Attitude indicates </w:t>
      </w:r>
      <w:proofErr w:type="gramStart"/>
      <w:r w:rsidRPr="001A24AE">
        <w:rPr>
          <w:rFonts w:ascii="Times New Roman" w:hAnsi="Times New Roman" w:cs="Times New Roman"/>
          <w:sz w:val="20"/>
          <w:szCs w:val="20"/>
        </w:rPr>
        <w:t>a willingness</w:t>
      </w:r>
      <w:proofErr w:type="gramEnd"/>
      <w:r w:rsidRPr="001A24AE">
        <w:rPr>
          <w:rFonts w:ascii="Times New Roman" w:hAnsi="Times New Roman" w:cs="Times New Roman"/>
          <w:sz w:val="20"/>
          <w:szCs w:val="20"/>
        </w:rPr>
        <w:t xml:space="preserve"> to work or how a ca</w:t>
      </w:r>
      <w:r w:rsidRPr="001A24AE">
        <w:rPr>
          <w:rFonts w:ascii="Times New Roman" w:hAnsi="Times New Roman" w:cs="Times New Roman"/>
          <w:sz w:val="20"/>
          <w:szCs w:val="20"/>
        </w:rPr>
        <w:t>ndidate perceives a job. Skill is the ability to perform a job efficiently and Knowledge indicates the amount of information a candidate possesses to do this job effectively. This can be analyzed using their subject knowledge, academic performance, and var</w:t>
      </w:r>
      <w:r w:rsidRPr="001A24AE">
        <w:rPr>
          <w:rFonts w:ascii="Times New Roman" w:hAnsi="Times New Roman" w:cs="Times New Roman"/>
          <w:sz w:val="20"/>
          <w:szCs w:val="20"/>
        </w:rPr>
        <w:t>ious tests including psychological and domain-specific tests.</w:t>
      </w:r>
    </w:p>
    <w:p w:rsidR="00A2086B"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b/>
          <w:sz w:val="20"/>
          <w:szCs w:val="20"/>
        </w:rPr>
        <w:t>ASK (Attitude, Skill, and Knowledge)</w:t>
      </w:r>
      <w:r w:rsidRPr="001A24AE">
        <w:rPr>
          <w:rFonts w:ascii="Times New Roman" w:hAnsi="Times New Roman" w:cs="Times New Roman"/>
          <w:sz w:val="20"/>
          <w:szCs w:val="20"/>
        </w:rPr>
        <w:t xml:space="preserve"> are inputs that make a student fit to work. But for this, the </w:t>
      </w:r>
      <w:r w:rsidRPr="001A24AE">
        <w:rPr>
          <w:rFonts w:ascii="Times New Roman" w:hAnsi="Times New Roman" w:cs="Times New Roman"/>
          <w:b/>
          <w:sz w:val="20"/>
          <w:szCs w:val="20"/>
        </w:rPr>
        <w:t>student</w:t>
      </w:r>
      <w:r w:rsidRPr="001A24AE">
        <w:rPr>
          <w:rFonts w:ascii="Times New Roman" w:hAnsi="Times New Roman" w:cs="Times New Roman"/>
          <w:sz w:val="20"/>
          <w:szCs w:val="20"/>
        </w:rPr>
        <w:t xml:space="preserve"> has to make his/her mind work with dedication. This is </w:t>
      </w:r>
      <w:r w:rsidRPr="001A24AE">
        <w:rPr>
          <w:rFonts w:ascii="Times New Roman" w:hAnsi="Times New Roman" w:cs="Times New Roman"/>
          <w:b/>
          <w:sz w:val="20"/>
          <w:szCs w:val="20"/>
        </w:rPr>
        <w:t>a cognitive stage</w:t>
      </w:r>
      <w:r w:rsidRPr="001A24AE">
        <w:rPr>
          <w:rFonts w:ascii="Times New Roman" w:hAnsi="Times New Roman" w:cs="Times New Roman"/>
          <w:sz w:val="20"/>
          <w:szCs w:val="20"/>
        </w:rPr>
        <w:t xml:space="preserve">. If a student </w:t>
      </w:r>
      <w:r w:rsidRPr="001A24AE">
        <w:rPr>
          <w:rFonts w:ascii="Times New Roman" w:hAnsi="Times New Roman" w:cs="Times New Roman"/>
          <w:sz w:val="20"/>
          <w:szCs w:val="20"/>
        </w:rPr>
        <w:t xml:space="preserve">is inferior about his/her performance or is looking for a job against his/her willingness to work, then it could result in </w:t>
      </w:r>
      <w:r w:rsidRPr="001A24AE">
        <w:rPr>
          <w:rFonts w:ascii="Times New Roman" w:hAnsi="Times New Roman" w:cs="Times New Roman"/>
          <w:b/>
          <w:sz w:val="20"/>
          <w:szCs w:val="20"/>
        </w:rPr>
        <w:t>voluntary unemployment</w:t>
      </w:r>
      <w:r w:rsidRPr="001A24AE">
        <w:rPr>
          <w:rFonts w:ascii="Times New Roman" w:hAnsi="Times New Roman" w:cs="Times New Roman"/>
          <w:sz w:val="20"/>
          <w:szCs w:val="20"/>
        </w:rPr>
        <w:t>, unless the candidate has made up his mind to run an existing business or start a new business.</w:t>
      </w:r>
    </w:p>
    <w:p w:rsidR="00A2086B"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In this highly</w:t>
      </w:r>
      <w:r w:rsidRPr="001A24AE">
        <w:rPr>
          <w:rFonts w:ascii="Times New Roman" w:hAnsi="Times New Roman" w:cs="Times New Roman"/>
          <w:sz w:val="20"/>
          <w:szCs w:val="20"/>
        </w:rPr>
        <w:t xml:space="preserve"> dynamic environment, one of the reasons to find a greater number of well-qualified yet un-employed people is because of the lack of formation of PC during the cognitive stage. The interviewers come across many candidates who are attending the interview un</w:t>
      </w:r>
      <w:r w:rsidRPr="001A24AE">
        <w:rPr>
          <w:rFonts w:ascii="Times New Roman" w:hAnsi="Times New Roman" w:cs="Times New Roman"/>
          <w:sz w:val="20"/>
          <w:szCs w:val="20"/>
        </w:rPr>
        <w:t>willingly, or without proper clarity of what exactly they need from their work life. In other words, we can say that they lack passion for anything.</w:t>
      </w:r>
    </w:p>
    <w:p w:rsidR="00A2086B"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Further, if the formation of PC during the cognitive stage is successful, the candidate attempts to grab ev</w:t>
      </w:r>
      <w:r w:rsidRPr="001A24AE">
        <w:rPr>
          <w:rFonts w:ascii="Times New Roman" w:hAnsi="Times New Roman" w:cs="Times New Roman"/>
          <w:sz w:val="20"/>
          <w:szCs w:val="20"/>
        </w:rPr>
        <w:t xml:space="preserve">ery single opportunity that comes on his way, by applying to organizations that offer jobs of their choice or at least out of a willingness to work. Now the selection of the candidate is dependent on their </w:t>
      </w:r>
      <w:r w:rsidRPr="001A24AE">
        <w:rPr>
          <w:rFonts w:ascii="Times New Roman" w:hAnsi="Times New Roman" w:cs="Times New Roman"/>
          <w:b/>
          <w:sz w:val="20"/>
          <w:szCs w:val="20"/>
        </w:rPr>
        <w:t>responsiveness</w:t>
      </w:r>
      <w:r w:rsidRPr="001A24AE">
        <w:rPr>
          <w:rFonts w:ascii="Times New Roman" w:hAnsi="Times New Roman" w:cs="Times New Roman"/>
          <w:sz w:val="20"/>
          <w:szCs w:val="20"/>
        </w:rPr>
        <w:t>.</w:t>
      </w:r>
    </w:p>
    <w:p w:rsidR="00A2086B"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A candidate with good responsivene</w:t>
      </w:r>
      <w:r w:rsidRPr="001A24AE">
        <w:rPr>
          <w:rFonts w:ascii="Times New Roman" w:hAnsi="Times New Roman" w:cs="Times New Roman"/>
          <w:sz w:val="20"/>
          <w:szCs w:val="20"/>
        </w:rPr>
        <w:t>ss may pass all the hurdles of a job interview and thereby enters another sub-phase of PC. He starts setting up expectations in the minds of the employer and also having expectations from his employer. This is where the unwritten and undocumented agreement</w:t>
      </w:r>
      <w:r w:rsidRPr="001A24AE">
        <w:rPr>
          <w:rFonts w:ascii="Times New Roman" w:hAnsi="Times New Roman" w:cs="Times New Roman"/>
          <w:sz w:val="20"/>
          <w:szCs w:val="20"/>
        </w:rPr>
        <w:t xml:space="preserve"> AKA </w:t>
      </w:r>
      <w:r w:rsidRPr="001A24AE">
        <w:rPr>
          <w:rFonts w:ascii="Times New Roman" w:hAnsi="Times New Roman" w:cs="Times New Roman"/>
          <w:b/>
          <w:bCs/>
          <w:sz w:val="20"/>
          <w:szCs w:val="20"/>
        </w:rPr>
        <w:t>Psychological contract</w:t>
      </w:r>
      <w:r w:rsidRPr="001A24AE">
        <w:rPr>
          <w:rFonts w:ascii="Times New Roman" w:hAnsi="Times New Roman" w:cs="Times New Roman"/>
          <w:sz w:val="20"/>
          <w:szCs w:val="20"/>
        </w:rPr>
        <w:t xml:space="preserve"> forms between employee and employer. If the contract formed is a positive one the employer selects the candidate who after </w:t>
      </w:r>
      <w:r w:rsidRPr="001A24AE">
        <w:rPr>
          <w:rFonts w:ascii="Times New Roman" w:hAnsi="Times New Roman" w:cs="Times New Roman"/>
          <w:b/>
          <w:sz w:val="20"/>
          <w:szCs w:val="20"/>
        </w:rPr>
        <w:t>onboarding</w:t>
      </w:r>
      <w:r w:rsidRPr="001A24AE">
        <w:rPr>
          <w:rFonts w:ascii="Times New Roman" w:hAnsi="Times New Roman" w:cs="Times New Roman"/>
          <w:sz w:val="20"/>
          <w:szCs w:val="20"/>
        </w:rPr>
        <w:t xml:space="preserve"> becomes an employee and enters into a </w:t>
      </w:r>
      <w:r w:rsidRPr="001A24AE">
        <w:rPr>
          <w:rFonts w:ascii="Times New Roman" w:hAnsi="Times New Roman" w:cs="Times New Roman"/>
          <w:b/>
          <w:sz w:val="20"/>
          <w:szCs w:val="20"/>
        </w:rPr>
        <w:t>legal contract.</w:t>
      </w:r>
    </w:p>
    <w:p w:rsidR="00A2086B"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lastRenderedPageBreak/>
        <w:t xml:space="preserve">Conversely, if the employee doesn't meet the expectations during the interview, he will be rejected by the employer. On the other hand, if the expectations of the candidate </w:t>
      </w:r>
      <w:r w:rsidR="00D55A83" w:rsidRPr="001A24AE">
        <w:rPr>
          <w:rFonts w:ascii="Times New Roman" w:hAnsi="Times New Roman" w:cs="Times New Roman"/>
          <w:sz w:val="20"/>
          <w:szCs w:val="20"/>
        </w:rPr>
        <w:t>are</w:t>
      </w:r>
      <w:r w:rsidRPr="001A24AE">
        <w:rPr>
          <w:rFonts w:ascii="Times New Roman" w:hAnsi="Times New Roman" w:cs="Times New Roman"/>
          <w:sz w:val="20"/>
          <w:szCs w:val="20"/>
        </w:rPr>
        <w:t xml:space="preserve"> not met by the employer, the candidates turn out to have less or no interest to</w:t>
      </w:r>
      <w:r w:rsidRPr="001A24AE">
        <w:rPr>
          <w:rFonts w:ascii="Times New Roman" w:hAnsi="Times New Roman" w:cs="Times New Roman"/>
          <w:sz w:val="20"/>
          <w:szCs w:val="20"/>
        </w:rPr>
        <w:t xml:space="preserve"> join the organization. </w:t>
      </w:r>
    </w:p>
    <w:p w:rsidR="00A2086B" w:rsidRPr="001A24AE" w:rsidRDefault="001A24AE" w:rsidP="001A24AE">
      <w:pPr>
        <w:spacing w:line="240" w:lineRule="auto"/>
        <w:jc w:val="both"/>
        <w:rPr>
          <w:rFonts w:ascii="Times New Roman" w:hAnsi="Times New Roman" w:cs="Times New Roman"/>
          <w:sz w:val="20"/>
          <w:szCs w:val="20"/>
        </w:rPr>
      </w:pPr>
      <w:r w:rsidRPr="001A24AE">
        <w:rPr>
          <w:rFonts w:ascii="Times New Roman" w:hAnsi="Times New Roman" w:cs="Times New Roman"/>
          <w:sz w:val="20"/>
          <w:szCs w:val="20"/>
        </w:rPr>
        <w:t>Hence in either case again the candidate starts looking for another organization that provides similar opportunities.</w:t>
      </w:r>
    </w:p>
    <w:p w:rsidR="00A81588" w:rsidRPr="001A24AE" w:rsidRDefault="001A24AE" w:rsidP="001A24AE">
      <w:pPr>
        <w:spacing w:line="240" w:lineRule="auto"/>
        <w:jc w:val="both"/>
        <w:rPr>
          <w:rFonts w:ascii="Times New Roman" w:hAnsi="Times New Roman" w:cs="Times New Roman"/>
          <w:b/>
          <w:bCs/>
          <w:sz w:val="20"/>
          <w:szCs w:val="20"/>
          <w:lang w:val="en-US"/>
        </w:rPr>
      </w:pPr>
      <w:r w:rsidRPr="001A24AE">
        <w:rPr>
          <w:rFonts w:ascii="Times New Roman" w:hAnsi="Times New Roman" w:cs="Times New Roman"/>
          <w:b/>
          <w:bCs/>
          <w:sz w:val="20"/>
          <w:szCs w:val="20"/>
          <w:lang w:val="en-US"/>
        </w:rPr>
        <w:t xml:space="preserve">Findings and </w:t>
      </w:r>
      <w:r w:rsidR="00F94433" w:rsidRPr="001A24AE">
        <w:rPr>
          <w:rFonts w:ascii="Times New Roman" w:hAnsi="Times New Roman" w:cs="Times New Roman"/>
          <w:b/>
          <w:bCs/>
          <w:sz w:val="20"/>
          <w:szCs w:val="20"/>
          <w:lang w:val="en-US"/>
        </w:rPr>
        <w:t>Conclusion:</w:t>
      </w:r>
    </w:p>
    <w:p w:rsidR="00A81588"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 xml:space="preserve">The concept of PC is gaining importance in recent days as </w:t>
      </w:r>
      <w:r w:rsidR="00004F60" w:rsidRPr="001A24AE">
        <w:rPr>
          <w:rFonts w:ascii="Times New Roman" w:hAnsi="Times New Roman" w:cs="Times New Roman"/>
          <w:sz w:val="20"/>
          <w:szCs w:val="20"/>
          <w:lang w:val="en-US"/>
        </w:rPr>
        <w:t xml:space="preserve">employee </w:t>
      </w:r>
      <w:r w:rsidRPr="001A24AE">
        <w:rPr>
          <w:rFonts w:ascii="Times New Roman" w:hAnsi="Times New Roman" w:cs="Times New Roman"/>
          <w:sz w:val="20"/>
          <w:szCs w:val="20"/>
          <w:lang w:val="en-US"/>
        </w:rPr>
        <w:t xml:space="preserve">retention has become </w:t>
      </w:r>
      <w:r w:rsidRPr="001A24AE">
        <w:rPr>
          <w:rFonts w:ascii="Times New Roman" w:hAnsi="Times New Roman" w:cs="Times New Roman"/>
          <w:sz w:val="20"/>
          <w:szCs w:val="20"/>
          <w:lang w:val="en-US"/>
        </w:rPr>
        <w:t>one of the major challenge</w:t>
      </w:r>
      <w:r w:rsidR="00004F60" w:rsidRPr="001A24AE">
        <w:rPr>
          <w:rFonts w:ascii="Times New Roman" w:hAnsi="Times New Roman" w:cs="Times New Roman"/>
          <w:sz w:val="20"/>
          <w:szCs w:val="20"/>
          <w:lang w:val="en-US"/>
        </w:rPr>
        <w:t>s in every sector.</w:t>
      </w:r>
      <w:r w:rsidRPr="001A24AE">
        <w:rPr>
          <w:rFonts w:ascii="Times New Roman" w:hAnsi="Times New Roman" w:cs="Times New Roman"/>
          <w:sz w:val="20"/>
          <w:szCs w:val="20"/>
          <w:lang w:val="en-US"/>
        </w:rPr>
        <w:t xml:space="preserve"> </w:t>
      </w:r>
      <w:r w:rsidR="007C30BD" w:rsidRPr="001A24AE">
        <w:rPr>
          <w:rFonts w:ascii="Times New Roman" w:hAnsi="Times New Roman" w:cs="Times New Roman"/>
          <w:sz w:val="20"/>
          <w:szCs w:val="20"/>
          <w:lang w:val="en-US"/>
        </w:rPr>
        <w:t>An employee with longer tenure in an organization is</w:t>
      </w:r>
      <w:r w:rsidR="00004F60" w:rsidRPr="001A24AE">
        <w:rPr>
          <w:rFonts w:ascii="Times New Roman" w:hAnsi="Times New Roman" w:cs="Times New Roman"/>
          <w:sz w:val="20"/>
          <w:szCs w:val="20"/>
          <w:lang w:val="en-US"/>
        </w:rPr>
        <w:t xml:space="preserve"> becoming rare to be seen. This article argues that the strength of the psychological contract formed during the pre-employment stage might have an influence on the tenure of the employee in the rest of the stages. The following aspects may be understood from the above discussion and diagrammatic representation.</w:t>
      </w:r>
    </w:p>
    <w:p w:rsidR="00004F60" w:rsidRPr="001A24AE" w:rsidRDefault="001A24AE" w:rsidP="001A24AE">
      <w:pPr>
        <w:pStyle w:val="ListParagraph"/>
        <w:numPr>
          <w:ilvl w:val="0"/>
          <w:numId w:val="3"/>
        </w:num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A psychological contrac</w:t>
      </w:r>
      <w:r w:rsidR="007815D7" w:rsidRPr="001A24AE">
        <w:rPr>
          <w:rFonts w:ascii="Times New Roman" w:hAnsi="Times New Roman" w:cs="Times New Roman"/>
          <w:sz w:val="20"/>
          <w:szCs w:val="20"/>
          <w:lang w:val="en-US"/>
        </w:rPr>
        <w:t>t exists in three stages</w:t>
      </w:r>
      <w:r w:rsidR="00162EDA" w:rsidRPr="001A24AE">
        <w:rPr>
          <w:rFonts w:ascii="Times New Roman" w:hAnsi="Times New Roman" w:cs="Times New Roman"/>
          <w:sz w:val="20"/>
          <w:szCs w:val="20"/>
          <w:lang w:val="en-US"/>
        </w:rPr>
        <w:t xml:space="preserve"> of a person’s work life</w:t>
      </w:r>
      <w:r w:rsidR="007815D7" w:rsidRPr="001A24AE">
        <w:rPr>
          <w:rFonts w:ascii="Times New Roman" w:hAnsi="Times New Roman" w:cs="Times New Roman"/>
          <w:sz w:val="20"/>
          <w:szCs w:val="20"/>
          <w:lang w:val="en-US"/>
        </w:rPr>
        <w:t xml:space="preserve">. </w:t>
      </w:r>
    </w:p>
    <w:p w:rsidR="00004F60" w:rsidRPr="001A24AE" w:rsidRDefault="001A24AE" w:rsidP="001A24AE">
      <w:pPr>
        <w:pStyle w:val="ListParagraph"/>
        <w:numPr>
          <w:ilvl w:val="0"/>
          <w:numId w:val="3"/>
        </w:num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 xml:space="preserve">The first one is during the pre-employment stage, the second is at the beginning of a career and the third is after certain </w:t>
      </w:r>
      <w:r w:rsidR="00011BED" w:rsidRPr="001A24AE">
        <w:rPr>
          <w:rFonts w:ascii="Times New Roman" w:hAnsi="Times New Roman" w:cs="Times New Roman"/>
          <w:sz w:val="20"/>
          <w:szCs w:val="20"/>
          <w:lang w:val="en-US"/>
        </w:rPr>
        <w:t>years</w:t>
      </w:r>
      <w:r w:rsidRPr="001A24AE">
        <w:rPr>
          <w:rFonts w:ascii="Times New Roman" w:hAnsi="Times New Roman" w:cs="Times New Roman"/>
          <w:sz w:val="20"/>
          <w:szCs w:val="20"/>
          <w:lang w:val="en-US"/>
        </w:rPr>
        <w:t xml:space="preserve"> of experience.</w:t>
      </w:r>
      <w:r w:rsidR="009C1447" w:rsidRPr="001A24AE">
        <w:rPr>
          <w:rFonts w:ascii="Times New Roman" w:hAnsi="Times New Roman" w:cs="Times New Roman"/>
          <w:sz w:val="20"/>
          <w:szCs w:val="20"/>
          <w:lang w:val="en-US"/>
        </w:rPr>
        <w:t xml:space="preserve"> </w:t>
      </w:r>
    </w:p>
    <w:p w:rsidR="00004F60" w:rsidRPr="001A24AE" w:rsidRDefault="001A24AE" w:rsidP="001A24AE">
      <w:pPr>
        <w:pStyle w:val="ListParagraph"/>
        <w:numPr>
          <w:ilvl w:val="0"/>
          <w:numId w:val="3"/>
        </w:num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The stability of PC in the second and third stages depends on the contract formed during the pre-employment st</w:t>
      </w:r>
      <w:r w:rsidRPr="001A24AE">
        <w:rPr>
          <w:rFonts w:ascii="Times New Roman" w:hAnsi="Times New Roman" w:cs="Times New Roman"/>
          <w:sz w:val="20"/>
          <w:szCs w:val="20"/>
          <w:lang w:val="en-US"/>
        </w:rPr>
        <w:t xml:space="preserve">age. </w:t>
      </w:r>
    </w:p>
    <w:p w:rsidR="00AD0923" w:rsidRPr="001A24AE" w:rsidRDefault="001A24AE" w:rsidP="001A24AE">
      <w:pPr>
        <w:pStyle w:val="ListParagraph"/>
        <w:numPr>
          <w:ilvl w:val="0"/>
          <w:numId w:val="3"/>
        </w:numPr>
        <w:spacing w:line="240" w:lineRule="auto"/>
        <w:jc w:val="both"/>
        <w:rPr>
          <w:rFonts w:ascii="Times New Roman" w:hAnsi="Times New Roman" w:cs="Times New Roman"/>
          <w:b/>
          <w:bCs/>
          <w:sz w:val="20"/>
          <w:szCs w:val="20"/>
          <w:lang w:val="en-US"/>
        </w:rPr>
      </w:pPr>
      <w:r w:rsidRPr="001A24AE">
        <w:rPr>
          <w:rFonts w:ascii="Times New Roman" w:hAnsi="Times New Roman" w:cs="Times New Roman"/>
          <w:sz w:val="20"/>
          <w:szCs w:val="20"/>
          <w:lang w:val="en-US"/>
        </w:rPr>
        <w:t>The proposed concept</w:t>
      </w:r>
      <w:r w:rsidR="00004F60" w:rsidRPr="001A24AE">
        <w:rPr>
          <w:rFonts w:ascii="Times New Roman" w:hAnsi="Times New Roman" w:cs="Times New Roman"/>
          <w:sz w:val="20"/>
          <w:szCs w:val="20"/>
          <w:lang w:val="en-US"/>
        </w:rPr>
        <w:t xml:space="preserve"> also</w:t>
      </w:r>
      <w:r w:rsidRPr="001A24AE">
        <w:rPr>
          <w:rFonts w:ascii="Times New Roman" w:hAnsi="Times New Roman" w:cs="Times New Roman"/>
          <w:sz w:val="20"/>
          <w:szCs w:val="20"/>
          <w:lang w:val="en-US"/>
        </w:rPr>
        <w:t xml:space="preserve"> explains how PC influences a person in accepting or rejecting a job offer.</w:t>
      </w:r>
    </w:p>
    <w:p w:rsidR="00AA7083" w:rsidRPr="001A24AE" w:rsidRDefault="001A24AE" w:rsidP="001A24AE">
      <w:pPr>
        <w:spacing w:line="240" w:lineRule="auto"/>
        <w:jc w:val="both"/>
        <w:rPr>
          <w:rFonts w:ascii="Times New Roman" w:hAnsi="Times New Roman" w:cs="Times New Roman"/>
          <w:sz w:val="20"/>
          <w:szCs w:val="20"/>
          <w:lang w:val="en-US"/>
        </w:rPr>
      </w:pPr>
      <w:r w:rsidRPr="001A24AE">
        <w:rPr>
          <w:rFonts w:ascii="Times New Roman" w:hAnsi="Times New Roman" w:cs="Times New Roman"/>
          <w:sz w:val="20"/>
          <w:szCs w:val="20"/>
          <w:lang w:val="en-US"/>
        </w:rPr>
        <w:t>However, this article is only a conceptual representation and does not prove any argument without empirical evidence. Future studies might consider l</w:t>
      </w:r>
      <w:r w:rsidRPr="001A24AE">
        <w:rPr>
          <w:rFonts w:ascii="Times New Roman" w:hAnsi="Times New Roman" w:cs="Times New Roman"/>
          <w:sz w:val="20"/>
          <w:szCs w:val="20"/>
          <w:lang w:val="en-US"/>
        </w:rPr>
        <w:t>ongitudinal studies to understand how PC evolves.</w:t>
      </w:r>
    </w:p>
    <w:p w:rsidR="00AD0923" w:rsidRDefault="001A24AE" w:rsidP="008975C5">
      <w:pPr>
        <w:spacing w:line="360" w:lineRule="auto"/>
        <w:jc w:val="both"/>
        <w:rPr>
          <w:rFonts w:ascii="Times New Roman" w:hAnsi="Times New Roman" w:cs="Times New Roman"/>
          <w:b/>
          <w:bCs/>
          <w:sz w:val="24"/>
          <w:szCs w:val="24"/>
          <w:lang w:val="en-US"/>
        </w:rPr>
      </w:pPr>
      <w:r w:rsidRPr="00AD0923">
        <w:rPr>
          <w:rFonts w:ascii="Times New Roman" w:hAnsi="Times New Roman" w:cs="Times New Roman"/>
          <w:b/>
          <w:bCs/>
          <w:sz w:val="24"/>
          <w:szCs w:val="24"/>
          <w:lang w:val="en-US"/>
        </w:rPr>
        <w:t>References:</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Adamska, Krystyna &amp; Retowski, Sylwiusz. (2019). Verbalization of the psychological contract: a diagnostic tool.</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Anggraeni, A.I., Dwiatmadja, C., &amp; Yuniawan, A. (2017).</w:t>
      </w:r>
      <w:r w:rsidRPr="001A24AE">
        <w:rPr>
          <w:rFonts w:ascii="Times New Roman" w:hAnsi="Times New Roman" w:cs="Times New Roman"/>
          <w:sz w:val="16"/>
          <w:szCs w:val="24"/>
        </w:rPr>
        <w:t xml:space="preserve"> The role of psychological contract on employee commitment and organizational citizenship behavior: A study of Indonesian young entrepreneurs in management action. </w:t>
      </w:r>
      <w:r w:rsidRPr="001A24AE">
        <w:rPr>
          <w:rFonts w:ascii="Times New Roman" w:hAnsi="Times New Roman" w:cs="Times New Roman"/>
          <w:i/>
          <w:iCs/>
          <w:sz w:val="16"/>
          <w:szCs w:val="24"/>
        </w:rPr>
        <w:t>SA Journal of Industrial Psychology/SA Tydskrif vir Bedryfsielkunde, 43</w:t>
      </w:r>
      <w:r w:rsidRPr="001A24AE">
        <w:rPr>
          <w:rFonts w:ascii="Times New Roman" w:hAnsi="Times New Roman" w:cs="Times New Roman"/>
          <w:sz w:val="16"/>
          <w:szCs w:val="24"/>
        </w:rPr>
        <w:t xml:space="preserve">(0), a1409. </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Argyris,</w:t>
      </w:r>
      <w:r w:rsidRPr="001A24AE">
        <w:rPr>
          <w:rFonts w:ascii="Times New Roman" w:hAnsi="Times New Roman" w:cs="Times New Roman"/>
          <w:sz w:val="16"/>
          <w:szCs w:val="24"/>
        </w:rPr>
        <w:t xml:space="preserve"> C P (1960). </w:t>
      </w:r>
      <w:r w:rsidRPr="001A24AE">
        <w:rPr>
          <w:rFonts w:ascii="Times New Roman" w:hAnsi="Times New Roman" w:cs="Times New Roman"/>
          <w:i/>
          <w:iCs/>
          <w:sz w:val="16"/>
          <w:szCs w:val="24"/>
        </w:rPr>
        <w:t>Understanding Organisational Behaviour</w:t>
      </w:r>
      <w:r w:rsidRPr="001A24AE">
        <w:rPr>
          <w:rFonts w:ascii="Times New Roman" w:hAnsi="Times New Roman" w:cs="Times New Roman"/>
          <w:sz w:val="16"/>
          <w:szCs w:val="24"/>
        </w:rPr>
        <w:t>. Homewood, IL:</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Dorsey Press.</w:t>
      </w:r>
    </w:p>
    <w:p w:rsidR="003F5DB3" w:rsidRPr="001A24AE" w:rsidRDefault="001A24AE" w:rsidP="001A24AE">
      <w:pPr>
        <w:pStyle w:val="ListParagraph"/>
        <w:numPr>
          <w:ilvl w:val="0"/>
          <w:numId w:val="4"/>
        </w:numPr>
        <w:spacing w:line="240" w:lineRule="auto"/>
        <w:jc w:val="both"/>
        <w:rPr>
          <w:rFonts w:ascii="Times New Roman" w:hAnsi="Times New Roman" w:cs="Times New Roman"/>
          <w:i/>
          <w:iCs/>
          <w:sz w:val="16"/>
          <w:szCs w:val="24"/>
          <w:lang w:val="en-US"/>
        </w:rPr>
      </w:pPr>
      <w:r w:rsidRPr="001A24AE">
        <w:rPr>
          <w:rFonts w:ascii="Times New Roman" w:hAnsi="Times New Roman" w:cs="Times New Roman"/>
          <w:sz w:val="16"/>
          <w:szCs w:val="24"/>
          <w:lang w:val="en-US"/>
        </w:rPr>
        <w:t xml:space="preserve">Caroline Obuya and Robert Rugimbana (2014), Assessment of psychological contract and breach: A study of selected firms in South Africa, </w:t>
      </w:r>
      <w:r w:rsidRPr="001A24AE">
        <w:rPr>
          <w:rFonts w:ascii="Times New Roman" w:hAnsi="Times New Roman" w:cs="Times New Roman"/>
          <w:i/>
          <w:iCs/>
          <w:sz w:val="16"/>
          <w:szCs w:val="24"/>
          <w:lang w:val="en-US"/>
        </w:rPr>
        <w:t>African Journal of Business Management,</w:t>
      </w:r>
      <w:r w:rsidRPr="001A24AE">
        <w:rPr>
          <w:rFonts w:ascii="Times New Roman" w:hAnsi="Times New Roman" w:cs="Times New Roman"/>
          <w:i/>
          <w:iCs/>
          <w:sz w:val="16"/>
          <w:szCs w:val="24"/>
          <w:lang w:val="en-US"/>
        </w:rPr>
        <w:t xml:space="preserve"> </w:t>
      </w:r>
      <w:r w:rsidRPr="001A24AE">
        <w:rPr>
          <w:rFonts w:ascii="Times New Roman" w:hAnsi="Times New Roman" w:cs="Times New Roman"/>
          <w:sz w:val="16"/>
          <w:szCs w:val="24"/>
          <w:lang w:val="en-US"/>
        </w:rPr>
        <w:t>Vol. 8(14), pp.561-560</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Cheng Y (2021) The Effect</w:t>
      </w:r>
      <w:r w:rsidRPr="001A24AE">
        <w:rPr>
          <w:rFonts w:ascii="Times New Roman" w:hAnsi="Times New Roman" w:cs="Times New Roman"/>
          <w:sz w:val="16"/>
          <w:szCs w:val="24"/>
        </w:rPr>
        <w:t xml:space="preserve"> </w:t>
      </w:r>
      <w:r w:rsidRPr="001A24AE">
        <w:rPr>
          <w:rFonts w:ascii="Times New Roman" w:hAnsi="Times New Roman" w:cs="Times New Roman"/>
          <w:sz w:val="16"/>
          <w:szCs w:val="24"/>
        </w:rPr>
        <w:t>of Psychological Contract Combined</w:t>
      </w:r>
      <w:r w:rsidRPr="001A24AE">
        <w:rPr>
          <w:rFonts w:ascii="Times New Roman" w:hAnsi="Times New Roman" w:cs="Times New Roman"/>
          <w:sz w:val="16"/>
          <w:szCs w:val="24"/>
        </w:rPr>
        <w:t xml:space="preserve"> </w:t>
      </w:r>
      <w:r w:rsidRPr="001A24AE">
        <w:rPr>
          <w:rFonts w:ascii="Times New Roman" w:hAnsi="Times New Roman" w:cs="Times New Roman"/>
          <w:sz w:val="16"/>
          <w:szCs w:val="24"/>
        </w:rPr>
        <w:t>With Stress and Health on</w:t>
      </w:r>
      <w:r w:rsidRPr="001A24AE">
        <w:rPr>
          <w:rFonts w:ascii="Times New Roman" w:hAnsi="Times New Roman" w:cs="Times New Roman"/>
          <w:sz w:val="16"/>
          <w:szCs w:val="24"/>
        </w:rPr>
        <w:t xml:space="preserve"> </w:t>
      </w:r>
      <w:r w:rsidRPr="001A24AE">
        <w:rPr>
          <w:rFonts w:ascii="Times New Roman" w:hAnsi="Times New Roman" w:cs="Times New Roman"/>
          <w:sz w:val="16"/>
          <w:szCs w:val="24"/>
        </w:rPr>
        <w:t>Employees’ Management Behavior.</w:t>
      </w:r>
      <w:r w:rsidRPr="001A24AE">
        <w:rPr>
          <w:rFonts w:ascii="Times New Roman" w:hAnsi="Times New Roman" w:cs="Times New Roman"/>
          <w:sz w:val="16"/>
          <w:szCs w:val="24"/>
        </w:rPr>
        <w:t xml:space="preserve"> </w:t>
      </w:r>
      <w:r w:rsidRPr="001A24AE">
        <w:rPr>
          <w:rFonts w:ascii="Times New Roman" w:hAnsi="Times New Roman" w:cs="Times New Roman"/>
          <w:i/>
          <w:iCs/>
          <w:sz w:val="16"/>
          <w:szCs w:val="24"/>
        </w:rPr>
        <w:t>Front. Psychol.</w:t>
      </w:r>
      <w:r w:rsidRPr="001A24AE">
        <w:rPr>
          <w:rFonts w:ascii="Times New Roman" w:hAnsi="Times New Roman" w:cs="Times New Roman"/>
          <w:sz w:val="16"/>
          <w:szCs w:val="24"/>
        </w:rPr>
        <w:t xml:space="preserve"> 12:667302.</w:t>
      </w:r>
      <w:r w:rsidRPr="001A24AE">
        <w:rPr>
          <w:rFonts w:ascii="Times New Roman" w:hAnsi="Times New Roman" w:cs="Times New Roman"/>
          <w:sz w:val="16"/>
          <w:szCs w:val="24"/>
        </w:rPr>
        <w:t xml:space="preserve"> </w:t>
      </w:r>
      <w:r w:rsidRPr="001A24AE">
        <w:rPr>
          <w:rFonts w:ascii="Times New Roman" w:hAnsi="Times New Roman" w:cs="Times New Roman"/>
          <w:sz w:val="16"/>
          <w:szCs w:val="24"/>
        </w:rPr>
        <w:t>doi:</w:t>
      </w:r>
      <w:r w:rsidRPr="001A24AE">
        <w:rPr>
          <w:rFonts w:ascii="Times New Roman" w:hAnsi="Times New Roman" w:cs="Times New Roman"/>
          <w:sz w:val="16"/>
          <w:szCs w:val="24"/>
        </w:rPr>
        <w:t xml:space="preserve"> </w:t>
      </w:r>
      <w:r w:rsidRPr="001A24AE">
        <w:rPr>
          <w:rFonts w:ascii="Times New Roman" w:hAnsi="Times New Roman" w:cs="Times New Roman"/>
          <w:sz w:val="16"/>
          <w:szCs w:val="24"/>
        </w:rPr>
        <w:t>10.3389/fpsyg.2021.667302</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Haski-Leventhal, D., Paull, M., Young, S., MacCallum</w:t>
      </w:r>
      <w:r w:rsidRPr="001A24AE">
        <w:rPr>
          <w:rFonts w:ascii="Times New Roman" w:hAnsi="Times New Roman" w:cs="Times New Roman"/>
          <w:sz w:val="16"/>
          <w:szCs w:val="24"/>
        </w:rPr>
        <w:t>, J., Holmes, K., Omari, M.,</w:t>
      </w:r>
      <w:r w:rsidRPr="001A24AE">
        <w:rPr>
          <w:rFonts w:ascii="Times New Roman" w:hAnsi="Times New Roman" w:cs="Times New Roman"/>
          <w:sz w:val="16"/>
          <w:szCs w:val="24"/>
        </w:rPr>
        <w:t xml:space="preserve"> </w:t>
      </w:r>
      <w:r w:rsidRPr="001A24AE">
        <w:rPr>
          <w:rFonts w:ascii="Times New Roman" w:hAnsi="Times New Roman" w:cs="Times New Roman"/>
          <w:sz w:val="16"/>
          <w:szCs w:val="24"/>
        </w:rPr>
        <w:t>et al. (2020). The multidimensional benefits of University Student Volunteering:</w:t>
      </w:r>
      <w:r w:rsidRPr="001A24AE">
        <w:rPr>
          <w:rFonts w:ascii="Times New Roman" w:hAnsi="Times New Roman" w:cs="Times New Roman"/>
          <w:sz w:val="16"/>
          <w:szCs w:val="24"/>
        </w:rPr>
        <w:t xml:space="preserve"> </w:t>
      </w:r>
      <w:r w:rsidRPr="001A24AE">
        <w:rPr>
          <w:rFonts w:ascii="Times New Roman" w:hAnsi="Times New Roman" w:cs="Times New Roman"/>
          <w:sz w:val="16"/>
          <w:szCs w:val="24"/>
        </w:rPr>
        <w:t xml:space="preserve">Psychological contract, expectations, and outcomes. </w:t>
      </w:r>
      <w:r w:rsidRPr="001A24AE">
        <w:rPr>
          <w:rFonts w:ascii="Times New Roman" w:hAnsi="Times New Roman" w:cs="Times New Roman"/>
          <w:i/>
          <w:iCs/>
          <w:sz w:val="16"/>
          <w:szCs w:val="24"/>
        </w:rPr>
        <w:t>Nonprof.</w:t>
      </w:r>
      <w:r w:rsidRPr="001A24AE">
        <w:rPr>
          <w:rFonts w:ascii="Times New Roman" w:hAnsi="Times New Roman" w:cs="Times New Roman"/>
          <w:i/>
          <w:iCs/>
          <w:sz w:val="16"/>
          <w:szCs w:val="24"/>
        </w:rPr>
        <w:t xml:space="preserve"> </w:t>
      </w:r>
      <w:r w:rsidRPr="001A24AE">
        <w:rPr>
          <w:rFonts w:ascii="Times New Roman" w:hAnsi="Times New Roman" w:cs="Times New Roman"/>
          <w:i/>
          <w:iCs/>
          <w:sz w:val="16"/>
          <w:szCs w:val="24"/>
        </w:rPr>
        <w:t>Volunt</w:t>
      </w:r>
      <w:r w:rsidRPr="001A24AE">
        <w:rPr>
          <w:rFonts w:ascii="Times New Roman" w:hAnsi="Times New Roman" w:cs="Times New Roman"/>
          <w:sz w:val="16"/>
          <w:szCs w:val="24"/>
        </w:rPr>
        <w:t>. Sec. Q. 49,</w:t>
      </w:r>
      <w:r w:rsidRPr="001A24AE">
        <w:rPr>
          <w:rFonts w:ascii="Times New Roman" w:hAnsi="Times New Roman" w:cs="Times New Roman"/>
          <w:sz w:val="16"/>
          <w:szCs w:val="24"/>
        </w:rPr>
        <w:t xml:space="preserve"> </w:t>
      </w:r>
      <w:r w:rsidRPr="001A24AE">
        <w:rPr>
          <w:rFonts w:ascii="Times New Roman" w:hAnsi="Times New Roman" w:cs="Times New Roman"/>
          <w:sz w:val="16"/>
          <w:szCs w:val="24"/>
        </w:rPr>
        <w:t>113–133. doi: 10.1177/0899764019863108</w:t>
      </w:r>
    </w:p>
    <w:p w:rsidR="003F5DB3" w:rsidRPr="001A24AE" w:rsidRDefault="001A24AE" w:rsidP="001A24AE">
      <w:pPr>
        <w:pStyle w:val="ListParagraph"/>
        <w:numPr>
          <w:ilvl w:val="0"/>
          <w:numId w:val="4"/>
        </w:numPr>
        <w:spacing w:line="240" w:lineRule="auto"/>
        <w:jc w:val="both"/>
        <w:rPr>
          <w:rStyle w:val="fontstyle01"/>
          <w:color w:val="auto"/>
          <w:sz w:val="16"/>
        </w:rPr>
      </w:pPr>
      <w:r w:rsidRPr="001A24AE">
        <w:rPr>
          <w:rStyle w:val="fontstyle01"/>
          <w:color w:val="auto"/>
          <w:sz w:val="16"/>
        </w:rPr>
        <w:t xml:space="preserve">Denise M. Rousseau, Maria </w:t>
      </w:r>
      <w:r w:rsidRPr="001A24AE">
        <w:rPr>
          <w:rStyle w:val="fontstyle01"/>
          <w:color w:val="auto"/>
          <w:sz w:val="16"/>
        </w:rPr>
        <w:t>Tomprou &amp; Samantha D. Montes, (2013), Psychological Contract Theory,</w:t>
      </w:r>
      <w:r w:rsidRPr="001A24AE">
        <w:rPr>
          <w:rFonts w:ascii="Times New Roman" w:hAnsi="Times New Roman" w:cs="Times New Roman"/>
          <w:sz w:val="16"/>
          <w:szCs w:val="24"/>
        </w:rPr>
        <w:t xml:space="preserve"> </w:t>
      </w:r>
      <w:r w:rsidRPr="001A24AE">
        <w:rPr>
          <w:rStyle w:val="fontstyle01"/>
          <w:color w:val="auto"/>
          <w:sz w:val="16"/>
        </w:rPr>
        <w:t xml:space="preserve">Encyclopaedia of Management Theory, </w:t>
      </w:r>
      <w:r w:rsidRPr="001A24AE">
        <w:rPr>
          <w:rStyle w:val="fontstyle21"/>
          <w:color w:val="auto"/>
          <w:sz w:val="16"/>
          <w:szCs w:val="24"/>
        </w:rPr>
        <w:t xml:space="preserve">Sage Publications, Inc. </w:t>
      </w:r>
      <w:r w:rsidRPr="001A24AE">
        <w:rPr>
          <w:rStyle w:val="fontstyle01"/>
          <w:color w:val="auto"/>
          <w:sz w:val="16"/>
        </w:rPr>
        <w:t>(PP – 635-639)</w:t>
      </w:r>
    </w:p>
    <w:p w:rsidR="003F5DB3" w:rsidRPr="001A24AE" w:rsidRDefault="001A24AE" w:rsidP="001A24AE">
      <w:pPr>
        <w:pStyle w:val="ListParagraph"/>
        <w:numPr>
          <w:ilvl w:val="0"/>
          <w:numId w:val="4"/>
        </w:numPr>
        <w:spacing w:line="240" w:lineRule="auto"/>
        <w:jc w:val="both"/>
        <w:rPr>
          <w:rStyle w:val="fontstyle01"/>
          <w:i/>
          <w:iCs/>
          <w:color w:val="auto"/>
          <w:sz w:val="16"/>
        </w:rPr>
      </w:pPr>
      <w:r w:rsidRPr="001A24AE">
        <w:rPr>
          <w:rFonts w:ascii="Times New Roman" w:hAnsi="Times New Roman" w:cs="Times New Roman"/>
          <w:sz w:val="16"/>
          <w:szCs w:val="24"/>
        </w:rPr>
        <w:t>Gresse, W.G., &amp; Linde, B. J. (2020). Anticipatory psychological contract of management graduates: Validating psy</w:t>
      </w:r>
      <w:r w:rsidRPr="001A24AE">
        <w:rPr>
          <w:rFonts w:ascii="Times New Roman" w:hAnsi="Times New Roman" w:cs="Times New Roman"/>
          <w:sz w:val="16"/>
          <w:szCs w:val="24"/>
        </w:rPr>
        <w:t xml:space="preserve">chological contract expectations questionnaire. </w:t>
      </w:r>
      <w:r w:rsidRPr="001A24AE">
        <w:rPr>
          <w:rFonts w:ascii="Times New Roman" w:hAnsi="Times New Roman" w:cs="Times New Roman"/>
          <w:i/>
          <w:iCs/>
          <w:sz w:val="16"/>
          <w:szCs w:val="24"/>
        </w:rPr>
        <w:t>South African Journal of Economic and Management Sciences</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Style w:val="fontstyle01"/>
          <w:color w:val="auto"/>
          <w:sz w:val="16"/>
        </w:rPr>
        <w:t>Kelly Windle and Kathryn von Treuer, (2014), Psychological Contract Development: An</w:t>
      </w:r>
      <w:r w:rsidRPr="001A24AE">
        <w:rPr>
          <w:rFonts w:ascii="Times New Roman" w:hAnsi="Times New Roman" w:cs="Times New Roman"/>
          <w:sz w:val="16"/>
          <w:szCs w:val="24"/>
        </w:rPr>
        <w:t xml:space="preserve"> </w:t>
      </w:r>
      <w:r w:rsidRPr="001A24AE">
        <w:rPr>
          <w:rStyle w:val="fontstyle01"/>
          <w:color w:val="auto"/>
          <w:sz w:val="16"/>
        </w:rPr>
        <w:t xml:space="preserve">integration of existing knowledge to form a temporal Model, </w:t>
      </w:r>
      <w:r w:rsidRPr="001A24AE">
        <w:rPr>
          <w:rStyle w:val="fontstyle21"/>
          <w:color w:val="auto"/>
          <w:sz w:val="16"/>
          <w:szCs w:val="24"/>
        </w:rPr>
        <w:t>International Journal of Business and</w:t>
      </w:r>
      <w:r w:rsidRPr="001A24AE">
        <w:rPr>
          <w:rFonts w:ascii="Times New Roman" w:hAnsi="Times New Roman" w:cs="Times New Roman"/>
          <w:i/>
          <w:iCs/>
          <w:sz w:val="16"/>
          <w:szCs w:val="24"/>
        </w:rPr>
        <w:t xml:space="preserve"> </w:t>
      </w:r>
      <w:r w:rsidRPr="001A24AE">
        <w:rPr>
          <w:rStyle w:val="fontstyle21"/>
          <w:color w:val="auto"/>
          <w:sz w:val="16"/>
          <w:szCs w:val="24"/>
        </w:rPr>
        <w:t xml:space="preserve">Social Research (IJBSR), </w:t>
      </w:r>
      <w:r w:rsidRPr="001A24AE">
        <w:rPr>
          <w:rStyle w:val="fontstyle01"/>
          <w:color w:val="auto"/>
          <w:sz w:val="16"/>
        </w:rPr>
        <w:t>(Volume -4, No.- 7, PP – 23-37)</w:t>
      </w:r>
    </w:p>
    <w:p w:rsidR="003F5DB3" w:rsidRPr="001A24AE" w:rsidRDefault="001A24AE" w:rsidP="001A24AE">
      <w:pPr>
        <w:pStyle w:val="ListParagraph"/>
        <w:numPr>
          <w:ilvl w:val="0"/>
          <w:numId w:val="4"/>
        </w:numPr>
        <w:spacing w:line="240" w:lineRule="auto"/>
        <w:jc w:val="both"/>
        <w:rPr>
          <w:rStyle w:val="fontstyle01"/>
          <w:color w:val="auto"/>
          <w:sz w:val="16"/>
        </w:rPr>
      </w:pPr>
      <w:r w:rsidRPr="001A24AE">
        <w:rPr>
          <w:rFonts w:ascii="Times New Roman" w:hAnsi="Times New Roman" w:cs="Times New Roman"/>
          <w:sz w:val="16"/>
          <w:szCs w:val="24"/>
        </w:rPr>
        <w:t>Mark V Roehling (1997),  The origins and early development of psychological contract construct</w:t>
      </w:r>
      <w:r w:rsidRPr="001A24AE">
        <w:rPr>
          <w:rFonts w:ascii="Times New Roman" w:hAnsi="Times New Roman" w:cs="Times New Roman"/>
          <w:i/>
          <w:iCs/>
          <w:sz w:val="16"/>
          <w:szCs w:val="24"/>
        </w:rPr>
        <w:t>, Journal of Management History</w:t>
      </w:r>
      <w:r w:rsidRPr="001A24AE">
        <w:rPr>
          <w:rFonts w:ascii="Times New Roman" w:hAnsi="Times New Roman" w:cs="Times New Roman"/>
          <w:sz w:val="16"/>
          <w:szCs w:val="24"/>
        </w:rPr>
        <w:t>, Vol. 3 No. 2, 1997, pp. 204-217</w:t>
      </w:r>
    </w:p>
    <w:p w:rsidR="003F5DB3" w:rsidRPr="001A24AE" w:rsidRDefault="001A24AE" w:rsidP="001A24AE">
      <w:pPr>
        <w:pStyle w:val="ListParagraph"/>
        <w:numPr>
          <w:ilvl w:val="0"/>
          <w:numId w:val="4"/>
        </w:numPr>
        <w:spacing w:line="240" w:lineRule="auto"/>
        <w:rPr>
          <w:rFonts w:ascii="Times New Roman" w:hAnsi="Times New Roman" w:cs="Times New Roman"/>
          <w:bCs/>
          <w:sz w:val="16"/>
          <w:szCs w:val="24"/>
          <w:lang w:eastAsia="en-IN"/>
        </w:rPr>
      </w:pPr>
      <w:r w:rsidRPr="001A24AE">
        <w:rPr>
          <w:rFonts w:ascii="Times New Roman" w:hAnsi="Times New Roman" w:cs="Times New Roman"/>
          <w:bCs/>
          <w:sz w:val="16"/>
          <w:szCs w:val="24"/>
          <w:lang w:eastAsia="en-IN"/>
        </w:rPr>
        <w:t>Ma</w:t>
      </w:r>
      <w:r w:rsidRPr="001A24AE">
        <w:rPr>
          <w:rFonts w:ascii="Times New Roman" w:hAnsi="Times New Roman" w:cs="Times New Roman"/>
          <w:bCs/>
          <w:sz w:val="16"/>
          <w:szCs w:val="24"/>
          <w:lang w:eastAsia="en-IN"/>
        </w:rPr>
        <w:t xml:space="preserve">ria Pepur, Zoran Mihanović and Sandra Pepur (2013), “The impact of psychological contract on relationship quality in financial services market”, </w:t>
      </w:r>
      <w:r w:rsidRPr="001A24AE">
        <w:rPr>
          <w:rFonts w:ascii="Times New Roman" w:hAnsi="Times New Roman" w:cs="Times New Roman"/>
          <w:bCs/>
          <w:i/>
          <w:sz w:val="16"/>
          <w:szCs w:val="24"/>
          <w:lang w:eastAsia="en-IN"/>
        </w:rPr>
        <w:t xml:space="preserve">Croatian Operational Research Review (CRORR), </w:t>
      </w:r>
      <w:r w:rsidRPr="001A24AE">
        <w:rPr>
          <w:rFonts w:ascii="Times New Roman" w:hAnsi="Times New Roman" w:cs="Times New Roman"/>
          <w:bCs/>
          <w:sz w:val="16"/>
          <w:szCs w:val="24"/>
          <w:lang w:eastAsia="en-IN"/>
        </w:rPr>
        <w:t>Vol. 4.</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McInnis, Kate J (2012)</w:t>
      </w:r>
      <w:proofErr w:type="gramStart"/>
      <w:r w:rsidRPr="001A24AE">
        <w:rPr>
          <w:rFonts w:ascii="Times New Roman" w:hAnsi="Times New Roman" w:cs="Times New Roman"/>
          <w:sz w:val="16"/>
          <w:szCs w:val="24"/>
        </w:rPr>
        <w:t>.,</w:t>
      </w:r>
      <w:proofErr w:type="gramEnd"/>
      <w:r w:rsidRPr="001A24AE">
        <w:rPr>
          <w:rFonts w:ascii="Times New Roman" w:hAnsi="Times New Roman" w:cs="Times New Roman"/>
          <w:sz w:val="16"/>
          <w:szCs w:val="24"/>
        </w:rPr>
        <w:t xml:space="preserve"> "Psychological contracts in the </w:t>
      </w:r>
      <w:r w:rsidRPr="001A24AE">
        <w:rPr>
          <w:rFonts w:ascii="Times New Roman" w:hAnsi="Times New Roman" w:cs="Times New Roman"/>
          <w:sz w:val="16"/>
          <w:szCs w:val="24"/>
        </w:rPr>
        <w:t xml:space="preserve">workplace: A mixed methods design project" </w:t>
      </w:r>
      <w:r w:rsidRPr="001A24AE">
        <w:rPr>
          <w:rFonts w:ascii="Times New Roman" w:hAnsi="Times New Roman" w:cs="Times New Roman"/>
          <w:i/>
          <w:iCs/>
          <w:sz w:val="16"/>
          <w:szCs w:val="24"/>
        </w:rPr>
        <w:t>Electronic Thesis and Dissertation</w:t>
      </w:r>
      <w:r w:rsidRPr="001A24AE">
        <w:rPr>
          <w:rFonts w:ascii="Times New Roman" w:hAnsi="Times New Roman" w:cs="Times New Roman"/>
          <w:sz w:val="16"/>
          <w:szCs w:val="24"/>
        </w:rPr>
        <w:t xml:space="preserve"> </w:t>
      </w:r>
      <w:r w:rsidRPr="001A24AE">
        <w:rPr>
          <w:rFonts w:ascii="Times New Roman" w:hAnsi="Times New Roman" w:cs="Times New Roman"/>
          <w:i/>
          <w:iCs/>
          <w:sz w:val="16"/>
          <w:szCs w:val="24"/>
        </w:rPr>
        <w:t>Repository.</w:t>
      </w:r>
      <w:r w:rsidRPr="001A24AE">
        <w:rPr>
          <w:rFonts w:ascii="Times New Roman" w:hAnsi="Times New Roman" w:cs="Times New Roman"/>
          <w:sz w:val="16"/>
          <w:szCs w:val="24"/>
        </w:rPr>
        <w:t xml:space="preserve"> 383.</w:t>
      </w:r>
      <w:r w:rsidRPr="001A24AE">
        <w:rPr>
          <w:rFonts w:ascii="Times New Roman" w:hAnsi="Times New Roman" w:cs="Times New Roman"/>
          <w:sz w:val="16"/>
          <w:szCs w:val="24"/>
        </w:rPr>
        <w:t xml:space="preserve"> </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 xml:space="preserve">Levinson, H., Price, C., Munden, K., Mandl, H., &amp; Solley, C. (1962). </w:t>
      </w:r>
      <w:r w:rsidRPr="001A24AE">
        <w:rPr>
          <w:rFonts w:ascii="Times New Roman" w:hAnsi="Times New Roman" w:cs="Times New Roman"/>
          <w:i/>
          <w:iCs/>
          <w:sz w:val="16"/>
          <w:szCs w:val="24"/>
        </w:rPr>
        <w:t>Men, management and</w:t>
      </w:r>
      <w:r w:rsidRPr="001A24AE">
        <w:rPr>
          <w:rFonts w:ascii="Times New Roman" w:hAnsi="Times New Roman" w:cs="Times New Roman"/>
          <w:i/>
          <w:iCs/>
          <w:sz w:val="14"/>
        </w:rPr>
        <w:t xml:space="preserve"> </w:t>
      </w:r>
      <w:r w:rsidRPr="001A24AE">
        <w:rPr>
          <w:rFonts w:ascii="Times New Roman" w:hAnsi="Times New Roman" w:cs="Times New Roman"/>
          <w:i/>
          <w:iCs/>
          <w:sz w:val="16"/>
          <w:szCs w:val="24"/>
        </w:rPr>
        <w:t>mental health</w:t>
      </w:r>
      <w:r w:rsidRPr="001A24AE">
        <w:rPr>
          <w:rFonts w:ascii="Times New Roman" w:hAnsi="Times New Roman" w:cs="Times New Roman"/>
          <w:sz w:val="16"/>
          <w:szCs w:val="24"/>
        </w:rPr>
        <w:t>. Harvard Press, Cambridge, MA.</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 xml:space="preserve">Linde, B, J. (2007). </w:t>
      </w:r>
      <w:r w:rsidRPr="001A24AE">
        <w:rPr>
          <w:rFonts w:ascii="Times New Roman" w:hAnsi="Times New Roman" w:cs="Times New Roman"/>
          <w:i/>
          <w:iCs/>
          <w:sz w:val="16"/>
          <w:szCs w:val="24"/>
        </w:rPr>
        <w:t>Employment relations, the psychological contract, and work wellness in the</w:t>
      </w:r>
      <w:r w:rsidRPr="001A24AE">
        <w:rPr>
          <w:rFonts w:ascii="Times New Roman" w:hAnsi="Times New Roman" w:cs="Times New Roman"/>
          <w:i/>
          <w:iCs/>
          <w:sz w:val="14"/>
        </w:rPr>
        <w:t xml:space="preserve"> </w:t>
      </w:r>
      <w:r w:rsidRPr="001A24AE">
        <w:rPr>
          <w:rFonts w:ascii="Times New Roman" w:hAnsi="Times New Roman" w:cs="Times New Roman"/>
          <w:i/>
          <w:iCs/>
          <w:sz w:val="16"/>
          <w:szCs w:val="24"/>
        </w:rPr>
        <w:t>higher education sector in South Africa</w:t>
      </w:r>
      <w:r w:rsidRPr="001A24AE">
        <w:rPr>
          <w:rFonts w:ascii="Times New Roman" w:hAnsi="Times New Roman" w:cs="Times New Roman"/>
          <w:sz w:val="16"/>
          <w:szCs w:val="24"/>
        </w:rPr>
        <w:t>. Ridderkerk, the Netherlands: Ridderprint B.V.</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Style w:val="fontstyle01"/>
          <w:color w:val="auto"/>
          <w:sz w:val="16"/>
        </w:rPr>
        <w:t xml:space="preserve">René Schalk, Denise M. Rousseau (2009), Psychological contracts in employment, </w:t>
      </w:r>
      <w:r w:rsidRPr="001A24AE">
        <w:rPr>
          <w:rStyle w:val="fontstyle21"/>
          <w:color w:val="auto"/>
          <w:sz w:val="16"/>
          <w:szCs w:val="24"/>
        </w:rPr>
        <w:t>Research</w:t>
      </w:r>
      <w:r w:rsidRPr="001A24AE">
        <w:rPr>
          <w:rFonts w:ascii="Times New Roman" w:hAnsi="Times New Roman" w:cs="Times New Roman"/>
          <w:i/>
          <w:iCs/>
          <w:sz w:val="16"/>
          <w:szCs w:val="24"/>
        </w:rPr>
        <w:t xml:space="preserve"> </w:t>
      </w:r>
      <w:r w:rsidRPr="001A24AE">
        <w:rPr>
          <w:rStyle w:val="fontstyle21"/>
          <w:color w:val="auto"/>
          <w:sz w:val="16"/>
          <w:szCs w:val="24"/>
        </w:rPr>
        <w:t xml:space="preserve">Gate, </w:t>
      </w:r>
      <w:r w:rsidRPr="001A24AE">
        <w:rPr>
          <w:rStyle w:val="fontstyle01"/>
          <w:color w:val="auto"/>
          <w:sz w:val="16"/>
        </w:rPr>
        <w:t>(Page No. – 133-142)</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4"/>
        </w:rPr>
      </w:pPr>
      <w:r w:rsidRPr="001A24AE">
        <w:rPr>
          <w:rFonts w:ascii="Times New Roman" w:hAnsi="Times New Roman" w:cs="Times New Roman"/>
          <w:sz w:val="16"/>
          <w:szCs w:val="24"/>
        </w:rPr>
        <w:t>Rousseau, D M (1989). Psychological and implied contracts in organisations.</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4"/>
        </w:rPr>
      </w:pPr>
      <w:r w:rsidRPr="001A24AE">
        <w:rPr>
          <w:rFonts w:ascii="Times New Roman" w:hAnsi="Times New Roman" w:cs="Times New Roman"/>
          <w:i/>
          <w:iCs/>
          <w:sz w:val="16"/>
          <w:szCs w:val="24"/>
        </w:rPr>
        <w:t>Employer Responsibilities and Rights Journa</w:t>
      </w:r>
      <w:r w:rsidRPr="001A24AE">
        <w:rPr>
          <w:rFonts w:ascii="Times New Roman" w:hAnsi="Times New Roman" w:cs="Times New Roman"/>
          <w:sz w:val="16"/>
          <w:szCs w:val="24"/>
        </w:rPr>
        <w:t>l, 2, 121-139.</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Rousseau, D M (1990). New hire perceptions of their own and their employer's</w:t>
      </w:r>
      <w:r w:rsidRPr="001A24AE">
        <w:rPr>
          <w:rFonts w:ascii="Times New Roman" w:hAnsi="Times New Roman" w:cs="Times New Roman"/>
          <w:sz w:val="14"/>
        </w:rPr>
        <w:t xml:space="preserve"> </w:t>
      </w:r>
      <w:r w:rsidRPr="001A24AE">
        <w:rPr>
          <w:rFonts w:ascii="Times New Roman" w:hAnsi="Times New Roman" w:cs="Times New Roman"/>
          <w:sz w:val="16"/>
          <w:szCs w:val="24"/>
        </w:rPr>
        <w:t xml:space="preserve">obligations: a study of </w:t>
      </w:r>
      <w:r w:rsidRPr="001A24AE">
        <w:rPr>
          <w:rFonts w:ascii="Times New Roman" w:hAnsi="Times New Roman" w:cs="Times New Roman"/>
          <w:sz w:val="16"/>
          <w:szCs w:val="24"/>
        </w:rPr>
        <w:t xml:space="preserve">psychological contracts. </w:t>
      </w:r>
      <w:r w:rsidRPr="001A24AE">
        <w:rPr>
          <w:rFonts w:ascii="Times New Roman" w:hAnsi="Times New Roman" w:cs="Times New Roman"/>
          <w:i/>
          <w:iCs/>
          <w:sz w:val="16"/>
          <w:szCs w:val="24"/>
        </w:rPr>
        <w:t>Journal of Organisational</w:t>
      </w:r>
      <w:r w:rsidRPr="001A24AE">
        <w:rPr>
          <w:rFonts w:ascii="Times New Roman" w:hAnsi="Times New Roman" w:cs="Times New Roman"/>
          <w:i/>
          <w:iCs/>
          <w:sz w:val="14"/>
        </w:rPr>
        <w:t xml:space="preserve"> </w:t>
      </w:r>
      <w:r w:rsidRPr="001A24AE">
        <w:rPr>
          <w:rFonts w:ascii="Times New Roman" w:hAnsi="Times New Roman" w:cs="Times New Roman"/>
          <w:i/>
          <w:iCs/>
          <w:sz w:val="16"/>
          <w:szCs w:val="24"/>
        </w:rPr>
        <w:t>Behaviour</w:t>
      </w:r>
      <w:r w:rsidRPr="001A24AE">
        <w:rPr>
          <w:rFonts w:ascii="Times New Roman" w:hAnsi="Times New Roman" w:cs="Times New Roman"/>
          <w:sz w:val="16"/>
          <w:szCs w:val="24"/>
        </w:rPr>
        <w:t>, 11, 389-400.</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Sarah Bankins, Yannick Griep &amp;</w:t>
      </w:r>
      <w:r w:rsidRPr="001A24AE">
        <w:rPr>
          <w:rFonts w:ascii="Times New Roman" w:hAnsi="Times New Roman" w:cs="Times New Roman"/>
          <w:sz w:val="16"/>
          <w:szCs w:val="24"/>
        </w:rPr>
        <w:t xml:space="preserve"> Samantha D. Hansen (2020) Charting directions for a new research era: addressing gaps and advancing scholarship in the study of psychological contracts, </w:t>
      </w:r>
      <w:r w:rsidRPr="001A24AE">
        <w:rPr>
          <w:rFonts w:ascii="Times New Roman" w:hAnsi="Times New Roman" w:cs="Times New Roman"/>
          <w:i/>
          <w:iCs/>
          <w:sz w:val="16"/>
          <w:szCs w:val="24"/>
        </w:rPr>
        <w:t>European Journal of Work and Organizational Psychology</w:t>
      </w:r>
      <w:r w:rsidRPr="001A24AE">
        <w:rPr>
          <w:rFonts w:ascii="Times New Roman" w:hAnsi="Times New Roman" w:cs="Times New Roman"/>
          <w:sz w:val="16"/>
          <w:szCs w:val="24"/>
        </w:rPr>
        <w:t>, 29:2, 159-163, DOI: 10.1080/1359432X.2020.1737</w:t>
      </w:r>
      <w:r w:rsidRPr="001A24AE">
        <w:rPr>
          <w:rFonts w:ascii="Times New Roman" w:hAnsi="Times New Roman" w:cs="Times New Roman"/>
          <w:sz w:val="16"/>
          <w:szCs w:val="24"/>
        </w:rPr>
        <w:t>219</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 xml:space="preserve">Schein, E H (1980). </w:t>
      </w:r>
      <w:r w:rsidRPr="001A24AE">
        <w:rPr>
          <w:rFonts w:ascii="Times New Roman" w:hAnsi="Times New Roman" w:cs="Times New Roman"/>
          <w:i/>
          <w:iCs/>
          <w:sz w:val="16"/>
          <w:szCs w:val="24"/>
        </w:rPr>
        <w:t>Organisational Psychology</w:t>
      </w:r>
      <w:r w:rsidRPr="001A24AE">
        <w:rPr>
          <w:rFonts w:ascii="Times New Roman" w:hAnsi="Times New Roman" w:cs="Times New Roman"/>
          <w:sz w:val="16"/>
          <w:szCs w:val="24"/>
        </w:rPr>
        <w:t>. Englewood Cliffs, NJ: PrenticeHall.</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Sims, R R (1994). Human resource management's role in clarifying the new</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proofErr w:type="gramStart"/>
      <w:r w:rsidRPr="001A24AE">
        <w:rPr>
          <w:rFonts w:ascii="Times New Roman" w:hAnsi="Times New Roman" w:cs="Times New Roman"/>
          <w:sz w:val="16"/>
          <w:szCs w:val="24"/>
        </w:rPr>
        <w:t>psychological</w:t>
      </w:r>
      <w:proofErr w:type="gramEnd"/>
      <w:r w:rsidRPr="001A24AE">
        <w:rPr>
          <w:rFonts w:ascii="Times New Roman" w:hAnsi="Times New Roman" w:cs="Times New Roman"/>
          <w:sz w:val="16"/>
          <w:szCs w:val="24"/>
        </w:rPr>
        <w:t xml:space="preserve"> contract. </w:t>
      </w:r>
      <w:r w:rsidRPr="001A24AE">
        <w:rPr>
          <w:rFonts w:ascii="Times New Roman" w:hAnsi="Times New Roman" w:cs="Times New Roman"/>
          <w:i/>
          <w:iCs/>
          <w:sz w:val="16"/>
          <w:szCs w:val="24"/>
        </w:rPr>
        <w:t>Human Resource Management</w:t>
      </w:r>
      <w:r w:rsidRPr="001A24AE">
        <w:rPr>
          <w:rFonts w:ascii="Times New Roman" w:hAnsi="Times New Roman" w:cs="Times New Roman"/>
          <w:sz w:val="16"/>
          <w:szCs w:val="24"/>
        </w:rPr>
        <w:t>, 33(3), 373-382.</w:t>
      </w:r>
    </w:p>
    <w:p w:rsidR="003F5DB3" w:rsidRPr="001A24AE" w:rsidRDefault="001A24AE" w:rsidP="001A24AE">
      <w:pPr>
        <w:pStyle w:val="ListParagraph"/>
        <w:numPr>
          <w:ilvl w:val="0"/>
          <w:numId w:val="4"/>
        </w:numPr>
        <w:spacing w:line="240" w:lineRule="auto"/>
        <w:jc w:val="both"/>
        <w:rPr>
          <w:rFonts w:ascii="Times New Roman" w:hAnsi="Times New Roman" w:cs="Times New Roman"/>
          <w:sz w:val="16"/>
          <w:szCs w:val="24"/>
        </w:rPr>
      </w:pPr>
      <w:r w:rsidRPr="001A24AE">
        <w:rPr>
          <w:rFonts w:ascii="Times New Roman" w:hAnsi="Times New Roman" w:cs="Times New Roman"/>
          <w:sz w:val="16"/>
          <w:szCs w:val="24"/>
        </w:rPr>
        <w:t>Woodrow &amp; Guest (2020), Pathw</w:t>
      </w:r>
      <w:r w:rsidRPr="001A24AE">
        <w:rPr>
          <w:rFonts w:ascii="Times New Roman" w:hAnsi="Times New Roman" w:cs="Times New Roman"/>
          <w:sz w:val="16"/>
          <w:szCs w:val="24"/>
        </w:rPr>
        <w:t>ays through organizational socialization: A</w:t>
      </w:r>
      <w:r w:rsidRPr="001A24AE">
        <w:rPr>
          <w:rFonts w:ascii="Times New Roman" w:hAnsi="Times New Roman" w:cs="Times New Roman"/>
          <w:sz w:val="16"/>
          <w:szCs w:val="24"/>
        </w:rPr>
        <w:t xml:space="preserve"> </w:t>
      </w:r>
      <w:r w:rsidRPr="001A24AE">
        <w:rPr>
          <w:rFonts w:ascii="Times New Roman" w:hAnsi="Times New Roman" w:cs="Times New Roman"/>
          <w:sz w:val="16"/>
          <w:szCs w:val="24"/>
        </w:rPr>
        <w:t>longitudinal qualitative study based on the</w:t>
      </w:r>
      <w:r w:rsidRPr="001A24AE">
        <w:rPr>
          <w:rFonts w:ascii="Times New Roman" w:hAnsi="Times New Roman" w:cs="Times New Roman"/>
          <w:sz w:val="16"/>
          <w:szCs w:val="24"/>
        </w:rPr>
        <w:t xml:space="preserve"> </w:t>
      </w:r>
      <w:r w:rsidRPr="001A24AE">
        <w:rPr>
          <w:rFonts w:ascii="Times New Roman" w:hAnsi="Times New Roman" w:cs="Times New Roman"/>
          <w:sz w:val="16"/>
          <w:szCs w:val="24"/>
        </w:rPr>
        <w:t>psychological contract</w:t>
      </w:r>
      <w:r w:rsidRPr="001A24AE">
        <w:rPr>
          <w:rFonts w:ascii="Times New Roman" w:hAnsi="Times New Roman" w:cs="Times New Roman"/>
          <w:sz w:val="16"/>
          <w:szCs w:val="24"/>
        </w:rPr>
        <w:t xml:space="preserve">, </w:t>
      </w:r>
      <w:r w:rsidRPr="001A24AE">
        <w:rPr>
          <w:rFonts w:ascii="Times New Roman" w:hAnsi="Times New Roman" w:cs="Times New Roman"/>
          <w:i/>
          <w:iCs/>
          <w:sz w:val="16"/>
          <w:szCs w:val="24"/>
        </w:rPr>
        <w:t>Journal of Occupational and Organizational Psychology</w:t>
      </w:r>
      <w:r w:rsidRPr="001A24AE">
        <w:rPr>
          <w:rFonts w:ascii="Times New Roman" w:hAnsi="Times New Roman" w:cs="Times New Roman"/>
          <w:i/>
          <w:iCs/>
          <w:sz w:val="16"/>
          <w:szCs w:val="24"/>
        </w:rPr>
        <w:t xml:space="preserve">, </w:t>
      </w:r>
      <w:r w:rsidRPr="001A24AE">
        <w:rPr>
          <w:rFonts w:ascii="Times New Roman" w:hAnsi="Times New Roman" w:cs="Times New Roman"/>
          <w:sz w:val="16"/>
          <w:szCs w:val="24"/>
        </w:rPr>
        <w:t>110-133</w:t>
      </w:r>
    </w:p>
    <w:p w:rsidR="00AD0923" w:rsidRPr="001A24AE" w:rsidRDefault="00AD0923" w:rsidP="001A24AE">
      <w:pPr>
        <w:spacing w:line="240" w:lineRule="auto"/>
        <w:jc w:val="both"/>
        <w:rPr>
          <w:rFonts w:ascii="Times New Roman" w:hAnsi="Times New Roman" w:cs="Times New Roman"/>
          <w:b/>
          <w:bCs/>
          <w:sz w:val="16"/>
          <w:szCs w:val="24"/>
        </w:rPr>
      </w:pPr>
      <w:bookmarkStart w:id="0" w:name="_GoBack"/>
      <w:bookmarkEnd w:id="0"/>
    </w:p>
    <w:sectPr w:rsidR="00AD0923" w:rsidRPr="001A24AE" w:rsidSect="001A24A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A0678"/>
    <w:multiLevelType w:val="hybridMultilevel"/>
    <w:tmpl w:val="C8C02C2A"/>
    <w:lvl w:ilvl="0" w:tplc="B47EC4D0">
      <w:start w:val="1"/>
      <w:numFmt w:val="bullet"/>
      <w:lvlText w:val=""/>
      <w:lvlJc w:val="left"/>
      <w:pPr>
        <w:ind w:left="720" w:hanging="360"/>
      </w:pPr>
      <w:rPr>
        <w:rFonts w:ascii="Symbol" w:hAnsi="Symbol" w:hint="default"/>
      </w:rPr>
    </w:lvl>
    <w:lvl w:ilvl="1" w:tplc="D4F44AFE" w:tentative="1">
      <w:start w:val="1"/>
      <w:numFmt w:val="bullet"/>
      <w:lvlText w:val="o"/>
      <w:lvlJc w:val="left"/>
      <w:pPr>
        <w:ind w:left="1440" w:hanging="360"/>
      </w:pPr>
      <w:rPr>
        <w:rFonts w:ascii="Courier New" w:hAnsi="Courier New" w:cs="Courier New" w:hint="default"/>
      </w:rPr>
    </w:lvl>
    <w:lvl w:ilvl="2" w:tplc="7076EF44" w:tentative="1">
      <w:start w:val="1"/>
      <w:numFmt w:val="bullet"/>
      <w:lvlText w:val=""/>
      <w:lvlJc w:val="left"/>
      <w:pPr>
        <w:ind w:left="2160" w:hanging="360"/>
      </w:pPr>
      <w:rPr>
        <w:rFonts w:ascii="Wingdings" w:hAnsi="Wingdings" w:hint="default"/>
      </w:rPr>
    </w:lvl>
    <w:lvl w:ilvl="3" w:tplc="8C1A243E" w:tentative="1">
      <w:start w:val="1"/>
      <w:numFmt w:val="bullet"/>
      <w:lvlText w:val=""/>
      <w:lvlJc w:val="left"/>
      <w:pPr>
        <w:ind w:left="2880" w:hanging="360"/>
      </w:pPr>
      <w:rPr>
        <w:rFonts w:ascii="Symbol" w:hAnsi="Symbol" w:hint="default"/>
      </w:rPr>
    </w:lvl>
    <w:lvl w:ilvl="4" w:tplc="DF44B7A2" w:tentative="1">
      <w:start w:val="1"/>
      <w:numFmt w:val="bullet"/>
      <w:lvlText w:val="o"/>
      <w:lvlJc w:val="left"/>
      <w:pPr>
        <w:ind w:left="3600" w:hanging="360"/>
      </w:pPr>
      <w:rPr>
        <w:rFonts w:ascii="Courier New" w:hAnsi="Courier New" w:cs="Courier New" w:hint="default"/>
      </w:rPr>
    </w:lvl>
    <w:lvl w:ilvl="5" w:tplc="3774E544" w:tentative="1">
      <w:start w:val="1"/>
      <w:numFmt w:val="bullet"/>
      <w:lvlText w:val=""/>
      <w:lvlJc w:val="left"/>
      <w:pPr>
        <w:ind w:left="4320" w:hanging="360"/>
      </w:pPr>
      <w:rPr>
        <w:rFonts w:ascii="Wingdings" w:hAnsi="Wingdings" w:hint="default"/>
      </w:rPr>
    </w:lvl>
    <w:lvl w:ilvl="6" w:tplc="14AC89C6" w:tentative="1">
      <w:start w:val="1"/>
      <w:numFmt w:val="bullet"/>
      <w:lvlText w:val=""/>
      <w:lvlJc w:val="left"/>
      <w:pPr>
        <w:ind w:left="5040" w:hanging="360"/>
      </w:pPr>
      <w:rPr>
        <w:rFonts w:ascii="Symbol" w:hAnsi="Symbol" w:hint="default"/>
      </w:rPr>
    </w:lvl>
    <w:lvl w:ilvl="7" w:tplc="EAD0AD9C" w:tentative="1">
      <w:start w:val="1"/>
      <w:numFmt w:val="bullet"/>
      <w:lvlText w:val="o"/>
      <w:lvlJc w:val="left"/>
      <w:pPr>
        <w:ind w:left="5760" w:hanging="360"/>
      </w:pPr>
      <w:rPr>
        <w:rFonts w:ascii="Courier New" w:hAnsi="Courier New" w:cs="Courier New" w:hint="default"/>
      </w:rPr>
    </w:lvl>
    <w:lvl w:ilvl="8" w:tplc="B022A786" w:tentative="1">
      <w:start w:val="1"/>
      <w:numFmt w:val="bullet"/>
      <w:lvlText w:val=""/>
      <w:lvlJc w:val="left"/>
      <w:pPr>
        <w:ind w:left="6480" w:hanging="360"/>
      </w:pPr>
      <w:rPr>
        <w:rFonts w:ascii="Wingdings" w:hAnsi="Wingdings" w:hint="default"/>
      </w:rPr>
    </w:lvl>
  </w:abstractNum>
  <w:abstractNum w:abstractNumId="1">
    <w:nsid w:val="4C62148C"/>
    <w:multiLevelType w:val="hybridMultilevel"/>
    <w:tmpl w:val="BE1E0E94"/>
    <w:lvl w:ilvl="0" w:tplc="F11C47E0">
      <w:start w:val="1"/>
      <w:numFmt w:val="decimal"/>
      <w:lvlText w:val="%1."/>
      <w:lvlJc w:val="left"/>
      <w:pPr>
        <w:ind w:left="720" w:hanging="360"/>
      </w:pPr>
      <w:rPr>
        <w:rFonts w:hint="default"/>
      </w:rPr>
    </w:lvl>
    <w:lvl w:ilvl="1" w:tplc="DA103B8A" w:tentative="1">
      <w:start w:val="1"/>
      <w:numFmt w:val="lowerLetter"/>
      <w:lvlText w:val="%2."/>
      <w:lvlJc w:val="left"/>
      <w:pPr>
        <w:ind w:left="1440" w:hanging="360"/>
      </w:pPr>
    </w:lvl>
    <w:lvl w:ilvl="2" w:tplc="6E368DB8" w:tentative="1">
      <w:start w:val="1"/>
      <w:numFmt w:val="lowerRoman"/>
      <w:lvlText w:val="%3."/>
      <w:lvlJc w:val="right"/>
      <w:pPr>
        <w:ind w:left="2160" w:hanging="180"/>
      </w:pPr>
    </w:lvl>
    <w:lvl w:ilvl="3" w:tplc="6876D778" w:tentative="1">
      <w:start w:val="1"/>
      <w:numFmt w:val="decimal"/>
      <w:lvlText w:val="%4."/>
      <w:lvlJc w:val="left"/>
      <w:pPr>
        <w:ind w:left="2880" w:hanging="360"/>
      </w:pPr>
    </w:lvl>
    <w:lvl w:ilvl="4" w:tplc="A4A00512" w:tentative="1">
      <w:start w:val="1"/>
      <w:numFmt w:val="lowerLetter"/>
      <w:lvlText w:val="%5."/>
      <w:lvlJc w:val="left"/>
      <w:pPr>
        <w:ind w:left="3600" w:hanging="360"/>
      </w:pPr>
    </w:lvl>
    <w:lvl w:ilvl="5" w:tplc="F916778C" w:tentative="1">
      <w:start w:val="1"/>
      <w:numFmt w:val="lowerRoman"/>
      <w:lvlText w:val="%6."/>
      <w:lvlJc w:val="right"/>
      <w:pPr>
        <w:ind w:left="4320" w:hanging="180"/>
      </w:pPr>
    </w:lvl>
    <w:lvl w:ilvl="6" w:tplc="A894E0C8" w:tentative="1">
      <w:start w:val="1"/>
      <w:numFmt w:val="decimal"/>
      <w:lvlText w:val="%7."/>
      <w:lvlJc w:val="left"/>
      <w:pPr>
        <w:ind w:left="5040" w:hanging="360"/>
      </w:pPr>
    </w:lvl>
    <w:lvl w:ilvl="7" w:tplc="ED800A80" w:tentative="1">
      <w:start w:val="1"/>
      <w:numFmt w:val="lowerLetter"/>
      <w:lvlText w:val="%8."/>
      <w:lvlJc w:val="left"/>
      <w:pPr>
        <w:ind w:left="5760" w:hanging="360"/>
      </w:pPr>
    </w:lvl>
    <w:lvl w:ilvl="8" w:tplc="1D7EB5CA" w:tentative="1">
      <w:start w:val="1"/>
      <w:numFmt w:val="lowerRoman"/>
      <w:lvlText w:val="%9."/>
      <w:lvlJc w:val="right"/>
      <w:pPr>
        <w:ind w:left="6480" w:hanging="180"/>
      </w:pPr>
    </w:lvl>
  </w:abstractNum>
  <w:abstractNum w:abstractNumId="2">
    <w:nsid w:val="51FE53C3"/>
    <w:multiLevelType w:val="hybridMultilevel"/>
    <w:tmpl w:val="4BB60C8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84C2DCB"/>
    <w:multiLevelType w:val="hybridMultilevel"/>
    <w:tmpl w:val="F458684C"/>
    <w:lvl w:ilvl="0" w:tplc="80FA685E">
      <w:start w:val="1"/>
      <w:numFmt w:val="bullet"/>
      <w:lvlText w:val=""/>
      <w:lvlJc w:val="left"/>
      <w:pPr>
        <w:ind w:left="720" w:hanging="360"/>
      </w:pPr>
      <w:rPr>
        <w:rFonts w:ascii="Symbol" w:hAnsi="Symbol" w:hint="default"/>
      </w:rPr>
    </w:lvl>
    <w:lvl w:ilvl="1" w:tplc="3B44103E" w:tentative="1">
      <w:start w:val="1"/>
      <w:numFmt w:val="bullet"/>
      <w:lvlText w:val="o"/>
      <w:lvlJc w:val="left"/>
      <w:pPr>
        <w:ind w:left="1440" w:hanging="360"/>
      </w:pPr>
      <w:rPr>
        <w:rFonts w:ascii="Courier New" w:hAnsi="Courier New" w:cs="Courier New" w:hint="default"/>
      </w:rPr>
    </w:lvl>
    <w:lvl w:ilvl="2" w:tplc="97C87864" w:tentative="1">
      <w:start w:val="1"/>
      <w:numFmt w:val="bullet"/>
      <w:lvlText w:val=""/>
      <w:lvlJc w:val="left"/>
      <w:pPr>
        <w:ind w:left="2160" w:hanging="360"/>
      </w:pPr>
      <w:rPr>
        <w:rFonts w:ascii="Wingdings" w:hAnsi="Wingdings" w:hint="default"/>
      </w:rPr>
    </w:lvl>
    <w:lvl w:ilvl="3" w:tplc="04A44604" w:tentative="1">
      <w:start w:val="1"/>
      <w:numFmt w:val="bullet"/>
      <w:lvlText w:val=""/>
      <w:lvlJc w:val="left"/>
      <w:pPr>
        <w:ind w:left="2880" w:hanging="360"/>
      </w:pPr>
      <w:rPr>
        <w:rFonts w:ascii="Symbol" w:hAnsi="Symbol" w:hint="default"/>
      </w:rPr>
    </w:lvl>
    <w:lvl w:ilvl="4" w:tplc="79B6BDBE" w:tentative="1">
      <w:start w:val="1"/>
      <w:numFmt w:val="bullet"/>
      <w:lvlText w:val="o"/>
      <w:lvlJc w:val="left"/>
      <w:pPr>
        <w:ind w:left="3600" w:hanging="360"/>
      </w:pPr>
      <w:rPr>
        <w:rFonts w:ascii="Courier New" w:hAnsi="Courier New" w:cs="Courier New" w:hint="default"/>
      </w:rPr>
    </w:lvl>
    <w:lvl w:ilvl="5" w:tplc="BD2E0DE0" w:tentative="1">
      <w:start w:val="1"/>
      <w:numFmt w:val="bullet"/>
      <w:lvlText w:val=""/>
      <w:lvlJc w:val="left"/>
      <w:pPr>
        <w:ind w:left="4320" w:hanging="360"/>
      </w:pPr>
      <w:rPr>
        <w:rFonts w:ascii="Wingdings" w:hAnsi="Wingdings" w:hint="default"/>
      </w:rPr>
    </w:lvl>
    <w:lvl w:ilvl="6" w:tplc="AC629698" w:tentative="1">
      <w:start w:val="1"/>
      <w:numFmt w:val="bullet"/>
      <w:lvlText w:val=""/>
      <w:lvlJc w:val="left"/>
      <w:pPr>
        <w:ind w:left="5040" w:hanging="360"/>
      </w:pPr>
      <w:rPr>
        <w:rFonts w:ascii="Symbol" w:hAnsi="Symbol" w:hint="default"/>
      </w:rPr>
    </w:lvl>
    <w:lvl w:ilvl="7" w:tplc="EAE27EE8" w:tentative="1">
      <w:start w:val="1"/>
      <w:numFmt w:val="bullet"/>
      <w:lvlText w:val="o"/>
      <w:lvlJc w:val="left"/>
      <w:pPr>
        <w:ind w:left="5760" w:hanging="360"/>
      </w:pPr>
      <w:rPr>
        <w:rFonts w:ascii="Courier New" w:hAnsi="Courier New" w:cs="Courier New" w:hint="default"/>
      </w:rPr>
    </w:lvl>
    <w:lvl w:ilvl="8" w:tplc="06EA874E"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60"/>
    <w:rsid w:val="00001C82"/>
    <w:rsid w:val="00004F60"/>
    <w:rsid w:val="00011BED"/>
    <w:rsid w:val="0004502D"/>
    <w:rsid w:val="0005167F"/>
    <w:rsid w:val="00067CC1"/>
    <w:rsid w:val="00075A0B"/>
    <w:rsid w:val="000773FA"/>
    <w:rsid w:val="000925AF"/>
    <w:rsid w:val="000A1D6F"/>
    <w:rsid w:val="000A5EEF"/>
    <w:rsid w:val="000D1EA1"/>
    <w:rsid w:val="000E0C58"/>
    <w:rsid w:val="000F17BC"/>
    <w:rsid w:val="00155327"/>
    <w:rsid w:val="00155FEC"/>
    <w:rsid w:val="00160697"/>
    <w:rsid w:val="00162CFC"/>
    <w:rsid w:val="00162EDA"/>
    <w:rsid w:val="00175B4D"/>
    <w:rsid w:val="001841DD"/>
    <w:rsid w:val="001A24AE"/>
    <w:rsid w:val="001A57CD"/>
    <w:rsid w:val="00200AE1"/>
    <w:rsid w:val="00267033"/>
    <w:rsid w:val="00283977"/>
    <w:rsid w:val="002969BF"/>
    <w:rsid w:val="002B6250"/>
    <w:rsid w:val="002C00E8"/>
    <w:rsid w:val="002C7644"/>
    <w:rsid w:val="002E1A24"/>
    <w:rsid w:val="002E421A"/>
    <w:rsid w:val="002F5FF8"/>
    <w:rsid w:val="0031177A"/>
    <w:rsid w:val="00313270"/>
    <w:rsid w:val="0031589A"/>
    <w:rsid w:val="00374881"/>
    <w:rsid w:val="003D01FD"/>
    <w:rsid w:val="003F5DB3"/>
    <w:rsid w:val="004119F6"/>
    <w:rsid w:val="00473A7F"/>
    <w:rsid w:val="00475E10"/>
    <w:rsid w:val="00485C17"/>
    <w:rsid w:val="00497DF6"/>
    <w:rsid w:val="004B40B8"/>
    <w:rsid w:val="004E1AA9"/>
    <w:rsid w:val="004F1820"/>
    <w:rsid w:val="004F592A"/>
    <w:rsid w:val="005001EF"/>
    <w:rsid w:val="005024AC"/>
    <w:rsid w:val="005379A4"/>
    <w:rsid w:val="00542F12"/>
    <w:rsid w:val="005461A8"/>
    <w:rsid w:val="00546F13"/>
    <w:rsid w:val="00557DB0"/>
    <w:rsid w:val="00566497"/>
    <w:rsid w:val="00571746"/>
    <w:rsid w:val="00575BBD"/>
    <w:rsid w:val="005B2B49"/>
    <w:rsid w:val="005D0945"/>
    <w:rsid w:val="005D35BC"/>
    <w:rsid w:val="005F6BAA"/>
    <w:rsid w:val="00614BE1"/>
    <w:rsid w:val="006154CA"/>
    <w:rsid w:val="0062767D"/>
    <w:rsid w:val="00634E1A"/>
    <w:rsid w:val="00696B6B"/>
    <w:rsid w:val="006972D5"/>
    <w:rsid w:val="006A0596"/>
    <w:rsid w:val="006F78E8"/>
    <w:rsid w:val="00753C88"/>
    <w:rsid w:val="00767113"/>
    <w:rsid w:val="007815D7"/>
    <w:rsid w:val="00794AD6"/>
    <w:rsid w:val="007C30BD"/>
    <w:rsid w:val="007D00EA"/>
    <w:rsid w:val="007E776B"/>
    <w:rsid w:val="007F18AA"/>
    <w:rsid w:val="0081307A"/>
    <w:rsid w:val="00850260"/>
    <w:rsid w:val="008975C5"/>
    <w:rsid w:val="008B2D6D"/>
    <w:rsid w:val="008C5385"/>
    <w:rsid w:val="008E7332"/>
    <w:rsid w:val="00914458"/>
    <w:rsid w:val="00941752"/>
    <w:rsid w:val="00951B67"/>
    <w:rsid w:val="00957A92"/>
    <w:rsid w:val="00961B29"/>
    <w:rsid w:val="009758CC"/>
    <w:rsid w:val="009A207E"/>
    <w:rsid w:val="009A4D86"/>
    <w:rsid w:val="009B74E6"/>
    <w:rsid w:val="009C1447"/>
    <w:rsid w:val="00A2086B"/>
    <w:rsid w:val="00A62EA9"/>
    <w:rsid w:val="00A81588"/>
    <w:rsid w:val="00A92109"/>
    <w:rsid w:val="00A9442C"/>
    <w:rsid w:val="00AA7083"/>
    <w:rsid w:val="00AD0923"/>
    <w:rsid w:val="00AD5A2F"/>
    <w:rsid w:val="00AE669A"/>
    <w:rsid w:val="00B25AE9"/>
    <w:rsid w:val="00B3243B"/>
    <w:rsid w:val="00B3468E"/>
    <w:rsid w:val="00B41442"/>
    <w:rsid w:val="00B45C31"/>
    <w:rsid w:val="00B47C7B"/>
    <w:rsid w:val="00B72077"/>
    <w:rsid w:val="00B93CDA"/>
    <w:rsid w:val="00BB0E8E"/>
    <w:rsid w:val="00BE2DB6"/>
    <w:rsid w:val="00BE663C"/>
    <w:rsid w:val="00BF266E"/>
    <w:rsid w:val="00C1670C"/>
    <w:rsid w:val="00C22E66"/>
    <w:rsid w:val="00C421E8"/>
    <w:rsid w:val="00C4288A"/>
    <w:rsid w:val="00C74960"/>
    <w:rsid w:val="00C75505"/>
    <w:rsid w:val="00C77C2F"/>
    <w:rsid w:val="00C932FF"/>
    <w:rsid w:val="00CA5C8B"/>
    <w:rsid w:val="00CB7893"/>
    <w:rsid w:val="00CC4032"/>
    <w:rsid w:val="00CC5F75"/>
    <w:rsid w:val="00CC61C4"/>
    <w:rsid w:val="00CF0BB3"/>
    <w:rsid w:val="00CF5D54"/>
    <w:rsid w:val="00D05DE6"/>
    <w:rsid w:val="00D1288A"/>
    <w:rsid w:val="00D371C6"/>
    <w:rsid w:val="00D42A6F"/>
    <w:rsid w:val="00D538B3"/>
    <w:rsid w:val="00D55A83"/>
    <w:rsid w:val="00D82B65"/>
    <w:rsid w:val="00DB3F08"/>
    <w:rsid w:val="00DC77BF"/>
    <w:rsid w:val="00DF0EE1"/>
    <w:rsid w:val="00E039EA"/>
    <w:rsid w:val="00E21359"/>
    <w:rsid w:val="00E40108"/>
    <w:rsid w:val="00E92929"/>
    <w:rsid w:val="00EB1DBF"/>
    <w:rsid w:val="00ED2DA0"/>
    <w:rsid w:val="00ED6090"/>
    <w:rsid w:val="00ED6716"/>
    <w:rsid w:val="00EE0DBA"/>
    <w:rsid w:val="00EE11EB"/>
    <w:rsid w:val="00F02EDE"/>
    <w:rsid w:val="00F135AE"/>
    <w:rsid w:val="00F2193F"/>
    <w:rsid w:val="00F332A7"/>
    <w:rsid w:val="00F342FF"/>
    <w:rsid w:val="00F541AE"/>
    <w:rsid w:val="00F54AA3"/>
    <w:rsid w:val="00F568A5"/>
    <w:rsid w:val="00F62635"/>
    <w:rsid w:val="00F854B3"/>
    <w:rsid w:val="00F92C87"/>
    <w:rsid w:val="00F94433"/>
    <w:rsid w:val="00F9626F"/>
    <w:rsid w:val="00FC621D"/>
    <w:rsid w:val="00FF4986"/>
    <w:rsid w:val="00FF71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DF6"/>
    <w:pPr>
      <w:ind w:left="720"/>
      <w:contextualSpacing/>
    </w:pPr>
  </w:style>
  <w:style w:type="character" w:customStyle="1" w:styleId="fontstyle01">
    <w:name w:val="fontstyle01"/>
    <w:basedOn w:val="DefaultParagraphFont"/>
    <w:rsid w:val="003F5DB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F5DB3"/>
    <w:rPr>
      <w:rFonts w:ascii="Times New Roman" w:hAnsi="Times New Roman" w:cs="Times New Roman" w:hint="default"/>
      <w:b w:val="0"/>
      <w:bCs w:val="0"/>
      <w:i/>
      <w:iCs/>
      <w:color w:val="000000"/>
      <w:sz w:val="22"/>
      <w:szCs w:val="22"/>
    </w:rPr>
  </w:style>
  <w:style w:type="character" w:styleId="Hyperlink">
    <w:name w:val="Hyperlink"/>
    <w:basedOn w:val="DefaultParagraphFont"/>
    <w:uiPriority w:val="99"/>
    <w:unhideWhenUsed/>
    <w:rsid w:val="006F78E8"/>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DF6"/>
    <w:pPr>
      <w:ind w:left="720"/>
      <w:contextualSpacing/>
    </w:pPr>
  </w:style>
  <w:style w:type="character" w:customStyle="1" w:styleId="fontstyle01">
    <w:name w:val="fontstyle01"/>
    <w:basedOn w:val="DefaultParagraphFont"/>
    <w:rsid w:val="003F5DB3"/>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F5DB3"/>
    <w:rPr>
      <w:rFonts w:ascii="Times New Roman" w:hAnsi="Times New Roman" w:cs="Times New Roman" w:hint="default"/>
      <w:b w:val="0"/>
      <w:bCs w:val="0"/>
      <w:i/>
      <w:iCs/>
      <w:color w:val="000000"/>
      <w:sz w:val="22"/>
      <w:szCs w:val="22"/>
    </w:rPr>
  </w:style>
  <w:style w:type="character" w:styleId="Hyperlink">
    <w:name w:val="Hyperlink"/>
    <w:basedOn w:val="DefaultParagraphFont"/>
    <w:uiPriority w:val="99"/>
    <w:unhideWhenUsed/>
    <w:rsid w:val="006F78E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nthosh.73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2388</Words>
  <Characters>13614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Bnmit Admissions</dc:creator>
  <cp:lastModifiedBy>Admin</cp:lastModifiedBy>
  <cp:revision>5</cp:revision>
  <dcterms:created xsi:type="dcterms:W3CDTF">2022-08-09T06:33:00Z</dcterms:created>
  <dcterms:modified xsi:type="dcterms:W3CDTF">2022-08-09T07:00:00Z</dcterms:modified>
</cp:coreProperties>
</file>