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4E9ED" w14:textId="77777777" w:rsidR="008A55B5" w:rsidRDefault="00582E4E" w:rsidP="001E64C4">
      <w:pPr>
        <w:pStyle w:val="papertitle"/>
        <w:spacing w:after="0"/>
        <w:rPr>
          <w:rFonts w:eastAsia="MS Mincho"/>
        </w:rPr>
      </w:pPr>
      <w:r>
        <w:rPr>
          <w:rFonts w:eastAsia="MS Mincho"/>
        </w:rPr>
        <w:t xml:space="preserve">Behaviour of Free-surface </w:t>
      </w:r>
      <w:r w:rsidR="001077B2">
        <w:rPr>
          <w:rFonts w:eastAsia="MS Mincho"/>
        </w:rPr>
        <w:t>Profile in Single-layer Fluid Flow Problem</w:t>
      </w:r>
    </w:p>
    <w:p w14:paraId="7ECF0495" w14:textId="77777777" w:rsidR="00466548" w:rsidRPr="00466548" w:rsidRDefault="00466548" w:rsidP="00466548">
      <w:pPr>
        <w:pStyle w:val="papertitle"/>
        <w:spacing w:after="0"/>
        <w:rPr>
          <w:rFonts w:eastAsia="MS Mincho"/>
        </w:rPr>
      </w:pPr>
    </w:p>
    <w:p w14:paraId="66EFC003" w14:textId="77777777" w:rsidR="008A55B5" w:rsidRPr="00466548" w:rsidRDefault="008A55B5" w:rsidP="00466548">
      <w:pPr>
        <w:rPr>
          <w:rFonts w:eastAsia="MS Mincho"/>
        </w:rPr>
      </w:pPr>
    </w:p>
    <w:p w14:paraId="16A624E9" w14:textId="77777777" w:rsidR="008A55B5" w:rsidRPr="00466548" w:rsidRDefault="008A55B5" w:rsidP="00466548">
      <w:pPr>
        <w:pStyle w:val="Author"/>
        <w:spacing w:before="0" w:after="0"/>
        <w:rPr>
          <w:rFonts w:eastAsia="MS Mincho"/>
          <w:sz w:val="20"/>
          <w:szCs w:val="20"/>
        </w:rPr>
        <w:sectPr w:rsidR="008A55B5" w:rsidRPr="00466548" w:rsidSect="00AA0700">
          <w:pgSz w:w="11909" w:h="16834" w:code="9"/>
          <w:pgMar w:top="1440" w:right="1440" w:bottom="1440" w:left="1440" w:header="720" w:footer="720" w:gutter="0"/>
          <w:pgNumType w:start="1"/>
          <w:cols w:space="720"/>
          <w:docGrid w:linePitch="360"/>
        </w:sectPr>
      </w:pPr>
    </w:p>
    <w:p w14:paraId="7EE2AEBF" w14:textId="77777777" w:rsidR="008A55B5" w:rsidRPr="00466548" w:rsidRDefault="004C5071" w:rsidP="00582E4E">
      <w:pPr>
        <w:pStyle w:val="Author"/>
        <w:spacing w:before="0" w:after="0"/>
        <w:rPr>
          <w:rFonts w:eastAsia="MS Mincho"/>
          <w:sz w:val="20"/>
          <w:szCs w:val="20"/>
        </w:rPr>
      </w:pPr>
      <w:r>
        <w:rPr>
          <w:rFonts w:eastAsia="MS Mincho"/>
          <w:sz w:val="20"/>
          <w:szCs w:val="20"/>
        </w:rPr>
        <w:t>Srikumar Panda</w:t>
      </w:r>
    </w:p>
    <w:p w14:paraId="5956C6C1" w14:textId="77777777" w:rsidR="008A55B5" w:rsidRPr="00466548" w:rsidRDefault="008415F0" w:rsidP="00582E4E">
      <w:pPr>
        <w:pStyle w:val="Affiliation"/>
        <w:rPr>
          <w:rFonts w:eastAsia="MS Mincho"/>
        </w:rPr>
      </w:pPr>
      <w:r>
        <w:rPr>
          <w:rFonts w:eastAsia="MS Mincho"/>
        </w:rPr>
        <w:t>Assistant Professor</w:t>
      </w:r>
    </w:p>
    <w:p w14:paraId="7113AD35" w14:textId="77777777" w:rsidR="008A55B5" w:rsidRPr="00466548" w:rsidRDefault="008415F0" w:rsidP="00582E4E">
      <w:pPr>
        <w:pStyle w:val="Affiliation"/>
        <w:rPr>
          <w:rFonts w:eastAsia="MS Mincho"/>
        </w:rPr>
      </w:pPr>
      <w:r>
        <w:rPr>
          <w:rFonts w:eastAsia="MS Mincho"/>
        </w:rPr>
        <w:t>Department of Mathematics</w:t>
      </w:r>
    </w:p>
    <w:p w14:paraId="1AE8B4F4" w14:textId="77777777" w:rsidR="008A55B5" w:rsidRPr="00466548" w:rsidRDefault="008415F0" w:rsidP="00582E4E">
      <w:pPr>
        <w:pStyle w:val="Affiliation"/>
        <w:rPr>
          <w:rFonts w:eastAsia="MS Mincho"/>
        </w:rPr>
      </w:pPr>
      <w:r>
        <w:rPr>
          <w:rFonts w:eastAsia="MS Mincho"/>
        </w:rPr>
        <w:t xml:space="preserve">Vidyasagar College, </w:t>
      </w:r>
      <w:r w:rsidR="004C5071">
        <w:rPr>
          <w:rFonts w:eastAsia="MS Mincho"/>
        </w:rPr>
        <w:t>Kolkata, INDIA</w:t>
      </w:r>
    </w:p>
    <w:p w14:paraId="6C72C14A" w14:textId="77777777" w:rsidR="008A55B5" w:rsidRDefault="00582E4E" w:rsidP="00582E4E">
      <w:pPr>
        <w:pStyle w:val="Affiliation"/>
        <w:rPr>
          <w:rFonts w:eastAsia="MS Mincho"/>
        </w:rPr>
      </w:pPr>
      <w:r w:rsidRPr="00582E4E">
        <w:rPr>
          <w:rFonts w:eastAsia="MS Mincho"/>
        </w:rPr>
        <w:t>shree.iitg.mc@gmail.com</w:t>
      </w:r>
    </w:p>
    <w:p w14:paraId="096E2D1F" w14:textId="77777777" w:rsidR="00582E4E" w:rsidRDefault="00582E4E" w:rsidP="00582E4E">
      <w:pPr>
        <w:pStyle w:val="Affiliation"/>
        <w:rPr>
          <w:rFonts w:eastAsia="MS Mincho"/>
        </w:rPr>
      </w:pPr>
    </w:p>
    <w:p w14:paraId="62C5ADD7" w14:textId="77777777" w:rsidR="00466548" w:rsidRPr="00466548" w:rsidRDefault="00466548" w:rsidP="00466548">
      <w:pPr>
        <w:pStyle w:val="Affiliation"/>
        <w:rPr>
          <w:rFonts w:eastAsia="MS Mincho"/>
        </w:rPr>
      </w:pPr>
    </w:p>
    <w:p w14:paraId="54AAF80E"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3DFB20F4"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662C11BF" w14:textId="52ADC89D" w:rsidR="00466548" w:rsidRPr="00466548" w:rsidRDefault="0061661A" w:rsidP="007857AB">
      <w:pPr>
        <w:pStyle w:val="Abstract"/>
        <w:ind w:firstLine="720"/>
        <w:rPr>
          <w:rFonts w:eastAsia="MS Mincho"/>
          <w:b w:val="0"/>
          <w:sz w:val="20"/>
          <w:szCs w:val="20"/>
        </w:rPr>
      </w:pPr>
      <w:r w:rsidRPr="005632FC">
        <w:rPr>
          <w:b w:val="0"/>
          <w:sz w:val="20"/>
          <w:szCs w:val="20"/>
        </w:rPr>
        <w:t xml:space="preserve">The </w:t>
      </w:r>
      <w:r w:rsidR="007677A8">
        <w:rPr>
          <w:b w:val="0"/>
          <w:sz w:val="20"/>
          <w:szCs w:val="20"/>
        </w:rPr>
        <w:t>behavior of the free-surface profile in</w:t>
      </w:r>
      <w:r w:rsidRPr="005632FC">
        <w:rPr>
          <w:b w:val="0"/>
          <w:sz w:val="20"/>
          <w:szCs w:val="20"/>
        </w:rPr>
        <w:t xml:space="preserve"> single-layer</w:t>
      </w:r>
      <w:r w:rsidR="00135981">
        <w:rPr>
          <w:b w:val="0"/>
          <w:sz w:val="20"/>
          <w:szCs w:val="20"/>
        </w:rPr>
        <w:t xml:space="preserve"> flow </w:t>
      </w:r>
      <w:r w:rsidR="00FA384E">
        <w:rPr>
          <w:b w:val="0"/>
          <w:sz w:val="20"/>
          <w:szCs w:val="20"/>
        </w:rPr>
        <w:t xml:space="preserve">over </w:t>
      </w:r>
      <w:r w:rsidR="008415F0">
        <w:rPr>
          <w:b w:val="0"/>
          <w:sz w:val="20"/>
          <w:szCs w:val="20"/>
        </w:rPr>
        <w:t xml:space="preserve">an </w:t>
      </w:r>
      <w:r w:rsidR="00FA384E">
        <w:rPr>
          <w:b w:val="0"/>
          <w:sz w:val="20"/>
          <w:szCs w:val="20"/>
        </w:rPr>
        <w:t>undulated bottom</w:t>
      </w:r>
      <w:r w:rsidRPr="005632FC">
        <w:rPr>
          <w:b w:val="0"/>
          <w:sz w:val="20"/>
          <w:szCs w:val="20"/>
        </w:rPr>
        <w:t xml:space="preserve"> is </w:t>
      </w:r>
      <w:r w:rsidR="007677A8">
        <w:rPr>
          <w:b w:val="0"/>
          <w:sz w:val="20"/>
          <w:szCs w:val="20"/>
        </w:rPr>
        <w:t xml:space="preserve">analyzed. </w:t>
      </w:r>
      <w:r w:rsidR="00135981">
        <w:rPr>
          <w:b w:val="0"/>
          <w:sz w:val="20"/>
          <w:szCs w:val="20"/>
        </w:rPr>
        <w:t xml:space="preserve">To formulate the </w:t>
      </w:r>
      <w:r w:rsidR="00B325E2">
        <w:rPr>
          <w:b w:val="0"/>
          <w:sz w:val="20"/>
          <w:szCs w:val="20"/>
        </w:rPr>
        <w:t>problem,</w:t>
      </w:r>
      <w:r w:rsidR="00135981">
        <w:rPr>
          <w:b w:val="0"/>
          <w:sz w:val="20"/>
          <w:szCs w:val="20"/>
        </w:rPr>
        <w:t xml:space="preserve"> it is assumed that the fluid is incompressible as well as inviscid. Based on</w:t>
      </w:r>
      <w:r w:rsidR="007677A8">
        <w:rPr>
          <w:b w:val="0"/>
          <w:sz w:val="20"/>
          <w:szCs w:val="20"/>
        </w:rPr>
        <w:t xml:space="preserve"> </w:t>
      </w:r>
      <w:r w:rsidRPr="005632FC">
        <w:rPr>
          <w:b w:val="0"/>
          <w:sz w:val="20"/>
          <w:szCs w:val="20"/>
        </w:rPr>
        <w:t>linear theory</w:t>
      </w:r>
      <w:r w:rsidR="007677A8">
        <w:rPr>
          <w:b w:val="0"/>
          <w:sz w:val="20"/>
          <w:szCs w:val="20"/>
        </w:rPr>
        <w:t>, t</w:t>
      </w:r>
      <w:r w:rsidRPr="005632FC">
        <w:rPr>
          <w:b w:val="0"/>
          <w:sz w:val="20"/>
          <w:szCs w:val="20"/>
        </w:rPr>
        <w:t xml:space="preserve">he problem </w:t>
      </w:r>
      <w:r>
        <w:rPr>
          <w:b w:val="0"/>
          <w:sz w:val="20"/>
          <w:szCs w:val="20"/>
        </w:rPr>
        <w:t xml:space="preserve">is </w:t>
      </w:r>
      <w:r w:rsidR="00135981" w:rsidRPr="005632FC">
        <w:rPr>
          <w:b w:val="0"/>
          <w:sz w:val="20"/>
          <w:szCs w:val="20"/>
        </w:rPr>
        <w:t>formulate</w:t>
      </w:r>
      <w:r w:rsidR="00135981">
        <w:rPr>
          <w:b w:val="0"/>
          <w:sz w:val="20"/>
          <w:szCs w:val="20"/>
        </w:rPr>
        <w:t>d as</w:t>
      </w:r>
      <w:r w:rsidRPr="005632FC">
        <w:rPr>
          <w:b w:val="0"/>
          <w:sz w:val="20"/>
          <w:szCs w:val="20"/>
        </w:rPr>
        <w:t xml:space="preserve"> </w:t>
      </w:r>
      <w:r w:rsidR="008415F0">
        <w:rPr>
          <w:b w:val="0"/>
          <w:sz w:val="20"/>
          <w:szCs w:val="20"/>
        </w:rPr>
        <w:t xml:space="preserve">a </w:t>
      </w:r>
      <w:r>
        <w:rPr>
          <w:b w:val="0"/>
          <w:sz w:val="20"/>
          <w:szCs w:val="20"/>
        </w:rPr>
        <w:t>mixed boundary value problem</w:t>
      </w:r>
      <w:r w:rsidRPr="005632FC">
        <w:rPr>
          <w:b w:val="0"/>
          <w:sz w:val="20"/>
          <w:szCs w:val="20"/>
        </w:rPr>
        <w:t xml:space="preserve">. </w:t>
      </w:r>
      <w:r>
        <w:rPr>
          <w:b w:val="0"/>
          <w:sz w:val="20"/>
          <w:szCs w:val="20"/>
        </w:rPr>
        <w:t>P</w:t>
      </w:r>
      <w:r w:rsidRPr="005632FC">
        <w:rPr>
          <w:b w:val="0"/>
          <w:sz w:val="20"/>
          <w:szCs w:val="20"/>
        </w:rPr>
        <w:t xml:space="preserve">erturbation analysis </w:t>
      </w:r>
      <w:r>
        <w:rPr>
          <w:b w:val="0"/>
          <w:sz w:val="20"/>
          <w:szCs w:val="20"/>
        </w:rPr>
        <w:t>in conjunction</w:t>
      </w:r>
      <w:r w:rsidRPr="005632FC">
        <w:rPr>
          <w:b w:val="0"/>
          <w:sz w:val="20"/>
          <w:szCs w:val="20"/>
        </w:rPr>
        <w:t xml:space="preserve"> with</w:t>
      </w:r>
      <w:r w:rsidR="00135981">
        <w:rPr>
          <w:b w:val="0"/>
          <w:sz w:val="20"/>
          <w:szCs w:val="20"/>
        </w:rPr>
        <w:t xml:space="preserve"> </w:t>
      </w:r>
      <w:r w:rsidRPr="005632FC">
        <w:rPr>
          <w:b w:val="0"/>
          <w:sz w:val="20"/>
          <w:szCs w:val="20"/>
        </w:rPr>
        <w:t>Fourier transform technique</w:t>
      </w:r>
      <w:r>
        <w:rPr>
          <w:b w:val="0"/>
          <w:sz w:val="20"/>
          <w:szCs w:val="20"/>
        </w:rPr>
        <w:t xml:space="preserve"> is applied to solve </w:t>
      </w:r>
      <w:r w:rsidRPr="005632FC">
        <w:rPr>
          <w:b w:val="0"/>
          <w:sz w:val="20"/>
          <w:szCs w:val="20"/>
        </w:rPr>
        <w:t xml:space="preserve">the </w:t>
      </w:r>
      <w:r>
        <w:rPr>
          <w:b w:val="0"/>
          <w:sz w:val="20"/>
          <w:szCs w:val="20"/>
        </w:rPr>
        <w:t xml:space="preserve">governing </w:t>
      </w:r>
      <w:r w:rsidR="008415F0">
        <w:rPr>
          <w:b w:val="0"/>
          <w:sz w:val="20"/>
          <w:szCs w:val="20"/>
        </w:rPr>
        <w:t>boundary value problem</w:t>
      </w:r>
      <w:r>
        <w:rPr>
          <w:b w:val="0"/>
          <w:sz w:val="20"/>
          <w:szCs w:val="20"/>
        </w:rPr>
        <w:t xml:space="preserve">, and </w:t>
      </w:r>
      <w:r w:rsidRPr="005632FC">
        <w:rPr>
          <w:b w:val="0"/>
          <w:sz w:val="20"/>
          <w:szCs w:val="20"/>
        </w:rPr>
        <w:t>the</w:t>
      </w:r>
      <w:r w:rsidR="00794BEA">
        <w:rPr>
          <w:b w:val="0"/>
          <w:sz w:val="20"/>
          <w:szCs w:val="20"/>
        </w:rPr>
        <w:t xml:space="preserve"> </w:t>
      </w:r>
      <w:r w:rsidR="008415F0">
        <w:rPr>
          <w:b w:val="0"/>
          <w:sz w:val="20"/>
          <w:szCs w:val="20"/>
        </w:rPr>
        <w:t>f</w:t>
      </w:r>
      <w:r w:rsidRPr="005632FC">
        <w:rPr>
          <w:b w:val="0"/>
          <w:sz w:val="20"/>
          <w:szCs w:val="20"/>
        </w:rPr>
        <w:t>ree-surface</w:t>
      </w:r>
      <w:r w:rsidR="00794BEA">
        <w:rPr>
          <w:b w:val="0"/>
          <w:sz w:val="20"/>
          <w:szCs w:val="20"/>
        </w:rPr>
        <w:t xml:space="preserve"> profile </w:t>
      </w:r>
      <w:r>
        <w:rPr>
          <w:b w:val="0"/>
          <w:sz w:val="20"/>
          <w:szCs w:val="20"/>
        </w:rPr>
        <w:t>is determined</w:t>
      </w:r>
      <w:r w:rsidR="00794BEA">
        <w:rPr>
          <w:b w:val="0"/>
          <w:sz w:val="20"/>
          <w:szCs w:val="20"/>
        </w:rPr>
        <w:t xml:space="preserve"> mathematically</w:t>
      </w:r>
      <w:r w:rsidRPr="005632FC">
        <w:rPr>
          <w:b w:val="0"/>
          <w:sz w:val="20"/>
          <w:szCs w:val="20"/>
        </w:rPr>
        <w:t xml:space="preserve">. </w:t>
      </w:r>
      <w:r w:rsidR="00FA384E">
        <w:rPr>
          <w:b w:val="0"/>
          <w:sz w:val="20"/>
          <w:szCs w:val="20"/>
        </w:rPr>
        <w:t>Also</w:t>
      </w:r>
      <w:r w:rsidR="00FA384E" w:rsidRPr="005632FC">
        <w:rPr>
          <w:b w:val="0"/>
          <w:sz w:val="20"/>
          <w:szCs w:val="20"/>
        </w:rPr>
        <w:t xml:space="preserve">, </w:t>
      </w:r>
      <w:r>
        <w:rPr>
          <w:b w:val="0"/>
          <w:sz w:val="20"/>
          <w:szCs w:val="20"/>
        </w:rPr>
        <w:t xml:space="preserve">the </w:t>
      </w:r>
      <w:r w:rsidRPr="005632FC">
        <w:rPr>
          <w:b w:val="0"/>
          <w:sz w:val="20"/>
          <w:szCs w:val="20"/>
        </w:rPr>
        <w:t>role of Fourier</w:t>
      </w:r>
      <w:r w:rsidR="006165A1">
        <w:rPr>
          <w:b w:val="0"/>
          <w:sz w:val="20"/>
          <w:szCs w:val="20"/>
        </w:rPr>
        <w:t xml:space="preserve"> </w:t>
      </w:r>
      <w:r w:rsidRPr="005632FC">
        <w:rPr>
          <w:b w:val="0"/>
          <w:sz w:val="20"/>
          <w:szCs w:val="20"/>
        </w:rPr>
        <w:t>transform technique is highlighted in an elaborate way.</w:t>
      </w:r>
      <w:r w:rsidR="003536B9">
        <w:rPr>
          <w:b w:val="0"/>
          <w:sz w:val="20"/>
          <w:szCs w:val="20"/>
        </w:rPr>
        <w:t xml:space="preserve"> T</w:t>
      </w:r>
      <w:r w:rsidR="003536B9" w:rsidRPr="005632FC">
        <w:rPr>
          <w:b w:val="0"/>
          <w:sz w:val="20"/>
          <w:szCs w:val="20"/>
        </w:rPr>
        <w:t>he</w:t>
      </w:r>
      <w:r w:rsidR="006F0EF3">
        <w:rPr>
          <w:b w:val="0"/>
          <w:sz w:val="20"/>
          <w:szCs w:val="20"/>
        </w:rPr>
        <w:t xml:space="preserve"> </w:t>
      </w:r>
      <w:r w:rsidR="003536B9" w:rsidRPr="005632FC">
        <w:rPr>
          <w:b w:val="0"/>
          <w:sz w:val="20"/>
          <w:szCs w:val="20"/>
        </w:rPr>
        <w:t>behavior</w:t>
      </w:r>
      <w:r w:rsidR="003536B9">
        <w:rPr>
          <w:b w:val="0"/>
          <w:sz w:val="20"/>
          <w:szCs w:val="20"/>
        </w:rPr>
        <w:t>al changes</w:t>
      </w:r>
      <w:r w:rsidR="003536B9" w:rsidRPr="005632FC">
        <w:rPr>
          <w:b w:val="0"/>
          <w:sz w:val="20"/>
          <w:szCs w:val="20"/>
        </w:rPr>
        <w:t xml:space="preserve"> of the free-surface profile</w:t>
      </w:r>
      <w:r w:rsidR="006F0EF3">
        <w:rPr>
          <w:b w:val="0"/>
          <w:sz w:val="20"/>
          <w:szCs w:val="20"/>
        </w:rPr>
        <w:t xml:space="preserve"> </w:t>
      </w:r>
      <w:r w:rsidR="003536B9">
        <w:rPr>
          <w:b w:val="0"/>
          <w:sz w:val="20"/>
          <w:szCs w:val="20"/>
        </w:rPr>
        <w:t>are also studied</w:t>
      </w:r>
      <w:r w:rsidR="00EE67F4">
        <w:rPr>
          <w:b w:val="0"/>
          <w:sz w:val="20"/>
          <w:szCs w:val="20"/>
        </w:rPr>
        <w:t xml:space="preserve">. </w:t>
      </w:r>
      <w:r w:rsidR="00FA384E">
        <w:rPr>
          <w:b w:val="0"/>
          <w:sz w:val="20"/>
          <w:szCs w:val="20"/>
        </w:rPr>
        <w:t>Finally</w:t>
      </w:r>
      <w:r w:rsidRPr="005632FC">
        <w:rPr>
          <w:b w:val="0"/>
          <w:sz w:val="20"/>
          <w:szCs w:val="20"/>
        </w:rPr>
        <w:t>, the</w:t>
      </w:r>
      <w:r w:rsidR="006F0EF3">
        <w:rPr>
          <w:b w:val="0"/>
          <w:sz w:val="20"/>
          <w:szCs w:val="20"/>
        </w:rPr>
        <w:t xml:space="preserve"> </w:t>
      </w:r>
      <w:r w:rsidR="00FA384E">
        <w:rPr>
          <w:b w:val="0"/>
          <w:sz w:val="20"/>
          <w:szCs w:val="20"/>
        </w:rPr>
        <w:t>effect of</w:t>
      </w:r>
      <w:r w:rsidR="008415F0">
        <w:rPr>
          <w:b w:val="0"/>
          <w:sz w:val="20"/>
          <w:szCs w:val="20"/>
        </w:rPr>
        <w:t xml:space="preserve"> undulated</w:t>
      </w:r>
      <w:r w:rsidR="00FA384E">
        <w:rPr>
          <w:b w:val="0"/>
          <w:sz w:val="20"/>
          <w:szCs w:val="20"/>
        </w:rPr>
        <w:t xml:space="preserve"> bottom profile is also explained</w:t>
      </w:r>
      <w:r w:rsidRPr="005632FC">
        <w:rPr>
          <w:b w:val="0"/>
          <w:sz w:val="20"/>
          <w:szCs w:val="20"/>
        </w:rPr>
        <w:t>.</w:t>
      </w:r>
    </w:p>
    <w:p w14:paraId="43B1B5D0" w14:textId="77777777"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FA384E">
        <w:rPr>
          <w:rFonts w:eastAsia="MS Mincho"/>
          <w:b w:val="0"/>
          <w:i w:val="0"/>
          <w:sz w:val="20"/>
          <w:szCs w:val="20"/>
        </w:rPr>
        <w:t>F</w:t>
      </w:r>
      <w:r w:rsidR="00E54B99">
        <w:rPr>
          <w:rFonts w:eastAsia="MS Mincho"/>
          <w:b w:val="0"/>
          <w:i w:val="0"/>
          <w:sz w:val="20"/>
          <w:szCs w:val="20"/>
        </w:rPr>
        <w:t>luid flow</w:t>
      </w:r>
      <w:r w:rsidR="008A55B5" w:rsidRPr="00466548">
        <w:rPr>
          <w:rFonts w:eastAsia="MS Mincho"/>
          <w:b w:val="0"/>
          <w:i w:val="0"/>
          <w:sz w:val="20"/>
          <w:szCs w:val="20"/>
        </w:rPr>
        <w:t xml:space="preserve">; </w:t>
      </w:r>
      <w:r w:rsidR="00FA384E">
        <w:rPr>
          <w:rFonts w:eastAsia="MS Mincho"/>
          <w:b w:val="0"/>
          <w:i w:val="0"/>
          <w:sz w:val="20"/>
          <w:szCs w:val="20"/>
        </w:rPr>
        <w:t>L</w:t>
      </w:r>
      <w:r w:rsidR="00E54B99">
        <w:rPr>
          <w:rFonts w:eastAsia="MS Mincho"/>
          <w:b w:val="0"/>
          <w:i w:val="0"/>
          <w:sz w:val="20"/>
          <w:szCs w:val="20"/>
        </w:rPr>
        <w:t>inear theory</w:t>
      </w:r>
      <w:r w:rsidR="008A55B5" w:rsidRPr="00466548">
        <w:rPr>
          <w:rFonts w:eastAsia="MS Mincho"/>
          <w:b w:val="0"/>
          <w:i w:val="0"/>
          <w:sz w:val="20"/>
          <w:szCs w:val="20"/>
        </w:rPr>
        <w:t xml:space="preserve">; </w:t>
      </w:r>
      <w:r w:rsidR="008415F0">
        <w:rPr>
          <w:rFonts w:eastAsia="MS Mincho"/>
          <w:b w:val="0"/>
          <w:i w:val="0"/>
          <w:sz w:val="20"/>
          <w:szCs w:val="20"/>
        </w:rPr>
        <w:t xml:space="preserve">Mixed </w:t>
      </w:r>
      <w:r w:rsidR="00E54B99">
        <w:rPr>
          <w:rFonts w:eastAsia="MS Mincho"/>
          <w:b w:val="0"/>
          <w:i w:val="0"/>
          <w:sz w:val="20"/>
          <w:szCs w:val="20"/>
        </w:rPr>
        <w:t>BVP</w:t>
      </w:r>
      <w:r w:rsidR="008A55B5" w:rsidRPr="00466548">
        <w:rPr>
          <w:rFonts w:eastAsia="MS Mincho"/>
          <w:b w:val="0"/>
          <w:i w:val="0"/>
          <w:sz w:val="20"/>
          <w:szCs w:val="20"/>
        </w:rPr>
        <w:t xml:space="preserve">; </w:t>
      </w:r>
      <w:r w:rsidR="006A14A5">
        <w:rPr>
          <w:rFonts w:eastAsia="MS Mincho"/>
          <w:b w:val="0"/>
          <w:i w:val="0"/>
          <w:sz w:val="20"/>
          <w:szCs w:val="20"/>
        </w:rPr>
        <w:t>Froude number</w:t>
      </w:r>
      <w:r w:rsidR="00FA384E">
        <w:rPr>
          <w:rFonts w:eastAsia="MS Mincho"/>
          <w:b w:val="0"/>
          <w:i w:val="0"/>
          <w:sz w:val="20"/>
          <w:szCs w:val="20"/>
        </w:rPr>
        <w:t>; Bottom profile</w:t>
      </w:r>
    </w:p>
    <w:p w14:paraId="1398B5D8" w14:textId="77777777" w:rsidR="007857AB" w:rsidRDefault="007857AB" w:rsidP="00466548">
      <w:pPr>
        <w:pStyle w:val="keywords"/>
        <w:spacing w:after="0"/>
        <w:ind w:firstLine="0"/>
        <w:rPr>
          <w:rFonts w:eastAsia="MS Mincho"/>
          <w:b w:val="0"/>
          <w:i w:val="0"/>
          <w:sz w:val="20"/>
          <w:szCs w:val="20"/>
        </w:rPr>
      </w:pPr>
    </w:p>
    <w:p w14:paraId="6484EBAB" w14:textId="77777777" w:rsidR="00466548" w:rsidRPr="00466548" w:rsidRDefault="00466548" w:rsidP="00466548">
      <w:pPr>
        <w:pStyle w:val="keywords"/>
        <w:spacing w:after="0"/>
        <w:ind w:firstLine="0"/>
        <w:rPr>
          <w:rFonts w:eastAsia="MS Mincho"/>
          <w:b w:val="0"/>
          <w:i w:val="0"/>
          <w:sz w:val="20"/>
          <w:szCs w:val="20"/>
        </w:rPr>
      </w:pPr>
    </w:p>
    <w:p w14:paraId="5A51F4E8"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152D56CE" w14:textId="77777777" w:rsidR="00466548" w:rsidRPr="00466548" w:rsidRDefault="00466548" w:rsidP="00466548">
      <w:pPr>
        <w:rPr>
          <w:rFonts w:eastAsia="MS Mincho"/>
        </w:rPr>
      </w:pPr>
    </w:p>
    <w:p w14:paraId="0767CD3E" w14:textId="6FF60A25" w:rsidR="007C7549" w:rsidRDefault="006B577B" w:rsidP="00E25F8D">
      <w:pPr>
        <w:pStyle w:val="Abstract"/>
        <w:ind w:firstLine="720"/>
        <w:rPr>
          <w:b w:val="0"/>
          <w:sz w:val="20"/>
          <w:szCs w:val="20"/>
        </w:rPr>
      </w:pPr>
      <w:r>
        <w:tab/>
      </w:r>
      <w:r>
        <w:tab/>
      </w:r>
      <w:r w:rsidR="00EC7E5F">
        <w:rPr>
          <w:b w:val="0"/>
          <w:sz w:val="20"/>
          <w:szCs w:val="20"/>
        </w:rPr>
        <w:t>M</w:t>
      </w:r>
      <w:r w:rsidR="00EC7E5F" w:rsidRPr="005632FC">
        <w:rPr>
          <w:b w:val="0"/>
          <w:sz w:val="20"/>
          <w:szCs w:val="20"/>
        </w:rPr>
        <w:t>any</w:t>
      </w:r>
      <w:r w:rsidR="00CE4516">
        <w:rPr>
          <w:b w:val="0"/>
          <w:sz w:val="20"/>
          <w:szCs w:val="20"/>
        </w:rPr>
        <w:t xml:space="preserve"> </w:t>
      </w:r>
      <w:r w:rsidR="00EC7E5F" w:rsidRPr="005632FC">
        <w:rPr>
          <w:b w:val="0"/>
          <w:sz w:val="20"/>
          <w:szCs w:val="20"/>
        </w:rPr>
        <w:t xml:space="preserve">researchers </w:t>
      </w:r>
      <w:r w:rsidR="00EC7E5F">
        <w:rPr>
          <w:b w:val="0"/>
          <w:sz w:val="20"/>
          <w:szCs w:val="20"/>
        </w:rPr>
        <w:t xml:space="preserve">considered free-surface flow problems </w:t>
      </w:r>
      <w:r w:rsidR="00EC7E5F" w:rsidRPr="005632FC">
        <w:rPr>
          <w:b w:val="0"/>
          <w:sz w:val="20"/>
          <w:szCs w:val="20"/>
        </w:rPr>
        <w:t xml:space="preserve">to model </w:t>
      </w:r>
      <w:r w:rsidR="00CE4516" w:rsidRPr="005632FC">
        <w:rPr>
          <w:b w:val="0"/>
          <w:sz w:val="20"/>
          <w:szCs w:val="20"/>
        </w:rPr>
        <w:t>diverse</w:t>
      </w:r>
      <w:r w:rsidR="00EC7E5F" w:rsidRPr="005632FC">
        <w:rPr>
          <w:b w:val="0"/>
          <w:sz w:val="20"/>
          <w:szCs w:val="20"/>
        </w:rPr>
        <w:t xml:space="preserve"> </w:t>
      </w:r>
      <w:r w:rsidR="009E01DF" w:rsidRPr="005632FC">
        <w:rPr>
          <w:b w:val="0"/>
          <w:sz w:val="20"/>
          <w:szCs w:val="20"/>
        </w:rPr>
        <w:t>circumstances</w:t>
      </w:r>
      <w:r w:rsidR="00EC7E5F" w:rsidRPr="005632FC">
        <w:rPr>
          <w:b w:val="0"/>
          <w:sz w:val="20"/>
          <w:szCs w:val="20"/>
        </w:rPr>
        <w:t xml:space="preserve"> </w:t>
      </w:r>
      <w:r w:rsidR="00EC7E5F">
        <w:rPr>
          <w:b w:val="0"/>
          <w:sz w:val="20"/>
          <w:szCs w:val="20"/>
        </w:rPr>
        <w:t>occurring</w:t>
      </w:r>
      <w:r w:rsidR="00EC7E5F" w:rsidRPr="005632FC">
        <w:rPr>
          <w:b w:val="0"/>
          <w:sz w:val="20"/>
          <w:szCs w:val="20"/>
        </w:rPr>
        <w:t xml:space="preserve"> in atmospheric science</w:t>
      </w:r>
      <w:r w:rsidR="00CE4516">
        <w:rPr>
          <w:b w:val="0"/>
          <w:sz w:val="20"/>
          <w:szCs w:val="20"/>
        </w:rPr>
        <w:t xml:space="preserve"> as well as in oceanography</w:t>
      </w:r>
      <w:r w:rsidR="00EC7E5F" w:rsidRPr="005632FC">
        <w:rPr>
          <w:b w:val="0"/>
          <w:sz w:val="20"/>
          <w:szCs w:val="20"/>
        </w:rPr>
        <w:t>.</w:t>
      </w:r>
      <w:r w:rsidR="009E01DF">
        <w:rPr>
          <w:b w:val="0"/>
          <w:sz w:val="20"/>
          <w:szCs w:val="20"/>
        </w:rPr>
        <w:t xml:space="preserve"> </w:t>
      </w:r>
      <w:r w:rsidR="00443148">
        <w:rPr>
          <w:b w:val="0"/>
          <w:sz w:val="20"/>
          <w:szCs w:val="20"/>
        </w:rPr>
        <w:t>S</w:t>
      </w:r>
      <w:r w:rsidR="00AA60C1" w:rsidRPr="005632FC">
        <w:rPr>
          <w:b w:val="0"/>
          <w:sz w:val="20"/>
          <w:szCs w:val="20"/>
        </w:rPr>
        <w:t xml:space="preserve">olutions of such </w:t>
      </w:r>
      <w:r w:rsidR="00973B16">
        <w:rPr>
          <w:b w:val="0"/>
          <w:sz w:val="20"/>
          <w:szCs w:val="20"/>
        </w:rPr>
        <w:t xml:space="preserve">fluid </w:t>
      </w:r>
      <w:r w:rsidR="00AA60C1" w:rsidRPr="005632FC">
        <w:rPr>
          <w:b w:val="0"/>
          <w:sz w:val="20"/>
          <w:szCs w:val="20"/>
        </w:rPr>
        <w:t xml:space="preserve">flow problems are </w:t>
      </w:r>
      <w:r w:rsidR="00973B16">
        <w:rPr>
          <w:b w:val="0"/>
          <w:sz w:val="20"/>
          <w:szCs w:val="20"/>
        </w:rPr>
        <w:t>helpful to analyze</w:t>
      </w:r>
      <w:r w:rsidR="00AA60C1" w:rsidRPr="005632FC">
        <w:rPr>
          <w:b w:val="0"/>
          <w:sz w:val="20"/>
          <w:szCs w:val="20"/>
        </w:rPr>
        <w:t xml:space="preserve"> the mechanism of wave generation. </w:t>
      </w:r>
      <w:r w:rsidR="00973B16">
        <w:rPr>
          <w:b w:val="0"/>
          <w:sz w:val="20"/>
          <w:szCs w:val="20"/>
        </w:rPr>
        <w:t>Various</w:t>
      </w:r>
      <w:r w:rsidR="00AA60C1" w:rsidRPr="005632FC">
        <w:rPr>
          <w:b w:val="0"/>
          <w:sz w:val="20"/>
          <w:szCs w:val="20"/>
        </w:rPr>
        <w:t xml:space="preserve"> challenges have been faced by the</w:t>
      </w:r>
      <w:r w:rsidR="005A7265">
        <w:rPr>
          <w:b w:val="0"/>
          <w:sz w:val="20"/>
          <w:szCs w:val="20"/>
        </w:rPr>
        <w:t xml:space="preserve"> </w:t>
      </w:r>
      <w:r w:rsidR="00973B16">
        <w:rPr>
          <w:b w:val="0"/>
          <w:sz w:val="20"/>
          <w:szCs w:val="20"/>
        </w:rPr>
        <w:t>scientists</w:t>
      </w:r>
      <w:r w:rsidR="00AA60C1" w:rsidRPr="005632FC">
        <w:rPr>
          <w:b w:val="0"/>
          <w:sz w:val="20"/>
          <w:szCs w:val="20"/>
        </w:rPr>
        <w:t xml:space="preserve"> to </w:t>
      </w:r>
      <w:r w:rsidR="00973B16">
        <w:rPr>
          <w:b w:val="0"/>
          <w:sz w:val="20"/>
          <w:szCs w:val="20"/>
        </w:rPr>
        <w:t>study</w:t>
      </w:r>
      <w:r w:rsidR="00AA60C1" w:rsidRPr="005632FC">
        <w:rPr>
          <w:b w:val="0"/>
          <w:sz w:val="20"/>
          <w:szCs w:val="20"/>
        </w:rPr>
        <w:t xml:space="preserve"> the free-surface flow over </w:t>
      </w:r>
      <w:r w:rsidR="005A7265">
        <w:rPr>
          <w:b w:val="0"/>
          <w:sz w:val="20"/>
          <w:szCs w:val="20"/>
        </w:rPr>
        <w:t>random</w:t>
      </w:r>
      <w:r w:rsidR="00973B16">
        <w:rPr>
          <w:b w:val="0"/>
          <w:sz w:val="20"/>
          <w:szCs w:val="20"/>
        </w:rPr>
        <w:t xml:space="preserve"> bottom topography</w:t>
      </w:r>
      <w:r w:rsidR="00AA60C1" w:rsidRPr="005632FC">
        <w:rPr>
          <w:b w:val="0"/>
          <w:sz w:val="20"/>
          <w:szCs w:val="20"/>
        </w:rPr>
        <w:t>.</w:t>
      </w:r>
      <w:r w:rsidR="005A7265">
        <w:rPr>
          <w:b w:val="0"/>
          <w:sz w:val="20"/>
          <w:szCs w:val="20"/>
        </w:rPr>
        <w:t xml:space="preserve"> </w:t>
      </w:r>
      <w:r w:rsidR="008415F0">
        <w:rPr>
          <w:b w:val="0"/>
          <w:sz w:val="20"/>
          <w:szCs w:val="20"/>
        </w:rPr>
        <w:t xml:space="preserve">Hence, </w:t>
      </w:r>
      <w:r w:rsidR="00AE109C">
        <w:rPr>
          <w:b w:val="0"/>
          <w:sz w:val="20"/>
          <w:szCs w:val="20"/>
        </w:rPr>
        <w:t xml:space="preserve">the fluid flow problem </w:t>
      </w:r>
      <w:r w:rsidR="00E25F8D" w:rsidRPr="00E25F8D">
        <w:rPr>
          <w:b w:val="0"/>
          <w:sz w:val="20"/>
          <w:szCs w:val="20"/>
        </w:rPr>
        <w:t>has been a topic of interest in mathematical</w:t>
      </w:r>
      <w:r w:rsidR="00B325E2">
        <w:rPr>
          <w:b w:val="0"/>
          <w:sz w:val="20"/>
          <w:szCs w:val="20"/>
        </w:rPr>
        <w:t xml:space="preserve"> </w:t>
      </w:r>
      <w:r w:rsidR="00E25F8D" w:rsidRPr="00E25F8D">
        <w:rPr>
          <w:b w:val="0"/>
          <w:sz w:val="20"/>
          <w:szCs w:val="20"/>
        </w:rPr>
        <w:t>a</w:t>
      </w:r>
      <w:r w:rsidR="00AE109C">
        <w:rPr>
          <w:b w:val="0"/>
          <w:sz w:val="20"/>
          <w:szCs w:val="20"/>
        </w:rPr>
        <w:t>s well as</w:t>
      </w:r>
      <w:r w:rsidR="00E25F8D" w:rsidRPr="00E25F8D">
        <w:rPr>
          <w:b w:val="0"/>
          <w:sz w:val="20"/>
          <w:szCs w:val="20"/>
        </w:rPr>
        <w:t xml:space="preserve"> physical sciences. </w:t>
      </w:r>
    </w:p>
    <w:p w14:paraId="3439840A" w14:textId="7D9790CA" w:rsidR="00E54B99" w:rsidRDefault="00FA4883" w:rsidP="00653F32">
      <w:pPr>
        <w:pStyle w:val="Abstract"/>
        <w:ind w:firstLine="720"/>
        <w:rPr>
          <w:b w:val="0"/>
          <w:sz w:val="20"/>
          <w:szCs w:val="20"/>
        </w:rPr>
      </w:pPr>
      <w:r>
        <w:rPr>
          <w:b w:val="0"/>
          <w:sz w:val="20"/>
          <w:szCs w:val="20"/>
        </w:rPr>
        <w:t>From the available</w:t>
      </w:r>
      <w:r w:rsidR="00E25F8D" w:rsidRPr="00E25F8D">
        <w:rPr>
          <w:b w:val="0"/>
          <w:sz w:val="20"/>
          <w:szCs w:val="20"/>
        </w:rPr>
        <w:t xml:space="preserve"> literature, it is found that the problem</w:t>
      </w:r>
      <w:r w:rsidR="000B55F8">
        <w:rPr>
          <w:b w:val="0"/>
          <w:sz w:val="20"/>
          <w:szCs w:val="20"/>
        </w:rPr>
        <w:t>s</w:t>
      </w:r>
      <w:r w:rsidR="00E25F8D" w:rsidRPr="00E25F8D">
        <w:rPr>
          <w:b w:val="0"/>
          <w:sz w:val="20"/>
          <w:szCs w:val="20"/>
        </w:rPr>
        <w:t xml:space="preserve"> involving</w:t>
      </w:r>
      <w:r w:rsidR="000B55F8">
        <w:rPr>
          <w:b w:val="0"/>
          <w:sz w:val="20"/>
          <w:szCs w:val="20"/>
        </w:rPr>
        <w:t xml:space="preserve"> </w:t>
      </w:r>
      <w:r w:rsidR="00E25F8D" w:rsidRPr="00E25F8D">
        <w:rPr>
          <w:b w:val="0"/>
          <w:sz w:val="20"/>
          <w:szCs w:val="20"/>
        </w:rPr>
        <w:t xml:space="preserve">free-surface fluid </w:t>
      </w:r>
      <w:r w:rsidR="000B55F8">
        <w:rPr>
          <w:b w:val="0"/>
          <w:sz w:val="20"/>
          <w:szCs w:val="20"/>
        </w:rPr>
        <w:t>flow over obstacles are</w:t>
      </w:r>
      <w:r w:rsidR="00E25F8D" w:rsidRPr="00E25F8D">
        <w:rPr>
          <w:b w:val="0"/>
          <w:sz w:val="20"/>
          <w:szCs w:val="20"/>
        </w:rPr>
        <w:t xml:space="preserve"> </w:t>
      </w:r>
      <w:r w:rsidR="00416DAE">
        <w:rPr>
          <w:b w:val="0"/>
          <w:sz w:val="20"/>
          <w:szCs w:val="20"/>
        </w:rPr>
        <w:t>examined</w:t>
      </w:r>
      <w:r w:rsidR="00E25F8D" w:rsidRPr="00E25F8D">
        <w:rPr>
          <w:b w:val="0"/>
          <w:sz w:val="20"/>
          <w:szCs w:val="20"/>
        </w:rPr>
        <w:t xml:space="preserve"> by many applied mathematicians and</w:t>
      </w:r>
      <w:r w:rsidR="000B55F8">
        <w:rPr>
          <w:b w:val="0"/>
          <w:sz w:val="20"/>
          <w:szCs w:val="20"/>
        </w:rPr>
        <w:t xml:space="preserve"> </w:t>
      </w:r>
      <w:r w:rsidR="00E25F8D" w:rsidRPr="00E25F8D">
        <w:rPr>
          <w:b w:val="0"/>
          <w:sz w:val="20"/>
          <w:szCs w:val="20"/>
        </w:rPr>
        <w:t>physicists.</w:t>
      </w:r>
      <w:r w:rsidR="000B55F8">
        <w:rPr>
          <w:b w:val="0"/>
          <w:sz w:val="20"/>
          <w:szCs w:val="20"/>
        </w:rPr>
        <w:t xml:space="preserve"> </w:t>
      </w:r>
      <w:r w:rsidR="00E25F8D" w:rsidRPr="00E25F8D">
        <w:rPr>
          <w:b w:val="0"/>
          <w:sz w:val="20"/>
          <w:szCs w:val="20"/>
        </w:rPr>
        <w:t xml:space="preserve">The </w:t>
      </w:r>
      <w:r w:rsidR="000B55F8" w:rsidRPr="00E25F8D">
        <w:rPr>
          <w:b w:val="0"/>
          <w:sz w:val="20"/>
          <w:szCs w:val="20"/>
        </w:rPr>
        <w:t>consideration</w:t>
      </w:r>
      <w:r w:rsidR="000B55F8">
        <w:rPr>
          <w:b w:val="0"/>
          <w:sz w:val="20"/>
          <w:szCs w:val="20"/>
        </w:rPr>
        <w:t xml:space="preserve"> of</w:t>
      </w:r>
      <w:r w:rsidR="00E25F8D" w:rsidRPr="00E25F8D">
        <w:rPr>
          <w:b w:val="0"/>
          <w:sz w:val="20"/>
          <w:szCs w:val="20"/>
        </w:rPr>
        <w:t xml:space="preserve"> </w:t>
      </w:r>
      <w:r w:rsidR="00961DEA">
        <w:rPr>
          <w:b w:val="0"/>
          <w:sz w:val="20"/>
          <w:szCs w:val="20"/>
        </w:rPr>
        <w:t xml:space="preserve">the </w:t>
      </w:r>
      <w:r w:rsidR="00E25F8D" w:rsidRPr="00E25F8D">
        <w:rPr>
          <w:b w:val="0"/>
          <w:sz w:val="20"/>
          <w:szCs w:val="20"/>
        </w:rPr>
        <w:t xml:space="preserve">free-surface flow over an </w:t>
      </w:r>
      <w:r w:rsidR="000B55F8">
        <w:rPr>
          <w:b w:val="0"/>
          <w:sz w:val="20"/>
          <w:szCs w:val="20"/>
        </w:rPr>
        <w:t xml:space="preserve">arbitrary </w:t>
      </w:r>
      <w:r w:rsidR="00E25F8D" w:rsidRPr="00E25F8D">
        <w:rPr>
          <w:b w:val="0"/>
          <w:sz w:val="20"/>
          <w:szCs w:val="20"/>
        </w:rPr>
        <w:t>bottom has been increasing</w:t>
      </w:r>
      <w:r w:rsidR="000B55F8">
        <w:rPr>
          <w:b w:val="0"/>
          <w:sz w:val="20"/>
          <w:szCs w:val="20"/>
        </w:rPr>
        <w:t xml:space="preserve"> </w:t>
      </w:r>
      <w:r w:rsidR="00E25F8D" w:rsidRPr="00E25F8D">
        <w:rPr>
          <w:b w:val="0"/>
          <w:sz w:val="20"/>
          <w:szCs w:val="20"/>
        </w:rPr>
        <w:t>rapidl</w:t>
      </w:r>
      <w:r w:rsidR="000B55F8">
        <w:rPr>
          <w:b w:val="0"/>
          <w:sz w:val="20"/>
          <w:szCs w:val="20"/>
        </w:rPr>
        <w:t xml:space="preserve">y, </w:t>
      </w:r>
      <w:r w:rsidR="00865AEF">
        <w:rPr>
          <w:b w:val="0"/>
          <w:sz w:val="20"/>
          <w:szCs w:val="20"/>
        </w:rPr>
        <w:t xml:space="preserve">and a </w:t>
      </w:r>
      <w:r w:rsidR="000B55F8">
        <w:rPr>
          <w:b w:val="0"/>
          <w:sz w:val="20"/>
          <w:szCs w:val="20"/>
        </w:rPr>
        <w:t>c</w:t>
      </w:r>
      <w:r w:rsidR="000B55F8" w:rsidRPr="00E25F8D">
        <w:rPr>
          <w:b w:val="0"/>
          <w:sz w:val="20"/>
          <w:szCs w:val="20"/>
        </w:rPr>
        <w:t>onsiderable</w:t>
      </w:r>
      <w:r w:rsidR="00E25F8D" w:rsidRPr="00E25F8D">
        <w:rPr>
          <w:b w:val="0"/>
          <w:sz w:val="20"/>
          <w:szCs w:val="20"/>
        </w:rPr>
        <w:t xml:space="preserve"> progress has been </w:t>
      </w:r>
      <w:r w:rsidR="000B55F8" w:rsidRPr="00E25F8D">
        <w:rPr>
          <w:b w:val="0"/>
          <w:sz w:val="20"/>
          <w:szCs w:val="20"/>
        </w:rPr>
        <w:t>prepared</w:t>
      </w:r>
      <w:r w:rsidR="00E25F8D" w:rsidRPr="00E25F8D">
        <w:rPr>
          <w:b w:val="0"/>
          <w:sz w:val="20"/>
          <w:szCs w:val="20"/>
        </w:rPr>
        <w:t xml:space="preserve"> in this direction. </w:t>
      </w:r>
      <w:r w:rsidR="008F244D">
        <w:rPr>
          <w:b w:val="0"/>
          <w:sz w:val="20"/>
          <w:szCs w:val="20"/>
        </w:rPr>
        <w:t xml:space="preserve">For instance, </w:t>
      </w:r>
      <w:r w:rsidR="00E25F8D" w:rsidRPr="00E25F8D">
        <w:rPr>
          <w:b w:val="0"/>
          <w:sz w:val="20"/>
          <w:szCs w:val="20"/>
        </w:rPr>
        <w:t>Forbes and Schwartz [</w:t>
      </w:r>
      <w:r w:rsidR="007E5BE0">
        <w:rPr>
          <w:b w:val="0"/>
          <w:sz w:val="20"/>
          <w:szCs w:val="20"/>
        </w:rPr>
        <w:t>1</w:t>
      </w:r>
      <w:r w:rsidR="00E25F8D" w:rsidRPr="00E25F8D">
        <w:rPr>
          <w:b w:val="0"/>
          <w:sz w:val="20"/>
          <w:szCs w:val="20"/>
        </w:rPr>
        <w:t xml:space="preserve">] </w:t>
      </w:r>
      <w:r w:rsidR="0046578D">
        <w:rPr>
          <w:b w:val="0"/>
          <w:sz w:val="20"/>
          <w:szCs w:val="20"/>
        </w:rPr>
        <w:t>studied</w:t>
      </w:r>
      <w:r w:rsidR="00E25F8D" w:rsidRPr="00E25F8D">
        <w:rPr>
          <w:b w:val="0"/>
          <w:sz w:val="20"/>
          <w:szCs w:val="20"/>
        </w:rPr>
        <w:t xml:space="preserve"> the </w:t>
      </w:r>
      <w:r w:rsidR="0046578D">
        <w:rPr>
          <w:b w:val="0"/>
          <w:sz w:val="20"/>
          <w:szCs w:val="20"/>
        </w:rPr>
        <w:t xml:space="preserve">fluid flow problem </w:t>
      </w:r>
      <w:r w:rsidR="00E25F8D" w:rsidRPr="00E25F8D">
        <w:rPr>
          <w:b w:val="0"/>
          <w:sz w:val="20"/>
          <w:szCs w:val="20"/>
        </w:rPr>
        <w:t>over a semicircular</w:t>
      </w:r>
      <w:r w:rsidR="000B55F8">
        <w:rPr>
          <w:b w:val="0"/>
          <w:sz w:val="20"/>
          <w:szCs w:val="20"/>
        </w:rPr>
        <w:t xml:space="preserve"> </w:t>
      </w:r>
      <w:r w:rsidR="00E25F8D" w:rsidRPr="00E25F8D">
        <w:rPr>
          <w:b w:val="0"/>
          <w:sz w:val="20"/>
          <w:szCs w:val="20"/>
        </w:rPr>
        <w:t xml:space="preserve">obstruction </w:t>
      </w:r>
      <w:r w:rsidR="0046578D" w:rsidRPr="00E25F8D">
        <w:rPr>
          <w:b w:val="0"/>
          <w:sz w:val="20"/>
          <w:szCs w:val="20"/>
        </w:rPr>
        <w:t>attached to the bottom of a running stream</w:t>
      </w:r>
      <w:r w:rsidR="0046578D">
        <w:rPr>
          <w:b w:val="0"/>
          <w:sz w:val="20"/>
          <w:szCs w:val="20"/>
        </w:rPr>
        <w:t>. They have</w:t>
      </w:r>
      <w:r w:rsidR="00E25F8D" w:rsidRPr="00E25F8D">
        <w:rPr>
          <w:b w:val="0"/>
          <w:sz w:val="20"/>
          <w:szCs w:val="20"/>
        </w:rPr>
        <w:t xml:space="preserve"> calculated the wave resistance u</w:t>
      </w:r>
      <w:r w:rsidR="008F244D">
        <w:rPr>
          <w:b w:val="0"/>
          <w:sz w:val="20"/>
          <w:szCs w:val="20"/>
        </w:rPr>
        <w:t>sing</w:t>
      </w:r>
      <w:r w:rsidR="00E25F8D" w:rsidRPr="00E25F8D">
        <w:rPr>
          <w:b w:val="0"/>
          <w:sz w:val="20"/>
          <w:szCs w:val="20"/>
        </w:rPr>
        <w:t xml:space="preserve"> a numerical</w:t>
      </w:r>
      <w:r w:rsidR="00B325E2">
        <w:rPr>
          <w:b w:val="0"/>
          <w:sz w:val="20"/>
          <w:szCs w:val="20"/>
        </w:rPr>
        <w:t xml:space="preserve"> </w:t>
      </w:r>
      <w:r w:rsidR="00E25F8D" w:rsidRPr="00E25F8D">
        <w:rPr>
          <w:b w:val="0"/>
          <w:sz w:val="20"/>
          <w:szCs w:val="20"/>
        </w:rPr>
        <w:t>approach. Vanden-</w:t>
      </w:r>
      <w:proofErr w:type="spellStart"/>
      <w:r w:rsidR="00E25F8D" w:rsidRPr="00E25F8D">
        <w:rPr>
          <w:b w:val="0"/>
          <w:sz w:val="20"/>
          <w:szCs w:val="20"/>
        </w:rPr>
        <w:t>Broeck</w:t>
      </w:r>
      <w:proofErr w:type="spellEnd"/>
      <w:r w:rsidR="00E25F8D" w:rsidRPr="00E25F8D">
        <w:rPr>
          <w:b w:val="0"/>
          <w:sz w:val="20"/>
          <w:szCs w:val="20"/>
        </w:rPr>
        <w:t xml:space="preserve"> [</w:t>
      </w:r>
      <w:r w:rsidR="007E5BE0">
        <w:rPr>
          <w:b w:val="0"/>
          <w:sz w:val="20"/>
          <w:szCs w:val="20"/>
        </w:rPr>
        <w:t>2</w:t>
      </w:r>
      <w:r w:rsidR="00E25F8D" w:rsidRPr="00E25F8D">
        <w:rPr>
          <w:b w:val="0"/>
          <w:sz w:val="20"/>
          <w:szCs w:val="20"/>
        </w:rPr>
        <w:t xml:space="preserve">] </w:t>
      </w:r>
      <w:r w:rsidR="0046578D" w:rsidRPr="00E25F8D">
        <w:rPr>
          <w:b w:val="0"/>
          <w:sz w:val="20"/>
          <w:szCs w:val="20"/>
        </w:rPr>
        <w:t>explained</w:t>
      </w:r>
      <w:r w:rsidR="00E25F8D" w:rsidRPr="00E25F8D">
        <w:rPr>
          <w:b w:val="0"/>
          <w:sz w:val="20"/>
          <w:szCs w:val="20"/>
        </w:rPr>
        <w:t xml:space="preserve"> the problem of Forbes and</w:t>
      </w:r>
      <w:r w:rsidR="00B325E2">
        <w:rPr>
          <w:b w:val="0"/>
          <w:sz w:val="20"/>
          <w:szCs w:val="20"/>
        </w:rPr>
        <w:t xml:space="preserve"> </w:t>
      </w:r>
      <w:r w:rsidR="00E25F8D" w:rsidRPr="00E25F8D">
        <w:rPr>
          <w:b w:val="0"/>
          <w:sz w:val="20"/>
          <w:szCs w:val="20"/>
        </w:rPr>
        <w:t>Schwartz [</w:t>
      </w:r>
      <w:r w:rsidR="007E5BE0">
        <w:rPr>
          <w:b w:val="0"/>
          <w:sz w:val="20"/>
          <w:szCs w:val="20"/>
        </w:rPr>
        <w:t>1</w:t>
      </w:r>
      <w:r w:rsidR="00E25F8D" w:rsidRPr="00E25F8D">
        <w:rPr>
          <w:b w:val="0"/>
          <w:sz w:val="20"/>
          <w:szCs w:val="20"/>
        </w:rPr>
        <w:t>]</w:t>
      </w:r>
      <w:r w:rsidR="008F244D">
        <w:rPr>
          <w:b w:val="0"/>
          <w:sz w:val="20"/>
          <w:szCs w:val="20"/>
        </w:rPr>
        <w:t xml:space="preserve"> numerically</w:t>
      </w:r>
      <w:r w:rsidR="00E25F8D" w:rsidRPr="00E25F8D">
        <w:rPr>
          <w:b w:val="0"/>
          <w:sz w:val="20"/>
          <w:szCs w:val="20"/>
        </w:rPr>
        <w:t xml:space="preserve">, and </w:t>
      </w:r>
      <w:r w:rsidR="000B55F8" w:rsidRPr="00E25F8D">
        <w:rPr>
          <w:b w:val="0"/>
          <w:sz w:val="20"/>
          <w:szCs w:val="20"/>
        </w:rPr>
        <w:t>confer</w:t>
      </w:r>
      <w:r w:rsidR="000B55F8">
        <w:rPr>
          <w:b w:val="0"/>
          <w:sz w:val="20"/>
          <w:szCs w:val="20"/>
        </w:rPr>
        <w:t>red</w:t>
      </w:r>
      <w:r w:rsidR="00E25F8D" w:rsidRPr="00E25F8D">
        <w:rPr>
          <w:b w:val="0"/>
          <w:sz w:val="20"/>
          <w:szCs w:val="20"/>
        </w:rPr>
        <w:t xml:space="preserve"> the </w:t>
      </w:r>
      <w:r w:rsidR="000B55F8" w:rsidRPr="00E25F8D">
        <w:rPr>
          <w:b w:val="0"/>
          <w:sz w:val="20"/>
          <w:szCs w:val="20"/>
        </w:rPr>
        <w:t>subsistence</w:t>
      </w:r>
      <w:r w:rsidR="00E25F8D" w:rsidRPr="00E25F8D">
        <w:rPr>
          <w:b w:val="0"/>
          <w:sz w:val="20"/>
          <w:szCs w:val="20"/>
        </w:rPr>
        <w:t xml:space="preserve"> of supercritical solutions</w:t>
      </w:r>
      <w:r w:rsidR="0046578D">
        <w:rPr>
          <w:b w:val="0"/>
          <w:sz w:val="20"/>
          <w:szCs w:val="20"/>
        </w:rPr>
        <w:t>. They have shown that supercritical solutions</w:t>
      </w:r>
      <w:r w:rsidR="00E25F8D" w:rsidRPr="00E25F8D">
        <w:rPr>
          <w:b w:val="0"/>
          <w:sz w:val="20"/>
          <w:szCs w:val="20"/>
        </w:rPr>
        <w:t xml:space="preserve"> depend on the</w:t>
      </w:r>
      <w:r w:rsidR="000B55F8">
        <w:rPr>
          <w:b w:val="0"/>
          <w:sz w:val="20"/>
          <w:szCs w:val="20"/>
        </w:rPr>
        <w:t xml:space="preserve"> </w:t>
      </w:r>
      <w:r w:rsidR="00E25F8D" w:rsidRPr="00E25F8D">
        <w:rPr>
          <w:b w:val="0"/>
          <w:sz w:val="20"/>
          <w:szCs w:val="20"/>
        </w:rPr>
        <w:t>Froude number</w:t>
      </w:r>
      <w:r w:rsidR="0046578D">
        <w:rPr>
          <w:b w:val="0"/>
          <w:sz w:val="20"/>
          <w:szCs w:val="20"/>
        </w:rPr>
        <w:t>, a physical quantity</w:t>
      </w:r>
      <w:r w:rsidR="00E25F8D" w:rsidRPr="00E25F8D">
        <w:rPr>
          <w:b w:val="0"/>
          <w:sz w:val="20"/>
          <w:szCs w:val="20"/>
        </w:rPr>
        <w:t>. Later</w:t>
      </w:r>
      <w:r w:rsidR="008F244D">
        <w:rPr>
          <w:b w:val="0"/>
          <w:sz w:val="20"/>
          <w:szCs w:val="20"/>
        </w:rPr>
        <w:t xml:space="preserve"> on</w:t>
      </w:r>
      <w:r w:rsidR="00E25F8D" w:rsidRPr="00E25F8D">
        <w:rPr>
          <w:b w:val="0"/>
          <w:sz w:val="20"/>
          <w:szCs w:val="20"/>
        </w:rPr>
        <w:t>, Forbes [</w:t>
      </w:r>
      <w:r w:rsidR="007E5BE0">
        <w:rPr>
          <w:b w:val="0"/>
          <w:sz w:val="20"/>
          <w:szCs w:val="20"/>
        </w:rPr>
        <w:t>3</w:t>
      </w:r>
      <w:r w:rsidR="00E25F8D" w:rsidRPr="00E25F8D">
        <w:rPr>
          <w:b w:val="0"/>
          <w:sz w:val="20"/>
          <w:szCs w:val="20"/>
        </w:rPr>
        <w:t xml:space="preserve">] presented a numerical solution for </w:t>
      </w:r>
      <w:r w:rsidR="0046578D">
        <w:rPr>
          <w:b w:val="0"/>
          <w:sz w:val="20"/>
          <w:szCs w:val="20"/>
        </w:rPr>
        <w:t xml:space="preserve">the </w:t>
      </w:r>
      <w:r w:rsidR="00E25F8D" w:rsidRPr="00E25F8D">
        <w:rPr>
          <w:b w:val="0"/>
          <w:sz w:val="20"/>
          <w:szCs w:val="20"/>
        </w:rPr>
        <w:t xml:space="preserve">critical flow over a semicircular obstruction. </w:t>
      </w:r>
      <w:r w:rsidR="0046578D">
        <w:rPr>
          <w:b w:val="0"/>
          <w:sz w:val="20"/>
          <w:szCs w:val="20"/>
        </w:rPr>
        <w:t xml:space="preserve">In the presence of surface tension, </w:t>
      </w:r>
      <w:r w:rsidR="00E25F8D" w:rsidRPr="00E25F8D">
        <w:rPr>
          <w:b w:val="0"/>
          <w:sz w:val="20"/>
          <w:szCs w:val="20"/>
        </w:rPr>
        <w:t>Yong</w:t>
      </w:r>
      <w:r w:rsidR="00B110A3">
        <w:rPr>
          <w:b w:val="0"/>
          <w:sz w:val="20"/>
          <w:szCs w:val="20"/>
        </w:rPr>
        <w:t xml:space="preserve"> </w:t>
      </w:r>
      <w:r w:rsidR="00E25F8D" w:rsidRPr="00E25F8D">
        <w:rPr>
          <w:b w:val="0"/>
          <w:sz w:val="20"/>
          <w:szCs w:val="20"/>
        </w:rPr>
        <w:t>[</w:t>
      </w:r>
      <w:r w:rsidR="007E5BE0">
        <w:rPr>
          <w:b w:val="0"/>
          <w:sz w:val="20"/>
          <w:szCs w:val="20"/>
        </w:rPr>
        <w:t>4</w:t>
      </w:r>
      <w:r w:rsidR="00E25F8D" w:rsidRPr="00E25F8D">
        <w:rPr>
          <w:b w:val="0"/>
          <w:sz w:val="20"/>
          <w:szCs w:val="20"/>
        </w:rPr>
        <w:t>]</w:t>
      </w:r>
      <w:r w:rsidR="00B110A3">
        <w:rPr>
          <w:b w:val="0"/>
          <w:sz w:val="20"/>
          <w:szCs w:val="20"/>
        </w:rPr>
        <w:t xml:space="preserve"> considered the fluid flow problem in the presence of a concave bottom, and shown the existence </w:t>
      </w:r>
      <w:r w:rsidR="00E25F8D" w:rsidRPr="00E25F8D">
        <w:rPr>
          <w:b w:val="0"/>
          <w:sz w:val="20"/>
          <w:szCs w:val="20"/>
        </w:rPr>
        <w:t>of nonlinear</w:t>
      </w:r>
      <w:r w:rsidR="00B110A3">
        <w:rPr>
          <w:b w:val="0"/>
          <w:sz w:val="20"/>
          <w:szCs w:val="20"/>
        </w:rPr>
        <w:t xml:space="preserve"> </w:t>
      </w:r>
      <w:r w:rsidR="00E25F8D" w:rsidRPr="00E25F8D">
        <w:rPr>
          <w:b w:val="0"/>
          <w:sz w:val="20"/>
          <w:szCs w:val="20"/>
        </w:rPr>
        <w:t>capillary-gravity waves. Dias and Vanden-</w:t>
      </w:r>
      <w:proofErr w:type="spellStart"/>
      <w:r w:rsidR="00E25F8D" w:rsidRPr="00E25F8D">
        <w:rPr>
          <w:b w:val="0"/>
          <w:sz w:val="20"/>
          <w:szCs w:val="20"/>
        </w:rPr>
        <w:t>Broeck</w:t>
      </w:r>
      <w:proofErr w:type="spellEnd"/>
      <w:r w:rsidR="00E25F8D" w:rsidRPr="00E25F8D">
        <w:rPr>
          <w:b w:val="0"/>
          <w:sz w:val="20"/>
          <w:szCs w:val="20"/>
        </w:rPr>
        <w:t xml:space="preserve"> [</w:t>
      </w:r>
      <w:r w:rsidR="007E5BE0">
        <w:rPr>
          <w:b w:val="0"/>
          <w:sz w:val="20"/>
          <w:szCs w:val="20"/>
        </w:rPr>
        <w:t>5</w:t>
      </w:r>
      <w:r w:rsidR="00E25F8D" w:rsidRPr="00E25F8D">
        <w:rPr>
          <w:b w:val="0"/>
          <w:sz w:val="20"/>
          <w:szCs w:val="20"/>
        </w:rPr>
        <w:t xml:space="preserve">] </w:t>
      </w:r>
      <w:r w:rsidR="00CC3DB2">
        <w:rPr>
          <w:b w:val="0"/>
          <w:sz w:val="20"/>
          <w:szCs w:val="20"/>
        </w:rPr>
        <w:t>considered</w:t>
      </w:r>
      <w:r w:rsidR="00E25F8D" w:rsidRPr="00E25F8D">
        <w:rPr>
          <w:b w:val="0"/>
          <w:sz w:val="20"/>
          <w:szCs w:val="20"/>
        </w:rPr>
        <w:t xml:space="preserve"> the </w:t>
      </w:r>
      <w:r w:rsidR="00CC3DB2">
        <w:rPr>
          <w:b w:val="0"/>
          <w:sz w:val="20"/>
          <w:szCs w:val="20"/>
        </w:rPr>
        <w:t xml:space="preserve">fluid flow </w:t>
      </w:r>
      <w:r w:rsidR="00E25F8D" w:rsidRPr="00E25F8D">
        <w:rPr>
          <w:b w:val="0"/>
          <w:sz w:val="20"/>
          <w:szCs w:val="20"/>
        </w:rPr>
        <w:t xml:space="preserve">problem </w:t>
      </w:r>
      <w:r w:rsidR="00CC3DB2">
        <w:rPr>
          <w:b w:val="0"/>
          <w:sz w:val="20"/>
          <w:szCs w:val="20"/>
        </w:rPr>
        <w:t xml:space="preserve">over a </w:t>
      </w:r>
      <w:r w:rsidR="00E25F8D" w:rsidRPr="00E25F8D">
        <w:rPr>
          <w:b w:val="0"/>
          <w:sz w:val="20"/>
          <w:szCs w:val="20"/>
        </w:rPr>
        <w:t>triangular obstacle</w:t>
      </w:r>
      <w:r w:rsidR="00CC3DB2">
        <w:rPr>
          <w:b w:val="0"/>
          <w:sz w:val="20"/>
          <w:szCs w:val="20"/>
        </w:rPr>
        <w:t>,</w:t>
      </w:r>
      <w:r w:rsidR="00E25F8D" w:rsidRPr="00E25F8D">
        <w:rPr>
          <w:b w:val="0"/>
          <w:sz w:val="20"/>
          <w:szCs w:val="20"/>
        </w:rPr>
        <w:t xml:space="preserve"> and </w:t>
      </w:r>
      <w:r w:rsidR="00396F2E" w:rsidRPr="00E25F8D">
        <w:rPr>
          <w:b w:val="0"/>
          <w:sz w:val="20"/>
          <w:szCs w:val="20"/>
        </w:rPr>
        <w:t>explain</w:t>
      </w:r>
      <w:r w:rsidR="00396F2E">
        <w:rPr>
          <w:b w:val="0"/>
          <w:sz w:val="20"/>
          <w:szCs w:val="20"/>
        </w:rPr>
        <w:t>ed</w:t>
      </w:r>
      <w:r w:rsidR="00E25F8D" w:rsidRPr="00E25F8D">
        <w:rPr>
          <w:b w:val="0"/>
          <w:sz w:val="20"/>
          <w:szCs w:val="20"/>
        </w:rPr>
        <w:t xml:space="preserve"> the problem</w:t>
      </w:r>
      <w:r w:rsidR="00396F2E">
        <w:rPr>
          <w:b w:val="0"/>
          <w:sz w:val="20"/>
          <w:szCs w:val="20"/>
        </w:rPr>
        <w:t xml:space="preserve"> </w:t>
      </w:r>
      <w:r w:rsidR="00E25F8D" w:rsidRPr="00E25F8D">
        <w:rPr>
          <w:b w:val="0"/>
          <w:sz w:val="20"/>
          <w:szCs w:val="20"/>
        </w:rPr>
        <w:t xml:space="preserve">numerically </w:t>
      </w:r>
      <w:r w:rsidR="00396F2E">
        <w:rPr>
          <w:b w:val="0"/>
          <w:sz w:val="20"/>
          <w:szCs w:val="20"/>
        </w:rPr>
        <w:t>using</w:t>
      </w:r>
      <w:r w:rsidR="00CC3DB2">
        <w:rPr>
          <w:b w:val="0"/>
          <w:sz w:val="20"/>
          <w:szCs w:val="20"/>
        </w:rPr>
        <w:t xml:space="preserve"> </w:t>
      </w:r>
      <w:r w:rsidR="00E25F8D" w:rsidRPr="00E25F8D">
        <w:rPr>
          <w:b w:val="0"/>
          <w:sz w:val="20"/>
          <w:szCs w:val="20"/>
        </w:rPr>
        <w:t>series truncation</w:t>
      </w:r>
      <w:r w:rsidR="00CC3DB2">
        <w:rPr>
          <w:b w:val="0"/>
          <w:sz w:val="20"/>
          <w:szCs w:val="20"/>
        </w:rPr>
        <w:t xml:space="preserve"> method</w:t>
      </w:r>
      <w:r w:rsidR="00E25F8D" w:rsidRPr="00E25F8D">
        <w:rPr>
          <w:b w:val="0"/>
          <w:sz w:val="20"/>
          <w:szCs w:val="20"/>
        </w:rPr>
        <w:t xml:space="preserve">. Shen </w:t>
      </w:r>
      <w:r w:rsidR="00E25F8D" w:rsidRPr="008F244D">
        <w:rPr>
          <w:b w:val="0"/>
          <w:i/>
          <w:iCs/>
          <w:sz w:val="20"/>
          <w:szCs w:val="20"/>
        </w:rPr>
        <w:t>et al</w:t>
      </w:r>
      <w:r w:rsidR="00E25F8D" w:rsidRPr="00E25F8D">
        <w:rPr>
          <w:b w:val="0"/>
          <w:sz w:val="20"/>
          <w:szCs w:val="20"/>
        </w:rPr>
        <w:t>. [</w:t>
      </w:r>
      <w:r w:rsidR="007E5BE0">
        <w:rPr>
          <w:b w:val="0"/>
          <w:sz w:val="20"/>
          <w:szCs w:val="20"/>
        </w:rPr>
        <w:t>6</w:t>
      </w:r>
      <w:r w:rsidR="00E25F8D" w:rsidRPr="00E25F8D">
        <w:rPr>
          <w:b w:val="0"/>
          <w:sz w:val="20"/>
          <w:szCs w:val="20"/>
        </w:rPr>
        <w:t xml:space="preserve">] </w:t>
      </w:r>
      <w:r w:rsidR="00CC3DB2">
        <w:rPr>
          <w:b w:val="0"/>
          <w:sz w:val="20"/>
          <w:szCs w:val="20"/>
        </w:rPr>
        <w:t>studied</w:t>
      </w:r>
      <w:r w:rsidR="00E25F8D" w:rsidRPr="00E25F8D">
        <w:rPr>
          <w:b w:val="0"/>
          <w:sz w:val="20"/>
          <w:szCs w:val="20"/>
        </w:rPr>
        <w:t xml:space="preserve"> the fluid flow </w:t>
      </w:r>
      <w:r w:rsidR="00CC3DB2">
        <w:rPr>
          <w:b w:val="0"/>
          <w:sz w:val="20"/>
          <w:szCs w:val="20"/>
        </w:rPr>
        <w:t xml:space="preserve">problem </w:t>
      </w:r>
      <w:r w:rsidR="00396F2E">
        <w:rPr>
          <w:b w:val="0"/>
          <w:sz w:val="20"/>
          <w:szCs w:val="20"/>
        </w:rPr>
        <w:t xml:space="preserve">numerically </w:t>
      </w:r>
      <w:r w:rsidR="00CC3DB2">
        <w:rPr>
          <w:b w:val="0"/>
          <w:sz w:val="20"/>
          <w:szCs w:val="20"/>
        </w:rPr>
        <w:t xml:space="preserve">in the presence of </w:t>
      </w:r>
      <w:r w:rsidR="00396F2E">
        <w:rPr>
          <w:b w:val="0"/>
          <w:sz w:val="20"/>
          <w:szCs w:val="20"/>
        </w:rPr>
        <w:t>a</w:t>
      </w:r>
      <w:r w:rsidR="008F244D">
        <w:rPr>
          <w:b w:val="0"/>
          <w:sz w:val="20"/>
          <w:szCs w:val="20"/>
        </w:rPr>
        <w:t xml:space="preserve"> </w:t>
      </w:r>
      <w:r w:rsidR="00E25F8D" w:rsidRPr="00E25F8D">
        <w:rPr>
          <w:b w:val="0"/>
          <w:sz w:val="20"/>
          <w:szCs w:val="20"/>
        </w:rPr>
        <w:t xml:space="preserve">semielliptical </w:t>
      </w:r>
      <w:r w:rsidR="00396F2E">
        <w:rPr>
          <w:b w:val="0"/>
          <w:sz w:val="20"/>
          <w:szCs w:val="20"/>
        </w:rPr>
        <w:t>bottom</w:t>
      </w:r>
      <w:r w:rsidR="00CC3DB2">
        <w:rPr>
          <w:b w:val="0"/>
          <w:sz w:val="20"/>
          <w:szCs w:val="20"/>
        </w:rPr>
        <w:t>.</w:t>
      </w:r>
      <w:r w:rsidR="00E25F8D" w:rsidRPr="00E25F8D">
        <w:rPr>
          <w:b w:val="0"/>
          <w:sz w:val="20"/>
          <w:szCs w:val="20"/>
        </w:rPr>
        <w:t xml:space="preserve"> </w:t>
      </w:r>
      <w:r w:rsidR="00396F2E">
        <w:rPr>
          <w:b w:val="0"/>
          <w:sz w:val="20"/>
          <w:szCs w:val="20"/>
        </w:rPr>
        <w:t xml:space="preserve">Using numerical method, </w:t>
      </w:r>
      <w:r w:rsidR="00E25F8D" w:rsidRPr="00E25F8D">
        <w:rPr>
          <w:b w:val="0"/>
          <w:sz w:val="20"/>
          <w:szCs w:val="20"/>
        </w:rPr>
        <w:t>Dias and Vanden-</w:t>
      </w:r>
      <w:proofErr w:type="spellStart"/>
      <w:r w:rsidR="00E25F8D" w:rsidRPr="00E25F8D">
        <w:rPr>
          <w:b w:val="0"/>
          <w:sz w:val="20"/>
          <w:szCs w:val="20"/>
        </w:rPr>
        <w:t>Broeck</w:t>
      </w:r>
      <w:proofErr w:type="spellEnd"/>
      <w:r w:rsidR="00E25F8D" w:rsidRPr="00E25F8D">
        <w:rPr>
          <w:b w:val="0"/>
          <w:sz w:val="20"/>
          <w:szCs w:val="20"/>
        </w:rPr>
        <w:t xml:space="preserve"> [</w:t>
      </w:r>
      <w:r w:rsidR="007E5BE0">
        <w:rPr>
          <w:b w:val="0"/>
          <w:sz w:val="20"/>
          <w:szCs w:val="20"/>
        </w:rPr>
        <w:t>7</w:t>
      </w:r>
      <w:r w:rsidR="00E25F8D" w:rsidRPr="00E25F8D">
        <w:rPr>
          <w:b w:val="0"/>
          <w:sz w:val="20"/>
          <w:szCs w:val="20"/>
        </w:rPr>
        <w:t xml:space="preserve">] </w:t>
      </w:r>
      <w:r w:rsidR="00CC3DB2">
        <w:rPr>
          <w:b w:val="0"/>
          <w:sz w:val="20"/>
          <w:szCs w:val="20"/>
        </w:rPr>
        <w:t>analyzed</w:t>
      </w:r>
      <w:r w:rsidR="00E25F8D" w:rsidRPr="00E25F8D">
        <w:rPr>
          <w:b w:val="0"/>
          <w:sz w:val="20"/>
          <w:szCs w:val="20"/>
        </w:rPr>
        <w:t xml:space="preserve"> the</w:t>
      </w:r>
      <w:r w:rsidR="000B55F8">
        <w:rPr>
          <w:b w:val="0"/>
          <w:sz w:val="20"/>
          <w:szCs w:val="20"/>
        </w:rPr>
        <w:t xml:space="preserve"> </w:t>
      </w:r>
      <w:r w:rsidR="00740C3E" w:rsidRPr="00740C3E">
        <w:rPr>
          <w:b w:val="0"/>
          <w:sz w:val="20"/>
          <w:szCs w:val="20"/>
        </w:rPr>
        <w:t xml:space="preserve">steady flow problem, and </w:t>
      </w:r>
      <w:r w:rsidR="00396F2E" w:rsidRPr="00740C3E">
        <w:rPr>
          <w:b w:val="0"/>
          <w:sz w:val="20"/>
          <w:szCs w:val="20"/>
        </w:rPr>
        <w:t>confirmed</w:t>
      </w:r>
      <w:r w:rsidR="00740C3E" w:rsidRPr="00740C3E">
        <w:rPr>
          <w:b w:val="0"/>
          <w:sz w:val="20"/>
          <w:szCs w:val="20"/>
        </w:rPr>
        <w:t xml:space="preserve"> th</w:t>
      </w:r>
      <w:r w:rsidR="00396F2E">
        <w:rPr>
          <w:b w:val="0"/>
          <w:sz w:val="20"/>
          <w:szCs w:val="20"/>
        </w:rPr>
        <w:t>e</w:t>
      </w:r>
      <w:r w:rsidR="00740C3E" w:rsidRPr="00740C3E">
        <w:rPr>
          <w:b w:val="0"/>
          <w:sz w:val="20"/>
          <w:szCs w:val="20"/>
        </w:rPr>
        <w:t xml:space="preserve"> exist</w:t>
      </w:r>
      <w:r w:rsidR="00396F2E">
        <w:rPr>
          <w:b w:val="0"/>
          <w:sz w:val="20"/>
          <w:szCs w:val="20"/>
        </w:rPr>
        <w:t>ence of</w:t>
      </w:r>
      <w:r w:rsidR="00740C3E" w:rsidRPr="00740C3E">
        <w:rPr>
          <w:b w:val="0"/>
          <w:sz w:val="20"/>
          <w:szCs w:val="20"/>
        </w:rPr>
        <w:t xml:space="preserve"> supercritical</w:t>
      </w:r>
      <w:r w:rsidR="00396F2E">
        <w:rPr>
          <w:b w:val="0"/>
          <w:sz w:val="20"/>
          <w:szCs w:val="20"/>
        </w:rPr>
        <w:t xml:space="preserve"> </w:t>
      </w:r>
      <w:r w:rsidR="00740C3E" w:rsidRPr="00740C3E">
        <w:rPr>
          <w:b w:val="0"/>
          <w:sz w:val="20"/>
          <w:szCs w:val="20"/>
        </w:rPr>
        <w:t xml:space="preserve">flows with waves downstream only. </w:t>
      </w:r>
      <w:r w:rsidR="00396F2E">
        <w:rPr>
          <w:b w:val="0"/>
          <w:sz w:val="20"/>
          <w:szCs w:val="20"/>
        </w:rPr>
        <w:t xml:space="preserve">Using a new and simpler approach, Panda </w:t>
      </w:r>
      <w:r w:rsidR="00396F2E" w:rsidRPr="00653F32">
        <w:rPr>
          <w:b w:val="0"/>
          <w:i/>
          <w:iCs/>
          <w:sz w:val="20"/>
          <w:szCs w:val="20"/>
        </w:rPr>
        <w:t>et al.</w:t>
      </w:r>
      <w:r w:rsidR="00396F2E">
        <w:rPr>
          <w:b w:val="0"/>
          <w:sz w:val="20"/>
          <w:szCs w:val="20"/>
        </w:rPr>
        <w:t xml:space="preserve"> [8] solved</w:t>
      </w:r>
      <w:r w:rsidR="00396F2E" w:rsidRPr="00653F32">
        <w:rPr>
          <w:b w:val="0"/>
          <w:sz w:val="20"/>
          <w:szCs w:val="20"/>
        </w:rPr>
        <w:t xml:space="preserve"> the nonlinear flow over </w:t>
      </w:r>
      <w:r w:rsidR="00396F2E">
        <w:rPr>
          <w:b w:val="0"/>
          <w:sz w:val="20"/>
          <w:szCs w:val="20"/>
        </w:rPr>
        <w:t>a random bottom</w:t>
      </w:r>
      <w:r w:rsidR="00396F2E" w:rsidRPr="00653F32">
        <w:rPr>
          <w:b w:val="0"/>
          <w:sz w:val="20"/>
          <w:szCs w:val="20"/>
        </w:rPr>
        <w:t>.</w:t>
      </w:r>
      <w:r w:rsidR="00396F2E">
        <w:rPr>
          <w:b w:val="0"/>
          <w:sz w:val="20"/>
          <w:szCs w:val="20"/>
        </w:rPr>
        <w:t xml:space="preserve"> </w:t>
      </w:r>
      <w:r w:rsidR="00740C3E" w:rsidRPr="00740C3E">
        <w:rPr>
          <w:b w:val="0"/>
          <w:sz w:val="20"/>
          <w:szCs w:val="20"/>
        </w:rPr>
        <w:t xml:space="preserve">Higgins </w:t>
      </w:r>
      <w:r w:rsidR="00740C3E" w:rsidRPr="00332B53">
        <w:rPr>
          <w:b w:val="0"/>
          <w:i/>
          <w:iCs/>
          <w:sz w:val="20"/>
          <w:szCs w:val="20"/>
        </w:rPr>
        <w:t>et al.</w:t>
      </w:r>
      <w:r w:rsidR="00740C3E" w:rsidRPr="00740C3E">
        <w:rPr>
          <w:b w:val="0"/>
          <w:sz w:val="20"/>
          <w:szCs w:val="20"/>
        </w:rPr>
        <w:t xml:space="preserve"> [</w:t>
      </w:r>
      <w:r w:rsidR="007E5BE0">
        <w:rPr>
          <w:b w:val="0"/>
          <w:sz w:val="20"/>
          <w:szCs w:val="20"/>
        </w:rPr>
        <w:t>9</w:t>
      </w:r>
      <w:r w:rsidR="00740C3E" w:rsidRPr="00740C3E">
        <w:rPr>
          <w:b w:val="0"/>
          <w:sz w:val="20"/>
          <w:szCs w:val="20"/>
        </w:rPr>
        <w:t xml:space="preserve">] </w:t>
      </w:r>
      <w:r w:rsidR="00CC3DB2" w:rsidRPr="00740C3E">
        <w:rPr>
          <w:b w:val="0"/>
          <w:sz w:val="20"/>
          <w:szCs w:val="20"/>
        </w:rPr>
        <w:t>offered</w:t>
      </w:r>
      <w:r w:rsidR="00740C3E" w:rsidRPr="00740C3E">
        <w:rPr>
          <w:b w:val="0"/>
          <w:sz w:val="20"/>
          <w:szCs w:val="20"/>
        </w:rPr>
        <w:t xml:space="preserve"> an analytical series</w:t>
      </w:r>
      <w:r w:rsidR="00B325E2">
        <w:rPr>
          <w:b w:val="0"/>
          <w:sz w:val="20"/>
          <w:szCs w:val="20"/>
        </w:rPr>
        <w:t xml:space="preserve"> </w:t>
      </w:r>
      <w:r w:rsidR="00740C3E" w:rsidRPr="00740C3E">
        <w:rPr>
          <w:b w:val="0"/>
          <w:sz w:val="20"/>
          <w:szCs w:val="20"/>
        </w:rPr>
        <w:t xml:space="preserve">method to </w:t>
      </w:r>
      <w:r w:rsidR="00CC3DB2" w:rsidRPr="00740C3E">
        <w:rPr>
          <w:b w:val="0"/>
          <w:sz w:val="20"/>
          <w:szCs w:val="20"/>
        </w:rPr>
        <w:t>attain</w:t>
      </w:r>
      <w:r w:rsidR="00740C3E" w:rsidRPr="00740C3E">
        <w:rPr>
          <w:b w:val="0"/>
          <w:sz w:val="20"/>
          <w:szCs w:val="20"/>
        </w:rPr>
        <w:t xml:space="preserve"> the solution</w:t>
      </w:r>
      <w:r w:rsidR="00575823">
        <w:rPr>
          <w:b w:val="0"/>
          <w:sz w:val="20"/>
          <w:szCs w:val="20"/>
        </w:rPr>
        <w:t>s</w:t>
      </w:r>
      <w:r w:rsidR="00740C3E" w:rsidRPr="00740C3E">
        <w:rPr>
          <w:b w:val="0"/>
          <w:sz w:val="20"/>
          <w:szCs w:val="20"/>
        </w:rPr>
        <w:t xml:space="preserve"> of th</w:t>
      </w:r>
      <w:r w:rsidR="00575823">
        <w:rPr>
          <w:b w:val="0"/>
          <w:sz w:val="20"/>
          <w:szCs w:val="20"/>
        </w:rPr>
        <w:t xml:space="preserve">ree different kinds of </w:t>
      </w:r>
      <w:r w:rsidR="00CC3DB2">
        <w:rPr>
          <w:b w:val="0"/>
          <w:sz w:val="20"/>
          <w:szCs w:val="20"/>
        </w:rPr>
        <w:t xml:space="preserve">fluid flow </w:t>
      </w:r>
      <w:r w:rsidR="00740C3E" w:rsidRPr="00740C3E">
        <w:rPr>
          <w:b w:val="0"/>
          <w:sz w:val="20"/>
          <w:szCs w:val="20"/>
        </w:rPr>
        <w:t>problem</w:t>
      </w:r>
      <w:r w:rsidR="00575823">
        <w:rPr>
          <w:b w:val="0"/>
          <w:sz w:val="20"/>
          <w:szCs w:val="20"/>
        </w:rPr>
        <w:t>s:</w:t>
      </w:r>
      <w:r w:rsidR="00740C3E" w:rsidRPr="00740C3E">
        <w:rPr>
          <w:b w:val="0"/>
          <w:sz w:val="20"/>
          <w:szCs w:val="20"/>
        </w:rPr>
        <w:t xml:space="preserve"> supercritical</w:t>
      </w:r>
      <w:r w:rsidR="00575823">
        <w:rPr>
          <w:b w:val="0"/>
          <w:sz w:val="20"/>
          <w:szCs w:val="20"/>
        </w:rPr>
        <w:t xml:space="preserve"> flow</w:t>
      </w:r>
      <w:r w:rsidR="00740C3E" w:rsidRPr="00740C3E">
        <w:rPr>
          <w:b w:val="0"/>
          <w:sz w:val="20"/>
          <w:szCs w:val="20"/>
        </w:rPr>
        <w:t xml:space="preserve">, </w:t>
      </w:r>
      <w:proofErr w:type="spellStart"/>
      <w:r w:rsidR="00740C3E" w:rsidRPr="00740C3E">
        <w:rPr>
          <w:b w:val="0"/>
          <w:sz w:val="20"/>
          <w:szCs w:val="20"/>
        </w:rPr>
        <w:t>transcritical</w:t>
      </w:r>
      <w:proofErr w:type="spellEnd"/>
      <w:r w:rsidR="00575823">
        <w:rPr>
          <w:b w:val="0"/>
          <w:sz w:val="20"/>
          <w:szCs w:val="20"/>
        </w:rPr>
        <w:t xml:space="preserve"> flow</w:t>
      </w:r>
      <w:r w:rsidR="00740C3E" w:rsidRPr="00740C3E">
        <w:rPr>
          <w:b w:val="0"/>
          <w:sz w:val="20"/>
          <w:szCs w:val="20"/>
        </w:rPr>
        <w:t xml:space="preserve"> and subcritical</w:t>
      </w:r>
      <w:r w:rsidR="000B55F8">
        <w:rPr>
          <w:b w:val="0"/>
          <w:sz w:val="20"/>
          <w:szCs w:val="20"/>
        </w:rPr>
        <w:t xml:space="preserve"> </w:t>
      </w:r>
      <w:r w:rsidR="00740C3E" w:rsidRPr="00740C3E">
        <w:rPr>
          <w:b w:val="0"/>
          <w:sz w:val="20"/>
          <w:szCs w:val="20"/>
        </w:rPr>
        <w:t xml:space="preserve">flow. </w:t>
      </w:r>
      <w:r w:rsidR="00575823">
        <w:rPr>
          <w:b w:val="0"/>
          <w:sz w:val="20"/>
          <w:szCs w:val="20"/>
        </w:rPr>
        <w:t>It is worthy to mention here that t</w:t>
      </w:r>
      <w:r w:rsidR="00740C3E" w:rsidRPr="00740C3E">
        <w:rPr>
          <w:b w:val="0"/>
          <w:sz w:val="20"/>
          <w:szCs w:val="20"/>
        </w:rPr>
        <w:t xml:space="preserve">he above studies were </w:t>
      </w:r>
      <w:r w:rsidR="00575823" w:rsidRPr="00740C3E">
        <w:rPr>
          <w:b w:val="0"/>
          <w:sz w:val="20"/>
          <w:szCs w:val="20"/>
        </w:rPr>
        <w:t>intensive</w:t>
      </w:r>
      <w:r w:rsidR="00740C3E" w:rsidRPr="00740C3E">
        <w:rPr>
          <w:b w:val="0"/>
          <w:sz w:val="20"/>
          <w:szCs w:val="20"/>
        </w:rPr>
        <w:t xml:space="preserve"> on the solution of the </w:t>
      </w:r>
      <w:r w:rsidR="00575823">
        <w:rPr>
          <w:b w:val="0"/>
          <w:sz w:val="20"/>
          <w:szCs w:val="20"/>
        </w:rPr>
        <w:t>steady flow</w:t>
      </w:r>
      <w:r w:rsidR="00740C3E" w:rsidRPr="00740C3E">
        <w:rPr>
          <w:b w:val="0"/>
          <w:sz w:val="20"/>
          <w:szCs w:val="20"/>
        </w:rPr>
        <w:t xml:space="preserve">. </w:t>
      </w:r>
      <w:r w:rsidR="00575823">
        <w:rPr>
          <w:b w:val="0"/>
          <w:sz w:val="20"/>
          <w:szCs w:val="20"/>
        </w:rPr>
        <w:t>In case of</w:t>
      </w:r>
      <w:r w:rsidR="00740C3E" w:rsidRPr="00740C3E">
        <w:rPr>
          <w:b w:val="0"/>
          <w:sz w:val="20"/>
          <w:szCs w:val="20"/>
        </w:rPr>
        <w:t xml:space="preserve"> unsteady flow, Grimshaw and Smyth [</w:t>
      </w:r>
      <w:r w:rsidR="00332B53">
        <w:rPr>
          <w:b w:val="0"/>
          <w:sz w:val="20"/>
          <w:szCs w:val="20"/>
        </w:rPr>
        <w:t>1</w:t>
      </w:r>
      <w:r w:rsidR="007E5BE0">
        <w:rPr>
          <w:b w:val="0"/>
          <w:sz w:val="20"/>
          <w:szCs w:val="20"/>
        </w:rPr>
        <w:t>0</w:t>
      </w:r>
      <w:r w:rsidR="00740C3E" w:rsidRPr="00740C3E">
        <w:rPr>
          <w:b w:val="0"/>
          <w:sz w:val="20"/>
          <w:szCs w:val="20"/>
        </w:rPr>
        <w:t xml:space="preserve">] </w:t>
      </w:r>
      <w:r w:rsidR="00396F2E">
        <w:rPr>
          <w:b w:val="0"/>
          <w:sz w:val="20"/>
          <w:szCs w:val="20"/>
        </w:rPr>
        <w:t>deliberated</w:t>
      </w:r>
      <w:r w:rsidR="00740C3E" w:rsidRPr="00740C3E">
        <w:rPr>
          <w:b w:val="0"/>
          <w:sz w:val="20"/>
          <w:szCs w:val="20"/>
        </w:rPr>
        <w:t xml:space="preserve"> a theoretical study of a stratified fluid </w:t>
      </w:r>
      <w:r w:rsidR="00396F2E">
        <w:rPr>
          <w:b w:val="0"/>
          <w:sz w:val="20"/>
          <w:szCs w:val="20"/>
        </w:rPr>
        <w:t>with the help of</w:t>
      </w:r>
      <w:r w:rsidR="00740C3E" w:rsidRPr="00740C3E">
        <w:rPr>
          <w:b w:val="0"/>
          <w:sz w:val="20"/>
          <w:szCs w:val="20"/>
        </w:rPr>
        <w:t xml:space="preserve"> weak nonlinear</w:t>
      </w:r>
      <w:r w:rsidR="00396F2E">
        <w:rPr>
          <w:b w:val="0"/>
          <w:sz w:val="20"/>
          <w:szCs w:val="20"/>
        </w:rPr>
        <w:t xml:space="preserve"> </w:t>
      </w:r>
      <w:r w:rsidR="00740C3E" w:rsidRPr="00740C3E">
        <w:rPr>
          <w:b w:val="0"/>
          <w:sz w:val="20"/>
          <w:szCs w:val="20"/>
        </w:rPr>
        <w:t>theory</w:t>
      </w:r>
      <w:r w:rsidR="00575823">
        <w:rPr>
          <w:b w:val="0"/>
          <w:sz w:val="20"/>
          <w:szCs w:val="20"/>
        </w:rPr>
        <w:t xml:space="preserve">. </w:t>
      </w:r>
      <w:r w:rsidR="00740C3E" w:rsidRPr="00740C3E">
        <w:rPr>
          <w:b w:val="0"/>
          <w:sz w:val="20"/>
          <w:szCs w:val="20"/>
        </w:rPr>
        <w:t xml:space="preserve">Stokes </w:t>
      </w:r>
      <w:r w:rsidR="00740C3E" w:rsidRPr="00332B53">
        <w:rPr>
          <w:b w:val="0"/>
          <w:i/>
          <w:iCs/>
          <w:sz w:val="20"/>
          <w:szCs w:val="20"/>
        </w:rPr>
        <w:t>et al</w:t>
      </w:r>
      <w:r w:rsidR="00740C3E" w:rsidRPr="00740C3E">
        <w:rPr>
          <w:b w:val="0"/>
          <w:sz w:val="20"/>
          <w:szCs w:val="20"/>
        </w:rPr>
        <w:t>. [1</w:t>
      </w:r>
      <w:r w:rsidR="007E5BE0">
        <w:rPr>
          <w:b w:val="0"/>
          <w:sz w:val="20"/>
          <w:szCs w:val="20"/>
        </w:rPr>
        <w:t>1</w:t>
      </w:r>
      <w:r w:rsidR="00740C3E" w:rsidRPr="00740C3E">
        <w:rPr>
          <w:b w:val="0"/>
          <w:sz w:val="20"/>
          <w:szCs w:val="20"/>
        </w:rPr>
        <w:t xml:space="preserve">] </w:t>
      </w:r>
      <w:r w:rsidR="00575823">
        <w:rPr>
          <w:b w:val="0"/>
          <w:sz w:val="20"/>
          <w:szCs w:val="20"/>
        </w:rPr>
        <w:t>applied</w:t>
      </w:r>
      <w:r w:rsidR="00740C3E" w:rsidRPr="00740C3E">
        <w:rPr>
          <w:b w:val="0"/>
          <w:sz w:val="20"/>
          <w:szCs w:val="20"/>
        </w:rPr>
        <w:t xml:space="preserve"> numerical </w:t>
      </w:r>
      <w:r w:rsidR="001864CA">
        <w:rPr>
          <w:b w:val="0"/>
          <w:sz w:val="20"/>
          <w:szCs w:val="20"/>
        </w:rPr>
        <w:t>approach</w:t>
      </w:r>
      <w:r w:rsidR="00740C3E" w:rsidRPr="00740C3E">
        <w:rPr>
          <w:b w:val="0"/>
          <w:sz w:val="20"/>
          <w:szCs w:val="20"/>
        </w:rPr>
        <w:t xml:space="preserve"> to </w:t>
      </w:r>
      <w:r w:rsidR="00575823" w:rsidRPr="00740C3E">
        <w:rPr>
          <w:b w:val="0"/>
          <w:sz w:val="20"/>
          <w:szCs w:val="20"/>
        </w:rPr>
        <w:t>investigate</w:t>
      </w:r>
      <w:r w:rsidR="00740C3E" w:rsidRPr="00740C3E">
        <w:rPr>
          <w:b w:val="0"/>
          <w:sz w:val="20"/>
          <w:szCs w:val="20"/>
        </w:rPr>
        <w:t xml:space="preserve"> the unsteady</w:t>
      </w:r>
      <w:r w:rsidR="00404EC6">
        <w:rPr>
          <w:b w:val="0"/>
          <w:sz w:val="20"/>
          <w:szCs w:val="20"/>
        </w:rPr>
        <w:t xml:space="preserve"> </w:t>
      </w:r>
      <w:r w:rsidR="00740C3E" w:rsidRPr="00740C3E">
        <w:rPr>
          <w:b w:val="0"/>
          <w:sz w:val="20"/>
          <w:szCs w:val="20"/>
        </w:rPr>
        <w:t xml:space="preserve">flow </w:t>
      </w:r>
      <w:r w:rsidR="00575823">
        <w:rPr>
          <w:b w:val="0"/>
          <w:sz w:val="20"/>
          <w:szCs w:val="20"/>
        </w:rPr>
        <w:t>in the presence of a</w:t>
      </w:r>
      <w:r w:rsidR="00740C3E" w:rsidRPr="00740C3E">
        <w:rPr>
          <w:b w:val="0"/>
          <w:sz w:val="20"/>
          <w:szCs w:val="20"/>
        </w:rPr>
        <w:t xml:space="preserve"> submerged point sink. </w:t>
      </w:r>
      <w:r w:rsidR="0095189E">
        <w:rPr>
          <w:b w:val="0"/>
          <w:sz w:val="20"/>
          <w:szCs w:val="20"/>
        </w:rPr>
        <w:t xml:space="preserve">For the case of time dependent flow (i.e., the submerged obstacle is moving), </w:t>
      </w:r>
      <w:proofErr w:type="spellStart"/>
      <w:r w:rsidR="00740C3E" w:rsidRPr="00740C3E">
        <w:rPr>
          <w:b w:val="0"/>
          <w:sz w:val="20"/>
          <w:szCs w:val="20"/>
        </w:rPr>
        <w:t>Milewski</w:t>
      </w:r>
      <w:proofErr w:type="spellEnd"/>
      <w:r w:rsidR="00740C3E" w:rsidRPr="00740C3E">
        <w:rPr>
          <w:b w:val="0"/>
          <w:sz w:val="20"/>
          <w:szCs w:val="20"/>
        </w:rPr>
        <w:t xml:space="preserve"> and Vanden-</w:t>
      </w:r>
      <w:proofErr w:type="spellStart"/>
      <w:r w:rsidR="00740C3E" w:rsidRPr="00740C3E">
        <w:rPr>
          <w:b w:val="0"/>
          <w:sz w:val="20"/>
          <w:szCs w:val="20"/>
        </w:rPr>
        <w:t>Broeck</w:t>
      </w:r>
      <w:proofErr w:type="spellEnd"/>
      <w:r w:rsidR="00956D4E">
        <w:rPr>
          <w:b w:val="0"/>
          <w:sz w:val="20"/>
          <w:szCs w:val="20"/>
        </w:rPr>
        <w:t xml:space="preserve"> </w:t>
      </w:r>
      <w:r w:rsidR="00740C3E" w:rsidRPr="00740C3E">
        <w:rPr>
          <w:b w:val="0"/>
          <w:sz w:val="20"/>
          <w:szCs w:val="20"/>
        </w:rPr>
        <w:t>[</w:t>
      </w:r>
      <w:r w:rsidR="00332B53">
        <w:rPr>
          <w:b w:val="0"/>
          <w:sz w:val="20"/>
          <w:szCs w:val="20"/>
        </w:rPr>
        <w:t>1</w:t>
      </w:r>
      <w:r w:rsidR="007E5BE0">
        <w:rPr>
          <w:b w:val="0"/>
          <w:sz w:val="20"/>
          <w:szCs w:val="20"/>
        </w:rPr>
        <w:t>2</w:t>
      </w:r>
      <w:r w:rsidR="0095189E">
        <w:rPr>
          <w:b w:val="0"/>
          <w:sz w:val="20"/>
          <w:szCs w:val="20"/>
        </w:rPr>
        <w:t>]</w:t>
      </w:r>
      <w:r w:rsidR="00740C3E" w:rsidRPr="00740C3E">
        <w:rPr>
          <w:b w:val="0"/>
          <w:sz w:val="20"/>
          <w:szCs w:val="20"/>
        </w:rPr>
        <w:t xml:space="preserve"> solved the </w:t>
      </w:r>
      <w:r w:rsidR="008635C7">
        <w:rPr>
          <w:b w:val="0"/>
          <w:sz w:val="20"/>
          <w:szCs w:val="20"/>
        </w:rPr>
        <w:t xml:space="preserve">time dependent </w:t>
      </w:r>
      <w:r w:rsidR="00740C3E" w:rsidRPr="00740C3E">
        <w:rPr>
          <w:b w:val="0"/>
          <w:sz w:val="20"/>
          <w:szCs w:val="20"/>
        </w:rPr>
        <w:t xml:space="preserve">problem </w:t>
      </w:r>
      <w:r w:rsidR="008635C7">
        <w:rPr>
          <w:b w:val="0"/>
          <w:sz w:val="20"/>
          <w:szCs w:val="20"/>
        </w:rPr>
        <w:t>by applying</w:t>
      </w:r>
      <w:r w:rsidR="00740C3E" w:rsidRPr="00740C3E">
        <w:rPr>
          <w:b w:val="0"/>
          <w:sz w:val="20"/>
          <w:szCs w:val="20"/>
        </w:rPr>
        <w:t xml:space="preserve"> weak nonlinear theory. </w:t>
      </w:r>
      <w:r w:rsidR="008635C7">
        <w:rPr>
          <w:b w:val="0"/>
          <w:sz w:val="20"/>
          <w:szCs w:val="20"/>
        </w:rPr>
        <w:t xml:space="preserve">From the </w:t>
      </w:r>
      <w:r w:rsidR="003D0A5E">
        <w:rPr>
          <w:b w:val="0"/>
          <w:sz w:val="20"/>
          <w:szCs w:val="20"/>
        </w:rPr>
        <w:t>above-mentioned literature</w:t>
      </w:r>
      <w:r w:rsidR="008635C7">
        <w:rPr>
          <w:b w:val="0"/>
          <w:sz w:val="20"/>
          <w:szCs w:val="20"/>
        </w:rPr>
        <w:t>, i</w:t>
      </w:r>
      <w:r w:rsidR="00740C3E" w:rsidRPr="00740C3E">
        <w:rPr>
          <w:b w:val="0"/>
          <w:sz w:val="20"/>
          <w:szCs w:val="20"/>
        </w:rPr>
        <w:t xml:space="preserve">t is </w:t>
      </w:r>
      <w:r w:rsidR="008635C7">
        <w:rPr>
          <w:b w:val="0"/>
          <w:sz w:val="20"/>
          <w:szCs w:val="20"/>
        </w:rPr>
        <w:t xml:space="preserve">clear </w:t>
      </w:r>
      <w:r w:rsidR="00740C3E" w:rsidRPr="00740C3E">
        <w:rPr>
          <w:b w:val="0"/>
          <w:sz w:val="20"/>
          <w:szCs w:val="20"/>
        </w:rPr>
        <w:t xml:space="preserve">that </w:t>
      </w:r>
      <w:r w:rsidR="003D0A5E">
        <w:rPr>
          <w:b w:val="0"/>
          <w:sz w:val="20"/>
          <w:szCs w:val="20"/>
        </w:rPr>
        <w:t>a</w:t>
      </w:r>
      <w:r w:rsidR="00740C3E" w:rsidRPr="00740C3E">
        <w:rPr>
          <w:b w:val="0"/>
          <w:sz w:val="20"/>
          <w:szCs w:val="20"/>
        </w:rPr>
        <w:t xml:space="preserve"> specific</w:t>
      </w:r>
      <w:r w:rsidR="00B325E2">
        <w:rPr>
          <w:b w:val="0"/>
          <w:sz w:val="20"/>
          <w:szCs w:val="20"/>
        </w:rPr>
        <w:t xml:space="preserve"> </w:t>
      </w:r>
      <w:r w:rsidR="003D0A5E">
        <w:rPr>
          <w:b w:val="0"/>
          <w:sz w:val="20"/>
          <w:szCs w:val="20"/>
        </w:rPr>
        <w:t xml:space="preserve">type of </w:t>
      </w:r>
      <w:r w:rsidR="00740C3E" w:rsidRPr="00740C3E">
        <w:rPr>
          <w:b w:val="0"/>
          <w:sz w:val="20"/>
          <w:szCs w:val="20"/>
        </w:rPr>
        <w:t xml:space="preserve">bottom </w:t>
      </w:r>
      <w:r w:rsidR="003D0A5E">
        <w:rPr>
          <w:b w:val="0"/>
          <w:sz w:val="20"/>
          <w:szCs w:val="20"/>
        </w:rPr>
        <w:t>topography</w:t>
      </w:r>
      <w:r w:rsidR="00740C3E" w:rsidRPr="00740C3E">
        <w:rPr>
          <w:b w:val="0"/>
          <w:sz w:val="20"/>
          <w:szCs w:val="20"/>
        </w:rPr>
        <w:t xml:space="preserve"> such as semi-circle [</w:t>
      </w:r>
      <w:r w:rsidR="007E5BE0">
        <w:rPr>
          <w:b w:val="0"/>
          <w:sz w:val="20"/>
          <w:szCs w:val="20"/>
        </w:rPr>
        <w:t>1</w:t>
      </w:r>
      <w:r w:rsidR="00740C3E" w:rsidRPr="00740C3E">
        <w:rPr>
          <w:b w:val="0"/>
          <w:sz w:val="20"/>
          <w:szCs w:val="20"/>
        </w:rPr>
        <w:t xml:space="preserve">, </w:t>
      </w:r>
      <w:r w:rsidR="007E5BE0">
        <w:rPr>
          <w:b w:val="0"/>
          <w:sz w:val="20"/>
          <w:szCs w:val="20"/>
        </w:rPr>
        <w:t>2</w:t>
      </w:r>
      <w:r w:rsidR="00740C3E" w:rsidRPr="00740C3E">
        <w:rPr>
          <w:b w:val="0"/>
          <w:sz w:val="20"/>
          <w:szCs w:val="20"/>
        </w:rPr>
        <w:t>], semi-ellipse [</w:t>
      </w:r>
      <w:r w:rsidR="00332B53">
        <w:rPr>
          <w:b w:val="0"/>
          <w:sz w:val="20"/>
          <w:szCs w:val="20"/>
        </w:rPr>
        <w:t>1</w:t>
      </w:r>
      <w:r w:rsidR="007E5BE0">
        <w:rPr>
          <w:b w:val="0"/>
          <w:sz w:val="20"/>
          <w:szCs w:val="20"/>
        </w:rPr>
        <w:t>3</w:t>
      </w:r>
      <w:r w:rsidR="00740C3E" w:rsidRPr="00740C3E">
        <w:rPr>
          <w:b w:val="0"/>
          <w:sz w:val="20"/>
          <w:szCs w:val="20"/>
        </w:rPr>
        <w:t>], a step [</w:t>
      </w:r>
      <w:r w:rsidR="00332B53">
        <w:rPr>
          <w:b w:val="0"/>
          <w:sz w:val="20"/>
          <w:szCs w:val="20"/>
        </w:rPr>
        <w:t>1</w:t>
      </w:r>
      <w:r w:rsidR="007E5BE0">
        <w:rPr>
          <w:b w:val="0"/>
          <w:sz w:val="20"/>
          <w:szCs w:val="20"/>
        </w:rPr>
        <w:t>4</w:t>
      </w:r>
      <w:r w:rsidR="00740C3E" w:rsidRPr="00740C3E">
        <w:rPr>
          <w:b w:val="0"/>
          <w:sz w:val="20"/>
          <w:szCs w:val="20"/>
        </w:rPr>
        <w:t>], triangle [</w:t>
      </w:r>
      <w:r w:rsidR="00332B53">
        <w:rPr>
          <w:b w:val="0"/>
          <w:sz w:val="20"/>
          <w:szCs w:val="20"/>
        </w:rPr>
        <w:t>1</w:t>
      </w:r>
      <w:r w:rsidR="007E5BE0">
        <w:rPr>
          <w:b w:val="0"/>
          <w:sz w:val="20"/>
          <w:szCs w:val="20"/>
        </w:rPr>
        <w:t>5</w:t>
      </w:r>
      <w:r w:rsidR="00B325E2" w:rsidRPr="00740C3E">
        <w:rPr>
          <w:b w:val="0"/>
          <w:sz w:val="20"/>
          <w:szCs w:val="20"/>
        </w:rPr>
        <w:t>],</w:t>
      </w:r>
      <w:r w:rsidR="00B325E2">
        <w:rPr>
          <w:b w:val="0"/>
          <w:sz w:val="20"/>
          <w:szCs w:val="20"/>
        </w:rPr>
        <w:t xml:space="preserve"> is</w:t>
      </w:r>
      <w:r w:rsidR="003D0A5E">
        <w:rPr>
          <w:b w:val="0"/>
          <w:sz w:val="20"/>
          <w:szCs w:val="20"/>
        </w:rPr>
        <w:t xml:space="preserve"> considered in most of the cases due to the simplification</w:t>
      </w:r>
      <w:r w:rsidR="00740C3E" w:rsidRPr="00740C3E">
        <w:rPr>
          <w:b w:val="0"/>
          <w:sz w:val="20"/>
          <w:szCs w:val="20"/>
        </w:rPr>
        <w:t xml:space="preserve">. </w:t>
      </w:r>
      <w:r w:rsidR="003D0A5E">
        <w:rPr>
          <w:b w:val="0"/>
          <w:sz w:val="20"/>
          <w:szCs w:val="20"/>
        </w:rPr>
        <w:t>Hence</w:t>
      </w:r>
      <w:r w:rsidR="00740C3E" w:rsidRPr="00740C3E">
        <w:rPr>
          <w:b w:val="0"/>
          <w:sz w:val="20"/>
          <w:szCs w:val="20"/>
        </w:rPr>
        <w:t xml:space="preserve">, the flow over </w:t>
      </w:r>
      <w:r w:rsidR="00404EC6">
        <w:rPr>
          <w:b w:val="0"/>
          <w:sz w:val="20"/>
          <w:szCs w:val="20"/>
        </w:rPr>
        <w:t>random</w:t>
      </w:r>
      <w:r w:rsidR="00740C3E" w:rsidRPr="00740C3E">
        <w:rPr>
          <w:b w:val="0"/>
          <w:sz w:val="20"/>
          <w:szCs w:val="20"/>
        </w:rPr>
        <w:t xml:space="preserve"> bottom topography </w:t>
      </w:r>
      <w:r w:rsidR="003D0A5E">
        <w:rPr>
          <w:b w:val="0"/>
          <w:sz w:val="20"/>
          <w:szCs w:val="20"/>
        </w:rPr>
        <w:t xml:space="preserve">is </w:t>
      </w:r>
      <w:r w:rsidR="00404EC6" w:rsidRPr="00740C3E">
        <w:rPr>
          <w:b w:val="0"/>
          <w:sz w:val="20"/>
          <w:szCs w:val="20"/>
        </w:rPr>
        <w:t>continu</w:t>
      </w:r>
      <w:r w:rsidR="00404EC6">
        <w:rPr>
          <w:b w:val="0"/>
          <w:sz w:val="20"/>
          <w:szCs w:val="20"/>
        </w:rPr>
        <w:t>ing</w:t>
      </w:r>
      <w:r w:rsidR="00740C3E" w:rsidRPr="00740C3E">
        <w:rPr>
          <w:b w:val="0"/>
          <w:sz w:val="20"/>
          <w:szCs w:val="20"/>
        </w:rPr>
        <w:t xml:space="preserve"> </w:t>
      </w:r>
      <w:r w:rsidR="00404EC6" w:rsidRPr="00740C3E">
        <w:rPr>
          <w:b w:val="0"/>
          <w:sz w:val="20"/>
          <w:szCs w:val="20"/>
        </w:rPr>
        <w:lastRenderedPageBreak/>
        <w:t>unanswered</w:t>
      </w:r>
      <w:r w:rsidR="00740C3E" w:rsidRPr="00740C3E">
        <w:rPr>
          <w:b w:val="0"/>
          <w:sz w:val="20"/>
          <w:szCs w:val="20"/>
        </w:rPr>
        <w:t>.</w:t>
      </w:r>
      <w:r w:rsidR="00404EC6">
        <w:rPr>
          <w:b w:val="0"/>
          <w:sz w:val="20"/>
          <w:szCs w:val="20"/>
        </w:rPr>
        <w:t xml:space="preserve"> </w:t>
      </w:r>
      <w:r w:rsidR="003D0A5E">
        <w:rPr>
          <w:b w:val="0"/>
          <w:sz w:val="20"/>
          <w:szCs w:val="20"/>
        </w:rPr>
        <w:t>This is because of</w:t>
      </w:r>
      <w:r w:rsidR="0002467F">
        <w:rPr>
          <w:b w:val="0"/>
          <w:sz w:val="20"/>
          <w:szCs w:val="20"/>
        </w:rPr>
        <w:t xml:space="preserve"> </w:t>
      </w:r>
      <w:r w:rsidR="007C7549">
        <w:rPr>
          <w:b w:val="0"/>
          <w:sz w:val="20"/>
          <w:szCs w:val="20"/>
        </w:rPr>
        <w:t xml:space="preserve">the governing boundary value problems become </w:t>
      </w:r>
      <w:r w:rsidR="007C7549" w:rsidRPr="00E25F8D">
        <w:rPr>
          <w:b w:val="0"/>
          <w:sz w:val="20"/>
          <w:szCs w:val="20"/>
        </w:rPr>
        <w:t xml:space="preserve">mixed </w:t>
      </w:r>
      <w:r w:rsidR="007C7549">
        <w:rPr>
          <w:b w:val="0"/>
          <w:sz w:val="20"/>
          <w:szCs w:val="20"/>
        </w:rPr>
        <w:t xml:space="preserve">and </w:t>
      </w:r>
      <w:r w:rsidR="00DB3EED">
        <w:rPr>
          <w:b w:val="0"/>
          <w:sz w:val="20"/>
          <w:szCs w:val="20"/>
        </w:rPr>
        <w:t>coupled</w:t>
      </w:r>
      <w:r w:rsidR="007C7549">
        <w:rPr>
          <w:b w:val="0"/>
          <w:sz w:val="20"/>
          <w:szCs w:val="20"/>
        </w:rPr>
        <w:t xml:space="preserve"> and therefore</w:t>
      </w:r>
      <w:r w:rsidR="00DB3EED">
        <w:rPr>
          <w:b w:val="0"/>
          <w:sz w:val="20"/>
          <w:szCs w:val="20"/>
        </w:rPr>
        <w:t xml:space="preserve"> </w:t>
      </w:r>
      <w:r w:rsidR="007C7549">
        <w:rPr>
          <w:b w:val="0"/>
          <w:sz w:val="20"/>
          <w:szCs w:val="20"/>
        </w:rPr>
        <w:t xml:space="preserve">their </w:t>
      </w:r>
      <w:r w:rsidR="007C7549" w:rsidRPr="00E25F8D">
        <w:rPr>
          <w:b w:val="0"/>
          <w:sz w:val="20"/>
          <w:szCs w:val="20"/>
        </w:rPr>
        <w:t>explicit solutions</w:t>
      </w:r>
      <w:r w:rsidR="00DB3EED">
        <w:rPr>
          <w:b w:val="0"/>
          <w:sz w:val="20"/>
          <w:szCs w:val="20"/>
        </w:rPr>
        <w:t xml:space="preserve"> </w:t>
      </w:r>
      <w:r w:rsidR="007C7549" w:rsidRPr="00E25F8D">
        <w:rPr>
          <w:b w:val="0"/>
          <w:sz w:val="20"/>
          <w:szCs w:val="20"/>
        </w:rPr>
        <w:t>are not possible always.</w:t>
      </w:r>
    </w:p>
    <w:p w14:paraId="1D8B362C" w14:textId="77777777" w:rsidR="00AA60C1" w:rsidRPr="00466548" w:rsidRDefault="00740C3E" w:rsidP="00E54B99">
      <w:pPr>
        <w:pStyle w:val="Abstract"/>
        <w:ind w:firstLine="720"/>
        <w:rPr>
          <w:b w:val="0"/>
          <w:sz w:val="20"/>
          <w:szCs w:val="20"/>
        </w:rPr>
      </w:pPr>
      <w:r>
        <w:rPr>
          <w:b w:val="0"/>
          <w:sz w:val="20"/>
          <w:szCs w:val="20"/>
        </w:rPr>
        <w:t>In the present study</w:t>
      </w:r>
      <w:r w:rsidR="00AA60C1" w:rsidRPr="005632FC">
        <w:rPr>
          <w:b w:val="0"/>
          <w:sz w:val="20"/>
          <w:szCs w:val="20"/>
        </w:rPr>
        <w:t xml:space="preserve">, </w:t>
      </w:r>
      <w:r w:rsidR="00DB3EED">
        <w:rPr>
          <w:b w:val="0"/>
          <w:sz w:val="20"/>
          <w:szCs w:val="20"/>
        </w:rPr>
        <w:t xml:space="preserve">a </w:t>
      </w:r>
      <w:r w:rsidR="00AA60C1" w:rsidRPr="005632FC">
        <w:rPr>
          <w:b w:val="0"/>
          <w:sz w:val="20"/>
          <w:szCs w:val="20"/>
        </w:rPr>
        <w:t xml:space="preserve">two-dimensional potential flow </w:t>
      </w:r>
      <w:r w:rsidR="00BA2E54">
        <w:rPr>
          <w:b w:val="0"/>
          <w:sz w:val="20"/>
          <w:szCs w:val="20"/>
        </w:rPr>
        <w:t xml:space="preserve">over a random bottom having a small obstruction </w:t>
      </w:r>
      <w:r w:rsidR="00AA60C1" w:rsidRPr="005632FC">
        <w:rPr>
          <w:b w:val="0"/>
          <w:sz w:val="20"/>
          <w:szCs w:val="20"/>
        </w:rPr>
        <w:t xml:space="preserve">is </w:t>
      </w:r>
      <w:r w:rsidR="00BA2E54">
        <w:rPr>
          <w:b w:val="0"/>
          <w:sz w:val="20"/>
          <w:szCs w:val="20"/>
        </w:rPr>
        <w:t>analyzed</w:t>
      </w:r>
      <w:r w:rsidR="00E54B99">
        <w:rPr>
          <w:b w:val="0"/>
          <w:sz w:val="20"/>
          <w:szCs w:val="20"/>
        </w:rPr>
        <w:t xml:space="preserve"> using</w:t>
      </w:r>
      <w:r w:rsidR="00AA60C1" w:rsidRPr="005632FC">
        <w:rPr>
          <w:b w:val="0"/>
          <w:sz w:val="20"/>
          <w:szCs w:val="20"/>
        </w:rPr>
        <w:t xml:space="preserve"> linear theory</w:t>
      </w:r>
      <w:r w:rsidR="00E54B99">
        <w:rPr>
          <w:b w:val="0"/>
          <w:sz w:val="20"/>
          <w:szCs w:val="20"/>
        </w:rPr>
        <w:t xml:space="preserve">. </w:t>
      </w:r>
      <w:r w:rsidR="00BA2E54">
        <w:rPr>
          <w:b w:val="0"/>
          <w:sz w:val="20"/>
          <w:szCs w:val="20"/>
        </w:rPr>
        <w:t>It is assumed that the fluid is i</w:t>
      </w:r>
      <w:r w:rsidR="00BA2E54" w:rsidRPr="005632FC">
        <w:rPr>
          <w:b w:val="0"/>
          <w:sz w:val="20"/>
          <w:szCs w:val="20"/>
        </w:rPr>
        <w:t xml:space="preserve">ncompressible </w:t>
      </w:r>
      <w:r w:rsidR="00BA2E54">
        <w:rPr>
          <w:b w:val="0"/>
          <w:sz w:val="20"/>
          <w:szCs w:val="20"/>
        </w:rPr>
        <w:t xml:space="preserve">and inviscid. </w:t>
      </w:r>
      <w:r w:rsidR="00E54B99">
        <w:rPr>
          <w:b w:val="0"/>
          <w:sz w:val="20"/>
          <w:szCs w:val="20"/>
        </w:rPr>
        <w:t>T</w:t>
      </w:r>
      <w:r w:rsidR="00AA60C1" w:rsidRPr="005632FC">
        <w:rPr>
          <w:b w:val="0"/>
          <w:sz w:val="20"/>
          <w:szCs w:val="20"/>
        </w:rPr>
        <w:t xml:space="preserve">he physical problem </w:t>
      </w:r>
      <w:r w:rsidR="0061661A">
        <w:rPr>
          <w:b w:val="0"/>
          <w:sz w:val="20"/>
          <w:szCs w:val="20"/>
        </w:rPr>
        <w:t>is</w:t>
      </w:r>
      <w:r w:rsidR="00AA60C1" w:rsidRPr="005632FC">
        <w:rPr>
          <w:b w:val="0"/>
          <w:sz w:val="20"/>
          <w:szCs w:val="20"/>
        </w:rPr>
        <w:t xml:space="preserve"> formulated</w:t>
      </w:r>
      <w:r w:rsidR="00BA2E54">
        <w:rPr>
          <w:b w:val="0"/>
          <w:sz w:val="20"/>
          <w:szCs w:val="20"/>
        </w:rPr>
        <w:t xml:space="preserve"> as a</w:t>
      </w:r>
      <w:r w:rsidR="00AA60C1" w:rsidRPr="005632FC">
        <w:rPr>
          <w:b w:val="0"/>
          <w:sz w:val="20"/>
          <w:szCs w:val="20"/>
        </w:rPr>
        <w:t xml:space="preserve"> </w:t>
      </w:r>
      <w:r w:rsidR="00E54B99">
        <w:rPr>
          <w:b w:val="0"/>
          <w:sz w:val="20"/>
          <w:szCs w:val="20"/>
        </w:rPr>
        <w:t>mixed boundary value problem</w:t>
      </w:r>
      <w:r w:rsidR="00BA2E54">
        <w:rPr>
          <w:b w:val="0"/>
          <w:sz w:val="20"/>
          <w:szCs w:val="20"/>
        </w:rPr>
        <w:t xml:space="preserve"> (BVP)</w:t>
      </w:r>
      <w:r w:rsidR="00AA60C1" w:rsidRPr="005632FC">
        <w:rPr>
          <w:b w:val="0"/>
          <w:sz w:val="20"/>
          <w:szCs w:val="20"/>
        </w:rPr>
        <w:t>. Using perturbation analysis along with</w:t>
      </w:r>
      <w:r w:rsidR="00BA2E54">
        <w:rPr>
          <w:b w:val="0"/>
          <w:sz w:val="20"/>
          <w:szCs w:val="20"/>
        </w:rPr>
        <w:t xml:space="preserve"> </w:t>
      </w:r>
      <w:r w:rsidR="00AA60C1" w:rsidRPr="005632FC">
        <w:rPr>
          <w:b w:val="0"/>
          <w:sz w:val="20"/>
          <w:szCs w:val="20"/>
        </w:rPr>
        <w:t xml:space="preserve">Fourier transform technique, the </w:t>
      </w:r>
      <w:r w:rsidR="00BA2E54">
        <w:rPr>
          <w:b w:val="0"/>
          <w:sz w:val="20"/>
          <w:szCs w:val="20"/>
        </w:rPr>
        <w:t>aforesaid BVP i</w:t>
      </w:r>
      <w:r w:rsidR="00E54B99">
        <w:rPr>
          <w:b w:val="0"/>
          <w:sz w:val="20"/>
          <w:szCs w:val="20"/>
        </w:rPr>
        <w:t>s</w:t>
      </w:r>
      <w:r w:rsidR="00AA60C1" w:rsidRPr="005632FC">
        <w:rPr>
          <w:b w:val="0"/>
          <w:sz w:val="20"/>
          <w:szCs w:val="20"/>
        </w:rPr>
        <w:t xml:space="preserve"> solved to determine the</w:t>
      </w:r>
      <w:r w:rsidR="00BA2E54">
        <w:rPr>
          <w:b w:val="0"/>
          <w:sz w:val="20"/>
          <w:szCs w:val="20"/>
        </w:rPr>
        <w:t xml:space="preserve"> </w:t>
      </w:r>
      <w:r w:rsidR="00AA60C1" w:rsidRPr="005632FC">
        <w:rPr>
          <w:b w:val="0"/>
          <w:sz w:val="20"/>
          <w:szCs w:val="20"/>
        </w:rPr>
        <w:t xml:space="preserve">analytical expression </w:t>
      </w:r>
      <w:r w:rsidR="00E54B99">
        <w:rPr>
          <w:b w:val="0"/>
          <w:sz w:val="20"/>
          <w:szCs w:val="20"/>
        </w:rPr>
        <w:t>of the</w:t>
      </w:r>
      <w:r w:rsidR="00AA60C1" w:rsidRPr="005632FC">
        <w:rPr>
          <w:b w:val="0"/>
          <w:sz w:val="20"/>
          <w:szCs w:val="20"/>
        </w:rPr>
        <w:t xml:space="preserve"> free-surface</w:t>
      </w:r>
      <w:r w:rsidR="00E54B99">
        <w:rPr>
          <w:b w:val="0"/>
          <w:sz w:val="20"/>
          <w:szCs w:val="20"/>
        </w:rPr>
        <w:t xml:space="preserve"> profile</w:t>
      </w:r>
      <w:r w:rsidR="00BA2E54">
        <w:rPr>
          <w:b w:val="0"/>
          <w:sz w:val="20"/>
          <w:szCs w:val="20"/>
        </w:rPr>
        <w:t xml:space="preserve"> </w:t>
      </w:r>
      <w:r w:rsidR="00AA60C1" w:rsidRPr="005632FC">
        <w:rPr>
          <w:b w:val="0"/>
          <w:sz w:val="20"/>
          <w:szCs w:val="20"/>
        </w:rPr>
        <w:t xml:space="preserve">which </w:t>
      </w:r>
      <w:r w:rsidR="00E54B99">
        <w:rPr>
          <w:b w:val="0"/>
          <w:sz w:val="20"/>
          <w:szCs w:val="20"/>
        </w:rPr>
        <w:t>is</w:t>
      </w:r>
      <w:r w:rsidR="00AA60C1" w:rsidRPr="005632FC">
        <w:rPr>
          <w:b w:val="0"/>
          <w:sz w:val="20"/>
          <w:szCs w:val="20"/>
        </w:rPr>
        <w:t xml:space="preserve"> unknown at the </w:t>
      </w:r>
      <w:r w:rsidR="00BA2E54" w:rsidRPr="005632FC">
        <w:rPr>
          <w:b w:val="0"/>
          <w:sz w:val="20"/>
          <w:szCs w:val="20"/>
        </w:rPr>
        <w:t>beginning</w:t>
      </w:r>
      <w:r w:rsidR="00AA60C1" w:rsidRPr="005632FC">
        <w:rPr>
          <w:b w:val="0"/>
          <w:sz w:val="20"/>
          <w:szCs w:val="20"/>
        </w:rPr>
        <w:t>. In addition, the role of the Fourier</w:t>
      </w:r>
      <w:r w:rsidR="00BA2E54">
        <w:rPr>
          <w:b w:val="0"/>
          <w:sz w:val="20"/>
          <w:szCs w:val="20"/>
        </w:rPr>
        <w:t xml:space="preserve"> </w:t>
      </w:r>
      <w:r w:rsidR="00AA60C1" w:rsidRPr="005632FC">
        <w:rPr>
          <w:b w:val="0"/>
          <w:sz w:val="20"/>
          <w:szCs w:val="20"/>
        </w:rPr>
        <w:t>transform technique is highlighted.</w:t>
      </w:r>
      <w:r w:rsidR="00BA2E54">
        <w:rPr>
          <w:b w:val="0"/>
          <w:sz w:val="20"/>
          <w:szCs w:val="20"/>
        </w:rPr>
        <w:t xml:space="preserve"> </w:t>
      </w:r>
      <w:r w:rsidR="00E54B99">
        <w:rPr>
          <w:b w:val="0"/>
          <w:sz w:val="20"/>
          <w:szCs w:val="20"/>
        </w:rPr>
        <w:t>Also</w:t>
      </w:r>
      <w:r w:rsidR="00AA60C1" w:rsidRPr="005632FC">
        <w:rPr>
          <w:b w:val="0"/>
          <w:sz w:val="20"/>
          <w:szCs w:val="20"/>
        </w:rPr>
        <w:t>, the</w:t>
      </w:r>
      <w:r w:rsidR="00BA2E54">
        <w:rPr>
          <w:b w:val="0"/>
          <w:sz w:val="20"/>
          <w:szCs w:val="20"/>
        </w:rPr>
        <w:t xml:space="preserve"> </w:t>
      </w:r>
      <w:r w:rsidR="00AA60C1" w:rsidRPr="005632FC">
        <w:rPr>
          <w:b w:val="0"/>
          <w:sz w:val="20"/>
          <w:szCs w:val="20"/>
        </w:rPr>
        <w:t>behavior of the unknown free-surface profile</w:t>
      </w:r>
      <w:r w:rsidR="00E54B99">
        <w:rPr>
          <w:b w:val="0"/>
          <w:sz w:val="20"/>
          <w:szCs w:val="20"/>
        </w:rPr>
        <w:t xml:space="preserve"> is analy</w:t>
      </w:r>
      <w:r w:rsidR="00471A73">
        <w:rPr>
          <w:b w:val="0"/>
          <w:sz w:val="20"/>
          <w:szCs w:val="20"/>
        </w:rPr>
        <w:t>z</w:t>
      </w:r>
      <w:r w:rsidR="00E54B99">
        <w:rPr>
          <w:b w:val="0"/>
          <w:sz w:val="20"/>
          <w:szCs w:val="20"/>
        </w:rPr>
        <w:t>ed</w:t>
      </w:r>
      <w:r w:rsidR="00AA60C1" w:rsidRPr="005632FC">
        <w:rPr>
          <w:b w:val="0"/>
          <w:sz w:val="20"/>
          <w:szCs w:val="20"/>
        </w:rPr>
        <w:t>.</w:t>
      </w:r>
    </w:p>
    <w:p w14:paraId="00A9F4DA" w14:textId="77777777" w:rsidR="004171C7" w:rsidRPr="00466548" w:rsidRDefault="004171C7" w:rsidP="00466548">
      <w:pPr>
        <w:pStyle w:val="BodyText"/>
        <w:spacing w:after="0" w:line="240" w:lineRule="auto"/>
        <w:ind w:firstLine="0"/>
      </w:pPr>
    </w:p>
    <w:p w14:paraId="132311E2" w14:textId="77777777" w:rsidR="00767BF4" w:rsidRPr="00466548" w:rsidRDefault="00767BF4" w:rsidP="00466548">
      <w:pPr>
        <w:pStyle w:val="BodyText"/>
        <w:spacing w:after="0" w:line="240" w:lineRule="auto"/>
        <w:ind w:firstLine="0"/>
      </w:pPr>
    </w:p>
    <w:p w14:paraId="4371D7E8" w14:textId="77777777" w:rsidR="008A55B5" w:rsidRPr="00402841" w:rsidRDefault="00AA60C1" w:rsidP="00466548">
      <w:pPr>
        <w:pStyle w:val="Heading1"/>
        <w:spacing w:before="0" w:after="0"/>
        <w:ind w:firstLine="0"/>
        <w:rPr>
          <w:rFonts w:eastAsia="MS Mincho"/>
        </w:rPr>
      </w:pPr>
      <w:r>
        <w:rPr>
          <w:rFonts w:ascii="Times New Roman" w:eastAsia="MS Mincho" w:hAnsi="Times New Roman"/>
          <w:sz w:val="20"/>
          <w:szCs w:val="20"/>
        </w:rPr>
        <w:t xml:space="preserve">DESCRIPTION AND FORMULATION </w:t>
      </w:r>
    </w:p>
    <w:p w14:paraId="0174A53B" w14:textId="77777777" w:rsidR="00767BF4" w:rsidRPr="00767BF4" w:rsidRDefault="00767BF4" w:rsidP="00767BF4">
      <w:pPr>
        <w:rPr>
          <w:rFonts w:eastAsia="MS Mincho"/>
        </w:rPr>
      </w:pPr>
    </w:p>
    <w:p w14:paraId="72F37E3B" w14:textId="77777777" w:rsidR="00AA60C1" w:rsidRDefault="00D01167" w:rsidP="00AA60C1">
      <w:pPr>
        <w:pStyle w:val="BodyText"/>
      </w:pPr>
      <w:r>
        <w:tab/>
      </w:r>
      <w:r>
        <w:tab/>
      </w:r>
      <w:r w:rsidR="001005CC">
        <w:t>We have considered a t</w:t>
      </w:r>
      <w:r w:rsidR="00AA60C1">
        <w:t xml:space="preserve">wo-dimensional potential </w:t>
      </w:r>
      <w:r w:rsidR="001005CC">
        <w:t xml:space="preserve">free-surface fluid </w:t>
      </w:r>
      <w:r w:rsidR="00AA60C1">
        <w:t>flow</w:t>
      </w:r>
      <w:r w:rsidR="001005CC">
        <w:t xml:space="preserve"> in which the fluid is </w:t>
      </w:r>
      <w:r w:rsidR="00AA60C1">
        <w:t xml:space="preserve">inviscid and incompressible. The fluid is flowing from the left to the right over an irregular bottom </w:t>
      </w:r>
      <w:r w:rsidR="00AA60C1" w:rsidRPr="00E96CFF">
        <w:rPr>
          <w:i/>
          <w:iCs/>
        </w:rPr>
        <w:t>y</w:t>
      </w:r>
      <w:r w:rsidR="00AA60C1">
        <w:t xml:space="preserve"> = B(</w:t>
      </w:r>
      <w:r w:rsidR="00AA60C1" w:rsidRPr="00E96CFF">
        <w:rPr>
          <w:i/>
          <w:iCs/>
        </w:rPr>
        <w:t>x</w:t>
      </w:r>
      <w:r w:rsidR="00AA60C1">
        <w:t xml:space="preserve">) having a small undulation. </w:t>
      </w:r>
      <w:r w:rsidR="001005CC">
        <w:t>T</w:t>
      </w:r>
      <w:r w:rsidR="00CD3FBF">
        <w:t xml:space="preserve">he flow domain is </w:t>
      </w:r>
      <w:r w:rsidR="001005CC">
        <w:t>depicted</w:t>
      </w:r>
      <w:r w:rsidR="00CD3FBF">
        <w:t xml:space="preserve"> in </w:t>
      </w:r>
      <w:r w:rsidR="00CD3FBF" w:rsidRPr="007452D5">
        <w:rPr>
          <w:color w:val="0066FF"/>
        </w:rPr>
        <w:t>Figure 1</w:t>
      </w:r>
      <w:r w:rsidR="00CD3FBF">
        <w:t xml:space="preserve">. </w:t>
      </w:r>
      <w:r w:rsidR="001005CC">
        <w:t>Let us assume that t</w:t>
      </w:r>
      <w:r w:rsidR="00AA60C1">
        <w:t xml:space="preserve">he </w:t>
      </w:r>
      <w:r w:rsidR="00AA60C1" w:rsidRPr="00E96CFF">
        <w:rPr>
          <w:i/>
          <w:iCs/>
        </w:rPr>
        <w:t>x</w:t>
      </w:r>
      <w:r w:rsidR="00AA60C1">
        <w:t xml:space="preserve">-axis is </w:t>
      </w:r>
      <w:r w:rsidR="001005CC">
        <w:t>measured</w:t>
      </w:r>
      <w:r w:rsidR="00AA60C1">
        <w:t xml:space="preserve"> along the undisturbed bottom and the </w:t>
      </w:r>
      <w:r w:rsidR="00AA60C1" w:rsidRPr="00E96CFF">
        <w:rPr>
          <w:i/>
          <w:iCs/>
        </w:rPr>
        <w:t>y</w:t>
      </w:r>
      <w:r w:rsidR="00AA60C1">
        <w:t xml:space="preserve">-axis is measured vertically upward. </w:t>
      </w:r>
      <w:r w:rsidR="001005CC">
        <w:t xml:space="preserve">It is also </w:t>
      </w:r>
      <w:r w:rsidR="00C164F2">
        <w:t>assumed</w:t>
      </w:r>
      <w:r w:rsidR="001005CC">
        <w:t xml:space="preserve"> that the </w:t>
      </w:r>
      <w:r w:rsidR="00AA60C1">
        <w:t xml:space="preserve">flow is uniform with a constant velocity </w:t>
      </w:r>
      <w:r w:rsidR="00AA60C1" w:rsidRPr="00E96CFF">
        <w:rPr>
          <w:i/>
          <w:iCs/>
        </w:rPr>
        <w:t>c</w:t>
      </w:r>
      <w:r w:rsidR="00C164F2">
        <w:rPr>
          <w:iCs/>
        </w:rPr>
        <w:t xml:space="preserve">at the </w:t>
      </w:r>
      <w:r w:rsidR="00C164F2">
        <w:t>far upstream</w:t>
      </w:r>
      <w:r w:rsidR="00AA60C1">
        <w:t xml:space="preserve">. </w:t>
      </w:r>
      <w:r w:rsidR="00C164F2">
        <w:t xml:space="preserve">Let </w:t>
      </w:r>
      <w:r w:rsidR="00C164F2" w:rsidRPr="00C164F2">
        <w:rPr>
          <w:i/>
        </w:rPr>
        <w:t>H</w:t>
      </w:r>
      <w:r w:rsidR="00C164F2">
        <w:t xml:space="preserve"> be t</w:t>
      </w:r>
      <w:r w:rsidR="00AA60C1">
        <w:t xml:space="preserve">he upstream depth of the fluid and </w:t>
      </w:r>
      <w:r w:rsidR="00C164F2" w:rsidRPr="00CD3FBF">
        <w:rPr>
          <w:i/>
          <w:iCs/>
        </w:rPr>
        <w:t>ρ</w:t>
      </w:r>
      <w:r w:rsidR="00C164F2">
        <w:t xml:space="preserve"> be </w:t>
      </w:r>
      <w:r w:rsidR="00AA60C1">
        <w:t xml:space="preserve">the density of fluid. Let </w:t>
      </w:r>
      <m:oMath>
        <m:r>
          <w:rPr>
            <w:rFonts w:ascii="Cambria Math" w:hAnsi="Cambria Math"/>
          </w:rPr>
          <m:t>ϕ</m:t>
        </m:r>
      </m:oMath>
      <w:r w:rsidR="00AA60C1">
        <w:t>(</w:t>
      </w:r>
      <w:proofErr w:type="spellStart"/>
      <w:proofErr w:type="gramStart"/>
      <w:r w:rsidR="00AA60C1" w:rsidRPr="00B421DF">
        <w:rPr>
          <w:i/>
          <w:iCs/>
        </w:rPr>
        <w:t>x</w:t>
      </w:r>
      <w:r w:rsidR="00AA60C1">
        <w:t>,</w:t>
      </w:r>
      <w:r w:rsidR="00AA60C1" w:rsidRPr="00B421DF">
        <w:rPr>
          <w:i/>
          <w:iCs/>
        </w:rPr>
        <w:t>y</w:t>
      </w:r>
      <w:proofErr w:type="spellEnd"/>
      <w:proofErr w:type="gramEnd"/>
      <w:r w:rsidR="00AA60C1">
        <w:t xml:space="preserve">) be the velocity potential </w:t>
      </w:r>
      <w:r w:rsidR="00F7769F">
        <w:t>thus</w:t>
      </w:r>
      <w:r w:rsidR="00AA60C1">
        <w:t xml:space="preserve"> the velocity of the fluid</w:t>
      </w:r>
      <w:r w:rsidR="0022560D">
        <w:t>,</w:t>
      </w:r>
      <m:oMath>
        <m:acc>
          <m:accPr>
            <m:chr m:val="̅"/>
            <m:ctrlPr>
              <w:rPr>
                <w:rFonts w:ascii="Cambria Math" w:hAnsi="Cambria Math"/>
                <w:i/>
              </w:rPr>
            </m:ctrlPr>
          </m:accPr>
          <m:e>
            <m:r>
              <w:rPr>
                <w:rFonts w:ascii="Cambria Math" w:hAnsi="Cambria Math"/>
              </w:rPr>
              <m:t>q</m:t>
            </m:r>
          </m:e>
        </m:acc>
        <m:r>
          <w:rPr>
            <w:rFonts w:ascii="Cambria Math" w:hAnsi="Cambria Math"/>
          </w:rPr>
          <m:t>,</m:t>
        </m:r>
      </m:oMath>
      <w:r w:rsidR="00AA60C1">
        <w:t xml:space="preserve"> can be </w:t>
      </w:r>
      <w:r w:rsidR="00C164F2">
        <w:t>expressed</w:t>
      </w:r>
      <w:r w:rsidR="00AA60C1">
        <w:t xml:space="preserve"> as </w:t>
      </w:r>
      <m:oMath>
        <m:acc>
          <m:accPr>
            <m:chr m:val="̅"/>
            <m:ctrlPr>
              <w:rPr>
                <w:rFonts w:ascii="Cambria Math" w:hAnsi="Cambria Math"/>
                <w:i/>
              </w:rPr>
            </m:ctrlPr>
          </m:accPr>
          <m:e>
            <m:r>
              <w:rPr>
                <w:rFonts w:ascii="Cambria Math" w:hAnsi="Cambria Math"/>
              </w:rPr>
              <m:t>q</m:t>
            </m:r>
          </m:e>
        </m:acc>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∂ϕ</m:t>
                </m:r>
              </m:num>
              <m:den>
                <m:r>
                  <w:rPr>
                    <w:rFonts w:ascii="Cambria Math" w:hAnsi="Cambria Math"/>
                  </w:rPr>
                  <m:t>∂x</m:t>
                </m:r>
              </m:den>
            </m:f>
            <m:r>
              <w:rPr>
                <w:rFonts w:ascii="Cambria Math" w:hAnsi="Cambria Math"/>
              </w:rPr>
              <m:t xml:space="preserve">,  </m:t>
            </m:r>
            <m:f>
              <m:fPr>
                <m:ctrlPr>
                  <w:rPr>
                    <w:rFonts w:ascii="Cambria Math" w:hAnsi="Cambria Math"/>
                    <w:i/>
                  </w:rPr>
                </m:ctrlPr>
              </m:fPr>
              <m:num>
                <m:r>
                  <w:rPr>
                    <w:rFonts w:ascii="Cambria Math" w:hAnsi="Cambria Math"/>
                  </w:rPr>
                  <m:t>∂ϕ</m:t>
                </m:r>
              </m:num>
              <m:den>
                <m:r>
                  <w:rPr>
                    <w:rFonts w:ascii="Cambria Math" w:hAnsi="Cambria Math"/>
                  </w:rPr>
                  <m:t>∂y</m:t>
                </m:r>
              </m:den>
            </m:f>
          </m:e>
        </m:d>
      </m:oMath>
      <w:r w:rsidR="002F1482">
        <w:t>.</w:t>
      </w:r>
      <w:r w:rsidR="00AA60C1">
        <w:t xml:space="preserve"> The free-surface, which is unknown at the </w:t>
      </w:r>
      <w:r w:rsidR="00DD51A2">
        <w:t>beginning</w:t>
      </w:r>
      <w:r w:rsidR="00AA60C1">
        <w:t xml:space="preserve">, is given by </w:t>
      </w:r>
      <m:oMath>
        <m:r>
          <w:rPr>
            <w:rFonts w:ascii="Cambria Math" w:hAnsi="Cambria Math"/>
          </w:rPr>
          <m:t>y=η</m:t>
        </m:r>
        <m:d>
          <m:dPr>
            <m:ctrlPr>
              <w:rPr>
                <w:rFonts w:ascii="Cambria Math" w:hAnsi="Cambria Math"/>
                <w:i/>
              </w:rPr>
            </m:ctrlPr>
          </m:dPr>
          <m:e>
            <m:r>
              <w:rPr>
                <w:rFonts w:ascii="Cambria Math" w:hAnsi="Cambria Math"/>
              </w:rPr>
              <m:t>x</m:t>
            </m:r>
          </m:e>
        </m:d>
        <m:r>
          <w:rPr>
            <w:rFonts w:ascii="Cambria Math" w:hAnsi="Cambria Math"/>
          </w:rPr>
          <m:t>.</m:t>
        </m:r>
      </m:oMath>
      <w:r w:rsidR="00A077A5">
        <w:t>T</w:t>
      </w:r>
      <w:r w:rsidR="0022560D">
        <w:t>he effect of the surface tension is neglected here</w:t>
      </w:r>
      <w:r w:rsidR="00A077A5">
        <w:t xml:space="preserve"> and </w:t>
      </w:r>
      <w:r w:rsidR="00AA60C1">
        <w:t>the flow is stationary</w:t>
      </w:r>
      <w:r w:rsidR="00A077A5">
        <w:t>. Hence,</w:t>
      </w:r>
      <w:r w:rsidR="00AA60C1">
        <w:t xml:space="preserve"> the partial derivatives with respect to </w:t>
      </w:r>
      <w:r w:rsidR="00A077A5">
        <w:t xml:space="preserve">the </w:t>
      </w:r>
      <w:r w:rsidR="00AA60C1">
        <w:t xml:space="preserve">time </w:t>
      </w:r>
      <w:r w:rsidR="00A077A5">
        <w:t>vanish</w:t>
      </w:r>
      <w:r w:rsidR="00AA60C1">
        <w:t xml:space="preserve">. The </w:t>
      </w:r>
      <w:r w:rsidR="00A077A5">
        <w:t xml:space="preserve">consider </w:t>
      </w:r>
      <w:r w:rsidR="00AA60C1">
        <w:t xml:space="preserve">problem is </w:t>
      </w:r>
      <w:r w:rsidR="00DD51A2">
        <w:t>prepared</w:t>
      </w:r>
      <w:r w:rsidR="00AA60C1">
        <w:t xml:space="preserve"> dimensionless using </w:t>
      </w:r>
      <w:r w:rsidR="00AA60C1" w:rsidRPr="00E96CFF">
        <w:rPr>
          <w:i/>
          <w:iCs/>
        </w:rPr>
        <w:t>H</w:t>
      </w:r>
      <w:r w:rsidR="00AA60C1">
        <w:t xml:space="preserve"> as the length scale and </w:t>
      </w:r>
      <w:r w:rsidR="00AA60C1" w:rsidRPr="00E96CFF">
        <w:rPr>
          <w:i/>
          <w:iCs/>
        </w:rPr>
        <w:t>c</w:t>
      </w:r>
      <w:r w:rsidR="00AA60C1">
        <w:t xml:space="preserve"> as the velocity scale. Therefore, the </w:t>
      </w:r>
      <w:r w:rsidR="00DD51A2">
        <w:t>study</w:t>
      </w:r>
      <w:r w:rsidR="00AA60C1">
        <w:t xml:space="preserve"> proceeds </w:t>
      </w:r>
      <w:r w:rsidR="00DD51A2">
        <w:t>solely</w:t>
      </w:r>
      <w:r w:rsidR="00AA60C1">
        <w:t xml:space="preserve"> with dimensionless variables. </w:t>
      </w:r>
    </w:p>
    <w:p w14:paraId="023E8750" w14:textId="77777777" w:rsidR="00961DEA" w:rsidRDefault="00961DEA" w:rsidP="00AA60C1">
      <w:pPr>
        <w:pStyle w:val="BodyText"/>
      </w:pPr>
    </w:p>
    <w:p w14:paraId="33D9BA0A" w14:textId="77777777" w:rsidR="00AA60C1" w:rsidRDefault="00AA60C1" w:rsidP="00AA60C1">
      <w:pPr>
        <w:pStyle w:val="BodyText"/>
        <w:jc w:val="center"/>
      </w:pPr>
      <w:r>
        <w:rPr>
          <w:noProof/>
        </w:rPr>
        <w:drawing>
          <wp:inline distT="0" distB="0" distL="0" distR="0" wp14:anchorId="413EBBF8" wp14:editId="1EBDFE40">
            <wp:extent cx="4337273" cy="1644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4337273" cy="1644735"/>
                    </a:xfrm>
                    <a:prstGeom prst="rect">
                      <a:avLst/>
                    </a:prstGeom>
                  </pic:spPr>
                </pic:pic>
              </a:graphicData>
            </a:graphic>
          </wp:inline>
        </w:drawing>
      </w:r>
    </w:p>
    <w:p w14:paraId="42C2F165" w14:textId="77777777" w:rsidR="00AA60C1" w:rsidRPr="00466548" w:rsidRDefault="00AA60C1" w:rsidP="00AA60C1">
      <w:pPr>
        <w:pStyle w:val="tablefootnote"/>
        <w:numPr>
          <w:ilvl w:val="0"/>
          <w:numId w:val="0"/>
        </w:numPr>
        <w:spacing w:before="0" w:after="0"/>
        <w:ind w:left="8910"/>
        <w:rPr>
          <w:sz w:val="20"/>
          <w:szCs w:val="20"/>
        </w:rPr>
      </w:pPr>
    </w:p>
    <w:p w14:paraId="4BB37F6A" w14:textId="77777777" w:rsidR="00AA60C1" w:rsidRDefault="00AA60C1" w:rsidP="00AA60C1">
      <w:pPr>
        <w:pStyle w:val="figurecaption"/>
        <w:numPr>
          <w:ilvl w:val="0"/>
          <w:numId w:val="0"/>
        </w:numPr>
        <w:spacing w:before="0" w:after="0"/>
        <w:jc w:val="center"/>
        <w:rPr>
          <w:rFonts w:eastAsia="MS Mincho"/>
          <w:b/>
          <w:iCs/>
          <w:sz w:val="20"/>
          <w:szCs w:val="20"/>
        </w:rPr>
      </w:pPr>
      <w:r w:rsidRPr="000B5B2F">
        <w:rPr>
          <w:rFonts w:eastAsia="MS Mincho"/>
          <w:b/>
          <w:sz w:val="20"/>
          <w:szCs w:val="20"/>
        </w:rPr>
        <w:t xml:space="preserve">Figure 1: </w:t>
      </w:r>
      <w:r w:rsidR="001005CC">
        <w:rPr>
          <w:rFonts w:eastAsia="MS Mincho"/>
          <w:b/>
          <w:sz w:val="20"/>
          <w:szCs w:val="20"/>
        </w:rPr>
        <w:t>T</w:t>
      </w:r>
      <w:r>
        <w:rPr>
          <w:rFonts w:eastAsia="MS Mincho"/>
          <w:b/>
          <w:sz w:val="20"/>
          <w:szCs w:val="20"/>
        </w:rPr>
        <w:t>he flow domain</w:t>
      </w:r>
      <w:r>
        <w:rPr>
          <w:rFonts w:eastAsia="MS Mincho"/>
          <w:b/>
          <w:iCs/>
          <w:sz w:val="20"/>
          <w:szCs w:val="20"/>
        </w:rPr>
        <w:t>.</w:t>
      </w:r>
    </w:p>
    <w:p w14:paraId="402BE98A" w14:textId="77777777" w:rsidR="00AA60C1" w:rsidRDefault="00AA60C1" w:rsidP="00AA60C1">
      <w:pPr>
        <w:pStyle w:val="BodyText"/>
      </w:pPr>
    </w:p>
    <w:p w14:paraId="6FAB196A" w14:textId="77777777" w:rsidR="00C43C30" w:rsidRDefault="00F87845" w:rsidP="00DD51A2">
      <w:pPr>
        <w:pStyle w:val="BodyText"/>
        <w:ind w:firstLine="0"/>
      </w:pPr>
      <w:r>
        <w:t>Due to the consideration of the aforesaid assumptions,</w:t>
      </w:r>
      <w:r w:rsidR="00AA60C1">
        <w:t xml:space="preserve"> the </w:t>
      </w:r>
      <w:r w:rsidR="00AA60C1" w:rsidRPr="00F87845">
        <w:rPr>
          <w:i/>
        </w:rPr>
        <w:t>equation of continuity</w:t>
      </w:r>
      <w:r w:rsidR="00AA60C1">
        <w:t xml:space="preserve"> </w:t>
      </w:r>
      <w:r w:rsidR="00DD51A2">
        <w:t>becomes</w:t>
      </w:r>
      <w:r w:rsidR="00AA60C1">
        <w:t xml:space="preserve"> the Laplace equation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5"/>
        <w:gridCol w:w="450"/>
      </w:tblGrid>
      <w:tr w:rsidR="00C43C30" w14:paraId="2017BF6A" w14:textId="77777777" w:rsidTr="00674401">
        <w:trPr>
          <w:jc w:val="center"/>
        </w:trPr>
        <w:tc>
          <w:tcPr>
            <w:tcW w:w="8897" w:type="dxa"/>
            <w:vAlign w:val="center"/>
          </w:tcPr>
          <w:p w14:paraId="11FADFE3" w14:textId="77777777" w:rsidR="00C43C30" w:rsidRDefault="00674401" w:rsidP="00674401">
            <w:pPr>
              <w:pStyle w:val="BodyText"/>
              <w:spacing w:after="0" w:line="240" w:lineRule="auto"/>
              <w:ind w:firstLine="0"/>
              <w:jc w:val="center"/>
            </w:pPr>
            <w:r w:rsidRPr="00141A4D">
              <w:rPr>
                <w:position w:val="-26"/>
              </w:rPr>
              <w:object w:dxaOrig="1240" w:dyaOrig="620" w14:anchorId="79CF98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0.75pt" o:ole="">
                  <v:imagedata r:id="rId9" o:title=""/>
                </v:shape>
                <o:OLEObject Type="Embed" ProgID="Equation.DSMT4" ShapeID="_x0000_i1025" DrawAspect="Content" ObjectID="_1719348068" r:id="rId10"/>
              </w:object>
            </w:r>
          </w:p>
        </w:tc>
        <w:tc>
          <w:tcPr>
            <w:tcW w:w="348" w:type="dxa"/>
            <w:vAlign w:val="center"/>
          </w:tcPr>
          <w:p w14:paraId="606BBBFD" w14:textId="77777777" w:rsidR="00C43C30" w:rsidRDefault="00C43C30" w:rsidP="00674401">
            <w:pPr>
              <w:pStyle w:val="BodyText"/>
              <w:spacing w:after="0" w:line="240" w:lineRule="auto"/>
              <w:ind w:firstLine="0"/>
              <w:jc w:val="center"/>
            </w:pPr>
            <w:r>
              <w:t>(1)</w:t>
            </w:r>
          </w:p>
        </w:tc>
      </w:tr>
    </w:tbl>
    <w:p w14:paraId="4A170B91" w14:textId="77777777" w:rsidR="00AA60C1" w:rsidRDefault="00AA60C1" w:rsidP="00674401">
      <w:pPr>
        <w:pStyle w:val="BodyText"/>
        <w:ind w:firstLine="0"/>
      </w:pPr>
      <w:r>
        <w:t xml:space="preserve">As </w:t>
      </w:r>
      <w:r w:rsidR="00F87845">
        <w:t xml:space="preserve">all </w:t>
      </w:r>
      <w:r>
        <w:t>fluid particle</w:t>
      </w:r>
      <w:r w:rsidR="00F87845">
        <w:t>s stick to</w:t>
      </w:r>
      <w:r>
        <w:t xml:space="preserve"> the surface, the kinematic condition </w:t>
      </w:r>
      <w:r w:rsidR="00DD51A2">
        <w:t>at</w:t>
      </w:r>
      <w:r>
        <w:t xml:space="preserve"> the free surface </w:t>
      </w:r>
      <w:r w:rsidR="00F87845">
        <w:t>becomes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5"/>
        <w:gridCol w:w="450"/>
      </w:tblGrid>
      <w:tr w:rsidR="00674401" w14:paraId="74C6AAE1" w14:textId="77777777" w:rsidTr="00C9031E">
        <w:trPr>
          <w:jc w:val="center"/>
        </w:trPr>
        <w:tc>
          <w:tcPr>
            <w:tcW w:w="8897" w:type="dxa"/>
            <w:vAlign w:val="center"/>
          </w:tcPr>
          <w:p w14:paraId="71238D25" w14:textId="77777777" w:rsidR="00674401" w:rsidRDefault="00674401" w:rsidP="00C9031E">
            <w:pPr>
              <w:pStyle w:val="BodyText"/>
              <w:spacing w:after="0" w:line="240" w:lineRule="auto"/>
              <w:ind w:firstLine="0"/>
              <w:jc w:val="center"/>
            </w:pPr>
            <w:r w:rsidRPr="00141A4D">
              <w:rPr>
                <w:position w:val="-22"/>
              </w:rPr>
              <w:object w:dxaOrig="1900" w:dyaOrig="560" w14:anchorId="2C2C3305">
                <v:shape id="_x0000_i1026" type="#_x0000_t75" style="width:95.25pt;height:28.5pt" o:ole="">
                  <v:imagedata r:id="rId11" o:title=""/>
                </v:shape>
                <o:OLEObject Type="Embed" ProgID="Equation.DSMT4" ShapeID="_x0000_i1026" DrawAspect="Content" ObjectID="_1719348069" r:id="rId12"/>
              </w:object>
            </w:r>
          </w:p>
        </w:tc>
        <w:tc>
          <w:tcPr>
            <w:tcW w:w="348" w:type="dxa"/>
            <w:vAlign w:val="center"/>
          </w:tcPr>
          <w:p w14:paraId="7BEAAB9D" w14:textId="77777777" w:rsidR="00674401" w:rsidRDefault="00674401" w:rsidP="00C9031E">
            <w:pPr>
              <w:pStyle w:val="BodyText"/>
              <w:spacing w:after="0" w:line="240" w:lineRule="auto"/>
              <w:ind w:firstLine="0"/>
              <w:jc w:val="center"/>
            </w:pPr>
            <w:r>
              <w:t>(2)</w:t>
            </w:r>
          </w:p>
        </w:tc>
      </w:tr>
    </w:tbl>
    <w:p w14:paraId="04967BE5" w14:textId="1FD59A0B" w:rsidR="00AA60C1" w:rsidRDefault="00AA60C1" w:rsidP="00CD3FBF">
      <w:pPr>
        <w:pStyle w:val="BodyText"/>
        <w:ind w:firstLine="0"/>
      </w:pPr>
      <w:r>
        <w:t xml:space="preserve">where </w:t>
      </w:r>
      <w:r w:rsidR="00CD3FBF" w:rsidRPr="00CD3FBF">
        <w:rPr>
          <w:position w:val="-6"/>
        </w:rPr>
        <w:object w:dxaOrig="520" w:dyaOrig="260" w14:anchorId="36AE00E3">
          <v:shape id="_x0000_i1027" type="#_x0000_t75" style="width:26.25pt;height:13.5pt" o:ole="">
            <v:imagedata r:id="rId13" o:title=""/>
          </v:shape>
          <o:OLEObject Type="Embed" ProgID="Equation.DSMT4" ShapeID="_x0000_i1027" DrawAspect="Content" ObjectID="_1719348070" r:id="rId14"/>
        </w:object>
      </w:r>
      <w:r w:rsidR="008D4F80">
        <w:t>denotes</w:t>
      </w:r>
      <w:r>
        <w:t xml:space="preserve"> normal derivative at a point (</w:t>
      </w:r>
      <w:proofErr w:type="spellStart"/>
      <w:proofErr w:type="gramStart"/>
      <w:r w:rsidRPr="00141A4D">
        <w:rPr>
          <w:i/>
          <w:iCs/>
        </w:rPr>
        <w:t>x</w:t>
      </w:r>
      <w:r>
        <w:t>,</w:t>
      </w:r>
      <w:r w:rsidRPr="00141A4D">
        <w:rPr>
          <w:i/>
          <w:iCs/>
        </w:rPr>
        <w:t>y</w:t>
      </w:r>
      <w:proofErr w:type="spellEnd"/>
      <w:proofErr w:type="gramEnd"/>
      <w:r>
        <w:t xml:space="preserve">) on the surface. </w:t>
      </w:r>
    </w:p>
    <w:p w14:paraId="1C1BA0F0" w14:textId="3D847C49" w:rsidR="00141A4D" w:rsidRDefault="008D4F80" w:rsidP="00674401">
      <w:pPr>
        <w:pStyle w:val="BodyText"/>
        <w:ind w:firstLine="0"/>
      </w:pPr>
      <w:r>
        <w:t>Applying</w:t>
      </w:r>
      <w:r w:rsidR="00AA60C1">
        <w:t xml:space="preserve"> Bernoulli</w:t>
      </w:r>
      <w:r>
        <w:t>’</w:t>
      </w:r>
      <w:r w:rsidR="00AA60C1">
        <w:t xml:space="preserve">s equation, the other condition on the free surface </w:t>
      </w:r>
      <w:r w:rsidR="00CD3FBF">
        <w:t xml:space="preserve">is </w:t>
      </w:r>
      <w:r>
        <w:t>written</w:t>
      </w:r>
      <w:r w:rsidR="00CD3FBF">
        <w:t xml:space="preserve"> 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5"/>
        <w:gridCol w:w="450"/>
      </w:tblGrid>
      <w:tr w:rsidR="00674401" w14:paraId="68800352" w14:textId="77777777" w:rsidTr="00C9031E">
        <w:trPr>
          <w:jc w:val="center"/>
        </w:trPr>
        <w:tc>
          <w:tcPr>
            <w:tcW w:w="8897" w:type="dxa"/>
            <w:vAlign w:val="center"/>
          </w:tcPr>
          <w:p w14:paraId="6AF9D91F" w14:textId="77777777" w:rsidR="00674401" w:rsidRDefault="00674401" w:rsidP="00C9031E">
            <w:pPr>
              <w:pStyle w:val="BodyText"/>
              <w:spacing w:after="0" w:line="240" w:lineRule="auto"/>
              <w:ind w:firstLine="0"/>
              <w:jc w:val="center"/>
            </w:pPr>
            <w:r w:rsidRPr="00141A4D">
              <w:rPr>
                <w:position w:val="-20"/>
              </w:rPr>
              <w:object w:dxaOrig="3159" w:dyaOrig="540" w14:anchorId="4C64D589">
                <v:shape id="_x0000_i1028" type="#_x0000_t75" style="width:157.5pt;height:27pt" o:ole="">
                  <v:imagedata r:id="rId15" o:title=""/>
                </v:shape>
                <o:OLEObject Type="Embed" ProgID="Equation.DSMT4" ShapeID="_x0000_i1028" DrawAspect="Content" ObjectID="_1719348071" r:id="rId16"/>
              </w:object>
            </w:r>
          </w:p>
        </w:tc>
        <w:tc>
          <w:tcPr>
            <w:tcW w:w="348" w:type="dxa"/>
            <w:vAlign w:val="center"/>
          </w:tcPr>
          <w:p w14:paraId="0E0B7479" w14:textId="77777777" w:rsidR="00674401" w:rsidRDefault="00674401" w:rsidP="00C9031E">
            <w:pPr>
              <w:pStyle w:val="BodyText"/>
              <w:spacing w:after="0" w:line="240" w:lineRule="auto"/>
              <w:ind w:firstLine="0"/>
              <w:jc w:val="center"/>
            </w:pPr>
            <w:r>
              <w:t>(3)</w:t>
            </w:r>
          </w:p>
        </w:tc>
      </w:tr>
    </w:tbl>
    <w:p w14:paraId="120C57EE" w14:textId="2589155E" w:rsidR="00AA60C1" w:rsidRDefault="00AA60C1" w:rsidP="00CD3FBF">
      <w:pPr>
        <w:pStyle w:val="BodyText"/>
        <w:ind w:firstLine="0"/>
      </w:pPr>
      <w:r>
        <w:t xml:space="preserve">where </w:t>
      </w:r>
      <w:r w:rsidR="00141A4D" w:rsidRPr="00141A4D">
        <w:rPr>
          <w:position w:val="-10"/>
        </w:rPr>
        <w:object w:dxaOrig="1100" w:dyaOrig="340" w14:anchorId="5360D723">
          <v:shape id="_x0000_i1029" type="#_x0000_t75" style="width:54.75pt;height:17.25pt" o:ole="">
            <v:imagedata r:id="rId17" o:title=""/>
          </v:shape>
          <o:OLEObject Type="Embed" ProgID="Equation.DSMT4" ShapeID="_x0000_i1029" DrawAspect="Content" ObjectID="_1719348072" r:id="rId18"/>
        </w:object>
      </w:r>
      <w:r w:rsidR="005F34D3">
        <w:t>denotes</w:t>
      </w:r>
      <w:r>
        <w:t xml:space="preserve"> the Froude number </w:t>
      </w:r>
      <w:r w:rsidR="005F34D3">
        <w:t>with</w:t>
      </w:r>
      <w:r>
        <w:t xml:space="preserve"> acceleration </w:t>
      </w:r>
      <w:r w:rsidR="005F34D3">
        <w:t xml:space="preserve">of </w:t>
      </w:r>
      <w:r>
        <w:t>gravity</w:t>
      </w:r>
      <w:r w:rsidR="005F34D3">
        <w:t xml:space="preserve"> </w:t>
      </w:r>
      <w:r w:rsidR="005F34D3" w:rsidRPr="005F34D3">
        <w:rPr>
          <w:i/>
        </w:rPr>
        <w:t>g</w:t>
      </w:r>
      <w:r>
        <w:t>. In th</w:t>
      </w:r>
      <w:r w:rsidR="00E37928">
        <w:t>e present</w:t>
      </w:r>
      <w:r>
        <w:t xml:space="preserve"> work, the </w:t>
      </w:r>
      <w:r w:rsidR="00E37928">
        <w:t xml:space="preserve">subcritical </w:t>
      </w:r>
      <w:r>
        <w:t>flow is only considered</w:t>
      </w:r>
      <w:r w:rsidR="008D4F80">
        <w:t>. H</w:t>
      </w:r>
      <w:r w:rsidR="00E37928">
        <w:t>ence</w:t>
      </w:r>
      <w:r w:rsidR="008D4F80">
        <w:t xml:space="preserve">, </w:t>
      </w:r>
      <w:r>
        <w:t>the Froude number is</w:t>
      </w:r>
      <w:r w:rsidR="00E37928">
        <w:t xml:space="preserve"> </w:t>
      </w:r>
      <w:r w:rsidR="005F34D3">
        <w:t>considered</w:t>
      </w:r>
      <w:r w:rsidR="00B325E2">
        <w:t xml:space="preserve"> </w:t>
      </w:r>
      <w:r w:rsidR="008D4F80">
        <w:t xml:space="preserve">as small. In particular it is </w:t>
      </w:r>
      <w:r w:rsidR="005F34D3">
        <w:t xml:space="preserve">less than 1 i.e., </w:t>
      </w:r>
      <w:r w:rsidRPr="00E96CFF">
        <w:rPr>
          <w:i/>
          <w:iCs/>
        </w:rPr>
        <w:t>F</w:t>
      </w:r>
      <w:r>
        <w:t xml:space="preserve">&lt;1. </w:t>
      </w:r>
    </w:p>
    <w:p w14:paraId="7E95F197" w14:textId="77777777" w:rsidR="00AA60C1" w:rsidRDefault="00AA60C1" w:rsidP="00AA60C1">
      <w:pPr>
        <w:pStyle w:val="BodyText"/>
      </w:pPr>
      <w:r>
        <w:t xml:space="preserve">The condition of no penetration at the bottom gives rise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5"/>
        <w:gridCol w:w="450"/>
      </w:tblGrid>
      <w:tr w:rsidR="00674401" w14:paraId="242FE46B" w14:textId="77777777" w:rsidTr="00C9031E">
        <w:trPr>
          <w:jc w:val="center"/>
        </w:trPr>
        <w:tc>
          <w:tcPr>
            <w:tcW w:w="8897" w:type="dxa"/>
            <w:vAlign w:val="center"/>
          </w:tcPr>
          <w:p w14:paraId="59622D88" w14:textId="77777777" w:rsidR="00674401" w:rsidRDefault="00674401" w:rsidP="00C9031E">
            <w:pPr>
              <w:pStyle w:val="BodyText"/>
              <w:spacing w:after="0" w:line="240" w:lineRule="auto"/>
              <w:ind w:firstLine="0"/>
              <w:jc w:val="center"/>
            </w:pPr>
            <w:r w:rsidRPr="00141A4D">
              <w:rPr>
                <w:position w:val="-22"/>
              </w:rPr>
              <w:object w:dxaOrig="1860" w:dyaOrig="560" w14:anchorId="452A48E9">
                <v:shape id="_x0000_i1030" type="#_x0000_t75" style="width:93pt;height:28.5pt" o:ole="">
                  <v:imagedata r:id="rId19" o:title=""/>
                </v:shape>
                <o:OLEObject Type="Embed" ProgID="Equation.DSMT4" ShapeID="_x0000_i1030" DrawAspect="Content" ObjectID="_1719348073" r:id="rId20"/>
              </w:object>
            </w:r>
          </w:p>
        </w:tc>
        <w:tc>
          <w:tcPr>
            <w:tcW w:w="348" w:type="dxa"/>
            <w:vAlign w:val="center"/>
          </w:tcPr>
          <w:p w14:paraId="2679A807" w14:textId="77777777" w:rsidR="00674401" w:rsidRDefault="00674401" w:rsidP="00C9031E">
            <w:pPr>
              <w:pStyle w:val="BodyText"/>
              <w:spacing w:after="0" w:line="240" w:lineRule="auto"/>
              <w:ind w:firstLine="0"/>
              <w:jc w:val="center"/>
            </w:pPr>
            <w:r>
              <w:t>(4)</w:t>
            </w:r>
          </w:p>
        </w:tc>
      </w:tr>
    </w:tbl>
    <w:p w14:paraId="5C5AA879" w14:textId="16B38EBB" w:rsidR="00AA60C1" w:rsidRDefault="005F34D3" w:rsidP="00AA60C1">
      <w:pPr>
        <w:pStyle w:val="BodyText"/>
      </w:pPr>
      <w:r>
        <w:t>Further</w:t>
      </w:r>
      <w:r w:rsidR="00AA60C1">
        <w:t xml:space="preserve">, the conditions at the </w:t>
      </w:r>
      <w:r>
        <w:t xml:space="preserve">far </w:t>
      </w:r>
      <w:r w:rsidR="00AA60C1">
        <w:t>upstream are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5"/>
        <w:gridCol w:w="450"/>
      </w:tblGrid>
      <w:tr w:rsidR="00674401" w14:paraId="300F76A1" w14:textId="77777777" w:rsidTr="00C9031E">
        <w:trPr>
          <w:jc w:val="center"/>
        </w:trPr>
        <w:tc>
          <w:tcPr>
            <w:tcW w:w="8897" w:type="dxa"/>
            <w:vAlign w:val="center"/>
          </w:tcPr>
          <w:p w14:paraId="1CFE0E5D" w14:textId="77777777" w:rsidR="00674401" w:rsidRDefault="00674401" w:rsidP="00C9031E">
            <w:pPr>
              <w:pStyle w:val="BodyText"/>
              <w:spacing w:after="0" w:line="240" w:lineRule="auto"/>
              <w:ind w:firstLine="0"/>
              <w:jc w:val="center"/>
            </w:pPr>
            <w:r w:rsidRPr="00141A4D">
              <w:rPr>
                <w:position w:val="-10"/>
              </w:rPr>
              <w:object w:dxaOrig="2500" w:dyaOrig="320" w14:anchorId="023BDB67">
                <v:shape id="_x0000_i1031" type="#_x0000_t75" style="width:125.25pt;height:16.5pt" o:ole="">
                  <v:imagedata r:id="rId21" o:title=""/>
                </v:shape>
                <o:OLEObject Type="Embed" ProgID="Equation.DSMT4" ShapeID="_x0000_i1031" DrawAspect="Content" ObjectID="_1719348074" r:id="rId22"/>
              </w:object>
            </w:r>
          </w:p>
        </w:tc>
        <w:tc>
          <w:tcPr>
            <w:tcW w:w="348" w:type="dxa"/>
            <w:vAlign w:val="center"/>
          </w:tcPr>
          <w:p w14:paraId="5979C88C" w14:textId="77777777" w:rsidR="00674401" w:rsidRDefault="00674401" w:rsidP="00C9031E">
            <w:pPr>
              <w:pStyle w:val="BodyText"/>
              <w:spacing w:after="0" w:line="240" w:lineRule="auto"/>
              <w:ind w:firstLine="0"/>
              <w:jc w:val="center"/>
            </w:pPr>
            <w:r>
              <w:t>(5)</w:t>
            </w:r>
          </w:p>
        </w:tc>
      </w:tr>
    </w:tbl>
    <w:p w14:paraId="5C46DB2C" w14:textId="78ACBA34" w:rsidR="00AA60C1" w:rsidRDefault="00AA60C1" w:rsidP="00AA60C1">
      <w:pPr>
        <w:pStyle w:val="BodyText"/>
      </w:pPr>
      <w:r>
        <w:t xml:space="preserve">The </w:t>
      </w:r>
      <w:r w:rsidR="00DB6A73">
        <w:t>objective</w:t>
      </w:r>
      <w:r>
        <w:t xml:space="preserve"> of the </w:t>
      </w:r>
      <w:r w:rsidR="005F34D3">
        <w:t>present</w:t>
      </w:r>
      <w:r w:rsidR="00DB6A73">
        <w:t xml:space="preserve"> </w:t>
      </w:r>
      <w:r>
        <w:t xml:space="preserve">work is to determine the unknown </w:t>
      </w:r>
      <w:r w:rsidR="00DB6A73">
        <w:t>parameter</w:t>
      </w:r>
      <w:r>
        <w:t xml:space="preserve">s </w:t>
      </w:r>
      <m:oMath>
        <m:r>
          <w:rPr>
            <w:rFonts w:ascii="Cambria Math" w:hAnsi="Cambria Math"/>
          </w:rPr>
          <m:t>ϕ</m:t>
        </m:r>
      </m:oMath>
      <w:r w:rsidR="00141A4D">
        <w:t>(</w:t>
      </w:r>
      <w:proofErr w:type="spellStart"/>
      <w:proofErr w:type="gramStart"/>
      <w:r w:rsidR="00141A4D" w:rsidRPr="00B421DF">
        <w:rPr>
          <w:i/>
          <w:iCs/>
        </w:rPr>
        <w:t>x</w:t>
      </w:r>
      <w:r w:rsidR="00141A4D">
        <w:t>,</w:t>
      </w:r>
      <w:r w:rsidR="00141A4D" w:rsidRPr="00B421DF">
        <w:rPr>
          <w:i/>
          <w:iCs/>
        </w:rPr>
        <w:t>y</w:t>
      </w:r>
      <w:proofErr w:type="spellEnd"/>
      <w:proofErr w:type="gramEnd"/>
      <w:r w:rsidR="00141A4D">
        <w:t xml:space="preserve">) </w:t>
      </w:r>
      <w:r>
        <w:t xml:space="preserve">and </w:t>
      </w:r>
      <m:oMath>
        <m:r>
          <w:rPr>
            <w:rFonts w:ascii="Cambria Math" w:hAnsi="Cambria Math"/>
          </w:rPr>
          <m:t>η(x)</m:t>
        </m:r>
      </m:oMath>
      <w:r>
        <w:t xml:space="preserve">. These unknowns can be </w:t>
      </w:r>
      <w:r w:rsidR="00DB6A73">
        <w:t>obtained</w:t>
      </w:r>
      <w:r>
        <w:t xml:space="preserve"> once the </w:t>
      </w:r>
      <w:r w:rsidR="00CD3FBF">
        <w:t>boundary value problem</w:t>
      </w:r>
      <w:r>
        <w:t xml:space="preserve"> (</w:t>
      </w:r>
      <w:r w:rsidR="00674401">
        <w:t>1</w:t>
      </w:r>
      <w:r>
        <w:t>)-(</w:t>
      </w:r>
      <w:r w:rsidR="005A521B">
        <w:t>5</w:t>
      </w:r>
      <w:r>
        <w:t xml:space="preserve">) is solved. In the </w:t>
      </w:r>
      <w:r w:rsidR="009B08AD">
        <w:t>subsequent</w:t>
      </w:r>
      <w:r>
        <w:t xml:space="preserve"> section, the </w:t>
      </w:r>
      <w:r w:rsidR="009B08AD">
        <w:t>aforesaid</w:t>
      </w:r>
      <w:r>
        <w:t xml:space="preserve"> BVP is solved using perturbation analysis </w:t>
      </w:r>
      <w:r w:rsidR="00F87845">
        <w:t xml:space="preserve">in conjunction </w:t>
      </w:r>
      <w:r>
        <w:t xml:space="preserve">with </w:t>
      </w:r>
      <w:r w:rsidR="00DB6A73">
        <w:t xml:space="preserve">the </w:t>
      </w:r>
      <w:r>
        <w:t>Fourier transform technique</w:t>
      </w:r>
      <w:r w:rsidRPr="00466548">
        <w:t>.</w:t>
      </w:r>
    </w:p>
    <w:p w14:paraId="25531B46" w14:textId="77777777" w:rsidR="00767BF4" w:rsidRPr="00466548" w:rsidRDefault="00767BF4" w:rsidP="00466548">
      <w:pPr>
        <w:pStyle w:val="BodyText"/>
        <w:spacing w:after="0" w:line="240" w:lineRule="auto"/>
        <w:ind w:firstLine="0"/>
      </w:pPr>
    </w:p>
    <w:p w14:paraId="004A22AD" w14:textId="77777777" w:rsidR="00466548" w:rsidRPr="00466548" w:rsidRDefault="00466548" w:rsidP="00466548">
      <w:pPr>
        <w:pStyle w:val="BodyText"/>
        <w:spacing w:after="0" w:line="240" w:lineRule="auto"/>
        <w:ind w:firstLine="0"/>
      </w:pPr>
    </w:p>
    <w:p w14:paraId="3720FCF2" w14:textId="1110650B" w:rsidR="008A55B5" w:rsidRPr="00402841" w:rsidRDefault="00AA60C1" w:rsidP="00466548">
      <w:pPr>
        <w:pStyle w:val="Heading1"/>
        <w:spacing w:before="0" w:after="0"/>
        <w:ind w:firstLine="0"/>
        <w:rPr>
          <w:rFonts w:eastAsia="MS Mincho"/>
        </w:rPr>
      </w:pPr>
      <w:r>
        <w:rPr>
          <w:rFonts w:ascii="Times New Roman" w:eastAsia="MS Mincho" w:hAnsi="Times New Roman"/>
          <w:sz w:val="20"/>
          <w:szCs w:val="20"/>
        </w:rPr>
        <w:t xml:space="preserve">SOLUTION </w:t>
      </w:r>
      <w:r w:rsidR="005F34D3">
        <w:rPr>
          <w:rFonts w:ascii="Times New Roman" w:eastAsia="MS Mincho" w:hAnsi="Times New Roman"/>
          <w:sz w:val="20"/>
          <w:szCs w:val="20"/>
        </w:rPr>
        <w:t>PROCEDURE</w:t>
      </w:r>
    </w:p>
    <w:p w14:paraId="0794AF4E" w14:textId="77777777" w:rsidR="00466548" w:rsidRPr="00466548" w:rsidRDefault="00466548" w:rsidP="00466548">
      <w:pPr>
        <w:rPr>
          <w:rFonts w:eastAsia="MS Mincho"/>
        </w:rPr>
      </w:pPr>
    </w:p>
    <w:p w14:paraId="6E15E799" w14:textId="6A83167D" w:rsidR="00AA60C1" w:rsidRDefault="00D01167" w:rsidP="00AA60C1">
      <w:pPr>
        <w:pStyle w:val="BodyText"/>
      </w:pPr>
      <w:r>
        <w:tab/>
      </w:r>
      <w:r>
        <w:tab/>
      </w:r>
      <w:r w:rsidR="00AA60C1">
        <w:t xml:space="preserve">It is </w:t>
      </w:r>
      <w:r w:rsidR="00C858E5">
        <w:t>supposed</w:t>
      </w:r>
      <w:r w:rsidR="00AA60C1">
        <w:t xml:space="preserve"> that the </w:t>
      </w:r>
      <w:r w:rsidR="00B65028">
        <w:t xml:space="preserve">undulating </w:t>
      </w:r>
      <w:r w:rsidR="00AA60C1">
        <w:t xml:space="preserve">bottom </w:t>
      </w:r>
      <w:r w:rsidR="00C858E5">
        <w:t xml:space="preserve">topography </w:t>
      </w:r>
      <w:r w:rsidR="00AA60C1">
        <w:t xml:space="preserve">is </w:t>
      </w:r>
      <w:r w:rsidR="008D4F80">
        <w:t>specified</w:t>
      </w:r>
      <w:r w:rsidR="00AA60C1">
        <w:t xml:space="preserve"> by</w:t>
      </w:r>
      <w:r w:rsidR="005A521B" w:rsidRPr="005A521B">
        <w:rPr>
          <w:position w:val="-10"/>
        </w:rPr>
        <w:object w:dxaOrig="1160" w:dyaOrig="300" w14:anchorId="4D5CC034">
          <v:shape id="_x0000_i1032" type="#_x0000_t75" style="width:58.5pt;height:15pt" o:ole="">
            <v:imagedata r:id="rId23" o:title=""/>
          </v:shape>
          <o:OLEObject Type="Embed" ProgID="Equation.DSMT4" ShapeID="_x0000_i1032" DrawAspect="Content" ObjectID="_1719348075" r:id="rId24"/>
        </w:object>
      </w:r>
      <w:r w:rsidR="00AA60C1">
        <w:t>where</w:t>
      </w:r>
      <w:r w:rsidR="005A521B" w:rsidRPr="009E1FDB">
        <w:rPr>
          <w:position w:val="-6"/>
        </w:rPr>
        <w:object w:dxaOrig="180" w:dyaOrig="200" w14:anchorId="7A467729">
          <v:shape id="_x0000_i1033" type="#_x0000_t75" style="width:9pt;height:9.75pt" o:ole="">
            <v:imagedata r:id="rId25" o:title=""/>
          </v:shape>
          <o:OLEObject Type="Embed" ProgID="Equation.DSMT4" ShapeID="_x0000_i1033" DrawAspect="Content" ObjectID="_1719348076" r:id="rId26"/>
        </w:object>
      </w:r>
      <w:r w:rsidR="00AA60C1">
        <w:t xml:space="preserve">is a </w:t>
      </w:r>
      <w:r w:rsidR="00C9031E">
        <w:t xml:space="preserve">small </w:t>
      </w:r>
      <w:r w:rsidR="005F34D3">
        <w:t>non-</w:t>
      </w:r>
      <w:r w:rsidR="00AA60C1">
        <w:t>dimension</w:t>
      </w:r>
      <w:r w:rsidR="005F34D3">
        <w:t>a</w:t>
      </w:r>
      <w:r w:rsidR="00AA60C1">
        <w:t>l quantity</w:t>
      </w:r>
      <w:r w:rsidR="00956664">
        <w:t xml:space="preserve"> and represents the maximum height of the undulating bottom</w:t>
      </w:r>
      <w:r w:rsidR="00AA60C1">
        <w:t xml:space="preserve">. </w:t>
      </w:r>
      <w:r w:rsidR="00C9031E">
        <w:t>As</w:t>
      </w:r>
      <w:r w:rsidR="00AA60C1">
        <w:t xml:space="preserve"> the height </w:t>
      </w:r>
      <w:r w:rsidR="005A521B" w:rsidRPr="005A521B">
        <w:rPr>
          <w:position w:val="-6"/>
        </w:rPr>
        <w:object w:dxaOrig="180" w:dyaOrig="200" w14:anchorId="7C5662CA">
          <v:shape id="_x0000_i1034" type="#_x0000_t75" style="width:9pt;height:9.75pt" o:ole="">
            <v:imagedata r:id="rId27" o:title=""/>
          </v:shape>
          <o:OLEObject Type="Embed" ProgID="Equation.DSMT4" ShapeID="_x0000_i1034" DrawAspect="Content" ObjectID="_1719348077" r:id="rId28"/>
        </w:object>
      </w:r>
      <w:r w:rsidR="00AA60C1">
        <w:t xml:space="preserve">is small, then </w:t>
      </w:r>
      <w:r w:rsidR="00C9031E">
        <w:t>the</w:t>
      </w:r>
      <w:r w:rsidR="00AA60C1">
        <w:t xml:space="preserve"> solution of the</w:t>
      </w:r>
      <w:r w:rsidR="00E90603">
        <w:t xml:space="preserve"> boundary value problem</w:t>
      </w:r>
      <w:r w:rsidR="00AA60C1">
        <w:t xml:space="preserve"> (</w:t>
      </w:r>
      <w:r w:rsidR="005A521B">
        <w:t>1</w:t>
      </w:r>
      <w:r w:rsidR="00AA60C1">
        <w:t>)-(</w:t>
      </w:r>
      <w:r w:rsidR="005A521B">
        <w:t>5</w:t>
      </w:r>
      <w:r w:rsidR="00AA60C1">
        <w:t xml:space="preserve">) </w:t>
      </w:r>
      <w:r w:rsidR="005B7452">
        <w:t>can</w:t>
      </w:r>
      <w:r w:rsidR="00AA60C1">
        <w:t xml:space="preserve"> be derived </w:t>
      </w:r>
      <w:r w:rsidR="005B7452">
        <w:t>with the help of</w:t>
      </w:r>
      <w:r w:rsidR="00AA60C1">
        <w:t xml:space="preserve"> perturbation expansion</w:t>
      </w:r>
      <w:r w:rsidR="00C858E5">
        <w:t>.</w:t>
      </w:r>
      <w:r w:rsidR="00AA60C1">
        <w:t xml:space="preserve"> </w:t>
      </w:r>
      <w:r w:rsidR="005B7452">
        <w:t>Now</w:t>
      </w:r>
      <w:r w:rsidR="00AA60C1">
        <w:t xml:space="preserve">, the velocity potential and the free-surface profile can be </w:t>
      </w:r>
      <w:r w:rsidR="00C858E5">
        <w:t>stated</w:t>
      </w:r>
      <w:r w:rsidR="005B7452">
        <w:t xml:space="preserve"> asymptotically</w:t>
      </w:r>
      <w:bookmarkStart w:id="0" w:name="_GoBack"/>
      <w:bookmarkEnd w:id="0"/>
      <w:r w:rsidR="00AA60C1">
        <w:t xml:space="preserve"> 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95"/>
        <w:gridCol w:w="450"/>
      </w:tblGrid>
      <w:tr w:rsidR="0040226B" w14:paraId="355CD45F" w14:textId="77777777" w:rsidTr="0040226B">
        <w:trPr>
          <w:jc w:val="center"/>
        </w:trPr>
        <w:tc>
          <w:tcPr>
            <w:tcW w:w="8795" w:type="dxa"/>
            <w:vAlign w:val="center"/>
          </w:tcPr>
          <w:p w14:paraId="5962D57C" w14:textId="77777777" w:rsidR="0040226B" w:rsidRDefault="0040226B" w:rsidP="00C9031E">
            <w:pPr>
              <w:pStyle w:val="BodyText"/>
              <w:spacing w:after="0" w:line="240" w:lineRule="auto"/>
              <w:ind w:firstLine="0"/>
              <w:jc w:val="center"/>
            </w:pPr>
            <w:r w:rsidRPr="005A521B">
              <w:rPr>
                <w:position w:val="-14"/>
              </w:rPr>
              <w:object w:dxaOrig="2540" w:dyaOrig="380" w14:anchorId="6C293983">
                <v:shape id="_x0000_i1035" type="#_x0000_t75" style="width:126.75pt;height:18.75pt" o:ole="">
                  <v:imagedata r:id="rId29" o:title=""/>
                </v:shape>
                <o:OLEObject Type="Embed" ProgID="Equation.DSMT4" ShapeID="_x0000_i1035" DrawAspect="Content" ObjectID="_1719348078" r:id="rId30"/>
              </w:object>
            </w:r>
          </w:p>
        </w:tc>
        <w:tc>
          <w:tcPr>
            <w:tcW w:w="450" w:type="dxa"/>
            <w:vAlign w:val="center"/>
          </w:tcPr>
          <w:p w14:paraId="3FA4EE75" w14:textId="77777777" w:rsidR="0040226B" w:rsidRDefault="0040226B" w:rsidP="00C9031E">
            <w:pPr>
              <w:pStyle w:val="BodyText"/>
              <w:spacing w:after="0" w:line="240" w:lineRule="auto"/>
              <w:ind w:firstLine="0"/>
              <w:jc w:val="center"/>
            </w:pPr>
            <w:r>
              <w:t>(6)</w:t>
            </w:r>
          </w:p>
        </w:tc>
      </w:tr>
      <w:tr w:rsidR="0040226B" w14:paraId="2BBD9A93" w14:textId="77777777" w:rsidTr="0040226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95" w:type="dxa"/>
            <w:tcBorders>
              <w:top w:val="nil"/>
              <w:left w:val="nil"/>
              <w:bottom w:val="nil"/>
              <w:right w:val="nil"/>
            </w:tcBorders>
          </w:tcPr>
          <w:p w14:paraId="454C207F" w14:textId="77777777" w:rsidR="0040226B" w:rsidRDefault="0040226B" w:rsidP="00C9031E">
            <w:pPr>
              <w:pStyle w:val="BodyText"/>
              <w:spacing w:after="0" w:line="240" w:lineRule="auto"/>
              <w:ind w:firstLine="0"/>
              <w:jc w:val="center"/>
            </w:pPr>
            <w:r w:rsidRPr="0040226B">
              <w:rPr>
                <w:position w:val="-14"/>
              </w:rPr>
              <w:object w:dxaOrig="2160" w:dyaOrig="380" w14:anchorId="04903527">
                <v:shape id="_x0000_i1036" type="#_x0000_t75" style="width:108pt;height:18.75pt" o:ole="">
                  <v:imagedata r:id="rId31" o:title=""/>
                </v:shape>
                <o:OLEObject Type="Embed" ProgID="Equation.DSMT4" ShapeID="_x0000_i1036" DrawAspect="Content" ObjectID="_1719348079" r:id="rId32"/>
              </w:object>
            </w:r>
          </w:p>
        </w:tc>
        <w:tc>
          <w:tcPr>
            <w:tcW w:w="450" w:type="dxa"/>
            <w:tcBorders>
              <w:top w:val="nil"/>
              <w:left w:val="nil"/>
              <w:bottom w:val="nil"/>
              <w:right w:val="nil"/>
            </w:tcBorders>
          </w:tcPr>
          <w:p w14:paraId="148775C4" w14:textId="77777777" w:rsidR="0040226B" w:rsidRDefault="0040226B" w:rsidP="00C9031E">
            <w:pPr>
              <w:pStyle w:val="BodyText"/>
              <w:spacing w:after="0" w:line="240" w:lineRule="auto"/>
              <w:ind w:firstLine="0"/>
              <w:jc w:val="center"/>
            </w:pPr>
            <w:r>
              <w:t>(7)</w:t>
            </w:r>
          </w:p>
        </w:tc>
      </w:tr>
    </w:tbl>
    <w:p w14:paraId="23DFBFFD" w14:textId="652BA958" w:rsidR="00AA60C1" w:rsidRDefault="00AA60C1" w:rsidP="00E90603">
      <w:pPr>
        <w:pStyle w:val="BodyText"/>
        <w:ind w:firstLine="0"/>
      </w:pPr>
      <w:r>
        <w:t xml:space="preserve">where </w:t>
      </w:r>
      <w:r w:rsidR="0040226B" w:rsidRPr="009E1FDB">
        <w:rPr>
          <w:position w:val="-10"/>
        </w:rPr>
        <w:object w:dxaOrig="660" w:dyaOrig="300" w14:anchorId="2B53D5A3">
          <v:shape id="_x0000_i1037" type="#_x0000_t75" style="width:33pt;height:15pt" o:ole="">
            <v:imagedata r:id="rId33" o:title=""/>
          </v:shape>
          <o:OLEObject Type="Embed" ProgID="Equation.DSMT4" ShapeID="_x0000_i1037" DrawAspect="Content" ObjectID="_1719348080" r:id="rId34"/>
        </w:object>
      </w:r>
      <w:r>
        <w:t xml:space="preserve">and </w:t>
      </w:r>
      <w:r w:rsidR="0040226B" w:rsidRPr="009E1FDB">
        <w:rPr>
          <w:position w:val="-10"/>
        </w:rPr>
        <w:object w:dxaOrig="480" w:dyaOrig="300" w14:anchorId="4A379818">
          <v:shape id="_x0000_i1038" type="#_x0000_t75" style="width:24pt;height:15pt" o:ole="">
            <v:imagedata r:id="rId35" o:title=""/>
          </v:shape>
          <o:OLEObject Type="Embed" ProgID="Equation.DSMT4" ShapeID="_x0000_i1038" DrawAspect="Content" ObjectID="_1719348081" r:id="rId36"/>
        </w:object>
      </w:r>
      <w:r w:rsidR="00C858E5">
        <w:t xml:space="preserve"> denote</w:t>
      </w:r>
      <w:r>
        <w:t xml:space="preserve"> the first-order velocity potential</w:t>
      </w:r>
      <w:r w:rsidR="00B325E2">
        <w:t xml:space="preserve"> </w:t>
      </w:r>
      <w:r>
        <w:t>and free</w:t>
      </w:r>
      <w:r w:rsidR="008960B6">
        <w:t>-</w:t>
      </w:r>
      <w:r>
        <w:t>surface profile, respectively</w:t>
      </w:r>
      <w:r w:rsidR="0040226B">
        <w:t xml:space="preserve">. </w:t>
      </w:r>
      <w:r w:rsidR="00C858E5">
        <w:t xml:space="preserve">As ε is very small, the consideration </w:t>
      </w:r>
      <w:proofErr w:type="spellStart"/>
      <w:r w:rsidR="00C858E5">
        <w:t>upto</w:t>
      </w:r>
      <w:proofErr w:type="spellEnd"/>
      <w:r w:rsidR="00C858E5">
        <w:t xml:space="preserve"> the first-order terms are enough. </w:t>
      </w:r>
      <w:r w:rsidR="005B7452">
        <w:t>Now, t</w:t>
      </w:r>
      <w:r w:rsidR="00E90603">
        <w:t>he velocity potential</w:t>
      </w:r>
      <w:r w:rsidR="005B7452" w:rsidRPr="009E1FDB">
        <w:rPr>
          <w:position w:val="-10"/>
        </w:rPr>
        <w:object w:dxaOrig="620" w:dyaOrig="300" w14:anchorId="51D2AE4E">
          <v:shape id="_x0000_i1039" type="#_x0000_t75" style="width:30.75pt;height:15pt" o:ole="">
            <v:imagedata r:id="rId37" o:title=""/>
          </v:shape>
          <o:OLEObject Type="Embed" ProgID="Equation.DSMT4" ShapeID="_x0000_i1039" DrawAspect="Content" ObjectID="_1719348082" r:id="rId38"/>
        </w:object>
      </w:r>
      <w:r w:rsidR="00E90603">
        <w:t xml:space="preserve">and </w:t>
      </w:r>
      <w:r w:rsidR="005B7452">
        <w:t xml:space="preserve">the </w:t>
      </w:r>
      <w:r w:rsidR="00E90603">
        <w:t>free-surface profile</w:t>
      </w:r>
      <w:r w:rsidR="005B7452" w:rsidRPr="009E1FDB">
        <w:rPr>
          <w:position w:val="-10"/>
        </w:rPr>
        <w:object w:dxaOrig="440" w:dyaOrig="300" w14:anchorId="1A75BB28">
          <v:shape id="_x0000_i1040" type="#_x0000_t75" style="width:21.75pt;height:15pt" o:ole="">
            <v:imagedata r:id="rId39" o:title=""/>
          </v:shape>
          <o:OLEObject Type="Embed" ProgID="Equation.DSMT4" ShapeID="_x0000_i1040" DrawAspect="Content" ObjectID="_1719348083" r:id="rId40"/>
        </w:object>
      </w:r>
      <w:r w:rsidR="00E90603">
        <w:t>can be determined once</w:t>
      </w:r>
      <w:r w:rsidR="005B7452">
        <w:t xml:space="preserve"> the parameters</w:t>
      </w:r>
      <w:r w:rsidR="00E90603" w:rsidRPr="009E1FDB">
        <w:rPr>
          <w:position w:val="-10"/>
        </w:rPr>
        <w:object w:dxaOrig="660" w:dyaOrig="300" w14:anchorId="3199B8AF">
          <v:shape id="_x0000_i1041" type="#_x0000_t75" style="width:33pt;height:15pt" o:ole="">
            <v:imagedata r:id="rId33" o:title=""/>
          </v:shape>
          <o:OLEObject Type="Embed" ProgID="Equation.DSMT4" ShapeID="_x0000_i1041" DrawAspect="Content" ObjectID="_1719348084" r:id="rId41"/>
        </w:object>
      </w:r>
      <w:r w:rsidR="00E90603">
        <w:t xml:space="preserve">and </w:t>
      </w:r>
      <w:r w:rsidR="00E90603" w:rsidRPr="009E1FDB">
        <w:rPr>
          <w:position w:val="-10"/>
        </w:rPr>
        <w:object w:dxaOrig="480" w:dyaOrig="300" w14:anchorId="714EF287">
          <v:shape id="_x0000_i1042" type="#_x0000_t75" style="width:24pt;height:15pt" o:ole="">
            <v:imagedata r:id="rId42" o:title=""/>
          </v:shape>
          <o:OLEObject Type="Embed" ProgID="Equation.DSMT4" ShapeID="_x0000_i1042" DrawAspect="Content" ObjectID="_1719348085" r:id="rId43"/>
        </w:object>
      </w:r>
      <w:r w:rsidR="00E90603">
        <w:t xml:space="preserve"> are evaluated. Hence, </w:t>
      </w:r>
      <w:r w:rsidR="005B7452">
        <w:t>the parameters</w:t>
      </w:r>
      <w:r w:rsidR="0040226B" w:rsidRPr="009E1FDB">
        <w:rPr>
          <w:position w:val="-10"/>
        </w:rPr>
        <w:object w:dxaOrig="660" w:dyaOrig="300" w14:anchorId="7CBB26E4">
          <v:shape id="_x0000_i1043" type="#_x0000_t75" style="width:33pt;height:15pt" o:ole="">
            <v:imagedata r:id="rId33" o:title=""/>
          </v:shape>
          <o:OLEObject Type="Embed" ProgID="Equation.DSMT4" ShapeID="_x0000_i1043" DrawAspect="Content" ObjectID="_1719348086" r:id="rId44"/>
        </w:object>
      </w:r>
      <w:r>
        <w:t xml:space="preserve">and </w:t>
      </w:r>
      <w:r w:rsidR="0040226B" w:rsidRPr="009E1FDB">
        <w:rPr>
          <w:position w:val="-10"/>
        </w:rPr>
        <w:object w:dxaOrig="480" w:dyaOrig="300" w14:anchorId="32CFF0CA">
          <v:shape id="_x0000_i1044" type="#_x0000_t75" style="width:24pt;height:15pt" o:ole="">
            <v:imagedata r:id="rId42" o:title=""/>
          </v:shape>
          <o:OLEObject Type="Embed" ProgID="Equation.DSMT4" ShapeID="_x0000_i1044" DrawAspect="Content" ObjectID="_1719348087" r:id="rId45"/>
        </w:object>
      </w:r>
      <w:r>
        <w:t>will be determined</w:t>
      </w:r>
      <w:r w:rsidR="005B7452">
        <w:t xml:space="preserve"> in the following part</w:t>
      </w:r>
      <w:r>
        <w:t>. Using relations (</w:t>
      </w:r>
      <w:r w:rsidR="0040226B">
        <w:t>6</w:t>
      </w:r>
      <w:r>
        <w:t>) and (</w:t>
      </w:r>
      <w:r w:rsidR="0040226B">
        <w:t>7</w:t>
      </w:r>
      <w:r>
        <w:t>) in (</w:t>
      </w:r>
      <w:r w:rsidR="0040226B">
        <w:t>1</w:t>
      </w:r>
      <w:r>
        <w:t>)-(</w:t>
      </w:r>
      <w:r w:rsidR="0040226B">
        <w:t>4</w:t>
      </w:r>
      <w:r>
        <w:t xml:space="preserve">); and then comparing the first order terms of </w:t>
      </w:r>
      <w:r w:rsidR="0040226B" w:rsidRPr="009E1FDB">
        <w:rPr>
          <w:position w:val="-6"/>
        </w:rPr>
        <w:object w:dxaOrig="180" w:dyaOrig="200" w14:anchorId="6E5547E0">
          <v:shape id="_x0000_i1045" type="#_x0000_t75" style="width:9pt;height:9.75pt" o:ole="">
            <v:imagedata r:id="rId46" o:title=""/>
          </v:shape>
          <o:OLEObject Type="Embed" ProgID="Equation.DSMT4" ShapeID="_x0000_i1045" DrawAspect="Content" ObjectID="_1719348088" r:id="rId47"/>
        </w:object>
      </w:r>
      <w:r>
        <w:t xml:space="preserve">on both sides of all equations, the following </w:t>
      </w:r>
      <w:r w:rsidR="0083708D">
        <w:t>mixed boundary value problem</w:t>
      </w:r>
      <w:r>
        <w:t xml:space="preserve"> is obtained: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5"/>
        <w:gridCol w:w="550"/>
      </w:tblGrid>
      <w:tr w:rsidR="0040226B" w14:paraId="1B1247B4" w14:textId="77777777" w:rsidTr="00C9031E">
        <w:trPr>
          <w:jc w:val="center"/>
        </w:trPr>
        <w:tc>
          <w:tcPr>
            <w:tcW w:w="8795" w:type="dxa"/>
            <w:vAlign w:val="center"/>
          </w:tcPr>
          <w:p w14:paraId="59D5046E" w14:textId="77777777" w:rsidR="0040226B" w:rsidRDefault="0083708D" w:rsidP="00C9031E">
            <w:pPr>
              <w:pStyle w:val="BodyText"/>
              <w:spacing w:after="0" w:line="240" w:lineRule="auto"/>
              <w:ind w:firstLine="0"/>
              <w:jc w:val="center"/>
            </w:pPr>
            <w:r w:rsidRPr="00D16235">
              <w:rPr>
                <w:position w:val="-10"/>
              </w:rPr>
              <w:object w:dxaOrig="2480" w:dyaOrig="320" w14:anchorId="58B35C0D">
                <v:shape id="_x0000_i1046" type="#_x0000_t75" style="width:123.75pt;height:16.5pt" o:ole="">
                  <v:imagedata r:id="rId48" o:title=""/>
                </v:shape>
                <o:OLEObject Type="Embed" ProgID="Equation.DSMT4" ShapeID="_x0000_i1046" DrawAspect="Content" ObjectID="_1719348089" r:id="rId49"/>
              </w:object>
            </w:r>
          </w:p>
        </w:tc>
        <w:tc>
          <w:tcPr>
            <w:tcW w:w="450" w:type="dxa"/>
            <w:vAlign w:val="center"/>
          </w:tcPr>
          <w:p w14:paraId="5C17E0A7" w14:textId="77777777" w:rsidR="0040226B" w:rsidRDefault="0040226B" w:rsidP="00C9031E">
            <w:pPr>
              <w:pStyle w:val="BodyText"/>
              <w:spacing w:after="0" w:line="240" w:lineRule="auto"/>
              <w:ind w:firstLine="0"/>
              <w:jc w:val="center"/>
            </w:pPr>
            <w:r>
              <w:t>(</w:t>
            </w:r>
            <w:r w:rsidR="00D16235">
              <w:t>8</w:t>
            </w:r>
            <w:r>
              <w:t>)</w:t>
            </w:r>
          </w:p>
        </w:tc>
      </w:tr>
      <w:tr w:rsidR="0040226B" w14:paraId="1FB2219B" w14:textId="77777777" w:rsidTr="00C903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95" w:type="dxa"/>
            <w:tcBorders>
              <w:top w:val="nil"/>
              <w:left w:val="nil"/>
              <w:bottom w:val="nil"/>
              <w:right w:val="nil"/>
            </w:tcBorders>
          </w:tcPr>
          <w:p w14:paraId="2755807C" w14:textId="77777777" w:rsidR="0040226B" w:rsidRDefault="00D16235" w:rsidP="00C9031E">
            <w:pPr>
              <w:pStyle w:val="BodyText"/>
              <w:spacing w:after="0" w:line="240" w:lineRule="auto"/>
              <w:ind w:firstLine="0"/>
              <w:jc w:val="center"/>
            </w:pPr>
            <w:r w:rsidRPr="00D16235">
              <w:rPr>
                <w:position w:val="-12"/>
              </w:rPr>
              <w:object w:dxaOrig="2500" w:dyaOrig="320" w14:anchorId="73DF4C57">
                <v:shape id="_x0000_i1047" type="#_x0000_t75" style="width:125.25pt;height:16.5pt" o:ole="">
                  <v:imagedata r:id="rId50" o:title=""/>
                </v:shape>
                <o:OLEObject Type="Embed" ProgID="Equation.DSMT4" ShapeID="_x0000_i1047" DrawAspect="Content" ObjectID="_1719348090" r:id="rId51"/>
              </w:object>
            </w:r>
          </w:p>
        </w:tc>
        <w:tc>
          <w:tcPr>
            <w:tcW w:w="450" w:type="dxa"/>
            <w:tcBorders>
              <w:top w:val="nil"/>
              <w:left w:val="nil"/>
              <w:bottom w:val="nil"/>
              <w:right w:val="nil"/>
            </w:tcBorders>
          </w:tcPr>
          <w:p w14:paraId="162EE273" w14:textId="77777777" w:rsidR="0040226B" w:rsidRDefault="0040226B" w:rsidP="00C9031E">
            <w:pPr>
              <w:pStyle w:val="BodyText"/>
              <w:spacing w:after="0" w:line="240" w:lineRule="auto"/>
              <w:ind w:firstLine="0"/>
              <w:jc w:val="center"/>
            </w:pPr>
            <w:r>
              <w:t>(</w:t>
            </w:r>
            <w:r w:rsidR="00D16235">
              <w:t>9</w:t>
            </w:r>
            <w:r>
              <w:t>)</w:t>
            </w:r>
          </w:p>
        </w:tc>
      </w:tr>
      <w:tr w:rsidR="00D16235" w14:paraId="685703C4" w14:textId="77777777" w:rsidTr="00C903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95" w:type="dxa"/>
            <w:tcBorders>
              <w:top w:val="nil"/>
              <w:left w:val="nil"/>
              <w:bottom w:val="nil"/>
              <w:right w:val="nil"/>
            </w:tcBorders>
          </w:tcPr>
          <w:p w14:paraId="0FC00A42" w14:textId="77777777" w:rsidR="00D16235" w:rsidRDefault="00D16235" w:rsidP="00C9031E">
            <w:pPr>
              <w:pStyle w:val="BodyText"/>
              <w:spacing w:after="0" w:line="240" w:lineRule="auto"/>
              <w:ind w:firstLine="0"/>
              <w:jc w:val="center"/>
            </w:pPr>
            <w:r w:rsidRPr="00D16235">
              <w:rPr>
                <w:position w:val="-12"/>
              </w:rPr>
              <w:object w:dxaOrig="2520" w:dyaOrig="340" w14:anchorId="58809BD7">
                <v:shape id="_x0000_i1048" type="#_x0000_t75" style="width:126pt;height:17.25pt" o:ole="">
                  <v:imagedata r:id="rId52" o:title=""/>
                </v:shape>
                <o:OLEObject Type="Embed" ProgID="Equation.DSMT4" ShapeID="_x0000_i1048" DrawAspect="Content" ObjectID="_1719348091" r:id="rId53"/>
              </w:object>
            </w:r>
          </w:p>
        </w:tc>
        <w:tc>
          <w:tcPr>
            <w:tcW w:w="450" w:type="dxa"/>
            <w:tcBorders>
              <w:top w:val="nil"/>
              <w:left w:val="nil"/>
              <w:bottom w:val="nil"/>
              <w:right w:val="nil"/>
            </w:tcBorders>
          </w:tcPr>
          <w:p w14:paraId="55563C60" w14:textId="77777777" w:rsidR="00D16235" w:rsidRDefault="00D16235" w:rsidP="00C9031E">
            <w:pPr>
              <w:pStyle w:val="BodyText"/>
              <w:spacing w:after="0" w:line="240" w:lineRule="auto"/>
              <w:ind w:firstLine="0"/>
              <w:jc w:val="center"/>
            </w:pPr>
            <w:r>
              <w:t>(10)</w:t>
            </w:r>
          </w:p>
        </w:tc>
      </w:tr>
      <w:tr w:rsidR="00D16235" w14:paraId="47D7B1DE" w14:textId="77777777" w:rsidTr="00C9031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795" w:type="dxa"/>
            <w:tcBorders>
              <w:top w:val="nil"/>
              <w:left w:val="nil"/>
              <w:bottom w:val="nil"/>
              <w:right w:val="nil"/>
            </w:tcBorders>
          </w:tcPr>
          <w:p w14:paraId="6D386EAF" w14:textId="77777777" w:rsidR="00D16235" w:rsidRDefault="00D16235" w:rsidP="00C9031E">
            <w:pPr>
              <w:pStyle w:val="BodyText"/>
              <w:spacing w:after="0" w:line="240" w:lineRule="auto"/>
              <w:ind w:firstLine="0"/>
              <w:jc w:val="center"/>
            </w:pPr>
            <w:r w:rsidRPr="00D16235">
              <w:rPr>
                <w:position w:val="-12"/>
              </w:rPr>
              <w:object w:dxaOrig="2540" w:dyaOrig="320" w14:anchorId="58E77938">
                <v:shape id="_x0000_i1049" type="#_x0000_t75" style="width:126.75pt;height:16.5pt" o:ole="">
                  <v:imagedata r:id="rId54" o:title=""/>
                </v:shape>
                <o:OLEObject Type="Embed" ProgID="Equation.DSMT4" ShapeID="_x0000_i1049" DrawAspect="Content" ObjectID="_1719348092" r:id="rId55"/>
              </w:object>
            </w:r>
          </w:p>
        </w:tc>
        <w:tc>
          <w:tcPr>
            <w:tcW w:w="450" w:type="dxa"/>
            <w:tcBorders>
              <w:top w:val="nil"/>
              <w:left w:val="nil"/>
              <w:bottom w:val="nil"/>
              <w:right w:val="nil"/>
            </w:tcBorders>
          </w:tcPr>
          <w:p w14:paraId="28FB32C7" w14:textId="77777777" w:rsidR="00D16235" w:rsidRDefault="00D16235" w:rsidP="00C9031E">
            <w:pPr>
              <w:pStyle w:val="BodyText"/>
              <w:spacing w:after="0" w:line="240" w:lineRule="auto"/>
              <w:ind w:firstLine="0"/>
              <w:jc w:val="center"/>
            </w:pPr>
            <w:r>
              <w:t>(11)</w:t>
            </w:r>
          </w:p>
        </w:tc>
      </w:tr>
    </w:tbl>
    <w:p w14:paraId="38CF669E" w14:textId="77777777" w:rsidR="00AA60C1" w:rsidRDefault="00AA60C1" w:rsidP="0083708D">
      <w:pPr>
        <w:pStyle w:val="BodyText"/>
        <w:ind w:firstLine="0"/>
      </w:pPr>
      <w:r>
        <w:t xml:space="preserve">where </w:t>
      </w:r>
      <w:r w:rsidR="00D16235" w:rsidRPr="009E1FDB">
        <w:rPr>
          <w:position w:val="-10"/>
        </w:rPr>
        <w:object w:dxaOrig="620" w:dyaOrig="300" w14:anchorId="43224BAF">
          <v:shape id="_x0000_i1050" type="#_x0000_t75" style="width:30.75pt;height:15pt" o:ole="">
            <v:imagedata r:id="rId56" o:title=""/>
          </v:shape>
          <o:OLEObject Type="Embed" ProgID="Equation.DSMT4" ShapeID="_x0000_i1050" DrawAspect="Content" ObjectID="_1719348093" r:id="rId57"/>
        </w:object>
      </w:r>
      <w:r>
        <w:t xml:space="preserve">and </w:t>
      </w:r>
      <w:r w:rsidR="00D16235" w:rsidRPr="009E1FDB">
        <w:rPr>
          <w:position w:val="-10"/>
        </w:rPr>
        <w:object w:dxaOrig="540" w:dyaOrig="300" w14:anchorId="15BE5976">
          <v:shape id="_x0000_i1051" type="#_x0000_t75" style="width:27pt;height:15pt" o:ole="">
            <v:imagedata r:id="rId58" o:title=""/>
          </v:shape>
          <o:OLEObject Type="Embed" ProgID="Equation.DSMT4" ShapeID="_x0000_i1051" DrawAspect="Content" ObjectID="_1719348094" r:id="rId59"/>
        </w:object>
      </w:r>
      <w:r>
        <w:t xml:space="preserve">are, respectively, the first order derivatives </w:t>
      </w:r>
      <w:proofErr w:type="spellStart"/>
      <w:r>
        <w:t xml:space="preserve">of </w:t>
      </w:r>
      <w:r w:rsidRPr="00D16235">
        <w:rPr>
          <w:i/>
          <w:iCs/>
        </w:rPr>
        <w:t>f</w:t>
      </w:r>
      <w:proofErr w:type="spellEnd"/>
      <w:r>
        <w:t>(</w:t>
      </w:r>
      <w:r w:rsidRPr="00D16235">
        <w:rPr>
          <w:i/>
          <w:iCs/>
        </w:rPr>
        <w:t>x</w:t>
      </w:r>
      <w:r>
        <w:t xml:space="preserve">)and </w:t>
      </w:r>
      <w:r w:rsidR="00D16235" w:rsidRPr="009E1FDB">
        <w:rPr>
          <w:position w:val="-10"/>
        </w:rPr>
        <w:object w:dxaOrig="480" w:dyaOrig="300" w14:anchorId="427AB206">
          <v:shape id="_x0000_i1052" type="#_x0000_t75" style="width:24pt;height:15pt" o:ole="">
            <v:imagedata r:id="rId60" o:title=""/>
          </v:shape>
          <o:OLEObject Type="Embed" ProgID="Equation.DSMT4" ShapeID="_x0000_i1052" DrawAspect="Content" ObjectID="_1719348095" r:id="rId61"/>
        </w:object>
      </w:r>
      <w:r>
        <w:t xml:space="preserve">with respect to </w:t>
      </w:r>
      <w:r w:rsidRPr="00D16235">
        <w:rPr>
          <w:i/>
          <w:iCs/>
        </w:rPr>
        <w:t>x</w:t>
      </w:r>
      <w:r>
        <w:t xml:space="preserve">. </w:t>
      </w:r>
    </w:p>
    <w:p w14:paraId="07A0947E" w14:textId="6DE1BE95" w:rsidR="00AA60C1" w:rsidRDefault="00AA60C1" w:rsidP="00AA60C1">
      <w:pPr>
        <w:pStyle w:val="BodyText"/>
      </w:pPr>
      <w:r>
        <w:t>In order to solve the</w:t>
      </w:r>
      <w:r w:rsidR="0083708D">
        <w:t xml:space="preserve"> mixed boundary value problem</w:t>
      </w:r>
      <w:r>
        <w:t xml:space="preserve"> (</w:t>
      </w:r>
      <w:r w:rsidR="00D16235">
        <w:t>8)-(11)</w:t>
      </w:r>
      <w:r>
        <w:t xml:space="preserve">, the first-order potential </w:t>
      </w:r>
      <w:r w:rsidR="00D16235" w:rsidRPr="009E1FDB">
        <w:rPr>
          <w:position w:val="-10"/>
        </w:rPr>
        <w:object w:dxaOrig="660" w:dyaOrig="300" w14:anchorId="780C65D2">
          <v:shape id="_x0000_i1053" type="#_x0000_t75" style="width:33pt;height:15pt" o:ole="">
            <v:imagedata r:id="rId33" o:title=""/>
          </v:shape>
          <o:OLEObject Type="Embed" ProgID="Equation.DSMT4" ShapeID="_x0000_i1053" DrawAspect="Content" ObjectID="_1719348096" r:id="rId62"/>
        </w:object>
      </w:r>
      <w:r>
        <w:t xml:space="preserve">and the bottom profile </w:t>
      </w:r>
      <w:r w:rsidRPr="00D16235">
        <w:rPr>
          <w:i/>
          <w:iCs/>
        </w:rPr>
        <w:t>f</w:t>
      </w:r>
      <w:r>
        <w:t>(</w:t>
      </w:r>
      <w:r w:rsidRPr="00D16235">
        <w:rPr>
          <w:i/>
          <w:iCs/>
        </w:rPr>
        <w:t>x</w:t>
      </w:r>
      <w:r>
        <w:t xml:space="preserve">)are assumed such that the Fourier transforms of </w:t>
      </w:r>
      <w:r w:rsidR="00D16235" w:rsidRPr="009E1FDB">
        <w:rPr>
          <w:position w:val="-10"/>
        </w:rPr>
        <w:object w:dxaOrig="660" w:dyaOrig="300" w14:anchorId="0EAB1ABC">
          <v:shape id="_x0000_i1054" type="#_x0000_t75" style="width:33pt;height:15pt" o:ole="">
            <v:imagedata r:id="rId33" o:title=""/>
          </v:shape>
          <o:OLEObject Type="Embed" ProgID="Equation.DSMT4" ShapeID="_x0000_i1054" DrawAspect="Content" ObjectID="_1719348097" r:id="rId63"/>
        </w:object>
      </w:r>
      <w:r>
        <w:t xml:space="preserve">and </w:t>
      </w:r>
      <w:r w:rsidRPr="00D16235">
        <w:rPr>
          <w:i/>
          <w:iCs/>
        </w:rPr>
        <w:t>f</w:t>
      </w:r>
      <w:r>
        <w:t>(</w:t>
      </w:r>
      <w:r w:rsidRPr="00D16235">
        <w:rPr>
          <w:i/>
          <w:iCs/>
        </w:rPr>
        <w:t>x</w:t>
      </w:r>
      <w:r>
        <w:t xml:space="preserve">) exist, which are </w:t>
      </w:r>
      <w:r w:rsidR="00C858E5">
        <w:t>well-defined</w:t>
      </w:r>
      <w:r>
        <w:t xml:space="preserve"> 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5"/>
        <w:gridCol w:w="550"/>
      </w:tblGrid>
      <w:tr w:rsidR="00955DF2" w14:paraId="2D33ABC4" w14:textId="77777777" w:rsidTr="00C9031E">
        <w:trPr>
          <w:jc w:val="center"/>
        </w:trPr>
        <w:tc>
          <w:tcPr>
            <w:tcW w:w="8795" w:type="dxa"/>
            <w:vAlign w:val="center"/>
          </w:tcPr>
          <w:p w14:paraId="366D5820" w14:textId="77777777" w:rsidR="00955DF2" w:rsidRDefault="00955DF2" w:rsidP="00C9031E">
            <w:pPr>
              <w:pStyle w:val="BodyText"/>
              <w:spacing w:after="0" w:line="240" w:lineRule="auto"/>
              <w:ind w:firstLine="0"/>
              <w:jc w:val="center"/>
            </w:pPr>
            <w:r w:rsidRPr="00955DF2">
              <w:rPr>
                <w:position w:val="-16"/>
              </w:rPr>
              <w:object w:dxaOrig="2500" w:dyaOrig="440" w14:anchorId="552D5212">
                <v:shape id="_x0000_i1055" type="#_x0000_t75" style="width:125.25pt;height:21.75pt" o:ole="">
                  <v:imagedata r:id="rId64" o:title=""/>
                </v:shape>
                <o:OLEObject Type="Embed" ProgID="Equation.DSMT4" ShapeID="_x0000_i1055" DrawAspect="Content" ObjectID="_1719348098" r:id="rId65"/>
              </w:object>
            </w:r>
          </w:p>
        </w:tc>
        <w:tc>
          <w:tcPr>
            <w:tcW w:w="450" w:type="dxa"/>
            <w:vAlign w:val="center"/>
          </w:tcPr>
          <w:p w14:paraId="1BDA9FDD" w14:textId="77777777" w:rsidR="00955DF2" w:rsidRDefault="00955DF2" w:rsidP="00C9031E">
            <w:pPr>
              <w:pStyle w:val="BodyText"/>
              <w:spacing w:after="0" w:line="240" w:lineRule="auto"/>
              <w:ind w:firstLine="0"/>
              <w:jc w:val="center"/>
            </w:pPr>
            <w:r>
              <w:t>(12)</w:t>
            </w:r>
          </w:p>
        </w:tc>
      </w:tr>
    </w:tbl>
    <w:p w14:paraId="325146CF" w14:textId="77777777" w:rsidR="00AA60C1" w:rsidRDefault="00AA60C1" w:rsidP="00AA60C1">
      <w:pPr>
        <w:pStyle w:val="BodyText"/>
      </w:pPr>
      <w:r>
        <w:t>with inverse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5"/>
        <w:gridCol w:w="550"/>
      </w:tblGrid>
      <w:tr w:rsidR="00955DF2" w14:paraId="7D0D7D40" w14:textId="77777777" w:rsidTr="00C9031E">
        <w:trPr>
          <w:jc w:val="center"/>
        </w:trPr>
        <w:tc>
          <w:tcPr>
            <w:tcW w:w="8795" w:type="dxa"/>
            <w:vAlign w:val="center"/>
          </w:tcPr>
          <w:p w14:paraId="73164D69" w14:textId="77777777" w:rsidR="00955DF2" w:rsidRDefault="00955DF2" w:rsidP="00C9031E">
            <w:pPr>
              <w:pStyle w:val="BodyText"/>
              <w:spacing w:after="0" w:line="240" w:lineRule="auto"/>
              <w:ind w:firstLine="0"/>
              <w:jc w:val="center"/>
            </w:pPr>
            <w:r w:rsidRPr="00955DF2">
              <w:rPr>
                <w:position w:val="-22"/>
              </w:rPr>
              <w:object w:dxaOrig="2700" w:dyaOrig="560" w14:anchorId="46B26A16">
                <v:shape id="_x0000_i1056" type="#_x0000_t75" style="width:135pt;height:28.5pt" o:ole="">
                  <v:imagedata r:id="rId66" o:title=""/>
                </v:shape>
                <o:OLEObject Type="Embed" ProgID="Equation.DSMT4" ShapeID="_x0000_i1056" DrawAspect="Content" ObjectID="_1719348099" r:id="rId67"/>
              </w:object>
            </w:r>
          </w:p>
        </w:tc>
        <w:tc>
          <w:tcPr>
            <w:tcW w:w="450" w:type="dxa"/>
            <w:vAlign w:val="center"/>
          </w:tcPr>
          <w:p w14:paraId="39A4A9A9" w14:textId="77777777" w:rsidR="00955DF2" w:rsidRDefault="00955DF2" w:rsidP="00C9031E">
            <w:pPr>
              <w:pStyle w:val="BodyText"/>
              <w:spacing w:after="0" w:line="240" w:lineRule="auto"/>
              <w:ind w:firstLine="0"/>
              <w:jc w:val="center"/>
            </w:pPr>
            <w:r>
              <w:t>(13)</w:t>
            </w:r>
          </w:p>
        </w:tc>
      </w:tr>
    </w:tbl>
    <w:p w14:paraId="098AFDAF" w14:textId="77777777" w:rsidR="00AA60C1" w:rsidRDefault="00AA60C1" w:rsidP="00AA60C1">
      <w:pPr>
        <w:pStyle w:val="BodyText"/>
      </w:pPr>
      <w:r>
        <w:t>and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5"/>
        <w:gridCol w:w="550"/>
      </w:tblGrid>
      <w:tr w:rsidR="00955DF2" w14:paraId="50601A25" w14:textId="77777777" w:rsidTr="00C9031E">
        <w:trPr>
          <w:jc w:val="center"/>
        </w:trPr>
        <w:tc>
          <w:tcPr>
            <w:tcW w:w="8795" w:type="dxa"/>
            <w:vAlign w:val="center"/>
          </w:tcPr>
          <w:p w14:paraId="3432D8C0" w14:textId="77777777" w:rsidR="00955DF2" w:rsidRDefault="00955DF2" w:rsidP="00C9031E">
            <w:pPr>
              <w:pStyle w:val="BodyText"/>
              <w:spacing w:after="0" w:line="240" w:lineRule="auto"/>
              <w:ind w:firstLine="0"/>
              <w:jc w:val="center"/>
            </w:pPr>
            <w:r w:rsidRPr="00955DF2">
              <w:rPr>
                <w:position w:val="-16"/>
              </w:rPr>
              <w:object w:dxaOrig="2200" w:dyaOrig="440" w14:anchorId="459C96E6">
                <v:shape id="_x0000_i1057" type="#_x0000_t75" style="width:110.25pt;height:21.75pt" o:ole="">
                  <v:imagedata r:id="rId68" o:title=""/>
                </v:shape>
                <o:OLEObject Type="Embed" ProgID="Equation.DSMT4" ShapeID="_x0000_i1057" DrawAspect="Content" ObjectID="_1719348100" r:id="rId69"/>
              </w:object>
            </w:r>
          </w:p>
        </w:tc>
        <w:tc>
          <w:tcPr>
            <w:tcW w:w="450" w:type="dxa"/>
            <w:vAlign w:val="center"/>
          </w:tcPr>
          <w:p w14:paraId="1DB1FDBE" w14:textId="77777777" w:rsidR="00955DF2" w:rsidRDefault="00955DF2" w:rsidP="00C9031E">
            <w:pPr>
              <w:pStyle w:val="BodyText"/>
              <w:spacing w:after="0" w:line="240" w:lineRule="auto"/>
              <w:ind w:firstLine="0"/>
              <w:jc w:val="center"/>
            </w:pPr>
            <w:r>
              <w:t>(14)</w:t>
            </w:r>
          </w:p>
        </w:tc>
      </w:tr>
    </w:tbl>
    <w:p w14:paraId="11D7D928" w14:textId="7B6A0AF0" w:rsidR="00AA60C1" w:rsidRDefault="00AA60C1" w:rsidP="00AA60C1">
      <w:pPr>
        <w:pStyle w:val="BodyText"/>
      </w:pPr>
      <w:r>
        <w:t xml:space="preserve">where </w:t>
      </w:r>
      <w:r w:rsidRPr="00141DA3">
        <w:rPr>
          <w:i/>
          <w:iCs/>
        </w:rPr>
        <w:t>M</w:t>
      </w:r>
      <w:r>
        <w:t>(</w:t>
      </w:r>
      <w:r w:rsidRPr="00141DA3">
        <w:rPr>
          <w:i/>
          <w:iCs/>
        </w:rPr>
        <w:t>k</w:t>
      </w:r>
      <w:r>
        <w:t xml:space="preserve">) </w:t>
      </w:r>
      <w:r w:rsidR="00C858E5">
        <w:t>fixes</w:t>
      </w:r>
      <w:r>
        <w:t xml:space="preserve"> the bottom profile. For the free-surface profile, let us define </w:t>
      </w:r>
      <w:r w:rsidR="00955DF2" w:rsidRPr="009E1FDB">
        <w:rPr>
          <w:position w:val="-10"/>
        </w:rPr>
        <w:object w:dxaOrig="480" w:dyaOrig="300" w14:anchorId="2355C548">
          <v:shape id="_x0000_i1058" type="#_x0000_t75" style="width:24pt;height:15pt" o:ole="">
            <v:imagedata r:id="rId60" o:title=""/>
          </v:shape>
          <o:OLEObject Type="Embed" ProgID="Equation.DSMT4" ShapeID="_x0000_i1058" DrawAspect="Content" ObjectID="_1719348101" r:id="rId70"/>
        </w:object>
      </w:r>
      <w:r>
        <w:t>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5"/>
        <w:gridCol w:w="550"/>
      </w:tblGrid>
      <w:tr w:rsidR="00955DF2" w14:paraId="72608513" w14:textId="77777777" w:rsidTr="00C9031E">
        <w:trPr>
          <w:jc w:val="center"/>
        </w:trPr>
        <w:tc>
          <w:tcPr>
            <w:tcW w:w="8795" w:type="dxa"/>
            <w:vAlign w:val="center"/>
          </w:tcPr>
          <w:p w14:paraId="20B29399" w14:textId="77777777" w:rsidR="00955DF2" w:rsidRDefault="00955DF2" w:rsidP="00C9031E">
            <w:pPr>
              <w:pStyle w:val="BodyText"/>
              <w:spacing w:after="0" w:line="240" w:lineRule="auto"/>
              <w:ind w:firstLine="0"/>
              <w:jc w:val="center"/>
            </w:pPr>
            <w:r w:rsidRPr="00955DF2">
              <w:rPr>
                <w:position w:val="-16"/>
              </w:rPr>
              <w:object w:dxaOrig="2120" w:dyaOrig="440" w14:anchorId="2C7E18D3">
                <v:shape id="_x0000_i1059" type="#_x0000_t75" style="width:105.75pt;height:21.75pt" o:ole="">
                  <v:imagedata r:id="rId71" o:title=""/>
                </v:shape>
                <o:OLEObject Type="Embed" ProgID="Equation.DSMT4" ShapeID="_x0000_i1059" DrawAspect="Content" ObjectID="_1719348102" r:id="rId72"/>
              </w:object>
            </w:r>
          </w:p>
        </w:tc>
        <w:tc>
          <w:tcPr>
            <w:tcW w:w="450" w:type="dxa"/>
            <w:vAlign w:val="center"/>
          </w:tcPr>
          <w:p w14:paraId="7DD513AB" w14:textId="77777777" w:rsidR="00955DF2" w:rsidRDefault="00955DF2" w:rsidP="00C9031E">
            <w:pPr>
              <w:pStyle w:val="BodyText"/>
              <w:spacing w:after="0" w:line="240" w:lineRule="auto"/>
              <w:ind w:firstLine="0"/>
              <w:jc w:val="center"/>
            </w:pPr>
            <w:r>
              <w:t>(15)</w:t>
            </w:r>
          </w:p>
        </w:tc>
      </w:tr>
    </w:tbl>
    <w:p w14:paraId="7BDE10C7" w14:textId="296DBDFA" w:rsidR="00AA60C1" w:rsidRDefault="00C858E5" w:rsidP="00AA60C1">
      <w:pPr>
        <w:pStyle w:val="BodyText"/>
      </w:pPr>
      <w:r>
        <w:t>Using</w:t>
      </w:r>
      <w:r w:rsidR="00AA60C1">
        <w:t xml:space="preserve"> Fourier transform a</w:t>
      </w:r>
      <w:r>
        <w:t>nd</w:t>
      </w:r>
      <w:r w:rsidR="00AA60C1">
        <w:t xml:space="preserve"> its inverse; and </w:t>
      </w:r>
      <w:r>
        <w:t>applying</w:t>
      </w:r>
      <w:r w:rsidR="00AA60C1">
        <w:t xml:space="preserve"> the </w:t>
      </w:r>
      <w:r>
        <w:t>equations</w:t>
      </w:r>
      <w:r w:rsidR="00AA60C1">
        <w:t xml:space="preserve"> (</w:t>
      </w:r>
      <w:r w:rsidR="00765183">
        <w:t>14</w:t>
      </w:r>
      <w:r w:rsidR="00AA60C1">
        <w:t>)</w:t>
      </w:r>
      <w:r w:rsidR="00765183">
        <w:t xml:space="preserve"> and </w:t>
      </w:r>
      <w:r w:rsidR="00AA60C1">
        <w:t>(</w:t>
      </w:r>
      <w:r w:rsidR="00765183">
        <w:t>15</w:t>
      </w:r>
      <w:r w:rsidR="00AA60C1">
        <w:t>), the solution of the BVP (</w:t>
      </w:r>
      <w:r w:rsidR="00765183">
        <w:t>8)-(11)</w:t>
      </w:r>
      <w:r w:rsidR="00AA60C1">
        <w:t xml:space="preserve"> is obtained 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5"/>
        <w:gridCol w:w="550"/>
      </w:tblGrid>
      <w:tr w:rsidR="00795008" w14:paraId="5E318B5A" w14:textId="77777777" w:rsidTr="00C9031E">
        <w:trPr>
          <w:jc w:val="center"/>
        </w:trPr>
        <w:tc>
          <w:tcPr>
            <w:tcW w:w="8795" w:type="dxa"/>
            <w:vAlign w:val="center"/>
          </w:tcPr>
          <w:p w14:paraId="11368B45" w14:textId="77777777" w:rsidR="00795008" w:rsidRDefault="00795008" w:rsidP="00C9031E">
            <w:pPr>
              <w:pStyle w:val="BodyText"/>
              <w:spacing w:after="0" w:line="240" w:lineRule="auto"/>
              <w:ind w:firstLine="0"/>
              <w:jc w:val="center"/>
            </w:pPr>
            <w:r w:rsidRPr="00795008">
              <w:rPr>
                <w:position w:val="-24"/>
              </w:rPr>
              <w:object w:dxaOrig="6180" w:dyaOrig="580" w14:anchorId="7C8B1CEF">
                <v:shape id="_x0000_i1060" type="#_x0000_t75" style="width:309pt;height:28.5pt" o:ole="">
                  <v:imagedata r:id="rId73" o:title=""/>
                </v:shape>
                <o:OLEObject Type="Embed" ProgID="Equation.DSMT4" ShapeID="_x0000_i1060" DrawAspect="Content" ObjectID="_1719348103" r:id="rId74"/>
              </w:object>
            </w:r>
          </w:p>
        </w:tc>
        <w:tc>
          <w:tcPr>
            <w:tcW w:w="450" w:type="dxa"/>
            <w:vAlign w:val="center"/>
          </w:tcPr>
          <w:p w14:paraId="74899BF9" w14:textId="77777777" w:rsidR="00795008" w:rsidRDefault="00795008" w:rsidP="00C9031E">
            <w:pPr>
              <w:pStyle w:val="BodyText"/>
              <w:spacing w:after="0" w:line="240" w:lineRule="auto"/>
              <w:ind w:firstLine="0"/>
              <w:jc w:val="center"/>
            </w:pPr>
            <w:r>
              <w:t>(16)</w:t>
            </w:r>
          </w:p>
        </w:tc>
      </w:tr>
    </w:tbl>
    <w:p w14:paraId="2DBBEB1D" w14:textId="77777777" w:rsidR="00AA60C1" w:rsidRDefault="00AA60C1" w:rsidP="00AA60C1">
      <w:pPr>
        <w:pStyle w:val="BodyText"/>
      </w:pPr>
      <w:r>
        <w:t>where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5"/>
        <w:gridCol w:w="550"/>
      </w:tblGrid>
      <w:tr w:rsidR="00795008" w14:paraId="1B70A9AD" w14:textId="77777777" w:rsidTr="00C9031E">
        <w:trPr>
          <w:jc w:val="center"/>
        </w:trPr>
        <w:tc>
          <w:tcPr>
            <w:tcW w:w="8795" w:type="dxa"/>
            <w:vAlign w:val="center"/>
          </w:tcPr>
          <w:p w14:paraId="1D379533" w14:textId="77777777" w:rsidR="00795008" w:rsidRDefault="00795008" w:rsidP="00C9031E">
            <w:pPr>
              <w:pStyle w:val="BodyText"/>
              <w:spacing w:after="0" w:line="240" w:lineRule="auto"/>
              <w:ind w:firstLine="0"/>
              <w:jc w:val="center"/>
            </w:pPr>
            <w:r w:rsidRPr="00795008">
              <w:rPr>
                <w:position w:val="-26"/>
              </w:rPr>
              <w:object w:dxaOrig="1420" w:dyaOrig="620" w14:anchorId="7FE1E532">
                <v:shape id="_x0000_i1061" type="#_x0000_t75" style="width:70.5pt;height:30.75pt" o:ole="">
                  <v:imagedata r:id="rId75" o:title=""/>
                </v:shape>
                <o:OLEObject Type="Embed" ProgID="Equation.DSMT4" ShapeID="_x0000_i1061" DrawAspect="Content" ObjectID="_1719348104" r:id="rId76"/>
              </w:object>
            </w:r>
          </w:p>
        </w:tc>
        <w:tc>
          <w:tcPr>
            <w:tcW w:w="450" w:type="dxa"/>
            <w:vAlign w:val="center"/>
          </w:tcPr>
          <w:p w14:paraId="78637AF3" w14:textId="77777777" w:rsidR="00795008" w:rsidRDefault="00795008" w:rsidP="00C9031E">
            <w:pPr>
              <w:pStyle w:val="BodyText"/>
              <w:spacing w:after="0" w:line="240" w:lineRule="auto"/>
              <w:ind w:firstLine="0"/>
              <w:jc w:val="center"/>
            </w:pPr>
            <w:r>
              <w:t>(17)</w:t>
            </w:r>
          </w:p>
        </w:tc>
      </w:tr>
    </w:tbl>
    <w:p w14:paraId="4C2A0CD1" w14:textId="77777777" w:rsidR="00AA60C1" w:rsidRDefault="00AA60C1" w:rsidP="00AA60C1">
      <w:pPr>
        <w:pStyle w:val="BodyText"/>
      </w:pPr>
      <w:r>
        <w:t>with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5"/>
        <w:gridCol w:w="550"/>
      </w:tblGrid>
      <w:tr w:rsidR="00795008" w14:paraId="38608280" w14:textId="77777777" w:rsidTr="00C9031E">
        <w:trPr>
          <w:jc w:val="center"/>
        </w:trPr>
        <w:tc>
          <w:tcPr>
            <w:tcW w:w="8795" w:type="dxa"/>
            <w:vAlign w:val="center"/>
          </w:tcPr>
          <w:p w14:paraId="043A85E5" w14:textId="77777777" w:rsidR="00795008" w:rsidRDefault="00803400" w:rsidP="00C9031E">
            <w:pPr>
              <w:pStyle w:val="BodyText"/>
              <w:spacing w:after="0" w:line="240" w:lineRule="auto"/>
              <w:ind w:firstLine="0"/>
              <w:jc w:val="center"/>
            </w:pPr>
            <w:r w:rsidRPr="00803400">
              <w:rPr>
                <w:position w:val="-10"/>
              </w:rPr>
              <w:object w:dxaOrig="2260" w:dyaOrig="320" w14:anchorId="1822B06B">
                <v:shape id="_x0000_i1062" type="#_x0000_t75" style="width:113.25pt;height:16.5pt" o:ole="">
                  <v:imagedata r:id="rId77" o:title=""/>
                </v:shape>
                <o:OLEObject Type="Embed" ProgID="Equation.DSMT4" ShapeID="_x0000_i1062" DrawAspect="Content" ObjectID="_1719348105" r:id="rId78"/>
              </w:object>
            </w:r>
          </w:p>
        </w:tc>
        <w:tc>
          <w:tcPr>
            <w:tcW w:w="450" w:type="dxa"/>
            <w:vAlign w:val="center"/>
          </w:tcPr>
          <w:p w14:paraId="542F5F1B" w14:textId="77777777" w:rsidR="00795008" w:rsidRDefault="00795008" w:rsidP="00C9031E">
            <w:pPr>
              <w:pStyle w:val="BodyText"/>
              <w:spacing w:after="0" w:line="240" w:lineRule="auto"/>
              <w:ind w:firstLine="0"/>
              <w:jc w:val="center"/>
            </w:pPr>
            <w:r>
              <w:t>(1</w:t>
            </w:r>
            <w:r w:rsidR="00803400">
              <w:t>8</w:t>
            </w:r>
            <w:r>
              <w:t>)</w:t>
            </w:r>
          </w:p>
        </w:tc>
      </w:tr>
    </w:tbl>
    <w:p w14:paraId="697B2D5B" w14:textId="30229654" w:rsidR="00AA60C1" w:rsidRDefault="00AA60C1" w:rsidP="00AA60C1">
      <w:pPr>
        <w:pStyle w:val="BodyText"/>
      </w:pPr>
      <w:r>
        <w:t xml:space="preserve">It </w:t>
      </w:r>
      <w:r w:rsidR="00C858E5">
        <w:t>is worthy to note here</w:t>
      </w:r>
      <w:r>
        <w:t xml:space="preserve"> that the relation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5"/>
        <w:gridCol w:w="550"/>
      </w:tblGrid>
      <w:tr w:rsidR="00803400" w14:paraId="57A6C686" w14:textId="77777777" w:rsidTr="00C9031E">
        <w:trPr>
          <w:jc w:val="center"/>
        </w:trPr>
        <w:tc>
          <w:tcPr>
            <w:tcW w:w="8795" w:type="dxa"/>
            <w:vAlign w:val="center"/>
          </w:tcPr>
          <w:p w14:paraId="3587F97D" w14:textId="77777777" w:rsidR="00803400" w:rsidRDefault="0083708D" w:rsidP="00C9031E">
            <w:pPr>
              <w:pStyle w:val="BodyText"/>
              <w:spacing w:after="0" w:line="240" w:lineRule="auto"/>
              <w:ind w:firstLine="0"/>
              <w:jc w:val="center"/>
            </w:pPr>
            <w:r w:rsidRPr="00803400">
              <w:rPr>
                <w:position w:val="-10"/>
              </w:rPr>
              <w:object w:dxaOrig="820" w:dyaOrig="300" w14:anchorId="05D6B917">
                <v:shape id="_x0000_i1063" type="#_x0000_t75" style="width:41.25pt;height:15pt" o:ole="">
                  <v:imagedata r:id="rId79" o:title=""/>
                </v:shape>
                <o:OLEObject Type="Embed" ProgID="Equation.DSMT4" ShapeID="_x0000_i1063" DrawAspect="Content" ObjectID="_1719348106" r:id="rId80"/>
              </w:object>
            </w:r>
          </w:p>
        </w:tc>
        <w:tc>
          <w:tcPr>
            <w:tcW w:w="450" w:type="dxa"/>
            <w:vAlign w:val="center"/>
          </w:tcPr>
          <w:p w14:paraId="3C7B0CCC" w14:textId="77777777" w:rsidR="00803400" w:rsidRDefault="00803400" w:rsidP="00C9031E">
            <w:pPr>
              <w:pStyle w:val="BodyText"/>
              <w:spacing w:after="0" w:line="240" w:lineRule="auto"/>
              <w:ind w:firstLine="0"/>
              <w:jc w:val="center"/>
            </w:pPr>
            <w:r>
              <w:t>(19)</w:t>
            </w:r>
          </w:p>
        </w:tc>
      </w:tr>
    </w:tbl>
    <w:p w14:paraId="341AE968" w14:textId="06EB1C89" w:rsidR="00AA60C1" w:rsidRDefault="00AA60C1" w:rsidP="00803400">
      <w:pPr>
        <w:pStyle w:val="BodyText"/>
        <w:ind w:firstLine="0"/>
      </w:pPr>
      <w:r>
        <w:t xml:space="preserve">is </w:t>
      </w:r>
      <w:r w:rsidR="00803400">
        <w:t xml:space="preserve">called as </w:t>
      </w:r>
      <w:r w:rsidRPr="00803400">
        <w:rPr>
          <w:i/>
          <w:iCs/>
        </w:rPr>
        <w:t>dispersion relation</w:t>
      </w:r>
      <w:r w:rsidR="00803400">
        <w:rPr>
          <w:i/>
          <w:iCs/>
        </w:rPr>
        <w:t>.</w:t>
      </w:r>
      <w:r>
        <w:t xml:space="preserve"> It can be </w:t>
      </w:r>
      <w:r w:rsidR="002439F3">
        <w:t>proved</w:t>
      </w:r>
      <w:r>
        <w:t xml:space="preserve"> (</w:t>
      </w:r>
      <w:r w:rsidR="00EF29DF">
        <w:t>confirmed</w:t>
      </w:r>
      <w:r>
        <w:t xml:space="preserve"> in Section </w:t>
      </w:r>
      <w:r w:rsidR="00803400">
        <w:t>IV</w:t>
      </w:r>
      <w:r>
        <w:t xml:space="preserve">) that the </w:t>
      </w:r>
      <w:r w:rsidR="00C858E5">
        <w:t xml:space="preserve">dispersion </w:t>
      </w:r>
      <w:r>
        <w:t>relation (</w:t>
      </w:r>
      <w:r w:rsidR="00803400">
        <w:t>19</w:t>
      </w:r>
      <w:r>
        <w:t xml:space="preserve">) has </w:t>
      </w:r>
      <w:r w:rsidR="00EF29DF">
        <w:t xml:space="preserve">two real roots: </w:t>
      </w:r>
      <w:r>
        <w:t xml:space="preserve">one </w:t>
      </w:r>
      <w:r w:rsidR="00EF29DF">
        <w:t xml:space="preserve">is </w:t>
      </w:r>
      <w:r>
        <w:t xml:space="preserve">positive real root and </w:t>
      </w:r>
      <w:r w:rsidR="00EF29DF">
        <w:t xml:space="preserve">another </w:t>
      </w:r>
      <w:r>
        <w:t xml:space="preserve">one </w:t>
      </w:r>
      <w:r w:rsidR="00EF29DF">
        <w:t xml:space="preserve">is </w:t>
      </w:r>
      <w:r>
        <w:t>negative real root</w:t>
      </w:r>
      <w:r w:rsidR="00EF29DF">
        <w:t xml:space="preserve"> having the same</w:t>
      </w:r>
      <w:r>
        <w:t xml:space="preserve"> magnitude </w:t>
      </w:r>
      <w:r w:rsidR="00EF29DF">
        <w:t xml:space="preserve">as that </w:t>
      </w:r>
      <w:r>
        <w:t xml:space="preserve">of </w:t>
      </w:r>
      <w:r w:rsidR="00EF29DF">
        <w:t xml:space="preserve">the positive real </w:t>
      </w:r>
      <w:r>
        <w:t>root</w:t>
      </w:r>
      <w:r w:rsidR="00EF29DF">
        <w:t>.</w:t>
      </w:r>
      <w:r>
        <w:t xml:space="preserve"> It </w:t>
      </w:r>
      <w:r w:rsidR="002439F3">
        <w:t>should be noted</w:t>
      </w:r>
      <w:r>
        <w:t xml:space="preserve"> that the </w:t>
      </w:r>
      <w:r w:rsidR="00992422">
        <w:t xml:space="preserve">positive real </w:t>
      </w:r>
      <w:r>
        <w:t xml:space="preserve">root of the dispersion relation </w:t>
      </w:r>
      <w:r w:rsidR="002439F3">
        <w:t xml:space="preserve">plays a </w:t>
      </w:r>
      <w:r w:rsidR="008F36EF">
        <w:t xml:space="preserve">very </w:t>
      </w:r>
      <w:r w:rsidR="002439F3">
        <w:t>crucial role in the study of fluid flow problem as it indicates</w:t>
      </w:r>
      <w:r>
        <w:t xml:space="preserve"> the wave number of the downstream waves. It </w:t>
      </w:r>
      <w:r w:rsidR="002439F3">
        <w:t>can be noticed,</w:t>
      </w:r>
      <w:r>
        <w:t xml:space="preserve"> from relations (</w:t>
      </w:r>
      <w:r w:rsidR="00803400">
        <w:t>15</w:t>
      </w:r>
      <w:r>
        <w:t>) and (</w:t>
      </w:r>
      <w:r w:rsidR="00803400">
        <w:t>17</w:t>
      </w:r>
      <w:r>
        <w:t>)</w:t>
      </w:r>
      <w:r w:rsidR="002439F3">
        <w:t>,</w:t>
      </w:r>
      <w:r>
        <w:t xml:space="preserve"> that</w:t>
      </w:r>
      <w:r w:rsidR="00C20378">
        <w:t xml:space="preserve"> </w:t>
      </w:r>
      <w:r w:rsidR="002439F3">
        <w:t>the first-order free-surface profile</w:t>
      </w:r>
      <w:r w:rsidR="00803400" w:rsidRPr="009E1FDB">
        <w:rPr>
          <w:position w:val="-10"/>
        </w:rPr>
        <w:object w:dxaOrig="480" w:dyaOrig="300" w14:anchorId="19874E05">
          <v:shape id="_x0000_i1064" type="#_x0000_t75" style="width:24pt;height:15pt" o:ole="">
            <v:imagedata r:id="rId81" o:title=""/>
          </v:shape>
          <o:OLEObject Type="Embed" ProgID="Equation.DSMT4" ShapeID="_x0000_i1064" DrawAspect="Content" ObjectID="_1719348107" r:id="rId82"/>
        </w:object>
      </w:r>
      <w:r w:rsidR="002439F3">
        <w:t>(hence the free-surface profile</w:t>
      </w:r>
      <w:r w:rsidR="002439F3" w:rsidRPr="009E1FDB">
        <w:rPr>
          <w:position w:val="-10"/>
        </w:rPr>
        <w:object w:dxaOrig="440" w:dyaOrig="300" w14:anchorId="76C8E52A">
          <v:shape id="_x0000_i1065" type="#_x0000_t75" style="width:21.75pt;height:15pt" o:ole="">
            <v:imagedata r:id="rId83" o:title=""/>
          </v:shape>
          <o:OLEObject Type="Embed" ProgID="Equation.DSMT4" ShapeID="_x0000_i1065" DrawAspect="Content" ObjectID="_1719348108" r:id="rId84"/>
        </w:object>
      </w:r>
      <w:r w:rsidR="002439F3">
        <w:t xml:space="preserve">) </w:t>
      </w:r>
      <w:r>
        <w:t xml:space="preserve">depends on the </w:t>
      </w:r>
      <w:r w:rsidR="002439F3">
        <w:t xml:space="preserve">shape of the </w:t>
      </w:r>
      <w:r>
        <w:t xml:space="preserve">bottom profile. Hence, </w:t>
      </w:r>
      <w:r w:rsidR="002439F3">
        <w:t>it is very much important to know the shape of the</w:t>
      </w:r>
      <w:r>
        <w:t xml:space="preserve"> bottom profile</w:t>
      </w:r>
      <w:r w:rsidR="002439F3">
        <w:t>.</w:t>
      </w:r>
      <w:r>
        <w:t xml:space="preserve"> In th</w:t>
      </w:r>
      <w:r w:rsidR="0083708D">
        <w:t xml:space="preserve">e present </w:t>
      </w:r>
      <w:r>
        <w:t xml:space="preserve">study, the </w:t>
      </w:r>
      <w:r w:rsidR="00756615">
        <w:t>below</w:t>
      </w:r>
      <w:r>
        <w:t xml:space="preserve"> bottom profile is </w:t>
      </w:r>
      <w:r w:rsidR="00756615">
        <w:t>choosen</w:t>
      </w:r>
      <w:r>
        <w:t xml:space="preserve"> to </w:t>
      </w:r>
      <w:r w:rsidR="002439F3">
        <w:t>establish</w:t>
      </w:r>
      <w:r>
        <w:t xml:space="preserve"> the </w:t>
      </w:r>
      <w:r w:rsidR="00756615">
        <w:t xml:space="preserve">further </w:t>
      </w:r>
      <w:r>
        <w:t>results: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5"/>
        <w:gridCol w:w="550"/>
      </w:tblGrid>
      <w:tr w:rsidR="006B09FB" w14:paraId="0BE05514" w14:textId="77777777" w:rsidTr="00C9031E">
        <w:trPr>
          <w:jc w:val="center"/>
        </w:trPr>
        <w:tc>
          <w:tcPr>
            <w:tcW w:w="8795" w:type="dxa"/>
            <w:vAlign w:val="center"/>
          </w:tcPr>
          <w:p w14:paraId="077915BF" w14:textId="77777777" w:rsidR="006B09FB" w:rsidRDefault="0083708D" w:rsidP="00C9031E">
            <w:pPr>
              <w:pStyle w:val="BodyText"/>
              <w:spacing w:after="0" w:line="240" w:lineRule="auto"/>
              <w:ind w:firstLine="0"/>
              <w:jc w:val="center"/>
            </w:pPr>
            <w:r w:rsidRPr="006B09FB">
              <w:rPr>
                <w:position w:val="-74"/>
              </w:rPr>
              <w:object w:dxaOrig="3280" w:dyaOrig="1579" w14:anchorId="140C63D0">
                <v:shape id="_x0000_i1066" type="#_x0000_t75" style="width:164.25pt;height:78.75pt" o:ole="">
                  <v:imagedata r:id="rId85" o:title=""/>
                </v:shape>
                <o:OLEObject Type="Embed" ProgID="Equation.DSMT4" ShapeID="_x0000_i1066" DrawAspect="Content" ObjectID="_1719348109" r:id="rId86"/>
              </w:object>
            </w:r>
          </w:p>
        </w:tc>
        <w:tc>
          <w:tcPr>
            <w:tcW w:w="450" w:type="dxa"/>
            <w:vAlign w:val="center"/>
          </w:tcPr>
          <w:p w14:paraId="4B44077E" w14:textId="77777777" w:rsidR="006B09FB" w:rsidRDefault="006B09FB" w:rsidP="00C9031E">
            <w:pPr>
              <w:pStyle w:val="BodyText"/>
              <w:spacing w:after="0" w:line="240" w:lineRule="auto"/>
              <w:ind w:firstLine="0"/>
              <w:jc w:val="center"/>
            </w:pPr>
            <w:r>
              <w:t>(20)</w:t>
            </w:r>
          </w:p>
        </w:tc>
      </w:tr>
    </w:tbl>
    <w:p w14:paraId="382C8DBF" w14:textId="1FC00B6B" w:rsidR="00AA60C1" w:rsidRDefault="00AA60C1" w:rsidP="0083708D">
      <w:pPr>
        <w:pStyle w:val="BodyText"/>
        <w:ind w:firstLine="0"/>
      </w:pPr>
      <w:r>
        <w:t xml:space="preserve">where </w:t>
      </w:r>
      <w:r w:rsidRPr="00C5594E">
        <w:rPr>
          <w:i/>
          <w:iCs/>
        </w:rPr>
        <w:t>L</w:t>
      </w:r>
      <w:r>
        <w:t xml:space="preserve"> i</w:t>
      </w:r>
      <w:r w:rsidR="00756615">
        <w:t>ndicates</w:t>
      </w:r>
      <w:r>
        <w:t xml:space="preserve"> the half length of the </w:t>
      </w:r>
      <w:r w:rsidR="00756615">
        <w:t xml:space="preserve">bottom </w:t>
      </w:r>
      <w:r>
        <w:t>obstacle.</w:t>
      </w:r>
    </w:p>
    <w:p w14:paraId="2046BC0B" w14:textId="270DC70F" w:rsidR="00AA60C1" w:rsidRDefault="00756615" w:rsidP="00AA60C1">
      <w:pPr>
        <w:pStyle w:val="BodyText"/>
      </w:pPr>
      <w:r>
        <w:t>Applying</w:t>
      </w:r>
      <w:r w:rsidR="00AA60C1">
        <w:t xml:space="preserve"> relations (</w:t>
      </w:r>
      <w:r w:rsidR="006B09FB">
        <w:t>14</w:t>
      </w:r>
      <w:r w:rsidR="00AA60C1">
        <w:t>), (</w:t>
      </w:r>
      <w:r w:rsidR="006B09FB">
        <w:t>17</w:t>
      </w:r>
      <w:r w:rsidR="00AA60C1">
        <w:t>) and (</w:t>
      </w:r>
      <w:r w:rsidR="006B09FB">
        <w:t>20</w:t>
      </w:r>
      <w:r w:rsidR="00AA60C1">
        <w:t xml:space="preserve">), </w:t>
      </w:r>
      <w:r w:rsidR="00AA60C1" w:rsidRPr="006B09FB">
        <w:rPr>
          <w:i/>
          <w:iCs/>
        </w:rPr>
        <w:t>a</w:t>
      </w:r>
      <w:r w:rsidR="00AA60C1">
        <w:t>(</w:t>
      </w:r>
      <w:r w:rsidR="00AA60C1" w:rsidRPr="006B09FB">
        <w:rPr>
          <w:i/>
          <w:iCs/>
        </w:rPr>
        <w:t>k</w:t>
      </w:r>
      <w:r w:rsidR="00AA60C1">
        <w:t xml:space="preserve">) is </w:t>
      </w:r>
      <w:r>
        <w:t>derived</w:t>
      </w:r>
      <w:r w:rsidR="00AA60C1">
        <w:t xml:space="preserve"> 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5"/>
        <w:gridCol w:w="550"/>
      </w:tblGrid>
      <w:tr w:rsidR="006B09FB" w14:paraId="00A7114D" w14:textId="77777777" w:rsidTr="00C9031E">
        <w:trPr>
          <w:jc w:val="center"/>
        </w:trPr>
        <w:tc>
          <w:tcPr>
            <w:tcW w:w="8795" w:type="dxa"/>
            <w:vAlign w:val="center"/>
          </w:tcPr>
          <w:p w14:paraId="54A8BBCD" w14:textId="77777777" w:rsidR="006B09FB" w:rsidRDefault="006B09FB" w:rsidP="00C9031E">
            <w:pPr>
              <w:pStyle w:val="BodyText"/>
              <w:spacing w:after="0" w:line="240" w:lineRule="auto"/>
              <w:ind w:firstLine="0"/>
              <w:jc w:val="center"/>
            </w:pPr>
            <w:r w:rsidRPr="006B09FB">
              <w:rPr>
                <w:position w:val="-32"/>
              </w:rPr>
              <w:object w:dxaOrig="2100" w:dyaOrig="680" w14:anchorId="3A5DD73D">
                <v:shape id="_x0000_i1067" type="#_x0000_t75" style="width:105pt;height:33.75pt" o:ole="">
                  <v:imagedata r:id="rId87" o:title=""/>
                </v:shape>
                <o:OLEObject Type="Embed" ProgID="Equation.DSMT4" ShapeID="_x0000_i1067" DrawAspect="Content" ObjectID="_1719348110" r:id="rId88"/>
              </w:object>
            </w:r>
          </w:p>
        </w:tc>
        <w:tc>
          <w:tcPr>
            <w:tcW w:w="450" w:type="dxa"/>
            <w:vAlign w:val="center"/>
          </w:tcPr>
          <w:p w14:paraId="68397E16" w14:textId="77777777" w:rsidR="006B09FB" w:rsidRDefault="006B09FB" w:rsidP="00C9031E">
            <w:pPr>
              <w:pStyle w:val="BodyText"/>
              <w:spacing w:after="0" w:line="240" w:lineRule="auto"/>
              <w:ind w:firstLine="0"/>
              <w:jc w:val="center"/>
            </w:pPr>
            <w:r>
              <w:t>(21)</w:t>
            </w:r>
          </w:p>
        </w:tc>
      </w:tr>
    </w:tbl>
    <w:p w14:paraId="244F5B64" w14:textId="779361AA" w:rsidR="00AA60C1" w:rsidRDefault="00AA60C1" w:rsidP="00AA60C1">
      <w:pPr>
        <w:pStyle w:val="BodyText"/>
      </w:pPr>
      <w:r>
        <w:t xml:space="preserve">Now, </w:t>
      </w:r>
      <w:r w:rsidR="00756615">
        <w:t xml:space="preserve">applying </w:t>
      </w:r>
      <w:r>
        <w:t xml:space="preserve">the value of </w:t>
      </w:r>
      <w:r w:rsidRPr="00803400">
        <w:rPr>
          <w:i/>
          <w:iCs/>
        </w:rPr>
        <w:t>a</w:t>
      </w:r>
      <w:r>
        <w:t>(</w:t>
      </w:r>
      <w:r w:rsidRPr="00803400">
        <w:rPr>
          <w:i/>
          <w:iCs/>
        </w:rPr>
        <w:t>k</w:t>
      </w:r>
      <w:r>
        <w:t>) into the relation (</w:t>
      </w:r>
      <w:r w:rsidR="006B09FB">
        <w:t>15</w:t>
      </w:r>
      <w:r>
        <w:t xml:space="preserve">), the first-order free-surface profile is </w:t>
      </w:r>
      <w:r w:rsidR="00756615">
        <w:t>derived</w:t>
      </w:r>
      <w:r>
        <w:t xml:space="preserve"> as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5"/>
        <w:gridCol w:w="550"/>
      </w:tblGrid>
      <w:tr w:rsidR="006B09FB" w14:paraId="227B6B3E" w14:textId="77777777" w:rsidTr="00C9031E">
        <w:trPr>
          <w:jc w:val="center"/>
        </w:trPr>
        <w:tc>
          <w:tcPr>
            <w:tcW w:w="8795" w:type="dxa"/>
            <w:vAlign w:val="center"/>
          </w:tcPr>
          <w:p w14:paraId="1371C973" w14:textId="77777777" w:rsidR="006B09FB" w:rsidRDefault="00372ADE" w:rsidP="00C9031E">
            <w:pPr>
              <w:pStyle w:val="BodyText"/>
              <w:spacing w:after="0" w:line="240" w:lineRule="auto"/>
              <w:ind w:firstLine="0"/>
              <w:jc w:val="center"/>
            </w:pPr>
            <w:r w:rsidRPr="006B09FB">
              <w:rPr>
                <w:position w:val="-58"/>
              </w:rPr>
              <w:object w:dxaOrig="5000" w:dyaOrig="1260" w14:anchorId="3D170D3C">
                <v:shape id="_x0000_i1068" type="#_x0000_t75" style="width:249.75pt;height:63pt" o:ole="">
                  <v:imagedata r:id="rId89" o:title=""/>
                </v:shape>
                <o:OLEObject Type="Embed" ProgID="Equation.DSMT4" ShapeID="_x0000_i1068" DrawAspect="Content" ObjectID="_1719348111" r:id="rId90"/>
              </w:object>
            </w:r>
          </w:p>
        </w:tc>
        <w:tc>
          <w:tcPr>
            <w:tcW w:w="450" w:type="dxa"/>
            <w:vAlign w:val="center"/>
          </w:tcPr>
          <w:p w14:paraId="0F49EFA6" w14:textId="77777777" w:rsidR="006B09FB" w:rsidRDefault="006B09FB" w:rsidP="00C9031E">
            <w:pPr>
              <w:pStyle w:val="BodyText"/>
              <w:spacing w:after="0" w:line="240" w:lineRule="auto"/>
              <w:ind w:firstLine="0"/>
              <w:jc w:val="center"/>
            </w:pPr>
            <w:r>
              <w:t>(22)</w:t>
            </w:r>
          </w:p>
        </w:tc>
      </w:tr>
    </w:tbl>
    <w:p w14:paraId="73CDE0A1" w14:textId="77777777" w:rsidR="00961DEA" w:rsidRDefault="00961DEA" w:rsidP="00AA60C1">
      <w:pPr>
        <w:pStyle w:val="BodyText"/>
      </w:pPr>
    </w:p>
    <w:p w14:paraId="3C2F8466" w14:textId="3A30B652" w:rsidR="00AA60C1" w:rsidRDefault="00C94096" w:rsidP="00AA60C1">
      <w:pPr>
        <w:pStyle w:val="BodyText"/>
      </w:pPr>
      <w:r>
        <w:t xml:space="preserve">From the </w:t>
      </w:r>
      <w:r w:rsidR="00AA60C1">
        <w:t>relation (</w:t>
      </w:r>
      <w:r w:rsidR="006B09FB">
        <w:t>22</w:t>
      </w:r>
      <w:r w:rsidR="00AA60C1">
        <w:t>)</w:t>
      </w:r>
      <w:r>
        <w:t>,</w:t>
      </w:r>
      <w:r w:rsidR="00C20378">
        <w:t xml:space="preserve"> </w:t>
      </w:r>
      <w:r>
        <w:t xml:space="preserve">it is clear that the integrals </w:t>
      </w:r>
      <w:r w:rsidR="00AA60C1">
        <w:t xml:space="preserve">contain </w:t>
      </w:r>
      <w:r>
        <w:t xml:space="preserve">a </w:t>
      </w:r>
      <w:r w:rsidR="00AA60C1">
        <w:t xml:space="preserve">simple pole on the real axis at the zero of </w:t>
      </w:r>
      <w:r w:rsidR="00AA60C1" w:rsidRPr="00CA3773">
        <w:rPr>
          <w:i/>
          <w:iCs/>
        </w:rPr>
        <w:t>E</w:t>
      </w:r>
      <w:r w:rsidR="00AA60C1" w:rsidRPr="00CA3773">
        <w:rPr>
          <w:vertAlign w:val="subscript"/>
        </w:rPr>
        <w:t>1</w:t>
      </w:r>
      <w:r w:rsidR="00AA60C1">
        <w:t>(</w:t>
      </w:r>
      <w:r w:rsidR="00AA60C1" w:rsidRPr="00CA3773">
        <w:rPr>
          <w:i/>
          <w:iCs/>
        </w:rPr>
        <w:t>k</w:t>
      </w:r>
      <w:r w:rsidR="00AA60C1">
        <w:t xml:space="preserve">). </w:t>
      </w:r>
      <w:r w:rsidR="00756615">
        <w:t>Therefore</w:t>
      </w:r>
      <w:r w:rsidR="00AA60C1">
        <w:t xml:space="preserve">, </w:t>
      </w:r>
      <w:r w:rsidR="00756615">
        <w:t xml:space="preserve">we can use the </w:t>
      </w:r>
      <w:r w:rsidR="00AA60C1">
        <w:t xml:space="preserve">Cauchy principal value </w:t>
      </w:r>
      <w:r w:rsidR="00756615">
        <w:t>having</w:t>
      </w:r>
      <w:r w:rsidR="00AA60C1">
        <w:t xml:space="preserve"> an indentation below the singularity</w:t>
      </w:r>
      <w:r>
        <w:t xml:space="preserve"> to determine the above integration (22)</w:t>
      </w:r>
      <w:r w:rsidR="00AA60C1">
        <w:t>.</w:t>
      </w:r>
      <w:r>
        <w:t xml:space="preserve"> Applying the residue theorem, we have obtained t</w:t>
      </w:r>
      <w:r w:rsidR="00AA60C1">
        <w:t xml:space="preserve">he </w:t>
      </w:r>
      <w:r>
        <w:t xml:space="preserve">following </w:t>
      </w:r>
      <w:r w:rsidR="00AA60C1">
        <w:t>free-surface profile</w:t>
      </w:r>
      <w: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5"/>
        <w:gridCol w:w="550"/>
      </w:tblGrid>
      <w:tr w:rsidR="006B09FB" w14:paraId="063327EF" w14:textId="77777777" w:rsidTr="00C9031E">
        <w:trPr>
          <w:jc w:val="center"/>
        </w:trPr>
        <w:tc>
          <w:tcPr>
            <w:tcW w:w="8795" w:type="dxa"/>
            <w:vAlign w:val="center"/>
          </w:tcPr>
          <w:p w14:paraId="05F721B0" w14:textId="77777777" w:rsidR="006B09FB" w:rsidRDefault="00DF7DE4" w:rsidP="00C9031E">
            <w:pPr>
              <w:pStyle w:val="BodyText"/>
              <w:spacing w:after="0" w:line="240" w:lineRule="auto"/>
              <w:ind w:firstLine="0"/>
              <w:jc w:val="center"/>
            </w:pPr>
            <w:r w:rsidRPr="00DF7DE4">
              <w:rPr>
                <w:position w:val="-58"/>
              </w:rPr>
              <w:object w:dxaOrig="4500" w:dyaOrig="1260" w14:anchorId="38639AFA">
                <v:shape id="_x0000_i1069" type="#_x0000_t75" style="width:225pt;height:63pt" o:ole="">
                  <v:imagedata r:id="rId91" o:title=""/>
                </v:shape>
                <o:OLEObject Type="Embed" ProgID="Equation.DSMT4" ShapeID="_x0000_i1069" DrawAspect="Content" ObjectID="_1719348112" r:id="rId92"/>
              </w:object>
            </w:r>
          </w:p>
        </w:tc>
        <w:tc>
          <w:tcPr>
            <w:tcW w:w="450" w:type="dxa"/>
            <w:vAlign w:val="center"/>
          </w:tcPr>
          <w:p w14:paraId="74D40E3D" w14:textId="77777777" w:rsidR="006B09FB" w:rsidRDefault="006B09FB" w:rsidP="00C9031E">
            <w:pPr>
              <w:pStyle w:val="BodyText"/>
              <w:spacing w:after="0" w:line="240" w:lineRule="auto"/>
              <w:ind w:firstLine="0"/>
              <w:jc w:val="center"/>
            </w:pPr>
            <w:r>
              <w:t>(23)</w:t>
            </w:r>
          </w:p>
        </w:tc>
      </w:tr>
    </w:tbl>
    <w:p w14:paraId="738FB358" w14:textId="47D4D32E" w:rsidR="0083708D" w:rsidRDefault="00AA60C1" w:rsidP="00DF7DE4">
      <w:pPr>
        <w:pStyle w:val="BodyText"/>
        <w:ind w:firstLine="0"/>
      </w:pPr>
      <w:r>
        <w:t xml:space="preserve">where </w:t>
      </w:r>
      <w:r w:rsidRPr="00E96CFF">
        <w:rPr>
          <w:i/>
          <w:iCs/>
        </w:rPr>
        <w:t>k</w:t>
      </w:r>
      <w:r w:rsidRPr="00E96CFF">
        <w:rPr>
          <w:vertAlign w:val="subscript"/>
        </w:rPr>
        <w:t>0</w:t>
      </w:r>
      <w:r>
        <w:t xml:space="preserve"> i</w:t>
      </w:r>
      <w:r w:rsidR="00756615">
        <w:t>ndicates</w:t>
      </w:r>
      <w:r>
        <w:t xml:space="preserve"> the positive </w:t>
      </w:r>
      <w:r w:rsidR="00756615">
        <w:t xml:space="preserve">and real </w:t>
      </w:r>
      <w:r>
        <w:t xml:space="preserve">root of the </w:t>
      </w:r>
      <w:r w:rsidR="00756615">
        <w:t xml:space="preserve">dispersion </w:t>
      </w:r>
      <w:r>
        <w:t>relation (</w:t>
      </w:r>
      <w:r w:rsidR="00DF7DE4">
        <w:t>19</w:t>
      </w:r>
      <w:r>
        <w:t xml:space="preserve">). </w:t>
      </w:r>
    </w:p>
    <w:p w14:paraId="6AE027A9" w14:textId="77777777" w:rsidR="003D04EC" w:rsidRDefault="0083708D" w:rsidP="00DF7DE4">
      <w:pPr>
        <w:pStyle w:val="BodyText"/>
        <w:ind w:firstLine="0"/>
      </w:pPr>
      <w:r>
        <w:tab/>
      </w:r>
      <w:r w:rsidR="000F0770">
        <w:t>From the above</w:t>
      </w:r>
      <w:r w:rsidR="00AA60C1">
        <w:t xml:space="preserve"> relation (</w:t>
      </w:r>
      <w:r w:rsidR="00DF7DE4">
        <w:t>23</w:t>
      </w:r>
      <w:r w:rsidR="00AA60C1">
        <w:t>)</w:t>
      </w:r>
      <w:r w:rsidR="000F0770">
        <w:t xml:space="preserve">, </w:t>
      </w:r>
      <w:r w:rsidR="003D04EC">
        <w:t xml:space="preserve">the following observations can be made: </w:t>
      </w:r>
    </w:p>
    <w:p w14:paraId="345E5F6D" w14:textId="48B3C149" w:rsidR="003D04EC" w:rsidRDefault="00AA60C1" w:rsidP="003D04EC">
      <w:pPr>
        <w:pStyle w:val="BodyText"/>
        <w:numPr>
          <w:ilvl w:val="6"/>
          <w:numId w:val="4"/>
        </w:numPr>
        <w:tabs>
          <w:tab w:val="clear" w:pos="4680"/>
          <w:tab w:val="left" w:pos="1134"/>
        </w:tabs>
        <w:ind w:left="851" w:firstLine="0"/>
      </w:pPr>
      <w:r>
        <w:t xml:space="preserve">the </w:t>
      </w:r>
      <w:r w:rsidR="00756615">
        <w:t xml:space="preserve">free-surface represents </w:t>
      </w:r>
      <w:r>
        <w:t>oscillatory nature</w:t>
      </w:r>
      <w:r w:rsidR="00756615">
        <w:t xml:space="preserve"> which indicates</w:t>
      </w:r>
      <w:r>
        <w:t xml:space="preserve"> a wave</w:t>
      </w:r>
      <w:r w:rsidR="00756615">
        <w:t xml:space="preserve"> having</w:t>
      </w:r>
      <w:r>
        <w:t xml:space="preserve"> </w:t>
      </w:r>
      <w:r w:rsidR="003D04EC">
        <w:t xml:space="preserve">a </w:t>
      </w:r>
      <w:r>
        <w:t xml:space="preserve">constant amplitude. </w:t>
      </w:r>
    </w:p>
    <w:p w14:paraId="237FBB21" w14:textId="6990F7BB" w:rsidR="009128FF" w:rsidRDefault="00AA60C1" w:rsidP="003D04EC">
      <w:pPr>
        <w:pStyle w:val="BodyText"/>
        <w:numPr>
          <w:ilvl w:val="6"/>
          <w:numId w:val="4"/>
        </w:numPr>
        <w:tabs>
          <w:tab w:val="clear" w:pos="4680"/>
          <w:tab w:val="left" w:pos="1134"/>
        </w:tabs>
        <w:ind w:left="851" w:firstLine="0"/>
      </w:pPr>
      <w:r>
        <w:t>the free</w:t>
      </w:r>
      <w:r w:rsidR="0083708D">
        <w:t>-</w:t>
      </w:r>
      <w:r>
        <w:t xml:space="preserve">surface possesses </w:t>
      </w:r>
      <w:r w:rsidR="00756615">
        <w:t xml:space="preserve">downstream </w:t>
      </w:r>
      <w:r>
        <w:t>wave</w:t>
      </w:r>
      <w:r w:rsidR="00756615">
        <w:t>s</w:t>
      </w:r>
      <w:r>
        <w:t xml:space="preserve"> </w:t>
      </w:r>
      <w:r w:rsidR="00756615">
        <w:t>headed</w:t>
      </w:r>
      <w:r>
        <w:t xml:space="preserve"> by a wave-free region at the upstream.</w:t>
      </w:r>
    </w:p>
    <w:p w14:paraId="763AB55B" w14:textId="149ECFDB" w:rsidR="009128FF" w:rsidRDefault="009128FF" w:rsidP="009128FF">
      <w:pPr>
        <w:pStyle w:val="BodyText"/>
        <w:spacing w:after="0" w:line="240" w:lineRule="auto"/>
        <w:ind w:firstLine="0"/>
      </w:pPr>
    </w:p>
    <w:p w14:paraId="2B98CDB1" w14:textId="77777777" w:rsidR="00BB2D49" w:rsidRPr="00466548" w:rsidRDefault="00BB2D49" w:rsidP="009128FF">
      <w:pPr>
        <w:pStyle w:val="BodyText"/>
        <w:spacing w:after="0" w:line="240" w:lineRule="auto"/>
        <w:ind w:firstLine="0"/>
      </w:pPr>
    </w:p>
    <w:p w14:paraId="454C5221" w14:textId="77777777" w:rsidR="009128FF" w:rsidRPr="00402841" w:rsidRDefault="009128FF" w:rsidP="009128FF">
      <w:pPr>
        <w:pStyle w:val="Heading1"/>
        <w:spacing w:before="0" w:after="0"/>
        <w:ind w:firstLine="0"/>
        <w:rPr>
          <w:rFonts w:eastAsia="MS Mincho"/>
        </w:rPr>
      </w:pPr>
      <w:r>
        <w:rPr>
          <w:rFonts w:ascii="Times New Roman" w:eastAsia="MS Mincho" w:hAnsi="Times New Roman"/>
          <w:sz w:val="20"/>
          <w:szCs w:val="20"/>
        </w:rPr>
        <w:t>COMPUTATIONAL RESULTS AND DISCUSSION</w:t>
      </w:r>
    </w:p>
    <w:p w14:paraId="1BF78F63" w14:textId="77777777" w:rsidR="009128FF" w:rsidRPr="00767BF4" w:rsidRDefault="009128FF" w:rsidP="009128FF">
      <w:pPr>
        <w:rPr>
          <w:rFonts w:eastAsia="MS Mincho"/>
        </w:rPr>
      </w:pPr>
    </w:p>
    <w:p w14:paraId="034482D0" w14:textId="494CAA9F" w:rsidR="00FD5CD2" w:rsidRDefault="009128FF" w:rsidP="00BB68BE">
      <w:pPr>
        <w:pStyle w:val="BodyText"/>
      </w:pPr>
      <w:r>
        <w:tab/>
      </w:r>
      <w:r>
        <w:tab/>
      </w:r>
      <w:r w:rsidR="00BB68BE">
        <w:t>In th</w:t>
      </w:r>
      <w:r w:rsidR="00756615">
        <w:t xml:space="preserve">e present </w:t>
      </w:r>
      <w:r w:rsidR="00BB68BE">
        <w:t xml:space="preserve">section, </w:t>
      </w:r>
      <w:r w:rsidR="00FA55B1">
        <w:t>some of the</w:t>
      </w:r>
      <w:r w:rsidR="00BB68BE">
        <w:t xml:space="preserve"> numerical results </w:t>
      </w:r>
      <w:r w:rsidR="00FA55B1">
        <w:t xml:space="preserve">which are important for the present study </w:t>
      </w:r>
      <w:r w:rsidR="00BB68BE">
        <w:t xml:space="preserve">are discussed. </w:t>
      </w:r>
      <w:r w:rsidR="00FA55B1">
        <w:t>For instance, a</w:t>
      </w:r>
      <w:r w:rsidR="00C20378">
        <w:t xml:space="preserve"> </w:t>
      </w:r>
      <w:r w:rsidR="00FA55B1">
        <w:t xml:space="preserve">detail </w:t>
      </w:r>
      <w:r w:rsidR="00BB68BE">
        <w:t>discussion on the</w:t>
      </w:r>
      <w:r w:rsidR="00C20378">
        <w:t xml:space="preserve"> </w:t>
      </w:r>
      <w:r w:rsidR="00BB68BE">
        <w:t>real root</w:t>
      </w:r>
      <w:r w:rsidR="00FA55B1">
        <w:t>s (</w:t>
      </w:r>
      <w:r w:rsidR="00C32C2F" w:rsidRPr="007E5BE0">
        <w:rPr>
          <w:i/>
          <w:iCs/>
        </w:rPr>
        <w:t>i.e</w:t>
      </w:r>
      <w:r w:rsidR="00C32C2F">
        <w:t>.,</w:t>
      </w:r>
      <w:r w:rsidR="00FA55B1">
        <w:t xml:space="preserve"> the </w:t>
      </w:r>
      <w:r w:rsidR="00BB68BE">
        <w:t>wave number) of the dispersion relation (</w:t>
      </w:r>
      <w:r w:rsidR="00517A01">
        <w:t>1</w:t>
      </w:r>
      <w:r w:rsidR="00FD5CD2">
        <w:t>9</w:t>
      </w:r>
      <w:r w:rsidR="00BB68BE">
        <w:t xml:space="preserve">) </w:t>
      </w:r>
      <w:r w:rsidR="00FA55B1">
        <w:t xml:space="preserve">is provided in a tabular form. Also, </w:t>
      </w:r>
      <w:r w:rsidR="00BB68BE">
        <w:t xml:space="preserve">the effects of </w:t>
      </w:r>
      <w:r w:rsidR="00FA55B1">
        <w:t>several</w:t>
      </w:r>
      <w:r w:rsidR="00BB68BE">
        <w:t xml:space="preserve"> system parameters on the free-surface profile </w:t>
      </w:r>
      <w:r w:rsidR="00517A01" w:rsidRPr="009E1FDB">
        <w:rPr>
          <w:position w:val="-10"/>
        </w:rPr>
        <w:object w:dxaOrig="440" w:dyaOrig="300" w14:anchorId="285B88C5">
          <v:shape id="_x0000_i1070" type="#_x0000_t75" style="width:21.75pt;height:15pt" o:ole="">
            <v:imagedata r:id="rId93" o:title=""/>
          </v:shape>
          <o:OLEObject Type="Embed" ProgID="Equation.DSMT4" ShapeID="_x0000_i1070" DrawAspect="Content" ObjectID="_1719348113" r:id="rId94"/>
        </w:object>
      </w:r>
      <w:r w:rsidR="00FA55B1">
        <w:t>are</w:t>
      </w:r>
      <w:r w:rsidR="00BB68BE">
        <w:t xml:space="preserve"> presented. </w:t>
      </w:r>
    </w:p>
    <w:p w14:paraId="765B21BA" w14:textId="4120CE72" w:rsidR="00BB68BE" w:rsidRDefault="00BB68BE" w:rsidP="00BB68BE">
      <w:pPr>
        <w:pStyle w:val="BodyText"/>
      </w:pPr>
      <w:r>
        <w:lastRenderedPageBreak/>
        <w:t>The root</w:t>
      </w:r>
      <w:r w:rsidR="00FD5CD2">
        <w:t>s</w:t>
      </w:r>
      <w:r>
        <w:t xml:space="preserve"> of the </w:t>
      </w:r>
      <w:r w:rsidR="001F2690">
        <w:t xml:space="preserve">aforesaid dispersion </w:t>
      </w:r>
      <w:r>
        <w:t xml:space="preserve">relation </w:t>
      </w:r>
      <w:r w:rsidR="00FD5CD2">
        <w:t>are</w:t>
      </w:r>
      <w:r>
        <w:t xml:space="preserve"> calculated </w:t>
      </w:r>
      <w:r w:rsidR="001F2690">
        <w:t>with the help of</w:t>
      </w:r>
      <w:r>
        <w:t xml:space="preserve"> Newton</w:t>
      </w:r>
      <w:r w:rsidR="00756615">
        <w:t>’</w:t>
      </w:r>
      <w:r>
        <w:t xml:space="preserve">s method for </w:t>
      </w:r>
      <w:r w:rsidR="00992422">
        <w:t>several</w:t>
      </w:r>
      <w:r>
        <w:t xml:space="preserve"> values of Froude number (</w:t>
      </w:r>
      <w:r w:rsidRPr="00CA3773">
        <w:rPr>
          <w:i/>
          <w:iCs/>
        </w:rPr>
        <w:t>F</w:t>
      </w:r>
      <w:r>
        <w:t>)</w:t>
      </w:r>
      <w:r w:rsidR="00836EFD">
        <w:t xml:space="preserve"> for </w:t>
      </w:r>
      <w:r w:rsidR="00836EFD" w:rsidRPr="00836EFD">
        <w:rPr>
          <w:i/>
        </w:rPr>
        <w:t>D</w:t>
      </w:r>
      <w:r w:rsidR="00836EFD">
        <w:t xml:space="preserve"> = 0.7 and </w:t>
      </w:r>
      <w:r w:rsidR="00836EFD" w:rsidRPr="00836EFD">
        <w:rPr>
          <w:i/>
        </w:rPr>
        <w:t>γ</w:t>
      </w:r>
      <w:r w:rsidR="00836EFD">
        <w:t xml:space="preserve"> = 1. These roots </w:t>
      </w:r>
      <w:r w:rsidR="00FD5CD2">
        <w:t>are</w:t>
      </w:r>
      <w:r>
        <w:t xml:space="preserve"> </w:t>
      </w:r>
      <w:r w:rsidR="00836EFD">
        <w:t>tabulated</w:t>
      </w:r>
      <w:r>
        <w:t xml:space="preserve"> in </w:t>
      </w:r>
      <w:r w:rsidRPr="007452D5">
        <w:rPr>
          <w:color w:val="0066FF"/>
        </w:rPr>
        <w:t xml:space="preserve">Table </w:t>
      </w:r>
      <w:r w:rsidR="00E718EC" w:rsidRPr="007452D5">
        <w:rPr>
          <w:color w:val="0066FF"/>
        </w:rPr>
        <w:t>1</w:t>
      </w:r>
      <w:r>
        <w:t xml:space="preserve">. From </w:t>
      </w:r>
      <w:r w:rsidR="007452D5">
        <w:t>this table</w:t>
      </w:r>
      <w:r>
        <w:t xml:space="preserve">, it </w:t>
      </w:r>
      <w:r w:rsidR="00756615">
        <w:t xml:space="preserve">can be observed </w:t>
      </w:r>
      <w:r>
        <w:t>that the dispersion relation (</w:t>
      </w:r>
      <w:r w:rsidR="00517A01">
        <w:t>1</w:t>
      </w:r>
      <w:r w:rsidR="00FD5CD2">
        <w:t>9</w:t>
      </w:r>
      <w:r>
        <w:t xml:space="preserve">) has </w:t>
      </w:r>
      <w:r w:rsidR="00FD5CD2">
        <w:t>two</w:t>
      </w:r>
      <w:r>
        <w:t xml:space="preserve"> non-zero real root</w:t>
      </w:r>
      <w:r w:rsidR="00FD5CD2">
        <w:t>s. Out of these two real roots, one is positive and another one is negative having same magnitude.</w:t>
      </w:r>
      <w:r w:rsidR="00C20378">
        <w:t xml:space="preserve"> </w:t>
      </w:r>
      <w:r w:rsidR="00FD5CD2">
        <w:t xml:space="preserve">This </w:t>
      </w:r>
      <w:r>
        <w:t xml:space="preserve">affirms the theoretical observation reported in Section </w:t>
      </w:r>
      <w:r w:rsidR="00517A01">
        <w:t>III</w:t>
      </w:r>
      <w:r>
        <w:t xml:space="preserve">. In addition, it </w:t>
      </w:r>
      <w:r w:rsidR="00992422">
        <w:t>is</w:t>
      </w:r>
      <w:r w:rsidR="00FD5CD2">
        <w:t xml:space="preserve"> a</w:t>
      </w:r>
      <w:r>
        <w:t xml:space="preserve">lso </w:t>
      </w:r>
      <w:r w:rsidR="00992422">
        <w:t>clear (</w:t>
      </w:r>
      <w:r w:rsidR="00992422" w:rsidRPr="00992422">
        <w:rPr>
          <w:i/>
        </w:rPr>
        <w:t>refer</w:t>
      </w:r>
      <w:r w:rsidR="00C20378">
        <w:rPr>
          <w:i/>
        </w:rPr>
        <w:t xml:space="preserve"> </w:t>
      </w:r>
      <w:r w:rsidRPr="007452D5">
        <w:rPr>
          <w:color w:val="0066FF"/>
        </w:rPr>
        <w:t xml:space="preserve">Table </w:t>
      </w:r>
      <w:r w:rsidR="00E718EC" w:rsidRPr="007452D5">
        <w:rPr>
          <w:color w:val="0066FF"/>
        </w:rPr>
        <w:t>1</w:t>
      </w:r>
      <w:r w:rsidR="00992422">
        <w:t>)</w:t>
      </w:r>
      <w:r>
        <w:t xml:space="preserve"> that the wave number </w:t>
      </w:r>
      <w:r w:rsidR="00992422">
        <w:t xml:space="preserve">(real positive root of the dispersion relation) </w:t>
      </w:r>
      <w:r>
        <w:t xml:space="preserve">decreases, </w:t>
      </w:r>
      <w:r w:rsidRPr="00756615">
        <w:rPr>
          <w:i/>
        </w:rPr>
        <w:t>i.e</w:t>
      </w:r>
      <w:r>
        <w:t xml:space="preserve">., the wave length increases </w:t>
      </w:r>
      <w:r w:rsidR="00554874">
        <w:t>with</w:t>
      </w:r>
      <w:r>
        <w:t xml:space="preserve"> the Froude number </w:t>
      </w:r>
      <w:r w:rsidRPr="00CA3773">
        <w:rPr>
          <w:i/>
          <w:iCs/>
        </w:rPr>
        <w:t>F</w:t>
      </w:r>
      <w:r>
        <w:t>.</w:t>
      </w:r>
    </w:p>
    <w:p w14:paraId="2129D74F" w14:textId="77777777" w:rsidR="008A799B" w:rsidRDefault="008A799B" w:rsidP="00BB68BE">
      <w:pPr>
        <w:pStyle w:val="BodyText"/>
      </w:pPr>
    </w:p>
    <w:p w14:paraId="5D35AA1E" w14:textId="714CD516" w:rsidR="00491973" w:rsidRPr="000B5B2F" w:rsidRDefault="00491973" w:rsidP="00491973">
      <w:pPr>
        <w:pStyle w:val="Heading3"/>
        <w:numPr>
          <w:ilvl w:val="0"/>
          <w:numId w:val="0"/>
        </w:numPr>
        <w:spacing w:line="240" w:lineRule="auto"/>
        <w:jc w:val="center"/>
        <w:rPr>
          <w:b/>
          <w:i w:val="0"/>
        </w:rPr>
      </w:pPr>
      <w:r w:rsidRPr="000B5B2F">
        <w:rPr>
          <w:b/>
          <w:i w:val="0"/>
        </w:rPr>
        <w:t xml:space="preserve">Table 1: </w:t>
      </w:r>
      <w:r w:rsidR="00836EFD">
        <w:rPr>
          <w:b/>
          <w:i w:val="0"/>
        </w:rPr>
        <w:t>Real r</w:t>
      </w:r>
      <w:r w:rsidRPr="001F1163">
        <w:rPr>
          <w:b/>
          <w:i w:val="0"/>
        </w:rPr>
        <w:t xml:space="preserve">oots of the </w:t>
      </w:r>
      <w:r w:rsidR="00A2433C">
        <w:rPr>
          <w:b/>
          <w:i w:val="0"/>
        </w:rPr>
        <w:t xml:space="preserve">dispersion </w:t>
      </w:r>
      <w:r w:rsidRPr="001F1163">
        <w:rPr>
          <w:b/>
          <w:i w:val="0"/>
        </w:rPr>
        <w:t>relation (</w:t>
      </w:r>
      <w:r w:rsidR="00372ADE">
        <w:rPr>
          <w:b/>
          <w:i w:val="0"/>
        </w:rPr>
        <w:t>1</w:t>
      </w:r>
      <w:r w:rsidR="00FD5CD2">
        <w:rPr>
          <w:b/>
          <w:i w:val="0"/>
        </w:rPr>
        <w:t>9</w:t>
      </w:r>
      <w:r>
        <w:rPr>
          <w:b/>
          <w:i w:val="0"/>
        </w:rPr>
        <w:t>)</w:t>
      </w:r>
    </w:p>
    <w:p w14:paraId="6ECC387B" w14:textId="77777777" w:rsidR="00491973" w:rsidRPr="00466548" w:rsidRDefault="00491973" w:rsidP="00491973">
      <w:pPr>
        <w:pStyle w:val="tablehead"/>
        <w:numPr>
          <w:ilvl w:val="0"/>
          <w:numId w:val="0"/>
        </w:numPr>
        <w:spacing w:before="0" w:after="0" w:line="240" w:lineRule="auto"/>
        <w:jc w:val="both"/>
        <w:rPr>
          <w:rFonts w:eastAsia="MS Mincho"/>
          <w:noProof w:val="0"/>
          <w:spacing w:val="-1"/>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19"/>
        <w:gridCol w:w="1093"/>
        <w:gridCol w:w="1134"/>
        <w:gridCol w:w="992"/>
        <w:gridCol w:w="1033"/>
        <w:gridCol w:w="1073"/>
      </w:tblGrid>
      <w:tr w:rsidR="00491973" w:rsidRPr="00466548" w14:paraId="2E6A892E" w14:textId="77777777" w:rsidTr="00E718EC">
        <w:trPr>
          <w:cantSplit/>
          <w:trHeight w:val="240"/>
          <w:tblHeader/>
          <w:jc w:val="center"/>
        </w:trPr>
        <w:tc>
          <w:tcPr>
            <w:tcW w:w="1119" w:type="dxa"/>
          </w:tcPr>
          <w:p w14:paraId="2B9FC2FE" w14:textId="77777777" w:rsidR="00491973" w:rsidRPr="001F1163" w:rsidRDefault="00491973" w:rsidP="00C9031E">
            <w:r w:rsidRPr="001F1163">
              <w:t>Parameter value</w:t>
            </w:r>
          </w:p>
        </w:tc>
        <w:tc>
          <w:tcPr>
            <w:tcW w:w="1093" w:type="dxa"/>
            <w:vAlign w:val="center"/>
          </w:tcPr>
          <w:p w14:paraId="2B084AF0" w14:textId="77777777" w:rsidR="00491973" w:rsidRPr="00372ADE" w:rsidRDefault="00491973" w:rsidP="00C9031E">
            <w:pPr>
              <w:pStyle w:val="tablecolsubhead"/>
              <w:rPr>
                <w:b w:val="0"/>
                <w:i w:val="0"/>
                <w:iCs w:val="0"/>
                <w:sz w:val="20"/>
                <w:szCs w:val="20"/>
              </w:rPr>
            </w:pPr>
            <w:r w:rsidRPr="00372ADE">
              <w:rPr>
                <w:sz w:val="20"/>
                <w:szCs w:val="20"/>
              </w:rPr>
              <w:t>F</w:t>
            </w:r>
            <w:r w:rsidRPr="00372ADE">
              <w:rPr>
                <w:i w:val="0"/>
                <w:iCs w:val="0"/>
                <w:sz w:val="20"/>
                <w:szCs w:val="20"/>
              </w:rPr>
              <w:t>=0.2</w:t>
            </w:r>
          </w:p>
        </w:tc>
        <w:tc>
          <w:tcPr>
            <w:tcW w:w="1134" w:type="dxa"/>
            <w:vAlign w:val="center"/>
          </w:tcPr>
          <w:p w14:paraId="782FA9A8" w14:textId="77777777" w:rsidR="00491973" w:rsidRPr="00372ADE" w:rsidRDefault="00491973" w:rsidP="00C9031E">
            <w:pPr>
              <w:pStyle w:val="tablecolsubhead"/>
              <w:rPr>
                <w:b w:val="0"/>
                <w:i w:val="0"/>
                <w:iCs w:val="0"/>
                <w:sz w:val="20"/>
                <w:szCs w:val="20"/>
              </w:rPr>
            </w:pPr>
            <w:r w:rsidRPr="00372ADE">
              <w:rPr>
                <w:sz w:val="20"/>
                <w:szCs w:val="20"/>
              </w:rPr>
              <w:t>F</w:t>
            </w:r>
            <w:r w:rsidRPr="00372ADE">
              <w:rPr>
                <w:i w:val="0"/>
                <w:iCs w:val="0"/>
                <w:sz w:val="20"/>
                <w:szCs w:val="20"/>
              </w:rPr>
              <w:t>=0.3</w:t>
            </w:r>
          </w:p>
        </w:tc>
        <w:tc>
          <w:tcPr>
            <w:tcW w:w="992" w:type="dxa"/>
            <w:vAlign w:val="center"/>
          </w:tcPr>
          <w:p w14:paraId="578C9561" w14:textId="77777777" w:rsidR="00491973" w:rsidRPr="00372ADE" w:rsidRDefault="00491973" w:rsidP="00C9031E">
            <w:pPr>
              <w:pStyle w:val="tablecolsubhead"/>
              <w:rPr>
                <w:b w:val="0"/>
                <w:i w:val="0"/>
                <w:iCs w:val="0"/>
                <w:sz w:val="20"/>
                <w:szCs w:val="20"/>
              </w:rPr>
            </w:pPr>
            <w:r w:rsidRPr="00372ADE">
              <w:rPr>
                <w:sz w:val="20"/>
                <w:szCs w:val="20"/>
              </w:rPr>
              <w:t>F</w:t>
            </w:r>
            <w:r w:rsidRPr="00372ADE">
              <w:rPr>
                <w:i w:val="0"/>
                <w:iCs w:val="0"/>
                <w:sz w:val="20"/>
                <w:szCs w:val="20"/>
              </w:rPr>
              <w:t>=0.4</w:t>
            </w:r>
          </w:p>
        </w:tc>
        <w:tc>
          <w:tcPr>
            <w:tcW w:w="1033" w:type="dxa"/>
            <w:vAlign w:val="center"/>
          </w:tcPr>
          <w:p w14:paraId="474B941D" w14:textId="77777777" w:rsidR="00491973" w:rsidRPr="00372ADE" w:rsidRDefault="00E718EC" w:rsidP="00C9031E">
            <w:pPr>
              <w:pStyle w:val="tablecolsubhead"/>
              <w:rPr>
                <w:b w:val="0"/>
                <w:i w:val="0"/>
                <w:iCs w:val="0"/>
                <w:sz w:val="20"/>
                <w:szCs w:val="20"/>
              </w:rPr>
            </w:pPr>
            <w:r w:rsidRPr="00372ADE">
              <w:rPr>
                <w:sz w:val="20"/>
                <w:szCs w:val="20"/>
              </w:rPr>
              <w:t>F</w:t>
            </w:r>
            <w:r w:rsidRPr="00372ADE">
              <w:rPr>
                <w:i w:val="0"/>
                <w:iCs w:val="0"/>
                <w:sz w:val="20"/>
                <w:szCs w:val="20"/>
              </w:rPr>
              <w:t>=0.5</w:t>
            </w:r>
          </w:p>
        </w:tc>
        <w:tc>
          <w:tcPr>
            <w:tcW w:w="1073" w:type="dxa"/>
            <w:vAlign w:val="center"/>
          </w:tcPr>
          <w:p w14:paraId="397DE943" w14:textId="77777777" w:rsidR="00491973" w:rsidRPr="00372ADE" w:rsidRDefault="00491973" w:rsidP="00C9031E">
            <w:pPr>
              <w:pStyle w:val="tablecolsubhead"/>
              <w:rPr>
                <w:i w:val="0"/>
                <w:iCs w:val="0"/>
                <w:sz w:val="20"/>
                <w:szCs w:val="20"/>
              </w:rPr>
            </w:pPr>
            <w:r w:rsidRPr="00372ADE">
              <w:rPr>
                <w:sz w:val="20"/>
                <w:szCs w:val="20"/>
              </w:rPr>
              <w:t>F</w:t>
            </w:r>
            <w:r w:rsidRPr="00372ADE">
              <w:rPr>
                <w:i w:val="0"/>
                <w:iCs w:val="0"/>
                <w:sz w:val="20"/>
                <w:szCs w:val="20"/>
              </w:rPr>
              <w:t>=0.6</w:t>
            </w:r>
          </w:p>
        </w:tc>
      </w:tr>
      <w:tr w:rsidR="00491973" w:rsidRPr="00466548" w14:paraId="13EFAA96" w14:textId="77777777" w:rsidTr="00E718EC">
        <w:trPr>
          <w:trHeight w:val="320"/>
          <w:jc w:val="center"/>
        </w:trPr>
        <w:tc>
          <w:tcPr>
            <w:tcW w:w="1119" w:type="dxa"/>
            <w:vAlign w:val="center"/>
          </w:tcPr>
          <w:p w14:paraId="481D7B62" w14:textId="77777777" w:rsidR="00491973" w:rsidRPr="00491973" w:rsidRDefault="00491973" w:rsidP="00C9031E">
            <w:pPr>
              <w:pStyle w:val="tablecopy"/>
              <w:rPr>
                <w:sz w:val="20"/>
                <w:szCs w:val="20"/>
              </w:rPr>
            </w:pPr>
            <w:r w:rsidRPr="00491973">
              <w:rPr>
                <w:sz w:val="20"/>
                <w:szCs w:val="20"/>
              </w:rPr>
              <w:t>Real roots</w:t>
            </w:r>
          </w:p>
        </w:tc>
        <w:tc>
          <w:tcPr>
            <w:tcW w:w="1093" w:type="dxa"/>
            <w:vAlign w:val="center"/>
          </w:tcPr>
          <w:p w14:paraId="2E1337FE" w14:textId="77777777" w:rsidR="00491973" w:rsidRPr="00491973" w:rsidRDefault="00491973" w:rsidP="00C9031E">
            <w:pPr>
              <w:pStyle w:val="tablecopy"/>
              <w:rPr>
                <w:sz w:val="20"/>
                <w:szCs w:val="20"/>
              </w:rPr>
            </w:pPr>
            <w:r w:rsidRPr="00491973">
              <w:rPr>
                <w:sz w:val="20"/>
                <w:szCs w:val="20"/>
              </w:rPr>
              <w:t xml:space="preserve">24.99999, </w:t>
            </w:r>
          </w:p>
          <w:p w14:paraId="3257D980" w14:textId="77777777" w:rsidR="00491973" w:rsidRPr="00491973" w:rsidRDefault="00491973" w:rsidP="00C9031E">
            <w:pPr>
              <w:pStyle w:val="tablecopy"/>
              <w:rPr>
                <w:sz w:val="20"/>
                <w:szCs w:val="20"/>
              </w:rPr>
            </w:pPr>
            <w:r w:rsidRPr="00491973">
              <w:rPr>
                <w:sz w:val="20"/>
                <w:szCs w:val="20"/>
              </w:rPr>
              <w:t>-24.99999</w:t>
            </w:r>
          </w:p>
        </w:tc>
        <w:tc>
          <w:tcPr>
            <w:tcW w:w="1134" w:type="dxa"/>
            <w:vAlign w:val="center"/>
          </w:tcPr>
          <w:p w14:paraId="6F3FCF40" w14:textId="77777777" w:rsidR="00E718EC" w:rsidRDefault="00491973" w:rsidP="00C9031E">
            <w:r w:rsidRPr="00491973">
              <w:t xml:space="preserve">11.11111, </w:t>
            </w:r>
          </w:p>
          <w:p w14:paraId="7DFEBC96" w14:textId="77777777" w:rsidR="00491973" w:rsidRPr="00491973" w:rsidRDefault="00E718EC" w:rsidP="00C9031E">
            <w:r>
              <w:t>-</w:t>
            </w:r>
            <w:r w:rsidR="00491973" w:rsidRPr="00491973">
              <w:t>11.11111</w:t>
            </w:r>
          </w:p>
        </w:tc>
        <w:tc>
          <w:tcPr>
            <w:tcW w:w="992" w:type="dxa"/>
            <w:vAlign w:val="center"/>
          </w:tcPr>
          <w:p w14:paraId="3095CDE4" w14:textId="77777777" w:rsidR="00491973" w:rsidRPr="00491973" w:rsidRDefault="00491973" w:rsidP="00C9031E">
            <w:r w:rsidRPr="00491973">
              <w:t>6.24995, -6.24995</w:t>
            </w:r>
          </w:p>
        </w:tc>
        <w:tc>
          <w:tcPr>
            <w:tcW w:w="1033" w:type="dxa"/>
          </w:tcPr>
          <w:p w14:paraId="7E085FFE" w14:textId="77777777" w:rsidR="00491973" w:rsidRPr="00491973" w:rsidRDefault="00491973" w:rsidP="00C9031E">
            <w:r w:rsidRPr="00491973">
              <w:t>3.99730, -3.99730</w:t>
            </w:r>
          </w:p>
        </w:tc>
        <w:tc>
          <w:tcPr>
            <w:tcW w:w="1073" w:type="dxa"/>
          </w:tcPr>
          <w:p w14:paraId="22578E02" w14:textId="77777777" w:rsidR="00491973" w:rsidRPr="00491973" w:rsidRDefault="00491973" w:rsidP="00C9031E">
            <w:r w:rsidRPr="00491973">
              <w:t>2.75541, -2.75541</w:t>
            </w:r>
          </w:p>
        </w:tc>
      </w:tr>
    </w:tbl>
    <w:p w14:paraId="6C6FF762" w14:textId="77777777" w:rsidR="00BB68BE" w:rsidRDefault="00BB68BE" w:rsidP="00BB68BE">
      <w:pPr>
        <w:pStyle w:val="BodyText"/>
      </w:pPr>
    </w:p>
    <w:p w14:paraId="1E7261F7" w14:textId="2E810FC6" w:rsidR="00BB68BE" w:rsidRDefault="00BB68BE" w:rsidP="00350343">
      <w:pPr>
        <w:pStyle w:val="BodyText"/>
      </w:pPr>
      <w:r w:rsidRPr="007452D5">
        <w:rPr>
          <w:color w:val="0066FF"/>
        </w:rPr>
        <w:t xml:space="preserve">Figure </w:t>
      </w:r>
      <w:r w:rsidR="00CA3773" w:rsidRPr="007452D5">
        <w:rPr>
          <w:color w:val="0066FF"/>
        </w:rPr>
        <w:t>2</w:t>
      </w:r>
      <w:r w:rsidR="002864A0">
        <w:t xml:space="preserve"> illustrate</w:t>
      </w:r>
      <w:r w:rsidR="006C0CCC">
        <w:t>s the behavior of</w:t>
      </w:r>
      <w:r w:rsidR="00C20378">
        <w:t xml:space="preserve"> </w:t>
      </w:r>
      <w:r>
        <w:t xml:space="preserve">the free-surface profile </w:t>
      </w:r>
      <w:r w:rsidR="00372ADE" w:rsidRPr="009E1FDB">
        <w:rPr>
          <w:position w:val="-10"/>
        </w:rPr>
        <w:object w:dxaOrig="440" w:dyaOrig="300" w14:anchorId="5A9AA2C4">
          <v:shape id="_x0000_i1071" type="#_x0000_t75" style="width:21.75pt;height:15pt" o:ole="">
            <v:imagedata r:id="rId95" o:title=""/>
          </v:shape>
          <o:OLEObject Type="Embed" ProgID="Equation.DSMT4" ShapeID="_x0000_i1071" DrawAspect="Content" ObjectID="_1719348114" r:id="rId96"/>
        </w:object>
      </w:r>
      <w:r>
        <w:t xml:space="preserve"> for two di</w:t>
      </w:r>
      <w:r w:rsidR="0013166A">
        <w:t>stinct</w:t>
      </w:r>
      <w:r>
        <w:t xml:space="preserve"> values of Froude number</w:t>
      </w:r>
      <w:r w:rsidR="002864A0">
        <w:t xml:space="preserve"> such as</w:t>
      </w:r>
      <w:r w:rsidR="00C20378">
        <w:t xml:space="preserve"> </w:t>
      </w:r>
      <w:r w:rsidRPr="00CA3773">
        <w:rPr>
          <w:i/>
          <w:iCs/>
        </w:rPr>
        <w:t>F</w:t>
      </w:r>
      <w:r>
        <w:t xml:space="preserve">=0.5 and 0.6 with </w:t>
      </w:r>
      <w:r w:rsidR="00372ADE" w:rsidRPr="00372ADE">
        <w:rPr>
          <w:position w:val="-6"/>
        </w:rPr>
        <w:object w:dxaOrig="180" w:dyaOrig="200" w14:anchorId="796311B1">
          <v:shape id="_x0000_i1072" type="#_x0000_t75" style="width:9pt;height:9.75pt" o:ole="">
            <v:imagedata r:id="rId97" o:title=""/>
          </v:shape>
          <o:OLEObject Type="Embed" ProgID="Equation.DSMT4" ShapeID="_x0000_i1072" DrawAspect="Content" ObjectID="_1719348115" r:id="rId98"/>
        </w:object>
      </w:r>
      <w:r>
        <w:t xml:space="preserve">=0.1 and </w:t>
      </w:r>
      <w:r w:rsidRPr="00CA3773">
        <w:rPr>
          <w:i/>
          <w:iCs/>
        </w:rPr>
        <w:t>L</w:t>
      </w:r>
      <w:r>
        <w:t xml:space="preserve">=1. </w:t>
      </w:r>
      <w:r w:rsidR="006D34D2">
        <w:t>From</w:t>
      </w:r>
      <w:r>
        <w:t xml:space="preserve"> th</w:t>
      </w:r>
      <w:r w:rsidR="006D34D2">
        <w:t>e</w:t>
      </w:r>
      <w:r>
        <w:t xml:space="preserve"> figure, it is </w:t>
      </w:r>
      <w:r w:rsidR="00B36242">
        <w:t>clear</w:t>
      </w:r>
      <w:r>
        <w:t xml:space="preserve"> that the </w:t>
      </w:r>
      <w:r w:rsidR="006C0CCC">
        <w:t xml:space="preserve">nature of the free-surface </w:t>
      </w:r>
      <w:r>
        <w:t>profile is oscillatory</w:t>
      </w:r>
      <w:r w:rsidR="00BB19F7">
        <w:t xml:space="preserve"> with same peak</w:t>
      </w:r>
      <w:r w:rsidR="006C0CCC">
        <w:t>. This phenomenon indicates that</w:t>
      </w:r>
      <w:r w:rsidR="00C20378">
        <w:t xml:space="preserve"> </w:t>
      </w:r>
      <w:r w:rsidR="006C0CCC">
        <w:t xml:space="preserve">the free-surface profile </w:t>
      </w:r>
      <w:r>
        <w:t>represent</w:t>
      </w:r>
      <w:r w:rsidR="006C0CCC">
        <w:t xml:space="preserve">s </w:t>
      </w:r>
      <w:r w:rsidR="005F68E8">
        <w:t xml:space="preserve">downstream </w:t>
      </w:r>
      <w:r>
        <w:t>wave</w:t>
      </w:r>
      <w:r w:rsidR="005F68E8">
        <w:t>s</w:t>
      </w:r>
      <w:r w:rsidR="00C20378">
        <w:t xml:space="preserve"> </w:t>
      </w:r>
      <w:r w:rsidR="006C0CCC">
        <w:t>having</w:t>
      </w:r>
      <w:r>
        <w:t xml:space="preserve"> constant amplitude. The </w:t>
      </w:r>
      <w:r w:rsidR="005F68E8">
        <w:t>wavy</w:t>
      </w:r>
      <w:r>
        <w:t xml:space="preserve"> nature </w:t>
      </w:r>
      <w:r w:rsidR="005F68E8">
        <w:t>arises</w:t>
      </w:r>
      <w:r>
        <w:t xml:space="preserve"> due to the interaction of the fluid with </w:t>
      </w:r>
      <w:r w:rsidR="005F68E8">
        <w:t xml:space="preserve">the </w:t>
      </w:r>
      <w:r w:rsidR="00272600">
        <w:t>undulated</w:t>
      </w:r>
      <w:r>
        <w:t xml:space="preserve"> bottom. I</w:t>
      </w:r>
      <w:r w:rsidR="005F68E8">
        <w:t>t is also clear (</w:t>
      </w:r>
      <w:r w:rsidR="005F68E8" w:rsidRPr="005F68E8">
        <w:rPr>
          <w:i/>
        </w:rPr>
        <w:t>refer</w:t>
      </w:r>
      <w:r w:rsidR="00C20378">
        <w:rPr>
          <w:i/>
        </w:rPr>
        <w:t xml:space="preserve"> </w:t>
      </w:r>
      <w:r w:rsidR="005F68E8" w:rsidRPr="007452D5">
        <w:rPr>
          <w:color w:val="0066FF"/>
        </w:rPr>
        <w:t>Figure 2</w:t>
      </w:r>
      <w:r w:rsidR="005F68E8">
        <w:t>) that</w:t>
      </w:r>
      <w:r>
        <w:t xml:space="preserve"> the amplitude of the downstream wave increases as the Froude number increases. </w:t>
      </w:r>
      <w:r w:rsidR="00272600">
        <w:t xml:space="preserve">It is well known that the wave number decreases (i.e., wavelength increases) as the speed of the fluid increases. </w:t>
      </w:r>
      <w:r w:rsidR="00D86649">
        <w:t>Again, f</w:t>
      </w:r>
      <w:r w:rsidR="00272600">
        <w:t xml:space="preserve">rom the relation </w:t>
      </w:r>
      <w:r w:rsidR="00272600" w:rsidRPr="00272600">
        <w:rPr>
          <w:position w:val="-10"/>
        </w:rPr>
        <w:object w:dxaOrig="1140" w:dyaOrig="340" w14:anchorId="68AAA0FE">
          <v:shape id="_x0000_i1073" type="#_x0000_t75" style="width:57pt;height:17.25pt" o:ole="">
            <v:imagedata r:id="rId99" o:title=""/>
          </v:shape>
          <o:OLEObject Type="Embed" ProgID="Equation.DSMT4" ShapeID="_x0000_i1073" DrawAspect="Content" ObjectID="_1719348116" r:id="rId100"/>
        </w:object>
      </w:r>
      <w:r w:rsidR="00272600">
        <w:t xml:space="preserve">the </w:t>
      </w:r>
      <w:r w:rsidR="00D86649">
        <w:t xml:space="preserve">speed of the </w:t>
      </w:r>
      <w:r w:rsidR="00272600">
        <w:t xml:space="preserve">fluid increases as the </w:t>
      </w:r>
      <w:r w:rsidR="007409C5">
        <w:t xml:space="preserve">Froude number increase. </w:t>
      </w:r>
      <w:r w:rsidR="00272600">
        <w:t>Hence</w:t>
      </w:r>
      <w:r>
        <w:t>, the wavelength of the downstream wave increases as the Froude number increases. This phenomenon is</w:t>
      </w:r>
      <w:r w:rsidR="00272600">
        <w:t xml:space="preserve"> also observed</w:t>
      </w:r>
      <w:r>
        <w:t xml:space="preserve"> in </w:t>
      </w:r>
      <w:r w:rsidRPr="007452D5">
        <w:rPr>
          <w:color w:val="0066FF"/>
        </w:rPr>
        <w:t xml:space="preserve">Figure </w:t>
      </w:r>
      <w:r w:rsidR="00CA3773" w:rsidRPr="007452D5">
        <w:rPr>
          <w:color w:val="0066FF"/>
        </w:rPr>
        <w:t>2</w:t>
      </w:r>
      <w:r>
        <w:t xml:space="preserve">. </w:t>
      </w:r>
    </w:p>
    <w:p w14:paraId="252501D8" w14:textId="77777777" w:rsidR="00CA7063" w:rsidRDefault="00CA7063" w:rsidP="00350343">
      <w:pPr>
        <w:pStyle w:val="BodyText"/>
      </w:pPr>
    </w:p>
    <w:p w14:paraId="17C48F64" w14:textId="77777777" w:rsidR="00BB68BE" w:rsidRDefault="00C270D0" w:rsidP="00350343">
      <w:pPr>
        <w:pStyle w:val="BodyText"/>
        <w:jc w:val="center"/>
      </w:pPr>
      <w:r>
        <w:rPr>
          <w:noProof/>
        </w:rPr>
        <w:drawing>
          <wp:inline distT="0" distB="0" distL="0" distR="0" wp14:anchorId="74EF2D7A" wp14:editId="16B08F2B">
            <wp:extent cx="3181350" cy="2792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1"/>
                    <a:stretch>
                      <a:fillRect/>
                    </a:stretch>
                  </pic:blipFill>
                  <pic:spPr>
                    <a:xfrm>
                      <a:off x="0" y="0"/>
                      <a:ext cx="3183598" cy="2794903"/>
                    </a:xfrm>
                    <a:prstGeom prst="rect">
                      <a:avLst/>
                    </a:prstGeom>
                  </pic:spPr>
                </pic:pic>
              </a:graphicData>
            </a:graphic>
          </wp:inline>
        </w:drawing>
      </w:r>
    </w:p>
    <w:p w14:paraId="6ABDB396" w14:textId="77777777" w:rsidR="001827A5" w:rsidRPr="00466548" w:rsidRDefault="001827A5" w:rsidP="001827A5">
      <w:pPr>
        <w:pStyle w:val="tablefootnote"/>
        <w:numPr>
          <w:ilvl w:val="0"/>
          <w:numId w:val="0"/>
        </w:numPr>
        <w:spacing w:before="0" w:after="0"/>
        <w:ind w:left="8910"/>
        <w:rPr>
          <w:sz w:val="20"/>
          <w:szCs w:val="20"/>
        </w:rPr>
      </w:pPr>
    </w:p>
    <w:p w14:paraId="0A9F6D8B" w14:textId="77777777" w:rsidR="001827A5" w:rsidRDefault="001827A5" w:rsidP="001827A5">
      <w:pPr>
        <w:pStyle w:val="figurecaption"/>
        <w:numPr>
          <w:ilvl w:val="0"/>
          <w:numId w:val="0"/>
        </w:numPr>
        <w:spacing w:before="0" w:after="0"/>
        <w:jc w:val="center"/>
        <w:rPr>
          <w:rFonts w:eastAsia="MS Mincho"/>
          <w:b/>
          <w:iCs/>
          <w:sz w:val="20"/>
          <w:szCs w:val="20"/>
        </w:rPr>
      </w:pPr>
      <w:r w:rsidRPr="000B5B2F">
        <w:rPr>
          <w:rFonts w:eastAsia="MS Mincho"/>
          <w:b/>
          <w:sz w:val="20"/>
          <w:szCs w:val="20"/>
        </w:rPr>
        <w:t xml:space="preserve">Figure </w:t>
      </w:r>
      <w:r w:rsidR="00CA3773">
        <w:rPr>
          <w:rFonts w:eastAsia="MS Mincho"/>
          <w:b/>
          <w:sz w:val="20"/>
          <w:szCs w:val="20"/>
        </w:rPr>
        <w:t>2</w:t>
      </w:r>
      <w:r w:rsidRPr="000B5B2F">
        <w:rPr>
          <w:rFonts w:eastAsia="MS Mincho"/>
          <w:b/>
          <w:sz w:val="20"/>
          <w:szCs w:val="20"/>
        </w:rPr>
        <w:t xml:space="preserve">: </w:t>
      </w:r>
      <w:r w:rsidR="00C270D0" w:rsidRPr="00C270D0">
        <w:rPr>
          <w:rFonts w:eastAsia="MS Mincho"/>
          <w:b/>
          <w:iCs/>
          <w:sz w:val="20"/>
          <w:szCs w:val="20"/>
        </w:rPr>
        <w:t>Free</w:t>
      </w:r>
      <w:r w:rsidR="00FA55B1">
        <w:rPr>
          <w:rFonts w:eastAsia="MS Mincho"/>
          <w:b/>
          <w:iCs/>
          <w:sz w:val="20"/>
          <w:szCs w:val="20"/>
        </w:rPr>
        <w:t>-</w:t>
      </w:r>
      <w:r w:rsidR="00C270D0" w:rsidRPr="00C270D0">
        <w:rPr>
          <w:rFonts w:eastAsia="MS Mincho"/>
          <w:b/>
          <w:iCs/>
          <w:sz w:val="20"/>
          <w:szCs w:val="20"/>
        </w:rPr>
        <w:t>surface profile</w:t>
      </w:r>
      <w:r w:rsidR="00372ADE" w:rsidRPr="00372ADE">
        <w:rPr>
          <w:b/>
          <w:bCs/>
          <w:position w:val="-10"/>
        </w:rPr>
        <w:object w:dxaOrig="440" w:dyaOrig="300" w14:anchorId="0E712331">
          <v:shape id="_x0000_i1074" type="#_x0000_t75" style="width:21.75pt;height:15pt" o:ole="">
            <v:imagedata r:id="rId102" o:title=""/>
          </v:shape>
          <o:OLEObject Type="Embed" ProgID="Equation.DSMT4" ShapeID="_x0000_i1074" DrawAspect="Content" ObjectID="_1719348117" r:id="rId103"/>
        </w:object>
      </w:r>
      <w:r w:rsidR="00C270D0" w:rsidRPr="00C270D0">
        <w:rPr>
          <w:rFonts w:eastAsia="MS Mincho"/>
          <w:b/>
          <w:iCs/>
          <w:sz w:val="20"/>
          <w:szCs w:val="20"/>
        </w:rPr>
        <w:t xml:space="preserve"> for </w:t>
      </w:r>
      <w:r w:rsidR="00372ADE" w:rsidRPr="00372ADE">
        <w:rPr>
          <w:rFonts w:eastAsia="MS Mincho"/>
          <w:b/>
          <w:iCs/>
          <w:position w:val="-6"/>
          <w:sz w:val="20"/>
          <w:szCs w:val="20"/>
        </w:rPr>
        <w:object w:dxaOrig="180" w:dyaOrig="200" w14:anchorId="255FB59E">
          <v:shape id="_x0000_i1075" type="#_x0000_t75" style="width:9pt;height:9.75pt" o:ole="">
            <v:imagedata r:id="rId104" o:title=""/>
          </v:shape>
          <o:OLEObject Type="Embed" ProgID="Equation.DSMT4" ShapeID="_x0000_i1075" DrawAspect="Content" ObjectID="_1719348118" r:id="rId105"/>
        </w:object>
      </w:r>
      <w:r w:rsidR="00C270D0" w:rsidRPr="00C270D0">
        <w:rPr>
          <w:rFonts w:eastAsia="MS Mincho"/>
          <w:b/>
          <w:iCs/>
          <w:sz w:val="20"/>
          <w:szCs w:val="20"/>
        </w:rPr>
        <w:t xml:space="preserve">=0.1, </w:t>
      </w:r>
      <w:r w:rsidR="00C270D0" w:rsidRPr="00CA3773">
        <w:rPr>
          <w:rFonts w:eastAsia="MS Mincho"/>
          <w:b/>
          <w:i/>
          <w:sz w:val="20"/>
          <w:szCs w:val="20"/>
        </w:rPr>
        <w:t>L</w:t>
      </w:r>
      <w:r w:rsidR="00C270D0" w:rsidRPr="00C270D0">
        <w:rPr>
          <w:rFonts w:eastAsia="MS Mincho"/>
          <w:b/>
          <w:iCs/>
          <w:sz w:val="20"/>
          <w:szCs w:val="20"/>
        </w:rPr>
        <w:t>=1</w:t>
      </w:r>
      <w:r w:rsidR="00C270D0">
        <w:rPr>
          <w:rFonts w:eastAsia="MS Mincho"/>
          <w:b/>
          <w:iCs/>
          <w:sz w:val="20"/>
          <w:szCs w:val="20"/>
        </w:rPr>
        <w:t>.</w:t>
      </w:r>
    </w:p>
    <w:p w14:paraId="213A1E20" w14:textId="77777777" w:rsidR="008A799B" w:rsidRDefault="008A799B" w:rsidP="008A799B">
      <w:pPr>
        <w:pStyle w:val="BodyText"/>
      </w:pPr>
    </w:p>
    <w:p w14:paraId="4DA2870B" w14:textId="15E1416C" w:rsidR="008A799B" w:rsidRDefault="008A799B" w:rsidP="008A799B">
      <w:pPr>
        <w:pStyle w:val="BodyText"/>
      </w:pPr>
      <w:r w:rsidRPr="007452D5">
        <w:rPr>
          <w:color w:val="0066FF"/>
        </w:rPr>
        <w:t>Figure 3</w:t>
      </w:r>
      <w:r w:rsidR="00956D4E">
        <w:rPr>
          <w:color w:val="0066FF"/>
        </w:rPr>
        <w:t xml:space="preserve"> </w:t>
      </w:r>
      <w:r w:rsidR="00290723">
        <w:t xml:space="preserve">describes </w:t>
      </w:r>
      <w:r>
        <w:t xml:space="preserve">the effect of the height of the </w:t>
      </w:r>
      <w:r w:rsidR="007409C5">
        <w:t xml:space="preserve">undulated </w:t>
      </w:r>
      <w:r w:rsidR="00290723">
        <w:t xml:space="preserve">bottom </w:t>
      </w:r>
      <w:r>
        <w:t>on the free-surface profile. In th</w:t>
      </w:r>
      <w:r w:rsidR="00956D4E">
        <w:t>e present</w:t>
      </w:r>
      <w:r>
        <w:t xml:space="preserve"> figure, the free-surface profile</w:t>
      </w:r>
      <w:r w:rsidR="00956D4E">
        <w:t xml:space="preserve"> </w:t>
      </w:r>
      <w:r w:rsidRPr="009E1FDB">
        <w:rPr>
          <w:position w:val="-10"/>
        </w:rPr>
        <w:object w:dxaOrig="440" w:dyaOrig="300" w14:anchorId="63C72552">
          <v:shape id="_x0000_i1076" type="#_x0000_t75" style="width:21.75pt;height:15pt" o:ole="">
            <v:imagedata r:id="rId106" o:title=""/>
          </v:shape>
          <o:OLEObject Type="Embed" ProgID="Equation.DSMT4" ShapeID="_x0000_i1076" DrawAspect="Content" ObjectID="_1719348119" r:id="rId107"/>
        </w:object>
      </w:r>
      <w:r>
        <w:t xml:space="preserve">is shown for three </w:t>
      </w:r>
      <w:r w:rsidR="00956D4E">
        <w:t>distinct</w:t>
      </w:r>
      <w:r>
        <w:t xml:space="preserve"> values of the </w:t>
      </w:r>
      <w:r w:rsidR="007409C5">
        <w:t xml:space="preserve">bottom </w:t>
      </w:r>
      <w:r>
        <w:t>height</w:t>
      </w:r>
      <w:r w:rsidRPr="00372ADE">
        <w:rPr>
          <w:position w:val="-6"/>
        </w:rPr>
        <w:object w:dxaOrig="180" w:dyaOrig="200" w14:anchorId="69EF9A18">
          <v:shape id="_x0000_i1077" type="#_x0000_t75" style="width:9pt;height:9.75pt" o:ole="">
            <v:imagedata r:id="rId108" o:title=""/>
          </v:shape>
          <o:OLEObject Type="Embed" ProgID="Equation.DSMT4" ShapeID="_x0000_i1077" DrawAspect="Content" ObjectID="_1719348120" r:id="rId109"/>
        </w:object>
      </w:r>
      <w:r>
        <w:t xml:space="preserve">= 0.01, 0.05 and 0.1 with </w:t>
      </w:r>
      <w:r w:rsidRPr="00CA3773">
        <w:rPr>
          <w:i/>
          <w:iCs/>
        </w:rPr>
        <w:t>F</w:t>
      </w:r>
      <w:r>
        <w:t xml:space="preserve">=0.6 and </w:t>
      </w:r>
      <w:r w:rsidRPr="00CA3773">
        <w:rPr>
          <w:i/>
          <w:iCs/>
        </w:rPr>
        <w:t>L</w:t>
      </w:r>
      <w:r>
        <w:t xml:space="preserve">=1. </w:t>
      </w:r>
      <w:r w:rsidR="007409C5">
        <w:t xml:space="preserve">From the physical </w:t>
      </w:r>
      <w:r w:rsidR="00290723">
        <w:t>intuition</w:t>
      </w:r>
      <w:r w:rsidR="007409C5">
        <w:t xml:space="preserve">, it is obvious that the </w:t>
      </w:r>
      <w:r>
        <w:t xml:space="preserve">amplitude of the downstream wave increases as the height of the </w:t>
      </w:r>
      <w:r w:rsidR="007409C5">
        <w:t xml:space="preserve">bottom </w:t>
      </w:r>
      <w:r>
        <w:t>increases.</w:t>
      </w:r>
      <w:r w:rsidR="007409C5">
        <w:t xml:space="preserve"> This phenomenon is also </w:t>
      </w:r>
      <w:r w:rsidR="00956D4E">
        <w:t>noticed</w:t>
      </w:r>
      <w:r w:rsidR="007409C5">
        <w:t xml:space="preserve"> </w:t>
      </w:r>
      <w:r w:rsidR="00721524">
        <w:t>(</w:t>
      </w:r>
      <w:r w:rsidR="00721524" w:rsidRPr="00721524">
        <w:rPr>
          <w:i/>
        </w:rPr>
        <w:t>refer</w:t>
      </w:r>
      <w:r w:rsidR="00C20378">
        <w:rPr>
          <w:i/>
        </w:rPr>
        <w:t xml:space="preserve"> </w:t>
      </w:r>
      <w:r w:rsidR="00721524" w:rsidRPr="007452D5">
        <w:rPr>
          <w:color w:val="0066FF"/>
        </w:rPr>
        <w:t>Figure 3</w:t>
      </w:r>
      <w:r w:rsidR="00721524">
        <w:t xml:space="preserve">) </w:t>
      </w:r>
      <w:r w:rsidR="007409C5">
        <w:t xml:space="preserve">in </w:t>
      </w:r>
      <w:r w:rsidR="00880096">
        <w:t>the pr</w:t>
      </w:r>
      <w:r w:rsidR="00721524">
        <w:t>esent study</w:t>
      </w:r>
      <w:r w:rsidR="007409C5">
        <w:t xml:space="preserve">. </w:t>
      </w:r>
      <w:r w:rsidR="00987586">
        <w:t>In this figure, we have kept</w:t>
      </w:r>
      <w:r w:rsidR="007409C5">
        <w:t xml:space="preserve"> the Froude number same (i.e., </w:t>
      </w:r>
      <w:r w:rsidR="007409C5" w:rsidRPr="007409C5">
        <w:rPr>
          <w:i/>
          <w:iCs/>
        </w:rPr>
        <w:t>F</w:t>
      </w:r>
      <w:r w:rsidR="007409C5">
        <w:t xml:space="preserve"> = 0.6)</w:t>
      </w:r>
      <w:r w:rsidR="00987586">
        <w:t xml:space="preserve"> for each free-surface profile</w:t>
      </w:r>
      <w:r w:rsidR="00C20378">
        <w:t xml:space="preserve"> </w:t>
      </w:r>
      <w:r w:rsidR="00987586">
        <w:t xml:space="preserve">(or downstream wave). </w:t>
      </w:r>
      <w:r w:rsidR="00AD08DA">
        <w:t>And we</w:t>
      </w:r>
      <w:r w:rsidR="00AD08DA">
        <w:rPr>
          <w:lang w:val="en-IN"/>
        </w:rPr>
        <w:t xml:space="preserve"> have noticed that the wavelengths of the downstream waves are same (</w:t>
      </w:r>
      <w:r w:rsidR="00AD08DA" w:rsidRPr="00AD08DA">
        <w:rPr>
          <w:i/>
          <w:iCs/>
          <w:lang w:val="en-IN"/>
        </w:rPr>
        <w:t>refer</w:t>
      </w:r>
      <w:r w:rsidR="00C20378">
        <w:rPr>
          <w:i/>
          <w:iCs/>
          <w:lang w:val="en-IN"/>
        </w:rPr>
        <w:t xml:space="preserve"> </w:t>
      </w:r>
      <w:r w:rsidR="00AD08DA" w:rsidRPr="007452D5">
        <w:rPr>
          <w:color w:val="0066FF"/>
          <w:lang w:val="en-IN"/>
        </w:rPr>
        <w:t>Figure 3</w:t>
      </w:r>
      <w:r w:rsidR="00AD08DA">
        <w:rPr>
          <w:lang w:val="en-IN"/>
        </w:rPr>
        <w:t xml:space="preserve">). This is completely consistent with the phenomenon that the wavelength depends on the Froude number.    </w:t>
      </w:r>
    </w:p>
    <w:p w14:paraId="6F238D88" w14:textId="77777777" w:rsidR="00CA7063" w:rsidRDefault="00CA7063" w:rsidP="001827A5">
      <w:pPr>
        <w:pStyle w:val="figurecaption"/>
        <w:numPr>
          <w:ilvl w:val="0"/>
          <w:numId w:val="0"/>
        </w:numPr>
        <w:spacing w:before="0" w:after="0"/>
        <w:jc w:val="center"/>
        <w:rPr>
          <w:rFonts w:eastAsia="MS Mincho"/>
          <w:b/>
          <w:iCs/>
          <w:sz w:val="20"/>
          <w:szCs w:val="20"/>
        </w:rPr>
      </w:pPr>
    </w:p>
    <w:p w14:paraId="41F980C2" w14:textId="77777777" w:rsidR="00C32C2F" w:rsidRDefault="00C32C2F" w:rsidP="00C32C2F">
      <w:pPr>
        <w:pStyle w:val="BodyText"/>
        <w:jc w:val="center"/>
      </w:pPr>
      <w:r>
        <w:rPr>
          <w:noProof/>
        </w:rPr>
        <w:lastRenderedPageBreak/>
        <w:drawing>
          <wp:inline distT="0" distB="0" distL="0" distR="0" wp14:anchorId="27F78CB9" wp14:editId="5EDE4E4D">
            <wp:extent cx="3219450" cy="26267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0"/>
                    <a:stretch>
                      <a:fillRect/>
                    </a:stretch>
                  </pic:blipFill>
                  <pic:spPr>
                    <a:xfrm>
                      <a:off x="0" y="0"/>
                      <a:ext cx="3223550" cy="2630067"/>
                    </a:xfrm>
                    <a:prstGeom prst="rect">
                      <a:avLst/>
                    </a:prstGeom>
                  </pic:spPr>
                </pic:pic>
              </a:graphicData>
            </a:graphic>
          </wp:inline>
        </w:drawing>
      </w:r>
    </w:p>
    <w:p w14:paraId="1BCD711D" w14:textId="77777777" w:rsidR="00C32C2F" w:rsidRPr="00466548" w:rsidRDefault="00C32C2F" w:rsidP="00C32C2F">
      <w:pPr>
        <w:pStyle w:val="tablefootnote"/>
        <w:numPr>
          <w:ilvl w:val="0"/>
          <w:numId w:val="0"/>
        </w:numPr>
        <w:spacing w:before="0" w:after="0"/>
        <w:ind w:left="8910"/>
        <w:rPr>
          <w:sz w:val="20"/>
          <w:szCs w:val="20"/>
        </w:rPr>
      </w:pPr>
    </w:p>
    <w:p w14:paraId="337928D2" w14:textId="77777777" w:rsidR="00C32C2F" w:rsidRPr="000B5B2F" w:rsidRDefault="00C32C2F" w:rsidP="00C32C2F">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Pr>
          <w:rFonts w:eastAsia="MS Mincho"/>
          <w:b/>
          <w:sz w:val="20"/>
          <w:szCs w:val="20"/>
        </w:rPr>
        <w:t>3</w:t>
      </w:r>
      <w:r w:rsidRPr="000B5B2F">
        <w:rPr>
          <w:rFonts w:eastAsia="MS Mincho"/>
          <w:b/>
          <w:sz w:val="20"/>
          <w:szCs w:val="20"/>
        </w:rPr>
        <w:t xml:space="preserve">: </w:t>
      </w:r>
      <w:r w:rsidRPr="00350343">
        <w:rPr>
          <w:rFonts w:eastAsia="MS Mincho"/>
          <w:b/>
          <w:iCs/>
          <w:sz w:val="20"/>
          <w:szCs w:val="20"/>
        </w:rPr>
        <w:t>Free</w:t>
      </w:r>
      <w:r>
        <w:rPr>
          <w:rFonts w:eastAsia="MS Mincho"/>
          <w:b/>
          <w:iCs/>
          <w:sz w:val="20"/>
          <w:szCs w:val="20"/>
        </w:rPr>
        <w:t>-</w:t>
      </w:r>
      <w:r w:rsidRPr="00350343">
        <w:rPr>
          <w:rFonts w:eastAsia="MS Mincho"/>
          <w:b/>
          <w:iCs/>
          <w:sz w:val="20"/>
          <w:szCs w:val="20"/>
        </w:rPr>
        <w:t xml:space="preserve">surface profile </w:t>
      </w:r>
      <w:r w:rsidRPr="009E1FDB">
        <w:rPr>
          <w:position w:val="-10"/>
        </w:rPr>
        <w:object w:dxaOrig="440" w:dyaOrig="300" w14:anchorId="116EC98D">
          <v:shape id="_x0000_i1078" type="#_x0000_t75" style="width:21.75pt;height:15pt" o:ole="">
            <v:imagedata r:id="rId111" o:title=""/>
          </v:shape>
          <o:OLEObject Type="Embed" ProgID="Equation.DSMT4" ShapeID="_x0000_i1078" DrawAspect="Content" ObjectID="_1719348121" r:id="rId112"/>
        </w:object>
      </w:r>
      <w:r w:rsidRPr="00350343">
        <w:rPr>
          <w:rFonts w:eastAsia="MS Mincho"/>
          <w:b/>
          <w:iCs/>
          <w:sz w:val="20"/>
          <w:szCs w:val="20"/>
        </w:rPr>
        <w:t xml:space="preserve">for </w:t>
      </w:r>
      <w:r w:rsidRPr="00CA3773">
        <w:rPr>
          <w:rFonts w:eastAsia="MS Mincho"/>
          <w:b/>
          <w:i/>
          <w:sz w:val="20"/>
          <w:szCs w:val="20"/>
        </w:rPr>
        <w:t>F</w:t>
      </w:r>
      <w:r w:rsidRPr="00350343">
        <w:rPr>
          <w:rFonts w:eastAsia="MS Mincho"/>
          <w:b/>
          <w:iCs/>
          <w:sz w:val="20"/>
          <w:szCs w:val="20"/>
        </w:rPr>
        <w:t xml:space="preserve">=0.6, </w:t>
      </w:r>
      <w:r w:rsidRPr="00CA3773">
        <w:rPr>
          <w:rFonts w:eastAsia="MS Mincho"/>
          <w:b/>
          <w:i/>
          <w:sz w:val="20"/>
          <w:szCs w:val="20"/>
        </w:rPr>
        <w:t>L</w:t>
      </w:r>
      <w:r w:rsidRPr="00350343">
        <w:rPr>
          <w:rFonts w:eastAsia="MS Mincho"/>
          <w:b/>
          <w:iCs/>
          <w:sz w:val="20"/>
          <w:szCs w:val="20"/>
        </w:rPr>
        <w:t>=1.</w:t>
      </w:r>
    </w:p>
    <w:p w14:paraId="17AC8528" w14:textId="406B44DC" w:rsidR="00723B58" w:rsidRPr="00402841" w:rsidRDefault="00723B58" w:rsidP="00723B58">
      <w:pPr>
        <w:pStyle w:val="Heading1"/>
        <w:numPr>
          <w:ilvl w:val="0"/>
          <w:numId w:val="0"/>
        </w:numPr>
        <w:spacing w:before="0" w:after="0"/>
        <w:jc w:val="both"/>
        <w:rPr>
          <w:rFonts w:eastAsia="MS Mincho"/>
        </w:rPr>
      </w:pPr>
    </w:p>
    <w:p w14:paraId="603D53D4" w14:textId="4B3F5C0B" w:rsidR="00723B58" w:rsidRPr="00402841" w:rsidRDefault="004F3DBE" w:rsidP="00723B58">
      <w:pPr>
        <w:pStyle w:val="Heading1"/>
        <w:spacing w:before="0" w:after="0"/>
        <w:ind w:firstLine="0"/>
        <w:rPr>
          <w:rFonts w:eastAsia="MS Mincho"/>
        </w:rPr>
      </w:pPr>
      <w:r>
        <w:rPr>
          <w:rFonts w:ascii="Times New Roman" w:eastAsia="MS Mincho" w:hAnsi="Times New Roman"/>
          <w:sz w:val="20"/>
          <w:szCs w:val="20"/>
        </w:rPr>
        <w:t>S</w:t>
      </w:r>
      <w:r w:rsidR="00047DF8">
        <w:rPr>
          <w:rFonts w:ascii="Times New Roman" w:eastAsia="MS Mincho" w:hAnsi="Times New Roman"/>
          <w:sz w:val="20"/>
          <w:szCs w:val="20"/>
        </w:rPr>
        <w:t>UMMARY</w:t>
      </w:r>
    </w:p>
    <w:p w14:paraId="2BC5D97D" w14:textId="77777777" w:rsidR="00723B58" w:rsidRPr="00767BF4" w:rsidRDefault="00723B58" w:rsidP="00723B58">
      <w:pPr>
        <w:rPr>
          <w:rFonts w:eastAsia="MS Mincho"/>
        </w:rPr>
      </w:pPr>
    </w:p>
    <w:p w14:paraId="0F70F3D4" w14:textId="2428592D" w:rsidR="00D86649" w:rsidRPr="00D86649" w:rsidRDefault="00BB2D49" w:rsidP="00D86649">
      <w:pPr>
        <w:pStyle w:val="Abstract"/>
        <w:ind w:firstLine="720"/>
        <w:rPr>
          <w:rFonts w:eastAsia="MS Mincho"/>
          <w:b w:val="0"/>
          <w:sz w:val="20"/>
          <w:szCs w:val="20"/>
        </w:rPr>
      </w:pPr>
      <w:r>
        <w:t xml:space="preserve">    </w:t>
      </w:r>
      <w:r w:rsidR="00D86649" w:rsidRPr="00D86649">
        <w:rPr>
          <w:b w:val="0"/>
          <w:sz w:val="20"/>
          <w:szCs w:val="20"/>
        </w:rPr>
        <w:t>Problem involving</w:t>
      </w:r>
      <w:r w:rsidR="00723B58" w:rsidRPr="00D86649">
        <w:rPr>
          <w:sz w:val="20"/>
          <w:szCs w:val="20"/>
        </w:rPr>
        <w:t xml:space="preserve"> </w:t>
      </w:r>
      <w:r w:rsidR="00D86649" w:rsidRPr="00D86649">
        <w:rPr>
          <w:b w:val="0"/>
          <w:sz w:val="20"/>
          <w:szCs w:val="20"/>
        </w:rPr>
        <w:t xml:space="preserve">fluid flow in a single-layer having an undulated bottom is studied using linear theory. Perturbation analysis and Fourier transform technique is applied to solve the governing mixed boundary value problem. The behavioral changes of the free-surface profile are examined. It is noticed that the free-surface </w:t>
      </w:r>
      <w:r w:rsidR="00D86649" w:rsidRPr="00E11D16">
        <w:rPr>
          <w:b w:val="0"/>
          <w:sz w:val="20"/>
          <w:szCs w:val="20"/>
        </w:rPr>
        <w:t xml:space="preserve">profile represents downstream waves having constant amplitude. Also, the amplitude of the downstream wave increases as the height of the bottom increases. </w:t>
      </w:r>
      <w:r w:rsidR="00E11D16" w:rsidRPr="00E11D16">
        <w:rPr>
          <w:b w:val="0"/>
          <w:sz w:val="20"/>
          <w:szCs w:val="20"/>
        </w:rPr>
        <w:t>Further, the wavelength of the downstream wave increases as the Froude number increases</w:t>
      </w:r>
      <w:r w:rsidR="00E11D16">
        <w:rPr>
          <w:b w:val="0"/>
          <w:sz w:val="20"/>
          <w:szCs w:val="20"/>
        </w:rPr>
        <w:t>.</w:t>
      </w:r>
    </w:p>
    <w:p w14:paraId="43A6AE29" w14:textId="523BC2B2" w:rsidR="00350343" w:rsidRPr="00723B58" w:rsidRDefault="00350343" w:rsidP="00723B58">
      <w:pPr>
        <w:pStyle w:val="figurecaption"/>
        <w:numPr>
          <w:ilvl w:val="0"/>
          <w:numId w:val="0"/>
        </w:numPr>
        <w:spacing w:before="0" w:after="0"/>
        <w:rPr>
          <w:rFonts w:eastAsia="MS Mincho"/>
          <w:b/>
          <w:iCs/>
          <w:sz w:val="20"/>
          <w:szCs w:val="20"/>
        </w:rPr>
      </w:pPr>
    </w:p>
    <w:p w14:paraId="6C742B71" w14:textId="77777777" w:rsidR="00402841" w:rsidRDefault="00402841" w:rsidP="00466548">
      <w:pPr>
        <w:pStyle w:val="BodyText"/>
        <w:spacing w:after="0" w:line="240" w:lineRule="auto"/>
        <w:ind w:firstLine="0"/>
      </w:pPr>
    </w:p>
    <w:p w14:paraId="3FB37201" w14:textId="77777777" w:rsidR="00EE4362" w:rsidRPr="00402841" w:rsidRDefault="00EE4362" w:rsidP="00466548">
      <w:pPr>
        <w:rPr>
          <w:rFonts w:eastAsia="MS Mincho"/>
          <w:b/>
        </w:rPr>
      </w:pPr>
    </w:p>
    <w:p w14:paraId="62297630"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6BA809DE" w14:textId="77777777" w:rsidR="008A55B5" w:rsidRPr="00466548" w:rsidRDefault="008A55B5" w:rsidP="00B03164">
      <w:pPr>
        <w:pStyle w:val="BodyText"/>
        <w:spacing w:after="0" w:line="240" w:lineRule="auto"/>
        <w:ind w:firstLine="0"/>
        <w:rPr>
          <w:sz w:val="16"/>
          <w:szCs w:val="16"/>
        </w:rPr>
      </w:pPr>
    </w:p>
    <w:p w14:paraId="288F8236" w14:textId="77777777" w:rsidR="00E91640" w:rsidRPr="00E91640" w:rsidRDefault="009500BF" w:rsidP="00E91640">
      <w:pPr>
        <w:pStyle w:val="references"/>
        <w:spacing w:after="0" w:line="240" w:lineRule="auto"/>
        <w:rPr>
          <w:rFonts w:eastAsia="MS Mincho"/>
        </w:rPr>
      </w:pPr>
      <w:r>
        <w:rPr>
          <w:rFonts w:eastAsia="MS Mincho"/>
        </w:rPr>
        <w:t xml:space="preserve">L.K. </w:t>
      </w:r>
      <w:r w:rsidR="00E91640" w:rsidRPr="00E91640">
        <w:rPr>
          <w:rFonts w:eastAsia="MS Mincho"/>
        </w:rPr>
        <w:t xml:space="preserve">Forbes and </w:t>
      </w:r>
      <w:r>
        <w:rPr>
          <w:rFonts w:eastAsia="MS Mincho"/>
        </w:rPr>
        <w:t xml:space="preserve">L.W. </w:t>
      </w:r>
      <w:r w:rsidR="00E91640" w:rsidRPr="00E91640">
        <w:rPr>
          <w:rFonts w:eastAsia="MS Mincho"/>
        </w:rPr>
        <w:t>Schwartz, “Free-surface flow over a semicircular obstruction</w:t>
      </w:r>
      <w:r>
        <w:rPr>
          <w:rFonts w:eastAsia="MS Mincho"/>
        </w:rPr>
        <w:t>,</w:t>
      </w:r>
      <w:r w:rsidR="00E91640" w:rsidRPr="00E91640">
        <w:rPr>
          <w:rFonts w:eastAsia="MS Mincho"/>
        </w:rPr>
        <w:t xml:space="preserve">”J. Fluid Mech., </w:t>
      </w:r>
      <w:r>
        <w:rPr>
          <w:rFonts w:eastAsia="MS Mincho"/>
        </w:rPr>
        <w:t xml:space="preserve">vol. </w:t>
      </w:r>
      <w:r w:rsidR="00E91640" w:rsidRPr="00E91640">
        <w:rPr>
          <w:rFonts w:eastAsia="MS Mincho"/>
        </w:rPr>
        <w:t xml:space="preserve">114, </w:t>
      </w:r>
      <w:r>
        <w:rPr>
          <w:rFonts w:eastAsia="MS Mincho"/>
        </w:rPr>
        <w:t xml:space="preserve">pp. </w:t>
      </w:r>
      <w:r w:rsidR="00E91640" w:rsidRPr="00E91640">
        <w:rPr>
          <w:rFonts w:eastAsia="MS Mincho"/>
        </w:rPr>
        <w:t>299-314</w:t>
      </w:r>
      <w:r>
        <w:rPr>
          <w:rFonts w:eastAsia="MS Mincho"/>
        </w:rPr>
        <w:t xml:space="preserve">, </w:t>
      </w:r>
      <w:r w:rsidR="00E91640" w:rsidRPr="00E91640">
        <w:rPr>
          <w:rFonts w:eastAsia="MS Mincho"/>
        </w:rPr>
        <w:t>1982.</w:t>
      </w:r>
    </w:p>
    <w:p w14:paraId="24830F23" w14:textId="77777777" w:rsidR="00E91640" w:rsidRPr="00E91640" w:rsidRDefault="009500BF" w:rsidP="00E91640">
      <w:pPr>
        <w:pStyle w:val="references"/>
        <w:spacing w:after="0" w:line="240" w:lineRule="auto"/>
        <w:rPr>
          <w:rFonts w:eastAsia="MS Mincho"/>
        </w:rPr>
      </w:pPr>
      <w:r>
        <w:rPr>
          <w:rFonts w:eastAsia="MS Mincho"/>
        </w:rPr>
        <w:t xml:space="preserve">J.-M. </w:t>
      </w:r>
      <w:r w:rsidR="00E91640" w:rsidRPr="00E91640">
        <w:rPr>
          <w:rFonts w:eastAsia="MS Mincho"/>
        </w:rPr>
        <w:t>Vanden-Broeck, “Free-surface flow over a semi-circular obstruction in a channel</w:t>
      </w:r>
      <w:r>
        <w:rPr>
          <w:rFonts w:eastAsia="MS Mincho"/>
        </w:rPr>
        <w:t>,</w:t>
      </w:r>
      <w:r w:rsidR="00E91640" w:rsidRPr="00E91640">
        <w:rPr>
          <w:rFonts w:eastAsia="MS Mincho"/>
        </w:rPr>
        <w:t xml:space="preserve">”Phys. Fluids, </w:t>
      </w:r>
      <w:r>
        <w:rPr>
          <w:rFonts w:eastAsia="MS Mincho"/>
        </w:rPr>
        <w:t xml:space="preserve">vol. </w:t>
      </w:r>
      <w:r w:rsidR="00E91640" w:rsidRPr="00E91640">
        <w:rPr>
          <w:rFonts w:eastAsia="MS Mincho"/>
        </w:rPr>
        <w:t xml:space="preserve">30, </w:t>
      </w:r>
      <w:r>
        <w:rPr>
          <w:rFonts w:eastAsia="MS Mincho"/>
        </w:rPr>
        <w:t xml:space="preserve">pp. </w:t>
      </w:r>
      <w:r w:rsidR="00E91640" w:rsidRPr="00E91640">
        <w:rPr>
          <w:rFonts w:eastAsia="MS Mincho"/>
        </w:rPr>
        <w:t>2315-2317</w:t>
      </w:r>
      <w:r>
        <w:rPr>
          <w:rFonts w:eastAsia="MS Mincho"/>
        </w:rPr>
        <w:t xml:space="preserve">, </w:t>
      </w:r>
      <w:r w:rsidR="00E91640" w:rsidRPr="00E91640">
        <w:rPr>
          <w:rFonts w:eastAsia="MS Mincho"/>
        </w:rPr>
        <w:t>1987.</w:t>
      </w:r>
    </w:p>
    <w:p w14:paraId="52E86A0F" w14:textId="77777777" w:rsidR="00E91640" w:rsidRPr="00E91640" w:rsidRDefault="009500BF" w:rsidP="00E91640">
      <w:pPr>
        <w:pStyle w:val="references"/>
        <w:spacing w:after="0" w:line="240" w:lineRule="auto"/>
        <w:rPr>
          <w:rFonts w:eastAsia="MS Mincho"/>
        </w:rPr>
      </w:pPr>
      <w:r>
        <w:rPr>
          <w:rFonts w:eastAsia="MS Mincho"/>
        </w:rPr>
        <w:t xml:space="preserve">L.K. </w:t>
      </w:r>
      <w:r w:rsidR="00E91640" w:rsidRPr="00E91640">
        <w:rPr>
          <w:rFonts w:eastAsia="MS Mincho"/>
        </w:rPr>
        <w:t>Forbes, “Critical free-surface flow over a semi-circular obstruction</w:t>
      </w:r>
      <w:r>
        <w:rPr>
          <w:rFonts w:eastAsia="MS Mincho"/>
        </w:rPr>
        <w:t>,</w:t>
      </w:r>
      <w:r w:rsidR="00E91640" w:rsidRPr="00E91640">
        <w:rPr>
          <w:rFonts w:eastAsia="MS Mincho"/>
        </w:rPr>
        <w:t xml:space="preserve">” J. Engrg.Math., </w:t>
      </w:r>
      <w:r>
        <w:rPr>
          <w:rFonts w:eastAsia="MS Mincho"/>
        </w:rPr>
        <w:t xml:space="preserve">vol. </w:t>
      </w:r>
      <w:r w:rsidR="00E91640" w:rsidRPr="00E91640">
        <w:rPr>
          <w:rFonts w:eastAsia="MS Mincho"/>
        </w:rPr>
        <w:t xml:space="preserve">22, </w:t>
      </w:r>
      <w:r>
        <w:rPr>
          <w:rFonts w:eastAsia="MS Mincho"/>
        </w:rPr>
        <w:t xml:space="preserve">pp. </w:t>
      </w:r>
      <w:r w:rsidR="00E91640" w:rsidRPr="00E91640">
        <w:rPr>
          <w:rFonts w:eastAsia="MS Mincho"/>
        </w:rPr>
        <w:t>3-13</w:t>
      </w:r>
      <w:r>
        <w:rPr>
          <w:rFonts w:eastAsia="MS Mincho"/>
        </w:rPr>
        <w:t xml:space="preserve">, </w:t>
      </w:r>
      <w:r w:rsidR="00E91640" w:rsidRPr="00E91640">
        <w:rPr>
          <w:rFonts w:eastAsia="MS Mincho"/>
        </w:rPr>
        <w:t>1988.</w:t>
      </w:r>
    </w:p>
    <w:p w14:paraId="3939B211" w14:textId="77777777" w:rsidR="00E91640" w:rsidRPr="00E91640" w:rsidRDefault="009500BF" w:rsidP="00E91640">
      <w:pPr>
        <w:pStyle w:val="references"/>
        <w:spacing w:after="0" w:line="240" w:lineRule="auto"/>
        <w:rPr>
          <w:rFonts w:eastAsia="MS Mincho"/>
        </w:rPr>
      </w:pPr>
      <w:r>
        <w:rPr>
          <w:rFonts w:eastAsia="MS Mincho"/>
        </w:rPr>
        <w:t xml:space="preserve">Z. </w:t>
      </w:r>
      <w:r w:rsidR="00E91640" w:rsidRPr="00E91640">
        <w:rPr>
          <w:rFonts w:eastAsia="MS Mincho"/>
        </w:rPr>
        <w:t>Yong, “Resonant flow of a fluid past a concave topography</w:t>
      </w:r>
      <w:r>
        <w:rPr>
          <w:rFonts w:eastAsia="MS Mincho"/>
        </w:rPr>
        <w:t>,</w:t>
      </w:r>
      <w:r w:rsidR="00E91640" w:rsidRPr="00E91640">
        <w:rPr>
          <w:rFonts w:eastAsia="MS Mincho"/>
        </w:rPr>
        <w:t xml:space="preserve">” Appl. Math. Mech.-Engl. Ed., </w:t>
      </w:r>
      <w:r>
        <w:rPr>
          <w:rFonts w:eastAsia="MS Mincho"/>
        </w:rPr>
        <w:t xml:space="preserve">vol. </w:t>
      </w:r>
      <w:r w:rsidR="00E91640" w:rsidRPr="00E91640">
        <w:rPr>
          <w:rFonts w:eastAsia="MS Mincho"/>
        </w:rPr>
        <w:t xml:space="preserve">18(5), </w:t>
      </w:r>
      <w:r>
        <w:rPr>
          <w:rFonts w:eastAsia="MS Mincho"/>
        </w:rPr>
        <w:t xml:space="preserve">pp. </w:t>
      </w:r>
      <w:r w:rsidR="00E91640" w:rsidRPr="00E91640">
        <w:rPr>
          <w:rFonts w:eastAsia="MS Mincho"/>
        </w:rPr>
        <w:t>479-482</w:t>
      </w:r>
      <w:r>
        <w:rPr>
          <w:rFonts w:eastAsia="MS Mincho"/>
        </w:rPr>
        <w:t xml:space="preserve">, </w:t>
      </w:r>
      <w:r w:rsidR="00E91640" w:rsidRPr="00E91640">
        <w:rPr>
          <w:rFonts w:eastAsia="MS Mincho"/>
        </w:rPr>
        <w:t>1997.</w:t>
      </w:r>
    </w:p>
    <w:p w14:paraId="7571103D" w14:textId="77777777" w:rsidR="00E91640" w:rsidRPr="00E91640" w:rsidRDefault="009500BF" w:rsidP="00E91640">
      <w:pPr>
        <w:pStyle w:val="references"/>
        <w:spacing w:after="0" w:line="240" w:lineRule="auto"/>
        <w:rPr>
          <w:rFonts w:eastAsia="MS Mincho"/>
        </w:rPr>
      </w:pPr>
      <w:r>
        <w:rPr>
          <w:rFonts w:eastAsia="MS Mincho"/>
        </w:rPr>
        <w:t xml:space="preserve">F. </w:t>
      </w:r>
      <w:r w:rsidR="00E91640" w:rsidRPr="00E91640">
        <w:rPr>
          <w:rFonts w:eastAsia="MS Mincho"/>
        </w:rPr>
        <w:t xml:space="preserve">Dias and </w:t>
      </w:r>
      <w:r>
        <w:rPr>
          <w:rFonts w:eastAsia="MS Mincho"/>
        </w:rPr>
        <w:t xml:space="preserve">J.-M. </w:t>
      </w:r>
      <w:r w:rsidR="00E91640" w:rsidRPr="00E91640">
        <w:rPr>
          <w:rFonts w:eastAsia="MS Mincho"/>
        </w:rPr>
        <w:t xml:space="preserve">Vanden-Broeck, “Open channel flows with submerged obstructions,”J. Fluid Mech., </w:t>
      </w:r>
      <w:r>
        <w:rPr>
          <w:rFonts w:eastAsia="MS Mincho"/>
        </w:rPr>
        <w:t xml:space="preserve">vol. </w:t>
      </w:r>
      <w:r w:rsidR="00E91640" w:rsidRPr="00E91640">
        <w:rPr>
          <w:rFonts w:eastAsia="MS Mincho"/>
        </w:rPr>
        <w:t xml:space="preserve">206, </w:t>
      </w:r>
      <w:r>
        <w:rPr>
          <w:rFonts w:eastAsia="MS Mincho"/>
        </w:rPr>
        <w:t xml:space="preserve">pp. </w:t>
      </w:r>
      <w:r w:rsidR="00E91640" w:rsidRPr="00E91640">
        <w:rPr>
          <w:rFonts w:eastAsia="MS Mincho"/>
        </w:rPr>
        <w:t>155-170</w:t>
      </w:r>
      <w:r>
        <w:rPr>
          <w:rFonts w:eastAsia="MS Mincho"/>
        </w:rPr>
        <w:t xml:space="preserve">, </w:t>
      </w:r>
      <w:r w:rsidR="00E91640" w:rsidRPr="00E91640">
        <w:rPr>
          <w:rFonts w:eastAsia="MS Mincho"/>
        </w:rPr>
        <w:t>1989.</w:t>
      </w:r>
    </w:p>
    <w:p w14:paraId="0D88DABE" w14:textId="77777777" w:rsidR="00E91640" w:rsidRPr="00E91640" w:rsidRDefault="009500BF" w:rsidP="00E91640">
      <w:pPr>
        <w:pStyle w:val="references"/>
        <w:spacing w:after="0" w:line="240" w:lineRule="auto"/>
        <w:rPr>
          <w:rFonts w:eastAsia="MS Mincho"/>
        </w:rPr>
      </w:pPr>
      <w:r>
        <w:rPr>
          <w:rFonts w:eastAsia="MS Mincho"/>
        </w:rPr>
        <w:t xml:space="preserve">S.P. </w:t>
      </w:r>
      <w:r w:rsidR="00E91640" w:rsidRPr="00E91640">
        <w:rPr>
          <w:rFonts w:eastAsia="MS Mincho"/>
        </w:rPr>
        <w:t xml:space="preserve">Shen, </w:t>
      </w:r>
      <w:r>
        <w:rPr>
          <w:rFonts w:eastAsia="MS Mincho"/>
        </w:rPr>
        <w:t xml:space="preserve">M.C. </w:t>
      </w:r>
      <w:r w:rsidR="00E91640" w:rsidRPr="00E91640">
        <w:rPr>
          <w:rFonts w:eastAsia="MS Mincho"/>
        </w:rPr>
        <w:t>Shen</w:t>
      </w:r>
      <w:r>
        <w:rPr>
          <w:rFonts w:eastAsia="MS Mincho"/>
        </w:rPr>
        <w:t>,</w:t>
      </w:r>
      <w:r w:rsidR="00E91640" w:rsidRPr="00E91640">
        <w:rPr>
          <w:rFonts w:eastAsia="MS Mincho"/>
        </w:rPr>
        <w:t xml:space="preserve"> and </w:t>
      </w:r>
      <w:r>
        <w:rPr>
          <w:rFonts w:eastAsia="MS Mincho"/>
        </w:rPr>
        <w:t xml:space="preserve">S.M. </w:t>
      </w:r>
      <w:r w:rsidR="00E91640" w:rsidRPr="00E91640">
        <w:rPr>
          <w:rFonts w:eastAsia="MS Mincho"/>
        </w:rPr>
        <w:t>Sun, “A model equation for steady surface wavesover a bump</w:t>
      </w:r>
      <w:r>
        <w:rPr>
          <w:rFonts w:eastAsia="MS Mincho"/>
        </w:rPr>
        <w:t>,</w:t>
      </w:r>
      <w:r w:rsidR="00E91640" w:rsidRPr="00E91640">
        <w:rPr>
          <w:rFonts w:eastAsia="MS Mincho"/>
        </w:rPr>
        <w:t xml:space="preserve">” J. Engrg. Math., </w:t>
      </w:r>
      <w:r>
        <w:rPr>
          <w:rFonts w:eastAsia="MS Mincho"/>
        </w:rPr>
        <w:t xml:space="preserve">vol. </w:t>
      </w:r>
      <w:r w:rsidR="00E91640" w:rsidRPr="00E91640">
        <w:rPr>
          <w:rFonts w:eastAsia="MS Mincho"/>
        </w:rPr>
        <w:t xml:space="preserve">23, </w:t>
      </w:r>
      <w:r>
        <w:rPr>
          <w:rFonts w:eastAsia="MS Mincho"/>
        </w:rPr>
        <w:t xml:space="preserve">pp. </w:t>
      </w:r>
      <w:r w:rsidR="00E91640" w:rsidRPr="00E91640">
        <w:rPr>
          <w:rFonts w:eastAsia="MS Mincho"/>
        </w:rPr>
        <w:t>315-323</w:t>
      </w:r>
      <w:r>
        <w:rPr>
          <w:rFonts w:eastAsia="MS Mincho"/>
        </w:rPr>
        <w:t>,</w:t>
      </w:r>
      <w:r w:rsidR="00E91640" w:rsidRPr="00E91640">
        <w:rPr>
          <w:rFonts w:eastAsia="MS Mincho"/>
        </w:rPr>
        <w:t xml:space="preserve"> 1989.</w:t>
      </w:r>
    </w:p>
    <w:p w14:paraId="563C51C3" w14:textId="77777777" w:rsidR="00E91640" w:rsidRDefault="009500BF" w:rsidP="00E91640">
      <w:pPr>
        <w:pStyle w:val="references"/>
        <w:spacing w:after="0" w:line="240" w:lineRule="auto"/>
        <w:rPr>
          <w:rFonts w:eastAsia="MS Mincho"/>
        </w:rPr>
      </w:pPr>
      <w:r>
        <w:rPr>
          <w:rFonts w:eastAsia="MS Mincho"/>
        </w:rPr>
        <w:t xml:space="preserve">F. </w:t>
      </w:r>
      <w:r w:rsidR="00E91640" w:rsidRPr="00E91640">
        <w:rPr>
          <w:rFonts w:eastAsia="MS Mincho"/>
        </w:rPr>
        <w:t xml:space="preserve">Dias and </w:t>
      </w:r>
      <w:r>
        <w:rPr>
          <w:rFonts w:eastAsia="MS Mincho"/>
        </w:rPr>
        <w:t xml:space="preserve">J.-M. </w:t>
      </w:r>
      <w:r w:rsidR="00E91640" w:rsidRPr="00E91640">
        <w:rPr>
          <w:rFonts w:eastAsia="MS Mincho"/>
        </w:rPr>
        <w:t>Vanden-Broeck, “Generalised critical free-surface flows</w:t>
      </w:r>
      <w:r>
        <w:rPr>
          <w:rFonts w:eastAsia="MS Mincho"/>
        </w:rPr>
        <w:t>,</w:t>
      </w:r>
      <w:r w:rsidR="00E91640" w:rsidRPr="00E91640">
        <w:rPr>
          <w:rFonts w:eastAsia="MS Mincho"/>
        </w:rPr>
        <w:t xml:space="preserve">” J. Engrg.Math., </w:t>
      </w:r>
      <w:r>
        <w:rPr>
          <w:rFonts w:eastAsia="MS Mincho"/>
        </w:rPr>
        <w:t xml:space="preserve">vol. </w:t>
      </w:r>
      <w:r w:rsidR="00E91640" w:rsidRPr="00E91640">
        <w:rPr>
          <w:rFonts w:eastAsia="MS Mincho"/>
        </w:rPr>
        <w:t xml:space="preserve">42, </w:t>
      </w:r>
      <w:r>
        <w:rPr>
          <w:rFonts w:eastAsia="MS Mincho"/>
        </w:rPr>
        <w:t xml:space="preserve">pp. </w:t>
      </w:r>
      <w:r w:rsidR="00E91640" w:rsidRPr="00E91640">
        <w:rPr>
          <w:rFonts w:eastAsia="MS Mincho"/>
        </w:rPr>
        <w:t>291-301</w:t>
      </w:r>
      <w:r>
        <w:rPr>
          <w:rFonts w:eastAsia="MS Mincho"/>
        </w:rPr>
        <w:t xml:space="preserve">, </w:t>
      </w:r>
      <w:r w:rsidR="00E91640" w:rsidRPr="00E91640">
        <w:rPr>
          <w:rFonts w:eastAsia="MS Mincho"/>
        </w:rPr>
        <w:t>2002.</w:t>
      </w:r>
    </w:p>
    <w:p w14:paraId="63197C28" w14:textId="77777777" w:rsidR="0010040B" w:rsidRPr="00E91640" w:rsidRDefault="0010040B" w:rsidP="00E91640">
      <w:pPr>
        <w:pStyle w:val="references"/>
        <w:spacing w:after="0" w:line="240" w:lineRule="auto"/>
        <w:rPr>
          <w:rFonts w:eastAsia="MS Mincho"/>
        </w:rPr>
      </w:pPr>
      <w:r>
        <w:rPr>
          <w:rFonts w:eastAsia="MS Mincho"/>
        </w:rPr>
        <w:t xml:space="preserve">S. Panda, S.C. Martha, and A. Chakraborty, </w:t>
      </w:r>
      <w:r w:rsidR="003258DC">
        <w:rPr>
          <w:rFonts w:eastAsia="MS Mincho"/>
        </w:rPr>
        <w:t>“An alternative approach to study nonlinear inviscid flow over arbitrary bottom topography,” Appl. Math. Comp., vol. 273, pp. 165-177, 2016.</w:t>
      </w:r>
    </w:p>
    <w:p w14:paraId="63BCEDF6" w14:textId="77777777" w:rsidR="00E91640" w:rsidRPr="00E91640" w:rsidRDefault="00266DA3" w:rsidP="00E91640">
      <w:pPr>
        <w:pStyle w:val="references"/>
        <w:spacing w:after="0" w:line="240" w:lineRule="auto"/>
        <w:rPr>
          <w:rFonts w:eastAsia="MS Mincho"/>
        </w:rPr>
      </w:pPr>
      <w:r>
        <w:rPr>
          <w:rFonts w:eastAsia="MS Mincho"/>
        </w:rPr>
        <w:t xml:space="preserve">P.J. </w:t>
      </w:r>
      <w:r w:rsidR="00E91640" w:rsidRPr="00E91640">
        <w:rPr>
          <w:rFonts w:eastAsia="MS Mincho"/>
        </w:rPr>
        <w:t xml:space="preserve">Higgins, </w:t>
      </w:r>
      <w:r>
        <w:rPr>
          <w:rFonts w:eastAsia="MS Mincho"/>
        </w:rPr>
        <w:t xml:space="preserve">W.W. </w:t>
      </w:r>
      <w:r w:rsidR="00E91640" w:rsidRPr="00E91640">
        <w:rPr>
          <w:rFonts w:eastAsia="MS Mincho"/>
        </w:rPr>
        <w:t>Read</w:t>
      </w:r>
      <w:r>
        <w:rPr>
          <w:rFonts w:eastAsia="MS Mincho"/>
        </w:rPr>
        <w:t>,</w:t>
      </w:r>
      <w:r w:rsidR="00E91640" w:rsidRPr="00E91640">
        <w:rPr>
          <w:rFonts w:eastAsia="MS Mincho"/>
        </w:rPr>
        <w:t xml:space="preserve"> and </w:t>
      </w:r>
      <w:r>
        <w:rPr>
          <w:rFonts w:eastAsia="MS Mincho"/>
        </w:rPr>
        <w:t xml:space="preserve">S.R. </w:t>
      </w:r>
      <w:r w:rsidR="00E91640" w:rsidRPr="00E91640">
        <w:rPr>
          <w:rFonts w:eastAsia="MS Mincho"/>
        </w:rPr>
        <w:t>Belward, “A series-solution method for freeboundary problems arising from flow over topography</w:t>
      </w:r>
      <w:r>
        <w:rPr>
          <w:rFonts w:eastAsia="MS Mincho"/>
        </w:rPr>
        <w:t>,</w:t>
      </w:r>
      <w:r w:rsidR="00E91640" w:rsidRPr="00E91640">
        <w:rPr>
          <w:rFonts w:eastAsia="MS Mincho"/>
        </w:rPr>
        <w:t xml:space="preserve">” J. Engrg. Math., </w:t>
      </w:r>
      <w:r>
        <w:rPr>
          <w:rFonts w:eastAsia="MS Mincho"/>
        </w:rPr>
        <w:t xml:space="preserve">vol. </w:t>
      </w:r>
      <w:r w:rsidR="00E91640" w:rsidRPr="00E91640">
        <w:rPr>
          <w:rFonts w:eastAsia="MS Mincho"/>
        </w:rPr>
        <w:t xml:space="preserve">54, </w:t>
      </w:r>
      <w:r>
        <w:rPr>
          <w:rFonts w:eastAsia="MS Mincho"/>
        </w:rPr>
        <w:t xml:space="preserve">pp. </w:t>
      </w:r>
      <w:r w:rsidR="00E91640" w:rsidRPr="00E91640">
        <w:rPr>
          <w:rFonts w:eastAsia="MS Mincho"/>
        </w:rPr>
        <w:t>345-358</w:t>
      </w:r>
      <w:r>
        <w:rPr>
          <w:rFonts w:eastAsia="MS Mincho"/>
        </w:rPr>
        <w:t xml:space="preserve">, </w:t>
      </w:r>
      <w:r w:rsidR="00E91640" w:rsidRPr="00E91640">
        <w:rPr>
          <w:rFonts w:eastAsia="MS Mincho"/>
        </w:rPr>
        <w:t>2006.</w:t>
      </w:r>
    </w:p>
    <w:p w14:paraId="6201D1A1" w14:textId="77777777" w:rsidR="00E91640" w:rsidRPr="00E91640" w:rsidRDefault="00002882" w:rsidP="00E91640">
      <w:pPr>
        <w:pStyle w:val="references"/>
        <w:spacing w:after="0" w:line="240" w:lineRule="auto"/>
        <w:rPr>
          <w:rFonts w:eastAsia="MS Mincho"/>
        </w:rPr>
      </w:pPr>
      <w:r w:rsidRPr="00E91640">
        <w:rPr>
          <w:rFonts w:eastAsia="MS Mincho"/>
        </w:rPr>
        <w:t>R.H.J.</w:t>
      </w:r>
      <w:r w:rsidR="00E91640" w:rsidRPr="00E91640">
        <w:rPr>
          <w:rFonts w:eastAsia="MS Mincho"/>
        </w:rPr>
        <w:t xml:space="preserve">Grimshaw and </w:t>
      </w:r>
      <w:r>
        <w:rPr>
          <w:rFonts w:eastAsia="MS Mincho"/>
        </w:rPr>
        <w:t xml:space="preserve">N. </w:t>
      </w:r>
      <w:r w:rsidR="00E91640" w:rsidRPr="00E91640">
        <w:rPr>
          <w:rFonts w:eastAsia="MS Mincho"/>
        </w:rPr>
        <w:t>Smyth, “Resonant flow of a stratified fluid over topography</w:t>
      </w:r>
      <w:r>
        <w:rPr>
          <w:rFonts w:eastAsia="MS Mincho"/>
        </w:rPr>
        <w:t>,</w:t>
      </w:r>
      <w:r w:rsidR="00E91640" w:rsidRPr="00E91640">
        <w:rPr>
          <w:rFonts w:eastAsia="MS Mincho"/>
        </w:rPr>
        <w:t xml:space="preserve">”J. Fluid Mech., </w:t>
      </w:r>
      <w:r>
        <w:rPr>
          <w:rFonts w:eastAsia="MS Mincho"/>
        </w:rPr>
        <w:t xml:space="preserve">vol. </w:t>
      </w:r>
      <w:r w:rsidR="00E91640" w:rsidRPr="00E91640">
        <w:rPr>
          <w:rFonts w:eastAsia="MS Mincho"/>
        </w:rPr>
        <w:t xml:space="preserve">16, </w:t>
      </w:r>
      <w:r>
        <w:rPr>
          <w:rFonts w:eastAsia="MS Mincho"/>
        </w:rPr>
        <w:t xml:space="preserve">pp. </w:t>
      </w:r>
      <w:r w:rsidR="00E91640" w:rsidRPr="00E91640">
        <w:rPr>
          <w:rFonts w:eastAsia="MS Mincho"/>
        </w:rPr>
        <w:t>429-464</w:t>
      </w:r>
      <w:r>
        <w:rPr>
          <w:rFonts w:eastAsia="MS Mincho"/>
        </w:rPr>
        <w:t xml:space="preserve">, </w:t>
      </w:r>
      <w:r w:rsidR="00E91640" w:rsidRPr="00E91640">
        <w:rPr>
          <w:rFonts w:eastAsia="MS Mincho"/>
        </w:rPr>
        <w:t>1986.</w:t>
      </w:r>
    </w:p>
    <w:p w14:paraId="7AD3F077" w14:textId="77777777" w:rsidR="00E91640" w:rsidRPr="00E91640" w:rsidRDefault="00002882" w:rsidP="00E91640">
      <w:pPr>
        <w:pStyle w:val="references"/>
        <w:spacing w:after="0" w:line="240" w:lineRule="auto"/>
        <w:rPr>
          <w:rFonts w:eastAsia="MS Mincho"/>
        </w:rPr>
      </w:pPr>
      <w:r>
        <w:rPr>
          <w:rFonts w:eastAsia="MS Mincho"/>
        </w:rPr>
        <w:t xml:space="preserve">T.E. </w:t>
      </w:r>
      <w:r w:rsidR="00E91640" w:rsidRPr="00E91640">
        <w:rPr>
          <w:rFonts w:eastAsia="MS Mincho"/>
        </w:rPr>
        <w:t xml:space="preserve">Stokes, </w:t>
      </w:r>
      <w:r>
        <w:rPr>
          <w:rFonts w:eastAsia="MS Mincho"/>
        </w:rPr>
        <w:t xml:space="preserve">G.C. </w:t>
      </w:r>
      <w:r w:rsidR="00E91640" w:rsidRPr="00E91640">
        <w:rPr>
          <w:rFonts w:eastAsia="MS Mincho"/>
        </w:rPr>
        <w:t>Hocking</w:t>
      </w:r>
      <w:r>
        <w:rPr>
          <w:rFonts w:eastAsia="MS Mincho"/>
        </w:rPr>
        <w:t>,</w:t>
      </w:r>
      <w:r w:rsidR="00E91640" w:rsidRPr="00E91640">
        <w:rPr>
          <w:rFonts w:eastAsia="MS Mincho"/>
        </w:rPr>
        <w:t xml:space="preserve"> and </w:t>
      </w:r>
      <w:r>
        <w:rPr>
          <w:rFonts w:eastAsia="MS Mincho"/>
        </w:rPr>
        <w:t xml:space="preserve">L.K. </w:t>
      </w:r>
      <w:r w:rsidR="00E91640" w:rsidRPr="00E91640">
        <w:rPr>
          <w:rFonts w:eastAsia="MS Mincho"/>
        </w:rPr>
        <w:t>Forbes, “Unsteady flow induced by a withdrawalpoint beneath a free surface</w:t>
      </w:r>
      <w:r>
        <w:rPr>
          <w:rFonts w:eastAsia="MS Mincho"/>
        </w:rPr>
        <w:t>,</w:t>
      </w:r>
      <w:r w:rsidR="00E91640" w:rsidRPr="00E91640">
        <w:rPr>
          <w:rFonts w:eastAsia="MS Mincho"/>
        </w:rPr>
        <w:t xml:space="preserve">” ANZIAM J., </w:t>
      </w:r>
      <w:r>
        <w:rPr>
          <w:rFonts w:eastAsia="MS Mincho"/>
        </w:rPr>
        <w:t xml:space="preserve">vol. </w:t>
      </w:r>
      <w:r w:rsidR="00E91640" w:rsidRPr="00E91640">
        <w:rPr>
          <w:rFonts w:eastAsia="MS Mincho"/>
        </w:rPr>
        <w:t xml:space="preserve">47, </w:t>
      </w:r>
      <w:r>
        <w:rPr>
          <w:rFonts w:eastAsia="MS Mincho"/>
        </w:rPr>
        <w:t xml:space="preserve">pp. </w:t>
      </w:r>
      <w:r w:rsidR="00E91640" w:rsidRPr="00E91640">
        <w:rPr>
          <w:rFonts w:eastAsia="MS Mincho"/>
        </w:rPr>
        <w:t>185-202</w:t>
      </w:r>
      <w:r w:rsidR="00490873">
        <w:rPr>
          <w:rFonts w:eastAsia="MS Mincho"/>
        </w:rPr>
        <w:t xml:space="preserve">, </w:t>
      </w:r>
      <w:r w:rsidR="00E91640" w:rsidRPr="00E91640">
        <w:rPr>
          <w:rFonts w:eastAsia="MS Mincho"/>
        </w:rPr>
        <w:t>2005.</w:t>
      </w:r>
    </w:p>
    <w:p w14:paraId="2FBD0369" w14:textId="77777777" w:rsidR="00E91640" w:rsidRPr="00E91640" w:rsidRDefault="00490873" w:rsidP="00E91640">
      <w:pPr>
        <w:pStyle w:val="references"/>
        <w:spacing w:after="0" w:line="240" w:lineRule="auto"/>
        <w:rPr>
          <w:rFonts w:eastAsia="MS Mincho"/>
        </w:rPr>
      </w:pPr>
      <w:r>
        <w:rPr>
          <w:rFonts w:eastAsia="MS Mincho"/>
        </w:rPr>
        <w:t xml:space="preserve">P. </w:t>
      </w:r>
      <w:r w:rsidR="00E91640" w:rsidRPr="00E91640">
        <w:rPr>
          <w:rFonts w:eastAsia="MS Mincho"/>
        </w:rPr>
        <w:t xml:space="preserve">Milewski and </w:t>
      </w:r>
      <w:r>
        <w:rPr>
          <w:rFonts w:eastAsia="MS Mincho"/>
        </w:rPr>
        <w:t xml:space="preserve">J.-M. </w:t>
      </w:r>
      <w:r w:rsidR="00E91640" w:rsidRPr="00E91640">
        <w:rPr>
          <w:rFonts w:eastAsia="MS Mincho"/>
        </w:rPr>
        <w:t>Vanden-Broeck, “Time dependent gravity capillary flows pastan obstacle</w:t>
      </w:r>
      <w:r w:rsidR="00002882">
        <w:rPr>
          <w:rFonts w:eastAsia="MS Mincho"/>
        </w:rPr>
        <w:t>,</w:t>
      </w:r>
      <w:r w:rsidR="00E91640" w:rsidRPr="00E91640">
        <w:rPr>
          <w:rFonts w:eastAsia="MS Mincho"/>
        </w:rPr>
        <w:t xml:space="preserve">” Wave Motion, </w:t>
      </w:r>
      <w:r>
        <w:rPr>
          <w:rFonts w:eastAsia="MS Mincho"/>
        </w:rPr>
        <w:t xml:space="preserve">vol. </w:t>
      </w:r>
      <w:r w:rsidR="00E91640" w:rsidRPr="00E91640">
        <w:rPr>
          <w:rFonts w:eastAsia="MS Mincho"/>
        </w:rPr>
        <w:t xml:space="preserve">29, </w:t>
      </w:r>
      <w:r>
        <w:rPr>
          <w:rFonts w:eastAsia="MS Mincho"/>
        </w:rPr>
        <w:t xml:space="preserve">pp. </w:t>
      </w:r>
      <w:r w:rsidR="00E91640" w:rsidRPr="00E91640">
        <w:rPr>
          <w:rFonts w:eastAsia="MS Mincho"/>
        </w:rPr>
        <w:t>63-79</w:t>
      </w:r>
      <w:r>
        <w:rPr>
          <w:rFonts w:eastAsia="MS Mincho"/>
        </w:rPr>
        <w:t xml:space="preserve">, </w:t>
      </w:r>
      <w:r w:rsidR="00E91640" w:rsidRPr="00E91640">
        <w:rPr>
          <w:rFonts w:eastAsia="MS Mincho"/>
        </w:rPr>
        <w:t>1999.</w:t>
      </w:r>
    </w:p>
    <w:p w14:paraId="0138A87E" w14:textId="77777777" w:rsidR="00E91640" w:rsidRPr="00E91640" w:rsidRDefault="00490873" w:rsidP="00E91640">
      <w:pPr>
        <w:pStyle w:val="references"/>
        <w:spacing w:after="0" w:line="240" w:lineRule="auto"/>
        <w:rPr>
          <w:rFonts w:eastAsia="MS Mincho"/>
        </w:rPr>
      </w:pPr>
      <w:r>
        <w:rPr>
          <w:rFonts w:eastAsia="MS Mincho"/>
        </w:rPr>
        <w:t xml:space="preserve">S.P. </w:t>
      </w:r>
      <w:r w:rsidR="00E91640" w:rsidRPr="00E91640">
        <w:rPr>
          <w:rFonts w:eastAsia="MS Mincho"/>
        </w:rPr>
        <w:t xml:space="preserve">Shen, </w:t>
      </w:r>
      <w:r>
        <w:rPr>
          <w:rFonts w:eastAsia="MS Mincho"/>
        </w:rPr>
        <w:t xml:space="preserve">M.C. </w:t>
      </w:r>
      <w:r w:rsidR="00E91640" w:rsidRPr="00E91640">
        <w:rPr>
          <w:rFonts w:eastAsia="MS Mincho"/>
        </w:rPr>
        <w:t>Shen</w:t>
      </w:r>
      <w:r>
        <w:rPr>
          <w:rFonts w:eastAsia="MS Mincho"/>
        </w:rPr>
        <w:t>,</w:t>
      </w:r>
      <w:r w:rsidR="00E91640" w:rsidRPr="00E91640">
        <w:rPr>
          <w:rFonts w:eastAsia="MS Mincho"/>
        </w:rPr>
        <w:t xml:space="preserve"> and </w:t>
      </w:r>
      <w:r>
        <w:rPr>
          <w:rFonts w:eastAsia="MS Mincho"/>
        </w:rPr>
        <w:t xml:space="preserve">S.M. </w:t>
      </w:r>
      <w:r w:rsidR="00E91640" w:rsidRPr="00E91640">
        <w:rPr>
          <w:rFonts w:eastAsia="MS Mincho"/>
        </w:rPr>
        <w:t>Sun, “A model equation for steady surface wavesover a bump</w:t>
      </w:r>
      <w:r w:rsidR="00002882">
        <w:rPr>
          <w:rFonts w:eastAsia="MS Mincho"/>
        </w:rPr>
        <w:t>,</w:t>
      </w:r>
      <w:r w:rsidR="00E91640" w:rsidRPr="00E91640">
        <w:rPr>
          <w:rFonts w:eastAsia="MS Mincho"/>
        </w:rPr>
        <w:t xml:space="preserve">” J. Engrg. Math., </w:t>
      </w:r>
      <w:r>
        <w:rPr>
          <w:rFonts w:eastAsia="MS Mincho"/>
        </w:rPr>
        <w:t xml:space="preserve">vol. </w:t>
      </w:r>
      <w:r w:rsidR="00E91640" w:rsidRPr="00E91640">
        <w:rPr>
          <w:rFonts w:eastAsia="MS Mincho"/>
        </w:rPr>
        <w:t xml:space="preserve">23, </w:t>
      </w:r>
      <w:r>
        <w:rPr>
          <w:rFonts w:eastAsia="MS Mincho"/>
        </w:rPr>
        <w:t xml:space="preserve">pp. </w:t>
      </w:r>
      <w:r w:rsidR="00E91640" w:rsidRPr="00E91640">
        <w:rPr>
          <w:rFonts w:eastAsia="MS Mincho"/>
        </w:rPr>
        <w:t>315-323</w:t>
      </w:r>
      <w:r>
        <w:rPr>
          <w:rFonts w:eastAsia="MS Mincho"/>
        </w:rPr>
        <w:t>,</w:t>
      </w:r>
      <w:r w:rsidR="00E91640" w:rsidRPr="00E91640">
        <w:rPr>
          <w:rFonts w:eastAsia="MS Mincho"/>
        </w:rPr>
        <w:t xml:space="preserve"> 1989.</w:t>
      </w:r>
    </w:p>
    <w:p w14:paraId="75A498FA" w14:textId="77777777" w:rsidR="00E91640" w:rsidRPr="00E91640" w:rsidRDefault="00490873" w:rsidP="00E91640">
      <w:pPr>
        <w:pStyle w:val="references"/>
        <w:spacing w:after="0" w:line="240" w:lineRule="auto"/>
        <w:rPr>
          <w:rFonts w:eastAsia="MS Mincho"/>
        </w:rPr>
      </w:pPr>
      <w:r>
        <w:rPr>
          <w:rFonts w:eastAsia="MS Mincho"/>
        </w:rPr>
        <w:t xml:space="preserve">A.C. </w:t>
      </w:r>
      <w:r w:rsidR="00E91640" w:rsidRPr="00E91640">
        <w:rPr>
          <w:rFonts w:eastAsia="MS Mincho"/>
        </w:rPr>
        <w:t xml:space="preserve">King and </w:t>
      </w:r>
      <w:r>
        <w:rPr>
          <w:rFonts w:eastAsia="MS Mincho"/>
        </w:rPr>
        <w:t xml:space="preserve">M.T.G. </w:t>
      </w:r>
      <w:r w:rsidR="00E91640" w:rsidRPr="00E91640">
        <w:rPr>
          <w:rFonts w:eastAsia="MS Mincho"/>
        </w:rPr>
        <w:t>Bloor, “Free surface flow over a step</w:t>
      </w:r>
      <w:r w:rsidR="00002882">
        <w:rPr>
          <w:rFonts w:eastAsia="MS Mincho"/>
        </w:rPr>
        <w:t>,</w:t>
      </w:r>
      <w:r w:rsidR="00E91640" w:rsidRPr="00E91640">
        <w:rPr>
          <w:rFonts w:eastAsia="MS Mincho"/>
        </w:rPr>
        <w:t xml:space="preserve">” J. Fluid Mech., </w:t>
      </w:r>
      <w:r>
        <w:rPr>
          <w:rFonts w:eastAsia="MS Mincho"/>
        </w:rPr>
        <w:t xml:space="preserve">vol. </w:t>
      </w:r>
      <w:r w:rsidR="00E91640" w:rsidRPr="00E91640">
        <w:rPr>
          <w:rFonts w:eastAsia="MS Mincho"/>
        </w:rPr>
        <w:t>182,</w:t>
      </w:r>
      <w:r>
        <w:rPr>
          <w:rFonts w:eastAsia="MS Mincho"/>
        </w:rPr>
        <w:t xml:space="preserve">pp. </w:t>
      </w:r>
      <w:r w:rsidR="00E91640" w:rsidRPr="00E91640">
        <w:rPr>
          <w:rFonts w:eastAsia="MS Mincho"/>
        </w:rPr>
        <w:t>193</w:t>
      </w:r>
      <w:r>
        <w:rPr>
          <w:rFonts w:eastAsia="MS Mincho"/>
        </w:rPr>
        <w:t>-</w:t>
      </w:r>
      <w:r w:rsidR="00E91640" w:rsidRPr="00E91640">
        <w:rPr>
          <w:rFonts w:eastAsia="MS Mincho"/>
        </w:rPr>
        <w:t>208</w:t>
      </w:r>
      <w:r>
        <w:rPr>
          <w:rFonts w:eastAsia="MS Mincho"/>
        </w:rPr>
        <w:t xml:space="preserve">, </w:t>
      </w:r>
      <w:r w:rsidR="00E91640" w:rsidRPr="00E91640">
        <w:rPr>
          <w:rFonts w:eastAsia="MS Mincho"/>
        </w:rPr>
        <w:t>1987.</w:t>
      </w:r>
    </w:p>
    <w:p w14:paraId="468D994B" w14:textId="77777777" w:rsidR="00E91640" w:rsidRPr="00E91640" w:rsidRDefault="00490873" w:rsidP="00E91640">
      <w:pPr>
        <w:pStyle w:val="references"/>
        <w:spacing w:after="0" w:line="240" w:lineRule="auto"/>
        <w:rPr>
          <w:rFonts w:eastAsia="MS Mincho"/>
        </w:rPr>
      </w:pPr>
      <w:r>
        <w:rPr>
          <w:rFonts w:eastAsia="MS Mincho"/>
        </w:rPr>
        <w:t xml:space="preserve">F. </w:t>
      </w:r>
      <w:r w:rsidR="00E91640" w:rsidRPr="00E91640">
        <w:rPr>
          <w:rFonts w:eastAsia="MS Mincho"/>
        </w:rPr>
        <w:t xml:space="preserve">Dias and </w:t>
      </w:r>
      <w:r>
        <w:rPr>
          <w:rFonts w:eastAsia="MS Mincho"/>
        </w:rPr>
        <w:t xml:space="preserve">J.-M. </w:t>
      </w:r>
      <w:r w:rsidR="00E91640" w:rsidRPr="00E91640">
        <w:rPr>
          <w:rFonts w:eastAsia="MS Mincho"/>
        </w:rPr>
        <w:t xml:space="preserve">Vanden-Broeck, “Open channel flows with submerged obstructions,”J. Fluid Mech., </w:t>
      </w:r>
      <w:r>
        <w:rPr>
          <w:rFonts w:eastAsia="MS Mincho"/>
        </w:rPr>
        <w:t xml:space="preserve">vol. </w:t>
      </w:r>
      <w:r w:rsidR="00E91640" w:rsidRPr="00E91640">
        <w:rPr>
          <w:rFonts w:eastAsia="MS Mincho"/>
        </w:rPr>
        <w:t xml:space="preserve">206, </w:t>
      </w:r>
      <w:r>
        <w:rPr>
          <w:rFonts w:eastAsia="MS Mincho"/>
        </w:rPr>
        <w:t xml:space="preserve">pp. </w:t>
      </w:r>
      <w:r w:rsidR="00E91640" w:rsidRPr="00E91640">
        <w:rPr>
          <w:rFonts w:eastAsia="MS Mincho"/>
        </w:rPr>
        <w:t>155-170</w:t>
      </w:r>
      <w:r>
        <w:rPr>
          <w:rFonts w:eastAsia="MS Mincho"/>
        </w:rPr>
        <w:t xml:space="preserve">, </w:t>
      </w:r>
      <w:r w:rsidR="00E91640" w:rsidRPr="00E91640">
        <w:rPr>
          <w:rFonts w:eastAsia="MS Mincho"/>
        </w:rPr>
        <w:t>1989.</w:t>
      </w:r>
    </w:p>
    <w:sectPr w:rsidR="00E91640" w:rsidRPr="00E91640"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D88BCB" w14:textId="77777777" w:rsidR="008044B8" w:rsidRDefault="008044B8" w:rsidP="001E64C4">
      <w:r>
        <w:separator/>
      </w:r>
    </w:p>
  </w:endnote>
  <w:endnote w:type="continuationSeparator" w:id="0">
    <w:p w14:paraId="1749ABCA" w14:textId="77777777" w:rsidR="008044B8" w:rsidRDefault="008044B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71C26" w14:textId="77777777" w:rsidR="008044B8" w:rsidRDefault="008044B8" w:rsidP="001E64C4">
      <w:r>
        <w:separator/>
      </w:r>
    </w:p>
  </w:footnote>
  <w:footnote w:type="continuationSeparator" w:id="0">
    <w:p w14:paraId="2D8793B8" w14:textId="77777777" w:rsidR="008044B8" w:rsidRDefault="008044B8" w:rsidP="001E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02882"/>
    <w:rsid w:val="00012DED"/>
    <w:rsid w:val="00021882"/>
    <w:rsid w:val="0002467F"/>
    <w:rsid w:val="00036715"/>
    <w:rsid w:val="0004390D"/>
    <w:rsid w:val="00047DF8"/>
    <w:rsid w:val="00070FAB"/>
    <w:rsid w:val="000B4641"/>
    <w:rsid w:val="000B55F8"/>
    <w:rsid w:val="000B5B2F"/>
    <w:rsid w:val="000D5355"/>
    <w:rsid w:val="000F0770"/>
    <w:rsid w:val="000F456A"/>
    <w:rsid w:val="000F56A8"/>
    <w:rsid w:val="0010040B"/>
    <w:rsid w:val="001005CC"/>
    <w:rsid w:val="0010711E"/>
    <w:rsid w:val="001077B2"/>
    <w:rsid w:val="00111E7B"/>
    <w:rsid w:val="00125E34"/>
    <w:rsid w:val="0012669B"/>
    <w:rsid w:val="00127EDD"/>
    <w:rsid w:val="0013166A"/>
    <w:rsid w:val="00135981"/>
    <w:rsid w:val="00141A4D"/>
    <w:rsid w:val="00141DA3"/>
    <w:rsid w:val="00182687"/>
    <w:rsid w:val="001827A5"/>
    <w:rsid w:val="0018330F"/>
    <w:rsid w:val="001864CA"/>
    <w:rsid w:val="001A0206"/>
    <w:rsid w:val="001B6C28"/>
    <w:rsid w:val="001D2353"/>
    <w:rsid w:val="001D4508"/>
    <w:rsid w:val="001E48C1"/>
    <w:rsid w:val="001E597A"/>
    <w:rsid w:val="001E64C4"/>
    <w:rsid w:val="001F1163"/>
    <w:rsid w:val="001F2690"/>
    <w:rsid w:val="00205C9D"/>
    <w:rsid w:val="002165A6"/>
    <w:rsid w:val="0022560D"/>
    <w:rsid w:val="00231135"/>
    <w:rsid w:val="00237505"/>
    <w:rsid w:val="00237E7D"/>
    <w:rsid w:val="00240391"/>
    <w:rsid w:val="002439F3"/>
    <w:rsid w:val="00266DA3"/>
    <w:rsid w:val="00272600"/>
    <w:rsid w:val="00276735"/>
    <w:rsid w:val="00280068"/>
    <w:rsid w:val="00284C20"/>
    <w:rsid w:val="002864A0"/>
    <w:rsid w:val="002864A3"/>
    <w:rsid w:val="00290723"/>
    <w:rsid w:val="00292EF9"/>
    <w:rsid w:val="00296792"/>
    <w:rsid w:val="002B3B81"/>
    <w:rsid w:val="002B755D"/>
    <w:rsid w:val="002C0E19"/>
    <w:rsid w:val="002C1CFD"/>
    <w:rsid w:val="002C1EB7"/>
    <w:rsid w:val="002D49CD"/>
    <w:rsid w:val="002E1666"/>
    <w:rsid w:val="002E17E9"/>
    <w:rsid w:val="002E6BBB"/>
    <w:rsid w:val="002F1482"/>
    <w:rsid w:val="003258DC"/>
    <w:rsid w:val="00326BEB"/>
    <w:rsid w:val="00332B53"/>
    <w:rsid w:val="00350343"/>
    <w:rsid w:val="003536B9"/>
    <w:rsid w:val="00372ADE"/>
    <w:rsid w:val="00390F41"/>
    <w:rsid w:val="00396F2E"/>
    <w:rsid w:val="003A47B5"/>
    <w:rsid w:val="003A59A6"/>
    <w:rsid w:val="003C17B4"/>
    <w:rsid w:val="003D04EC"/>
    <w:rsid w:val="003D0A5E"/>
    <w:rsid w:val="0040226B"/>
    <w:rsid w:val="00402841"/>
    <w:rsid w:val="00402C25"/>
    <w:rsid w:val="00404EC6"/>
    <w:rsid w:val="004059FE"/>
    <w:rsid w:val="00411F8F"/>
    <w:rsid w:val="004146F3"/>
    <w:rsid w:val="00416DAE"/>
    <w:rsid w:val="004171C7"/>
    <w:rsid w:val="00430355"/>
    <w:rsid w:val="00443148"/>
    <w:rsid w:val="004445B3"/>
    <w:rsid w:val="004562BA"/>
    <w:rsid w:val="0046220E"/>
    <w:rsid w:val="0046578D"/>
    <w:rsid w:val="00466548"/>
    <w:rsid w:val="00471A73"/>
    <w:rsid w:val="0049078A"/>
    <w:rsid w:val="00490873"/>
    <w:rsid w:val="00491973"/>
    <w:rsid w:val="004C04C8"/>
    <w:rsid w:val="004C3DF5"/>
    <w:rsid w:val="004C5071"/>
    <w:rsid w:val="004E0B04"/>
    <w:rsid w:val="004E394B"/>
    <w:rsid w:val="004E7372"/>
    <w:rsid w:val="004F3DBE"/>
    <w:rsid w:val="00517A01"/>
    <w:rsid w:val="00525FAE"/>
    <w:rsid w:val="00530820"/>
    <w:rsid w:val="00552F05"/>
    <w:rsid w:val="00554874"/>
    <w:rsid w:val="005632FC"/>
    <w:rsid w:val="00575823"/>
    <w:rsid w:val="005774D6"/>
    <w:rsid w:val="005818F8"/>
    <w:rsid w:val="00582E4E"/>
    <w:rsid w:val="005836D9"/>
    <w:rsid w:val="005957E3"/>
    <w:rsid w:val="005974A7"/>
    <w:rsid w:val="005A521B"/>
    <w:rsid w:val="005A7265"/>
    <w:rsid w:val="005B26BE"/>
    <w:rsid w:val="005B520E"/>
    <w:rsid w:val="005B535B"/>
    <w:rsid w:val="005B7452"/>
    <w:rsid w:val="005C1954"/>
    <w:rsid w:val="005F10BD"/>
    <w:rsid w:val="005F2386"/>
    <w:rsid w:val="005F3022"/>
    <w:rsid w:val="005F34D3"/>
    <w:rsid w:val="005F68E8"/>
    <w:rsid w:val="006108A4"/>
    <w:rsid w:val="006122E9"/>
    <w:rsid w:val="006165A1"/>
    <w:rsid w:val="0061661A"/>
    <w:rsid w:val="00653F32"/>
    <w:rsid w:val="00655A28"/>
    <w:rsid w:val="00674401"/>
    <w:rsid w:val="006957EA"/>
    <w:rsid w:val="0069740E"/>
    <w:rsid w:val="006A14A5"/>
    <w:rsid w:val="006B09FB"/>
    <w:rsid w:val="006B577B"/>
    <w:rsid w:val="006C0CCC"/>
    <w:rsid w:val="006C4648"/>
    <w:rsid w:val="006D34D2"/>
    <w:rsid w:val="006F0EF3"/>
    <w:rsid w:val="0070334B"/>
    <w:rsid w:val="00705409"/>
    <w:rsid w:val="007110C2"/>
    <w:rsid w:val="0072064C"/>
    <w:rsid w:val="00721524"/>
    <w:rsid w:val="00723B58"/>
    <w:rsid w:val="007409C5"/>
    <w:rsid w:val="00740C3E"/>
    <w:rsid w:val="007442B3"/>
    <w:rsid w:val="007452D5"/>
    <w:rsid w:val="007467D9"/>
    <w:rsid w:val="00753F7B"/>
    <w:rsid w:val="00756615"/>
    <w:rsid w:val="007633D0"/>
    <w:rsid w:val="00765183"/>
    <w:rsid w:val="007677A8"/>
    <w:rsid w:val="00767BF4"/>
    <w:rsid w:val="007857AB"/>
    <w:rsid w:val="00787C5A"/>
    <w:rsid w:val="00790C81"/>
    <w:rsid w:val="007919DE"/>
    <w:rsid w:val="00794BEA"/>
    <w:rsid w:val="00795008"/>
    <w:rsid w:val="007B2764"/>
    <w:rsid w:val="007C0308"/>
    <w:rsid w:val="007C7549"/>
    <w:rsid w:val="007E52F6"/>
    <w:rsid w:val="007E5BE0"/>
    <w:rsid w:val="007F00F0"/>
    <w:rsid w:val="007F5858"/>
    <w:rsid w:val="0080124C"/>
    <w:rsid w:val="008014D2"/>
    <w:rsid w:val="00803400"/>
    <w:rsid w:val="008044B8"/>
    <w:rsid w:val="008054BC"/>
    <w:rsid w:val="00823839"/>
    <w:rsid w:val="00832E6F"/>
    <w:rsid w:val="00836EFD"/>
    <w:rsid w:val="0083708D"/>
    <w:rsid w:val="008415F0"/>
    <w:rsid w:val="0084370F"/>
    <w:rsid w:val="00852FB3"/>
    <w:rsid w:val="008609CA"/>
    <w:rsid w:val="008635C7"/>
    <w:rsid w:val="00865AEF"/>
    <w:rsid w:val="00871AAD"/>
    <w:rsid w:val="00880096"/>
    <w:rsid w:val="008960B6"/>
    <w:rsid w:val="008A55B5"/>
    <w:rsid w:val="008A75C8"/>
    <w:rsid w:val="008A799B"/>
    <w:rsid w:val="008B5270"/>
    <w:rsid w:val="008D4F80"/>
    <w:rsid w:val="008E00B4"/>
    <w:rsid w:val="008F244D"/>
    <w:rsid w:val="008F36EF"/>
    <w:rsid w:val="00901AB8"/>
    <w:rsid w:val="009128FF"/>
    <w:rsid w:val="00924FB9"/>
    <w:rsid w:val="0092568F"/>
    <w:rsid w:val="009500BF"/>
    <w:rsid w:val="0095189E"/>
    <w:rsid w:val="00955DF2"/>
    <w:rsid w:val="00956664"/>
    <w:rsid w:val="00956D4E"/>
    <w:rsid w:val="00961DEA"/>
    <w:rsid w:val="00970495"/>
    <w:rsid w:val="00973B16"/>
    <w:rsid w:val="0097508D"/>
    <w:rsid w:val="00986024"/>
    <w:rsid w:val="00987586"/>
    <w:rsid w:val="00990F73"/>
    <w:rsid w:val="00992422"/>
    <w:rsid w:val="009B08AD"/>
    <w:rsid w:val="009B3FF1"/>
    <w:rsid w:val="009D170D"/>
    <w:rsid w:val="009D4183"/>
    <w:rsid w:val="009E01DF"/>
    <w:rsid w:val="00A077A5"/>
    <w:rsid w:val="00A236A0"/>
    <w:rsid w:val="00A2433C"/>
    <w:rsid w:val="00A35CEB"/>
    <w:rsid w:val="00A510F7"/>
    <w:rsid w:val="00A85C3F"/>
    <w:rsid w:val="00AA0700"/>
    <w:rsid w:val="00AA60C1"/>
    <w:rsid w:val="00AC6519"/>
    <w:rsid w:val="00AD08DA"/>
    <w:rsid w:val="00AD601F"/>
    <w:rsid w:val="00AE109C"/>
    <w:rsid w:val="00AE69FA"/>
    <w:rsid w:val="00B0160B"/>
    <w:rsid w:val="00B03164"/>
    <w:rsid w:val="00B110A3"/>
    <w:rsid w:val="00B20C8E"/>
    <w:rsid w:val="00B325E2"/>
    <w:rsid w:val="00B36242"/>
    <w:rsid w:val="00B421DF"/>
    <w:rsid w:val="00B62E35"/>
    <w:rsid w:val="00B65028"/>
    <w:rsid w:val="00BA2E54"/>
    <w:rsid w:val="00BB19F7"/>
    <w:rsid w:val="00BB2D49"/>
    <w:rsid w:val="00BB68BE"/>
    <w:rsid w:val="00C0280F"/>
    <w:rsid w:val="00C05F7C"/>
    <w:rsid w:val="00C164F2"/>
    <w:rsid w:val="00C20378"/>
    <w:rsid w:val="00C21E01"/>
    <w:rsid w:val="00C270D0"/>
    <w:rsid w:val="00C32C2F"/>
    <w:rsid w:val="00C43C30"/>
    <w:rsid w:val="00C5594E"/>
    <w:rsid w:val="00C703F9"/>
    <w:rsid w:val="00C858E5"/>
    <w:rsid w:val="00C9031E"/>
    <w:rsid w:val="00C94096"/>
    <w:rsid w:val="00CA3773"/>
    <w:rsid w:val="00CA7063"/>
    <w:rsid w:val="00CB0271"/>
    <w:rsid w:val="00CB66E6"/>
    <w:rsid w:val="00CC3DB2"/>
    <w:rsid w:val="00CD3FBF"/>
    <w:rsid w:val="00CE4516"/>
    <w:rsid w:val="00CF25D6"/>
    <w:rsid w:val="00CF564F"/>
    <w:rsid w:val="00D01167"/>
    <w:rsid w:val="00D0793D"/>
    <w:rsid w:val="00D1499B"/>
    <w:rsid w:val="00D16235"/>
    <w:rsid w:val="00D6227A"/>
    <w:rsid w:val="00D86649"/>
    <w:rsid w:val="00D9156D"/>
    <w:rsid w:val="00DB3EED"/>
    <w:rsid w:val="00DB42A0"/>
    <w:rsid w:val="00DB6A73"/>
    <w:rsid w:val="00DD51A2"/>
    <w:rsid w:val="00DF7DE4"/>
    <w:rsid w:val="00E11872"/>
    <w:rsid w:val="00E11D16"/>
    <w:rsid w:val="00E25F8D"/>
    <w:rsid w:val="00E37928"/>
    <w:rsid w:val="00E54B99"/>
    <w:rsid w:val="00E6794F"/>
    <w:rsid w:val="00E718EC"/>
    <w:rsid w:val="00E90603"/>
    <w:rsid w:val="00E91219"/>
    <w:rsid w:val="00E91640"/>
    <w:rsid w:val="00E96CFF"/>
    <w:rsid w:val="00E97E42"/>
    <w:rsid w:val="00EA506F"/>
    <w:rsid w:val="00EA53DF"/>
    <w:rsid w:val="00EB01AF"/>
    <w:rsid w:val="00EB3265"/>
    <w:rsid w:val="00EC6857"/>
    <w:rsid w:val="00EC7E5F"/>
    <w:rsid w:val="00EE4362"/>
    <w:rsid w:val="00EE67F4"/>
    <w:rsid w:val="00EF18D7"/>
    <w:rsid w:val="00EF1E8A"/>
    <w:rsid w:val="00EF29DF"/>
    <w:rsid w:val="00EF3A1A"/>
    <w:rsid w:val="00EF51B9"/>
    <w:rsid w:val="00F1191B"/>
    <w:rsid w:val="00F23229"/>
    <w:rsid w:val="00F531E1"/>
    <w:rsid w:val="00F554AC"/>
    <w:rsid w:val="00F7769F"/>
    <w:rsid w:val="00F85A5C"/>
    <w:rsid w:val="00F87845"/>
    <w:rsid w:val="00FA3271"/>
    <w:rsid w:val="00FA384E"/>
    <w:rsid w:val="00FA4883"/>
    <w:rsid w:val="00FA5537"/>
    <w:rsid w:val="00FA55B1"/>
    <w:rsid w:val="00FA7465"/>
    <w:rsid w:val="00FB0705"/>
    <w:rsid w:val="00FB52C0"/>
    <w:rsid w:val="00FD5CD2"/>
    <w:rsid w:val="00FD5DF1"/>
    <w:rsid w:val="00FE2DDA"/>
    <w:rsid w:val="00FF1A81"/>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8B200F"/>
  <w15:docId w15:val="{8DCB84B0-9B75-4759-836D-77E7BFE5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UnresolvedMention1">
    <w:name w:val="Unresolved Mention1"/>
    <w:basedOn w:val="DefaultParagraphFont"/>
    <w:uiPriority w:val="99"/>
    <w:semiHidden/>
    <w:unhideWhenUsed/>
    <w:rsid w:val="00582E4E"/>
    <w:rPr>
      <w:color w:val="605E5C"/>
      <w:shd w:val="clear" w:color="auto" w:fill="E1DFDD"/>
    </w:rPr>
  </w:style>
  <w:style w:type="character" w:styleId="PlaceholderText">
    <w:name w:val="Placeholder Text"/>
    <w:basedOn w:val="DefaultParagraphFont"/>
    <w:uiPriority w:val="99"/>
    <w:semiHidden/>
    <w:rsid w:val="005774D6"/>
    <w:rPr>
      <w:color w:val="808080"/>
    </w:rPr>
  </w:style>
  <w:style w:type="table" w:styleId="TableGrid">
    <w:name w:val="Table Grid"/>
    <w:basedOn w:val="TableNormal"/>
    <w:uiPriority w:val="59"/>
    <w:unhideWhenUsed/>
    <w:rsid w:val="00C4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29.wmf"/><Relationship Id="rId84" Type="http://schemas.openxmlformats.org/officeDocument/2006/relationships/oleObject" Target="embeddings/oleObject41.bin"/><Relationship Id="rId89" Type="http://schemas.openxmlformats.org/officeDocument/2006/relationships/image" Target="media/image39.wmf"/><Relationship Id="rId112" Type="http://schemas.openxmlformats.org/officeDocument/2006/relationships/oleObject" Target="embeddings/oleObject54.bin"/><Relationship Id="rId16" Type="http://schemas.openxmlformats.org/officeDocument/2006/relationships/oleObject" Target="embeddings/oleObject4.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oleObject" Target="embeddings/oleObject36.bin"/><Relationship Id="rId79" Type="http://schemas.openxmlformats.org/officeDocument/2006/relationships/image" Target="media/image34.wmf"/><Relationship Id="rId102" Type="http://schemas.openxmlformats.org/officeDocument/2006/relationships/image" Target="media/image46.wmf"/><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2.wmf"/><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0.wmf"/><Relationship Id="rId64" Type="http://schemas.openxmlformats.org/officeDocument/2006/relationships/image" Target="media/image27.wmf"/><Relationship Id="rId69" Type="http://schemas.openxmlformats.org/officeDocument/2006/relationships/oleObject" Target="embeddings/oleObject33.bin"/><Relationship Id="rId113" Type="http://schemas.openxmlformats.org/officeDocument/2006/relationships/fontTable" Target="fontTable.xml"/><Relationship Id="rId80" Type="http://schemas.openxmlformats.org/officeDocument/2006/relationships/oleObject" Target="embeddings/oleObject39.bin"/><Relationship Id="rId85" Type="http://schemas.openxmlformats.org/officeDocument/2006/relationships/image" Target="media/image37.wmf"/><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5.bin"/><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49.wmf"/><Relationship Id="rId54" Type="http://schemas.openxmlformats.org/officeDocument/2006/relationships/image" Target="media/image23.wmf"/><Relationship Id="rId70" Type="http://schemas.openxmlformats.org/officeDocument/2006/relationships/oleObject" Target="embeddings/oleObject34.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8.wmf"/><Relationship Id="rId114"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image" Target="media/image31.wmf"/><Relationship Id="rId78" Type="http://schemas.openxmlformats.org/officeDocument/2006/relationships/oleObject" Target="embeddings/oleObject38.bin"/><Relationship Id="rId81" Type="http://schemas.openxmlformats.org/officeDocument/2006/relationships/image" Target="media/image35.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image" Target="media/image44.wmf"/><Relationship Id="rId101" Type="http://schemas.openxmlformats.org/officeDocument/2006/relationships/image" Target="media/image45.png"/><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oleObject" Target="embeddings/oleObject13.bin"/><Relationship Id="rId50" Type="http://schemas.openxmlformats.org/officeDocument/2006/relationships/image" Target="media/image21.wmf"/><Relationship Id="rId55" Type="http://schemas.openxmlformats.org/officeDocument/2006/relationships/oleObject" Target="embeddings/oleObject25.bin"/><Relationship Id="rId76" Type="http://schemas.openxmlformats.org/officeDocument/2006/relationships/oleObject" Target="embeddings/oleObject37.bin"/><Relationship Id="rId97" Type="http://schemas.openxmlformats.org/officeDocument/2006/relationships/image" Target="media/image43.wmf"/><Relationship Id="rId104" Type="http://schemas.openxmlformats.org/officeDocument/2006/relationships/image" Target="media/image47.wmf"/><Relationship Id="rId7" Type="http://schemas.openxmlformats.org/officeDocument/2006/relationships/endnotes" Target="endnotes.xml"/><Relationship Id="rId71" Type="http://schemas.openxmlformats.org/officeDocument/2006/relationships/image" Target="media/image30.wmf"/><Relationship Id="rId92" Type="http://schemas.openxmlformats.org/officeDocument/2006/relationships/oleObject" Target="embeddings/oleObject45.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20.bin"/><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50.png"/><Relationship Id="rId61" Type="http://schemas.openxmlformats.org/officeDocument/2006/relationships/oleObject" Target="embeddings/oleObject28.bin"/><Relationship Id="rId82" Type="http://schemas.openxmlformats.org/officeDocument/2006/relationships/oleObject" Target="embeddings/oleObject40.bin"/><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4.wmf"/><Relationship Id="rId77" Type="http://schemas.openxmlformats.org/officeDocument/2006/relationships/image" Target="media/image33.wmf"/><Relationship Id="rId100" Type="http://schemas.openxmlformats.org/officeDocument/2006/relationships/oleObject" Target="embeddings/oleObject49.bin"/><Relationship Id="rId105" Type="http://schemas.openxmlformats.org/officeDocument/2006/relationships/oleObject" Target="embeddings/oleObject51.bin"/><Relationship Id="rId8" Type="http://schemas.openxmlformats.org/officeDocument/2006/relationships/image" Target="media/image1.png"/><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1.wmf"/><Relationship Id="rId98" Type="http://schemas.openxmlformats.org/officeDocument/2006/relationships/oleObject" Target="embeddings/oleObject48.bin"/><Relationship Id="rId3" Type="http://schemas.openxmlformats.org/officeDocument/2006/relationships/styles" Target="styles.xml"/><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2.bin"/><Relationship Id="rId20" Type="http://schemas.openxmlformats.org/officeDocument/2006/relationships/oleObject" Target="embeddings/oleObject6.bin"/><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image" Target="media/image36.wmf"/><Relationship Id="rId88" Type="http://schemas.openxmlformats.org/officeDocument/2006/relationships/oleObject" Target="embeddings/oleObject43.bin"/><Relationship Id="rId111" Type="http://schemas.openxmlformats.org/officeDocument/2006/relationships/image" Target="media/image5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E34519-1752-4306-B4A9-52D0A9646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2588</Words>
  <Characters>14754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ASUS</cp:lastModifiedBy>
  <cp:revision>49</cp:revision>
  <cp:lastPrinted>2022-06-25T12:11:00Z</cp:lastPrinted>
  <dcterms:created xsi:type="dcterms:W3CDTF">2022-07-14T11:50:00Z</dcterms:created>
  <dcterms:modified xsi:type="dcterms:W3CDTF">2022-07-14T18:24:00Z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