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540F" w:rsidRPr="002C471A" w:rsidRDefault="00F4540F" w:rsidP="00D243ED">
      <w:pPr>
        <w:spacing w:line="240" w:lineRule="auto"/>
        <w:jc w:val="both"/>
        <w:rPr>
          <w:rFonts w:ascii="Times New Roman" w:hAnsi="Times New Roman" w:cs="Times New Roman"/>
          <w:color w:val="333333"/>
          <w:sz w:val="24"/>
          <w:szCs w:val="24"/>
          <w:shd w:val="clear" w:color="auto" w:fill="FCFCFC"/>
        </w:rPr>
      </w:pPr>
    </w:p>
    <w:p w:rsidR="006F355E" w:rsidRPr="00490772" w:rsidRDefault="006F355E" w:rsidP="00D243ED">
      <w:pPr>
        <w:spacing w:line="240" w:lineRule="auto"/>
        <w:jc w:val="center"/>
        <w:rPr>
          <w:rFonts w:ascii="Times New Roman" w:hAnsi="Times New Roman" w:cs="Times New Roman"/>
          <w:b/>
          <w:color w:val="333333"/>
          <w:sz w:val="48"/>
          <w:szCs w:val="48"/>
          <w:shd w:val="clear" w:color="auto" w:fill="FCFCFC"/>
        </w:rPr>
      </w:pPr>
      <w:r w:rsidRPr="00490772">
        <w:rPr>
          <w:rFonts w:ascii="Times New Roman" w:hAnsi="Times New Roman" w:cs="Times New Roman"/>
          <w:b/>
          <w:color w:val="333333"/>
          <w:sz w:val="48"/>
          <w:szCs w:val="48"/>
          <w:shd w:val="clear" w:color="auto" w:fill="FCFCFC"/>
        </w:rPr>
        <w:t>PHARMACOKINETICS</w:t>
      </w:r>
    </w:p>
    <w:p w:rsidR="006F355E" w:rsidRDefault="006F355E" w:rsidP="00D243ED">
      <w:pPr>
        <w:spacing w:line="240" w:lineRule="auto"/>
        <w:jc w:val="center"/>
        <w:rPr>
          <w:rFonts w:ascii="Times New Roman" w:hAnsi="Times New Roman" w:cs="Times New Roman"/>
          <w:b/>
          <w:color w:val="333333"/>
          <w:sz w:val="24"/>
          <w:szCs w:val="24"/>
          <w:shd w:val="clear" w:color="auto" w:fill="FCFCFC"/>
        </w:rPr>
      </w:pPr>
      <w:r>
        <w:rPr>
          <w:rFonts w:ascii="Times New Roman" w:hAnsi="Times New Roman" w:cs="Times New Roman"/>
          <w:b/>
          <w:color w:val="333333"/>
          <w:sz w:val="24"/>
          <w:szCs w:val="24"/>
          <w:shd w:val="clear" w:color="auto" w:fill="FCFCFC"/>
        </w:rPr>
        <w:t>Kavita Sapra</w:t>
      </w:r>
      <w:r w:rsidRPr="006310A7">
        <w:rPr>
          <w:rFonts w:ascii="Times New Roman" w:hAnsi="Times New Roman" w:cs="Times New Roman"/>
          <w:b/>
          <w:color w:val="333333"/>
          <w:sz w:val="24"/>
          <w:szCs w:val="24"/>
          <w:shd w:val="clear" w:color="auto" w:fill="FCFCFC"/>
          <w:vertAlign w:val="superscript"/>
        </w:rPr>
        <w:t>1</w:t>
      </w:r>
      <w:r>
        <w:rPr>
          <w:rFonts w:ascii="Times New Roman" w:hAnsi="Times New Roman" w:cs="Times New Roman"/>
          <w:b/>
          <w:color w:val="333333"/>
          <w:sz w:val="24"/>
          <w:szCs w:val="24"/>
          <w:shd w:val="clear" w:color="auto" w:fill="FCFCFC"/>
        </w:rPr>
        <w:t>, Ashu</w:t>
      </w:r>
      <w:r w:rsidRPr="006310A7">
        <w:rPr>
          <w:rFonts w:ascii="Times New Roman" w:hAnsi="Times New Roman" w:cs="Times New Roman"/>
          <w:b/>
          <w:color w:val="333333"/>
          <w:sz w:val="24"/>
          <w:szCs w:val="24"/>
          <w:shd w:val="clear" w:color="auto" w:fill="FCFCFC"/>
          <w:vertAlign w:val="superscript"/>
        </w:rPr>
        <w:t>2</w:t>
      </w:r>
      <w:r>
        <w:rPr>
          <w:rFonts w:ascii="Times New Roman" w:hAnsi="Times New Roman" w:cs="Times New Roman"/>
          <w:b/>
          <w:color w:val="333333"/>
          <w:sz w:val="24"/>
          <w:szCs w:val="24"/>
          <w:shd w:val="clear" w:color="auto" w:fill="FCFCFC"/>
        </w:rPr>
        <w:t>, Dr Rupali Sharma</w:t>
      </w:r>
      <w:r w:rsidRPr="004C0874">
        <w:rPr>
          <w:rFonts w:ascii="Times New Roman" w:hAnsi="Times New Roman" w:cs="Times New Roman"/>
          <w:b/>
          <w:color w:val="333333"/>
          <w:sz w:val="24"/>
          <w:szCs w:val="24"/>
          <w:shd w:val="clear" w:color="auto" w:fill="FCFCFC"/>
          <w:vertAlign w:val="superscript"/>
        </w:rPr>
        <w:t>1</w:t>
      </w:r>
      <w:r>
        <w:rPr>
          <w:rFonts w:ascii="Times New Roman" w:hAnsi="Times New Roman" w:cs="Times New Roman"/>
          <w:b/>
          <w:color w:val="333333"/>
          <w:sz w:val="24"/>
          <w:szCs w:val="24"/>
          <w:shd w:val="clear" w:color="auto" w:fill="FCFCFC"/>
        </w:rPr>
        <w:t>, Jatin</w:t>
      </w:r>
      <w:r w:rsidRPr="004C0874">
        <w:rPr>
          <w:rFonts w:ascii="Times New Roman" w:hAnsi="Times New Roman" w:cs="Times New Roman"/>
          <w:b/>
          <w:color w:val="333333"/>
          <w:sz w:val="24"/>
          <w:szCs w:val="24"/>
          <w:shd w:val="clear" w:color="auto" w:fill="FCFCFC"/>
          <w:vertAlign w:val="superscript"/>
        </w:rPr>
        <w:t>3</w:t>
      </w:r>
    </w:p>
    <w:p w:rsidR="006F355E" w:rsidRDefault="006F355E" w:rsidP="00D243ED">
      <w:pPr>
        <w:spacing w:line="240" w:lineRule="auto"/>
        <w:jc w:val="center"/>
        <w:rPr>
          <w:rFonts w:ascii="Times New Roman" w:hAnsi="Times New Roman" w:cs="Times New Roman"/>
          <w:b/>
          <w:color w:val="333333"/>
          <w:sz w:val="24"/>
          <w:szCs w:val="24"/>
          <w:shd w:val="clear" w:color="auto" w:fill="FCFCFC"/>
        </w:rPr>
      </w:pPr>
      <w:r>
        <w:rPr>
          <w:rFonts w:ascii="Times New Roman" w:hAnsi="Times New Roman" w:cs="Times New Roman"/>
          <w:b/>
          <w:color w:val="333333"/>
          <w:sz w:val="24"/>
          <w:szCs w:val="24"/>
          <w:shd w:val="clear" w:color="auto" w:fill="FCFCFC"/>
        </w:rPr>
        <w:t>1 Amity Institute of Pharmacy, Amity University, Gurugram, Haryana</w:t>
      </w:r>
    </w:p>
    <w:p w:rsidR="006F355E" w:rsidRDefault="006F355E" w:rsidP="00D243ED">
      <w:pPr>
        <w:spacing w:line="240" w:lineRule="auto"/>
        <w:jc w:val="center"/>
        <w:rPr>
          <w:rFonts w:ascii="Times New Roman" w:hAnsi="Times New Roman" w:cs="Times New Roman"/>
          <w:b/>
          <w:color w:val="333333"/>
          <w:sz w:val="24"/>
          <w:szCs w:val="24"/>
          <w:shd w:val="clear" w:color="auto" w:fill="FCFCFC"/>
        </w:rPr>
      </w:pPr>
      <w:r>
        <w:rPr>
          <w:rFonts w:ascii="Times New Roman" w:hAnsi="Times New Roman" w:cs="Times New Roman"/>
          <w:b/>
          <w:color w:val="333333"/>
          <w:sz w:val="24"/>
          <w:szCs w:val="24"/>
          <w:shd w:val="clear" w:color="auto" w:fill="FCFCFC"/>
        </w:rPr>
        <w:t>2 Department of Pharmaceutical Sciences, MDU, Rohtak</w:t>
      </w:r>
    </w:p>
    <w:p w:rsidR="006F355E" w:rsidRDefault="006F355E" w:rsidP="00D243ED">
      <w:pPr>
        <w:spacing w:line="240" w:lineRule="auto"/>
        <w:jc w:val="center"/>
        <w:rPr>
          <w:rFonts w:ascii="Times New Roman" w:hAnsi="Times New Roman" w:cs="Times New Roman"/>
          <w:b/>
          <w:color w:val="333333"/>
          <w:sz w:val="24"/>
          <w:szCs w:val="24"/>
          <w:shd w:val="clear" w:color="auto" w:fill="FCFCFC"/>
        </w:rPr>
      </w:pPr>
      <w:r>
        <w:rPr>
          <w:rFonts w:ascii="Times New Roman" w:hAnsi="Times New Roman" w:cs="Times New Roman"/>
          <w:b/>
          <w:color w:val="333333"/>
          <w:sz w:val="24"/>
          <w:szCs w:val="24"/>
          <w:shd w:val="clear" w:color="auto" w:fill="FCFCFC"/>
        </w:rPr>
        <w:t>3 Department of Pharmaceutical Engineering and Technology, IIT, BHU</w:t>
      </w:r>
    </w:p>
    <w:p w:rsidR="006F355E" w:rsidRPr="006F355E" w:rsidRDefault="006F355E" w:rsidP="00D243ED">
      <w:pPr>
        <w:spacing w:line="240" w:lineRule="auto"/>
        <w:jc w:val="center"/>
        <w:rPr>
          <w:rFonts w:ascii="Times New Roman" w:hAnsi="Times New Roman" w:cs="Times New Roman"/>
          <w:b/>
          <w:color w:val="333333"/>
          <w:sz w:val="48"/>
          <w:szCs w:val="48"/>
          <w:shd w:val="clear" w:color="auto" w:fill="FCFCFC"/>
        </w:rPr>
      </w:pPr>
      <w:r w:rsidRPr="006F355E">
        <w:rPr>
          <w:rFonts w:ascii="Times New Roman" w:hAnsi="Times New Roman" w:cs="Times New Roman"/>
          <w:b/>
          <w:color w:val="333333"/>
          <w:sz w:val="48"/>
          <w:szCs w:val="48"/>
          <w:shd w:val="clear" w:color="auto" w:fill="FCFCFC"/>
        </w:rPr>
        <w:t>Abstract</w:t>
      </w:r>
    </w:p>
    <w:p w:rsidR="006F355E" w:rsidRPr="006F355E" w:rsidRDefault="006F355E" w:rsidP="00D243ED">
      <w:pPr>
        <w:spacing w:line="240" w:lineRule="auto"/>
        <w:jc w:val="both"/>
        <w:rPr>
          <w:rFonts w:ascii="Times New Roman" w:hAnsi="Times New Roman" w:cs="Times New Roman"/>
          <w:color w:val="333333"/>
          <w:sz w:val="20"/>
          <w:szCs w:val="20"/>
          <w:shd w:val="clear" w:color="auto" w:fill="FCFCFC"/>
        </w:rPr>
      </w:pPr>
      <w:r w:rsidRPr="006F355E">
        <w:rPr>
          <w:rFonts w:ascii="Times New Roman" w:hAnsi="Times New Roman" w:cs="Times New Roman"/>
          <w:color w:val="333333"/>
          <w:sz w:val="20"/>
          <w:szCs w:val="20"/>
          <w:shd w:val="clear" w:color="auto" w:fill="FCFCFC"/>
        </w:rPr>
        <w:t>Pharmacokinetics includes absorption, distribution, metabolism and excretion. The rate at which a drug enters the systemic circulation from its site of administration is absorption. Drug distribution is the process of distribution of drug in various organs and tissues. Metabolism of a drug is changing the drug compound to a metabolite so that the drug can easily excrete out from the body. Excretion involves the elimination of drug from the blood circulation system into bile, urine, feces, sweat, and air. Bioavailability means the rate and extent to absorption of Active Pharmaceutical Ingredient from a drug product and its availability at the site of action</w:t>
      </w:r>
    </w:p>
    <w:p w:rsidR="006F355E" w:rsidRPr="006310A7" w:rsidRDefault="006F355E" w:rsidP="00D243ED">
      <w:pPr>
        <w:spacing w:line="240" w:lineRule="auto"/>
        <w:jc w:val="both"/>
        <w:rPr>
          <w:rFonts w:ascii="Times New Roman" w:hAnsi="Times New Roman" w:cs="Times New Roman"/>
          <w:color w:val="333333"/>
          <w:sz w:val="24"/>
          <w:szCs w:val="24"/>
          <w:shd w:val="clear" w:color="auto" w:fill="FCFCFC"/>
        </w:rPr>
      </w:pPr>
      <w:r w:rsidRPr="006F355E">
        <w:rPr>
          <w:rFonts w:ascii="Times New Roman" w:hAnsi="Times New Roman" w:cs="Times New Roman"/>
          <w:b/>
          <w:color w:val="333333"/>
          <w:sz w:val="20"/>
          <w:szCs w:val="20"/>
          <w:shd w:val="clear" w:color="auto" w:fill="FCFCFC"/>
        </w:rPr>
        <w:t>Key Words</w:t>
      </w:r>
      <w:r w:rsidRPr="006F355E">
        <w:rPr>
          <w:rFonts w:ascii="Times New Roman" w:hAnsi="Times New Roman" w:cs="Times New Roman"/>
          <w:color w:val="333333"/>
          <w:sz w:val="20"/>
          <w:szCs w:val="20"/>
          <w:shd w:val="clear" w:color="auto" w:fill="FCFCFC"/>
        </w:rPr>
        <w:t>: Absorption, Distribution, Metabolism, Elimination, Bioavailability</w:t>
      </w:r>
    </w:p>
    <w:p w:rsidR="006F355E" w:rsidRPr="006F355E" w:rsidRDefault="006F355E" w:rsidP="00D243ED">
      <w:pPr>
        <w:spacing w:line="240" w:lineRule="auto"/>
        <w:jc w:val="center"/>
        <w:rPr>
          <w:rFonts w:ascii="Times New Roman" w:hAnsi="Times New Roman" w:cs="Times New Roman"/>
          <w:b/>
          <w:color w:val="333333"/>
          <w:sz w:val="48"/>
          <w:szCs w:val="48"/>
          <w:shd w:val="clear" w:color="auto" w:fill="FCFCFC"/>
        </w:rPr>
      </w:pPr>
      <w:r w:rsidRPr="006F355E">
        <w:rPr>
          <w:rFonts w:ascii="Times New Roman" w:hAnsi="Times New Roman" w:cs="Times New Roman"/>
          <w:b/>
          <w:color w:val="333333"/>
          <w:sz w:val="48"/>
          <w:szCs w:val="48"/>
          <w:shd w:val="clear" w:color="auto" w:fill="FCFCFC"/>
        </w:rPr>
        <w:t>INTRODUCTION</w:t>
      </w:r>
    </w:p>
    <w:p w:rsidR="005F4678" w:rsidRPr="006F355E" w:rsidRDefault="005F4678" w:rsidP="00D243ED">
      <w:pPr>
        <w:spacing w:line="240" w:lineRule="auto"/>
        <w:jc w:val="both"/>
        <w:rPr>
          <w:rFonts w:ascii="Times New Roman" w:hAnsi="Times New Roman" w:cs="Times New Roman"/>
          <w:color w:val="333333"/>
          <w:sz w:val="20"/>
          <w:szCs w:val="20"/>
          <w:shd w:val="clear" w:color="auto" w:fill="FCFCFC"/>
        </w:rPr>
      </w:pPr>
      <w:r w:rsidRPr="006F355E">
        <w:rPr>
          <w:rFonts w:ascii="Times New Roman" w:hAnsi="Times New Roman" w:cs="Times New Roman"/>
          <w:color w:val="333333"/>
          <w:sz w:val="20"/>
          <w:szCs w:val="20"/>
          <w:shd w:val="clear" w:color="auto" w:fill="FCFCFC"/>
        </w:rPr>
        <w:t>Pharmacokinetics is defined as</w:t>
      </w:r>
      <w:r w:rsidR="0074248B">
        <w:rPr>
          <w:rFonts w:ascii="Times New Roman" w:hAnsi="Times New Roman" w:cs="Times New Roman"/>
          <w:color w:val="333333"/>
          <w:sz w:val="20"/>
          <w:szCs w:val="20"/>
          <w:shd w:val="clear" w:color="auto" w:fill="FCFCFC"/>
        </w:rPr>
        <w:t xml:space="preserve"> “what the body does to the drug</w:t>
      </w:r>
      <w:r w:rsidR="00754680">
        <w:rPr>
          <w:rFonts w:ascii="Times New Roman" w:hAnsi="Times New Roman" w:cs="Times New Roman"/>
          <w:color w:val="333333"/>
          <w:sz w:val="20"/>
          <w:szCs w:val="20"/>
          <w:shd w:val="clear" w:color="auto" w:fill="FCFCFC"/>
        </w:rPr>
        <w:t>”</w:t>
      </w:r>
      <w:r w:rsidR="0074248B">
        <w:rPr>
          <w:rFonts w:ascii="Times New Roman" w:hAnsi="Times New Roman" w:cs="Times New Roman"/>
          <w:color w:val="333333"/>
          <w:sz w:val="20"/>
          <w:szCs w:val="20"/>
          <w:shd w:val="clear" w:color="auto" w:fill="FCFCFC"/>
        </w:rPr>
        <w:t xml:space="preserve"> viz. ADME [</w:t>
      </w:r>
      <w:r w:rsidRPr="006F355E">
        <w:rPr>
          <w:rFonts w:ascii="Times New Roman" w:hAnsi="Times New Roman" w:cs="Times New Roman"/>
          <w:color w:val="333333"/>
          <w:sz w:val="20"/>
          <w:szCs w:val="20"/>
          <w:shd w:val="clear" w:color="auto" w:fill="FCFCFC"/>
        </w:rPr>
        <w:t>absorption</w:t>
      </w:r>
      <w:r w:rsidR="0074248B">
        <w:rPr>
          <w:rFonts w:ascii="Times New Roman" w:hAnsi="Times New Roman" w:cs="Times New Roman"/>
          <w:color w:val="333333"/>
          <w:sz w:val="20"/>
          <w:szCs w:val="20"/>
          <w:shd w:val="clear" w:color="auto" w:fill="FCFCFC"/>
        </w:rPr>
        <w:t xml:space="preserve"> (A)</w:t>
      </w:r>
      <w:r w:rsidRPr="006F355E">
        <w:rPr>
          <w:rFonts w:ascii="Times New Roman" w:hAnsi="Times New Roman" w:cs="Times New Roman"/>
          <w:color w:val="333333"/>
          <w:sz w:val="20"/>
          <w:szCs w:val="20"/>
          <w:shd w:val="clear" w:color="auto" w:fill="FCFCFC"/>
        </w:rPr>
        <w:t>, distribution</w:t>
      </w:r>
      <w:r w:rsidR="0074248B">
        <w:rPr>
          <w:rFonts w:ascii="Times New Roman" w:hAnsi="Times New Roman" w:cs="Times New Roman"/>
          <w:color w:val="333333"/>
          <w:sz w:val="20"/>
          <w:szCs w:val="20"/>
          <w:shd w:val="clear" w:color="auto" w:fill="FCFCFC"/>
        </w:rPr>
        <w:t xml:space="preserve"> (D)</w:t>
      </w:r>
      <w:r w:rsidRPr="006F355E">
        <w:rPr>
          <w:rFonts w:ascii="Times New Roman" w:hAnsi="Times New Roman" w:cs="Times New Roman"/>
          <w:color w:val="333333"/>
          <w:sz w:val="20"/>
          <w:szCs w:val="20"/>
          <w:shd w:val="clear" w:color="auto" w:fill="FCFCFC"/>
        </w:rPr>
        <w:t>, metabolism</w:t>
      </w:r>
      <w:r w:rsidR="0074248B">
        <w:rPr>
          <w:rFonts w:ascii="Times New Roman" w:hAnsi="Times New Roman" w:cs="Times New Roman"/>
          <w:color w:val="333333"/>
          <w:sz w:val="20"/>
          <w:szCs w:val="20"/>
          <w:shd w:val="clear" w:color="auto" w:fill="FCFCFC"/>
        </w:rPr>
        <w:t xml:space="preserve"> (M)</w:t>
      </w:r>
      <w:r w:rsidRPr="006F355E">
        <w:rPr>
          <w:rFonts w:ascii="Times New Roman" w:hAnsi="Times New Roman" w:cs="Times New Roman"/>
          <w:color w:val="333333"/>
          <w:sz w:val="20"/>
          <w:szCs w:val="20"/>
          <w:shd w:val="clear" w:color="auto" w:fill="FCFCFC"/>
        </w:rPr>
        <w:t>, and excretion</w:t>
      </w:r>
      <w:r w:rsidR="0074248B">
        <w:rPr>
          <w:rFonts w:ascii="Times New Roman" w:hAnsi="Times New Roman" w:cs="Times New Roman"/>
          <w:color w:val="333333"/>
          <w:sz w:val="20"/>
          <w:szCs w:val="20"/>
          <w:shd w:val="clear" w:color="auto" w:fill="FCFCFC"/>
        </w:rPr>
        <w:t xml:space="preserve"> (E)</w:t>
      </w:r>
      <w:r w:rsidRPr="006F355E">
        <w:rPr>
          <w:rFonts w:ascii="Times New Roman" w:hAnsi="Times New Roman" w:cs="Times New Roman"/>
          <w:color w:val="333333"/>
          <w:sz w:val="20"/>
          <w:szCs w:val="20"/>
          <w:shd w:val="clear" w:color="auto" w:fill="FCFCFC"/>
        </w:rPr>
        <w:t xml:space="preserve"> of a drug. The rate and extent at which a drug reaches the blood circulation system from the site of administration is known as absorption. Drug distribution can be defined as the process that </w:t>
      </w:r>
      <w:r w:rsidR="0074248B">
        <w:rPr>
          <w:rFonts w:ascii="Times New Roman" w:hAnsi="Times New Roman" w:cs="Times New Roman"/>
          <w:color w:val="333333"/>
          <w:sz w:val="20"/>
          <w:szCs w:val="20"/>
          <w:shd w:val="clear" w:color="auto" w:fill="FCFCFC"/>
        </w:rPr>
        <w:t>begins</w:t>
      </w:r>
      <w:r w:rsidRPr="006F355E">
        <w:rPr>
          <w:rFonts w:ascii="Times New Roman" w:hAnsi="Times New Roman" w:cs="Times New Roman"/>
          <w:color w:val="333333"/>
          <w:sz w:val="20"/>
          <w:szCs w:val="20"/>
          <w:shd w:val="clear" w:color="auto" w:fill="FCFCFC"/>
        </w:rPr>
        <w:t xml:space="preserve"> from the </w:t>
      </w:r>
      <w:r w:rsidR="0074248B">
        <w:rPr>
          <w:rFonts w:ascii="Times New Roman" w:hAnsi="Times New Roman" w:cs="Times New Roman"/>
          <w:color w:val="333333"/>
          <w:sz w:val="20"/>
          <w:szCs w:val="20"/>
          <w:shd w:val="clear" w:color="auto" w:fill="FCFCFC"/>
        </w:rPr>
        <w:t>moment</w:t>
      </w:r>
      <w:r w:rsidRPr="006F355E">
        <w:rPr>
          <w:rFonts w:ascii="Times New Roman" w:hAnsi="Times New Roman" w:cs="Times New Roman"/>
          <w:color w:val="333333"/>
          <w:sz w:val="20"/>
          <w:szCs w:val="20"/>
          <w:shd w:val="clear" w:color="auto" w:fill="FCFCFC"/>
        </w:rPr>
        <w:t xml:space="preserve"> when drug enters the </w:t>
      </w:r>
      <w:r w:rsidR="0074248B">
        <w:rPr>
          <w:rFonts w:ascii="Times New Roman" w:hAnsi="Times New Roman" w:cs="Times New Roman"/>
          <w:color w:val="333333"/>
          <w:sz w:val="20"/>
          <w:szCs w:val="20"/>
          <w:shd w:val="clear" w:color="auto" w:fill="FCFCFC"/>
        </w:rPr>
        <w:t xml:space="preserve">blood stream </w:t>
      </w:r>
      <w:r w:rsidRPr="006F355E">
        <w:rPr>
          <w:rFonts w:ascii="Times New Roman" w:hAnsi="Times New Roman" w:cs="Times New Roman"/>
          <w:color w:val="333333"/>
          <w:sz w:val="20"/>
          <w:szCs w:val="20"/>
          <w:shd w:val="clear" w:color="auto" w:fill="FCFCFC"/>
        </w:rPr>
        <w:t>t</w:t>
      </w:r>
      <w:r w:rsidR="0074248B">
        <w:rPr>
          <w:rFonts w:ascii="Times New Roman" w:hAnsi="Times New Roman" w:cs="Times New Roman"/>
          <w:color w:val="333333"/>
          <w:sz w:val="20"/>
          <w:szCs w:val="20"/>
          <w:shd w:val="clear" w:color="auto" w:fill="FCFCFC"/>
        </w:rPr>
        <w:t>ill</w:t>
      </w:r>
      <w:r w:rsidRPr="006F355E">
        <w:rPr>
          <w:rFonts w:ascii="Times New Roman" w:hAnsi="Times New Roman" w:cs="Times New Roman"/>
          <w:color w:val="333333"/>
          <w:sz w:val="20"/>
          <w:szCs w:val="20"/>
          <w:shd w:val="clear" w:color="auto" w:fill="FCFCFC"/>
        </w:rPr>
        <w:t xml:space="preserve"> the time</w:t>
      </w:r>
      <w:r w:rsidR="0074248B">
        <w:rPr>
          <w:rFonts w:ascii="Times New Roman" w:hAnsi="Times New Roman" w:cs="Times New Roman"/>
          <w:color w:val="333333"/>
          <w:sz w:val="20"/>
          <w:szCs w:val="20"/>
          <w:shd w:val="clear" w:color="auto" w:fill="FCFCFC"/>
        </w:rPr>
        <w:t>,</w:t>
      </w:r>
      <w:r w:rsidRPr="006F355E">
        <w:rPr>
          <w:rFonts w:ascii="Times New Roman" w:hAnsi="Times New Roman" w:cs="Times New Roman"/>
          <w:color w:val="333333"/>
          <w:sz w:val="20"/>
          <w:szCs w:val="20"/>
          <w:shd w:val="clear" w:color="auto" w:fill="FCFCFC"/>
        </w:rPr>
        <w:t xml:space="preserve"> it </w:t>
      </w:r>
      <w:r w:rsidR="0074248B">
        <w:rPr>
          <w:rFonts w:ascii="Times New Roman" w:hAnsi="Times New Roman" w:cs="Times New Roman"/>
          <w:color w:val="333333"/>
          <w:sz w:val="20"/>
          <w:szCs w:val="20"/>
          <w:shd w:val="clear" w:color="auto" w:fill="FCFCFC"/>
        </w:rPr>
        <w:t>gets</w:t>
      </w:r>
      <w:r w:rsidRPr="006F355E">
        <w:rPr>
          <w:rFonts w:ascii="Times New Roman" w:hAnsi="Times New Roman" w:cs="Times New Roman"/>
          <w:color w:val="333333"/>
          <w:sz w:val="20"/>
          <w:szCs w:val="20"/>
          <w:shd w:val="clear" w:color="auto" w:fill="FCFCFC"/>
        </w:rPr>
        <w:t xml:space="preserve"> eliminated from the body. Metabolism is defined as a biochemical processwhichchanges a drug compound chemically for easier elimination from the body. Excretion involves the elimination of drug</w:t>
      </w:r>
      <w:r w:rsidR="00824952">
        <w:rPr>
          <w:rFonts w:ascii="Times New Roman" w:hAnsi="Times New Roman" w:cs="Times New Roman"/>
          <w:color w:val="333333"/>
          <w:sz w:val="20"/>
          <w:szCs w:val="20"/>
          <w:shd w:val="clear" w:color="auto" w:fill="FCFCFC"/>
        </w:rPr>
        <w:t xml:space="preserve"> in the form of urine, sweat, feces, bile and air</w:t>
      </w:r>
      <w:r w:rsidRPr="006F355E">
        <w:rPr>
          <w:rFonts w:ascii="Times New Roman" w:hAnsi="Times New Roman" w:cs="Times New Roman"/>
          <w:color w:val="333333"/>
          <w:sz w:val="20"/>
          <w:szCs w:val="20"/>
          <w:shd w:val="clear" w:color="auto" w:fill="FCFCFC"/>
        </w:rPr>
        <w:t xml:space="preserve"> from the blood</w:t>
      </w:r>
      <w:r w:rsidR="00824952">
        <w:rPr>
          <w:rFonts w:ascii="Times New Roman" w:hAnsi="Times New Roman" w:cs="Times New Roman"/>
          <w:color w:val="333333"/>
          <w:sz w:val="20"/>
          <w:szCs w:val="20"/>
          <w:shd w:val="clear" w:color="auto" w:fill="FCFCFC"/>
        </w:rPr>
        <w:t xml:space="preserve"> stream.</w:t>
      </w:r>
      <w:r w:rsidR="001436C0">
        <w:rPr>
          <w:rFonts w:ascii="Times New Roman" w:hAnsi="Times New Roman" w:cs="Times New Roman"/>
          <w:color w:val="333333"/>
          <w:sz w:val="20"/>
          <w:szCs w:val="20"/>
          <w:shd w:val="clear" w:color="auto" w:fill="FCFCFC"/>
        </w:rPr>
        <w:tab/>
      </w:r>
      <w:r w:rsidR="001436C0">
        <w:rPr>
          <w:rFonts w:ascii="Times New Roman" w:hAnsi="Times New Roman" w:cs="Times New Roman"/>
          <w:color w:val="333333"/>
          <w:sz w:val="20"/>
          <w:szCs w:val="20"/>
          <w:shd w:val="clear" w:color="auto" w:fill="FCFCFC"/>
        </w:rPr>
        <w:tab/>
      </w:r>
      <w:r w:rsidR="001436C0">
        <w:rPr>
          <w:rFonts w:ascii="Times New Roman" w:hAnsi="Times New Roman" w:cs="Times New Roman"/>
          <w:color w:val="333333"/>
          <w:sz w:val="20"/>
          <w:szCs w:val="20"/>
          <w:shd w:val="clear" w:color="auto" w:fill="FCFCFC"/>
        </w:rPr>
        <w:tab/>
      </w:r>
      <w:r w:rsidR="001436C0">
        <w:rPr>
          <w:rFonts w:ascii="Times New Roman" w:hAnsi="Times New Roman" w:cs="Times New Roman"/>
          <w:color w:val="333333"/>
          <w:sz w:val="20"/>
          <w:szCs w:val="20"/>
          <w:shd w:val="clear" w:color="auto" w:fill="FCFCFC"/>
        </w:rPr>
        <w:tab/>
      </w:r>
      <w:r w:rsidR="001436C0">
        <w:rPr>
          <w:rFonts w:ascii="Times New Roman" w:hAnsi="Times New Roman" w:cs="Times New Roman"/>
          <w:color w:val="333333"/>
          <w:sz w:val="20"/>
          <w:szCs w:val="20"/>
          <w:shd w:val="clear" w:color="auto" w:fill="FCFCFC"/>
        </w:rPr>
        <w:tab/>
      </w:r>
      <w:r w:rsidR="001436C0">
        <w:rPr>
          <w:rFonts w:ascii="Times New Roman" w:hAnsi="Times New Roman" w:cs="Times New Roman"/>
          <w:color w:val="333333"/>
          <w:sz w:val="20"/>
          <w:szCs w:val="20"/>
          <w:shd w:val="clear" w:color="auto" w:fill="FCFCFC"/>
        </w:rPr>
        <w:tab/>
      </w:r>
      <w:r w:rsidR="001436C0">
        <w:rPr>
          <w:rFonts w:ascii="Times New Roman" w:hAnsi="Times New Roman" w:cs="Times New Roman"/>
          <w:color w:val="333333"/>
          <w:sz w:val="20"/>
          <w:szCs w:val="20"/>
          <w:shd w:val="clear" w:color="auto" w:fill="FCFCFC"/>
        </w:rPr>
        <w:tab/>
      </w:r>
    </w:p>
    <w:p w:rsidR="006F355E" w:rsidRDefault="005F4678" w:rsidP="003D6292">
      <w:pPr>
        <w:spacing w:line="240" w:lineRule="auto"/>
        <w:jc w:val="both"/>
        <w:rPr>
          <w:rFonts w:ascii="Times New Roman" w:hAnsi="Times New Roman" w:cs="Times New Roman"/>
          <w:sz w:val="20"/>
          <w:szCs w:val="20"/>
        </w:rPr>
      </w:pPr>
      <w:r w:rsidRPr="006F355E">
        <w:rPr>
          <w:rFonts w:ascii="Times New Roman" w:hAnsi="Times New Roman" w:cs="Times New Roman"/>
          <w:color w:val="333333"/>
          <w:sz w:val="20"/>
          <w:szCs w:val="20"/>
          <w:shd w:val="clear" w:color="auto" w:fill="FCFCFC"/>
        </w:rPr>
        <w:t xml:space="preserve">Bioavailability means rate and extent </w:t>
      </w:r>
      <w:r w:rsidR="00824952">
        <w:rPr>
          <w:rFonts w:ascii="Times New Roman" w:hAnsi="Times New Roman" w:cs="Times New Roman"/>
          <w:color w:val="333333"/>
          <w:sz w:val="20"/>
          <w:szCs w:val="20"/>
          <w:shd w:val="clear" w:color="auto" w:fill="FCFCFC"/>
        </w:rPr>
        <w:t>of</w:t>
      </w:r>
      <w:r w:rsidRPr="006F355E">
        <w:rPr>
          <w:rFonts w:ascii="Times New Roman" w:hAnsi="Times New Roman" w:cs="Times New Roman"/>
          <w:color w:val="333333"/>
          <w:sz w:val="20"/>
          <w:szCs w:val="20"/>
          <w:shd w:val="clear" w:color="auto" w:fill="FCFCFC"/>
        </w:rPr>
        <w:t xml:space="preserve"> absorption of Active Pharmaceutical Ingredientfrom a </w:t>
      </w:r>
      <w:r w:rsidR="00824952">
        <w:rPr>
          <w:rFonts w:ascii="Times New Roman" w:hAnsi="Times New Roman" w:cs="Times New Roman"/>
          <w:color w:val="333333"/>
          <w:sz w:val="20"/>
          <w:szCs w:val="20"/>
          <w:shd w:val="clear" w:color="auto" w:fill="FCFCFC"/>
        </w:rPr>
        <w:t xml:space="preserve">formulation </w:t>
      </w:r>
      <w:r w:rsidRPr="006F355E">
        <w:rPr>
          <w:rFonts w:ascii="Times New Roman" w:hAnsi="Times New Roman" w:cs="Times New Roman"/>
          <w:color w:val="333333"/>
          <w:sz w:val="20"/>
          <w:szCs w:val="20"/>
          <w:shd w:val="clear" w:color="auto" w:fill="FCFCFC"/>
        </w:rPr>
        <w:t>and its availability at the</w:t>
      </w:r>
      <w:r w:rsidR="00824952">
        <w:rPr>
          <w:rFonts w:ascii="Times New Roman" w:hAnsi="Times New Roman" w:cs="Times New Roman"/>
          <w:color w:val="333333"/>
          <w:sz w:val="20"/>
          <w:szCs w:val="20"/>
          <w:shd w:val="clear" w:color="auto" w:fill="FCFCFC"/>
        </w:rPr>
        <w:t xml:space="preserve"> targeted </w:t>
      </w:r>
      <w:r w:rsidRPr="006F355E">
        <w:rPr>
          <w:rFonts w:ascii="Times New Roman" w:hAnsi="Times New Roman" w:cs="Times New Roman"/>
          <w:color w:val="333333"/>
          <w:sz w:val="20"/>
          <w:szCs w:val="20"/>
          <w:shd w:val="clear" w:color="auto" w:fill="FCFCFC"/>
        </w:rPr>
        <w:t>site.</w:t>
      </w:r>
      <w:r w:rsidR="00B833BE" w:rsidRPr="006F355E">
        <w:rPr>
          <w:rFonts w:ascii="Times New Roman" w:hAnsi="Times New Roman" w:cs="Times New Roman"/>
          <w:sz w:val="20"/>
          <w:szCs w:val="20"/>
        </w:rPr>
        <w:t>Drug absorption plays a very</w:t>
      </w:r>
      <w:r w:rsidR="00824952">
        <w:rPr>
          <w:rFonts w:ascii="Times New Roman" w:hAnsi="Times New Roman" w:cs="Times New Roman"/>
          <w:sz w:val="20"/>
          <w:szCs w:val="20"/>
        </w:rPr>
        <w:t xml:space="preserve">vital </w:t>
      </w:r>
      <w:r w:rsidR="00D625CD" w:rsidRPr="006F355E">
        <w:rPr>
          <w:rFonts w:ascii="Times New Roman" w:hAnsi="Times New Roman" w:cs="Times New Roman"/>
          <w:sz w:val="20"/>
          <w:szCs w:val="20"/>
        </w:rPr>
        <w:t>role in</w:t>
      </w:r>
      <w:r w:rsidR="00824952">
        <w:rPr>
          <w:rFonts w:ascii="Times New Roman" w:hAnsi="Times New Roman" w:cs="Times New Roman"/>
          <w:sz w:val="20"/>
          <w:szCs w:val="20"/>
        </w:rPr>
        <w:t xml:space="preserve"> determination of</w:t>
      </w:r>
      <w:r w:rsidR="00D625CD" w:rsidRPr="006F355E">
        <w:rPr>
          <w:rFonts w:ascii="Times New Roman" w:hAnsi="Times New Roman" w:cs="Times New Roman"/>
          <w:sz w:val="20"/>
          <w:szCs w:val="20"/>
        </w:rPr>
        <w:t xml:space="preserve"> bioavai</w:t>
      </w:r>
      <w:r w:rsidR="00B833BE" w:rsidRPr="006F355E">
        <w:rPr>
          <w:rFonts w:ascii="Times New Roman" w:hAnsi="Times New Roman" w:cs="Times New Roman"/>
          <w:sz w:val="20"/>
          <w:szCs w:val="20"/>
        </w:rPr>
        <w:t>lability (F)because</w:t>
      </w:r>
      <w:r w:rsidR="00D625CD" w:rsidRPr="006F355E">
        <w:rPr>
          <w:rFonts w:ascii="Times New Roman" w:hAnsi="Times New Roman" w:cs="Times New Roman"/>
          <w:sz w:val="20"/>
          <w:szCs w:val="20"/>
        </w:rPr>
        <w:t xml:space="preserve"> theab</w:t>
      </w:r>
      <w:r w:rsidR="00B833BE" w:rsidRPr="006F355E">
        <w:rPr>
          <w:rFonts w:ascii="Times New Roman" w:hAnsi="Times New Roman" w:cs="Times New Roman"/>
          <w:sz w:val="20"/>
          <w:szCs w:val="20"/>
        </w:rPr>
        <w:t xml:space="preserve">sorption process </w:t>
      </w:r>
      <w:r w:rsidR="00C13249">
        <w:rPr>
          <w:rFonts w:ascii="Times New Roman" w:hAnsi="Times New Roman" w:cs="Times New Roman"/>
          <w:sz w:val="20"/>
          <w:szCs w:val="20"/>
        </w:rPr>
        <w:t xml:space="preserve">affects </w:t>
      </w:r>
      <w:r w:rsidR="00D625CD" w:rsidRPr="006F355E">
        <w:rPr>
          <w:rFonts w:ascii="Times New Roman" w:hAnsi="Times New Roman" w:cs="Times New Roman"/>
          <w:sz w:val="20"/>
          <w:szCs w:val="20"/>
        </w:rPr>
        <w:t>the time an</w:t>
      </w:r>
      <w:r w:rsidR="00B833BE" w:rsidRPr="006F355E">
        <w:rPr>
          <w:rFonts w:ascii="Times New Roman" w:hAnsi="Times New Roman" w:cs="Times New Roman"/>
          <w:sz w:val="20"/>
          <w:szCs w:val="20"/>
        </w:rPr>
        <w:t xml:space="preserve">d extent to which drug remains in the </w:t>
      </w:r>
      <w:r w:rsidR="00D14AA3" w:rsidRPr="006F355E">
        <w:rPr>
          <w:rFonts w:ascii="Times New Roman" w:hAnsi="Times New Roman" w:cs="Times New Roman"/>
          <w:sz w:val="20"/>
          <w:szCs w:val="20"/>
        </w:rPr>
        <w:t xml:space="preserve">body. </w:t>
      </w:r>
      <w:r w:rsidR="00C13249">
        <w:rPr>
          <w:rFonts w:ascii="Times New Roman" w:hAnsi="Times New Roman" w:cs="Times New Roman"/>
          <w:sz w:val="20"/>
          <w:szCs w:val="20"/>
        </w:rPr>
        <w:t xml:space="preserve">Bioavailability can be measured by determining rate and/or extent </w:t>
      </w:r>
      <w:r w:rsidR="00754680">
        <w:rPr>
          <w:rFonts w:ascii="Times New Roman" w:hAnsi="Times New Roman" w:cs="Times New Roman"/>
          <w:sz w:val="20"/>
          <w:szCs w:val="20"/>
        </w:rPr>
        <w:t xml:space="preserve">through which API becomes available at targeted site for the formulations whose absorption is not necessarily intended. </w:t>
      </w:r>
    </w:p>
    <w:p w:rsidR="00552242" w:rsidRDefault="00754680" w:rsidP="003D629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Mathematically, Bioavailability of a drug from a formulation may be determined </w:t>
      </w:r>
      <w:r w:rsidR="00DB2601">
        <w:rPr>
          <w:rFonts w:ascii="Times New Roman" w:hAnsi="Times New Roman" w:cs="Times New Roman"/>
          <w:sz w:val="20"/>
          <w:szCs w:val="20"/>
        </w:rPr>
        <w:t>by the following equation :-</w:t>
      </w:r>
    </w:p>
    <w:p w:rsidR="00552242" w:rsidRDefault="00552242" w:rsidP="003D6292">
      <w:pPr>
        <w:spacing w:line="240" w:lineRule="auto"/>
        <w:jc w:val="both"/>
        <w:rPr>
          <w:rFonts w:ascii="Times New Roman" w:eastAsiaTheme="minorEastAsia" w:hAnsi="Times New Roman" w:cs="Times New Roman"/>
          <w:b/>
          <w:sz w:val="20"/>
          <w:szCs w:val="20"/>
        </w:rPr>
      </w:pPr>
    </w:p>
    <w:p w:rsidR="00DB2601" w:rsidRPr="00DB2601" w:rsidRDefault="00DB2601" w:rsidP="003D6292">
      <w:pPr>
        <w:spacing w:line="240" w:lineRule="auto"/>
        <w:jc w:val="both"/>
        <w:rPr>
          <w:rFonts w:ascii="Times New Roman" w:eastAsiaTheme="minorEastAsia" w:hAnsi="Times New Roman" w:cs="Times New Roman"/>
          <w:b/>
          <w:bCs/>
          <w:sz w:val="20"/>
          <w:szCs w:val="20"/>
        </w:rPr>
      </w:pPr>
      <m:oMathPara>
        <m:oMath>
          <m:r>
            <m:rPr>
              <m:sty m:val="bi"/>
            </m:rPr>
            <w:rPr>
              <w:rFonts w:ascii="Cambria Math" w:hAnsi="Cambria Math" w:cs="Times New Roman"/>
              <w:sz w:val="20"/>
              <w:szCs w:val="20"/>
            </w:rPr>
            <m:t>F=</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a</m:t>
              </m:r>
            </m:sub>
          </m:sSub>
          <m:r>
            <m:rPr>
              <m:sty m:val="bi"/>
            </m:rPr>
            <w:rPr>
              <w:rFonts w:ascii="Cambria Math" w:hAnsi="Cambria Math" w:cs="Times New Roman"/>
              <w:sz w:val="20"/>
              <w:szCs w:val="20"/>
            </w:rPr>
            <m:t>×</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g</m:t>
              </m:r>
            </m:sub>
          </m:sSub>
          <m:r>
            <m:rPr>
              <m:sty m:val="bi"/>
            </m:rPr>
            <w:rPr>
              <w:rFonts w:ascii="Cambria Math" w:hAnsi="Cambria Math" w:cs="Times New Roman"/>
              <w:sz w:val="20"/>
              <w:szCs w:val="20"/>
            </w:rPr>
            <m:t>×</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F</m:t>
              </m:r>
            </m:e>
            <m:sub>
              <m:r>
                <m:rPr>
                  <m:sty m:val="bi"/>
                </m:rPr>
                <w:rPr>
                  <w:rFonts w:ascii="Cambria Math" w:hAnsi="Cambria Math" w:cs="Times New Roman"/>
                  <w:sz w:val="20"/>
                  <w:szCs w:val="20"/>
                </w:rPr>
                <m:t>h</m:t>
              </m:r>
            </m:sub>
          </m:sSub>
        </m:oMath>
      </m:oMathPara>
    </w:p>
    <w:p w:rsidR="00552242" w:rsidRDefault="00552242" w:rsidP="003D6292">
      <w:pPr>
        <w:spacing w:line="240" w:lineRule="auto"/>
        <w:jc w:val="both"/>
        <w:rPr>
          <w:rFonts w:ascii="Times New Roman" w:hAnsi="Times New Roman" w:cs="Times New Roman"/>
          <w:sz w:val="20"/>
          <w:szCs w:val="20"/>
        </w:rPr>
      </w:pPr>
    </w:p>
    <w:p w:rsidR="00DB2601" w:rsidRDefault="00DB2601" w:rsidP="003D6292">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where, </w:t>
      </w:r>
      <w:r w:rsidR="00552242">
        <w:rPr>
          <w:rFonts w:ascii="Times New Roman" w:hAnsi="Times New Roman" w:cs="Times New Roman"/>
          <w:sz w:val="20"/>
          <w:szCs w:val="20"/>
        </w:rPr>
        <w:t>F</w:t>
      </w:r>
      <w:r w:rsidR="00552242">
        <w:rPr>
          <w:rFonts w:ascii="Times New Roman" w:hAnsi="Times New Roman" w:cs="Times New Roman"/>
          <w:sz w:val="20"/>
          <w:szCs w:val="20"/>
          <w:vertAlign w:val="subscript"/>
        </w:rPr>
        <w:t xml:space="preserve">a </w:t>
      </w:r>
      <w:r w:rsidR="00552242">
        <w:rPr>
          <w:rFonts w:ascii="Times New Roman" w:hAnsi="Times New Roman" w:cs="Times New Roman"/>
          <w:sz w:val="20"/>
          <w:szCs w:val="20"/>
        </w:rPr>
        <w:t>= fraction / proportion of absorbed drug from the formulation into the blood stream</w:t>
      </w:r>
    </w:p>
    <w:p w:rsidR="00552242" w:rsidRDefault="00552242" w:rsidP="003D6292">
      <w:pPr>
        <w:spacing w:line="240" w:lineRule="auto"/>
        <w:jc w:val="both"/>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g</w:t>
      </w:r>
      <w:r>
        <w:rPr>
          <w:rFonts w:ascii="Times New Roman" w:hAnsi="Times New Roman" w:cs="Times New Roman"/>
          <w:sz w:val="20"/>
          <w:szCs w:val="20"/>
        </w:rPr>
        <w:t xml:space="preserve">=  </w:t>
      </w:r>
      <w:r w:rsidR="00484FE9">
        <w:rPr>
          <w:rFonts w:ascii="Times New Roman" w:hAnsi="Times New Roman" w:cs="Times New Roman"/>
          <w:sz w:val="20"/>
          <w:szCs w:val="20"/>
        </w:rPr>
        <w:t>fraction of drug that skipped GIT metabolism</w:t>
      </w:r>
    </w:p>
    <w:p w:rsidR="00552242" w:rsidRPr="00552242" w:rsidRDefault="00552242" w:rsidP="003D6292">
      <w:pPr>
        <w:spacing w:line="240" w:lineRule="auto"/>
        <w:jc w:val="both"/>
        <w:rPr>
          <w:rFonts w:ascii="Times New Roman" w:hAnsi="Times New Roman" w:cs="Times New Roman"/>
          <w:sz w:val="20"/>
          <w:szCs w:val="20"/>
        </w:rPr>
      </w:pPr>
      <w:r>
        <w:rPr>
          <w:rFonts w:ascii="Times New Roman" w:hAnsi="Times New Roman" w:cs="Times New Roman"/>
          <w:sz w:val="20"/>
          <w:szCs w:val="20"/>
        </w:rPr>
        <w:t>F</w:t>
      </w:r>
      <w:r>
        <w:rPr>
          <w:rFonts w:ascii="Times New Roman" w:hAnsi="Times New Roman" w:cs="Times New Roman"/>
          <w:sz w:val="20"/>
          <w:szCs w:val="20"/>
          <w:vertAlign w:val="subscript"/>
        </w:rPr>
        <w:t xml:space="preserve">h </w:t>
      </w:r>
      <w:r>
        <w:rPr>
          <w:rFonts w:ascii="Times New Roman" w:hAnsi="Times New Roman" w:cs="Times New Roman"/>
          <w:sz w:val="20"/>
          <w:szCs w:val="20"/>
        </w:rPr>
        <w:t>=</w:t>
      </w:r>
      <w:r w:rsidR="00484FE9">
        <w:rPr>
          <w:rFonts w:ascii="Times New Roman" w:hAnsi="Times New Roman" w:cs="Times New Roman"/>
          <w:sz w:val="20"/>
          <w:szCs w:val="20"/>
        </w:rPr>
        <w:t xml:space="preserve"> fraction of drug that skipped hepatic first pass metabolism</w:t>
      </w:r>
    </w:p>
    <w:p w:rsidR="003D6292" w:rsidRDefault="00BD64AA" w:rsidP="003D6292">
      <w:pPr>
        <w:spacing w:line="240" w:lineRule="auto"/>
        <w:jc w:val="center"/>
        <w:rPr>
          <w:rFonts w:ascii="Times New Roman" w:hAnsi="Times New Roman" w:cs="Times New Roman"/>
          <w:b/>
          <w:sz w:val="24"/>
          <w:szCs w:val="24"/>
        </w:rPr>
      </w:pPr>
      <w:r>
        <w:rPr>
          <w:rFonts w:ascii="Times New Roman" w:hAnsi="Times New Roman" w:cs="Times New Roman"/>
          <w:b/>
          <w:noProof/>
          <w:sz w:val="24"/>
          <w:szCs w:val="24"/>
        </w:rPr>
        <w:lastRenderedPageBreak/>
        <w:drawing>
          <wp:inline distT="0" distB="0" distL="0" distR="0">
            <wp:extent cx="2681017" cy="1589289"/>
            <wp:effectExtent l="19050" t="0" r="5033"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2682894" cy="1590402"/>
                    </a:xfrm>
                    <a:prstGeom prst="rect">
                      <a:avLst/>
                    </a:prstGeom>
                    <a:noFill/>
                    <a:ln w="9525">
                      <a:noFill/>
                      <a:miter lim="800000"/>
                      <a:headEnd/>
                      <a:tailEnd/>
                    </a:ln>
                  </pic:spPr>
                </pic:pic>
              </a:graphicData>
            </a:graphic>
          </wp:inline>
        </w:drawing>
      </w:r>
    </w:p>
    <w:p w:rsidR="006F355E" w:rsidRDefault="00D243ED" w:rsidP="003D6292">
      <w:pPr>
        <w:spacing w:line="240" w:lineRule="auto"/>
        <w:jc w:val="center"/>
        <w:rPr>
          <w:rFonts w:ascii="Times New Roman" w:hAnsi="Times New Roman" w:cs="Times New Roman"/>
          <w:b/>
          <w:sz w:val="24"/>
          <w:szCs w:val="24"/>
        </w:rPr>
      </w:pPr>
      <w:r>
        <w:rPr>
          <w:rFonts w:ascii="Times New Roman" w:hAnsi="Times New Roman" w:cs="Times New Roman"/>
          <w:b/>
          <w:sz w:val="24"/>
          <w:szCs w:val="24"/>
        </w:rPr>
        <w:t>Figure 1: Processes of Pharmacokinetics</w:t>
      </w:r>
    </w:p>
    <w:p w:rsidR="00F4540F" w:rsidRPr="006F355E" w:rsidRDefault="00F4540F" w:rsidP="00D243ED">
      <w:pPr>
        <w:spacing w:line="240" w:lineRule="auto"/>
        <w:jc w:val="center"/>
        <w:rPr>
          <w:rFonts w:ascii="Times New Roman" w:hAnsi="Times New Roman" w:cs="Times New Roman"/>
          <w:b/>
          <w:sz w:val="48"/>
          <w:szCs w:val="48"/>
        </w:rPr>
      </w:pPr>
      <w:r w:rsidRPr="006F355E">
        <w:rPr>
          <w:rFonts w:ascii="Times New Roman" w:hAnsi="Times New Roman" w:cs="Times New Roman"/>
          <w:b/>
          <w:sz w:val="48"/>
          <w:szCs w:val="48"/>
        </w:rPr>
        <w:t>ABSORPTION</w:t>
      </w:r>
    </w:p>
    <w:p w:rsidR="00D625CD" w:rsidRDefault="00452E2E" w:rsidP="00D243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Small intestine is the principle site for absorption of drug which can occur through either para cellular transport, carrier-mediated transport, endocytosis or passive diffusion. Passive diffusion is favored mainly for lipophilic drugs. </w:t>
      </w:r>
      <w:r w:rsidR="008544A0">
        <w:rPr>
          <w:rFonts w:ascii="Times New Roman" w:hAnsi="Times New Roman" w:cs="Times New Roman"/>
          <w:sz w:val="20"/>
          <w:szCs w:val="20"/>
        </w:rPr>
        <w:t>However, for hydrophilic drugs and other compounds, carrier-mediated transport is required</w:t>
      </w:r>
      <w:r w:rsidR="00C3171A">
        <w:rPr>
          <w:rFonts w:ascii="Times New Roman" w:hAnsi="Times New Roman" w:cs="Times New Roman"/>
          <w:sz w:val="20"/>
          <w:szCs w:val="20"/>
        </w:rPr>
        <w:t>.</w:t>
      </w:r>
      <w:r w:rsidR="008544A0">
        <w:rPr>
          <w:rFonts w:ascii="Times New Roman" w:hAnsi="Times New Roman" w:cs="Times New Roman"/>
          <w:sz w:val="20"/>
          <w:szCs w:val="20"/>
        </w:rPr>
        <w:t xml:space="preserve"> But for small molecules (hydrophilic), paracellular pathway is advantageous. </w:t>
      </w:r>
      <w:r w:rsidR="00C8174F">
        <w:rPr>
          <w:rFonts w:ascii="Times New Roman" w:hAnsi="Times New Roman" w:cs="Times New Roman"/>
          <w:sz w:val="20"/>
          <w:szCs w:val="20"/>
        </w:rPr>
        <w:t xml:space="preserve">Depending on the compound under consideration, the major absorption pathway may differ based on physiological conditions. Compound’s absorption is governed by many processes. Drug absorption depends on two parameters viz. drug solubility and gastrointestinal permeability. Both these factors are proportional to oral absorption rate as well as extent. </w:t>
      </w:r>
      <w:r w:rsidR="00644D38">
        <w:rPr>
          <w:rFonts w:ascii="Times New Roman" w:hAnsi="Times New Roman" w:cs="Times New Roman"/>
          <w:sz w:val="20"/>
          <w:szCs w:val="20"/>
        </w:rPr>
        <w:t>Solubility characteristics, intestinal absorption and stability in GIT (first pass metabolism) affects the drug’s bioavailability.</w:t>
      </w:r>
      <w:r w:rsidR="00F739C1" w:rsidRPr="006F355E">
        <w:rPr>
          <w:rFonts w:ascii="Times New Roman" w:hAnsi="Times New Roman" w:cs="Times New Roman"/>
          <w:sz w:val="20"/>
          <w:szCs w:val="20"/>
        </w:rPr>
        <w:t xml:space="preserve"> [1]</w:t>
      </w:r>
    </w:p>
    <w:p w:rsidR="005530BC" w:rsidRPr="006F355E" w:rsidRDefault="00644D38" w:rsidP="00D243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Absorption of a drug is affected by its route of administration, </w:t>
      </w:r>
      <w:r w:rsidR="005530BC">
        <w:rPr>
          <w:rFonts w:ascii="Times New Roman" w:hAnsi="Times New Roman" w:cs="Times New Roman"/>
          <w:sz w:val="20"/>
          <w:szCs w:val="20"/>
        </w:rPr>
        <w:t>dosage formulation as well as its physicochemical properties. For a drug to be absorbed in systemic circulation, the foremost requirement is to be in solution form which is governed by its solubility in GI fluids. This is not only the major requirement, other factors such as crossing semipermeable membrane barrier</w:t>
      </w:r>
      <w:r w:rsidR="000946D0">
        <w:rPr>
          <w:rFonts w:ascii="Times New Roman" w:hAnsi="Times New Roman" w:cs="Times New Roman"/>
          <w:sz w:val="20"/>
          <w:szCs w:val="20"/>
        </w:rPr>
        <w:t xml:space="preserve"> (consists of bilipid layered matrix) are also considered for which lipophilic profile of a drug is studied to characterize membrane permeability requisites. Penetration of a drug molecule inside cellular membrane can occur through :-</w:t>
      </w:r>
    </w:p>
    <w:p w:rsidR="001107E5" w:rsidRPr="006F355E" w:rsidRDefault="001107E5" w:rsidP="00D243ED">
      <w:pPr>
        <w:pStyle w:val="NormalWeb"/>
        <w:numPr>
          <w:ilvl w:val="0"/>
          <w:numId w:val="19"/>
        </w:numPr>
        <w:shd w:val="clear" w:color="auto" w:fill="FFFFFF"/>
        <w:spacing w:before="0" w:beforeAutospacing="0" w:after="240" w:afterAutospacing="0"/>
        <w:jc w:val="both"/>
        <w:rPr>
          <w:color w:val="000000"/>
          <w:spacing w:val="2"/>
          <w:sz w:val="20"/>
          <w:szCs w:val="20"/>
        </w:rPr>
      </w:pPr>
      <w:r w:rsidRPr="006F355E">
        <w:rPr>
          <w:color w:val="000000"/>
          <w:spacing w:val="2"/>
          <w:sz w:val="20"/>
          <w:szCs w:val="20"/>
        </w:rPr>
        <w:t>Active transport</w:t>
      </w:r>
    </w:p>
    <w:p w:rsidR="001107E5" w:rsidRPr="006F355E" w:rsidRDefault="002D6BE1" w:rsidP="00D243ED">
      <w:pPr>
        <w:pStyle w:val="NormalWeb"/>
        <w:numPr>
          <w:ilvl w:val="0"/>
          <w:numId w:val="19"/>
        </w:numPr>
        <w:shd w:val="clear" w:color="auto" w:fill="FFFFFF"/>
        <w:tabs>
          <w:tab w:val="left" w:pos="7560"/>
        </w:tabs>
        <w:spacing w:before="0" w:beforeAutospacing="0" w:after="240" w:afterAutospacing="0"/>
        <w:jc w:val="both"/>
        <w:rPr>
          <w:color w:val="000000"/>
          <w:spacing w:val="2"/>
          <w:sz w:val="20"/>
          <w:szCs w:val="20"/>
        </w:rPr>
      </w:pPr>
      <w:r w:rsidRPr="006F355E">
        <w:rPr>
          <w:color w:val="000000"/>
          <w:spacing w:val="2"/>
          <w:sz w:val="20"/>
          <w:szCs w:val="20"/>
        </w:rPr>
        <w:t>Passive diffusion</w:t>
      </w:r>
    </w:p>
    <w:p w:rsidR="002D6BE1" w:rsidRPr="006F355E" w:rsidRDefault="001107E5" w:rsidP="00D243ED">
      <w:pPr>
        <w:pStyle w:val="NormalWeb"/>
        <w:numPr>
          <w:ilvl w:val="0"/>
          <w:numId w:val="19"/>
        </w:numPr>
        <w:shd w:val="clear" w:color="auto" w:fill="FFFFFF"/>
        <w:spacing w:before="0" w:beforeAutospacing="0" w:after="240" w:afterAutospacing="0"/>
        <w:jc w:val="both"/>
        <w:rPr>
          <w:color w:val="000000"/>
          <w:spacing w:val="2"/>
          <w:sz w:val="20"/>
          <w:szCs w:val="20"/>
        </w:rPr>
      </w:pPr>
      <w:r w:rsidRPr="006F355E">
        <w:rPr>
          <w:color w:val="000000"/>
          <w:spacing w:val="2"/>
          <w:sz w:val="20"/>
          <w:szCs w:val="20"/>
        </w:rPr>
        <w:t>Pinocytosis</w:t>
      </w:r>
      <w:r w:rsidR="00EB08FC" w:rsidRPr="006F355E">
        <w:rPr>
          <w:color w:val="000000"/>
          <w:spacing w:val="2"/>
          <w:sz w:val="20"/>
          <w:szCs w:val="20"/>
        </w:rPr>
        <w:tab/>
      </w:r>
    </w:p>
    <w:p w:rsidR="002D6BE1" w:rsidRPr="006F355E" w:rsidRDefault="002D6BE1" w:rsidP="00D243ED">
      <w:pPr>
        <w:pStyle w:val="NormalWeb"/>
        <w:numPr>
          <w:ilvl w:val="0"/>
          <w:numId w:val="19"/>
        </w:numPr>
        <w:shd w:val="clear" w:color="auto" w:fill="FFFFFF"/>
        <w:spacing w:before="0" w:beforeAutospacing="0" w:after="240" w:afterAutospacing="0"/>
        <w:jc w:val="both"/>
        <w:rPr>
          <w:color w:val="000000"/>
          <w:spacing w:val="2"/>
          <w:sz w:val="20"/>
          <w:szCs w:val="20"/>
        </w:rPr>
      </w:pPr>
      <w:r w:rsidRPr="006F355E">
        <w:rPr>
          <w:color w:val="000000"/>
          <w:spacing w:val="2"/>
          <w:sz w:val="20"/>
          <w:szCs w:val="20"/>
        </w:rPr>
        <w:t>Facilitated passive diffusion</w:t>
      </w:r>
      <w:r w:rsidR="0007041E">
        <w:rPr>
          <w:color w:val="000000"/>
          <w:spacing w:val="2"/>
          <w:sz w:val="20"/>
          <w:szCs w:val="20"/>
        </w:rPr>
        <w:t xml:space="preserve"> (in some cases, globular proteins </w:t>
      </w:r>
      <w:r w:rsidR="0007041E" w:rsidRPr="006F355E">
        <w:rPr>
          <w:color w:val="000000"/>
          <w:spacing w:val="2"/>
          <w:sz w:val="20"/>
          <w:szCs w:val="20"/>
        </w:rPr>
        <w:t>present in the body fluids</w:t>
      </w:r>
      <w:r w:rsidR="0007041E">
        <w:rPr>
          <w:color w:val="000000"/>
          <w:spacing w:val="2"/>
          <w:sz w:val="20"/>
          <w:szCs w:val="20"/>
        </w:rPr>
        <w:t xml:space="preserve"> may behave like receptors for persuading molecules to cross cellular membranes). </w:t>
      </w:r>
    </w:p>
    <w:p w:rsidR="00D243ED" w:rsidRPr="0007041E" w:rsidRDefault="00C35D06" w:rsidP="0007041E">
      <w:pPr>
        <w:pStyle w:val="NormalWeb"/>
        <w:shd w:val="clear" w:color="auto" w:fill="FFFFFF"/>
        <w:spacing w:before="0" w:beforeAutospacing="0" w:after="240" w:afterAutospacing="0"/>
        <w:jc w:val="center"/>
        <w:rPr>
          <w:color w:val="000000"/>
          <w:spacing w:val="2"/>
          <w:sz w:val="20"/>
          <w:szCs w:val="20"/>
        </w:rPr>
      </w:pPr>
      <w:r w:rsidRPr="006F355E">
        <w:rPr>
          <w:noProof/>
          <w:color w:val="000000"/>
          <w:spacing w:val="2"/>
          <w:sz w:val="20"/>
          <w:szCs w:val="20"/>
        </w:rPr>
        <w:lastRenderedPageBreak/>
        <w:drawing>
          <wp:inline distT="0" distB="0" distL="0" distR="0">
            <wp:extent cx="5734050" cy="2528332"/>
            <wp:effectExtent l="19050" t="0" r="0" b="0"/>
            <wp:docPr id="3" name="Picture 1" descr="C:\Users\keetu\Desktop\ABSORPTION\ABSORP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etu\Desktop\ABSORPTION\ABSORPTION.png"/>
                    <pic:cNvPicPr>
                      <a:picLocks noChangeAspect="1" noChangeArrowheads="1"/>
                    </pic:cNvPicPr>
                  </pic:nvPicPr>
                  <pic:blipFill>
                    <a:blip r:embed="rId7"/>
                    <a:srcRect/>
                    <a:stretch>
                      <a:fillRect/>
                    </a:stretch>
                  </pic:blipFill>
                  <pic:spPr bwMode="auto">
                    <a:xfrm>
                      <a:off x="0" y="0"/>
                      <a:ext cx="5737016" cy="2529640"/>
                    </a:xfrm>
                    <a:prstGeom prst="rect">
                      <a:avLst/>
                    </a:prstGeom>
                    <a:noFill/>
                    <a:ln w="9525">
                      <a:noFill/>
                      <a:miter lim="800000"/>
                      <a:headEnd/>
                      <a:tailEnd/>
                    </a:ln>
                  </pic:spPr>
                </pic:pic>
              </a:graphicData>
            </a:graphic>
          </wp:inline>
        </w:drawing>
      </w:r>
      <w:r w:rsidR="00D243ED">
        <w:rPr>
          <w:b/>
          <w:spacing w:val="2"/>
          <w:sz w:val="20"/>
          <w:szCs w:val="20"/>
        </w:rPr>
        <w:t>Figure 2: Methods of Absorption</w:t>
      </w:r>
    </w:p>
    <w:p w:rsidR="002D6BE1" w:rsidRPr="006F355E" w:rsidRDefault="002D6BE1" w:rsidP="00D243ED">
      <w:pPr>
        <w:shd w:val="clear" w:color="auto" w:fill="FFFFFF"/>
        <w:spacing w:after="240" w:line="240" w:lineRule="auto"/>
        <w:jc w:val="both"/>
        <w:rPr>
          <w:rFonts w:ascii="Times New Roman" w:eastAsia="Times New Roman" w:hAnsi="Times New Roman" w:cs="Times New Roman"/>
          <w:b/>
          <w:spacing w:val="2"/>
          <w:sz w:val="20"/>
          <w:szCs w:val="20"/>
        </w:rPr>
      </w:pPr>
      <w:r w:rsidRPr="006F355E">
        <w:rPr>
          <w:rFonts w:ascii="Times New Roman" w:eastAsia="Times New Roman" w:hAnsi="Times New Roman" w:cs="Times New Roman"/>
          <w:b/>
          <w:spacing w:val="2"/>
          <w:sz w:val="20"/>
          <w:szCs w:val="20"/>
        </w:rPr>
        <w:t>Passive Diffusion:</w:t>
      </w:r>
    </w:p>
    <w:p w:rsidR="007D5009" w:rsidRDefault="000B270C" w:rsidP="00D243ED">
      <w:pPr>
        <w:shd w:val="clear" w:color="auto" w:fill="FFFFFF"/>
        <w:spacing w:after="240" w:line="240" w:lineRule="auto"/>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Drugs diffusion occurs</w:t>
      </w:r>
      <w:r w:rsidR="005B44AC">
        <w:rPr>
          <w:rFonts w:ascii="Times New Roman" w:eastAsia="Times New Roman" w:hAnsi="Times New Roman" w:cs="Times New Roman"/>
          <w:spacing w:val="2"/>
          <w:sz w:val="20"/>
          <w:szCs w:val="20"/>
        </w:rPr>
        <w:t xml:space="preserve">along </w:t>
      </w:r>
      <w:r w:rsidR="00A71A29" w:rsidRPr="006F355E">
        <w:rPr>
          <w:rFonts w:ascii="Times New Roman" w:eastAsia="Times New Roman" w:hAnsi="Times New Roman" w:cs="Times New Roman"/>
          <w:spacing w:val="2"/>
          <w:sz w:val="20"/>
          <w:szCs w:val="20"/>
        </w:rPr>
        <w:t>the concentration gradient</w:t>
      </w:r>
      <w:r w:rsidRPr="006F355E">
        <w:rPr>
          <w:rFonts w:ascii="Times New Roman" w:eastAsia="Times New Roman" w:hAnsi="Times New Roman" w:cs="Times New Roman"/>
          <w:spacing w:val="2"/>
          <w:sz w:val="20"/>
          <w:szCs w:val="20"/>
        </w:rPr>
        <w:t xml:space="preserve">and </w:t>
      </w:r>
      <w:r w:rsidR="0047336A" w:rsidRPr="006F355E">
        <w:rPr>
          <w:rFonts w:ascii="Times New Roman" w:eastAsia="Times New Roman" w:hAnsi="Times New Roman" w:cs="Times New Roman"/>
          <w:spacing w:val="2"/>
          <w:sz w:val="20"/>
          <w:szCs w:val="20"/>
        </w:rPr>
        <w:t>diffusion</w:t>
      </w:r>
      <w:r w:rsidR="005B44AC">
        <w:rPr>
          <w:rFonts w:ascii="Times New Roman" w:eastAsia="Times New Roman" w:hAnsi="Times New Roman" w:cs="Times New Roman"/>
          <w:spacing w:val="2"/>
          <w:sz w:val="20"/>
          <w:szCs w:val="20"/>
        </w:rPr>
        <w:t xml:space="preserve"> rate</w:t>
      </w:r>
      <w:r w:rsidR="0047336A" w:rsidRPr="006F355E">
        <w:rPr>
          <w:rFonts w:ascii="Times New Roman" w:eastAsia="Times New Roman" w:hAnsi="Times New Roman" w:cs="Times New Roman"/>
          <w:spacing w:val="2"/>
          <w:sz w:val="20"/>
          <w:szCs w:val="20"/>
        </w:rPr>
        <w:t xml:space="preserve"> is</w:t>
      </w:r>
      <w:r w:rsidR="005B44AC">
        <w:rPr>
          <w:rFonts w:ascii="Times New Roman" w:eastAsia="Times New Roman" w:hAnsi="Times New Roman" w:cs="Times New Roman"/>
          <w:spacing w:val="2"/>
          <w:sz w:val="20"/>
          <w:szCs w:val="20"/>
        </w:rPr>
        <w:t xml:space="preserve"> also</w:t>
      </w:r>
      <w:r w:rsidR="002D6BE1" w:rsidRPr="006F355E">
        <w:rPr>
          <w:rFonts w:ascii="Times New Roman" w:eastAsia="Times New Roman" w:hAnsi="Times New Roman" w:cs="Times New Roman"/>
          <w:spacing w:val="2"/>
          <w:sz w:val="20"/>
          <w:szCs w:val="20"/>
        </w:rPr>
        <w:t xml:space="preserve"> proportional to</w:t>
      </w:r>
      <w:r w:rsidR="005B44AC">
        <w:rPr>
          <w:rFonts w:ascii="Times New Roman" w:eastAsia="Times New Roman" w:hAnsi="Times New Roman" w:cs="Times New Roman"/>
          <w:spacing w:val="2"/>
          <w:sz w:val="20"/>
          <w:szCs w:val="20"/>
        </w:rPr>
        <w:t xml:space="preserve"> it</w:t>
      </w:r>
      <w:r w:rsidR="00A71A29" w:rsidRPr="006F355E">
        <w:rPr>
          <w:rFonts w:ascii="Times New Roman" w:eastAsia="Times New Roman" w:hAnsi="Times New Roman" w:cs="Times New Roman"/>
          <w:spacing w:val="2"/>
          <w:sz w:val="20"/>
          <w:szCs w:val="20"/>
        </w:rPr>
        <w:t xml:space="preserve">. </w:t>
      </w:r>
      <w:r w:rsidR="005B44AC">
        <w:rPr>
          <w:rFonts w:ascii="Times New Roman" w:eastAsia="Times New Roman" w:hAnsi="Times New Roman" w:cs="Times New Roman"/>
          <w:spacing w:val="2"/>
          <w:sz w:val="20"/>
          <w:szCs w:val="20"/>
        </w:rPr>
        <w:t xml:space="preserve">Factors such as size of the molecule, extent of ionization, solubility profile and surface area available for absorption affects the rate of drug absorption to a great extent. </w:t>
      </w:r>
      <w:r w:rsidR="0068243A">
        <w:rPr>
          <w:rFonts w:ascii="Times New Roman" w:eastAsia="Times New Roman" w:hAnsi="Times New Roman" w:cs="Times New Roman"/>
          <w:spacing w:val="2"/>
          <w:sz w:val="20"/>
          <w:szCs w:val="20"/>
        </w:rPr>
        <w:t xml:space="preserve">Lipophilic drugs finds it very easy to permeate cellular membrane owing to its lipoidal nature. Smaller molecules penetrates across cell membrane faster than larger ones comparatively. </w:t>
      </w:r>
    </w:p>
    <w:p w:rsidR="002D6BE1" w:rsidRPr="006F355E" w:rsidRDefault="0068243A" w:rsidP="00D42C88">
      <w:pPr>
        <w:shd w:val="clear" w:color="auto" w:fill="FFFFFF"/>
        <w:spacing w:after="24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Drugs gets either ionized or remains unionized in GI fluids </w:t>
      </w:r>
      <w:r w:rsidR="00E41EF7">
        <w:rPr>
          <w:rFonts w:ascii="Times New Roman" w:eastAsia="Times New Roman" w:hAnsi="Times New Roman" w:cs="Times New Roman"/>
          <w:spacing w:val="2"/>
          <w:sz w:val="20"/>
          <w:szCs w:val="20"/>
        </w:rPr>
        <w:t>based on the degree of ionization owing to their weak acidic or basic properties. Unionized molecules gets easily penetrated through cellular membrane as compared to ionized ones because electrical resistance is very high in case of latter one.</w:t>
      </w:r>
      <w:r w:rsidR="007D5009">
        <w:rPr>
          <w:rFonts w:ascii="Times New Roman" w:eastAsia="Times New Roman" w:hAnsi="Times New Roman" w:cs="Times New Roman"/>
          <w:spacing w:val="2"/>
          <w:sz w:val="20"/>
          <w:szCs w:val="20"/>
        </w:rPr>
        <w:t xml:space="preserve"> Drug’s pK</w:t>
      </w:r>
      <w:r w:rsidR="007D5009">
        <w:rPr>
          <w:rFonts w:ascii="Times New Roman" w:eastAsia="Times New Roman" w:hAnsi="Times New Roman" w:cs="Times New Roman"/>
          <w:spacing w:val="2"/>
          <w:sz w:val="20"/>
          <w:szCs w:val="20"/>
          <w:vertAlign w:val="subscript"/>
        </w:rPr>
        <w:t>a</w:t>
      </w:r>
      <w:r w:rsidR="007D5009">
        <w:rPr>
          <w:rFonts w:ascii="Times New Roman" w:eastAsia="Times New Roman" w:hAnsi="Times New Roman" w:cs="Times New Roman"/>
          <w:spacing w:val="2"/>
          <w:sz w:val="20"/>
          <w:szCs w:val="20"/>
        </w:rPr>
        <w:t xml:space="preserve"> and GI fluid’s pH also affects the extent of ionization of drug molecules. pH and pK</w:t>
      </w:r>
      <w:r w:rsidR="007D5009">
        <w:rPr>
          <w:rFonts w:ascii="Times New Roman" w:eastAsia="Times New Roman" w:hAnsi="Times New Roman" w:cs="Times New Roman"/>
          <w:spacing w:val="2"/>
          <w:sz w:val="20"/>
          <w:szCs w:val="20"/>
          <w:vertAlign w:val="subscript"/>
        </w:rPr>
        <w:t>a</w:t>
      </w:r>
      <w:r w:rsidR="00401B3A">
        <w:rPr>
          <w:rFonts w:ascii="Times New Roman" w:eastAsia="Times New Roman" w:hAnsi="Times New Roman" w:cs="Times New Roman"/>
          <w:spacing w:val="2"/>
          <w:sz w:val="20"/>
          <w:szCs w:val="20"/>
        </w:rPr>
        <w:t>becomes equal when the 50% of the drug gets ionized and other 50% remains unionized. When pH&lt;pK</w:t>
      </w:r>
      <w:r w:rsidR="00401B3A">
        <w:rPr>
          <w:rFonts w:ascii="Times New Roman" w:eastAsia="Times New Roman" w:hAnsi="Times New Roman" w:cs="Times New Roman"/>
          <w:spacing w:val="2"/>
          <w:sz w:val="20"/>
          <w:szCs w:val="20"/>
          <w:vertAlign w:val="subscript"/>
        </w:rPr>
        <w:t>a</w:t>
      </w:r>
      <w:r w:rsidR="00401B3A">
        <w:rPr>
          <w:rFonts w:ascii="Times New Roman" w:eastAsia="Times New Roman" w:hAnsi="Times New Roman" w:cs="Times New Roman"/>
          <w:spacing w:val="2"/>
          <w:sz w:val="20"/>
          <w:szCs w:val="20"/>
        </w:rPr>
        <w:t xml:space="preserve">, drug (weak acidic in nature) remains mostly unionized but reverse for drug molecule of weak basic nature. </w:t>
      </w:r>
      <w:r w:rsidR="0088084F">
        <w:rPr>
          <w:rFonts w:ascii="Times New Roman" w:eastAsia="Times New Roman" w:hAnsi="Times New Roman" w:cs="Times New Roman"/>
          <w:spacing w:val="2"/>
          <w:sz w:val="20"/>
          <w:szCs w:val="20"/>
        </w:rPr>
        <w:t xml:space="preserve">A weak acidic drug’s concentration in ionized form is 1000 times to that of its unionized form at pH 7.4 (blood plasma) while it is reverse at pH 1.4 of gastric HCl. Drug </w:t>
      </w:r>
      <w:r w:rsidR="0035074A">
        <w:rPr>
          <w:rFonts w:ascii="Times New Roman" w:eastAsia="Times New Roman" w:hAnsi="Times New Roman" w:cs="Times New Roman"/>
          <w:spacing w:val="2"/>
          <w:sz w:val="20"/>
          <w:szCs w:val="20"/>
        </w:rPr>
        <w:t xml:space="preserve">molecule </w:t>
      </w:r>
      <w:r w:rsidR="0088084F">
        <w:rPr>
          <w:rFonts w:ascii="Times New Roman" w:eastAsia="Times New Roman" w:hAnsi="Times New Roman" w:cs="Times New Roman"/>
          <w:spacing w:val="2"/>
          <w:sz w:val="20"/>
          <w:szCs w:val="20"/>
        </w:rPr>
        <w:t xml:space="preserve">of weak basic character </w:t>
      </w:r>
      <w:r w:rsidR="0035074A">
        <w:rPr>
          <w:rFonts w:ascii="Times New Roman" w:eastAsia="Times New Roman" w:hAnsi="Times New Roman" w:cs="Times New Roman"/>
          <w:spacing w:val="2"/>
          <w:sz w:val="20"/>
          <w:szCs w:val="20"/>
        </w:rPr>
        <w:t>(pK</w:t>
      </w:r>
      <w:r w:rsidR="0035074A">
        <w:rPr>
          <w:rFonts w:ascii="Times New Roman" w:eastAsia="Times New Roman" w:hAnsi="Times New Roman" w:cs="Times New Roman"/>
          <w:spacing w:val="2"/>
          <w:sz w:val="20"/>
          <w:szCs w:val="20"/>
          <w:vertAlign w:val="subscript"/>
        </w:rPr>
        <w:t>a</w:t>
      </w:r>
      <w:r w:rsidR="0035074A">
        <w:rPr>
          <w:rFonts w:ascii="Times New Roman" w:eastAsia="Times New Roman" w:hAnsi="Times New Roman" w:cs="Times New Roman"/>
          <w:spacing w:val="2"/>
          <w:sz w:val="20"/>
          <w:szCs w:val="20"/>
        </w:rPr>
        <w:t xml:space="preserve"> 4.4) remains ionized at gastric pH which imparts to its poor absorption through gastric mucosa for example, quinidine while this is just opposite for a drug molecule possessing weak acidic character administered orally</w:t>
      </w:r>
      <w:r w:rsidR="00667422">
        <w:rPr>
          <w:rFonts w:ascii="Times New Roman" w:eastAsia="Times New Roman" w:hAnsi="Times New Roman" w:cs="Times New Roman"/>
          <w:spacing w:val="2"/>
          <w:sz w:val="20"/>
          <w:szCs w:val="20"/>
        </w:rPr>
        <w:t xml:space="preserve"> for example, aspirin</w:t>
      </w:r>
      <w:r w:rsidR="0035074A">
        <w:rPr>
          <w:rFonts w:ascii="Times New Roman" w:eastAsia="Times New Roman" w:hAnsi="Times New Roman" w:cs="Times New Roman"/>
          <w:spacing w:val="2"/>
          <w:sz w:val="20"/>
          <w:szCs w:val="20"/>
        </w:rPr>
        <w:t>.</w:t>
      </w:r>
      <w:r w:rsidR="00192423" w:rsidRPr="006F355E">
        <w:rPr>
          <w:rFonts w:ascii="Times New Roman" w:eastAsia="Times New Roman" w:hAnsi="Times New Roman" w:cs="Times New Roman"/>
          <w:spacing w:val="2"/>
          <w:sz w:val="20"/>
          <w:szCs w:val="20"/>
        </w:rPr>
        <w:t>M</w:t>
      </w:r>
      <w:r w:rsidR="002D6BE1" w:rsidRPr="006F355E">
        <w:rPr>
          <w:rFonts w:ascii="Times New Roman" w:eastAsia="Times New Roman" w:hAnsi="Times New Roman" w:cs="Times New Roman"/>
          <w:spacing w:val="2"/>
          <w:sz w:val="20"/>
          <w:szCs w:val="20"/>
        </w:rPr>
        <w:t>ost</w:t>
      </w:r>
      <w:r w:rsidR="00192423" w:rsidRPr="006F355E">
        <w:rPr>
          <w:rFonts w:ascii="Times New Roman" w:eastAsia="Times New Roman" w:hAnsi="Times New Roman" w:cs="Times New Roman"/>
          <w:spacing w:val="2"/>
          <w:sz w:val="20"/>
          <w:szCs w:val="20"/>
        </w:rPr>
        <w:t>ly</w:t>
      </w:r>
      <w:r w:rsidR="002D6BE1" w:rsidRPr="006F355E">
        <w:rPr>
          <w:rFonts w:ascii="Times New Roman" w:eastAsia="Times New Roman" w:hAnsi="Times New Roman" w:cs="Times New Roman"/>
          <w:spacing w:val="2"/>
          <w:sz w:val="20"/>
          <w:szCs w:val="20"/>
        </w:rPr>
        <w:t xml:space="preserve"> absorption </w:t>
      </w:r>
      <w:r w:rsidR="00192423" w:rsidRPr="006F355E">
        <w:rPr>
          <w:rFonts w:ascii="Times New Roman" w:eastAsia="Times New Roman" w:hAnsi="Times New Roman" w:cs="Times New Roman"/>
          <w:spacing w:val="2"/>
          <w:sz w:val="20"/>
          <w:szCs w:val="20"/>
        </w:rPr>
        <w:t>processes occur</w:t>
      </w:r>
      <w:r w:rsidR="002D6BE1" w:rsidRPr="006F355E">
        <w:rPr>
          <w:rFonts w:ascii="Times New Roman" w:eastAsia="Times New Roman" w:hAnsi="Times New Roman" w:cs="Times New Roman"/>
          <w:spacing w:val="2"/>
          <w:sz w:val="20"/>
          <w:szCs w:val="20"/>
        </w:rPr>
        <w:t xml:space="preserve"> in the small intestine </w:t>
      </w:r>
      <w:r w:rsidR="00192423" w:rsidRPr="006F355E">
        <w:rPr>
          <w:rFonts w:ascii="Times New Roman" w:eastAsia="Times New Roman" w:hAnsi="Times New Roman" w:cs="Times New Roman"/>
          <w:spacing w:val="2"/>
          <w:sz w:val="20"/>
          <w:szCs w:val="20"/>
        </w:rPr>
        <w:t xml:space="preserve">irrespective of drug’s nature (acidic or basic) </w:t>
      </w:r>
      <w:r w:rsidR="00667422">
        <w:rPr>
          <w:rFonts w:ascii="Times New Roman" w:eastAsia="Times New Roman" w:hAnsi="Times New Roman" w:cs="Times New Roman"/>
          <w:spacing w:val="2"/>
          <w:sz w:val="20"/>
          <w:szCs w:val="20"/>
        </w:rPr>
        <w:t xml:space="preserve">owing to its </w:t>
      </w:r>
      <w:r w:rsidR="00192423" w:rsidRPr="006F355E">
        <w:rPr>
          <w:rFonts w:ascii="Times New Roman" w:eastAsia="Times New Roman" w:hAnsi="Times New Roman" w:cs="Times New Roman"/>
          <w:spacing w:val="2"/>
          <w:sz w:val="20"/>
          <w:szCs w:val="20"/>
        </w:rPr>
        <w:t>large</w:t>
      </w:r>
      <w:r w:rsidR="00667422">
        <w:rPr>
          <w:rFonts w:ascii="Times New Roman" w:eastAsia="Times New Roman" w:hAnsi="Times New Roman" w:cs="Times New Roman"/>
          <w:spacing w:val="2"/>
          <w:sz w:val="20"/>
          <w:szCs w:val="20"/>
        </w:rPr>
        <w:t xml:space="preserve"> absorptive</w:t>
      </w:r>
      <w:r w:rsidR="00192423" w:rsidRPr="006F355E">
        <w:rPr>
          <w:rFonts w:ascii="Times New Roman" w:eastAsia="Times New Roman" w:hAnsi="Times New Roman" w:cs="Times New Roman"/>
          <w:spacing w:val="2"/>
          <w:sz w:val="20"/>
          <w:szCs w:val="20"/>
        </w:rPr>
        <w:t xml:space="preserve"> surface area</w:t>
      </w:r>
      <w:r w:rsidR="00667422">
        <w:rPr>
          <w:rFonts w:ascii="Times New Roman" w:eastAsia="Times New Roman" w:hAnsi="Times New Roman" w:cs="Times New Roman"/>
          <w:spacing w:val="2"/>
          <w:sz w:val="20"/>
          <w:szCs w:val="20"/>
        </w:rPr>
        <w:t xml:space="preserve"> available</w:t>
      </w:r>
      <w:r w:rsidR="002D6BE1" w:rsidRPr="006F355E">
        <w:rPr>
          <w:rFonts w:ascii="Times New Roman" w:eastAsia="Times New Roman" w:hAnsi="Times New Roman" w:cs="Times New Roman"/>
          <w:spacing w:val="2"/>
          <w:sz w:val="20"/>
          <w:szCs w:val="20"/>
        </w:rPr>
        <w:t xml:space="preserve">and </w:t>
      </w:r>
      <w:r w:rsidR="00192423" w:rsidRPr="006F355E">
        <w:rPr>
          <w:rFonts w:ascii="Times New Roman" w:eastAsia="Times New Roman" w:hAnsi="Times New Roman" w:cs="Times New Roman"/>
          <w:spacing w:val="2"/>
          <w:sz w:val="20"/>
          <w:szCs w:val="20"/>
        </w:rPr>
        <w:t xml:space="preserve">high </w:t>
      </w:r>
      <w:r w:rsidR="00667422">
        <w:rPr>
          <w:rFonts w:ascii="Times New Roman" w:eastAsia="Times New Roman" w:hAnsi="Times New Roman" w:cs="Times New Roman"/>
          <w:spacing w:val="2"/>
          <w:sz w:val="20"/>
          <w:szCs w:val="20"/>
        </w:rPr>
        <w:t xml:space="preserve">membranous </w:t>
      </w:r>
      <w:r w:rsidR="00192423" w:rsidRPr="006F355E">
        <w:rPr>
          <w:rFonts w:ascii="Times New Roman" w:eastAsia="Times New Roman" w:hAnsi="Times New Roman" w:cs="Times New Roman"/>
          <w:spacing w:val="2"/>
          <w:sz w:val="20"/>
          <w:szCs w:val="20"/>
        </w:rPr>
        <w:t>permeability</w:t>
      </w:r>
      <w:r w:rsidR="002D6BE1" w:rsidRPr="006F355E">
        <w:rPr>
          <w:rFonts w:ascii="Times New Roman" w:eastAsia="Times New Roman" w:hAnsi="Times New Roman" w:cs="Times New Roman"/>
          <w:spacing w:val="2"/>
          <w:sz w:val="20"/>
          <w:szCs w:val="20"/>
        </w:rPr>
        <w:t>.</w:t>
      </w:r>
    </w:p>
    <w:p w:rsidR="007A4995" w:rsidRDefault="007A4995" w:rsidP="00D243ED">
      <w:pPr>
        <w:shd w:val="clear" w:color="auto" w:fill="FFFFFF"/>
        <w:spacing w:after="0" w:line="240" w:lineRule="auto"/>
        <w:jc w:val="both"/>
        <w:rPr>
          <w:rFonts w:ascii="Times New Roman" w:eastAsia="Times New Roman" w:hAnsi="Times New Roman" w:cs="Times New Roman"/>
          <w:b/>
          <w:spacing w:val="2"/>
          <w:sz w:val="20"/>
          <w:szCs w:val="20"/>
        </w:rPr>
      </w:pPr>
      <w:r w:rsidRPr="006F355E">
        <w:rPr>
          <w:rFonts w:ascii="Times New Roman" w:eastAsia="Times New Roman" w:hAnsi="Times New Roman" w:cs="Times New Roman"/>
          <w:b/>
          <w:spacing w:val="2"/>
          <w:sz w:val="20"/>
          <w:szCs w:val="20"/>
        </w:rPr>
        <w:t>Facilitated Passive Diffusion</w:t>
      </w:r>
    </w:p>
    <w:p w:rsidR="008835A4" w:rsidRDefault="008835A4" w:rsidP="00D243ED">
      <w:pPr>
        <w:shd w:val="clear" w:color="auto" w:fill="FFFFFF"/>
        <w:spacing w:after="0" w:line="240" w:lineRule="auto"/>
        <w:jc w:val="both"/>
        <w:rPr>
          <w:rFonts w:ascii="Times New Roman" w:eastAsia="Times New Roman" w:hAnsi="Times New Roman" w:cs="Times New Roman"/>
          <w:b/>
          <w:spacing w:val="2"/>
          <w:sz w:val="20"/>
          <w:szCs w:val="20"/>
        </w:rPr>
      </w:pPr>
    </w:p>
    <w:p w:rsidR="007A4995" w:rsidRDefault="00D2601F" w:rsidP="00D243ED">
      <w:pPr>
        <w:shd w:val="clear" w:color="auto" w:fill="FFFFFF"/>
        <w:spacing w:after="0" w:line="240" w:lineRule="auto"/>
        <w:jc w:val="both"/>
        <w:rPr>
          <w:rFonts w:ascii="Times New Roman" w:eastAsia="Times New Roman" w:hAnsi="Times New Roman" w:cs="Times New Roman"/>
          <w:bCs/>
          <w:spacing w:val="2"/>
          <w:sz w:val="20"/>
          <w:szCs w:val="20"/>
        </w:rPr>
      </w:pPr>
      <w:r>
        <w:rPr>
          <w:rFonts w:ascii="Times New Roman" w:eastAsia="Times New Roman" w:hAnsi="Times New Roman" w:cs="Times New Roman"/>
          <w:bCs/>
          <w:spacing w:val="2"/>
          <w:sz w:val="20"/>
          <w:szCs w:val="20"/>
        </w:rPr>
        <w:t xml:space="preserve">This is a passive process running along the concentration gradient for shipping the molecules from </w:t>
      </w:r>
      <w:r w:rsidR="008835A4">
        <w:rPr>
          <w:rFonts w:ascii="Times New Roman" w:eastAsia="Times New Roman" w:hAnsi="Times New Roman" w:cs="Times New Roman"/>
          <w:bCs/>
          <w:spacing w:val="2"/>
          <w:sz w:val="20"/>
          <w:szCs w:val="20"/>
        </w:rPr>
        <w:t>membrane’s outer surface towards inside by forming reversible bonding with them. It is capacity limited pathway and also for selective molecules possessing desired configuration. Glucose being poorly lipid soluble exhibits high membranous permeabil</w:t>
      </w:r>
      <w:r w:rsidR="00D42C88">
        <w:rPr>
          <w:rFonts w:ascii="Times New Roman" w:eastAsia="Times New Roman" w:hAnsi="Times New Roman" w:cs="Times New Roman"/>
          <w:bCs/>
          <w:spacing w:val="2"/>
          <w:sz w:val="20"/>
          <w:szCs w:val="20"/>
        </w:rPr>
        <w:t>ity owing to this process.</w:t>
      </w:r>
    </w:p>
    <w:p w:rsidR="00D42C88" w:rsidRPr="00D2601F" w:rsidRDefault="00D42C88" w:rsidP="00D243ED">
      <w:pPr>
        <w:shd w:val="clear" w:color="auto" w:fill="FFFFFF"/>
        <w:spacing w:after="0" w:line="240" w:lineRule="auto"/>
        <w:jc w:val="both"/>
        <w:rPr>
          <w:rFonts w:ascii="Times New Roman" w:eastAsia="Times New Roman" w:hAnsi="Times New Roman" w:cs="Times New Roman"/>
          <w:b/>
          <w:spacing w:val="2"/>
          <w:sz w:val="20"/>
          <w:szCs w:val="20"/>
        </w:rPr>
      </w:pPr>
    </w:p>
    <w:p w:rsidR="007A4995" w:rsidRPr="006F355E" w:rsidRDefault="007A4995" w:rsidP="00D243ED">
      <w:pPr>
        <w:shd w:val="clear" w:color="auto" w:fill="FFFFFF"/>
        <w:spacing w:after="240" w:line="240" w:lineRule="auto"/>
        <w:jc w:val="both"/>
        <w:rPr>
          <w:rFonts w:ascii="Times New Roman" w:eastAsia="Times New Roman" w:hAnsi="Times New Roman" w:cs="Times New Roman"/>
          <w:b/>
          <w:bCs/>
          <w:color w:val="FFFFFF"/>
          <w:spacing w:val="3"/>
          <w:sz w:val="20"/>
          <w:szCs w:val="20"/>
        </w:rPr>
      </w:pPr>
      <w:r w:rsidRPr="006F355E">
        <w:rPr>
          <w:rFonts w:ascii="Times New Roman" w:eastAsia="Times New Roman" w:hAnsi="Times New Roman" w:cs="Times New Roman"/>
          <w:b/>
          <w:spacing w:val="2"/>
          <w:sz w:val="20"/>
          <w:szCs w:val="20"/>
        </w:rPr>
        <w:t>Active Transport</w:t>
      </w:r>
    </w:p>
    <w:p w:rsidR="002D6BE1" w:rsidRPr="006F355E" w:rsidRDefault="00D42C88" w:rsidP="00D243ED">
      <w:pPr>
        <w:shd w:val="clear" w:color="auto" w:fill="FFFFFF"/>
        <w:spacing w:after="24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This </w:t>
      </w:r>
      <w:r w:rsidR="00933488">
        <w:rPr>
          <w:rFonts w:ascii="Times New Roman" w:eastAsia="Times New Roman" w:hAnsi="Times New Roman" w:cs="Times New Roman"/>
          <w:spacing w:val="2"/>
          <w:sz w:val="20"/>
          <w:szCs w:val="20"/>
        </w:rPr>
        <w:t xml:space="preserve">conveys </w:t>
      </w:r>
      <w:r>
        <w:rPr>
          <w:rFonts w:ascii="Times New Roman" w:eastAsia="Times New Roman" w:hAnsi="Times New Roman" w:cs="Times New Roman"/>
          <w:spacing w:val="2"/>
          <w:sz w:val="20"/>
          <w:szCs w:val="20"/>
        </w:rPr>
        <w:t>molecules possessing similar structural features to that of endogenous substances viz. sugars, amino acids</w:t>
      </w:r>
      <w:r w:rsidR="00933488">
        <w:rPr>
          <w:rFonts w:ascii="Times New Roman" w:eastAsia="Times New Roman" w:hAnsi="Times New Roman" w:cs="Times New Roman"/>
          <w:spacing w:val="2"/>
          <w:sz w:val="20"/>
          <w:szCs w:val="20"/>
        </w:rPr>
        <w:t>, vitamins, etc.</w:t>
      </w:r>
      <w:r>
        <w:rPr>
          <w:rFonts w:ascii="Times New Roman" w:eastAsia="Times New Roman" w:hAnsi="Times New Roman" w:cs="Times New Roman"/>
          <w:spacing w:val="2"/>
          <w:sz w:val="20"/>
          <w:szCs w:val="20"/>
        </w:rPr>
        <w:t xml:space="preserve"> against</w:t>
      </w:r>
      <w:r w:rsidR="00933488">
        <w:rPr>
          <w:rFonts w:ascii="Times New Roman" w:eastAsia="Times New Roman" w:hAnsi="Times New Roman" w:cs="Times New Roman"/>
          <w:spacing w:val="2"/>
          <w:sz w:val="20"/>
          <w:szCs w:val="20"/>
        </w:rPr>
        <w:t xml:space="preserve"> concentration gradient across membrane </w:t>
      </w:r>
      <w:r w:rsidR="00511EC7">
        <w:rPr>
          <w:rFonts w:ascii="Times New Roman" w:eastAsia="Times New Roman" w:hAnsi="Times New Roman" w:cs="Times New Roman"/>
          <w:spacing w:val="2"/>
          <w:sz w:val="20"/>
          <w:szCs w:val="20"/>
        </w:rPr>
        <w:t>at specific sites only in small intestine and is energy-dependent-highly-selective process.</w:t>
      </w:r>
    </w:p>
    <w:p w:rsidR="007A4995" w:rsidRPr="006F355E" w:rsidRDefault="007A4995" w:rsidP="00D243ED">
      <w:pPr>
        <w:shd w:val="clear" w:color="auto" w:fill="FFFFFF"/>
        <w:spacing w:after="240" w:line="240" w:lineRule="auto"/>
        <w:jc w:val="both"/>
        <w:rPr>
          <w:rFonts w:ascii="Times New Roman" w:eastAsia="Times New Roman" w:hAnsi="Times New Roman" w:cs="Times New Roman"/>
          <w:b/>
          <w:spacing w:val="2"/>
          <w:sz w:val="20"/>
          <w:szCs w:val="20"/>
        </w:rPr>
      </w:pPr>
      <w:r w:rsidRPr="006F355E">
        <w:rPr>
          <w:rFonts w:ascii="Times New Roman" w:eastAsia="Times New Roman" w:hAnsi="Times New Roman" w:cs="Times New Roman"/>
          <w:b/>
          <w:spacing w:val="2"/>
          <w:sz w:val="20"/>
          <w:szCs w:val="20"/>
        </w:rPr>
        <w:t>Pinocytosis</w:t>
      </w:r>
    </w:p>
    <w:p w:rsidR="002D6BE1" w:rsidRPr="006F355E" w:rsidRDefault="00511EC7" w:rsidP="00D243ED">
      <w:pPr>
        <w:shd w:val="clear" w:color="auto" w:fill="FFFFFF"/>
        <w:spacing w:after="24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This is energy-driven-specific process for proteins mainly which involves inundation of drug molecules or fluid particles i</w:t>
      </w:r>
      <w:r w:rsidR="009B79D9">
        <w:rPr>
          <w:rFonts w:ascii="Times New Roman" w:eastAsia="Times New Roman" w:hAnsi="Times New Roman" w:cs="Times New Roman"/>
          <w:spacing w:val="2"/>
          <w:sz w:val="20"/>
          <w:szCs w:val="20"/>
        </w:rPr>
        <w:t>nside the cell via formation of membranous invaginations which later gets fused up again leading to vesicle formation and its further degradation inside cell.</w:t>
      </w:r>
    </w:p>
    <w:p w:rsidR="00813271" w:rsidRPr="006F355E" w:rsidRDefault="000F3233" w:rsidP="009B79D9">
      <w:pPr>
        <w:shd w:val="clear" w:color="auto" w:fill="FFFFFF"/>
        <w:spacing w:after="240" w:line="240" w:lineRule="auto"/>
        <w:jc w:val="center"/>
        <w:rPr>
          <w:rFonts w:ascii="Times New Roman" w:eastAsia="Times New Roman" w:hAnsi="Times New Roman" w:cs="Times New Roman"/>
          <w:spacing w:val="2"/>
          <w:sz w:val="20"/>
          <w:szCs w:val="20"/>
        </w:rPr>
      </w:pPr>
      <w:r w:rsidRPr="006F355E">
        <w:rPr>
          <w:rFonts w:ascii="Times New Roman" w:eastAsia="Times New Roman" w:hAnsi="Times New Roman" w:cs="Times New Roman"/>
          <w:noProof/>
          <w:spacing w:val="2"/>
          <w:sz w:val="20"/>
          <w:szCs w:val="20"/>
        </w:rPr>
        <w:lastRenderedPageBreak/>
        <w:drawing>
          <wp:inline distT="0" distB="0" distL="0" distR="0">
            <wp:extent cx="4010025" cy="2505075"/>
            <wp:effectExtent l="19050" t="0" r="9525"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a:stretch>
                      <a:fillRect/>
                    </a:stretch>
                  </pic:blipFill>
                  <pic:spPr bwMode="auto">
                    <a:xfrm>
                      <a:off x="0" y="0"/>
                      <a:ext cx="4010025" cy="2505075"/>
                    </a:xfrm>
                    <a:prstGeom prst="rect">
                      <a:avLst/>
                    </a:prstGeom>
                    <a:noFill/>
                    <a:ln w="9525">
                      <a:noFill/>
                      <a:miter lim="800000"/>
                      <a:headEnd/>
                      <a:tailEnd/>
                    </a:ln>
                  </pic:spPr>
                </pic:pic>
              </a:graphicData>
            </a:graphic>
          </wp:inline>
        </w:drawing>
      </w:r>
    </w:p>
    <w:p w:rsidR="00A25257" w:rsidRDefault="00A25257" w:rsidP="00BD64AA">
      <w:pPr>
        <w:shd w:val="clear" w:color="auto" w:fill="FFFFFF"/>
        <w:spacing w:after="240" w:line="240" w:lineRule="auto"/>
        <w:jc w:val="center"/>
        <w:rPr>
          <w:rFonts w:ascii="Times New Roman" w:eastAsia="Times New Roman" w:hAnsi="Times New Roman" w:cs="Times New Roman"/>
          <w:b/>
          <w:spacing w:val="2"/>
          <w:sz w:val="20"/>
          <w:szCs w:val="20"/>
        </w:rPr>
      </w:pPr>
      <w:r>
        <w:rPr>
          <w:rFonts w:ascii="Times New Roman" w:eastAsia="Times New Roman" w:hAnsi="Times New Roman" w:cs="Times New Roman"/>
          <w:b/>
          <w:spacing w:val="2"/>
          <w:sz w:val="20"/>
          <w:szCs w:val="20"/>
        </w:rPr>
        <w:t>Figure 3: Mechanism of Pinocytosis</w:t>
      </w:r>
    </w:p>
    <w:p w:rsidR="007A4995" w:rsidRPr="006F355E" w:rsidRDefault="007A4995" w:rsidP="00D243ED">
      <w:pPr>
        <w:shd w:val="clear" w:color="auto" w:fill="FFFFFF"/>
        <w:spacing w:after="240" w:line="240" w:lineRule="auto"/>
        <w:jc w:val="both"/>
        <w:rPr>
          <w:rFonts w:ascii="Times New Roman" w:eastAsia="Times New Roman" w:hAnsi="Times New Roman" w:cs="Times New Roman"/>
          <w:b/>
          <w:spacing w:val="2"/>
          <w:sz w:val="20"/>
          <w:szCs w:val="20"/>
        </w:rPr>
      </w:pPr>
      <w:r w:rsidRPr="006F355E">
        <w:rPr>
          <w:rFonts w:ascii="Times New Roman" w:eastAsia="Times New Roman" w:hAnsi="Times New Roman" w:cs="Times New Roman"/>
          <w:b/>
          <w:spacing w:val="2"/>
          <w:sz w:val="20"/>
          <w:szCs w:val="20"/>
        </w:rPr>
        <w:t>Oral Administration</w:t>
      </w:r>
    </w:p>
    <w:p w:rsidR="002D6BE1" w:rsidRPr="006F355E" w:rsidRDefault="00951A96" w:rsidP="00D243ED">
      <w:pPr>
        <w:shd w:val="clear" w:color="auto" w:fill="FFFFFF"/>
        <w:spacing w:after="240" w:line="240" w:lineRule="auto"/>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 xml:space="preserve">The drug which is given orally have to survive in the low pH environment , GI secretions and various enzymes for its absorption in the body. </w:t>
      </w:r>
      <w:r w:rsidR="009B79D9">
        <w:rPr>
          <w:rFonts w:ascii="Times New Roman" w:eastAsia="Times New Roman" w:hAnsi="Times New Roman" w:cs="Times New Roman"/>
          <w:spacing w:val="2"/>
          <w:sz w:val="20"/>
          <w:szCs w:val="20"/>
        </w:rPr>
        <w:t xml:space="preserve">Some drugs of peptide origin such as insulin are highly susceptible </w:t>
      </w:r>
      <w:r w:rsidR="004127AF">
        <w:rPr>
          <w:rFonts w:ascii="Times New Roman" w:eastAsia="Times New Roman" w:hAnsi="Times New Roman" w:cs="Times New Roman"/>
          <w:spacing w:val="2"/>
          <w:sz w:val="20"/>
          <w:szCs w:val="20"/>
        </w:rPr>
        <w:t xml:space="preserve">towards metabolic degradation or very low pH of gastric fluid, if administered orally. Membranous transport of drugs is very critical for absorption to occur. Certain other </w:t>
      </w:r>
      <w:r w:rsidR="007267AC" w:rsidRPr="006F355E">
        <w:rPr>
          <w:rFonts w:ascii="Times New Roman" w:eastAsia="Times New Roman" w:hAnsi="Times New Roman" w:cs="Times New Roman"/>
          <w:spacing w:val="2"/>
          <w:sz w:val="20"/>
          <w:szCs w:val="20"/>
        </w:rPr>
        <w:t xml:space="preserve">factors which </w:t>
      </w:r>
      <w:r w:rsidR="004127AF">
        <w:rPr>
          <w:rFonts w:ascii="Times New Roman" w:eastAsia="Times New Roman" w:hAnsi="Times New Roman" w:cs="Times New Roman"/>
          <w:spacing w:val="2"/>
          <w:sz w:val="20"/>
          <w:szCs w:val="20"/>
        </w:rPr>
        <w:t xml:space="preserve">affects absorption are </w:t>
      </w:r>
      <w:r w:rsidR="007267AC" w:rsidRPr="006F355E">
        <w:rPr>
          <w:rFonts w:ascii="Times New Roman" w:eastAsia="Times New Roman" w:hAnsi="Times New Roman" w:cs="Times New Roman"/>
          <w:spacing w:val="2"/>
          <w:sz w:val="20"/>
          <w:szCs w:val="20"/>
        </w:rPr>
        <w:t>described below</w:t>
      </w:r>
      <w:r w:rsidR="004127AF">
        <w:rPr>
          <w:rFonts w:ascii="Times New Roman" w:eastAsia="Times New Roman" w:hAnsi="Times New Roman" w:cs="Times New Roman"/>
          <w:spacing w:val="2"/>
          <w:sz w:val="20"/>
          <w:szCs w:val="20"/>
        </w:rPr>
        <w:t xml:space="preserve"> :-</w:t>
      </w:r>
    </w:p>
    <w:p w:rsidR="002D6BE1" w:rsidRPr="006F355E" w:rsidRDefault="002D6BE1" w:rsidP="00D243ED">
      <w:pPr>
        <w:numPr>
          <w:ilvl w:val="0"/>
          <w:numId w:val="3"/>
        </w:numPr>
        <w:shd w:val="clear" w:color="auto" w:fill="FFFFFF"/>
        <w:spacing w:after="240" w:line="240" w:lineRule="auto"/>
        <w:ind w:left="600"/>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 xml:space="preserve">Differences in luminal pH along </w:t>
      </w:r>
      <w:r w:rsidR="007267AC" w:rsidRPr="006F355E">
        <w:rPr>
          <w:rFonts w:ascii="Times New Roman" w:eastAsia="Times New Roman" w:hAnsi="Times New Roman" w:cs="Times New Roman"/>
          <w:spacing w:val="2"/>
          <w:sz w:val="20"/>
          <w:szCs w:val="20"/>
        </w:rPr>
        <w:t xml:space="preserve">with </w:t>
      </w:r>
      <w:r w:rsidRPr="006F355E">
        <w:rPr>
          <w:rFonts w:ascii="Times New Roman" w:eastAsia="Times New Roman" w:hAnsi="Times New Roman" w:cs="Times New Roman"/>
          <w:spacing w:val="2"/>
          <w:sz w:val="20"/>
          <w:szCs w:val="20"/>
        </w:rPr>
        <w:t>the GI tract</w:t>
      </w:r>
    </w:p>
    <w:p w:rsidR="002D6BE1" w:rsidRPr="006F355E" w:rsidRDefault="008846A5" w:rsidP="00D243ED">
      <w:pPr>
        <w:numPr>
          <w:ilvl w:val="0"/>
          <w:numId w:val="3"/>
        </w:numPr>
        <w:shd w:val="clear" w:color="auto" w:fill="FFFFFF"/>
        <w:spacing w:after="240" w:line="240" w:lineRule="auto"/>
        <w:ind w:left="600"/>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Surface area</w:t>
      </w:r>
    </w:p>
    <w:p w:rsidR="002D6BE1" w:rsidRPr="006F355E" w:rsidRDefault="002D6BE1" w:rsidP="00D243ED">
      <w:pPr>
        <w:numPr>
          <w:ilvl w:val="0"/>
          <w:numId w:val="3"/>
        </w:numPr>
        <w:shd w:val="clear" w:color="auto" w:fill="FFFFFF"/>
        <w:spacing w:after="240" w:line="240" w:lineRule="auto"/>
        <w:ind w:left="600"/>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Blood perfusion</w:t>
      </w:r>
      <w:r w:rsidR="007267AC" w:rsidRPr="006F355E">
        <w:rPr>
          <w:rFonts w:ascii="Times New Roman" w:eastAsia="Times New Roman" w:hAnsi="Times New Roman" w:cs="Times New Roman"/>
          <w:spacing w:val="2"/>
          <w:sz w:val="20"/>
          <w:szCs w:val="20"/>
        </w:rPr>
        <w:t xml:space="preserve"> rate</w:t>
      </w:r>
    </w:p>
    <w:p w:rsidR="002D6BE1" w:rsidRPr="006F355E" w:rsidRDefault="002D6BE1" w:rsidP="00D243ED">
      <w:pPr>
        <w:numPr>
          <w:ilvl w:val="0"/>
          <w:numId w:val="3"/>
        </w:numPr>
        <w:shd w:val="clear" w:color="auto" w:fill="FFFFFF"/>
        <w:spacing w:after="240" w:line="240" w:lineRule="auto"/>
        <w:ind w:left="600"/>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Presence of bile and mucus</w:t>
      </w:r>
      <w:r w:rsidR="007267AC" w:rsidRPr="006F355E">
        <w:rPr>
          <w:rFonts w:ascii="Times New Roman" w:eastAsia="Times New Roman" w:hAnsi="Times New Roman" w:cs="Times New Roman"/>
          <w:spacing w:val="2"/>
          <w:sz w:val="20"/>
          <w:szCs w:val="20"/>
        </w:rPr>
        <w:t xml:space="preserve"> in body</w:t>
      </w:r>
    </w:p>
    <w:p w:rsidR="002D6BE1" w:rsidRPr="006F355E" w:rsidRDefault="007267AC" w:rsidP="00D243ED">
      <w:pPr>
        <w:numPr>
          <w:ilvl w:val="0"/>
          <w:numId w:val="3"/>
        </w:numPr>
        <w:shd w:val="clear" w:color="auto" w:fill="FFFFFF"/>
        <w:spacing w:after="240" w:line="240" w:lineRule="auto"/>
        <w:ind w:left="600"/>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N</w:t>
      </w:r>
      <w:r w:rsidR="002D6BE1" w:rsidRPr="006F355E">
        <w:rPr>
          <w:rFonts w:ascii="Times New Roman" w:eastAsia="Times New Roman" w:hAnsi="Times New Roman" w:cs="Times New Roman"/>
          <w:spacing w:val="2"/>
          <w:sz w:val="20"/>
          <w:szCs w:val="20"/>
        </w:rPr>
        <w:t xml:space="preserve">ature of </w:t>
      </w:r>
      <w:r w:rsidRPr="006F355E">
        <w:rPr>
          <w:rFonts w:ascii="Times New Roman" w:eastAsia="Times New Roman" w:hAnsi="Times New Roman" w:cs="Times New Roman"/>
          <w:spacing w:val="2"/>
          <w:sz w:val="20"/>
          <w:szCs w:val="20"/>
        </w:rPr>
        <w:t xml:space="preserve">the </w:t>
      </w:r>
      <w:r w:rsidR="002D6BE1" w:rsidRPr="006F355E">
        <w:rPr>
          <w:rFonts w:ascii="Times New Roman" w:eastAsia="Times New Roman" w:hAnsi="Times New Roman" w:cs="Times New Roman"/>
          <w:spacing w:val="2"/>
          <w:sz w:val="20"/>
          <w:szCs w:val="20"/>
        </w:rPr>
        <w:t xml:space="preserve">epithelial </w:t>
      </w:r>
      <w:r w:rsidRPr="006F355E">
        <w:rPr>
          <w:rFonts w:ascii="Times New Roman" w:eastAsia="Times New Roman" w:hAnsi="Times New Roman" w:cs="Times New Roman"/>
          <w:spacing w:val="2"/>
          <w:sz w:val="20"/>
          <w:szCs w:val="20"/>
        </w:rPr>
        <w:t xml:space="preserve">cell </w:t>
      </w:r>
      <w:r w:rsidR="002D6BE1" w:rsidRPr="006F355E">
        <w:rPr>
          <w:rFonts w:ascii="Times New Roman" w:eastAsia="Times New Roman" w:hAnsi="Times New Roman" w:cs="Times New Roman"/>
          <w:spacing w:val="2"/>
          <w:sz w:val="20"/>
          <w:szCs w:val="20"/>
        </w:rPr>
        <w:t>membranes</w:t>
      </w:r>
    </w:p>
    <w:p w:rsidR="00FA2EE4" w:rsidRDefault="00FA2EE4" w:rsidP="00FA2EE4">
      <w:pPr>
        <w:shd w:val="clear" w:color="auto" w:fill="FFFFFF"/>
        <w:spacing w:after="24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Oral mucosa also shows good absorption owing to its thin epithelium and great vasculature. </w:t>
      </w:r>
      <w:r w:rsidR="007267AC" w:rsidRPr="006F355E">
        <w:rPr>
          <w:rFonts w:ascii="Times New Roman" w:eastAsia="Times New Roman" w:hAnsi="Times New Roman" w:cs="Times New Roman"/>
          <w:spacing w:val="2"/>
          <w:sz w:val="20"/>
          <w:szCs w:val="20"/>
        </w:rPr>
        <w:t>A drug given through buccal administration or sublingual administration</w:t>
      </w:r>
      <w:r w:rsidR="002D6BE1" w:rsidRPr="006F355E">
        <w:rPr>
          <w:rFonts w:ascii="Times New Roman" w:eastAsia="Times New Roman" w:hAnsi="Times New Roman" w:cs="Times New Roman"/>
          <w:spacing w:val="2"/>
          <w:sz w:val="20"/>
          <w:szCs w:val="20"/>
        </w:rPr>
        <w:t xml:space="preserve"> is </w:t>
      </w:r>
      <w:r w:rsidR="007267AC" w:rsidRPr="006F355E">
        <w:rPr>
          <w:rFonts w:ascii="Times New Roman" w:eastAsia="Times New Roman" w:hAnsi="Times New Roman" w:cs="Times New Roman"/>
          <w:spacing w:val="2"/>
          <w:sz w:val="20"/>
          <w:szCs w:val="20"/>
        </w:rPr>
        <w:t xml:space="preserve">considered to retain for longer duration that increase the rate of absorption. </w:t>
      </w:r>
    </w:p>
    <w:p w:rsidR="002D6BE1" w:rsidRPr="006F355E" w:rsidRDefault="00A13336" w:rsidP="00FA2EE4">
      <w:pPr>
        <w:shd w:val="clear" w:color="auto" w:fill="FFFFFF"/>
        <w:spacing w:after="240" w:line="240" w:lineRule="auto"/>
        <w:jc w:val="both"/>
        <w:rPr>
          <w:rFonts w:ascii="Times New Roman" w:eastAsia="Times New Roman" w:hAnsi="Times New Roman" w:cs="Times New Roman"/>
          <w:spacing w:val="2"/>
          <w:sz w:val="20"/>
          <w:szCs w:val="20"/>
        </w:rPr>
      </w:pPr>
      <w:r w:rsidRPr="006F355E">
        <w:rPr>
          <w:rFonts w:ascii="Times New Roman" w:eastAsia="Times New Roman" w:hAnsi="Times New Roman" w:cs="Times New Roman"/>
          <w:spacing w:val="2"/>
          <w:sz w:val="20"/>
          <w:szCs w:val="20"/>
        </w:rPr>
        <w:t>When a drug is given orally, the contact between the drug and GI fluids occur mostly in the stomach. T</w:t>
      </w:r>
      <w:r w:rsidR="002D6BE1" w:rsidRPr="006F355E">
        <w:rPr>
          <w:rFonts w:ascii="Times New Roman" w:eastAsia="Times New Roman" w:hAnsi="Times New Roman" w:cs="Times New Roman"/>
          <w:spacing w:val="2"/>
          <w:sz w:val="20"/>
          <w:szCs w:val="20"/>
        </w:rPr>
        <w:t>he stomach has</w:t>
      </w:r>
      <w:r w:rsidRPr="006F355E">
        <w:rPr>
          <w:rFonts w:ascii="Times New Roman" w:eastAsia="Times New Roman" w:hAnsi="Times New Roman" w:cs="Times New Roman"/>
          <w:spacing w:val="2"/>
          <w:sz w:val="20"/>
          <w:szCs w:val="20"/>
        </w:rPr>
        <w:t xml:space="preserve"> various properties that can affect drug formulation and behavior like </w:t>
      </w:r>
      <w:r w:rsidR="00FA2EE4" w:rsidRPr="006F355E">
        <w:rPr>
          <w:rFonts w:ascii="Times New Roman" w:eastAsia="Times New Roman" w:hAnsi="Times New Roman" w:cs="Times New Roman"/>
          <w:spacing w:val="2"/>
          <w:sz w:val="20"/>
          <w:szCs w:val="20"/>
        </w:rPr>
        <w:t>thick mucous layer</w:t>
      </w:r>
      <w:r w:rsidR="00FA2EE4">
        <w:rPr>
          <w:rFonts w:ascii="Times New Roman" w:eastAsia="Times New Roman" w:hAnsi="Times New Roman" w:cs="Times New Roman"/>
          <w:spacing w:val="2"/>
          <w:sz w:val="20"/>
          <w:szCs w:val="20"/>
        </w:rPr>
        <w:t xml:space="preserve">, </w:t>
      </w:r>
      <w:r w:rsidRPr="006F355E">
        <w:rPr>
          <w:rFonts w:ascii="Times New Roman" w:eastAsia="Times New Roman" w:hAnsi="Times New Roman" w:cs="Times New Roman"/>
          <w:spacing w:val="2"/>
          <w:sz w:val="20"/>
          <w:szCs w:val="20"/>
        </w:rPr>
        <w:t>large epithelial surface</w:t>
      </w:r>
      <w:r w:rsidR="002D6BE1" w:rsidRPr="006F355E">
        <w:rPr>
          <w:rFonts w:ascii="Times New Roman" w:eastAsia="Times New Roman" w:hAnsi="Times New Roman" w:cs="Times New Roman"/>
          <w:spacing w:val="2"/>
          <w:sz w:val="20"/>
          <w:szCs w:val="20"/>
        </w:rPr>
        <w:t xml:space="preserve"> and short transit time limit drug absorption. </w:t>
      </w:r>
      <w:r w:rsidR="00FA2EE4">
        <w:rPr>
          <w:rFonts w:ascii="Times New Roman" w:eastAsia="Times New Roman" w:hAnsi="Times New Roman" w:cs="Times New Roman"/>
          <w:spacing w:val="2"/>
          <w:sz w:val="20"/>
          <w:szCs w:val="20"/>
        </w:rPr>
        <w:t>Absorption is gr</w:t>
      </w:r>
      <w:r w:rsidR="00E50BC5">
        <w:rPr>
          <w:rFonts w:ascii="Times New Roman" w:eastAsia="Times New Roman" w:hAnsi="Times New Roman" w:cs="Times New Roman"/>
          <w:spacing w:val="2"/>
          <w:sz w:val="20"/>
          <w:szCs w:val="20"/>
        </w:rPr>
        <w:t>eatly affected by gastric emptying time as small intestine is the site for absorption. Gastric emptying, in turn, depends on the type of food present in the stomach for example, fats enhances the gastric emptying duration and further, retards absorption</w:t>
      </w:r>
      <w:r w:rsidR="000430B9">
        <w:rPr>
          <w:rFonts w:ascii="Times New Roman" w:eastAsia="Times New Roman" w:hAnsi="Times New Roman" w:cs="Times New Roman"/>
          <w:spacing w:val="2"/>
          <w:sz w:val="20"/>
          <w:szCs w:val="20"/>
        </w:rPr>
        <w:t xml:space="preserve"> from intestine</w:t>
      </w:r>
      <w:r w:rsidR="00E50BC5">
        <w:rPr>
          <w:rFonts w:ascii="Times New Roman" w:eastAsia="Times New Roman" w:hAnsi="Times New Roman" w:cs="Times New Roman"/>
          <w:spacing w:val="2"/>
          <w:sz w:val="20"/>
          <w:szCs w:val="20"/>
        </w:rPr>
        <w:t>.</w:t>
      </w:r>
      <w:r w:rsidR="000430B9">
        <w:rPr>
          <w:rFonts w:ascii="Times New Roman" w:eastAsia="Times New Roman" w:hAnsi="Times New Roman" w:cs="Times New Roman"/>
          <w:spacing w:val="2"/>
          <w:sz w:val="20"/>
          <w:szCs w:val="20"/>
        </w:rPr>
        <w:t xml:space="preserve"> This case is also true for drugs such as </w:t>
      </w:r>
      <w:r w:rsidR="000430B9" w:rsidRPr="006F355E">
        <w:rPr>
          <w:rFonts w:ascii="Times New Roman" w:eastAsia="Times New Roman" w:hAnsi="Times New Roman" w:cs="Times New Roman"/>
          <w:spacing w:val="2"/>
          <w:sz w:val="20"/>
          <w:szCs w:val="20"/>
        </w:rPr>
        <w:t>Parasympatholytic</w:t>
      </w:r>
      <w:r w:rsidR="000430B9">
        <w:rPr>
          <w:rFonts w:ascii="Times New Roman" w:eastAsia="Times New Roman" w:hAnsi="Times New Roman" w:cs="Times New Roman"/>
          <w:spacing w:val="2"/>
          <w:sz w:val="20"/>
          <w:szCs w:val="20"/>
        </w:rPr>
        <w:t>s.</w:t>
      </w:r>
      <w:r w:rsidRPr="006F355E">
        <w:rPr>
          <w:rFonts w:ascii="Times New Roman" w:eastAsia="Times New Roman" w:hAnsi="Times New Roman" w:cs="Times New Roman"/>
          <w:spacing w:val="2"/>
          <w:sz w:val="20"/>
          <w:szCs w:val="20"/>
        </w:rPr>
        <w:t xml:space="preserve">This is the reason why some drugs are advised to be taken empty stomach. </w:t>
      </w:r>
      <w:r w:rsidR="000430B9">
        <w:rPr>
          <w:rFonts w:ascii="Times New Roman" w:eastAsia="Times New Roman" w:hAnsi="Times New Roman" w:cs="Times New Roman"/>
          <w:spacing w:val="2"/>
          <w:sz w:val="20"/>
          <w:szCs w:val="20"/>
        </w:rPr>
        <w:t>But in some cases, food enhances the absorption of drugs like griseofulvin which is a poorly water soluble drug by enhancing gastric retention time</w:t>
      </w:r>
      <w:r w:rsidR="00C75325">
        <w:rPr>
          <w:rFonts w:ascii="Times New Roman" w:eastAsia="Times New Roman" w:hAnsi="Times New Roman" w:cs="Times New Roman"/>
          <w:spacing w:val="2"/>
          <w:sz w:val="20"/>
          <w:szCs w:val="20"/>
        </w:rPr>
        <w:t xml:space="preserve"> but this characteristic is not fruitful for drugs undergoing degradation at gastric pH for example, penicillin G.</w:t>
      </w:r>
    </w:p>
    <w:p w:rsidR="002D6BE1" w:rsidRPr="006F355E" w:rsidRDefault="00C75325" w:rsidP="00D243ED">
      <w:pPr>
        <w:shd w:val="clear" w:color="auto" w:fill="FFFFFF"/>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Small intestine is the primary site for maximum drug absorption owing to its large surface area and great membranous permeability </w:t>
      </w:r>
      <w:r w:rsidR="00945939">
        <w:rPr>
          <w:rFonts w:ascii="Times New Roman" w:eastAsia="Times New Roman" w:hAnsi="Times New Roman" w:cs="Times New Roman"/>
          <w:spacing w:val="2"/>
          <w:sz w:val="20"/>
          <w:szCs w:val="20"/>
        </w:rPr>
        <w:t>as compared to gastric mucosal membrane which can be considered as one of the most reason for even acidic drugs getting absorbed through it rather than stomach despite they remain unionized at gastric site</w:t>
      </w:r>
      <w:r>
        <w:rPr>
          <w:rFonts w:ascii="Times New Roman" w:eastAsia="Times New Roman" w:hAnsi="Times New Roman" w:cs="Times New Roman"/>
          <w:spacing w:val="2"/>
          <w:sz w:val="20"/>
          <w:szCs w:val="20"/>
        </w:rPr>
        <w:t>.</w:t>
      </w:r>
      <w:r w:rsidR="00D73E07">
        <w:rPr>
          <w:rFonts w:ascii="Times New Roman" w:eastAsia="Times New Roman" w:hAnsi="Times New Roman" w:cs="Times New Roman"/>
          <w:spacing w:val="2"/>
          <w:sz w:val="20"/>
          <w:szCs w:val="20"/>
        </w:rPr>
        <w:t>T</w:t>
      </w:r>
      <w:r w:rsidR="00945939">
        <w:rPr>
          <w:rFonts w:ascii="Times New Roman" w:eastAsia="Times New Roman" w:hAnsi="Times New Roman" w:cs="Times New Roman"/>
          <w:spacing w:val="2"/>
          <w:sz w:val="20"/>
          <w:szCs w:val="20"/>
        </w:rPr>
        <w:t>he pH increases from 4</w:t>
      </w:r>
      <w:r w:rsidR="00D73E07">
        <w:rPr>
          <w:rFonts w:ascii="Times New Roman" w:eastAsia="Times New Roman" w:hAnsi="Times New Roman" w:cs="Times New Roman"/>
          <w:spacing w:val="2"/>
          <w:sz w:val="20"/>
          <w:szCs w:val="20"/>
        </w:rPr>
        <w:t>.5 (acidic) to 8 (slightly alkaline) on moving from duodenum to ileum</w:t>
      </w:r>
      <w:r w:rsidR="002D6BE1" w:rsidRPr="006F355E">
        <w:rPr>
          <w:rFonts w:ascii="Times New Roman" w:eastAsia="Times New Roman" w:hAnsi="Times New Roman" w:cs="Times New Roman"/>
          <w:spacing w:val="2"/>
          <w:sz w:val="20"/>
          <w:szCs w:val="20"/>
        </w:rPr>
        <w:t>.</w:t>
      </w:r>
      <w:r w:rsidR="00F957BA" w:rsidRPr="006F355E">
        <w:rPr>
          <w:rFonts w:ascii="Times New Roman" w:eastAsia="Times New Roman" w:hAnsi="Times New Roman" w:cs="Times New Roman"/>
          <w:spacing w:val="2"/>
          <w:sz w:val="20"/>
          <w:szCs w:val="20"/>
        </w:rPr>
        <w:t>[2]</w:t>
      </w:r>
      <w:r w:rsidR="00D73E07">
        <w:rPr>
          <w:rFonts w:ascii="Times New Roman" w:eastAsia="Times New Roman" w:hAnsi="Times New Roman" w:cs="Times New Roman"/>
          <w:spacing w:val="2"/>
          <w:sz w:val="20"/>
          <w:szCs w:val="20"/>
        </w:rPr>
        <w:t xml:space="preserve"> Passive diffusion gets affected in shock conditions altering concentration gradient, </w:t>
      </w:r>
      <w:r w:rsidR="00F0682D">
        <w:rPr>
          <w:rFonts w:ascii="Times New Roman" w:eastAsia="Times New Roman" w:hAnsi="Times New Roman" w:cs="Times New Roman"/>
          <w:spacing w:val="2"/>
          <w:sz w:val="20"/>
          <w:szCs w:val="20"/>
        </w:rPr>
        <w:t xml:space="preserve">poor blood supply to membrane, etc. which in turn limits absorption rate. Gut microflora may also contribute for the </w:t>
      </w:r>
      <w:r w:rsidR="00F0682D">
        <w:rPr>
          <w:rFonts w:ascii="Times New Roman" w:eastAsia="Times New Roman" w:hAnsi="Times New Roman" w:cs="Times New Roman"/>
          <w:spacing w:val="2"/>
          <w:sz w:val="20"/>
          <w:szCs w:val="20"/>
        </w:rPr>
        <w:lastRenderedPageBreak/>
        <w:t>same. Absorption rate of many poorly soluble (B vitamins) and polar drugs (antibiotics)</w:t>
      </w:r>
      <w:r w:rsidR="007B70E2">
        <w:rPr>
          <w:rFonts w:ascii="Times New Roman" w:eastAsia="Times New Roman" w:hAnsi="Times New Roman" w:cs="Times New Roman"/>
          <w:spacing w:val="2"/>
          <w:sz w:val="20"/>
          <w:szCs w:val="20"/>
        </w:rPr>
        <w:t xml:space="preserve"> whose absorption is actively mediated is greatly affected by transit time of intestine.</w:t>
      </w:r>
    </w:p>
    <w:p w:rsidR="007A4995" w:rsidRPr="006F355E" w:rsidRDefault="007A4995" w:rsidP="00D243ED">
      <w:pPr>
        <w:shd w:val="clear" w:color="auto" w:fill="FFFFFF"/>
        <w:spacing w:after="0" w:line="240" w:lineRule="auto"/>
        <w:jc w:val="both"/>
        <w:rPr>
          <w:rFonts w:ascii="Times New Roman" w:eastAsia="Times New Roman" w:hAnsi="Times New Roman" w:cs="Times New Roman"/>
          <w:spacing w:val="2"/>
          <w:sz w:val="20"/>
          <w:szCs w:val="20"/>
        </w:rPr>
      </w:pPr>
    </w:p>
    <w:p w:rsidR="007A4995" w:rsidRPr="006F355E" w:rsidRDefault="007A4995" w:rsidP="00D243ED">
      <w:pPr>
        <w:shd w:val="clear" w:color="auto" w:fill="FFFFFF"/>
        <w:spacing w:after="0" w:line="240" w:lineRule="auto"/>
        <w:jc w:val="both"/>
        <w:rPr>
          <w:rFonts w:ascii="Times New Roman" w:eastAsia="Times New Roman" w:hAnsi="Times New Roman" w:cs="Times New Roman"/>
          <w:b/>
          <w:spacing w:val="2"/>
          <w:sz w:val="20"/>
          <w:szCs w:val="20"/>
        </w:rPr>
      </w:pPr>
      <w:r w:rsidRPr="006F355E">
        <w:rPr>
          <w:rFonts w:ascii="Times New Roman" w:eastAsia="Times New Roman" w:hAnsi="Times New Roman" w:cs="Times New Roman"/>
          <w:b/>
          <w:spacing w:val="2"/>
          <w:sz w:val="20"/>
          <w:szCs w:val="20"/>
        </w:rPr>
        <w:t>Parenteral Administration</w:t>
      </w:r>
    </w:p>
    <w:p w:rsidR="002D6BE1" w:rsidRPr="006F355E" w:rsidRDefault="0002017B" w:rsidP="00D243ED">
      <w:pPr>
        <w:shd w:val="clear" w:color="auto" w:fill="FFFFFF"/>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Drugs when administered intravenously enters directly into blood stream without facing any intervening </w:t>
      </w:r>
      <w:r w:rsidR="00ED6A92">
        <w:rPr>
          <w:rFonts w:ascii="Times New Roman" w:eastAsia="Times New Roman" w:hAnsi="Times New Roman" w:cs="Times New Roman"/>
          <w:spacing w:val="2"/>
          <w:sz w:val="20"/>
          <w:szCs w:val="20"/>
        </w:rPr>
        <w:t>biological membranous barrier but it is not the same case for drugs administered via i.m., s.c. route</w:t>
      </w:r>
      <w:r>
        <w:rPr>
          <w:rFonts w:ascii="Times New Roman" w:eastAsia="Times New Roman" w:hAnsi="Times New Roman" w:cs="Times New Roman"/>
          <w:spacing w:val="2"/>
          <w:sz w:val="20"/>
          <w:szCs w:val="20"/>
        </w:rPr>
        <w:t xml:space="preserve">. </w:t>
      </w:r>
      <w:r w:rsidR="00ED6A92">
        <w:rPr>
          <w:rFonts w:ascii="Times New Roman" w:eastAsia="Times New Roman" w:hAnsi="Times New Roman" w:cs="Times New Roman"/>
          <w:spacing w:val="2"/>
          <w:sz w:val="20"/>
          <w:szCs w:val="20"/>
        </w:rPr>
        <w:t>Lymphatic system is the preferred route for high molecular weight proteins (&gt;20,000 gmol</w:t>
      </w:r>
      <w:r w:rsidR="00ED6A92">
        <w:rPr>
          <w:rFonts w:ascii="Times New Roman" w:eastAsia="Times New Roman" w:hAnsi="Times New Roman" w:cs="Times New Roman"/>
          <w:spacing w:val="2"/>
          <w:sz w:val="20"/>
          <w:szCs w:val="20"/>
          <w:vertAlign w:val="superscript"/>
        </w:rPr>
        <w:t>-1</w:t>
      </w:r>
      <w:r w:rsidR="00ED6A92">
        <w:rPr>
          <w:rFonts w:ascii="Times New Roman" w:eastAsia="Times New Roman" w:hAnsi="Times New Roman" w:cs="Times New Roman"/>
          <w:spacing w:val="2"/>
          <w:sz w:val="20"/>
          <w:szCs w:val="20"/>
        </w:rPr>
        <w:t>)</w:t>
      </w:r>
      <w:r w:rsidR="007C0497">
        <w:rPr>
          <w:rFonts w:ascii="Times New Roman" w:eastAsia="Times New Roman" w:hAnsi="Times New Roman" w:cs="Times New Roman"/>
          <w:spacing w:val="2"/>
          <w:sz w:val="20"/>
          <w:szCs w:val="20"/>
        </w:rPr>
        <w:t xml:space="preserve"> when administered via i.m. or s.c. route as they face problem in traversing through fine blood capillary membranes owing to their large size which contribute to their little fraction available in blood stream. Moreover, the proteolytic enzymes present in lymphatic system causes their extensive first pass metabolism. For drugs of smaller size, absorption is greatly affected by </w:t>
      </w:r>
      <w:r w:rsidR="004E7BA3">
        <w:rPr>
          <w:rFonts w:ascii="Times New Roman" w:eastAsia="Times New Roman" w:hAnsi="Times New Roman" w:cs="Times New Roman"/>
          <w:spacing w:val="2"/>
          <w:sz w:val="20"/>
          <w:szCs w:val="20"/>
        </w:rPr>
        <w:t>capillary blood perfusion which becomes highly significant for patients with shock and hypotensive conditions.</w:t>
      </w:r>
      <w:r w:rsidR="00FA62B5" w:rsidRPr="006F355E">
        <w:rPr>
          <w:rFonts w:ascii="Times New Roman" w:eastAsia="Times New Roman" w:hAnsi="Times New Roman" w:cs="Times New Roman"/>
          <w:spacing w:val="2"/>
          <w:sz w:val="20"/>
          <w:szCs w:val="20"/>
        </w:rPr>
        <w:t>This is the reason site of injection is one of the factor that affect rate of absorption.</w:t>
      </w:r>
      <w:r w:rsidR="00F957BA" w:rsidRPr="006F355E">
        <w:rPr>
          <w:rFonts w:ascii="Times New Roman" w:eastAsia="Times New Roman" w:hAnsi="Times New Roman" w:cs="Times New Roman"/>
          <w:spacing w:val="2"/>
          <w:sz w:val="20"/>
          <w:szCs w:val="20"/>
        </w:rPr>
        <w:t>[3]</w:t>
      </w:r>
    </w:p>
    <w:p w:rsidR="00FA62B5" w:rsidRPr="006F355E" w:rsidRDefault="00FA62B5" w:rsidP="00D243ED">
      <w:pPr>
        <w:shd w:val="clear" w:color="auto" w:fill="FFFFFF"/>
        <w:spacing w:after="0" w:line="240" w:lineRule="auto"/>
        <w:jc w:val="both"/>
        <w:rPr>
          <w:rFonts w:ascii="Times New Roman" w:eastAsia="Times New Roman" w:hAnsi="Times New Roman" w:cs="Times New Roman"/>
          <w:b/>
          <w:spacing w:val="2"/>
          <w:sz w:val="20"/>
          <w:szCs w:val="20"/>
        </w:rPr>
      </w:pPr>
    </w:p>
    <w:p w:rsidR="00FA62B5" w:rsidRPr="006F355E" w:rsidRDefault="00FA62B5" w:rsidP="00D243ED">
      <w:pPr>
        <w:shd w:val="clear" w:color="auto" w:fill="FFFFFF"/>
        <w:spacing w:after="0" w:line="240" w:lineRule="auto"/>
        <w:jc w:val="both"/>
        <w:rPr>
          <w:rFonts w:ascii="Times New Roman" w:eastAsia="Times New Roman" w:hAnsi="Times New Roman" w:cs="Times New Roman"/>
          <w:b/>
          <w:spacing w:val="2"/>
          <w:sz w:val="20"/>
          <w:szCs w:val="20"/>
        </w:rPr>
      </w:pPr>
    </w:p>
    <w:p w:rsidR="007A4995" w:rsidRPr="006F355E" w:rsidRDefault="007A4995" w:rsidP="00D243ED">
      <w:pPr>
        <w:shd w:val="clear" w:color="auto" w:fill="FFFFFF"/>
        <w:spacing w:after="0" w:line="240" w:lineRule="auto"/>
        <w:jc w:val="both"/>
        <w:rPr>
          <w:rFonts w:ascii="Times New Roman" w:eastAsia="Times New Roman" w:hAnsi="Times New Roman" w:cs="Times New Roman"/>
          <w:b/>
          <w:spacing w:val="2"/>
          <w:sz w:val="20"/>
          <w:szCs w:val="20"/>
        </w:rPr>
      </w:pPr>
      <w:r w:rsidRPr="006F355E">
        <w:rPr>
          <w:rFonts w:ascii="Times New Roman" w:eastAsia="Times New Roman" w:hAnsi="Times New Roman" w:cs="Times New Roman"/>
          <w:b/>
          <w:spacing w:val="2"/>
          <w:sz w:val="20"/>
          <w:szCs w:val="20"/>
        </w:rPr>
        <w:t>Controlled Release Dosage Form</w:t>
      </w:r>
      <w:r w:rsidRPr="006F355E">
        <w:rPr>
          <w:rFonts w:ascii="Times New Roman" w:eastAsia="Times New Roman" w:hAnsi="Times New Roman" w:cs="Times New Roman"/>
          <w:b/>
          <w:bCs/>
          <w:color w:val="FFFFFF"/>
          <w:spacing w:val="4"/>
          <w:sz w:val="20"/>
          <w:szCs w:val="20"/>
        </w:rPr>
        <w:t>Co</w:t>
      </w:r>
    </w:p>
    <w:p w:rsidR="002D6BE1" w:rsidRDefault="004E7BA3" w:rsidP="00D243ED">
      <w:pPr>
        <w:shd w:val="clear" w:color="auto" w:fill="FFFFFF"/>
        <w:spacing w:after="0" w:line="240" w:lineRule="auto"/>
        <w:jc w:val="both"/>
        <w:rPr>
          <w:rFonts w:ascii="Times New Roman" w:eastAsia="Times New Roman" w:hAnsi="Times New Roman" w:cs="Times New Roman"/>
          <w:spacing w:val="2"/>
          <w:sz w:val="20"/>
          <w:szCs w:val="20"/>
        </w:rPr>
      </w:pPr>
      <w:r>
        <w:rPr>
          <w:rFonts w:ascii="Times New Roman" w:eastAsia="Times New Roman" w:hAnsi="Times New Roman" w:cs="Times New Roman"/>
          <w:spacing w:val="2"/>
          <w:sz w:val="20"/>
          <w:szCs w:val="20"/>
        </w:rPr>
        <w:t xml:space="preserve">These are fabricated for </w:t>
      </w:r>
      <w:r w:rsidR="007B7CAB">
        <w:rPr>
          <w:rFonts w:ascii="Times New Roman" w:eastAsia="Times New Roman" w:hAnsi="Times New Roman" w:cs="Times New Roman"/>
          <w:spacing w:val="2"/>
          <w:sz w:val="20"/>
          <w:szCs w:val="20"/>
        </w:rPr>
        <w:t>drug molecules possessing short half life, for controlling fluctuations in plasma drug concentration which provides uniformity in therapeutic efficacy and controlling ADRs</w:t>
      </w:r>
      <w:r w:rsidR="002D6BE1" w:rsidRPr="006F355E">
        <w:rPr>
          <w:rFonts w:ascii="Times New Roman" w:eastAsia="Times New Roman" w:hAnsi="Times New Roman" w:cs="Times New Roman"/>
          <w:spacing w:val="2"/>
          <w:sz w:val="20"/>
          <w:szCs w:val="20"/>
        </w:rPr>
        <w:t>.</w:t>
      </w:r>
      <w:r w:rsidR="007B7CAB">
        <w:rPr>
          <w:rFonts w:ascii="Times New Roman" w:eastAsia="Times New Roman" w:hAnsi="Times New Roman" w:cs="Times New Roman"/>
          <w:spacing w:val="2"/>
          <w:sz w:val="20"/>
          <w:szCs w:val="20"/>
        </w:rPr>
        <w:t xml:space="preserve"> Through these novel approaches, </w:t>
      </w:r>
      <w:r w:rsidR="00DC40A8">
        <w:rPr>
          <w:rFonts w:ascii="Times New Roman" w:eastAsia="Times New Roman" w:hAnsi="Times New Roman" w:cs="Times New Roman"/>
          <w:spacing w:val="2"/>
          <w:sz w:val="20"/>
          <w:szCs w:val="20"/>
        </w:rPr>
        <w:t>absorption rate of drug molecules can be controlled by matrixing, combining with ion-exchange resin or clumping with hydrophobic materials such as wax. However, large intestine is responsible for most absorption</w:t>
      </w:r>
      <w:r w:rsidR="00985FD0">
        <w:rPr>
          <w:rFonts w:ascii="Times New Roman" w:eastAsia="Times New Roman" w:hAnsi="Times New Roman" w:cs="Times New Roman"/>
          <w:spacing w:val="2"/>
          <w:sz w:val="20"/>
          <w:szCs w:val="20"/>
        </w:rPr>
        <w:t xml:space="preserve"> ofthese types of dosage forms. Highly potent drugs </w:t>
      </w:r>
      <w:r w:rsidR="0093729E">
        <w:rPr>
          <w:rFonts w:ascii="Times New Roman" w:eastAsia="Times New Roman" w:hAnsi="Times New Roman" w:cs="Times New Roman"/>
          <w:spacing w:val="2"/>
          <w:sz w:val="20"/>
          <w:szCs w:val="20"/>
        </w:rPr>
        <w:t xml:space="preserve">possessing </w:t>
      </w:r>
      <w:r w:rsidR="00985FD0">
        <w:rPr>
          <w:rFonts w:ascii="Times New Roman" w:eastAsia="Times New Roman" w:hAnsi="Times New Roman" w:cs="Times New Roman"/>
          <w:spacing w:val="2"/>
          <w:sz w:val="20"/>
          <w:szCs w:val="20"/>
        </w:rPr>
        <w:t>great skin penetration can be</w:t>
      </w:r>
      <w:r w:rsidR="0093729E">
        <w:rPr>
          <w:rFonts w:ascii="Times New Roman" w:eastAsia="Times New Roman" w:hAnsi="Times New Roman" w:cs="Times New Roman"/>
          <w:spacing w:val="2"/>
          <w:sz w:val="20"/>
          <w:szCs w:val="20"/>
        </w:rPr>
        <w:t xml:space="preserve"> easily incorporated into transdermal controlled-drug delivery systems for achievingsustained drug action. </w:t>
      </w:r>
      <w:r w:rsidR="002E64F4">
        <w:rPr>
          <w:rFonts w:ascii="Times New Roman" w:eastAsia="Times New Roman" w:hAnsi="Times New Roman" w:cs="Times New Roman"/>
          <w:spacing w:val="2"/>
          <w:sz w:val="20"/>
          <w:szCs w:val="20"/>
        </w:rPr>
        <w:t xml:space="preserve">Formulating antimicrobial drugs in salt form (relatively insoluble) and administering </w:t>
      </w:r>
      <w:r w:rsidR="00FD5583">
        <w:rPr>
          <w:rFonts w:ascii="Times New Roman" w:eastAsia="Times New Roman" w:hAnsi="Times New Roman" w:cs="Times New Roman"/>
          <w:spacing w:val="2"/>
          <w:sz w:val="20"/>
          <w:szCs w:val="20"/>
        </w:rPr>
        <w:t>via i.m. route</w:t>
      </w:r>
      <w:r w:rsidR="002E64F4">
        <w:rPr>
          <w:rFonts w:ascii="Times New Roman" w:eastAsia="Times New Roman" w:hAnsi="Times New Roman" w:cs="Times New Roman"/>
          <w:spacing w:val="2"/>
          <w:sz w:val="20"/>
          <w:szCs w:val="20"/>
        </w:rPr>
        <w:t xml:space="preserve"> enhances duration of absorption which helps in prolonging drug action</w:t>
      </w:r>
      <w:r w:rsidR="00FD5583">
        <w:rPr>
          <w:rFonts w:ascii="Times New Roman" w:eastAsia="Times New Roman" w:hAnsi="Times New Roman" w:cs="Times New Roman"/>
          <w:spacing w:val="2"/>
          <w:sz w:val="20"/>
          <w:szCs w:val="20"/>
        </w:rPr>
        <w:t xml:space="preserve"> as in case of penicillin G benzathine. Non-aqueous vehicles can also be used for prolonging drug absorption from solutions and suspensions as done in insulin’s crystalline suspension. </w:t>
      </w:r>
      <w:r w:rsidR="00F957BA" w:rsidRPr="006F355E">
        <w:rPr>
          <w:rFonts w:ascii="Times New Roman" w:eastAsia="Times New Roman" w:hAnsi="Times New Roman" w:cs="Times New Roman"/>
          <w:spacing w:val="2"/>
          <w:sz w:val="20"/>
          <w:szCs w:val="20"/>
        </w:rPr>
        <w:t>[4]</w:t>
      </w:r>
    </w:p>
    <w:p w:rsidR="00FD5583" w:rsidRDefault="00FD5583" w:rsidP="00D243ED">
      <w:pPr>
        <w:shd w:val="clear" w:color="auto" w:fill="FFFFFF"/>
        <w:spacing w:after="0" w:line="240" w:lineRule="auto"/>
        <w:jc w:val="both"/>
        <w:rPr>
          <w:rFonts w:ascii="Times New Roman" w:eastAsia="Times New Roman" w:hAnsi="Times New Roman" w:cs="Times New Roman"/>
          <w:spacing w:val="2"/>
          <w:sz w:val="20"/>
          <w:szCs w:val="20"/>
        </w:rPr>
      </w:pPr>
    </w:p>
    <w:p w:rsidR="006F355E" w:rsidRPr="00A25257" w:rsidRDefault="006F355E" w:rsidP="00D243ED">
      <w:pPr>
        <w:shd w:val="clear" w:color="auto" w:fill="FFFFFF"/>
        <w:spacing w:after="0" w:line="240" w:lineRule="auto"/>
        <w:jc w:val="both"/>
        <w:rPr>
          <w:rFonts w:ascii="Times New Roman" w:eastAsia="Times New Roman" w:hAnsi="Times New Roman" w:cs="Times New Roman"/>
          <w:b/>
          <w:spacing w:val="2"/>
          <w:sz w:val="20"/>
          <w:szCs w:val="20"/>
        </w:rPr>
      </w:pPr>
      <w:r w:rsidRPr="00A25257">
        <w:rPr>
          <w:rFonts w:ascii="Times New Roman" w:eastAsia="Times New Roman" w:hAnsi="Times New Roman" w:cs="Times New Roman"/>
          <w:b/>
          <w:spacing w:val="2"/>
          <w:sz w:val="20"/>
          <w:szCs w:val="20"/>
        </w:rPr>
        <w:t>Table 1: Routes of administration, Bioavailability, their advantages and disadvantages</w:t>
      </w:r>
    </w:p>
    <w:p w:rsidR="006F355E" w:rsidRPr="006F355E" w:rsidRDefault="006F355E" w:rsidP="00D243ED">
      <w:pPr>
        <w:shd w:val="clear" w:color="auto" w:fill="FFFFFF"/>
        <w:spacing w:after="0" w:line="240" w:lineRule="auto"/>
        <w:jc w:val="both"/>
        <w:rPr>
          <w:rFonts w:ascii="Times New Roman" w:eastAsia="Times New Roman" w:hAnsi="Times New Roman" w:cs="Times New Roman"/>
          <w:spacing w:val="2"/>
          <w:sz w:val="20"/>
          <w:szCs w:val="20"/>
        </w:rPr>
      </w:pPr>
    </w:p>
    <w:p w:rsidR="0045635B" w:rsidRPr="006F355E" w:rsidRDefault="0045635B" w:rsidP="00D243ED">
      <w:pPr>
        <w:shd w:val="clear" w:color="auto" w:fill="FFFFFF"/>
        <w:spacing w:after="0" w:line="240" w:lineRule="auto"/>
        <w:jc w:val="both"/>
        <w:rPr>
          <w:rFonts w:ascii="Times New Roman" w:eastAsia="Times New Roman" w:hAnsi="Times New Roman" w:cs="Times New Roman"/>
          <w:spacing w:val="2"/>
          <w:sz w:val="20"/>
          <w:szCs w:val="20"/>
        </w:rPr>
      </w:pPr>
    </w:p>
    <w:tbl>
      <w:tblPr>
        <w:tblStyle w:val="TableGrid"/>
        <w:tblW w:w="10171" w:type="dxa"/>
        <w:tblLayout w:type="fixed"/>
        <w:tblLook w:val="04A0"/>
      </w:tblPr>
      <w:tblGrid>
        <w:gridCol w:w="1818"/>
        <w:gridCol w:w="319"/>
        <w:gridCol w:w="2977"/>
        <w:gridCol w:w="2526"/>
        <w:gridCol w:w="2531"/>
      </w:tblGrid>
      <w:tr w:rsidR="002C471A" w:rsidRPr="00D243ED" w:rsidTr="00372C20">
        <w:trPr>
          <w:trHeight w:val="262"/>
        </w:trPr>
        <w:tc>
          <w:tcPr>
            <w:tcW w:w="2137" w:type="dxa"/>
            <w:gridSpan w:val="2"/>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ROUTE</w:t>
            </w:r>
          </w:p>
        </w:tc>
        <w:tc>
          <w:tcPr>
            <w:tcW w:w="2977" w:type="dxa"/>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 xml:space="preserve">BIOAVAILABILITY </w:t>
            </w:r>
          </w:p>
        </w:tc>
        <w:tc>
          <w:tcPr>
            <w:tcW w:w="2526" w:type="dxa"/>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 xml:space="preserve">ADVANTAGES </w:t>
            </w:r>
          </w:p>
        </w:tc>
        <w:tc>
          <w:tcPr>
            <w:tcW w:w="2531" w:type="dxa"/>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DISADVANTAGES</w:t>
            </w:r>
          </w:p>
        </w:tc>
      </w:tr>
      <w:tr w:rsidR="002C471A" w:rsidRPr="00D243ED" w:rsidTr="00372C20">
        <w:trPr>
          <w:trHeight w:val="248"/>
        </w:trPr>
        <w:tc>
          <w:tcPr>
            <w:tcW w:w="10171" w:type="dxa"/>
            <w:gridSpan w:val="5"/>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 xml:space="preserve">PARENTERAL </w:t>
            </w:r>
          </w:p>
        </w:tc>
      </w:tr>
      <w:tr w:rsidR="002C471A" w:rsidRPr="00D243ED" w:rsidTr="00661A2B">
        <w:trPr>
          <w:trHeight w:val="2285"/>
        </w:trPr>
        <w:tc>
          <w:tcPr>
            <w:tcW w:w="1818"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INTRAVENOUS (IV)</w:t>
            </w:r>
          </w:p>
        </w:tc>
        <w:tc>
          <w:tcPr>
            <w:tcW w:w="3296"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Complete (100 %) systemic drug absorption </w:t>
            </w:r>
          </w:p>
        </w:tc>
        <w:tc>
          <w:tcPr>
            <w:tcW w:w="2526"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immediate or controlled effect </w:t>
            </w:r>
            <w:r w:rsidR="00FF131E">
              <w:rPr>
                <w:rFonts w:ascii="Times New Roman" w:hAnsi="Times New Roman" w:cs="Times New Roman"/>
                <w:spacing w:val="2"/>
                <w:sz w:val="20"/>
                <w:szCs w:val="20"/>
                <w:lang w:val="en-IN"/>
              </w:rPr>
              <w:t>of drug can be achieved</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large fluid volumes </w:t>
            </w:r>
            <w:r w:rsidR="00FF131E">
              <w:rPr>
                <w:rFonts w:ascii="Times New Roman" w:hAnsi="Times New Roman" w:cs="Times New Roman"/>
                <w:spacing w:val="2"/>
                <w:sz w:val="20"/>
                <w:szCs w:val="20"/>
                <w:lang w:val="en-IN"/>
              </w:rPr>
              <w:t>can be injected</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irritating drugs </w:t>
            </w:r>
            <w:r w:rsidR="00FF131E">
              <w:rPr>
                <w:rFonts w:ascii="Times New Roman" w:hAnsi="Times New Roman" w:cs="Times New Roman"/>
                <w:spacing w:val="2"/>
                <w:sz w:val="20"/>
                <w:szCs w:val="20"/>
                <w:lang w:val="en-IN"/>
              </w:rPr>
              <w:t>can be given</w:t>
            </w:r>
          </w:p>
        </w:tc>
        <w:tc>
          <w:tcPr>
            <w:tcW w:w="2531" w:type="dxa"/>
          </w:tcPr>
          <w:p w:rsidR="002C471A" w:rsidRPr="00D243ED" w:rsidRDefault="00FF131E"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 xml:space="preserve">High ADRs rate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Possible anaphylaxis</w:t>
            </w:r>
          </w:p>
          <w:p w:rsidR="002C471A" w:rsidRPr="00D243ED" w:rsidRDefault="002C471A" w:rsidP="00D243ED">
            <w:pPr>
              <w:shd w:val="clear" w:color="auto" w:fill="FFFFFF"/>
              <w:jc w:val="both"/>
              <w:rPr>
                <w:rFonts w:ascii="Times New Roman" w:hAnsi="Times New Roman" w:cs="Times New Roman"/>
                <w:spacing w:val="2"/>
                <w:sz w:val="20"/>
                <w:szCs w:val="20"/>
                <w:lang w:val="en-IN"/>
              </w:rPr>
            </w:pPr>
          </w:p>
          <w:p w:rsidR="002C471A" w:rsidRPr="00D243ED" w:rsidRDefault="002C471A" w:rsidP="00D243ED">
            <w:pPr>
              <w:numPr>
                <w:ilvl w:val="0"/>
                <w:numId w:val="20"/>
              </w:numPr>
              <w:shd w:val="clear" w:color="auto" w:fill="FFFFFF"/>
              <w:jc w:val="both"/>
              <w:rPr>
                <w:rFonts w:ascii="Times New Roman" w:hAnsi="Times New Roman" w:cs="Times New Roman"/>
                <w:spacing w:val="2"/>
                <w:sz w:val="20"/>
                <w:szCs w:val="20"/>
                <w:lang w:val="en-IN"/>
              </w:rPr>
            </w:pPr>
          </w:p>
        </w:tc>
      </w:tr>
      <w:tr w:rsidR="002C471A" w:rsidRPr="00D243ED" w:rsidTr="00372C20">
        <w:trPr>
          <w:trHeight w:val="1970"/>
        </w:trPr>
        <w:tc>
          <w:tcPr>
            <w:tcW w:w="1818"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INTRAMUSCULAR INJECTION (IM) </w:t>
            </w:r>
          </w:p>
        </w:tc>
        <w:tc>
          <w:tcPr>
            <w:tcW w:w="3296"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Rapid absorption from aqueous solution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Slow absorption from non-aqueous (oily) solution </w:t>
            </w:r>
          </w:p>
        </w:tc>
        <w:tc>
          <w:tcPr>
            <w:tcW w:w="2526" w:type="dxa"/>
          </w:tcPr>
          <w:p w:rsidR="00FF131E" w:rsidRDefault="00FF131E"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Easily injected compared to i.v.</w:t>
            </w:r>
          </w:p>
          <w:p w:rsidR="002C471A" w:rsidRPr="00D243ED" w:rsidRDefault="00FF131E"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Administration of l</w:t>
            </w:r>
            <w:r w:rsidR="002C471A" w:rsidRPr="00D243ED">
              <w:rPr>
                <w:rFonts w:ascii="Times New Roman" w:hAnsi="Times New Roman" w:cs="Times New Roman"/>
                <w:spacing w:val="2"/>
                <w:sz w:val="20"/>
                <w:szCs w:val="20"/>
                <w:lang w:val="en-IN"/>
              </w:rPr>
              <w:t>arger</w:t>
            </w:r>
            <w:r>
              <w:rPr>
                <w:rFonts w:ascii="Times New Roman" w:hAnsi="Times New Roman" w:cs="Times New Roman"/>
                <w:spacing w:val="2"/>
                <w:sz w:val="20"/>
                <w:szCs w:val="20"/>
                <w:lang w:val="en-IN"/>
              </w:rPr>
              <w:t xml:space="preserve"> drug </w:t>
            </w:r>
            <w:r w:rsidR="002C471A" w:rsidRPr="00D243ED">
              <w:rPr>
                <w:rFonts w:ascii="Times New Roman" w:hAnsi="Times New Roman" w:cs="Times New Roman"/>
                <w:spacing w:val="2"/>
                <w:sz w:val="20"/>
                <w:szCs w:val="20"/>
                <w:lang w:val="en-IN"/>
              </w:rPr>
              <w:t xml:space="preserve">volumes </w:t>
            </w:r>
            <w:r>
              <w:rPr>
                <w:rFonts w:ascii="Times New Roman" w:hAnsi="Times New Roman" w:cs="Times New Roman"/>
                <w:spacing w:val="2"/>
                <w:sz w:val="20"/>
                <w:szCs w:val="20"/>
                <w:lang w:val="en-IN"/>
              </w:rPr>
              <w:t xml:space="preserve">than </w:t>
            </w:r>
            <w:r w:rsidR="002C471A" w:rsidRPr="00D243ED">
              <w:rPr>
                <w:rFonts w:ascii="Times New Roman" w:hAnsi="Times New Roman" w:cs="Times New Roman"/>
                <w:spacing w:val="2"/>
                <w:sz w:val="20"/>
                <w:szCs w:val="20"/>
                <w:lang w:val="en-IN"/>
              </w:rPr>
              <w:t xml:space="preserve">subcutaneous solution </w:t>
            </w:r>
          </w:p>
        </w:tc>
        <w:tc>
          <w:tcPr>
            <w:tcW w:w="2531" w:type="dxa"/>
          </w:tcPr>
          <w:p w:rsidR="00FF131E" w:rsidRDefault="00FF131E" w:rsidP="00FF131E">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 xml:space="preserve">Not suitable for </w:t>
            </w:r>
            <w:r w:rsidR="002C471A" w:rsidRPr="00D243ED">
              <w:rPr>
                <w:rFonts w:ascii="Times New Roman" w:hAnsi="Times New Roman" w:cs="Times New Roman"/>
                <w:spacing w:val="2"/>
                <w:sz w:val="20"/>
                <w:szCs w:val="20"/>
                <w:lang w:val="en-IN"/>
              </w:rPr>
              <w:t xml:space="preserve">Irritating drugs </w:t>
            </w:r>
          </w:p>
          <w:p w:rsidR="002C471A" w:rsidRPr="00D243ED" w:rsidRDefault="002C471A" w:rsidP="00FF131E">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Variable rates of absorption depending upon muscle group injected and blood flow </w:t>
            </w:r>
          </w:p>
        </w:tc>
      </w:tr>
      <w:tr w:rsidR="002C471A" w:rsidRPr="00D243ED" w:rsidTr="00372C20">
        <w:trPr>
          <w:trHeight w:val="1340"/>
        </w:trPr>
        <w:tc>
          <w:tcPr>
            <w:tcW w:w="1818"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SUBCUTANEOUS INJECTION (SC)</w:t>
            </w:r>
          </w:p>
        </w:tc>
        <w:tc>
          <w:tcPr>
            <w:tcW w:w="3296"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Rapid absorption from aqueous solution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Slow absorption from depot formulations </w:t>
            </w:r>
          </w:p>
        </w:tc>
        <w:tc>
          <w:tcPr>
            <w:tcW w:w="2526"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Generally, for vaccines and drugs not absorbed orally e. g. insulin </w:t>
            </w:r>
          </w:p>
        </w:tc>
        <w:tc>
          <w:tcPr>
            <w:tcW w:w="2531"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Rate of absorption depends upon blood flow and injection volume </w:t>
            </w:r>
          </w:p>
          <w:p w:rsidR="002C471A" w:rsidRPr="00D243ED" w:rsidRDefault="002C471A" w:rsidP="00D243ED">
            <w:pPr>
              <w:numPr>
                <w:ilvl w:val="0"/>
                <w:numId w:val="20"/>
              </w:numPr>
              <w:shd w:val="clear" w:color="auto" w:fill="FFFFFF"/>
              <w:jc w:val="both"/>
              <w:rPr>
                <w:rFonts w:ascii="Times New Roman" w:hAnsi="Times New Roman" w:cs="Times New Roman"/>
                <w:spacing w:val="2"/>
                <w:sz w:val="20"/>
                <w:szCs w:val="20"/>
                <w:lang w:val="en-IN"/>
              </w:rPr>
            </w:pPr>
          </w:p>
        </w:tc>
      </w:tr>
      <w:tr w:rsidR="002C471A" w:rsidRPr="00D243ED" w:rsidTr="00372C20">
        <w:trPr>
          <w:trHeight w:val="544"/>
        </w:trPr>
        <w:tc>
          <w:tcPr>
            <w:tcW w:w="10171" w:type="dxa"/>
            <w:gridSpan w:val="5"/>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 xml:space="preserve">ENTERAL ROUTES </w:t>
            </w:r>
          </w:p>
        </w:tc>
      </w:tr>
      <w:tr w:rsidR="002C471A" w:rsidRPr="00D243ED" w:rsidTr="00372C20">
        <w:trPr>
          <w:trHeight w:val="514"/>
        </w:trPr>
        <w:tc>
          <w:tcPr>
            <w:tcW w:w="2137"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lastRenderedPageBreak/>
              <w:t>BUCCAL OR SUBLINGUAL (SC)</w:t>
            </w:r>
          </w:p>
        </w:tc>
        <w:tc>
          <w:tcPr>
            <w:tcW w:w="2977"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Rapid absorption of lipid-soluble drugs </w:t>
            </w:r>
          </w:p>
        </w:tc>
        <w:tc>
          <w:tcPr>
            <w:tcW w:w="2526"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No pre-systemic metabolism </w:t>
            </w:r>
          </w:p>
        </w:tc>
        <w:tc>
          <w:tcPr>
            <w:tcW w:w="2531" w:type="dxa"/>
          </w:tcPr>
          <w:p w:rsidR="002C471A" w:rsidRPr="00D243ED" w:rsidRDefault="00421DB6"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 xml:space="preserve">Not suitable for swallowable and high dosage drugs </w:t>
            </w:r>
          </w:p>
        </w:tc>
      </w:tr>
      <w:tr w:rsidR="002C471A" w:rsidRPr="00D243ED" w:rsidTr="00372C20">
        <w:trPr>
          <w:trHeight w:val="544"/>
        </w:trPr>
        <w:tc>
          <w:tcPr>
            <w:tcW w:w="2137"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ORAL (PO)</w:t>
            </w:r>
          </w:p>
        </w:tc>
        <w:tc>
          <w:tcPr>
            <w:tcW w:w="2977"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Absorption may vary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Generally slower absorption rate compared to IV bolus or IM injection </w:t>
            </w:r>
          </w:p>
        </w:tc>
        <w:tc>
          <w:tcPr>
            <w:tcW w:w="2526"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Safest and easiest route of drug administration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Suitable for both immediate release and modified release drug products </w:t>
            </w:r>
          </w:p>
          <w:p w:rsidR="009904C2" w:rsidRPr="00D243ED" w:rsidRDefault="009904C2" w:rsidP="00D243ED">
            <w:pPr>
              <w:shd w:val="clear" w:color="auto" w:fill="FFFFFF"/>
              <w:jc w:val="both"/>
              <w:rPr>
                <w:rFonts w:ascii="Times New Roman" w:hAnsi="Times New Roman" w:cs="Times New Roman"/>
                <w:spacing w:val="2"/>
                <w:sz w:val="20"/>
                <w:szCs w:val="20"/>
                <w:lang w:val="en-IN"/>
              </w:rPr>
            </w:pPr>
          </w:p>
        </w:tc>
        <w:tc>
          <w:tcPr>
            <w:tcW w:w="2531"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Some drugs are unstable in GIT or undergo pre-systemic metabolism or show erratic absorption  </w:t>
            </w:r>
          </w:p>
        </w:tc>
      </w:tr>
      <w:tr w:rsidR="002C471A" w:rsidRPr="00D243ED" w:rsidTr="00372C20">
        <w:trPr>
          <w:trHeight w:val="514"/>
        </w:trPr>
        <w:tc>
          <w:tcPr>
            <w:tcW w:w="2137"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RECTAL (PR) </w:t>
            </w:r>
          </w:p>
        </w:tc>
        <w:tc>
          <w:tcPr>
            <w:tcW w:w="2977"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Absorption may vary from suppository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More reliable absorption from enema (solution0 </w:t>
            </w:r>
          </w:p>
        </w:tc>
        <w:tc>
          <w:tcPr>
            <w:tcW w:w="2526"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Useful when patient cannot swallow medication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Used for local and systemic effects</w:t>
            </w:r>
          </w:p>
        </w:tc>
        <w:tc>
          <w:tcPr>
            <w:tcW w:w="2531"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Absorption may be erratic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Suppository may migrate to different position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Some patient discomfort </w:t>
            </w:r>
          </w:p>
        </w:tc>
      </w:tr>
      <w:tr w:rsidR="002C471A" w:rsidRPr="00D243ED" w:rsidTr="00372C20">
        <w:trPr>
          <w:trHeight w:val="514"/>
        </w:trPr>
        <w:tc>
          <w:tcPr>
            <w:tcW w:w="10171" w:type="dxa"/>
            <w:gridSpan w:val="5"/>
          </w:tcPr>
          <w:p w:rsidR="002C471A" w:rsidRPr="00D243ED" w:rsidRDefault="002C471A" w:rsidP="00D243ED">
            <w:pPr>
              <w:shd w:val="clear" w:color="auto" w:fill="FFFFFF"/>
              <w:jc w:val="both"/>
              <w:rPr>
                <w:rFonts w:ascii="Times New Roman" w:hAnsi="Times New Roman" w:cs="Times New Roman"/>
                <w:b/>
                <w:spacing w:val="2"/>
                <w:sz w:val="20"/>
                <w:szCs w:val="20"/>
                <w:lang w:val="en-IN"/>
              </w:rPr>
            </w:pPr>
            <w:r w:rsidRPr="00D243ED">
              <w:rPr>
                <w:rFonts w:ascii="Times New Roman" w:hAnsi="Times New Roman" w:cs="Times New Roman"/>
                <w:b/>
                <w:spacing w:val="2"/>
                <w:sz w:val="20"/>
                <w:szCs w:val="20"/>
                <w:lang w:val="en-IN"/>
              </w:rPr>
              <w:t xml:space="preserve">OTHER ROUTES </w:t>
            </w:r>
          </w:p>
        </w:tc>
      </w:tr>
      <w:tr w:rsidR="002C471A" w:rsidRPr="00D243ED" w:rsidTr="00372C20">
        <w:trPr>
          <w:trHeight w:val="544"/>
        </w:trPr>
        <w:tc>
          <w:tcPr>
            <w:tcW w:w="2137"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TRANSDERMAL </w:t>
            </w:r>
          </w:p>
        </w:tc>
        <w:tc>
          <w:tcPr>
            <w:tcW w:w="2977"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Slow absorption, rate may vary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Increased absorption with occlusive dressings </w:t>
            </w:r>
          </w:p>
        </w:tc>
        <w:tc>
          <w:tcPr>
            <w:tcW w:w="2526" w:type="dxa"/>
          </w:tcPr>
          <w:p w:rsidR="00421DB6"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Transdermal delivery system (patch) is easy to use and withdraw </w:t>
            </w:r>
          </w:p>
          <w:p w:rsidR="00421DB6" w:rsidRDefault="00421DB6"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Provides longer duration of action and can be made specific</w:t>
            </w:r>
          </w:p>
          <w:p w:rsidR="002C471A" w:rsidRPr="00D243ED" w:rsidRDefault="00421DB6"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 xml:space="preserve">Suitable for smaller drug molecules possessing significant lipophilicity </w:t>
            </w:r>
          </w:p>
          <w:p w:rsidR="002C471A" w:rsidRPr="00D243ED" w:rsidRDefault="009904C2"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Low </w:t>
            </w:r>
            <w:r w:rsidR="002C471A" w:rsidRPr="00D243ED">
              <w:rPr>
                <w:rFonts w:ascii="Times New Roman" w:hAnsi="Times New Roman" w:cs="Times New Roman"/>
                <w:spacing w:val="2"/>
                <w:sz w:val="20"/>
                <w:szCs w:val="20"/>
                <w:lang w:val="en-IN"/>
              </w:rPr>
              <w:t xml:space="preserve">pre-systemic metabolism </w:t>
            </w:r>
          </w:p>
          <w:p w:rsidR="009904C2" w:rsidRPr="00D243ED" w:rsidRDefault="009904C2" w:rsidP="00D243ED">
            <w:pPr>
              <w:shd w:val="clear" w:color="auto" w:fill="FFFFFF"/>
              <w:jc w:val="both"/>
              <w:rPr>
                <w:rFonts w:ascii="Times New Roman" w:hAnsi="Times New Roman" w:cs="Times New Roman"/>
                <w:spacing w:val="2"/>
                <w:sz w:val="20"/>
                <w:szCs w:val="20"/>
                <w:lang w:val="en-IN"/>
              </w:rPr>
            </w:pPr>
          </w:p>
        </w:tc>
        <w:tc>
          <w:tcPr>
            <w:tcW w:w="2531" w:type="dxa"/>
          </w:tcPr>
          <w:p w:rsidR="00BA5D56" w:rsidRDefault="00BA5D56"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Patch may produce irritation in some patients with sensitive skin</w:t>
            </w:r>
          </w:p>
          <w:p w:rsidR="002C471A" w:rsidRPr="00D243ED" w:rsidRDefault="00BA5D56"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 xml:space="preserve">Skin </w:t>
            </w:r>
            <w:r w:rsidR="002C471A" w:rsidRPr="00D243ED">
              <w:rPr>
                <w:rFonts w:ascii="Times New Roman" w:hAnsi="Times New Roman" w:cs="Times New Roman"/>
                <w:spacing w:val="2"/>
                <w:sz w:val="20"/>
                <w:szCs w:val="20"/>
                <w:lang w:val="en-IN"/>
              </w:rPr>
              <w:t xml:space="preserve">Permeability </w:t>
            </w:r>
            <w:r>
              <w:rPr>
                <w:rFonts w:ascii="Times New Roman" w:hAnsi="Times New Roman" w:cs="Times New Roman"/>
                <w:spacing w:val="2"/>
                <w:sz w:val="20"/>
                <w:szCs w:val="20"/>
                <w:lang w:val="en-IN"/>
              </w:rPr>
              <w:t xml:space="preserve">changes </w:t>
            </w:r>
            <w:r w:rsidR="002C471A" w:rsidRPr="00D243ED">
              <w:rPr>
                <w:rFonts w:ascii="Times New Roman" w:hAnsi="Times New Roman" w:cs="Times New Roman"/>
                <w:spacing w:val="2"/>
                <w:sz w:val="20"/>
                <w:szCs w:val="20"/>
                <w:lang w:val="en-IN"/>
              </w:rPr>
              <w:t>with condition</w:t>
            </w:r>
            <w:r>
              <w:rPr>
                <w:rFonts w:ascii="Times New Roman" w:hAnsi="Times New Roman" w:cs="Times New Roman"/>
                <w:spacing w:val="2"/>
                <w:sz w:val="20"/>
                <w:szCs w:val="20"/>
                <w:lang w:val="en-IN"/>
              </w:rPr>
              <w:t xml:space="preserve">s like age, </w:t>
            </w:r>
            <w:r w:rsidR="002C471A" w:rsidRPr="00D243ED">
              <w:rPr>
                <w:rFonts w:ascii="Times New Roman" w:hAnsi="Times New Roman" w:cs="Times New Roman"/>
                <w:spacing w:val="2"/>
                <w:sz w:val="20"/>
                <w:szCs w:val="20"/>
                <w:lang w:val="en-IN"/>
              </w:rPr>
              <w:t>anatomic site, gender</w:t>
            </w:r>
          </w:p>
          <w:p w:rsidR="002C471A" w:rsidRPr="00D243ED" w:rsidRDefault="00BA5D56" w:rsidP="00D243ED">
            <w:pPr>
              <w:shd w:val="clear" w:color="auto" w:fill="FFFFFF"/>
              <w:jc w:val="both"/>
              <w:rPr>
                <w:rFonts w:ascii="Times New Roman" w:hAnsi="Times New Roman" w:cs="Times New Roman"/>
                <w:spacing w:val="2"/>
                <w:sz w:val="20"/>
                <w:szCs w:val="20"/>
                <w:lang w:val="en-IN"/>
              </w:rPr>
            </w:pPr>
            <w:r>
              <w:rPr>
                <w:rFonts w:ascii="Times New Roman" w:hAnsi="Times New Roman" w:cs="Times New Roman"/>
                <w:spacing w:val="2"/>
                <w:sz w:val="20"/>
                <w:szCs w:val="20"/>
                <w:lang w:val="en-IN"/>
              </w:rPr>
              <w:t>Drug absorption affected by type of ointment/cream base used</w:t>
            </w:r>
          </w:p>
        </w:tc>
      </w:tr>
      <w:tr w:rsidR="002C471A" w:rsidRPr="00D243ED" w:rsidTr="00372C20">
        <w:trPr>
          <w:trHeight w:val="514"/>
        </w:trPr>
        <w:tc>
          <w:tcPr>
            <w:tcW w:w="2137" w:type="dxa"/>
            <w:gridSpan w:val="2"/>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INHALATION </w:t>
            </w:r>
          </w:p>
        </w:tc>
        <w:tc>
          <w:tcPr>
            <w:tcW w:w="2977"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Rapid absorption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Total dose absorbed is variable</w:t>
            </w:r>
          </w:p>
        </w:tc>
        <w:tc>
          <w:tcPr>
            <w:tcW w:w="2526"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May be used for local or systemic effects </w:t>
            </w:r>
          </w:p>
        </w:tc>
        <w:tc>
          <w:tcPr>
            <w:tcW w:w="2531" w:type="dxa"/>
          </w:tcPr>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Particle size of drug determines anatomic placement in respiratory tract</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May stimulate cough reflex </w:t>
            </w:r>
          </w:p>
          <w:p w:rsidR="002C471A" w:rsidRPr="00D243ED" w:rsidRDefault="002C471A" w:rsidP="00D243ED">
            <w:pPr>
              <w:shd w:val="clear" w:color="auto" w:fill="FFFFFF"/>
              <w:jc w:val="both"/>
              <w:rPr>
                <w:rFonts w:ascii="Times New Roman" w:hAnsi="Times New Roman" w:cs="Times New Roman"/>
                <w:spacing w:val="2"/>
                <w:sz w:val="20"/>
                <w:szCs w:val="20"/>
                <w:lang w:val="en-IN"/>
              </w:rPr>
            </w:pPr>
            <w:r w:rsidRPr="00D243ED">
              <w:rPr>
                <w:rFonts w:ascii="Times New Roman" w:hAnsi="Times New Roman" w:cs="Times New Roman"/>
                <w:spacing w:val="2"/>
                <w:sz w:val="20"/>
                <w:szCs w:val="20"/>
                <w:lang w:val="en-IN"/>
              </w:rPr>
              <w:t xml:space="preserve">Some drug may be swallowed. </w:t>
            </w:r>
          </w:p>
        </w:tc>
      </w:tr>
    </w:tbl>
    <w:p w:rsidR="002C471A" w:rsidRPr="002C471A" w:rsidRDefault="002C471A" w:rsidP="00D243ED">
      <w:pPr>
        <w:shd w:val="clear" w:color="auto" w:fill="FFFFFF"/>
        <w:spacing w:after="0" w:line="240" w:lineRule="auto"/>
        <w:jc w:val="both"/>
        <w:rPr>
          <w:rFonts w:ascii="Times New Roman" w:eastAsia="Times New Roman" w:hAnsi="Times New Roman" w:cs="Times New Roman"/>
          <w:spacing w:val="2"/>
          <w:sz w:val="24"/>
          <w:szCs w:val="24"/>
          <w:lang w:val="en-IN"/>
        </w:rPr>
      </w:pPr>
    </w:p>
    <w:p w:rsidR="007A4995" w:rsidRPr="002C471A" w:rsidRDefault="007A4995" w:rsidP="00D243ED">
      <w:pPr>
        <w:spacing w:line="240" w:lineRule="auto"/>
        <w:rPr>
          <w:rFonts w:ascii="Times New Roman" w:hAnsi="Times New Roman" w:cs="Times New Roman"/>
          <w:b/>
          <w:bCs/>
          <w:sz w:val="32"/>
          <w:szCs w:val="32"/>
        </w:rPr>
      </w:pPr>
    </w:p>
    <w:p w:rsidR="00242B35" w:rsidRPr="00D243ED" w:rsidRDefault="00242B35" w:rsidP="00D243ED">
      <w:pPr>
        <w:spacing w:line="240" w:lineRule="auto"/>
        <w:jc w:val="center"/>
        <w:rPr>
          <w:rFonts w:ascii="Times New Roman" w:hAnsi="Times New Roman" w:cs="Times New Roman"/>
          <w:b/>
          <w:bCs/>
          <w:sz w:val="48"/>
          <w:szCs w:val="48"/>
        </w:rPr>
      </w:pPr>
      <w:r w:rsidRPr="00D243ED">
        <w:rPr>
          <w:rFonts w:ascii="Times New Roman" w:hAnsi="Times New Roman" w:cs="Times New Roman"/>
          <w:b/>
          <w:bCs/>
          <w:sz w:val="48"/>
          <w:szCs w:val="48"/>
        </w:rPr>
        <w:t>DRUG DISTRIBUTION</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 entry of drug into the blood circulation system, either by intravenous routeor by getting absorbed from GIT cell membrane or from any extravascular site, the drug comes across the deposition process. The lowering of drug plasma concentrationtends to process is known as</w:t>
      </w:r>
      <w:r w:rsidRPr="00D243ED">
        <w:rPr>
          <w:rFonts w:ascii="Times New Roman" w:hAnsi="Times New Roman" w:cs="Times New Roman"/>
          <w:b/>
          <w:bCs/>
          <w:sz w:val="20"/>
          <w:szCs w:val="20"/>
        </w:rPr>
        <w:t>DEPOSITION</w:t>
      </w:r>
      <w:r w:rsidRPr="00D243ED">
        <w:rPr>
          <w:rFonts w:ascii="Times New Roman" w:hAnsi="Times New Roman" w:cs="Times New Roman"/>
          <w:sz w:val="20"/>
          <w:szCs w:val="20"/>
        </w:rPr>
        <w:t xml:space="preserve">. Drug deposition has two major processes: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 xml:space="preserve">1. </w:t>
      </w:r>
      <w:r w:rsidR="00D75A0C" w:rsidRPr="00D243ED">
        <w:rPr>
          <w:rFonts w:ascii="Times New Roman" w:hAnsi="Times New Roman" w:cs="Times New Roman"/>
          <w:b/>
          <w:bCs/>
          <w:sz w:val="20"/>
          <w:szCs w:val="20"/>
        </w:rPr>
        <w:t>Distribution</w:t>
      </w:r>
      <w:r w:rsidRPr="00D243ED">
        <w:rPr>
          <w:rFonts w:ascii="Times New Roman" w:hAnsi="Times New Roman" w:cs="Times New Roman"/>
          <w:sz w:val="20"/>
          <w:szCs w:val="20"/>
        </w:rPr>
        <w:t xml:space="preserve">:The reversible transfer of drug from one compartment to other or in between the compartments is known as distribution.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 xml:space="preserve">2. </w:t>
      </w:r>
      <w:r w:rsidR="00D75A0C" w:rsidRPr="00D243ED">
        <w:rPr>
          <w:rFonts w:ascii="Times New Roman" w:hAnsi="Times New Roman" w:cs="Times New Roman"/>
          <w:b/>
          <w:bCs/>
          <w:sz w:val="20"/>
          <w:szCs w:val="20"/>
        </w:rPr>
        <w:t>Elimination</w:t>
      </w:r>
      <w:r w:rsidRPr="00D243ED">
        <w:rPr>
          <w:rFonts w:ascii="Times New Roman" w:hAnsi="Times New Roman" w:cs="Times New Roman"/>
          <w:sz w:val="20"/>
          <w:szCs w:val="20"/>
        </w:rPr>
        <w:t xml:space="preserve">:The removal of drug from body is known as elimination. It has two important processes: </w:t>
      </w:r>
    </w:p>
    <w:p w:rsidR="005F4678" w:rsidRPr="00D243ED" w:rsidRDefault="00D75A0C" w:rsidP="00D243ED">
      <w:pPr>
        <w:pStyle w:val="ListParagraph"/>
        <w:numPr>
          <w:ilvl w:val="0"/>
          <w:numId w:val="10"/>
        </w:numPr>
        <w:spacing w:line="240" w:lineRule="auto"/>
        <w:rPr>
          <w:rFonts w:ascii="Times New Roman" w:hAnsi="Times New Roman" w:cs="Times New Roman"/>
          <w:sz w:val="20"/>
          <w:szCs w:val="20"/>
        </w:rPr>
      </w:pPr>
      <w:r w:rsidRPr="00D243ED">
        <w:rPr>
          <w:rFonts w:ascii="Times New Roman" w:hAnsi="Times New Roman" w:cs="Times New Roman"/>
          <w:b/>
          <w:bCs/>
          <w:sz w:val="20"/>
          <w:szCs w:val="20"/>
        </w:rPr>
        <w:t>Biotransformation</w:t>
      </w:r>
      <w:r w:rsidR="005F4678" w:rsidRPr="00D243ED">
        <w:rPr>
          <w:rFonts w:ascii="Times New Roman" w:hAnsi="Times New Roman" w:cs="Times New Roman"/>
          <w:sz w:val="20"/>
          <w:szCs w:val="20"/>
        </w:rPr>
        <w:t>:</w:t>
      </w:r>
      <w:r w:rsidR="0091525C">
        <w:rPr>
          <w:rFonts w:ascii="Times New Roman" w:hAnsi="Times New Roman" w:cs="Times New Roman"/>
          <w:sz w:val="20"/>
          <w:szCs w:val="20"/>
        </w:rPr>
        <w:t xml:space="preserve">when the drug’s structure or properties gets permanently changed or irreversibly, it </w:t>
      </w:r>
      <w:r w:rsidR="005F4678" w:rsidRPr="00D243ED">
        <w:rPr>
          <w:rFonts w:ascii="Times New Roman" w:hAnsi="Times New Roman" w:cs="Times New Roman"/>
          <w:sz w:val="20"/>
          <w:szCs w:val="20"/>
        </w:rPr>
        <w:t xml:space="preserve">is termed as drug biotransformation or drug metabolism. </w:t>
      </w:r>
    </w:p>
    <w:p w:rsidR="005F4678" w:rsidRPr="00D243ED" w:rsidRDefault="005F4678" w:rsidP="00D243ED">
      <w:pPr>
        <w:pStyle w:val="ListParagraph"/>
        <w:numPr>
          <w:ilvl w:val="0"/>
          <w:numId w:val="10"/>
        </w:numPr>
        <w:spacing w:line="240" w:lineRule="auto"/>
        <w:rPr>
          <w:rFonts w:ascii="Times New Roman" w:hAnsi="Times New Roman" w:cs="Times New Roman"/>
          <w:sz w:val="20"/>
          <w:szCs w:val="20"/>
        </w:rPr>
      </w:pPr>
      <w:r w:rsidRPr="00D243ED">
        <w:rPr>
          <w:rFonts w:ascii="Times New Roman" w:hAnsi="Times New Roman" w:cs="Times New Roman"/>
          <w:b/>
          <w:bCs/>
          <w:sz w:val="20"/>
          <w:szCs w:val="20"/>
        </w:rPr>
        <w:t>EXCRETION</w:t>
      </w:r>
      <w:r w:rsidRPr="00D243ED">
        <w:rPr>
          <w:rFonts w:ascii="Times New Roman" w:hAnsi="Times New Roman" w:cs="Times New Roman"/>
          <w:sz w:val="20"/>
          <w:szCs w:val="20"/>
        </w:rPr>
        <w:t>: Excretion</w:t>
      </w:r>
      <w:r w:rsidR="00661A2B" w:rsidRPr="00D243ED">
        <w:rPr>
          <w:rFonts w:ascii="Times New Roman" w:hAnsi="Times New Roman" w:cs="Times New Roman"/>
          <w:sz w:val="20"/>
          <w:szCs w:val="20"/>
        </w:rPr>
        <w:t xml:space="preserve"> defines the expulsion</w:t>
      </w:r>
      <w:r w:rsidRPr="00D243ED">
        <w:rPr>
          <w:rFonts w:ascii="Times New Roman" w:hAnsi="Times New Roman" w:cs="Times New Roman"/>
          <w:sz w:val="20"/>
          <w:szCs w:val="20"/>
        </w:rPr>
        <w:t xml:space="preserve"> of drug from the body. </w:t>
      </w:r>
    </w:p>
    <w:p w:rsidR="005F4678" w:rsidRPr="00D243ED" w:rsidRDefault="005F4678" w:rsidP="00D243ED">
      <w:pPr>
        <w:pStyle w:val="ListParagraph"/>
        <w:spacing w:line="240" w:lineRule="auto"/>
        <w:rPr>
          <w:rFonts w:ascii="Times New Roman" w:hAnsi="Times New Roman" w:cs="Times New Roman"/>
          <w:sz w:val="20"/>
          <w:szCs w:val="20"/>
        </w:rPr>
      </w:pPr>
    </w:p>
    <w:p w:rsidR="005F4678" w:rsidRPr="00D243ED" w:rsidRDefault="005F4678" w:rsidP="00D243ED">
      <w:pPr>
        <w:pStyle w:val="ListParagraph"/>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According to above all definition</w:t>
      </w:r>
      <w:r w:rsidR="00661A2B" w:rsidRPr="00D243ED">
        <w:rPr>
          <w:rFonts w:ascii="Times New Roman" w:hAnsi="Times New Roman" w:cs="Times New Roman"/>
          <w:sz w:val="20"/>
          <w:szCs w:val="20"/>
        </w:rPr>
        <w:t>s</w:t>
      </w:r>
      <w:r w:rsidRPr="00D243ED">
        <w:rPr>
          <w:rFonts w:ascii="Times New Roman" w:hAnsi="Times New Roman" w:cs="Times New Roman"/>
          <w:sz w:val="20"/>
          <w:szCs w:val="20"/>
        </w:rPr>
        <w:t>,</w:t>
      </w:r>
      <w:r w:rsidR="00661A2B" w:rsidRPr="00D243ED">
        <w:rPr>
          <w:rFonts w:ascii="Times New Roman" w:hAnsi="Times New Roman" w:cs="Times New Roman"/>
          <w:sz w:val="20"/>
          <w:szCs w:val="20"/>
        </w:rPr>
        <w:t xml:space="preserve"> the </w:t>
      </w:r>
      <w:r w:rsidR="00D75A0C" w:rsidRPr="00D243ED">
        <w:rPr>
          <w:rFonts w:ascii="Times New Roman" w:hAnsi="Times New Roman" w:cs="Times New Roman"/>
          <w:sz w:val="20"/>
          <w:szCs w:val="20"/>
        </w:rPr>
        <w:t xml:space="preserve">Drug Distribution </w:t>
      </w:r>
      <w:r w:rsidR="00661A2B" w:rsidRPr="00D243ED">
        <w:rPr>
          <w:rFonts w:ascii="Times New Roman" w:hAnsi="Times New Roman" w:cs="Times New Roman"/>
          <w:sz w:val="20"/>
          <w:szCs w:val="20"/>
        </w:rPr>
        <w:t>can be</w:t>
      </w:r>
      <w:r w:rsidRPr="00D243ED">
        <w:rPr>
          <w:rFonts w:ascii="Times New Roman" w:hAnsi="Times New Roman" w:cs="Times New Roman"/>
          <w:sz w:val="20"/>
          <w:szCs w:val="20"/>
        </w:rPr>
        <w:t xml:space="preserve"> defined as the reversible</w:t>
      </w:r>
      <w:r w:rsidR="0091525C">
        <w:rPr>
          <w:rFonts w:ascii="Times New Roman" w:hAnsi="Times New Roman" w:cs="Times New Roman"/>
          <w:sz w:val="20"/>
          <w:szCs w:val="20"/>
        </w:rPr>
        <w:t xml:space="preserve"> intercomponent </w:t>
      </w:r>
      <w:r w:rsidRPr="00D243ED">
        <w:rPr>
          <w:rFonts w:ascii="Times New Roman" w:hAnsi="Times New Roman" w:cs="Times New Roman"/>
          <w:sz w:val="20"/>
          <w:szCs w:val="20"/>
        </w:rPr>
        <w:t xml:space="preserve"> drug</w:t>
      </w:r>
      <w:r w:rsidR="0091525C">
        <w:rPr>
          <w:rFonts w:ascii="Times New Roman" w:hAnsi="Times New Roman" w:cs="Times New Roman"/>
          <w:sz w:val="20"/>
          <w:szCs w:val="20"/>
        </w:rPr>
        <w:t xml:space="preserve"> transfer </w:t>
      </w:r>
      <w:r w:rsidR="00E3759F" w:rsidRPr="00D243ED">
        <w:rPr>
          <w:rFonts w:ascii="Times New Roman" w:hAnsi="Times New Roman" w:cs="Times New Roman"/>
          <w:sz w:val="20"/>
          <w:szCs w:val="20"/>
        </w:rPr>
        <w:t>in</w:t>
      </w:r>
      <w:r w:rsidR="0091525C">
        <w:rPr>
          <w:rFonts w:ascii="Times New Roman" w:hAnsi="Times New Roman" w:cs="Times New Roman"/>
          <w:sz w:val="20"/>
          <w:szCs w:val="20"/>
        </w:rPr>
        <w:t>side</w:t>
      </w:r>
      <w:r w:rsidR="00E3759F" w:rsidRPr="00D243ED">
        <w:rPr>
          <w:rFonts w:ascii="Times New Roman" w:hAnsi="Times New Roman" w:cs="Times New Roman"/>
          <w:sz w:val="20"/>
          <w:szCs w:val="20"/>
        </w:rPr>
        <w:t xml:space="preserve"> the body</w:t>
      </w:r>
      <w:r w:rsidRPr="00D243ED">
        <w:rPr>
          <w:rFonts w:ascii="Times New Roman" w:hAnsi="Times New Roman" w:cs="Times New Roman"/>
          <w:sz w:val="20"/>
          <w:szCs w:val="20"/>
        </w:rPr>
        <w:t xml:space="preserve">. One of the compartments represent blood and plasma while the another represents extravascular fluids and tissues or cells.[5]  Drug distribution is passive process which depends on the concentration gradient in between the blood and extravascular fluids it will occur until equilibrium is takes place between both the fluids. Drug distribution has an essential </w:t>
      </w:r>
      <w:r w:rsidRPr="00D243ED">
        <w:rPr>
          <w:rFonts w:ascii="Times New Roman" w:hAnsi="Times New Roman" w:cs="Times New Roman"/>
          <w:sz w:val="20"/>
          <w:szCs w:val="20"/>
        </w:rPr>
        <w:lastRenderedPageBreak/>
        <w:t xml:space="preserve">role in the onset of action and intensity. It also affects duration of drug action, its efficacy and toxicity. Due to the different structure of drugs, there is variation in distribution </w:t>
      </w:r>
      <w:r w:rsidR="0044432F">
        <w:rPr>
          <w:rFonts w:ascii="Times New Roman" w:hAnsi="Times New Roman" w:cs="Times New Roman"/>
          <w:sz w:val="20"/>
          <w:szCs w:val="20"/>
        </w:rPr>
        <w:t xml:space="preserve">of drug among </w:t>
      </w:r>
      <w:r w:rsidRPr="00D243ED">
        <w:rPr>
          <w:rFonts w:ascii="Times New Roman" w:hAnsi="Times New Roman" w:cs="Times New Roman"/>
          <w:sz w:val="20"/>
          <w:szCs w:val="20"/>
        </w:rPr>
        <w:t xml:space="preserve">different type of tissues </w:t>
      </w:r>
      <w:r w:rsidR="0044432F">
        <w:rPr>
          <w:rFonts w:ascii="Times New Roman" w:hAnsi="Times New Roman" w:cs="Times New Roman"/>
          <w:sz w:val="20"/>
          <w:szCs w:val="20"/>
        </w:rPr>
        <w:t xml:space="preserve">for example, </w:t>
      </w:r>
      <w:r w:rsidRPr="00D243ED">
        <w:rPr>
          <w:rFonts w:ascii="Times New Roman" w:hAnsi="Times New Roman" w:cs="Times New Roman"/>
          <w:sz w:val="20"/>
          <w:szCs w:val="20"/>
        </w:rPr>
        <w:t>muscles,</w:t>
      </w:r>
      <w:r w:rsidR="0044432F">
        <w:rPr>
          <w:rFonts w:ascii="Times New Roman" w:hAnsi="Times New Roman" w:cs="Times New Roman"/>
          <w:sz w:val="20"/>
          <w:szCs w:val="20"/>
        </w:rPr>
        <w:t xml:space="preserve"> fats </w:t>
      </w:r>
      <w:r w:rsidRPr="00D243ED">
        <w:rPr>
          <w:rFonts w:ascii="Times New Roman" w:hAnsi="Times New Roman" w:cs="Times New Roman"/>
          <w:sz w:val="20"/>
          <w:szCs w:val="20"/>
        </w:rPr>
        <w:t xml:space="preserve"> and brain.</w:t>
      </w:r>
      <w:r w:rsidR="0044432F">
        <w:rPr>
          <w:rFonts w:ascii="Times New Roman" w:hAnsi="Times New Roman" w:cs="Times New Roman"/>
          <w:sz w:val="20"/>
          <w:szCs w:val="20"/>
        </w:rPr>
        <w:t>H</w:t>
      </w:r>
      <w:r w:rsidR="0091525C">
        <w:rPr>
          <w:rFonts w:ascii="Times New Roman" w:hAnsi="Times New Roman" w:cs="Times New Roman"/>
          <w:sz w:val="20"/>
          <w:szCs w:val="20"/>
        </w:rPr>
        <w:t>owever</w:t>
      </w:r>
      <w:r w:rsidRPr="00D243ED">
        <w:rPr>
          <w:rFonts w:ascii="Times New Roman" w:hAnsi="Times New Roman" w:cs="Times New Roman"/>
          <w:sz w:val="20"/>
          <w:szCs w:val="20"/>
        </w:rPr>
        <w:t>,</w:t>
      </w:r>
      <w:r w:rsidR="0044432F">
        <w:rPr>
          <w:rFonts w:ascii="Times New Roman" w:hAnsi="Times New Roman" w:cs="Times New Roman"/>
          <w:sz w:val="20"/>
          <w:szCs w:val="20"/>
        </w:rPr>
        <w:t xml:space="preserve"> tissues like</w:t>
      </w:r>
      <w:r w:rsidRPr="00D243ED">
        <w:rPr>
          <w:rFonts w:ascii="Times New Roman" w:hAnsi="Times New Roman" w:cs="Times New Roman"/>
          <w:sz w:val="20"/>
          <w:szCs w:val="20"/>
        </w:rPr>
        <w:t xml:space="preserve"> brain and testes are less susceptible to distribution as they contain membrane barriers. Based on the solubility in water and lipids, drugs are classified as lipophilic or hydrophilic. </w:t>
      </w:r>
    </w:p>
    <w:p w:rsidR="005F4678" w:rsidRPr="00D243ED" w:rsidRDefault="005F4678" w:rsidP="00D243ED">
      <w:pPr>
        <w:pStyle w:val="ListParagraph"/>
        <w:spacing w:line="240" w:lineRule="auto"/>
        <w:jc w:val="both"/>
        <w:rPr>
          <w:rFonts w:ascii="Times New Roman" w:hAnsi="Times New Roman" w:cs="Times New Roman"/>
          <w:sz w:val="20"/>
          <w:szCs w:val="20"/>
        </w:rPr>
      </w:pPr>
    </w:p>
    <w:p w:rsidR="005F4678" w:rsidRPr="00D243ED" w:rsidRDefault="005F4678" w:rsidP="00D243ED">
      <w:pPr>
        <w:pStyle w:val="ListParagraph"/>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LIPOPHILIC </w:t>
      </w:r>
    </w:p>
    <w:p w:rsidR="005F4678" w:rsidRPr="00D243ED" w:rsidRDefault="005F4678" w:rsidP="00D243ED">
      <w:pPr>
        <w:pStyle w:val="ListParagraph"/>
        <w:numPr>
          <w:ilvl w:val="0"/>
          <w:numId w:val="16"/>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They also known as fat soluble</w:t>
      </w:r>
    </w:p>
    <w:p w:rsidR="005F4678" w:rsidRPr="00D243ED" w:rsidRDefault="005F4678" w:rsidP="00D243ED">
      <w:pPr>
        <w:pStyle w:val="ListParagraph"/>
        <w:numPr>
          <w:ilvl w:val="0"/>
          <w:numId w:val="16"/>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are non – polar compounds </w:t>
      </w:r>
    </w:p>
    <w:p w:rsidR="005F4678" w:rsidRPr="00D243ED" w:rsidRDefault="005F4678" w:rsidP="00D243ED">
      <w:pPr>
        <w:pStyle w:val="ListParagraph"/>
        <w:numPr>
          <w:ilvl w:val="0"/>
          <w:numId w:val="16"/>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easily get diffuse across lipid bilayers of cell membranes </w:t>
      </w:r>
    </w:p>
    <w:p w:rsidR="005F4678" w:rsidRPr="00D243ED" w:rsidRDefault="005F4678" w:rsidP="00D243ED">
      <w:pPr>
        <w:pStyle w:val="ListParagraph"/>
        <w:numPr>
          <w:ilvl w:val="0"/>
          <w:numId w:val="16"/>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show free diffusion across the blood brain barriers </w:t>
      </w:r>
    </w:p>
    <w:p w:rsidR="005F4678" w:rsidRPr="00D243ED" w:rsidRDefault="005F4678" w:rsidP="00D243ED">
      <w:pPr>
        <w:pStyle w:val="ListParagraph"/>
        <w:numPr>
          <w:ilvl w:val="0"/>
          <w:numId w:val="16"/>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get metabolized in the liver </w:t>
      </w:r>
    </w:p>
    <w:p w:rsidR="005F4678" w:rsidRPr="00D243ED" w:rsidRDefault="005F4678" w:rsidP="00D243ED">
      <w:pPr>
        <w:pStyle w:val="ListParagraph"/>
        <w:numPr>
          <w:ilvl w:val="0"/>
          <w:numId w:val="16"/>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mainly get excreted through the bile duct </w:t>
      </w:r>
    </w:p>
    <w:p w:rsidR="005F4678" w:rsidRPr="00D243ED" w:rsidRDefault="005F4678" w:rsidP="00D243ED">
      <w:pPr>
        <w:pStyle w:val="ListParagraph"/>
        <w:spacing w:line="240" w:lineRule="auto"/>
        <w:jc w:val="both"/>
        <w:rPr>
          <w:rFonts w:ascii="Times New Roman" w:hAnsi="Times New Roman" w:cs="Times New Roman"/>
          <w:sz w:val="20"/>
          <w:szCs w:val="20"/>
        </w:rPr>
      </w:pPr>
    </w:p>
    <w:p w:rsidR="005F4678" w:rsidRPr="00D243ED" w:rsidRDefault="005F4678" w:rsidP="00D243ED">
      <w:pPr>
        <w:pStyle w:val="ListParagraph"/>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HYDROPHILIC </w:t>
      </w:r>
    </w:p>
    <w:p w:rsidR="005F4678" w:rsidRPr="00D243ED" w:rsidRDefault="005F4678" w:rsidP="00D243ED">
      <w:pPr>
        <w:pStyle w:val="ListParagraph"/>
        <w:numPr>
          <w:ilvl w:val="0"/>
          <w:numId w:val="17"/>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also known as water soluble </w:t>
      </w:r>
    </w:p>
    <w:p w:rsidR="005F4678" w:rsidRPr="00D243ED" w:rsidRDefault="005F4678" w:rsidP="00D243ED">
      <w:pPr>
        <w:pStyle w:val="ListParagraph"/>
        <w:numPr>
          <w:ilvl w:val="0"/>
          <w:numId w:val="17"/>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are polar compounds </w:t>
      </w:r>
    </w:p>
    <w:p w:rsidR="005F4678" w:rsidRPr="00D243ED" w:rsidRDefault="005F4678" w:rsidP="00D243ED">
      <w:pPr>
        <w:pStyle w:val="ListParagraph"/>
        <w:numPr>
          <w:ilvl w:val="0"/>
          <w:numId w:val="17"/>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They </w:t>
      </w:r>
      <w:r w:rsidR="0044432F">
        <w:rPr>
          <w:rFonts w:ascii="Times New Roman" w:hAnsi="Times New Roman" w:cs="Times New Roman"/>
          <w:sz w:val="20"/>
          <w:szCs w:val="20"/>
        </w:rPr>
        <w:t>undergoes facilitated transport of diffusion using ion channels or different membranous proteins for crossing hydrophobic bilayers of lipid present in cell membrane.</w:t>
      </w:r>
    </w:p>
    <w:p w:rsidR="005F4678" w:rsidRPr="00D243ED" w:rsidRDefault="005F4678" w:rsidP="00D243ED">
      <w:pPr>
        <w:pStyle w:val="ListParagraph"/>
        <w:numPr>
          <w:ilvl w:val="0"/>
          <w:numId w:val="17"/>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They are excreted from kidneys [6]</w:t>
      </w:r>
    </w:p>
    <w:p w:rsidR="005F4678" w:rsidRPr="00D243ED" w:rsidRDefault="005F4678" w:rsidP="00D243ED">
      <w:pPr>
        <w:pStyle w:val="ListParagraph"/>
        <w:spacing w:line="240" w:lineRule="auto"/>
        <w:jc w:val="both"/>
        <w:rPr>
          <w:rFonts w:ascii="Times New Roman" w:hAnsi="Times New Roman" w:cs="Times New Roman"/>
          <w:sz w:val="20"/>
          <w:szCs w:val="20"/>
        </w:rPr>
      </w:pPr>
    </w:p>
    <w:p w:rsidR="005F4678" w:rsidRPr="00D243ED" w:rsidRDefault="005F4678" w:rsidP="00D243ED">
      <w:pPr>
        <w:pStyle w:val="ListParagraph"/>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STEPS IN DRUG DISTRIBUTION </w:t>
      </w:r>
    </w:p>
    <w:p w:rsidR="005F4678" w:rsidRPr="00D243ED" w:rsidRDefault="005F4678" w:rsidP="00D243ED">
      <w:pPr>
        <w:pStyle w:val="ListParagraph"/>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distribution of drugs from </w:t>
      </w:r>
      <w:r w:rsidR="004249D3">
        <w:rPr>
          <w:rFonts w:ascii="Times New Roman" w:hAnsi="Times New Roman" w:cs="Times New Roman"/>
          <w:sz w:val="20"/>
          <w:szCs w:val="20"/>
        </w:rPr>
        <w:t xml:space="preserve">blood stream </w:t>
      </w:r>
      <w:r w:rsidRPr="00D243ED">
        <w:rPr>
          <w:rFonts w:ascii="Times New Roman" w:hAnsi="Times New Roman" w:cs="Times New Roman"/>
          <w:sz w:val="20"/>
          <w:szCs w:val="20"/>
        </w:rPr>
        <w:t xml:space="preserve">to extracellular fluid or intracellular fluid involves steps: </w:t>
      </w:r>
    </w:p>
    <w:p w:rsidR="005F4678" w:rsidRPr="00D243ED" w:rsidRDefault="005F4678" w:rsidP="00D243ED">
      <w:pPr>
        <w:pStyle w:val="ListParagraph"/>
        <w:spacing w:line="240" w:lineRule="auto"/>
        <w:jc w:val="both"/>
        <w:rPr>
          <w:rFonts w:ascii="Times New Roman" w:hAnsi="Times New Roman" w:cs="Times New Roman"/>
          <w:sz w:val="20"/>
          <w:szCs w:val="20"/>
        </w:rPr>
      </w:pPr>
    </w:p>
    <w:p w:rsidR="005F4678" w:rsidRPr="00D243ED" w:rsidRDefault="005F4678" w:rsidP="00D243ED">
      <w:pPr>
        <w:pStyle w:val="ListParagraph"/>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a)</w:t>
      </w:r>
      <w:r w:rsidR="004249D3">
        <w:rPr>
          <w:rFonts w:ascii="Times New Roman" w:hAnsi="Times New Roman" w:cs="Times New Roman"/>
          <w:sz w:val="20"/>
          <w:szCs w:val="20"/>
        </w:rPr>
        <w:t xml:space="preserve"> drug permeates into ECF form blood present in capillaries in its free form.</w:t>
      </w:r>
    </w:p>
    <w:p w:rsidR="005F4678" w:rsidRPr="00D243ED" w:rsidRDefault="005F4678" w:rsidP="00D243ED">
      <w:pPr>
        <w:pStyle w:val="ListParagraph"/>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b)</w:t>
      </w:r>
      <w:r w:rsidRPr="00D243ED">
        <w:rPr>
          <w:rFonts w:ascii="Times New Roman" w:hAnsi="Times New Roman" w:cs="Times New Roman"/>
          <w:sz w:val="20"/>
          <w:szCs w:val="20"/>
        </w:rPr>
        <w:t>The drug</w:t>
      </w:r>
      <w:r w:rsidR="004249D3">
        <w:rPr>
          <w:rFonts w:ascii="Times New Roman" w:hAnsi="Times New Roman" w:cs="Times New Roman"/>
          <w:sz w:val="20"/>
          <w:szCs w:val="20"/>
        </w:rPr>
        <w:t xml:space="preserve"> permeates</w:t>
      </w:r>
      <w:r w:rsidRPr="00D243ED">
        <w:rPr>
          <w:rFonts w:ascii="Times New Roman" w:hAnsi="Times New Roman" w:cs="Times New Roman"/>
          <w:sz w:val="20"/>
          <w:szCs w:val="20"/>
        </w:rPr>
        <w:t xml:space="preserve"> from the ECF to the ICF by crossing the tissue cell membrane</w:t>
      </w:r>
      <w:r w:rsidR="004249D3">
        <w:rPr>
          <w:rFonts w:ascii="Times New Roman" w:hAnsi="Times New Roman" w:cs="Times New Roman"/>
          <w:sz w:val="20"/>
          <w:szCs w:val="20"/>
        </w:rPr>
        <w:t xml:space="preserve"> which is the critical </w:t>
      </w:r>
      <w:r w:rsidRPr="00D243ED">
        <w:rPr>
          <w:rFonts w:ascii="Times New Roman" w:hAnsi="Times New Roman" w:cs="Times New Roman"/>
          <w:sz w:val="20"/>
          <w:szCs w:val="20"/>
        </w:rPr>
        <w:t>rate determining step and</w:t>
      </w:r>
      <w:r w:rsidR="004249D3">
        <w:rPr>
          <w:rFonts w:ascii="Times New Roman" w:hAnsi="Times New Roman" w:cs="Times New Roman"/>
          <w:sz w:val="20"/>
          <w:szCs w:val="20"/>
        </w:rPr>
        <w:t xml:space="preserve"> controlled by two important factors on which it depends viz. </w:t>
      </w:r>
      <w:r w:rsidRPr="00D243ED">
        <w:rPr>
          <w:rFonts w:ascii="Times New Roman" w:hAnsi="Times New Roman" w:cs="Times New Roman"/>
          <w:sz w:val="20"/>
          <w:szCs w:val="20"/>
        </w:rPr>
        <w:t>:</w:t>
      </w:r>
      <w:r w:rsidR="004249D3">
        <w:rPr>
          <w:rFonts w:ascii="Times New Roman" w:hAnsi="Times New Roman" w:cs="Times New Roman"/>
          <w:sz w:val="20"/>
          <w:szCs w:val="20"/>
        </w:rPr>
        <w:t>-</w:t>
      </w:r>
    </w:p>
    <w:p w:rsidR="005F4678" w:rsidRPr="00D243ED" w:rsidRDefault="005F4678" w:rsidP="00D243ED">
      <w:pPr>
        <w:pStyle w:val="ListParagraph"/>
        <w:spacing w:line="240" w:lineRule="auto"/>
        <w:jc w:val="both"/>
        <w:rPr>
          <w:rFonts w:ascii="Times New Roman" w:hAnsi="Times New Roman" w:cs="Times New Roman"/>
          <w:b/>
          <w:bCs/>
          <w:sz w:val="20"/>
          <w:szCs w:val="20"/>
        </w:rPr>
      </w:pPr>
    </w:p>
    <w:p w:rsidR="005F4678" w:rsidRPr="00D243ED" w:rsidRDefault="005F4678" w:rsidP="00D243ED">
      <w:pPr>
        <w:pStyle w:val="ListParagraph"/>
        <w:numPr>
          <w:ilvl w:val="0"/>
          <w:numId w:val="18"/>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 rate of perfusion to the extracellular fluid</w:t>
      </w:r>
      <w:r w:rsidR="00E3759F" w:rsidRPr="00D243ED">
        <w:rPr>
          <w:rFonts w:ascii="Times New Roman" w:hAnsi="Times New Roman" w:cs="Times New Roman"/>
          <w:sz w:val="20"/>
          <w:szCs w:val="20"/>
        </w:rPr>
        <w:t>.</w:t>
      </w:r>
    </w:p>
    <w:p w:rsidR="005F4678" w:rsidRPr="00D243ED" w:rsidRDefault="005F4678" w:rsidP="00D243ED">
      <w:pPr>
        <w:pStyle w:val="ListParagraph"/>
        <w:numPr>
          <w:ilvl w:val="0"/>
          <w:numId w:val="18"/>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 membrane permeability of the drug.</w:t>
      </w:r>
    </w:p>
    <w:p w:rsidR="005F4678" w:rsidRPr="00D243ED" w:rsidRDefault="005F4678" w:rsidP="00D243ED">
      <w:pPr>
        <w:pStyle w:val="ListParagraph"/>
        <w:spacing w:line="240" w:lineRule="auto"/>
        <w:jc w:val="both"/>
        <w:rPr>
          <w:rFonts w:ascii="Times New Roman" w:hAnsi="Times New Roman" w:cs="Times New Roman"/>
          <w:b/>
          <w:bCs/>
          <w:sz w:val="20"/>
          <w:szCs w:val="20"/>
        </w:rPr>
      </w:pPr>
    </w:p>
    <w:p w:rsidR="005F4678" w:rsidRPr="0091525C" w:rsidRDefault="005F4678" w:rsidP="0091525C">
      <w:pPr>
        <w:spacing w:line="240" w:lineRule="auto"/>
        <w:jc w:val="both"/>
        <w:rPr>
          <w:rFonts w:ascii="Times New Roman" w:hAnsi="Times New Roman" w:cs="Times New Roman"/>
          <w:b/>
          <w:bCs/>
          <w:sz w:val="20"/>
          <w:szCs w:val="20"/>
        </w:rPr>
      </w:pPr>
      <w:r w:rsidRPr="0091525C">
        <w:rPr>
          <w:rFonts w:ascii="Times New Roman" w:hAnsi="Times New Roman" w:cs="Times New Roman"/>
          <w:b/>
          <w:bCs/>
          <w:sz w:val="20"/>
          <w:szCs w:val="20"/>
        </w:rPr>
        <w:t xml:space="preserve">ISSUES OF CONCERN </w:t>
      </w:r>
    </w:p>
    <w:p w:rsidR="005F4678" w:rsidRPr="0091525C" w:rsidRDefault="005F4678" w:rsidP="0091525C">
      <w:pPr>
        <w:spacing w:line="240" w:lineRule="auto"/>
        <w:jc w:val="both"/>
        <w:rPr>
          <w:rFonts w:ascii="Times New Roman" w:hAnsi="Times New Roman" w:cs="Times New Roman"/>
          <w:sz w:val="20"/>
          <w:szCs w:val="20"/>
        </w:rPr>
      </w:pPr>
      <w:r w:rsidRPr="0091525C">
        <w:rPr>
          <w:rFonts w:ascii="Times New Roman" w:hAnsi="Times New Roman" w:cs="Times New Roman"/>
          <w:sz w:val="20"/>
          <w:szCs w:val="20"/>
        </w:rPr>
        <w:t>The distribution</w:t>
      </w:r>
      <w:r w:rsidR="00C32A14" w:rsidRPr="0091525C">
        <w:rPr>
          <w:rFonts w:ascii="Times New Roman" w:hAnsi="Times New Roman" w:cs="Times New Roman"/>
          <w:sz w:val="20"/>
          <w:szCs w:val="20"/>
        </w:rPr>
        <w:t xml:space="preserve"> of drug</w:t>
      </w:r>
      <w:r w:rsidRPr="0091525C">
        <w:rPr>
          <w:rFonts w:ascii="Times New Roman" w:hAnsi="Times New Roman" w:cs="Times New Roman"/>
          <w:sz w:val="20"/>
          <w:szCs w:val="20"/>
        </w:rPr>
        <w:t xml:space="preserve"> is not certain or uniform throughout the body because different tissues have different rate of perfusion and receives the drug at different rates </w:t>
      </w:r>
      <w:r w:rsidR="00C32A14" w:rsidRPr="0091525C">
        <w:rPr>
          <w:rFonts w:ascii="Times New Roman" w:hAnsi="Times New Roman" w:cs="Times New Roman"/>
          <w:sz w:val="20"/>
          <w:szCs w:val="20"/>
        </w:rPr>
        <w:t xml:space="preserve">and </w:t>
      </w:r>
      <w:r w:rsidRPr="0091525C">
        <w:rPr>
          <w:rFonts w:ascii="Times New Roman" w:hAnsi="Times New Roman" w:cs="Times New Roman"/>
          <w:sz w:val="20"/>
          <w:szCs w:val="20"/>
        </w:rPr>
        <w:t>extent</w:t>
      </w:r>
      <w:r w:rsidR="00C32A14" w:rsidRPr="0091525C">
        <w:rPr>
          <w:rFonts w:ascii="Times New Roman" w:hAnsi="Times New Roman" w:cs="Times New Roman"/>
          <w:sz w:val="20"/>
          <w:szCs w:val="20"/>
        </w:rPr>
        <w:t xml:space="preserve"> from blood plasma</w:t>
      </w:r>
      <w:r w:rsidRPr="0091525C">
        <w:rPr>
          <w:rFonts w:ascii="Times New Roman" w:hAnsi="Times New Roman" w:cs="Times New Roman"/>
          <w:sz w:val="20"/>
          <w:szCs w:val="20"/>
        </w:rPr>
        <w:t xml:space="preserve">,we can say that </w:t>
      </w:r>
      <w:r w:rsidR="00C32A14" w:rsidRPr="0091525C">
        <w:rPr>
          <w:rFonts w:ascii="Times New Roman" w:hAnsi="Times New Roman" w:cs="Times New Roman"/>
          <w:sz w:val="20"/>
          <w:szCs w:val="20"/>
        </w:rPr>
        <w:t xml:space="preserve">different </w:t>
      </w:r>
      <w:r w:rsidRPr="0091525C">
        <w:rPr>
          <w:rFonts w:ascii="Times New Roman" w:hAnsi="Times New Roman" w:cs="Times New Roman"/>
          <w:sz w:val="20"/>
          <w:szCs w:val="20"/>
        </w:rPr>
        <w:t xml:space="preserve">factors </w:t>
      </w:r>
      <w:r w:rsidR="00C32A14" w:rsidRPr="0091525C">
        <w:rPr>
          <w:rFonts w:ascii="Times New Roman" w:hAnsi="Times New Roman" w:cs="Times New Roman"/>
          <w:sz w:val="20"/>
          <w:szCs w:val="20"/>
        </w:rPr>
        <w:t xml:space="preserve">associated with </w:t>
      </w:r>
      <w:r w:rsidRPr="0091525C">
        <w:rPr>
          <w:rFonts w:ascii="Times New Roman" w:hAnsi="Times New Roman" w:cs="Times New Roman"/>
          <w:sz w:val="20"/>
          <w:szCs w:val="20"/>
        </w:rPr>
        <w:t>drug</w:t>
      </w:r>
      <w:r w:rsidR="00C32A14" w:rsidRPr="0091525C">
        <w:rPr>
          <w:rFonts w:ascii="Times New Roman" w:hAnsi="Times New Roman" w:cs="Times New Roman"/>
          <w:sz w:val="20"/>
          <w:szCs w:val="20"/>
        </w:rPr>
        <w:t xml:space="preserve"> (pH, binding affinity)</w:t>
      </w:r>
      <w:r w:rsidRPr="0091525C">
        <w:rPr>
          <w:rFonts w:ascii="Times New Roman" w:hAnsi="Times New Roman" w:cs="Times New Roman"/>
          <w:sz w:val="20"/>
          <w:szCs w:val="20"/>
        </w:rPr>
        <w:t xml:space="preserve"> and body</w:t>
      </w:r>
      <w:r w:rsidR="00C32A14" w:rsidRPr="0091525C">
        <w:rPr>
          <w:rFonts w:ascii="Times New Roman" w:hAnsi="Times New Roman" w:cs="Times New Roman"/>
          <w:sz w:val="20"/>
          <w:szCs w:val="20"/>
        </w:rPr>
        <w:t xml:space="preserve"> (fat, age, gender, physiological barriers, perfusion rate, genetic diseases, water content) governs distribution of drugs</w:t>
      </w:r>
      <w:r w:rsidRPr="0091525C">
        <w:rPr>
          <w:rFonts w:ascii="Times New Roman" w:hAnsi="Times New Roman" w:cs="Times New Roman"/>
          <w:sz w:val="20"/>
          <w:szCs w:val="20"/>
        </w:rPr>
        <w:t>.[3]</w:t>
      </w:r>
    </w:p>
    <w:p w:rsidR="005F4678" w:rsidRPr="00D243ED" w:rsidRDefault="005F4678" w:rsidP="00D243ED">
      <w:pPr>
        <w:pStyle w:val="ListParagraph"/>
        <w:spacing w:line="240" w:lineRule="auto"/>
        <w:jc w:val="both"/>
        <w:rPr>
          <w:rFonts w:ascii="Times New Roman" w:hAnsi="Times New Roman" w:cs="Times New Roman"/>
          <w:sz w:val="20"/>
          <w:szCs w:val="20"/>
        </w:rPr>
      </w:pP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CLINICAL SIGNIFICANCE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overall water content decrease with increase in the age but the </w:t>
      </w:r>
      <w:r w:rsidR="00951E3C">
        <w:rPr>
          <w:rFonts w:ascii="Times New Roman" w:hAnsi="Times New Roman" w:cs="Times New Roman"/>
          <w:sz w:val="20"/>
          <w:szCs w:val="20"/>
        </w:rPr>
        <w:t xml:space="preserve">water content present inside the cells </w:t>
      </w:r>
      <w:r w:rsidR="004249D3">
        <w:rPr>
          <w:rFonts w:ascii="Times New Roman" w:hAnsi="Times New Roman" w:cs="Times New Roman"/>
          <w:sz w:val="20"/>
          <w:szCs w:val="20"/>
        </w:rPr>
        <w:t xml:space="preserve">remains constant </w:t>
      </w:r>
      <w:r w:rsidRPr="00D243ED">
        <w:rPr>
          <w:rFonts w:ascii="Times New Roman" w:hAnsi="Times New Roman" w:cs="Times New Roman"/>
          <w:sz w:val="20"/>
          <w:szCs w:val="20"/>
        </w:rPr>
        <w:t>from the first month of age to adulthood.In younger children, higher drug dose per kilogram weight is needed as they have more water.[3] lipophilic drugs get distributedmore to the areas with high lipid density.[4]Body fat is different in people of different gender</w:t>
      </w:r>
      <w:r w:rsidR="00951E3C">
        <w:rPr>
          <w:rFonts w:ascii="Times New Roman" w:hAnsi="Times New Roman" w:cs="Times New Roman"/>
          <w:sz w:val="20"/>
          <w:szCs w:val="20"/>
        </w:rPr>
        <w:t>, age</w:t>
      </w:r>
      <w:r w:rsidRPr="00D243ED">
        <w:rPr>
          <w:rFonts w:ascii="Times New Roman" w:hAnsi="Times New Roman" w:cs="Times New Roman"/>
          <w:sz w:val="20"/>
          <w:szCs w:val="20"/>
        </w:rPr>
        <w:t xml:space="preserve"> and </w:t>
      </w:r>
      <w:r w:rsidR="00951E3C">
        <w:rPr>
          <w:rFonts w:ascii="Times New Roman" w:hAnsi="Times New Roman" w:cs="Times New Roman"/>
          <w:sz w:val="20"/>
          <w:szCs w:val="20"/>
        </w:rPr>
        <w:t xml:space="preserve">to certain extent, </w:t>
      </w:r>
      <w:r w:rsidRPr="00D243ED">
        <w:rPr>
          <w:rFonts w:ascii="Times New Roman" w:hAnsi="Times New Roman" w:cs="Times New Roman"/>
          <w:sz w:val="20"/>
          <w:szCs w:val="20"/>
        </w:rPr>
        <w:t>genetics</w:t>
      </w:r>
      <w:r w:rsidR="00951E3C">
        <w:rPr>
          <w:rFonts w:ascii="Times New Roman" w:hAnsi="Times New Roman" w:cs="Times New Roman"/>
          <w:sz w:val="20"/>
          <w:szCs w:val="20"/>
        </w:rPr>
        <w:t xml:space="preserve"> too</w:t>
      </w:r>
      <w:r w:rsidRPr="00D243ED">
        <w:rPr>
          <w:rFonts w:ascii="Times New Roman" w:hAnsi="Times New Roman" w:cs="Times New Roman"/>
          <w:sz w:val="20"/>
          <w:szCs w:val="20"/>
        </w:rPr>
        <w:t xml:space="preserve">. </w:t>
      </w:r>
      <w:r w:rsidR="00951E3C" w:rsidRPr="00D243ED">
        <w:rPr>
          <w:rFonts w:ascii="Times New Roman" w:hAnsi="Times New Roman" w:cs="Times New Roman"/>
          <w:sz w:val="20"/>
          <w:szCs w:val="20"/>
        </w:rPr>
        <w:t>P</w:t>
      </w:r>
      <w:r w:rsidRPr="00D243ED">
        <w:rPr>
          <w:rFonts w:ascii="Times New Roman" w:hAnsi="Times New Roman" w:cs="Times New Roman"/>
          <w:sz w:val="20"/>
          <w:szCs w:val="20"/>
        </w:rPr>
        <w:t xml:space="preserve">lasma </w:t>
      </w:r>
      <w:r w:rsidR="00E3759F" w:rsidRPr="00D243ED">
        <w:rPr>
          <w:rFonts w:ascii="Times New Roman" w:hAnsi="Times New Roman" w:cs="Times New Roman"/>
          <w:sz w:val="20"/>
          <w:szCs w:val="20"/>
        </w:rPr>
        <w:t>proteins</w:t>
      </w:r>
      <w:r w:rsidR="00951E3C">
        <w:rPr>
          <w:rFonts w:ascii="Times New Roman" w:hAnsi="Times New Roman" w:cs="Times New Roman"/>
          <w:sz w:val="20"/>
          <w:szCs w:val="20"/>
        </w:rPr>
        <w:t>-drug binding</w:t>
      </w:r>
      <w:r w:rsidR="00E3759F" w:rsidRPr="00D243ED">
        <w:rPr>
          <w:rFonts w:ascii="Times New Roman" w:hAnsi="Times New Roman" w:cs="Times New Roman"/>
          <w:sz w:val="20"/>
          <w:szCs w:val="20"/>
        </w:rPr>
        <w:t xml:space="preserve"> increase</w:t>
      </w:r>
      <w:r w:rsidR="00951E3C">
        <w:rPr>
          <w:rFonts w:ascii="Times New Roman" w:hAnsi="Times New Roman" w:cs="Times New Roman"/>
          <w:sz w:val="20"/>
          <w:szCs w:val="20"/>
        </w:rPr>
        <w:t>s</w:t>
      </w:r>
      <w:r w:rsidRPr="00D243ED">
        <w:rPr>
          <w:rFonts w:ascii="Times New Roman" w:hAnsi="Times New Roman" w:cs="Times New Roman"/>
          <w:sz w:val="20"/>
          <w:szCs w:val="20"/>
        </w:rPr>
        <w:t xml:space="preserve"> the half-life of drug. The protein binding of drug affects the distribution of drug.</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binding of drugs with the blood components to form complex structure is known as plasma protein binding or the drug binding to the blood cells. The protein is mainly responsible for this complex formation. A drug is able to interact with various components of tissue. It is the major factor which affects both pharmacokinetics and </w:t>
      </w:r>
      <w:r w:rsidR="00E3759F" w:rsidRPr="00D243ED">
        <w:rPr>
          <w:rFonts w:ascii="Times New Roman" w:hAnsi="Times New Roman" w:cs="Times New Roman"/>
          <w:sz w:val="20"/>
          <w:szCs w:val="20"/>
        </w:rPr>
        <w:t>Pharmacodynamics</w:t>
      </w:r>
      <w:r w:rsidRPr="00D243ED">
        <w:rPr>
          <w:rFonts w:ascii="Times New Roman" w:hAnsi="Times New Roman" w:cs="Times New Roman"/>
          <w:sz w:val="20"/>
          <w:szCs w:val="20"/>
        </w:rPr>
        <w:t xml:space="preserve"> of the drug.</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The drugprotein binding takes place in two areas</w:t>
      </w:r>
      <w:r w:rsidRPr="00D243ED">
        <w:rPr>
          <w:rFonts w:ascii="Times New Roman" w:hAnsi="Times New Roman" w:cs="Times New Roman"/>
          <w:sz w:val="20"/>
          <w:szCs w:val="20"/>
        </w:rPr>
        <w:t xml:space="preserve">: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1</w:t>
      </w:r>
      <w:r w:rsidRPr="00D243ED">
        <w:rPr>
          <w:rFonts w:ascii="Times New Roman" w:hAnsi="Times New Roman" w:cs="Times New Roman"/>
          <w:sz w:val="20"/>
          <w:szCs w:val="20"/>
        </w:rPr>
        <w:t xml:space="preserve">)  BLOOD </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a - </w:t>
      </w:r>
      <w:r w:rsidR="00C93860">
        <w:rPr>
          <w:rFonts w:ascii="Times New Roman" w:hAnsi="Times New Roman" w:cs="Times New Roman"/>
          <w:sz w:val="20"/>
          <w:szCs w:val="20"/>
        </w:rPr>
        <w:t>P</w:t>
      </w:r>
      <w:r w:rsidRPr="00D243ED">
        <w:rPr>
          <w:rFonts w:ascii="Times New Roman" w:hAnsi="Times New Roman" w:cs="Times New Roman"/>
          <w:sz w:val="20"/>
          <w:szCs w:val="20"/>
        </w:rPr>
        <w:t>lasma protein</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 xml:space="preserve">b - </w:t>
      </w:r>
      <w:r w:rsidR="00C93860">
        <w:rPr>
          <w:rFonts w:ascii="Times New Roman" w:hAnsi="Times New Roman" w:cs="Times New Roman"/>
          <w:sz w:val="20"/>
          <w:szCs w:val="20"/>
        </w:rPr>
        <w:t>B</w:t>
      </w:r>
      <w:r w:rsidRPr="00D243ED">
        <w:rPr>
          <w:rFonts w:ascii="Times New Roman" w:hAnsi="Times New Roman" w:cs="Times New Roman"/>
          <w:sz w:val="20"/>
          <w:szCs w:val="20"/>
        </w:rPr>
        <w:t>lood cells</w:t>
      </w:r>
    </w:p>
    <w:p w:rsidR="00C93860"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lastRenderedPageBreak/>
        <w:t xml:space="preserve">2) </w:t>
      </w:r>
      <w:r w:rsidRPr="00D243ED">
        <w:rPr>
          <w:rFonts w:ascii="Times New Roman" w:hAnsi="Times New Roman" w:cs="Times New Roman"/>
          <w:sz w:val="20"/>
          <w:szCs w:val="20"/>
        </w:rPr>
        <w:t xml:space="preserve">EXTRA VASCULAR TISSUE: </w:t>
      </w:r>
    </w:p>
    <w:p w:rsidR="005F4678" w:rsidRPr="00D243ED" w:rsidRDefault="00C93860"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Protein, Fats, Bones</w:t>
      </w:r>
      <w:r w:rsidR="008E7F34">
        <w:rPr>
          <w:rFonts w:ascii="Times New Roman" w:hAnsi="Times New Roman" w:cs="Times New Roman"/>
          <w:sz w:val="20"/>
          <w:szCs w:val="20"/>
        </w:rPr>
        <w:t xml:space="preserve"> </w:t>
      </w:r>
      <w:r w:rsidR="005F4678" w:rsidRPr="00D243ED">
        <w:rPr>
          <w:rFonts w:ascii="Times New Roman" w:hAnsi="Times New Roman" w:cs="Times New Roman"/>
          <w:sz w:val="20"/>
          <w:szCs w:val="20"/>
        </w:rPr>
        <w:t>etc.</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Protein binding may be divided into: </w:t>
      </w:r>
    </w:p>
    <w:p w:rsidR="005F4678" w:rsidRPr="00D243ED" w:rsidRDefault="00C93860" w:rsidP="00D243ED">
      <w:pPr>
        <w:pStyle w:val="ListParagraph"/>
        <w:numPr>
          <w:ilvl w:val="0"/>
          <w:numId w:val="11"/>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Intracellular Binding </w:t>
      </w:r>
      <w:r w:rsidR="005F4678" w:rsidRPr="00D243ED">
        <w:rPr>
          <w:rFonts w:ascii="Times New Roman" w:hAnsi="Times New Roman" w:cs="Times New Roman"/>
          <w:sz w:val="20"/>
          <w:szCs w:val="20"/>
        </w:rPr>
        <w:t>–In this</w:t>
      </w:r>
      <w:r w:rsidR="008E7F34">
        <w:rPr>
          <w:rFonts w:ascii="Times New Roman" w:hAnsi="Times New Roman" w:cs="Times New Roman"/>
          <w:sz w:val="20"/>
          <w:szCs w:val="20"/>
        </w:rPr>
        <w:t xml:space="preserve"> </w:t>
      </w:r>
      <w:r w:rsidR="005F4678" w:rsidRPr="00D243ED">
        <w:rPr>
          <w:rFonts w:ascii="Times New Roman" w:hAnsi="Times New Roman" w:cs="Times New Roman"/>
          <w:sz w:val="20"/>
          <w:szCs w:val="20"/>
        </w:rPr>
        <w:t>binding shown with the enzymes which are present inside the cell.</w:t>
      </w:r>
    </w:p>
    <w:p w:rsidR="005F4678" w:rsidRPr="00D243ED" w:rsidRDefault="00C93860" w:rsidP="00D243ED">
      <w:pPr>
        <w:pStyle w:val="ListParagraph"/>
        <w:numPr>
          <w:ilvl w:val="0"/>
          <w:numId w:val="11"/>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Extracellular Binding </w:t>
      </w:r>
      <w:r w:rsidR="005F4678" w:rsidRPr="00D243ED">
        <w:rPr>
          <w:rFonts w:ascii="Times New Roman" w:hAnsi="Times New Roman" w:cs="Times New Roman"/>
          <w:sz w:val="20"/>
          <w:szCs w:val="20"/>
        </w:rPr>
        <w:t>– In this binding shown with the enzymes which are present outside or on the cell. [7]</w:t>
      </w:r>
    </w:p>
    <w:p w:rsidR="005F4678" w:rsidRPr="00D243ED" w:rsidRDefault="005F4678" w:rsidP="00D243ED">
      <w:pPr>
        <w:spacing w:line="240" w:lineRule="auto"/>
        <w:ind w:left="360"/>
        <w:jc w:val="both"/>
        <w:rPr>
          <w:rFonts w:ascii="Times New Roman" w:hAnsi="Times New Roman" w:cs="Times New Roman"/>
          <w:b/>
          <w:bCs/>
          <w:sz w:val="20"/>
          <w:szCs w:val="20"/>
        </w:rPr>
      </w:pPr>
      <w:r w:rsidRPr="00D243ED">
        <w:rPr>
          <w:rFonts w:ascii="Times New Roman" w:hAnsi="Times New Roman" w:cs="Times New Roman"/>
          <w:b/>
          <w:bCs/>
          <w:sz w:val="20"/>
          <w:szCs w:val="20"/>
        </w:rPr>
        <w:t>PROTEIN DRUG BINDING PROCESS:</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The protein binding with drug mainly is a reversible process but sometimes it is shown as irreversible binding which is being the reason of carcinogenicity and tissue toxicity.</w:t>
      </w:r>
      <w:r w:rsidR="00951E3C">
        <w:rPr>
          <w:rFonts w:ascii="Times New Roman" w:hAnsi="Times New Roman" w:cs="Times New Roman"/>
          <w:sz w:val="20"/>
          <w:szCs w:val="20"/>
        </w:rPr>
        <w:t xml:space="preserve"> Weak and transient bonds are involved in r</w:t>
      </w:r>
      <w:r w:rsidRPr="00D243ED">
        <w:rPr>
          <w:rFonts w:ascii="Times New Roman" w:hAnsi="Times New Roman" w:cs="Times New Roman"/>
          <w:sz w:val="20"/>
          <w:szCs w:val="20"/>
        </w:rPr>
        <w:t>eversible binding</w:t>
      </w:r>
      <w:r w:rsidR="00951E3C">
        <w:rPr>
          <w:rFonts w:ascii="Times New Roman" w:hAnsi="Times New Roman" w:cs="Times New Roman"/>
          <w:sz w:val="20"/>
          <w:szCs w:val="20"/>
        </w:rPr>
        <w:t>, for example,</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1 Hydrogen Bond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2 Hydrophobic Bond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3 Ionic Bond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4 Vander-waal force.</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And there is sometimes irreversible binding occur though rare, arises due to the covalent bonding which is often a cause of toxicity. </w:t>
      </w:r>
    </w:p>
    <w:p w:rsidR="005F4678" w:rsidRPr="00D243ED" w:rsidRDefault="00951E3C"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D</w:t>
      </w:r>
      <w:r w:rsidR="005F4678" w:rsidRPr="00D243ED">
        <w:rPr>
          <w:rFonts w:ascii="Times New Roman" w:hAnsi="Times New Roman" w:cs="Times New Roman"/>
          <w:sz w:val="20"/>
          <w:szCs w:val="20"/>
        </w:rPr>
        <w:t xml:space="preserve">rug </w:t>
      </w:r>
      <w:r w:rsidR="001950A0">
        <w:rPr>
          <w:rFonts w:ascii="Times New Roman" w:hAnsi="Times New Roman" w:cs="Times New Roman"/>
          <w:sz w:val="20"/>
          <w:szCs w:val="20"/>
        </w:rPr>
        <w:t>enters</w:t>
      </w:r>
      <w:r w:rsidR="005F4678" w:rsidRPr="00D243ED">
        <w:rPr>
          <w:rFonts w:ascii="Times New Roman" w:hAnsi="Times New Roman" w:cs="Times New Roman"/>
          <w:sz w:val="20"/>
          <w:szCs w:val="20"/>
        </w:rPr>
        <w:t xml:space="preserve"> into the</w:t>
      </w:r>
      <w:r w:rsidR="001950A0">
        <w:rPr>
          <w:rFonts w:ascii="Times New Roman" w:hAnsi="Times New Roman" w:cs="Times New Roman"/>
          <w:sz w:val="20"/>
          <w:szCs w:val="20"/>
        </w:rPr>
        <w:t xml:space="preserve"> blood stream after absorption</w:t>
      </w:r>
      <w:r w:rsidR="005F4678" w:rsidRPr="00D243ED">
        <w:rPr>
          <w:rFonts w:ascii="Times New Roman" w:hAnsi="Times New Roman" w:cs="Times New Roman"/>
          <w:sz w:val="20"/>
          <w:szCs w:val="20"/>
        </w:rPr>
        <w:t xml:space="preserve"> and it will show protein binding and increase the half life of drug or it will bind to the receptor which is also protein and show the pharmacological action. For the therapeutic action of drug and for the sustain release doses, the protein binding is necessary. </w:t>
      </w:r>
    </w:p>
    <w:p w:rsidR="005F4678" w:rsidRPr="00D243ED" w:rsidRDefault="005F4678" w:rsidP="00D243ED">
      <w:pPr>
        <w:spacing w:line="240" w:lineRule="auto"/>
        <w:ind w:left="360"/>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BLOOD COMPONENTS </w:t>
      </w:r>
    </w:p>
    <w:p w:rsidR="005F4678" w:rsidRPr="00D243ED" w:rsidRDefault="005F4678" w:rsidP="00D243ED">
      <w:pPr>
        <w:pStyle w:val="ListParagraph"/>
        <w:numPr>
          <w:ilvl w:val="0"/>
          <w:numId w:val="12"/>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PLASMA PROTEIN DRUG BINDING:</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       The drug bind</w:t>
      </w:r>
      <w:r w:rsidR="001950A0">
        <w:rPr>
          <w:rFonts w:ascii="Times New Roman" w:hAnsi="Times New Roman" w:cs="Times New Roman"/>
          <w:sz w:val="20"/>
          <w:szCs w:val="20"/>
        </w:rPr>
        <w:t>s reversibly</w:t>
      </w:r>
      <w:r w:rsidRPr="00D243ED">
        <w:rPr>
          <w:rFonts w:ascii="Times New Roman" w:hAnsi="Times New Roman" w:cs="Times New Roman"/>
          <w:sz w:val="20"/>
          <w:szCs w:val="20"/>
        </w:rPr>
        <w:t xml:space="preserve"> with plasma protein</w:t>
      </w:r>
      <w:r w:rsidR="001950A0">
        <w:rPr>
          <w:rFonts w:ascii="Times New Roman" w:hAnsi="Times New Roman" w:cs="Times New Roman"/>
          <w:sz w:val="20"/>
          <w:szCs w:val="20"/>
        </w:rPr>
        <w:t>s</w:t>
      </w:r>
      <w:r w:rsidRPr="00D243ED">
        <w:rPr>
          <w:rFonts w:ascii="Times New Roman" w:hAnsi="Times New Roman" w:cs="Times New Roman"/>
          <w:sz w:val="20"/>
          <w:szCs w:val="20"/>
        </w:rPr>
        <w:t>. When the drugenters into the blood circulation system, the first of all, it interacts with components</w:t>
      </w:r>
      <w:r w:rsidR="001950A0">
        <w:rPr>
          <w:rFonts w:ascii="Times New Roman" w:hAnsi="Times New Roman" w:cs="Times New Roman"/>
          <w:sz w:val="20"/>
          <w:szCs w:val="20"/>
        </w:rPr>
        <w:t xml:space="preserve"> of blood such as</w:t>
      </w:r>
      <w:r w:rsidRPr="00D243ED">
        <w:rPr>
          <w:rFonts w:ascii="Times New Roman" w:hAnsi="Times New Roman" w:cs="Times New Roman"/>
          <w:sz w:val="20"/>
          <w:szCs w:val="20"/>
        </w:rPr>
        <w:t xml:space="preserve"> like plasma protein, haemoglobin,</w:t>
      </w:r>
      <w:r w:rsidR="001950A0">
        <w:rPr>
          <w:rFonts w:ascii="Times New Roman" w:hAnsi="Times New Roman" w:cs="Times New Roman"/>
          <w:sz w:val="20"/>
          <w:szCs w:val="20"/>
        </w:rPr>
        <w:t xml:space="preserve"> erythrocytes</w:t>
      </w:r>
      <w:r w:rsidRPr="00D243ED">
        <w:rPr>
          <w:rFonts w:ascii="Times New Roman" w:hAnsi="Times New Roman" w:cs="Times New Roman"/>
          <w:sz w:val="20"/>
          <w:szCs w:val="20"/>
        </w:rPr>
        <w:t>. The large amount of interaction occurs with the protein</w:t>
      </w:r>
      <w:r w:rsidR="001950A0">
        <w:rPr>
          <w:rFonts w:ascii="Times New Roman" w:hAnsi="Times New Roman" w:cs="Times New Roman"/>
          <w:sz w:val="20"/>
          <w:szCs w:val="20"/>
        </w:rPr>
        <w:t>s present in plasma</w:t>
      </w:r>
      <w:r w:rsidRPr="00D243ED">
        <w:rPr>
          <w:rFonts w:ascii="Times New Roman" w:hAnsi="Times New Roman" w:cs="Times New Roman"/>
          <w:sz w:val="20"/>
          <w:szCs w:val="20"/>
        </w:rPr>
        <w:t xml:space="preserve"> because it occurs in ample amounts and in much variety. The extent or order of drug binding to various plasma protein is: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Albumin &gt; acid glycoprotein &gt; lipoprotein &gt; globules </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HUMAN SERUM ALBUMIN </w:t>
      </w:r>
    </w:p>
    <w:p w:rsidR="005F4678" w:rsidRPr="00D243ED" w:rsidRDefault="00293F1D" w:rsidP="00D243ED">
      <w:p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The human serum albumin has highest binding capacity for a drug owing to its large molecular weight (~65</w:t>
      </w:r>
      <w:r w:rsidR="001950A0">
        <w:rPr>
          <w:rFonts w:ascii="Times New Roman" w:hAnsi="Times New Roman" w:cs="Times New Roman"/>
          <w:sz w:val="20"/>
          <w:szCs w:val="20"/>
        </w:rPr>
        <w:t xml:space="preserve">000) and high abundancy (59%) in plasma (3.5-5.0 g%). </w:t>
      </w:r>
      <w:r w:rsidR="005F4678" w:rsidRPr="00D243ED">
        <w:rPr>
          <w:rFonts w:ascii="Times New Roman" w:hAnsi="Times New Roman" w:cs="Times New Roman"/>
          <w:sz w:val="20"/>
          <w:szCs w:val="20"/>
        </w:rPr>
        <w:t xml:space="preserve">The human serum albumin bind with variety of drug it can bind with acidic drug or with basic drug or with endogenous compounds like fatty acids tryptophan, bilirubin etc. There are four different sites on human serum albumin for binding of drug: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SITE 1 – This siteis known as Warfarin binding site and azapropazone binding site, at this region large numbers of drugs bound example NSAIDs, naproxen, indomethacin, sulphonamides, bilirubin, phenytoin, sodium valproate etc.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SITE 2 – This site is known as diazepam binding site example cloxacillin, probenecid, benzodiazepines, ibuprofen, ketoprofen, etc.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SITE 3 –This site is known as digitoxin binding site</w:t>
      </w:r>
    </w:p>
    <w:p w:rsidR="00293F1D" w:rsidRDefault="005F4678" w:rsidP="00293F1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SITE 4 – This site is known as tamoxifen binding site </w:t>
      </w:r>
    </w:p>
    <w:p w:rsidR="00293F1D" w:rsidRPr="00293F1D" w:rsidRDefault="00293F1D" w:rsidP="00293F1D">
      <w:pPr>
        <w:spacing w:line="240" w:lineRule="auto"/>
        <w:ind w:left="360"/>
        <w:jc w:val="both"/>
        <w:rPr>
          <w:rFonts w:ascii="Times New Roman" w:hAnsi="Times New Roman" w:cs="Times New Roman"/>
          <w:sz w:val="20"/>
          <w:szCs w:val="20"/>
        </w:rPr>
      </w:pPr>
      <w:r>
        <w:rPr>
          <w:rFonts w:ascii="Times New Roman" w:hAnsi="Times New Roman" w:cs="Times New Roman"/>
          <w:b/>
          <w:bCs/>
          <w:sz w:val="20"/>
          <w:szCs w:val="20"/>
        </w:rPr>
        <w:t xml:space="preserve">Most drugs </w:t>
      </w:r>
      <w:r w:rsidR="008E7F34">
        <w:rPr>
          <w:rFonts w:ascii="Times New Roman" w:hAnsi="Times New Roman" w:cs="Times New Roman"/>
          <w:b/>
          <w:bCs/>
          <w:sz w:val="20"/>
          <w:szCs w:val="20"/>
        </w:rPr>
        <w:t>bind</w:t>
      </w:r>
      <w:r>
        <w:rPr>
          <w:rFonts w:ascii="Times New Roman" w:hAnsi="Times New Roman" w:cs="Times New Roman"/>
          <w:b/>
          <w:bCs/>
          <w:sz w:val="20"/>
          <w:szCs w:val="20"/>
        </w:rPr>
        <w:t xml:space="preserve"> to site 1 &amp; 2</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A drug </w:t>
      </w:r>
      <w:r w:rsidR="00E3759F" w:rsidRPr="00D243ED">
        <w:rPr>
          <w:rFonts w:ascii="Times New Roman" w:hAnsi="Times New Roman" w:cs="Times New Roman"/>
          <w:sz w:val="20"/>
          <w:szCs w:val="20"/>
        </w:rPr>
        <w:t>has the capacity to bind with multiple sites</w:t>
      </w:r>
      <w:r w:rsidRPr="00D243ED">
        <w:rPr>
          <w:rFonts w:ascii="Times New Roman" w:hAnsi="Times New Roman" w:cs="Times New Roman"/>
          <w:sz w:val="20"/>
          <w:szCs w:val="20"/>
        </w:rPr>
        <w:t xml:space="preserve">. The main binding site is known as primary site and the others is known as secondary site. Example for dicoumarol site 1 is the primary site and site 2 is the secondary </w:t>
      </w:r>
      <w:r w:rsidRPr="00D243ED">
        <w:rPr>
          <w:rFonts w:ascii="Times New Roman" w:hAnsi="Times New Roman" w:cs="Times New Roman"/>
          <w:sz w:val="20"/>
          <w:szCs w:val="20"/>
        </w:rPr>
        <w:lastRenderedPageBreak/>
        <w:t>site. There are drugs which have common binding sites, they compete with each otherfor binding but the drug which have binding property for site doesn’t inhibit the other drug which have binding for another sites. However, the drugs can either increase or decreasedrugbinding to another binding site by energetic coupling mechanism.</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w:t>
      </w:r>
      <w:bookmarkStart w:id="0" w:name="_Hlk111673733"/>
      <w:r w:rsidRPr="00D243ED">
        <w:rPr>
          <w:rFonts w:ascii="Times New Roman" w:hAnsi="Times New Roman" w:cs="Times New Roman"/>
          <w:b/>
          <w:bCs/>
          <w:sz w:val="20"/>
          <w:szCs w:val="20"/>
        </w:rPr>
        <w:t xml:space="preserve">α-ACID GLYCOPROTEIN </w:t>
      </w:r>
      <w:bookmarkEnd w:id="0"/>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This binding is also called</w:t>
      </w:r>
      <w:r w:rsidR="008E7F34">
        <w:rPr>
          <w:rFonts w:ascii="Times New Roman" w:hAnsi="Times New Roman" w:cs="Times New Roman"/>
          <w:sz w:val="20"/>
          <w:szCs w:val="20"/>
        </w:rPr>
        <w:t xml:space="preserve"> </w:t>
      </w:r>
      <w:r w:rsidRPr="00D243ED">
        <w:rPr>
          <w:rFonts w:ascii="Times New Roman" w:hAnsi="Times New Roman" w:cs="Times New Roman"/>
          <w:sz w:val="20"/>
          <w:szCs w:val="20"/>
        </w:rPr>
        <w:t xml:space="preserve">orosomucoid. The molecular weight of α-acid glycoprotein is 44,000 and a plasma concentration range of 0.04 – 0.1 g%. It shows binding mainly with the basic drugs example – quinidine, amitriptyline, propranolol, imipramine, disopyramide, lidocaine etc. </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LIPOPROTEIN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Lipoproteins are amphiphilic (both hydrophilic and lipophilic) in nature. Lipids and apoproteins combine and form lipoproteins. The lipid (lipophilic part) consists of triglycerides and cholesterol esters and </w:t>
      </w:r>
      <w:r w:rsidR="00DD45F3">
        <w:rPr>
          <w:rFonts w:ascii="Times New Roman" w:hAnsi="Times New Roman" w:cs="Times New Roman"/>
          <w:sz w:val="20"/>
          <w:szCs w:val="20"/>
        </w:rPr>
        <w:t xml:space="preserve">hydrophilc </w:t>
      </w:r>
      <w:r w:rsidRPr="00D243ED">
        <w:rPr>
          <w:rFonts w:ascii="Times New Roman" w:hAnsi="Times New Roman" w:cs="Times New Roman"/>
          <w:sz w:val="20"/>
          <w:szCs w:val="20"/>
        </w:rPr>
        <w:t xml:space="preserve">apoprotein </w:t>
      </w:r>
      <w:r w:rsidR="00DD45F3">
        <w:rPr>
          <w:rFonts w:ascii="Times New Roman" w:hAnsi="Times New Roman" w:cs="Times New Roman"/>
          <w:sz w:val="20"/>
          <w:szCs w:val="20"/>
        </w:rPr>
        <w:t xml:space="preserve">portion </w:t>
      </w:r>
      <w:r w:rsidRPr="00D243ED">
        <w:rPr>
          <w:rFonts w:ascii="Times New Roman" w:hAnsi="Times New Roman" w:cs="Times New Roman"/>
          <w:sz w:val="20"/>
          <w:szCs w:val="20"/>
        </w:rPr>
        <w:t>consists of</w:t>
      </w:r>
      <w:r w:rsidR="00DD45F3">
        <w:rPr>
          <w:rFonts w:ascii="Times New Roman" w:hAnsi="Times New Roman" w:cs="Times New Roman"/>
          <w:sz w:val="20"/>
          <w:szCs w:val="20"/>
        </w:rPr>
        <w:t xml:space="preserve"> proteins and </w:t>
      </w:r>
      <w:r w:rsidRPr="00D243ED">
        <w:rPr>
          <w:rFonts w:ascii="Times New Roman" w:hAnsi="Times New Roman" w:cs="Times New Roman"/>
          <w:sz w:val="20"/>
          <w:szCs w:val="20"/>
        </w:rPr>
        <w:t xml:space="preserve"> free cholesterol. The drug binding with human serum albumin &amp; glycoprotein involves hydrophilic bonding whereas in case of lipophilic drug, they show hydrophobic bonding.They can also show binding because of their high lipid content, as the drug bind to lipoprotein, it dissolves in the lipid part of the protein which depends binding depend on its lipid content.</w:t>
      </w:r>
    </w:p>
    <w:p w:rsidR="005F4678" w:rsidRPr="00D243ED" w:rsidRDefault="00DD45F3" w:rsidP="00D243ED">
      <w:pPr>
        <w:spacing w:line="240" w:lineRule="auto"/>
        <w:jc w:val="both"/>
        <w:rPr>
          <w:rFonts w:ascii="Times New Roman" w:hAnsi="Times New Roman" w:cs="Times New Roman"/>
          <w:sz w:val="20"/>
          <w:szCs w:val="20"/>
        </w:rPr>
      </w:pPr>
      <w:r>
        <w:rPr>
          <w:rFonts w:ascii="Times New Roman" w:hAnsi="Times New Roman" w:cs="Times New Roman"/>
          <w:sz w:val="20"/>
          <w:szCs w:val="20"/>
        </w:rPr>
        <w:t>Since the chemical composition of lipoproteins vary, similarly, does their molecular weight (</w:t>
      </w:r>
      <w:r w:rsidR="00293F1D">
        <w:rPr>
          <w:rFonts w:ascii="Times New Roman" w:hAnsi="Times New Roman" w:cs="Times New Roman"/>
          <w:sz w:val="20"/>
          <w:szCs w:val="20"/>
        </w:rPr>
        <w:t xml:space="preserve">2-34 lakhs). They can be grouped under four different categories using density as the classifying parameter </w:t>
      </w:r>
      <w:r w:rsidR="005F4678" w:rsidRPr="00D243ED">
        <w:rPr>
          <w:rFonts w:ascii="Times New Roman" w:hAnsi="Times New Roman" w:cs="Times New Roman"/>
          <w:sz w:val="20"/>
          <w:szCs w:val="20"/>
        </w:rPr>
        <w:t>:</w:t>
      </w:r>
      <w:r w:rsidR="00293F1D">
        <w:rPr>
          <w:rFonts w:ascii="Times New Roman" w:hAnsi="Times New Roman" w:cs="Times New Roman"/>
          <w:sz w:val="20"/>
          <w:szCs w:val="20"/>
        </w:rPr>
        <w:t>-</w:t>
      </w:r>
    </w:p>
    <w:p w:rsidR="005F4678" w:rsidRPr="00D243ED" w:rsidRDefault="005F4678" w:rsidP="00D243ED">
      <w:pPr>
        <w:pStyle w:val="ListParagraph"/>
        <w:numPr>
          <w:ilvl w:val="0"/>
          <w:numId w:val="13"/>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Chylomicrons </w:t>
      </w:r>
    </w:p>
    <w:p w:rsidR="005F4678" w:rsidRPr="00D243ED" w:rsidRDefault="005F4678" w:rsidP="00D243ED">
      <w:pPr>
        <w:pStyle w:val="ListParagraph"/>
        <w:numPr>
          <w:ilvl w:val="0"/>
          <w:numId w:val="13"/>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VLDL (very low-density lipoproteins) </w:t>
      </w:r>
    </w:p>
    <w:p w:rsidR="005F4678" w:rsidRPr="00D243ED" w:rsidRDefault="005F4678" w:rsidP="00D243ED">
      <w:pPr>
        <w:pStyle w:val="ListParagraph"/>
        <w:numPr>
          <w:ilvl w:val="0"/>
          <w:numId w:val="13"/>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LDL (low density lipoprotein) </w:t>
      </w:r>
    </w:p>
    <w:p w:rsidR="005F4678" w:rsidRPr="00D243ED" w:rsidRDefault="005F4678" w:rsidP="00D243ED">
      <w:pPr>
        <w:pStyle w:val="ListParagraph"/>
        <w:numPr>
          <w:ilvl w:val="0"/>
          <w:numId w:val="13"/>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HDL (high density lipoprotein) </w:t>
      </w:r>
    </w:p>
    <w:p w:rsidR="00D46E88" w:rsidRDefault="00C35D17" w:rsidP="00D243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Triglycerides and cholesterol esters constitutes hydrophobic part and apoproteins constitutes the hydrophilic </w:t>
      </w:r>
      <w:r w:rsidR="00D46E88">
        <w:rPr>
          <w:rFonts w:ascii="Times New Roman" w:hAnsi="Times New Roman" w:cs="Times New Roman"/>
          <w:sz w:val="20"/>
          <w:szCs w:val="20"/>
        </w:rPr>
        <w:t>portion of lipoproteins. VLDL differs from HDL as the former has high content of triglycerides while the latter comprises apoproteins mainly.</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There is no specific binding sites </w:t>
      </w:r>
      <w:r w:rsidR="00D46E88">
        <w:rPr>
          <w:rFonts w:ascii="Times New Roman" w:hAnsi="Times New Roman" w:cs="Times New Roman"/>
          <w:sz w:val="20"/>
          <w:szCs w:val="20"/>
        </w:rPr>
        <w:t xml:space="preserve">available </w:t>
      </w:r>
      <w:r w:rsidRPr="00D243ED">
        <w:rPr>
          <w:rFonts w:ascii="Times New Roman" w:hAnsi="Times New Roman" w:cs="Times New Roman"/>
          <w:sz w:val="20"/>
          <w:szCs w:val="20"/>
        </w:rPr>
        <w:t>and</w:t>
      </w:r>
      <w:r w:rsidR="00D46E88">
        <w:rPr>
          <w:rFonts w:ascii="Times New Roman" w:hAnsi="Times New Roman" w:cs="Times New Roman"/>
          <w:sz w:val="20"/>
          <w:szCs w:val="20"/>
        </w:rPr>
        <w:t xml:space="preserve"> even this does</w:t>
      </w:r>
      <w:r w:rsidRPr="00D243ED">
        <w:rPr>
          <w:rFonts w:ascii="Times New Roman" w:hAnsi="Times New Roman" w:cs="Times New Roman"/>
          <w:sz w:val="20"/>
          <w:szCs w:val="20"/>
        </w:rPr>
        <w:t xml:space="preserve"> not dependon concentration</w:t>
      </w:r>
      <w:r w:rsidR="00D46E88">
        <w:rPr>
          <w:rFonts w:ascii="Times New Roman" w:hAnsi="Times New Roman" w:cs="Times New Roman"/>
          <w:sz w:val="20"/>
          <w:szCs w:val="20"/>
        </w:rPr>
        <w:t xml:space="preserve"> of drug</w:t>
      </w:r>
      <w:r w:rsidRPr="00D243ED">
        <w:rPr>
          <w:rFonts w:ascii="Times New Roman" w:hAnsi="Times New Roman" w:cs="Times New Roman"/>
          <w:sz w:val="20"/>
          <w:szCs w:val="20"/>
        </w:rPr>
        <w:t xml:space="preserve"> so we can say that in this case the binding of drug to lipoprotein is non- competitive, the acidic as well as basic drugs get bound to the lipoproteins. Basic drugs show high affinity as compared to acidic drugs. Human serum albumin and glycoprotein has more plasma concentration as compared to lipoproteins. </w:t>
      </w:r>
      <w:r w:rsidR="00DD45F3">
        <w:rPr>
          <w:rFonts w:ascii="Times New Roman" w:hAnsi="Times New Roman" w:cs="Times New Roman"/>
          <w:sz w:val="20"/>
          <w:szCs w:val="20"/>
        </w:rPr>
        <w:t>Lipids circulation to tissues via blood is the major role played by lipoproteins.</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GLOBULINS </w:t>
      </w:r>
    </w:p>
    <w:p w:rsidR="005F4678" w:rsidRPr="00D243ED" w:rsidRDefault="00E3759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Globulins generally</w:t>
      </w:r>
      <w:r w:rsidR="005F4678" w:rsidRPr="00D243ED">
        <w:rPr>
          <w:rFonts w:ascii="Times New Roman" w:hAnsi="Times New Roman" w:cs="Times New Roman"/>
          <w:sz w:val="20"/>
          <w:szCs w:val="20"/>
        </w:rPr>
        <w:t xml:space="preserve"> bind to endogenous substances</w:t>
      </w:r>
      <w:r w:rsidRPr="00D243ED">
        <w:rPr>
          <w:rFonts w:ascii="Times New Roman" w:hAnsi="Times New Roman" w:cs="Times New Roman"/>
          <w:sz w:val="20"/>
          <w:szCs w:val="20"/>
        </w:rPr>
        <w:t xml:space="preserve"> that are present in the body</w:t>
      </w:r>
      <w:r w:rsidR="005F4678" w:rsidRPr="00D243ED">
        <w:rPr>
          <w:rFonts w:ascii="Times New Roman" w:hAnsi="Times New Roman" w:cs="Times New Roman"/>
          <w:sz w:val="20"/>
          <w:szCs w:val="20"/>
        </w:rPr>
        <w:t>.</w:t>
      </w:r>
      <w:r w:rsidR="00620C24">
        <w:rPr>
          <w:rFonts w:ascii="Times New Roman" w:hAnsi="Times New Roman" w:cs="Times New Roman"/>
          <w:sz w:val="20"/>
          <w:szCs w:val="20"/>
        </w:rPr>
        <w:t xml:space="preserve"> Globulins such as α</w:t>
      </w:r>
      <w:r w:rsidR="00620C24">
        <w:rPr>
          <w:rFonts w:ascii="Times New Roman" w:hAnsi="Times New Roman" w:cs="Times New Roman"/>
          <w:sz w:val="20"/>
          <w:szCs w:val="20"/>
          <w:vertAlign w:val="subscript"/>
        </w:rPr>
        <w:t>1</w:t>
      </w:r>
      <w:r w:rsidR="00620C24">
        <w:rPr>
          <w:rFonts w:ascii="Times New Roman" w:hAnsi="Times New Roman" w:cs="Times New Roman"/>
          <w:sz w:val="20"/>
          <w:szCs w:val="20"/>
        </w:rPr>
        <w:t xml:space="preserve">, </w:t>
      </w:r>
      <w:r w:rsidR="00620C24" w:rsidRPr="00620C24">
        <w:rPr>
          <w:rFonts w:ascii="Times New Roman" w:hAnsi="Times New Roman" w:cs="Times New Roman"/>
          <w:sz w:val="20"/>
          <w:szCs w:val="20"/>
        </w:rPr>
        <w:t>β</w:t>
      </w:r>
      <w:r w:rsidR="00620C24">
        <w:rPr>
          <w:rFonts w:ascii="Times New Roman" w:hAnsi="Times New Roman" w:cs="Times New Roman"/>
          <w:sz w:val="20"/>
          <w:szCs w:val="20"/>
          <w:vertAlign w:val="subscript"/>
        </w:rPr>
        <w:t>1</w:t>
      </w:r>
      <w:r w:rsidR="00620C24">
        <w:rPr>
          <w:rFonts w:ascii="Times New Roman" w:hAnsi="Times New Roman" w:cs="Times New Roman"/>
          <w:sz w:val="20"/>
          <w:szCs w:val="20"/>
        </w:rPr>
        <w:t xml:space="preserve">, </w:t>
      </w:r>
      <w:r w:rsidR="00620C24" w:rsidRPr="00620C24">
        <w:rPr>
          <w:rFonts w:ascii="Times New Roman" w:hAnsi="Times New Roman" w:cs="Times New Roman"/>
          <w:sz w:val="20"/>
          <w:szCs w:val="20"/>
        </w:rPr>
        <w:t>α</w:t>
      </w:r>
      <w:r w:rsidR="00620C24">
        <w:rPr>
          <w:rFonts w:ascii="Times New Roman" w:hAnsi="Times New Roman" w:cs="Times New Roman"/>
          <w:sz w:val="20"/>
          <w:szCs w:val="20"/>
          <w:vertAlign w:val="subscript"/>
        </w:rPr>
        <w:t>2</w:t>
      </w:r>
      <w:r w:rsidR="00620C24">
        <w:rPr>
          <w:rFonts w:ascii="Times New Roman" w:hAnsi="Times New Roman" w:cs="Times New Roman"/>
          <w:sz w:val="20"/>
          <w:szCs w:val="20"/>
        </w:rPr>
        <w:t xml:space="preserve">, </w:t>
      </w:r>
      <w:r w:rsidR="00620C24" w:rsidRPr="00620C24">
        <w:rPr>
          <w:rFonts w:ascii="Times New Roman" w:hAnsi="Times New Roman" w:cs="Times New Roman"/>
          <w:sz w:val="20"/>
          <w:szCs w:val="20"/>
        </w:rPr>
        <w:t>β</w:t>
      </w:r>
      <w:r w:rsidR="00620C24">
        <w:rPr>
          <w:rFonts w:ascii="Times New Roman" w:hAnsi="Times New Roman" w:cs="Times New Roman"/>
          <w:sz w:val="20"/>
          <w:szCs w:val="20"/>
          <w:vertAlign w:val="subscript"/>
        </w:rPr>
        <w:t>2</w:t>
      </w:r>
      <w:r w:rsidR="00620C24">
        <w:rPr>
          <w:rFonts w:ascii="Times New Roman" w:hAnsi="Times New Roman" w:cs="Times New Roman"/>
          <w:sz w:val="20"/>
          <w:szCs w:val="20"/>
        </w:rPr>
        <w:t xml:space="preserve"> and </w:t>
      </w:r>
      <w:r w:rsidR="00620C24" w:rsidRPr="00620C24">
        <w:rPr>
          <w:rFonts w:ascii="Times New Roman" w:hAnsi="Times New Roman" w:cs="Times New Roman"/>
          <w:sz w:val="20"/>
          <w:szCs w:val="20"/>
        </w:rPr>
        <w:t>ϒ</w:t>
      </w:r>
      <w:r w:rsidR="00620C24">
        <w:rPr>
          <w:rFonts w:ascii="Times New Roman" w:hAnsi="Times New Roman" w:cs="Times New Roman"/>
          <w:sz w:val="20"/>
          <w:szCs w:val="20"/>
        </w:rPr>
        <w:t xml:space="preserve"> have been identified.</w:t>
      </w:r>
    </w:p>
    <w:p w:rsidR="005F4678" w:rsidRPr="00D243ED" w:rsidRDefault="005F4678" w:rsidP="00D243ED">
      <w:pPr>
        <w:pStyle w:val="ListParagraph"/>
        <w:numPr>
          <w:ilvl w:val="0"/>
          <w:numId w:val="14"/>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α1 – globulin</w:t>
      </w:r>
      <w:r w:rsidR="009D00C8">
        <w:rPr>
          <w:rFonts w:ascii="Times New Roman" w:hAnsi="Times New Roman" w:cs="Times New Roman"/>
          <w:sz w:val="20"/>
          <w:szCs w:val="20"/>
        </w:rPr>
        <w:t xml:space="preserve"> (corticosteroid / transcortin binder)</w:t>
      </w:r>
      <w:r w:rsidRPr="00D243ED">
        <w:rPr>
          <w:rFonts w:ascii="Times New Roman" w:hAnsi="Times New Roman" w:cs="Times New Roman"/>
          <w:sz w:val="20"/>
          <w:szCs w:val="20"/>
        </w:rPr>
        <w:t xml:space="preserve"> –</w:t>
      </w:r>
      <w:r w:rsidR="00620C24">
        <w:rPr>
          <w:rFonts w:ascii="Times New Roman" w:hAnsi="Times New Roman" w:cs="Times New Roman"/>
          <w:sz w:val="20"/>
          <w:szCs w:val="20"/>
        </w:rPr>
        <w:t xml:space="preserve"> various drugs like prednisolone (steroidal in nature), vitamins (cyanocobalami</w:t>
      </w:r>
      <w:r w:rsidR="009D00C8">
        <w:rPr>
          <w:rFonts w:ascii="Times New Roman" w:hAnsi="Times New Roman" w:cs="Times New Roman"/>
          <w:sz w:val="20"/>
          <w:szCs w:val="20"/>
        </w:rPr>
        <w:t xml:space="preserve">n) and hormones (thyroxine) usually binds with them. </w:t>
      </w:r>
    </w:p>
    <w:p w:rsidR="005F4678" w:rsidRPr="00D243ED" w:rsidRDefault="005F4678" w:rsidP="00D243ED">
      <w:pPr>
        <w:pStyle w:val="ListParagraph"/>
        <w:numPr>
          <w:ilvl w:val="0"/>
          <w:numId w:val="14"/>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α2-globulin</w:t>
      </w:r>
      <w:r w:rsidR="009D00C8">
        <w:rPr>
          <w:rFonts w:ascii="Times New Roman" w:hAnsi="Times New Roman" w:cs="Times New Roman"/>
          <w:sz w:val="20"/>
          <w:szCs w:val="20"/>
        </w:rPr>
        <w:t xml:space="preserve"> (</w:t>
      </w:r>
      <w:r w:rsidR="009D00C8" w:rsidRPr="00D243ED">
        <w:rPr>
          <w:rFonts w:ascii="Times New Roman" w:hAnsi="Times New Roman" w:cs="Times New Roman"/>
          <w:sz w:val="20"/>
          <w:szCs w:val="20"/>
        </w:rPr>
        <w:t>ceruloplasmin</w:t>
      </w:r>
      <w:r w:rsidR="009D00C8">
        <w:rPr>
          <w:rFonts w:ascii="Times New Roman" w:hAnsi="Times New Roman" w:cs="Times New Roman"/>
          <w:sz w:val="20"/>
          <w:szCs w:val="20"/>
        </w:rPr>
        <w:t>)</w:t>
      </w:r>
      <w:r w:rsidRPr="00D243ED">
        <w:rPr>
          <w:rFonts w:ascii="Times New Roman" w:hAnsi="Times New Roman" w:cs="Times New Roman"/>
          <w:sz w:val="20"/>
          <w:szCs w:val="20"/>
        </w:rPr>
        <w:t xml:space="preserve"> –</w:t>
      </w:r>
      <w:r w:rsidR="009D00C8">
        <w:rPr>
          <w:rFonts w:ascii="Times New Roman" w:hAnsi="Times New Roman" w:cs="Times New Roman"/>
          <w:sz w:val="20"/>
          <w:szCs w:val="20"/>
        </w:rPr>
        <w:t xml:space="preserve"> binds Cu</w:t>
      </w:r>
      <w:r w:rsidR="00355832">
        <w:rPr>
          <w:rFonts w:ascii="Times New Roman" w:hAnsi="Times New Roman" w:cs="Times New Roman"/>
          <w:sz w:val="20"/>
          <w:szCs w:val="20"/>
          <w:vertAlign w:val="superscript"/>
        </w:rPr>
        <w:t>2</w:t>
      </w:r>
      <w:r w:rsidR="009D00C8">
        <w:rPr>
          <w:rFonts w:ascii="Times New Roman" w:hAnsi="Times New Roman" w:cs="Times New Roman"/>
          <w:sz w:val="20"/>
          <w:szCs w:val="20"/>
          <w:vertAlign w:val="superscript"/>
        </w:rPr>
        <w:t>+</w:t>
      </w:r>
      <w:r w:rsidR="009D00C8">
        <w:rPr>
          <w:rFonts w:ascii="Times New Roman" w:hAnsi="Times New Roman" w:cs="Times New Roman"/>
          <w:sz w:val="20"/>
          <w:szCs w:val="20"/>
        </w:rPr>
        <w:t xml:space="preserve"> ions and  fat soluble vitamins.</w:t>
      </w:r>
    </w:p>
    <w:p w:rsidR="005F4678" w:rsidRPr="00D243ED" w:rsidRDefault="005F4678" w:rsidP="00D243ED">
      <w:pPr>
        <w:pStyle w:val="ListParagraph"/>
        <w:numPr>
          <w:ilvl w:val="0"/>
          <w:numId w:val="14"/>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 β1-globulin</w:t>
      </w:r>
      <w:r w:rsidR="009D00C8">
        <w:rPr>
          <w:rFonts w:ascii="Times New Roman" w:hAnsi="Times New Roman" w:cs="Times New Roman"/>
          <w:sz w:val="20"/>
          <w:szCs w:val="20"/>
        </w:rPr>
        <w:t xml:space="preserve"> (transferrin)</w:t>
      </w:r>
      <w:r w:rsidRPr="00D243ED">
        <w:rPr>
          <w:rFonts w:ascii="Times New Roman" w:hAnsi="Times New Roman" w:cs="Times New Roman"/>
          <w:sz w:val="20"/>
          <w:szCs w:val="20"/>
        </w:rPr>
        <w:t xml:space="preserve"> – </w:t>
      </w:r>
      <w:r w:rsidR="00355832">
        <w:rPr>
          <w:rFonts w:ascii="Times New Roman" w:hAnsi="Times New Roman" w:cs="Times New Roman"/>
          <w:sz w:val="20"/>
          <w:szCs w:val="20"/>
        </w:rPr>
        <w:t>binds Fe</w:t>
      </w:r>
      <w:r w:rsidR="00355832">
        <w:rPr>
          <w:rFonts w:ascii="Times New Roman" w:hAnsi="Times New Roman" w:cs="Times New Roman"/>
          <w:sz w:val="20"/>
          <w:szCs w:val="20"/>
          <w:vertAlign w:val="superscript"/>
        </w:rPr>
        <w:t>2+</w:t>
      </w:r>
      <w:r w:rsidR="00355832">
        <w:rPr>
          <w:rFonts w:ascii="Times New Roman" w:hAnsi="Times New Roman" w:cs="Times New Roman"/>
          <w:sz w:val="20"/>
          <w:szCs w:val="20"/>
        </w:rPr>
        <w:t xml:space="preserve"> ions</w:t>
      </w:r>
    </w:p>
    <w:p w:rsidR="005F4678" w:rsidRPr="00D243ED" w:rsidRDefault="005F4678" w:rsidP="00D243ED">
      <w:pPr>
        <w:pStyle w:val="ListParagraph"/>
        <w:numPr>
          <w:ilvl w:val="0"/>
          <w:numId w:val="14"/>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β2-globulin –</w:t>
      </w:r>
      <w:r w:rsidR="00355832">
        <w:rPr>
          <w:rFonts w:ascii="Times New Roman" w:hAnsi="Times New Roman" w:cs="Times New Roman"/>
          <w:sz w:val="20"/>
          <w:szCs w:val="20"/>
        </w:rPr>
        <w:t xml:space="preserve">binder of </w:t>
      </w:r>
      <w:r w:rsidRPr="00D243ED">
        <w:rPr>
          <w:rFonts w:ascii="Times New Roman" w:hAnsi="Times New Roman" w:cs="Times New Roman"/>
          <w:sz w:val="20"/>
          <w:szCs w:val="20"/>
        </w:rPr>
        <w:t>carotenoids.</w:t>
      </w:r>
    </w:p>
    <w:p w:rsidR="005F4678" w:rsidRPr="00D243ED" w:rsidRDefault="005F4678" w:rsidP="00D243ED">
      <w:pPr>
        <w:pStyle w:val="ListParagraph"/>
        <w:numPr>
          <w:ilvl w:val="0"/>
          <w:numId w:val="14"/>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ϒ globulin –bind</w:t>
      </w:r>
      <w:r w:rsidR="00355832">
        <w:rPr>
          <w:rFonts w:ascii="Times New Roman" w:hAnsi="Times New Roman" w:cs="Times New Roman"/>
          <w:sz w:val="20"/>
          <w:szCs w:val="20"/>
        </w:rPr>
        <w:t>s</w:t>
      </w:r>
      <w:r w:rsidRPr="00D243ED">
        <w:rPr>
          <w:rFonts w:ascii="Times New Roman" w:hAnsi="Times New Roman" w:cs="Times New Roman"/>
          <w:sz w:val="20"/>
          <w:szCs w:val="20"/>
        </w:rPr>
        <w:t xml:space="preserve"> antigens. </w:t>
      </w:r>
    </w:p>
    <w:p w:rsidR="005F4678" w:rsidRPr="00D243ED" w:rsidRDefault="005F4678" w:rsidP="00D243ED">
      <w:pPr>
        <w:pStyle w:val="ListParagraph"/>
        <w:spacing w:line="240" w:lineRule="auto"/>
        <w:jc w:val="both"/>
        <w:rPr>
          <w:rFonts w:ascii="Times New Roman" w:hAnsi="Times New Roman" w:cs="Times New Roman"/>
          <w:sz w:val="20"/>
          <w:szCs w:val="20"/>
        </w:rPr>
      </w:pP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BLOOD CELLS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In blood, </w:t>
      </w:r>
      <w:r w:rsidR="001F023C">
        <w:rPr>
          <w:rFonts w:ascii="Times New Roman" w:hAnsi="Times New Roman" w:cs="Times New Roman"/>
          <w:sz w:val="20"/>
          <w:szCs w:val="20"/>
        </w:rPr>
        <w:t>erythrocytes are the major component (95%) among all formed elements present (45%) and they have large diameter compared to albumins</w:t>
      </w:r>
      <w:r w:rsidR="003F61D5">
        <w:rPr>
          <w:rFonts w:ascii="Times New Roman" w:hAnsi="Times New Roman" w:cs="Times New Roman"/>
          <w:sz w:val="20"/>
          <w:szCs w:val="20"/>
        </w:rPr>
        <w:t xml:space="preserve"> (around 500 times)</w:t>
      </w:r>
      <w:r w:rsidR="001F023C">
        <w:rPr>
          <w:rFonts w:ascii="Times New Roman" w:hAnsi="Times New Roman" w:cs="Times New Roman"/>
          <w:sz w:val="20"/>
          <w:szCs w:val="20"/>
        </w:rPr>
        <w:t xml:space="preserve">. </w:t>
      </w:r>
      <w:r w:rsidRPr="00D243ED">
        <w:rPr>
          <w:rFonts w:ascii="Times New Roman" w:hAnsi="Times New Roman" w:cs="Times New Roman"/>
          <w:sz w:val="20"/>
          <w:szCs w:val="20"/>
        </w:rPr>
        <w:t xml:space="preserve">The RBC contains 3 different components which can bind to the drug: </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Haemoglobin</w:t>
      </w:r>
      <w:r w:rsidRPr="00D243ED">
        <w:rPr>
          <w:rFonts w:ascii="Times New Roman" w:hAnsi="Times New Roman" w:cs="Times New Roman"/>
          <w:sz w:val="20"/>
          <w:szCs w:val="20"/>
        </w:rPr>
        <w:t xml:space="preserve"> – The molecular weight of haemoglobin is 65,500 which is almost equal to that of HAS. Drugs like pentobarbital, phenytoin, phenothiazines bind to haemoglobins.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Carbonic anhydrase</w:t>
      </w:r>
      <w:r w:rsidR="003F61D5">
        <w:rPr>
          <w:rFonts w:ascii="Times New Roman" w:hAnsi="Times New Roman" w:cs="Times New Roman"/>
          <w:b/>
          <w:bCs/>
          <w:sz w:val="20"/>
          <w:szCs w:val="20"/>
        </w:rPr>
        <w:t xml:space="preserve"> inhibitors</w:t>
      </w:r>
      <w:r w:rsidRPr="00D243ED">
        <w:rPr>
          <w:rFonts w:ascii="Times New Roman" w:hAnsi="Times New Roman" w:cs="Times New Roman"/>
          <w:sz w:val="20"/>
          <w:szCs w:val="20"/>
        </w:rPr>
        <w:t xml:space="preserve"> –</w:t>
      </w:r>
      <w:r w:rsidR="003F61D5">
        <w:rPr>
          <w:rFonts w:ascii="Times New Roman" w:hAnsi="Times New Roman" w:cs="Times New Roman"/>
          <w:sz w:val="20"/>
          <w:szCs w:val="20"/>
        </w:rPr>
        <w:t xml:space="preserve"> for example, </w:t>
      </w:r>
      <w:r w:rsidRPr="00D243ED">
        <w:rPr>
          <w:rFonts w:ascii="Times New Roman" w:hAnsi="Times New Roman" w:cs="Times New Roman"/>
          <w:sz w:val="20"/>
          <w:szCs w:val="20"/>
        </w:rPr>
        <w:t xml:space="preserve">chlorthalidone and acetazolamide etc. </w:t>
      </w:r>
    </w:p>
    <w:p w:rsidR="005F4678"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b/>
          <w:bCs/>
          <w:sz w:val="20"/>
          <w:szCs w:val="20"/>
        </w:rPr>
        <w:t>Cell membrane</w:t>
      </w:r>
      <w:r w:rsidRPr="00D243ED">
        <w:rPr>
          <w:rFonts w:ascii="Times New Roman" w:hAnsi="Times New Roman" w:cs="Times New Roman"/>
          <w:sz w:val="20"/>
          <w:szCs w:val="20"/>
        </w:rPr>
        <w:t xml:space="preserve"> –imipramine </w:t>
      </w:r>
      <w:r w:rsidR="003F61D5">
        <w:rPr>
          <w:rFonts w:ascii="Times New Roman" w:hAnsi="Times New Roman" w:cs="Times New Roman"/>
          <w:sz w:val="20"/>
          <w:szCs w:val="20"/>
        </w:rPr>
        <w:t>and c</w:t>
      </w:r>
      <w:r w:rsidR="003F61D5" w:rsidRPr="00D243ED">
        <w:rPr>
          <w:rFonts w:ascii="Times New Roman" w:hAnsi="Times New Roman" w:cs="Times New Roman"/>
          <w:sz w:val="20"/>
          <w:szCs w:val="20"/>
        </w:rPr>
        <w:t xml:space="preserve">hlorpromazine </w:t>
      </w:r>
      <w:r w:rsidRPr="00D243ED">
        <w:rPr>
          <w:rFonts w:ascii="Times New Roman" w:hAnsi="Times New Roman" w:cs="Times New Roman"/>
          <w:sz w:val="20"/>
          <w:szCs w:val="20"/>
        </w:rPr>
        <w:t xml:space="preserve">gets bound with cell membrane. </w:t>
      </w:r>
    </w:p>
    <w:p w:rsidR="003F61D5" w:rsidRPr="00D243ED" w:rsidRDefault="003F61D5" w:rsidP="00D243ED">
      <w:pPr>
        <w:spacing w:line="240" w:lineRule="auto"/>
        <w:jc w:val="both"/>
        <w:rPr>
          <w:rFonts w:ascii="Times New Roman" w:hAnsi="Times New Roman" w:cs="Times New Roman"/>
          <w:sz w:val="20"/>
          <w:szCs w:val="20"/>
        </w:rPr>
      </w:pPr>
      <w:r>
        <w:rPr>
          <w:rFonts w:ascii="Times New Roman" w:hAnsi="Times New Roman" w:cs="Times New Roman"/>
          <w:sz w:val="20"/>
          <w:szCs w:val="20"/>
        </w:rPr>
        <w:lastRenderedPageBreak/>
        <w:t>Lipophilic drugs can gain entry into erythrocytes easily as compared to hydrophilic drugs (ampic</w:t>
      </w:r>
      <w:r w:rsidR="00EE66E7">
        <w:rPr>
          <w:rFonts w:ascii="Times New Roman" w:hAnsi="Times New Roman" w:cs="Times New Roman"/>
          <w:sz w:val="20"/>
          <w:szCs w:val="20"/>
        </w:rPr>
        <w:t>illin) and phenytoin.</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BINDING TO THE EXTRACELLULAR TISSUES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body tissue consists of40% of body weight which is 100 times the weight of human serum albumin. A drug gets bound to </w:t>
      </w:r>
      <w:r w:rsidR="00EE66E7">
        <w:rPr>
          <w:rFonts w:ascii="Times New Roman" w:hAnsi="Times New Roman" w:cs="Times New Roman"/>
          <w:sz w:val="20"/>
          <w:szCs w:val="20"/>
        </w:rPr>
        <w:t xml:space="preserve">multiple </w:t>
      </w:r>
      <w:r w:rsidRPr="00D243ED">
        <w:rPr>
          <w:rFonts w:ascii="Times New Roman" w:hAnsi="Times New Roman" w:cs="Times New Roman"/>
          <w:sz w:val="20"/>
          <w:szCs w:val="20"/>
        </w:rPr>
        <w:t>components</w:t>
      </w:r>
      <w:r w:rsidR="00EE66E7">
        <w:rPr>
          <w:rFonts w:ascii="Times New Roman" w:hAnsi="Times New Roman" w:cs="Times New Roman"/>
          <w:sz w:val="20"/>
          <w:szCs w:val="20"/>
        </w:rPr>
        <w:t xml:space="preserve"> of a tissue</w:t>
      </w:r>
      <w:r w:rsidRPr="00D243ED">
        <w:rPr>
          <w:rFonts w:ascii="Times New Roman" w:hAnsi="Times New Roman" w:cs="Times New Roman"/>
          <w:sz w:val="20"/>
          <w:szCs w:val="20"/>
        </w:rPr>
        <w:t xml:space="preserve">. </w:t>
      </w:r>
      <w:r w:rsidR="00EE66E7">
        <w:rPr>
          <w:rFonts w:ascii="Times New Roman" w:hAnsi="Times New Roman" w:cs="Times New Roman"/>
          <w:sz w:val="20"/>
          <w:szCs w:val="20"/>
        </w:rPr>
        <w:t>Apparent V</w:t>
      </w:r>
      <w:r w:rsidR="00EE66E7">
        <w:rPr>
          <w:rFonts w:ascii="Times New Roman" w:hAnsi="Times New Roman" w:cs="Times New Roman"/>
          <w:sz w:val="20"/>
          <w:szCs w:val="20"/>
          <w:vertAlign w:val="subscript"/>
        </w:rPr>
        <w:t>d</w:t>
      </w:r>
      <w:r w:rsidR="00EE66E7">
        <w:rPr>
          <w:rFonts w:ascii="Times New Roman" w:hAnsi="Times New Roman" w:cs="Times New Roman"/>
          <w:sz w:val="20"/>
          <w:szCs w:val="20"/>
        </w:rPr>
        <w:t xml:space="preserve"> gets enhanced when the drug binds to the extracellular tissue which may get hampered by binding with proteins present in plasma. </w:t>
      </w:r>
      <w:r w:rsidRPr="00D243ED">
        <w:rPr>
          <w:rFonts w:ascii="Times New Roman" w:hAnsi="Times New Roman" w:cs="Times New Roman"/>
          <w:sz w:val="20"/>
          <w:szCs w:val="20"/>
        </w:rPr>
        <w:t>However, the plasma protein binding decrease it. The drug binding to the tissues result in drug</w:t>
      </w:r>
      <w:r w:rsidR="00254EE1">
        <w:rPr>
          <w:rFonts w:ascii="Times New Roman" w:hAnsi="Times New Roman" w:cs="Times New Roman"/>
          <w:sz w:val="20"/>
          <w:szCs w:val="20"/>
        </w:rPr>
        <w:t>’s localization</w:t>
      </w:r>
      <w:r w:rsidRPr="00D243ED">
        <w:rPr>
          <w:rFonts w:ascii="Times New Roman" w:hAnsi="Times New Roman" w:cs="Times New Roman"/>
          <w:sz w:val="20"/>
          <w:szCs w:val="20"/>
        </w:rPr>
        <w:t xml:space="preserve"> at various sites </w:t>
      </w:r>
      <w:r w:rsidR="00254EE1">
        <w:rPr>
          <w:rFonts w:ascii="Times New Roman" w:hAnsi="Times New Roman" w:cs="Times New Roman"/>
          <w:sz w:val="20"/>
          <w:szCs w:val="20"/>
        </w:rPr>
        <w:t xml:space="preserve">of </w:t>
      </w:r>
      <w:r w:rsidRPr="00D243ED">
        <w:rPr>
          <w:rFonts w:ascii="Times New Roman" w:hAnsi="Times New Roman" w:cs="Times New Roman"/>
          <w:sz w:val="20"/>
          <w:szCs w:val="20"/>
        </w:rPr>
        <w:t xml:space="preserve">body which can </w:t>
      </w:r>
      <w:r w:rsidR="00254EE1">
        <w:rPr>
          <w:rFonts w:ascii="Times New Roman" w:hAnsi="Times New Roman" w:cs="Times New Roman"/>
          <w:sz w:val="20"/>
          <w:szCs w:val="20"/>
        </w:rPr>
        <w:t xml:space="preserve">enhance </w:t>
      </w:r>
      <w:r w:rsidRPr="00D243ED">
        <w:rPr>
          <w:rFonts w:ascii="Times New Roman" w:hAnsi="Times New Roman" w:cs="Times New Roman"/>
          <w:sz w:val="20"/>
          <w:szCs w:val="20"/>
        </w:rPr>
        <w:t>the half-life of the drug and the numbers of drug</w:t>
      </w:r>
      <w:r w:rsidR="00254EE1">
        <w:rPr>
          <w:rFonts w:ascii="Times New Roman" w:hAnsi="Times New Roman" w:cs="Times New Roman"/>
          <w:sz w:val="20"/>
          <w:szCs w:val="20"/>
        </w:rPr>
        <w:t xml:space="preserve"> tissue</w:t>
      </w:r>
      <w:r w:rsidRPr="00D243ED">
        <w:rPr>
          <w:rFonts w:ascii="Times New Roman" w:hAnsi="Times New Roman" w:cs="Times New Roman"/>
          <w:sz w:val="20"/>
          <w:szCs w:val="20"/>
        </w:rPr>
        <w:t xml:space="preserve"> bind</w:t>
      </w:r>
      <w:r w:rsidR="00254EE1">
        <w:rPr>
          <w:rFonts w:ascii="Times New Roman" w:hAnsi="Times New Roman" w:cs="Times New Roman"/>
          <w:sz w:val="20"/>
          <w:szCs w:val="20"/>
        </w:rPr>
        <w:t>ing</w:t>
      </w:r>
      <w:r w:rsidRPr="00D243ED">
        <w:rPr>
          <w:rFonts w:ascii="Times New Roman" w:hAnsi="Times New Roman" w:cs="Times New Roman"/>
          <w:sz w:val="20"/>
          <w:szCs w:val="20"/>
        </w:rPr>
        <w:t xml:space="preserve"> irreversibly, example carbon tetrachloride, oxidation product of paracetamol, bromobenzene and phenacetin they bind covalently to the hepatic tissues. </w:t>
      </w:r>
    </w:p>
    <w:p w:rsidR="005F4678" w:rsidRPr="00D243ED" w:rsidRDefault="00E3759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A tissue is considered</w:t>
      </w:r>
      <w:r w:rsidR="005F4678" w:rsidRPr="00D243ED">
        <w:rPr>
          <w:rFonts w:ascii="Times New Roman" w:hAnsi="Times New Roman" w:cs="Times New Roman"/>
          <w:sz w:val="20"/>
          <w:szCs w:val="20"/>
        </w:rPr>
        <w:t xml:space="preserve"> as the storage site for </w:t>
      </w:r>
      <w:r w:rsidRPr="00D243ED">
        <w:rPr>
          <w:rFonts w:ascii="Times New Roman" w:hAnsi="Times New Roman" w:cs="Times New Roman"/>
          <w:sz w:val="20"/>
          <w:szCs w:val="20"/>
        </w:rPr>
        <w:t xml:space="preserve">many </w:t>
      </w:r>
      <w:r w:rsidR="005F4678" w:rsidRPr="00D243ED">
        <w:rPr>
          <w:rFonts w:ascii="Times New Roman" w:hAnsi="Times New Roman" w:cs="Times New Roman"/>
          <w:sz w:val="20"/>
          <w:szCs w:val="20"/>
        </w:rPr>
        <w:t xml:space="preserve">drugs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There are some factors on which drug localization in tissue depends like structural features of the drug, rate of perfusion, pH difference and lipophilicity</w:t>
      </w:r>
      <w:r w:rsidR="00D75A0C" w:rsidRPr="00D243ED">
        <w:rPr>
          <w:rFonts w:ascii="Times New Roman" w:hAnsi="Times New Roman" w:cs="Times New Roman"/>
          <w:sz w:val="20"/>
          <w:szCs w:val="20"/>
        </w:rPr>
        <w:t>, [</w:t>
      </w:r>
      <w:r w:rsidRPr="00D243ED">
        <w:rPr>
          <w:rFonts w:ascii="Times New Roman" w:hAnsi="Times New Roman" w:cs="Times New Roman"/>
          <w:sz w:val="20"/>
          <w:szCs w:val="20"/>
        </w:rPr>
        <w:t xml:space="preserve">3] </w:t>
      </w:r>
    </w:p>
    <w:p w:rsidR="005F4678" w:rsidRPr="00D243ED" w:rsidRDefault="00254EE1" w:rsidP="00D243ED">
      <w:pPr>
        <w:spacing w:line="240" w:lineRule="auto"/>
        <w:jc w:val="both"/>
        <w:rPr>
          <w:rFonts w:ascii="Times New Roman" w:hAnsi="Times New Roman" w:cs="Times New Roman"/>
          <w:sz w:val="20"/>
          <w:szCs w:val="20"/>
        </w:rPr>
      </w:pPr>
      <w:r>
        <w:rPr>
          <w:rFonts w:ascii="Times New Roman" w:hAnsi="Times New Roman" w:cs="Times New Roman"/>
          <w:sz w:val="20"/>
          <w:szCs w:val="20"/>
        </w:rPr>
        <w:t xml:space="preserve">Drugs binds with extra vascular tissues in the following order </w:t>
      </w:r>
      <w:r w:rsidR="005F4678" w:rsidRPr="00D243ED">
        <w:rPr>
          <w:rFonts w:ascii="Times New Roman" w:hAnsi="Times New Roman" w:cs="Times New Roman"/>
          <w:sz w:val="20"/>
          <w:szCs w:val="20"/>
        </w:rPr>
        <w:t>:</w:t>
      </w:r>
      <w:r>
        <w:rPr>
          <w:rFonts w:ascii="Times New Roman" w:hAnsi="Times New Roman" w:cs="Times New Roman"/>
          <w:sz w:val="20"/>
          <w:szCs w:val="20"/>
        </w:rPr>
        <w:t>-</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LIVER &gt; KIDNEY &gt; LUNGS &gt; MUSCLES </w:t>
      </w:r>
    </w:p>
    <w:p w:rsidR="005F4678" w:rsidRPr="00D243ED" w:rsidRDefault="005F467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There are various examples of extravascular tissue drug binding: liver, muscles, kidney, skin, eye, hairs, lungs, bones, fat, nucleic acid etc. </w:t>
      </w:r>
    </w:p>
    <w:p w:rsidR="005F4678" w:rsidRPr="00D243ED" w:rsidRDefault="005F4678" w:rsidP="00D243ED">
      <w:p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DETERMINATION OF PROTEIN DRUG BINDING </w:t>
      </w:r>
    </w:p>
    <w:p w:rsidR="005F4678" w:rsidRPr="00D243ED" w:rsidRDefault="005F4678" w:rsidP="00D243ED">
      <w:pPr>
        <w:pStyle w:val="ListParagraph"/>
        <w:numPr>
          <w:ilvl w:val="0"/>
          <w:numId w:val="15"/>
        </w:num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Indirect techniques – </w:t>
      </w:r>
      <w:r w:rsidRPr="00D243ED">
        <w:rPr>
          <w:rFonts w:ascii="Times New Roman" w:hAnsi="Times New Roman" w:cs="Times New Roman"/>
          <w:sz w:val="20"/>
          <w:szCs w:val="20"/>
        </w:rPr>
        <w:t>dynamics dialysis, equilibrium dialysis, gel filtration, ultra- filtration, ultracentrifugation.</w:t>
      </w:r>
    </w:p>
    <w:p w:rsidR="005F4678" w:rsidRPr="00D75A0C" w:rsidRDefault="005F4678" w:rsidP="00D75A0C">
      <w:pPr>
        <w:pStyle w:val="ListParagraph"/>
        <w:numPr>
          <w:ilvl w:val="0"/>
          <w:numId w:val="15"/>
        </w:numPr>
        <w:spacing w:line="240" w:lineRule="auto"/>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Direct techniques- </w:t>
      </w:r>
      <w:r w:rsidRPr="00D243ED">
        <w:rPr>
          <w:rFonts w:ascii="Times New Roman" w:hAnsi="Times New Roman" w:cs="Times New Roman"/>
          <w:sz w:val="20"/>
          <w:szCs w:val="20"/>
        </w:rPr>
        <w:t>UV spectroscopy, fluorimetry, HPLC.</w:t>
      </w:r>
    </w:p>
    <w:p w:rsidR="00D75A0C" w:rsidRPr="00D75A0C" w:rsidRDefault="00D75A0C" w:rsidP="00D75A0C">
      <w:pPr>
        <w:pStyle w:val="ListParagraph"/>
        <w:spacing w:line="240" w:lineRule="auto"/>
        <w:jc w:val="both"/>
        <w:rPr>
          <w:rFonts w:ascii="Times New Roman" w:hAnsi="Times New Roman" w:cs="Times New Roman"/>
          <w:b/>
          <w:bCs/>
          <w:sz w:val="20"/>
          <w:szCs w:val="20"/>
        </w:rPr>
      </w:pPr>
    </w:p>
    <w:p w:rsidR="005F4678" w:rsidRPr="00D243ED" w:rsidRDefault="005F4678" w:rsidP="00D243ED">
      <w:pPr>
        <w:spacing w:line="240" w:lineRule="auto"/>
        <w:ind w:left="360"/>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FACTORS AFFECTING PROTEIN DRUG BINDING </w:t>
      </w:r>
    </w:p>
    <w:p w:rsidR="005F4678" w:rsidRPr="00D243ED" w:rsidRDefault="00254EE1" w:rsidP="00D243ED">
      <w:pPr>
        <w:spacing w:line="240" w:lineRule="auto"/>
        <w:ind w:left="360"/>
        <w:jc w:val="both"/>
        <w:rPr>
          <w:rFonts w:ascii="Times New Roman" w:hAnsi="Times New Roman" w:cs="Times New Roman"/>
          <w:sz w:val="20"/>
          <w:szCs w:val="20"/>
        </w:rPr>
      </w:pPr>
      <w:r>
        <w:rPr>
          <w:rFonts w:ascii="Times New Roman" w:hAnsi="Times New Roman" w:cs="Times New Roman"/>
          <w:sz w:val="20"/>
          <w:szCs w:val="20"/>
        </w:rPr>
        <w:t>Factors affecting extent of protein-drug binding have been broadly classified as below</w:t>
      </w:r>
      <w:r w:rsidR="005F4678" w:rsidRPr="00D243ED">
        <w:rPr>
          <w:rFonts w:ascii="Times New Roman" w:hAnsi="Times New Roman" w:cs="Times New Roman"/>
          <w:sz w:val="20"/>
          <w:szCs w:val="20"/>
        </w:rPr>
        <w:t>:</w:t>
      </w:r>
      <w:r w:rsidR="00C35D17">
        <w:rPr>
          <w:rFonts w:ascii="Times New Roman" w:hAnsi="Times New Roman" w:cs="Times New Roman"/>
          <w:sz w:val="20"/>
          <w:szCs w:val="20"/>
        </w:rPr>
        <w:t>-</w:t>
      </w:r>
    </w:p>
    <w:p w:rsidR="005F4678" w:rsidRPr="00D243ED" w:rsidRDefault="005F4678" w:rsidP="00D243ED">
      <w:pPr>
        <w:spacing w:line="240" w:lineRule="auto"/>
        <w:ind w:left="360"/>
        <w:jc w:val="both"/>
        <w:rPr>
          <w:rFonts w:ascii="Times New Roman" w:hAnsi="Times New Roman" w:cs="Times New Roman"/>
          <w:b/>
          <w:bCs/>
          <w:sz w:val="20"/>
          <w:szCs w:val="20"/>
        </w:rPr>
      </w:pPr>
      <w:r w:rsidRPr="00D243ED">
        <w:rPr>
          <w:rFonts w:ascii="Times New Roman" w:hAnsi="Times New Roman" w:cs="Times New Roman"/>
          <w:b/>
          <w:bCs/>
          <w:sz w:val="20"/>
          <w:szCs w:val="20"/>
        </w:rPr>
        <w:t xml:space="preserve">DRUG RELATED FACTORS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Physicochemical characters of the drug</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Concentration of drug in the body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Affinity of drug for a particular bindingcomponent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Drug Interaction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Protein/Tissue Related Fa</w:t>
      </w:r>
      <w:r w:rsidR="008F3600" w:rsidRPr="00D243ED">
        <w:rPr>
          <w:rFonts w:ascii="Times New Roman" w:hAnsi="Times New Roman" w:cs="Times New Roman"/>
          <w:sz w:val="20"/>
          <w:szCs w:val="20"/>
        </w:rPr>
        <w:t>c</w:t>
      </w:r>
      <w:r w:rsidRPr="00D243ED">
        <w:rPr>
          <w:rFonts w:ascii="Times New Roman" w:hAnsi="Times New Roman" w:cs="Times New Roman"/>
          <w:sz w:val="20"/>
          <w:szCs w:val="20"/>
        </w:rPr>
        <w:t>tors</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 xml:space="preserve">Patient Related Factors </w:t>
      </w:r>
    </w:p>
    <w:p w:rsidR="005F4678" w:rsidRPr="00D243ED" w:rsidRDefault="005F4678" w:rsidP="00D243ED">
      <w:pPr>
        <w:spacing w:line="240" w:lineRule="auto"/>
        <w:ind w:left="360"/>
        <w:jc w:val="both"/>
        <w:rPr>
          <w:rFonts w:ascii="Times New Roman" w:hAnsi="Times New Roman" w:cs="Times New Roman"/>
          <w:sz w:val="20"/>
          <w:szCs w:val="20"/>
        </w:rPr>
      </w:pPr>
      <w:r w:rsidRPr="00D243ED">
        <w:rPr>
          <w:rFonts w:ascii="Times New Roman" w:hAnsi="Times New Roman" w:cs="Times New Roman"/>
          <w:sz w:val="20"/>
          <w:szCs w:val="20"/>
        </w:rPr>
        <w:t>The half-life and affinity of drug vary with the protein binding phenomenon and these factors alter the protein binding property of drug, which alter the bioavailability of the drug into the body. [4]</w:t>
      </w:r>
    </w:p>
    <w:p w:rsidR="00242B35" w:rsidRPr="002C471A" w:rsidRDefault="00242B35" w:rsidP="00D243ED">
      <w:pPr>
        <w:pStyle w:val="ListParagraph"/>
        <w:spacing w:line="240" w:lineRule="auto"/>
        <w:jc w:val="both"/>
        <w:rPr>
          <w:rFonts w:ascii="Times New Roman" w:hAnsi="Times New Roman" w:cs="Times New Roman"/>
          <w:sz w:val="24"/>
          <w:szCs w:val="24"/>
        </w:rPr>
      </w:pPr>
    </w:p>
    <w:p w:rsidR="00E94D39" w:rsidRPr="00D243ED" w:rsidRDefault="00E94D39" w:rsidP="00D243ED">
      <w:pPr>
        <w:shd w:val="clear" w:color="auto" w:fill="FFFFFF"/>
        <w:spacing w:after="0" w:line="240" w:lineRule="auto"/>
        <w:jc w:val="center"/>
        <w:rPr>
          <w:rFonts w:ascii="Times New Roman" w:eastAsia="Times New Roman" w:hAnsi="Times New Roman" w:cs="Times New Roman"/>
          <w:b/>
          <w:spacing w:val="2"/>
          <w:sz w:val="48"/>
          <w:szCs w:val="48"/>
        </w:rPr>
      </w:pPr>
      <w:r w:rsidRPr="00D243ED">
        <w:rPr>
          <w:rFonts w:ascii="Times New Roman" w:eastAsia="Times New Roman" w:hAnsi="Times New Roman" w:cs="Times New Roman"/>
          <w:b/>
          <w:spacing w:val="2"/>
          <w:sz w:val="48"/>
          <w:szCs w:val="48"/>
        </w:rPr>
        <w:t>METABOLISM</w:t>
      </w:r>
    </w:p>
    <w:p w:rsidR="00E94D39" w:rsidRPr="002C471A" w:rsidRDefault="00E94D39" w:rsidP="00D243ED">
      <w:pPr>
        <w:shd w:val="clear" w:color="auto" w:fill="FFFFFF"/>
        <w:spacing w:after="0" w:line="240" w:lineRule="auto"/>
        <w:jc w:val="center"/>
        <w:rPr>
          <w:rFonts w:ascii="Times New Roman" w:eastAsia="Times New Roman" w:hAnsi="Times New Roman" w:cs="Times New Roman"/>
          <w:spacing w:val="2"/>
          <w:sz w:val="24"/>
          <w:szCs w:val="24"/>
        </w:rPr>
      </w:pPr>
    </w:p>
    <w:p w:rsidR="00C82EE0" w:rsidRPr="00D243ED" w:rsidRDefault="001E02A7" w:rsidP="00D243ED">
      <w:pPr>
        <w:pStyle w:val="NormalWeb"/>
        <w:shd w:val="clear" w:color="auto" w:fill="FFFFFF" w:themeFill="background1"/>
        <w:spacing w:before="0" w:beforeAutospacing="0" w:after="240" w:afterAutospacing="0"/>
        <w:jc w:val="both"/>
        <w:rPr>
          <w:color w:val="000000"/>
          <w:spacing w:val="2"/>
          <w:sz w:val="20"/>
          <w:szCs w:val="20"/>
        </w:rPr>
      </w:pPr>
      <w:r w:rsidRPr="00D243ED">
        <w:rPr>
          <w:color w:val="000000"/>
          <w:spacing w:val="2"/>
          <w:sz w:val="20"/>
          <w:szCs w:val="20"/>
        </w:rPr>
        <w:t>The primary site for metabolism of different drugs is u</w:t>
      </w:r>
      <w:r w:rsidR="00D75A0C">
        <w:rPr>
          <w:color w:val="000000"/>
          <w:spacing w:val="2"/>
          <w:sz w:val="20"/>
          <w:szCs w:val="20"/>
        </w:rPr>
        <w:t>sually liver though it can take place</w:t>
      </w:r>
      <w:r w:rsidRPr="00D243ED">
        <w:rPr>
          <w:color w:val="000000"/>
          <w:spacing w:val="2"/>
          <w:sz w:val="20"/>
          <w:szCs w:val="20"/>
        </w:rPr>
        <w:t xml:space="preserve"> in different </w:t>
      </w:r>
      <w:r w:rsidR="00D75A0C" w:rsidRPr="00D243ED">
        <w:rPr>
          <w:color w:val="000000"/>
          <w:spacing w:val="2"/>
          <w:sz w:val="20"/>
          <w:szCs w:val="20"/>
        </w:rPr>
        <w:t>tissues which have</w:t>
      </w:r>
      <w:r w:rsidRPr="00D243ED">
        <w:rPr>
          <w:color w:val="000000"/>
          <w:spacing w:val="2"/>
          <w:sz w:val="20"/>
          <w:szCs w:val="20"/>
        </w:rPr>
        <w:t xml:space="preserve"> specific metabolic enzymes. The main objective of metabolism is to render drug molecules and their m</w:t>
      </w:r>
      <w:r w:rsidR="00C82EE0" w:rsidRPr="00D243ED">
        <w:rPr>
          <w:color w:val="000000"/>
          <w:spacing w:val="2"/>
          <w:sz w:val="20"/>
          <w:szCs w:val="20"/>
        </w:rPr>
        <w:t>etabolites inactive and their easier passage for excretion. However, in some cases, the metabolites, so generated, are pharmacologically more active than the parent drug which are often referred to as prodrugs</w:t>
      </w:r>
    </w:p>
    <w:p w:rsidR="00E94D39" w:rsidRPr="00D243ED" w:rsidRDefault="00C82EE0" w:rsidP="00D243ED">
      <w:pPr>
        <w:pStyle w:val="NormalWeb"/>
        <w:shd w:val="clear" w:color="auto" w:fill="FFFFFF" w:themeFill="background1"/>
        <w:spacing w:before="0" w:beforeAutospacing="0" w:after="240" w:afterAutospacing="0"/>
        <w:jc w:val="both"/>
        <w:rPr>
          <w:color w:val="000000"/>
          <w:spacing w:val="2"/>
          <w:sz w:val="20"/>
          <w:szCs w:val="20"/>
        </w:rPr>
      </w:pPr>
      <w:r w:rsidRPr="00D243ED">
        <w:rPr>
          <w:color w:val="000000"/>
          <w:spacing w:val="2"/>
          <w:sz w:val="20"/>
          <w:szCs w:val="20"/>
        </w:rPr>
        <w:lastRenderedPageBreak/>
        <w:t xml:space="preserve">The processes which are most commonly involved in drug metabolism </w:t>
      </w:r>
      <w:r w:rsidR="00D75A0C" w:rsidRPr="00D243ED">
        <w:rPr>
          <w:color w:val="000000"/>
          <w:spacing w:val="2"/>
          <w:sz w:val="20"/>
          <w:szCs w:val="20"/>
        </w:rPr>
        <w:t>include</w:t>
      </w:r>
      <w:r w:rsidRPr="00D243ED">
        <w:rPr>
          <w:color w:val="000000"/>
          <w:spacing w:val="2"/>
          <w:sz w:val="20"/>
          <w:szCs w:val="20"/>
        </w:rPr>
        <w:t xml:space="preserve"> oxidation, </w:t>
      </w:r>
      <w:r w:rsidR="00787257" w:rsidRPr="00D243ED">
        <w:rPr>
          <w:color w:val="000000"/>
          <w:spacing w:val="2"/>
          <w:sz w:val="20"/>
          <w:szCs w:val="20"/>
        </w:rPr>
        <w:t xml:space="preserve">condensation, conjugation, isomerization, </w:t>
      </w:r>
      <w:r w:rsidRPr="00D243ED">
        <w:rPr>
          <w:color w:val="000000"/>
          <w:spacing w:val="2"/>
          <w:sz w:val="20"/>
          <w:szCs w:val="20"/>
        </w:rPr>
        <w:t>reduction,</w:t>
      </w:r>
      <w:r w:rsidR="00787257" w:rsidRPr="00D243ED">
        <w:rPr>
          <w:color w:val="000000"/>
          <w:spacing w:val="2"/>
          <w:sz w:val="20"/>
          <w:szCs w:val="20"/>
        </w:rPr>
        <w:t xml:space="preserve"> hydration</w:t>
      </w:r>
      <w:r w:rsidR="001E060F" w:rsidRPr="00D243ED">
        <w:rPr>
          <w:color w:val="000000"/>
          <w:spacing w:val="2"/>
          <w:sz w:val="20"/>
          <w:szCs w:val="20"/>
        </w:rPr>
        <w:t xml:space="preserve"> and</w:t>
      </w:r>
      <w:r w:rsidRPr="00D243ED">
        <w:rPr>
          <w:color w:val="000000"/>
          <w:spacing w:val="2"/>
          <w:sz w:val="20"/>
          <w:szCs w:val="20"/>
        </w:rPr>
        <w:t xml:space="preserve"> hydrol</w:t>
      </w:r>
      <w:r w:rsidR="00787257" w:rsidRPr="00D243ED">
        <w:rPr>
          <w:color w:val="000000"/>
          <w:spacing w:val="2"/>
          <w:sz w:val="20"/>
          <w:szCs w:val="20"/>
        </w:rPr>
        <w:t>ysis. Metabolic rate varies from patient to patient which depends upon certain factors associated with individual’s genetic inheritance</w:t>
      </w:r>
      <w:r w:rsidR="00E928E0" w:rsidRPr="00D243ED">
        <w:rPr>
          <w:color w:val="000000"/>
          <w:spacing w:val="2"/>
          <w:sz w:val="20"/>
          <w:szCs w:val="20"/>
        </w:rPr>
        <w:t>, disorders already existing in body (chronic liver diseases) and to certain extent involving drug interactions</w:t>
      </w:r>
      <w:r w:rsidR="00787257" w:rsidRPr="00D243ED">
        <w:rPr>
          <w:color w:val="000000"/>
          <w:spacing w:val="2"/>
          <w:sz w:val="20"/>
          <w:szCs w:val="20"/>
        </w:rPr>
        <w:t>. Some have such a high metabolic rate that the drug gets inactive before achieving targeted pharmacologically and therapeutically active blood and tissue concentrations</w:t>
      </w:r>
      <w:r w:rsidR="009F3FAD" w:rsidRPr="00D243ED">
        <w:rPr>
          <w:color w:val="000000"/>
          <w:spacing w:val="2"/>
          <w:sz w:val="20"/>
          <w:szCs w:val="20"/>
        </w:rPr>
        <w:t xml:space="preserve"> while </w:t>
      </w:r>
      <w:r w:rsidR="00F811DE" w:rsidRPr="00D243ED">
        <w:rPr>
          <w:color w:val="000000"/>
          <w:spacing w:val="2"/>
          <w:sz w:val="20"/>
          <w:szCs w:val="20"/>
        </w:rPr>
        <w:t>in others, it can be so slow leading to drug toxicity and adverse drug reactions</w:t>
      </w:r>
      <w:r w:rsidR="00E94D39" w:rsidRPr="00D243ED">
        <w:rPr>
          <w:color w:val="000000"/>
          <w:spacing w:val="2"/>
          <w:sz w:val="20"/>
          <w:szCs w:val="20"/>
        </w:rPr>
        <w:t>.</w:t>
      </w:r>
      <w:r w:rsidR="004E65A2" w:rsidRPr="00D243ED">
        <w:rPr>
          <w:color w:val="000000"/>
          <w:spacing w:val="2"/>
          <w:sz w:val="20"/>
          <w:szCs w:val="20"/>
        </w:rPr>
        <w:t>[8]</w:t>
      </w:r>
    </w:p>
    <w:p w:rsidR="00627C34" w:rsidRPr="00D243ED" w:rsidRDefault="00627C34" w:rsidP="00D243ED">
      <w:pPr>
        <w:pStyle w:val="NormalWeb"/>
        <w:shd w:val="clear" w:color="auto" w:fill="FFFFFF" w:themeFill="background1"/>
        <w:spacing w:before="0" w:beforeAutospacing="0" w:after="240" w:afterAutospacing="0"/>
        <w:jc w:val="both"/>
        <w:rPr>
          <w:color w:val="000000"/>
          <w:spacing w:val="2"/>
          <w:sz w:val="20"/>
          <w:szCs w:val="20"/>
        </w:rPr>
      </w:pPr>
      <w:r w:rsidRPr="00D243ED">
        <w:rPr>
          <w:color w:val="000000"/>
          <w:spacing w:val="2"/>
          <w:sz w:val="20"/>
          <w:szCs w:val="20"/>
        </w:rPr>
        <w:t>Generally, there are two phases involved in metabolism (biotransformation) for most of the drugs viz.</w:t>
      </w:r>
    </w:p>
    <w:p w:rsidR="00B77B69" w:rsidRPr="00D243ED" w:rsidRDefault="00B77B69" w:rsidP="00D243ED">
      <w:pPr>
        <w:pStyle w:val="NormalWeb"/>
        <w:numPr>
          <w:ilvl w:val="0"/>
          <w:numId w:val="33"/>
        </w:numPr>
        <w:shd w:val="clear" w:color="auto" w:fill="FFFFFF" w:themeFill="background1"/>
        <w:spacing w:before="0" w:beforeAutospacing="0" w:after="240" w:afterAutospacing="0"/>
        <w:jc w:val="both"/>
        <w:rPr>
          <w:color w:val="000000"/>
          <w:spacing w:val="2"/>
          <w:sz w:val="20"/>
          <w:szCs w:val="20"/>
        </w:rPr>
      </w:pPr>
      <w:r w:rsidRPr="00D243ED">
        <w:rPr>
          <w:color w:val="000000"/>
          <w:spacing w:val="2"/>
          <w:sz w:val="20"/>
          <w:szCs w:val="20"/>
        </w:rPr>
        <w:t>Phase I Reactions</w:t>
      </w:r>
    </w:p>
    <w:p w:rsidR="00B77B69" w:rsidRPr="00D243ED" w:rsidRDefault="00B77B69" w:rsidP="00D243ED">
      <w:pPr>
        <w:pStyle w:val="NormalWeb"/>
        <w:numPr>
          <w:ilvl w:val="0"/>
          <w:numId w:val="33"/>
        </w:numPr>
        <w:shd w:val="clear" w:color="auto" w:fill="FFFFFF" w:themeFill="background1"/>
        <w:spacing w:before="0" w:beforeAutospacing="0" w:after="240" w:afterAutospacing="0"/>
        <w:jc w:val="both"/>
        <w:rPr>
          <w:color w:val="000000"/>
          <w:spacing w:val="2"/>
          <w:sz w:val="20"/>
          <w:szCs w:val="20"/>
        </w:rPr>
      </w:pPr>
      <w:r w:rsidRPr="00D243ED">
        <w:rPr>
          <w:color w:val="000000"/>
          <w:spacing w:val="2"/>
          <w:sz w:val="20"/>
          <w:szCs w:val="20"/>
        </w:rPr>
        <w:t>Phase II Reactions</w:t>
      </w:r>
    </w:p>
    <w:p w:rsidR="00D00D9F" w:rsidRPr="00D75A0C" w:rsidRDefault="00E94D39" w:rsidP="00D75A0C">
      <w:pPr>
        <w:pStyle w:val="NormalWeb"/>
        <w:shd w:val="clear" w:color="auto" w:fill="FFFFFF" w:themeFill="background1"/>
        <w:spacing w:before="0" w:beforeAutospacing="0" w:after="240" w:afterAutospacing="0"/>
        <w:jc w:val="both"/>
        <w:rPr>
          <w:color w:val="000000"/>
          <w:spacing w:val="2"/>
          <w:sz w:val="20"/>
          <w:szCs w:val="20"/>
        </w:rPr>
      </w:pPr>
      <w:r w:rsidRPr="00D243ED">
        <w:rPr>
          <w:b/>
          <w:color w:val="000000"/>
          <w:spacing w:val="2"/>
          <w:sz w:val="20"/>
          <w:szCs w:val="20"/>
        </w:rPr>
        <w:t>Phase I reactions</w:t>
      </w:r>
      <w:r w:rsidR="00627C34" w:rsidRPr="00D243ED">
        <w:rPr>
          <w:color w:val="000000"/>
          <w:spacing w:val="2"/>
          <w:sz w:val="20"/>
          <w:szCs w:val="20"/>
        </w:rPr>
        <w:t xml:space="preserve"> (functionalization or non-synthetic reactions) involves generation of either a new functional group or modifying the existing ones by cleavage reactions including oxidation, reduction and hydrolysis</w:t>
      </w:r>
      <w:r w:rsidRPr="00D243ED">
        <w:rPr>
          <w:color w:val="000000"/>
          <w:spacing w:val="2"/>
          <w:sz w:val="20"/>
          <w:szCs w:val="20"/>
        </w:rPr>
        <w:t>.</w:t>
      </w:r>
      <w:r w:rsidR="00BC0D57" w:rsidRPr="00D243ED">
        <w:rPr>
          <w:color w:val="000000"/>
          <w:spacing w:val="2"/>
          <w:sz w:val="20"/>
          <w:szCs w:val="20"/>
        </w:rPr>
        <w:t xml:space="preserve"> The main purpose of these reaction is to make drug metabolites more hydrophilic or polar so as to enable their easy excretion through kidneys from the body. However,</w:t>
      </w:r>
      <w:r w:rsidRPr="00D243ED">
        <w:rPr>
          <w:b/>
          <w:color w:val="000000"/>
          <w:spacing w:val="2"/>
          <w:sz w:val="20"/>
          <w:szCs w:val="20"/>
        </w:rPr>
        <w:t>Phase II reactions</w:t>
      </w:r>
      <w:r w:rsidR="00BC0D57" w:rsidRPr="00D243ED">
        <w:rPr>
          <w:bCs/>
          <w:color w:val="000000"/>
          <w:spacing w:val="2"/>
          <w:sz w:val="20"/>
          <w:szCs w:val="20"/>
        </w:rPr>
        <w:t>(synthetic or conjugation reactions)</w:t>
      </w:r>
      <w:r w:rsidR="00BC0D57" w:rsidRPr="00D243ED">
        <w:rPr>
          <w:color w:val="000000"/>
          <w:spacing w:val="2"/>
          <w:sz w:val="20"/>
          <w:szCs w:val="20"/>
        </w:rPr>
        <w:t xml:space="preserve">are slightly different as they involves conjugation of drug metabolite with an endogenous substrate such as glucuronic acid, glycine, sulfate, etc. through reactions such as glucuronidation, acetylation, </w:t>
      </w:r>
      <w:r w:rsidR="00D00D9F" w:rsidRPr="00D243ED">
        <w:rPr>
          <w:color w:val="000000"/>
          <w:spacing w:val="2"/>
          <w:sz w:val="20"/>
          <w:szCs w:val="20"/>
        </w:rPr>
        <w:t>glutathione conjugation, etc. which renders them even more polar and hydrophilic for easier excretion. It is not necessary for every drug moiety to undergo through both phase I &amp; II reactions. There are some drugs which preferably undergoes only phase I reactions. Phase number depicts only functional classification rather than sequential.</w:t>
      </w:r>
    </w:p>
    <w:p w:rsidR="00317CF2" w:rsidRPr="00D243ED" w:rsidRDefault="00286BF4" w:rsidP="00D243ED">
      <w:pPr>
        <w:pStyle w:val="NormalWeb"/>
        <w:shd w:val="clear" w:color="auto" w:fill="FFFFFF" w:themeFill="background1"/>
        <w:spacing w:after="240"/>
        <w:rPr>
          <w:b/>
          <w:bCs/>
          <w:color w:val="000000"/>
          <w:spacing w:val="2"/>
          <w:sz w:val="20"/>
          <w:szCs w:val="20"/>
          <w:lang w:val="en-IN"/>
        </w:rPr>
      </w:pPr>
      <w:r w:rsidRPr="00D243ED">
        <w:rPr>
          <w:b/>
          <w:bCs/>
          <w:color w:val="000000"/>
          <w:spacing w:val="2"/>
          <w:sz w:val="20"/>
          <w:szCs w:val="20"/>
          <w:lang w:val="en-IN"/>
        </w:rPr>
        <w:t>PHASE I</w:t>
      </w:r>
      <w:r w:rsidR="00317CF2" w:rsidRPr="00D243ED">
        <w:rPr>
          <w:b/>
          <w:bCs/>
          <w:color w:val="000000"/>
          <w:spacing w:val="2"/>
          <w:sz w:val="20"/>
          <w:szCs w:val="20"/>
          <w:lang w:val="en-IN"/>
        </w:rPr>
        <w:t xml:space="preserve"> REACTIONS </w:t>
      </w:r>
    </w:p>
    <w:p w:rsidR="00317CF2" w:rsidRPr="00D243ED" w:rsidRDefault="00317CF2" w:rsidP="00D243ED">
      <w:pPr>
        <w:pStyle w:val="NormalWeb"/>
        <w:numPr>
          <w:ilvl w:val="0"/>
          <w:numId w:val="21"/>
        </w:numPr>
        <w:shd w:val="clear" w:color="auto" w:fill="FFFFFF" w:themeFill="background1"/>
        <w:spacing w:after="240"/>
        <w:rPr>
          <w:b/>
          <w:bCs/>
          <w:color w:val="000000"/>
          <w:spacing w:val="2"/>
          <w:sz w:val="20"/>
          <w:szCs w:val="20"/>
          <w:lang w:val="en-IN"/>
        </w:rPr>
      </w:pPr>
      <w:r w:rsidRPr="00D243ED">
        <w:rPr>
          <w:b/>
          <w:bCs/>
          <w:color w:val="000000"/>
          <w:spacing w:val="2"/>
          <w:sz w:val="20"/>
          <w:szCs w:val="20"/>
          <w:lang w:val="en-IN"/>
        </w:rPr>
        <w:t>OXIDATIVE REACTION</w:t>
      </w:r>
      <w:r w:rsidR="00E92D02" w:rsidRPr="00D243ED">
        <w:rPr>
          <w:b/>
          <w:bCs/>
          <w:color w:val="000000"/>
          <w:spacing w:val="2"/>
          <w:sz w:val="20"/>
          <w:szCs w:val="20"/>
          <w:lang w:val="en-IN"/>
        </w:rPr>
        <w:t>S</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Oxidation of aromatic carbon atoms </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Oxidation of olefins (c=c bond) </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Oxidation of benzylic, allylic carbon atom and carbon atom alpha to carbonyl and imines </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Oxidation of aliphatic carbon atoms </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Oxidation of alicyclic atoms </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Oxidation of carbon-heteroatom system </w:t>
      </w:r>
    </w:p>
    <w:p w:rsidR="00317CF2" w:rsidRPr="00D243ED" w:rsidRDefault="00317CF2" w:rsidP="00D243ED">
      <w:pPr>
        <w:pStyle w:val="NormalWeb"/>
        <w:numPr>
          <w:ilvl w:val="0"/>
          <w:numId w:val="23"/>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Carbon-nitrogen system (aliphatic and aromatic amines): </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N-dealkylation</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Oxidative deamination </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N-oxide formation </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N-hydroxylation </w:t>
      </w:r>
    </w:p>
    <w:p w:rsidR="00317CF2" w:rsidRPr="00D243ED" w:rsidRDefault="00317CF2" w:rsidP="00D243ED">
      <w:pPr>
        <w:pStyle w:val="NormalWeb"/>
        <w:numPr>
          <w:ilvl w:val="0"/>
          <w:numId w:val="23"/>
        </w:numPr>
        <w:shd w:val="clear" w:color="auto" w:fill="FFFFFF" w:themeFill="background1"/>
        <w:spacing w:after="240"/>
        <w:rPr>
          <w:color w:val="000000"/>
          <w:spacing w:val="2"/>
          <w:sz w:val="20"/>
          <w:szCs w:val="20"/>
          <w:lang w:val="en-IN"/>
        </w:rPr>
      </w:pPr>
      <w:r w:rsidRPr="00D243ED">
        <w:rPr>
          <w:color w:val="000000"/>
          <w:spacing w:val="2"/>
          <w:sz w:val="20"/>
          <w:szCs w:val="20"/>
          <w:lang w:val="en-IN"/>
        </w:rPr>
        <w:t>Carbon-sulphur system:</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S-dealkylation </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Desulphuration</w:t>
      </w:r>
    </w:p>
    <w:p w:rsidR="00317CF2" w:rsidRPr="00D243ED" w:rsidRDefault="00317CF2" w:rsidP="00D243ED">
      <w:pPr>
        <w:pStyle w:val="NormalWeb"/>
        <w:numPr>
          <w:ilvl w:val="0"/>
          <w:numId w:val="24"/>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S-oxidation </w:t>
      </w:r>
    </w:p>
    <w:p w:rsidR="00317CF2" w:rsidRPr="00D243ED" w:rsidRDefault="00317CF2" w:rsidP="00D243ED">
      <w:pPr>
        <w:pStyle w:val="NormalWeb"/>
        <w:numPr>
          <w:ilvl w:val="0"/>
          <w:numId w:val="23"/>
        </w:numPr>
        <w:shd w:val="clear" w:color="auto" w:fill="FFFFFF" w:themeFill="background1"/>
        <w:spacing w:after="240"/>
        <w:rPr>
          <w:color w:val="000000"/>
          <w:spacing w:val="2"/>
          <w:sz w:val="20"/>
          <w:szCs w:val="20"/>
          <w:lang w:val="en-IN"/>
        </w:rPr>
      </w:pPr>
      <w:r w:rsidRPr="00D243ED">
        <w:rPr>
          <w:color w:val="000000"/>
          <w:spacing w:val="2"/>
          <w:sz w:val="20"/>
          <w:szCs w:val="20"/>
          <w:lang w:val="en-IN"/>
        </w:rPr>
        <w:t>Carbon-oxygen system (O-dealkylation)</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Oxidation of alcohol, carbonyl and acid function</w:t>
      </w:r>
    </w:p>
    <w:p w:rsidR="00317CF2" w:rsidRPr="00D243ED" w:rsidRDefault="00317CF2" w:rsidP="00D243ED">
      <w:pPr>
        <w:pStyle w:val="NormalWeb"/>
        <w:numPr>
          <w:ilvl w:val="0"/>
          <w:numId w:val="22"/>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Miscellaneous oxidative reactions </w:t>
      </w:r>
    </w:p>
    <w:p w:rsidR="00317CF2" w:rsidRPr="00D243ED" w:rsidRDefault="00317CF2" w:rsidP="00D243ED">
      <w:pPr>
        <w:pStyle w:val="NormalWeb"/>
        <w:shd w:val="clear" w:color="auto" w:fill="FFFFFF" w:themeFill="background1"/>
        <w:spacing w:after="240"/>
        <w:rPr>
          <w:color w:val="000000"/>
          <w:spacing w:val="2"/>
          <w:sz w:val="20"/>
          <w:szCs w:val="20"/>
          <w:lang w:val="en-IN"/>
        </w:rPr>
      </w:pPr>
    </w:p>
    <w:p w:rsidR="00317CF2" w:rsidRPr="00D243ED" w:rsidRDefault="00317CF2" w:rsidP="00D243ED">
      <w:pPr>
        <w:pStyle w:val="NormalWeb"/>
        <w:numPr>
          <w:ilvl w:val="0"/>
          <w:numId w:val="21"/>
        </w:numPr>
        <w:shd w:val="clear" w:color="auto" w:fill="FFFFFF" w:themeFill="background1"/>
        <w:spacing w:after="240"/>
        <w:rPr>
          <w:b/>
          <w:bCs/>
          <w:color w:val="000000"/>
          <w:spacing w:val="2"/>
          <w:sz w:val="20"/>
          <w:szCs w:val="20"/>
          <w:lang w:val="en-IN"/>
        </w:rPr>
      </w:pPr>
      <w:r w:rsidRPr="00D243ED">
        <w:rPr>
          <w:b/>
          <w:bCs/>
          <w:color w:val="000000"/>
          <w:spacing w:val="2"/>
          <w:sz w:val="20"/>
          <w:szCs w:val="20"/>
          <w:lang w:val="en-IN"/>
        </w:rPr>
        <w:t xml:space="preserve">REDUCTIVE REACTIONS  </w:t>
      </w:r>
    </w:p>
    <w:p w:rsidR="00317CF2" w:rsidRPr="00D243ED" w:rsidRDefault="00317CF2" w:rsidP="00D243ED">
      <w:pPr>
        <w:pStyle w:val="NormalWeb"/>
        <w:numPr>
          <w:ilvl w:val="0"/>
          <w:numId w:val="25"/>
        </w:numPr>
        <w:shd w:val="clear" w:color="auto" w:fill="FFFFFF" w:themeFill="background1"/>
        <w:spacing w:after="240"/>
        <w:rPr>
          <w:color w:val="000000"/>
          <w:spacing w:val="2"/>
          <w:sz w:val="20"/>
          <w:szCs w:val="20"/>
          <w:lang w:val="en-IN"/>
        </w:rPr>
      </w:pPr>
      <w:r w:rsidRPr="00D243ED">
        <w:rPr>
          <w:color w:val="000000"/>
          <w:spacing w:val="2"/>
          <w:sz w:val="20"/>
          <w:szCs w:val="20"/>
          <w:lang w:val="en-IN"/>
        </w:rPr>
        <w:lastRenderedPageBreak/>
        <w:t xml:space="preserve">Reduction of carbonyl function (aldehyde/ketone) </w:t>
      </w:r>
    </w:p>
    <w:p w:rsidR="00317CF2" w:rsidRPr="00D243ED" w:rsidRDefault="00317CF2" w:rsidP="00D243ED">
      <w:pPr>
        <w:pStyle w:val="NormalWeb"/>
        <w:numPr>
          <w:ilvl w:val="0"/>
          <w:numId w:val="25"/>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Reduction of alcohol and c=c bonds </w:t>
      </w:r>
    </w:p>
    <w:p w:rsidR="00317CF2" w:rsidRPr="00D243ED" w:rsidRDefault="00317CF2" w:rsidP="00D243ED">
      <w:pPr>
        <w:pStyle w:val="NormalWeb"/>
        <w:numPr>
          <w:ilvl w:val="0"/>
          <w:numId w:val="25"/>
        </w:numPr>
        <w:shd w:val="clear" w:color="auto" w:fill="FFFFFF" w:themeFill="background1"/>
        <w:spacing w:after="240"/>
        <w:rPr>
          <w:color w:val="000000"/>
          <w:spacing w:val="2"/>
          <w:sz w:val="20"/>
          <w:szCs w:val="20"/>
          <w:lang w:val="en-IN"/>
        </w:rPr>
      </w:pPr>
      <w:r w:rsidRPr="00D243ED">
        <w:rPr>
          <w:color w:val="000000"/>
          <w:spacing w:val="2"/>
          <w:sz w:val="20"/>
          <w:szCs w:val="20"/>
          <w:lang w:val="en-IN"/>
        </w:rPr>
        <w:t>Reduction of N-compounds (nitro, azo and N-oxide)</w:t>
      </w:r>
    </w:p>
    <w:p w:rsidR="00317CF2" w:rsidRPr="00D243ED" w:rsidRDefault="00317CF2" w:rsidP="00D243ED">
      <w:pPr>
        <w:pStyle w:val="NormalWeb"/>
        <w:numPr>
          <w:ilvl w:val="0"/>
          <w:numId w:val="25"/>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Miscellaneous reductive reaction </w:t>
      </w:r>
    </w:p>
    <w:p w:rsidR="00317CF2" w:rsidRPr="00D243ED" w:rsidRDefault="00317CF2" w:rsidP="00D243ED">
      <w:pPr>
        <w:pStyle w:val="NormalWeb"/>
        <w:shd w:val="clear" w:color="auto" w:fill="FFFFFF" w:themeFill="background1"/>
        <w:spacing w:after="240"/>
        <w:rPr>
          <w:b/>
          <w:bCs/>
          <w:color w:val="000000"/>
          <w:spacing w:val="2"/>
          <w:sz w:val="20"/>
          <w:szCs w:val="20"/>
          <w:lang w:val="en-IN"/>
        </w:rPr>
      </w:pPr>
    </w:p>
    <w:p w:rsidR="00317CF2" w:rsidRPr="00D243ED" w:rsidRDefault="00317CF2" w:rsidP="00D243ED">
      <w:pPr>
        <w:pStyle w:val="NormalWeb"/>
        <w:numPr>
          <w:ilvl w:val="0"/>
          <w:numId w:val="21"/>
        </w:numPr>
        <w:shd w:val="clear" w:color="auto" w:fill="FFFFFF" w:themeFill="background1"/>
        <w:spacing w:after="240"/>
        <w:rPr>
          <w:b/>
          <w:bCs/>
          <w:color w:val="000000"/>
          <w:spacing w:val="2"/>
          <w:sz w:val="20"/>
          <w:szCs w:val="20"/>
          <w:lang w:val="en-IN"/>
        </w:rPr>
      </w:pPr>
      <w:r w:rsidRPr="00D243ED">
        <w:rPr>
          <w:b/>
          <w:bCs/>
          <w:color w:val="000000"/>
          <w:spacing w:val="2"/>
          <w:sz w:val="20"/>
          <w:szCs w:val="20"/>
          <w:lang w:val="en-IN"/>
        </w:rPr>
        <w:t xml:space="preserve">HYDROLYTIC REACTIONS </w:t>
      </w:r>
    </w:p>
    <w:p w:rsidR="00317CF2" w:rsidRPr="00D243ED" w:rsidRDefault="00317CF2" w:rsidP="00D243ED">
      <w:pPr>
        <w:pStyle w:val="NormalWeb"/>
        <w:numPr>
          <w:ilvl w:val="0"/>
          <w:numId w:val="26"/>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Hydrolysis of esters and ethers </w:t>
      </w:r>
    </w:p>
    <w:p w:rsidR="00317CF2" w:rsidRPr="00D243ED" w:rsidRDefault="00317CF2" w:rsidP="00D243ED">
      <w:pPr>
        <w:pStyle w:val="NormalWeb"/>
        <w:numPr>
          <w:ilvl w:val="0"/>
          <w:numId w:val="26"/>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Hydrolysis of amides </w:t>
      </w:r>
    </w:p>
    <w:p w:rsidR="00317CF2" w:rsidRPr="00D243ED" w:rsidRDefault="00317CF2" w:rsidP="00D243ED">
      <w:pPr>
        <w:pStyle w:val="NormalWeb"/>
        <w:numPr>
          <w:ilvl w:val="0"/>
          <w:numId w:val="26"/>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Hydrolytic cleavage of non-aromatic heterocycles </w:t>
      </w:r>
    </w:p>
    <w:p w:rsidR="00317CF2" w:rsidRPr="00D243ED" w:rsidRDefault="00317CF2" w:rsidP="00D243ED">
      <w:pPr>
        <w:pStyle w:val="NormalWeb"/>
        <w:numPr>
          <w:ilvl w:val="0"/>
          <w:numId w:val="26"/>
        </w:numPr>
        <w:shd w:val="clear" w:color="auto" w:fill="FFFFFF" w:themeFill="background1"/>
        <w:spacing w:after="240"/>
        <w:rPr>
          <w:color w:val="000000"/>
          <w:spacing w:val="2"/>
          <w:sz w:val="20"/>
          <w:szCs w:val="20"/>
          <w:lang w:val="en-IN"/>
        </w:rPr>
      </w:pPr>
      <w:r w:rsidRPr="00D243ED">
        <w:rPr>
          <w:color w:val="000000"/>
          <w:spacing w:val="2"/>
          <w:sz w:val="20"/>
          <w:szCs w:val="20"/>
          <w:lang w:val="en-IN"/>
        </w:rPr>
        <w:t xml:space="preserve">Miscellaneous hydrolytic reactions </w:t>
      </w:r>
    </w:p>
    <w:p w:rsidR="00317CF2" w:rsidRPr="00D243ED" w:rsidRDefault="00317CF2" w:rsidP="00D243ED">
      <w:pPr>
        <w:pStyle w:val="NormalWeb"/>
        <w:shd w:val="clear" w:color="auto" w:fill="FFFFFF" w:themeFill="background1"/>
        <w:spacing w:after="240"/>
        <w:rPr>
          <w:color w:val="000000"/>
          <w:spacing w:val="2"/>
          <w:sz w:val="20"/>
          <w:szCs w:val="20"/>
          <w:lang w:val="en-IN"/>
        </w:rPr>
      </w:pPr>
    </w:p>
    <w:p w:rsidR="00317CF2" w:rsidRPr="00D243ED" w:rsidRDefault="00317CF2" w:rsidP="00D243ED">
      <w:pPr>
        <w:pStyle w:val="NormalWeb"/>
        <w:shd w:val="clear" w:color="auto" w:fill="FFFFFF" w:themeFill="background1"/>
        <w:spacing w:after="240"/>
        <w:rPr>
          <w:b/>
          <w:bCs/>
          <w:color w:val="000000"/>
          <w:spacing w:val="2"/>
          <w:sz w:val="20"/>
          <w:szCs w:val="20"/>
          <w:lang w:val="en-IN"/>
        </w:rPr>
      </w:pPr>
      <w:r w:rsidRPr="00D243ED">
        <w:rPr>
          <w:b/>
          <w:bCs/>
          <w:color w:val="000000"/>
          <w:spacing w:val="2"/>
          <w:sz w:val="20"/>
          <w:szCs w:val="20"/>
          <w:lang w:val="en-IN"/>
        </w:rPr>
        <w:t>PHASE II REACTIONS</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 xml:space="preserve">Conjugation with glucuronic acid </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 xml:space="preserve">Conjugation with sulphate moieties </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 xml:space="preserve">Conjugation with alpha amino acids </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 xml:space="preserve">Conjugation with glutathione and mercapturic acid formation </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Acetylation reactions</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 xml:space="preserve">Methylation reactions </w:t>
      </w:r>
    </w:p>
    <w:p w:rsidR="00317CF2" w:rsidRPr="00D243ED" w:rsidRDefault="00317CF2" w:rsidP="00D243ED">
      <w:pPr>
        <w:pStyle w:val="NormalWeb"/>
        <w:numPr>
          <w:ilvl w:val="0"/>
          <w:numId w:val="27"/>
        </w:numPr>
        <w:shd w:val="clear" w:color="auto" w:fill="FFFFFF" w:themeFill="background1"/>
        <w:spacing w:after="240"/>
        <w:rPr>
          <w:b/>
          <w:bCs/>
          <w:color w:val="000000"/>
          <w:spacing w:val="2"/>
          <w:sz w:val="20"/>
          <w:szCs w:val="20"/>
          <w:lang w:val="en-IN"/>
        </w:rPr>
      </w:pPr>
      <w:r w:rsidRPr="00D243ED">
        <w:rPr>
          <w:color w:val="000000"/>
          <w:spacing w:val="2"/>
          <w:sz w:val="20"/>
          <w:szCs w:val="20"/>
          <w:lang w:val="en-IN"/>
        </w:rPr>
        <w:t>Miscellaneous conjugation reactions</w:t>
      </w:r>
      <w:r w:rsidRPr="00D243ED">
        <w:rPr>
          <w:color w:val="000000"/>
          <w:spacing w:val="2"/>
          <w:sz w:val="20"/>
          <w:szCs w:val="20"/>
        </w:rPr>
        <w:tab/>
      </w:r>
      <w:r w:rsidR="004E65A2" w:rsidRPr="00D243ED">
        <w:rPr>
          <w:color w:val="000000"/>
          <w:spacing w:val="2"/>
          <w:sz w:val="20"/>
          <w:szCs w:val="20"/>
        </w:rPr>
        <w:t>[3]</w:t>
      </w:r>
    </w:p>
    <w:p w:rsidR="0049130D" w:rsidRPr="00D243ED" w:rsidRDefault="00C82779" w:rsidP="00D243ED">
      <w:pPr>
        <w:pStyle w:val="NormalWeb"/>
        <w:shd w:val="clear" w:color="auto" w:fill="FFFFFF" w:themeFill="background1"/>
        <w:spacing w:before="0" w:beforeAutospacing="0" w:after="0" w:afterAutospacing="0"/>
        <w:jc w:val="both"/>
        <w:rPr>
          <w:color w:val="000000"/>
          <w:spacing w:val="2"/>
          <w:sz w:val="20"/>
          <w:szCs w:val="20"/>
        </w:rPr>
      </w:pPr>
      <w:r w:rsidRPr="00D243ED">
        <w:rPr>
          <w:color w:val="000000"/>
          <w:spacing w:val="2"/>
          <w:sz w:val="20"/>
          <w:szCs w:val="20"/>
        </w:rPr>
        <w:t>Drug’s metabolism, excretion and its hepatic disposition is mainly affected by drug transporters which are wide spread in hepatic parenchymal cells</w:t>
      </w:r>
      <w:r w:rsidR="009F3FAD" w:rsidRPr="00D243ED">
        <w:rPr>
          <w:color w:val="000000"/>
          <w:spacing w:val="2"/>
          <w:sz w:val="20"/>
          <w:szCs w:val="20"/>
        </w:rPr>
        <w:t>. These hepatic transporters are basically of two types :</w:t>
      </w:r>
      <w:r w:rsidR="009F3FAD" w:rsidRPr="00D243ED">
        <w:rPr>
          <w:b/>
          <w:bCs/>
          <w:color w:val="000000"/>
          <w:spacing w:val="2"/>
          <w:sz w:val="20"/>
          <w:szCs w:val="20"/>
        </w:rPr>
        <w:t>influx transporters</w:t>
      </w:r>
      <w:r w:rsidR="009F3FAD" w:rsidRPr="00D243ED">
        <w:rPr>
          <w:color w:val="000000"/>
          <w:spacing w:val="2"/>
          <w:sz w:val="20"/>
          <w:szCs w:val="20"/>
        </w:rPr>
        <w:t xml:space="preserve"> which governs entry of drug molecule into liver and </w:t>
      </w:r>
      <w:r w:rsidR="009F3FAD" w:rsidRPr="00D243ED">
        <w:rPr>
          <w:b/>
          <w:bCs/>
          <w:color w:val="000000"/>
          <w:spacing w:val="2"/>
          <w:sz w:val="20"/>
          <w:szCs w:val="20"/>
        </w:rPr>
        <w:t xml:space="preserve">efflux transporters </w:t>
      </w:r>
      <w:r w:rsidR="009F3FAD" w:rsidRPr="00D243ED">
        <w:rPr>
          <w:color w:val="000000"/>
          <w:spacing w:val="2"/>
          <w:sz w:val="20"/>
          <w:szCs w:val="20"/>
        </w:rPr>
        <w:t>which are responsible for exit of drug molecules either in blood or bile</w:t>
      </w:r>
      <w:r w:rsidR="00F811DE" w:rsidRPr="00D243ED">
        <w:rPr>
          <w:color w:val="000000"/>
          <w:spacing w:val="2"/>
          <w:sz w:val="20"/>
          <w:szCs w:val="20"/>
        </w:rPr>
        <w:t xml:space="preserve">. The expression as well as function of these transporters is greatly affected by genetic polymorphism which can bring about significant change in patient’s response </w:t>
      </w:r>
      <w:r w:rsidR="00F4405F" w:rsidRPr="00D243ED">
        <w:rPr>
          <w:color w:val="000000"/>
          <w:spacing w:val="2"/>
          <w:sz w:val="20"/>
          <w:szCs w:val="20"/>
        </w:rPr>
        <w:t xml:space="preserve">to ADRs and sometimes, may even lead to hepatic injury caused by drug moiety. For example, statins used in treatment of hypercholesterolemia may induce myopathy in patients having certain genotype which leads to increase in plasma statin concentration. </w:t>
      </w:r>
    </w:p>
    <w:p w:rsidR="00E94D39" w:rsidRPr="00D243ED" w:rsidRDefault="0045635B" w:rsidP="00D243ED">
      <w:pPr>
        <w:pStyle w:val="NormalWeb"/>
        <w:shd w:val="clear" w:color="auto" w:fill="FFFFFF" w:themeFill="background1"/>
        <w:spacing w:before="0" w:beforeAutospacing="0" w:after="0" w:afterAutospacing="0"/>
        <w:jc w:val="both"/>
        <w:rPr>
          <w:b/>
          <w:color w:val="000000"/>
          <w:spacing w:val="2"/>
          <w:sz w:val="20"/>
          <w:szCs w:val="20"/>
        </w:rPr>
      </w:pPr>
      <w:r w:rsidRPr="00D243ED">
        <w:rPr>
          <w:b/>
          <w:color w:val="000000"/>
          <w:spacing w:val="2"/>
          <w:sz w:val="20"/>
          <w:szCs w:val="20"/>
        </w:rPr>
        <w:t>Rate</w:t>
      </w:r>
    </w:p>
    <w:p w:rsidR="00F4405F" w:rsidRPr="00D243ED" w:rsidRDefault="00E3414E" w:rsidP="00286BF4">
      <w:pPr>
        <w:pStyle w:val="NormalWeb"/>
        <w:shd w:val="clear" w:color="auto" w:fill="FFFFFF"/>
        <w:spacing w:before="0" w:beforeAutospacing="0" w:after="240" w:afterAutospacing="0"/>
        <w:jc w:val="both"/>
        <w:rPr>
          <w:color w:val="000000"/>
          <w:spacing w:val="2"/>
          <w:sz w:val="20"/>
          <w:szCs w:val="20"/>
        </w:rPr>
      </w:pPr>
      <w:r w:rsidRPr="00D243ED">
        <w:rPr>
          <w:color w:val="000000"/>
          <w:spacing w:val="2"/>
          <w:sz w:val="20"/>
          <w:szCs w:val="20"/>
        </w:rPr>
        <w:t>E</w:t>
      </w:r>
      <w:r w:rsidR="00F4405F" w:rsidRPr="00D243ED">
        <w:rPr>
          <w:color w:val="000000"/>
          <w:spacing w:val="2"/>
          <w:sz w:val="20"/>
          <w:szCs w:val="20"/>
        </w:rPr>
        <w:t>ver</w:t>
      </w:r>
      <w:r w:rsidRPr="00D243ED">
        <w:rPr>
          <w:color w:val="000000"/>
          <w:spacing w:val="2"/>
          <w:sz w:val="20"/>
          <w:szCs w:val="20"/>
        </w:rPr>
        <w:t xml:space="preserve">y metabolic pathway involving enzymes, transporters, etc. exhibits capacity limitation which depends on number of active binding sites available on enzymes for substrate molecules. </w:t>
      </w:r>
      <w:r w:rsidR="00F4405F" w:rsidRPr="00D243ED">
        <w:rPr>
          <w:color w:val="000000"/>
          <w:spacing w:val="2"/>
          <w:sz w:val="20"/>
          <w:szCs w:val="20"/>
        </w:rPr>
        <w:t xml:space="preserve">At initial stage, the binding sites </w:t>
      </w:r>
      <w:r w:rsidRPr="00D243ED">
        <w:rPr>
          <w:color w:val="000000"/>
          <w:spacing w:val="2"/>
          <w:sz w:val="20"/>
          <w:szCs w:val="20"/>
        </w:rPr>
        <w:t>are not fully occupies, so, increase in substrate concentration at this level leads to simultaneous increase in metabolic rate (first order elimination kinetics</w:t>
      </w:r>
      <w:r w:rsidR="00D87193" w:rsidRPr="00D243ED">
        <w:rPr>
          <w:color w:val="000000"/>
          <w:spacing w:val="2"/>
          <w:sz w:val="20"/>
          <w:szCs w:val="20"/>
        </w:rPr>
        <w:t>) which eventually determines drug’s half life.</w:t>
      </w:r>
    </w:p>
    <w:p w:rsidR="00317CF2" w:rsidRPr="00D243ED" w:rsidRDefault="0045635B" w:rsidP="00D243ED">
      <w:pPr>
        <w:pStyle w:val="NormalWeb"/>
        <w:shd w:val="clear" w:color="auto" w:fill="FFFFFF"/>
        <w:spacing w:before="0" w:beforeAutospacing="0" w:after="240" w:afterAutospacing="0"/>
        <w:rPr>
          <w:b/>
          <w:color w:val="000000"/>
          <w:spacing w:val="2"/>
          <w:sz w:val="20"/>
          <w:szCs w:val="20"/>
        </w:rPr>
      </w:pPr>
      <w:r w:rsidRPr="00D243ED">
        <w:rPr>
          <w:b/>
          <w:color w:val="000000"/>
          <w:spacing w:val="2"/>
          <w:sz w:val="20"/>
          <w:szCs w:val="20"/>
        </w:rPr>
        <w:t>Cytochrome P-450</w:t>
      </w:r>
    </w:p>
    <w:p w:rsidR="00C7653E" w:rsidRPr="00D243ED" w:rsidRDefault="00C7653E" w:rsidP="00286BF4">
      <w:pPr>
        <w:pStyle w:val="NormalWeb"/>
        <w:shd w:val="clear" w:color="auto" w:fill="FFFFFF"/>
        <w:spacing w:before="0" w:beforeAutospacing="0" w:after="240" w:afterAutospacing="0"/>
        <w:jc w:val="both"/>
        <w:rPr>
          <w:bCs/>
          <w:color w:val="000000"/>
          <w:spacing w:val="2"/>
          <w:sz w:val="20"/>
          <w:szCs w:val="20"/>
        </w:rPr>
      </w:pPr>
      <w:r w:rsidRPr="00D243ED">
        <w:rPr>
          <w:bCs/>
          <w:color w:val="000000"/>
          <w:spacing w:val="2"/>
          <w:sz w:val="20"/>
          <w:szCs w:val="20"/>
        </w:rPr>
        <w:t>This enzyme</w:t>
      </w:r>
      <w:r w:rsidR="00E14BAB" w:rsidRPr="00D243ED">
        <w:rPr>
          <w:bCs/>
          <w:color w:val="000000"/>
          <w:spacing w:val="2"/>
          <w:sz w:val="20"/>
          <w:szCs w:val="20"/>
        </w:rPr>
        <w:t>, indeed a superfamily of isoenzymes,</w:t>
      </w:r>
      <w:r w:rsidRPr="00D243ED">
        <w:rPr>
          <w:bCs/>
          <w:color w:val="000000"/>
          <w:spacing w:val="2"/>
          <w:sz w:val="20"/>
          <w:szCs w:val="20"/>
        </w:rPr>
        <w:t xml:space="preserve"> is responsible </w:t>
      </w:r>
      <w:r w:rsidR="00E14BAB" w:rsidRPr="00D243ED">
        <w:rPr>
          <w:bCs/>
          <w:color w:val="000000"/>
          <w:spacing w:val="2"/>
          <w:sz w:val="20"/>
          <w:szCs w:val="20"/>
        </w:rPr>
        <w:t xml:space="preserve">for </w:t>
      </w:r>
      <w:r w:rsidRPr="00D243ED">
        <w:rPr>
          <w:bCs/>
          <w:color w:val="000000"/>
          <w:spacing w:val="2"/>
          <w:sz w:val="20"/>
          <w:szCs w:val="20"/>
        </w:rPr>
        <w:t>oxidation of drugs</w:t>
      </w:r>
      <w:r w:rsidR="00E14BAB" w:rsidRPr="00D243ED">
        <w:rPr>
          <w:bCs/>
          <w:color w:val="000000"/>
          <w:spacing w:val="2"/>
          <w:sz w:val="20"/>
          <w:szCs w:val="20"/>
        </w:rPr>
        <w:t xml:space="preserve"> which is </w:t>
      </w:r>
      <w:r w:rsidRPr="00D243ED">
        <w:rPr>
          <w:bCs/>
          <w:color w:val="000000"/>
          <w:spacing w:val="2"/>
          <w:sz w:val="20"/>
          <w:szCs w:val="20"/>
        </w:rPr>
        <w:t xml:space="preserve">a very important part of </w:t>
      </w:r>
      <w:r w:rsidRPr="00D243ED">
        <w:rPr>
          <w:b/>
          <w:color w:val="000000"/>
          <w:spacing w:val="2"/>
          <w:sz w:val="20"/>
          <w:szCs w:val="20"/>
        </w:rPr>
        <w:t>phase – I</w:t>
      </w:r>
      <w:r w:rsidRPr="00D243ED">
        <w:rPr>
          <w:bCs/>
          <w:color w:val="000000"/>
          <w:spacing w:val="2"/>
          <w:sz w:val="20"/>
          <w:szCs w:val="20"/>
        </w:rPr>
        <w:t xml:space="preserve"> metabolic reactions</w:t>
      </w:r>
      <w:r w:rsidR="00E14BAB" w:rsidRPr="00D243ED">
        <w:rPr>
          <w:bCs/>
          <w:color w:val="000000"/>
          <w:spacing w:val="2"/>
          <w:sz w:val="20"/>
          <w:szCs w:val="20"/>
        </w:rPr>
        <w:t xml:space="preserve">. NADPH-CYP450 reductase (flavoprotein) supplies electrons form NADPH towards it. </w:t>
      </w:r>
      <w:r w:rsidR="00286BF4" w:rsidRPr="00D243ED">
        <w:rPr>
          <w:bCs/>
          <w:color w:val="000000"/>
          <w:spacing w:val="2"/>
          <w:sz w:val="20"/>
          <w:szCs w:val="20"/>
        </w:rPr>
        <w:t>Drug interactions cause</w:t>
      </w:r>
      <w:r w:rsidR="00E14BAB" w:rsidRPr="00D243ED">
        <w:rPr>
          <w:bCs/>
          <w:color w:val="000000"/>
          <w:spacing w:val="2"/>
          <w:sz w:val="20"/>
          <w:szCs w:val="20"/>
        </w:rPr>
        <w:t xml:space="preserve"> either its induction or inhibition. Elderly people and infants </w:t>
      </w:r>
      <w:r w:rsidR="0013299D" w:rsidRPr="00D243ED">
        <w:rPr>
          <w:bCs/>
          <w:color w:val="000000"/>
          <w:spacing w:val="2"/>
          <w:sz w:val="20"/>
          <w:szCs w:val="20"/>
        </w:rPr>
        <w:t xml:space="preserve">have difficulty in metabolizing drugs through CYP450 because in the former case, there is reduced hepatic volume and blood flow which accounts for reduction in enzyme activity by ≥ 30% while in the latter case, hepatic microsomal enzyme system has not been developed substantially. </w:t>
      </w:r>
      <w:r w:rsidR="00743703" w:rsidRPr="00D243ED">
        <w:rPr>
          <w:bCs/>
          <w:color w:val="000000"/>
          <w:spacing w:val="2"/>
          <w:sz w:val="20"/>
          <w:szCs w:val="20"/>
        </w:rPr>
        <w:t>It subsequently leads to prolonged half lives of drugs in either case.</w:t>
      </w:r>
    </w:p>
    <w:p w:rsidR="0045635B" w:rsidRPr="00D243ED" w:rsidRDefault="0045635B" w:rsidP="00D243ED">
      <w:pPr>
        <w:pStyle w:val="NormalWeb"/>
        <w:shd w:val="clear" w:color="auto" w:fill="FFFFFF"/>
        <w:spacing w:before="0" w:beforeAutospacing="0" w:after="0" w:afterAutospacing="0"/>
        <w:jc w:val="both"/>
        <w:rPr>
          <w:b/>
          <w:color w:val="000000"/>
          <w:spacing w:val="2"/>
          <w:sz w:val="20"/>
          <w:szCs w:val="20"/>
        </w:rPr>
      </w:pPr>
      <w:r w:rsidRPr="00D243ED">
        <w:rPr>
          <w:b/>
          <w:color w:val="000000"/>
          <w:spacing w:val="2"/>
          <w:sz w:val="20"/>
          <w:szCs w:val="20"/>
        </w:rPr>
        <w:t>Conjugation</w:t>
      </w:r>
    </w:p>
    <w:p w:rsidR="008F3600" w:rsidRPr="00D243ED" w:rsidRDefault="00743703" w:rsidP="00286BF4">
      <w:pPr>
        <w:spacing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It mainly involves conjugation of drug metabolites with endogenous substrates such as glucuronides (through glucuronidation), glutamine, glycine, glutathione (through glutathione conjugation)</w:t>
      </w:r>
      <w:r w:rsidR="0040603E" w:rsidRPr="00D243ED">
        <w:rPr>
          <w:rFonts w:ascii="Times New Roman" w:hAnsi="Times New Roman" w:cs="Times New Roman"/>
          <w:bCs/>
          <w:sz w:val="20"/>
          <w:szCs w:val="20"/>
        </w:rPr>
        <w:t xml:space="preserve">, acetyl group (acetylation), etc. Out of these, glucuronidation is the most common conjugation reaction in </w:t>
      </w:r>
      <w:r w:rsidR="0040603E" w:rsidRPr="00D243ED">
        <w:rPr>
          <w:rFonts w:ascii="Times New Roman" w:hAnsi="Times New Roman" w:cs="Times New Roman"/>
          <w:b/>
          <w:sz w:val="20"/>
          <w:szCs w:val="20"/>
        </w:rPr>
        <w:t xml:space="preserve">phase – II </w:t>
      </w:r>
      <w:r w:rsidR="0040603E" w:rsidRPr="00D243ED">
        <w:rPr>
          <w:rFonts w:ascii="Times New Roman" w:hAnsi="Times New Roman" w:cs="Times New Roman"/>
          <w:bCs/>
          <w:sz w:val="20"/>
          <w:szCs w:val="20"/>
        </w:rPr>
        <w:t xml:space="preserve">which occurs in hepatic microsomal enzyme system. This is not affects by ageing, however, in infants, this reaction is so slow which often contributes to development of life-threatening ADRs as in case of chloramphenicol. </w:t>
      </w:r>
      <w:r w:rsidR="0022747A" w:rsidRPr="00D243ED">
        <w:rPr>
          <w:rFonts w:ascii="Times New Roman" w:hAnsi="Times New Roman" w:cs="Times New Roman"/>
          <w:bCs/>
          <w:sz w:val="20"/>
          <w:szCs w:val="20"/>
        </w:rPr>
        <w:t>[10]</w:t>
      </w:r>
    </w:p>
    <w:p w:rsidR="00F4540F" w:rsidRPr="00D243ED" w:rsidRDefault="00F4540F" w:rsidP="00D243ED">
      <w:pPr>
        <w:spacing w:line="240" w:lineRule="auto"/>
        <w:jc w:val="center"/>
        <w:rPr>
          <w:rFonts w:ascii="Times New Roman" w:hAnsi="Times New Roman" w:cs="Times New Roman"/>
          <w:b/>
          <w:sz w:val="48"/>
          <w:szCs w:val="48"/>
        </w:rPr>
      </w:pPr>
      <w:r w:rsidRPr="00D243ED">
        <w:rPr>
          <w:rFonts w:ascii="Times New Roman" w:hAnsi="Times New Roman" w:cs="Times New Roman"/>
          <w:b/>
          <w:sz w:val="48"/>
          <w:szCs w:val="48"/>
        </w:rPr>
        <w:lastRenderedPageBreak/>
        <w:t>EXCRETION OF DRUGS</w:t>
      </w:r>
    </w:p>
    <w:p w:rsidR="00F4540F" w:rsidRPr="00D243ED" w:rsidRDefault="0022747A" w:rsidP="00D243ED">
      <w:pPr>
        <w:spacing w:line="240" w:lineRule="auto"/>
        <w:jc w:val="both"/>
        <w:rPr>
          <w:rFonts w:ascii="Times New Roman" w:hAnsi="Times New Roman" w:cs="Times New Roman"/>
          <w:b/>
          <w:sz w:val="20"/>
          <w:szCs w:val="20"/>
        </w:rPr>
      </w:pPr>
      <w:r w:rsidRPr="00D243ED">
        <w:rPr>
          <w:rFonts w:ascii="Times New Roman" w:hAnsi="Times New Roman" w:cs="Times New Roman"/>
          <w:sz w:val="20"/>
          <w:szCs w:val="20"/>
        </w:rPr>
        <w:t xml:space="preserve">It is an irreversible process of transferring </w:t>
      </w:r>
      <w:r w:rsidR="00F4540F" w:rsidRPr="00D243ED">
        <w:rPr>
          <w:rFonts w:ascii="Times New Roman" w:hAnsi="Times New Roman" w:cs="Times New Roman"/>
          <w:sz w:val="20"/>
          <w:szCs w:val="20"/>
        </w:rPr>
        <w:t>Drugs and/or their metabolites from internal</w:t>
      </w:r>
      <w:r w:rsidRPr="00D243ED">
        <w:rPr>
          <w:rFonts w:ascii="Times New Roman" w:hAnsi="Times New Roman" w:cs="Times New Roman"/>
          <w:sz w:val="20"/>
          <w:szCs w:val="20"/>
        </w:rPr>
        <w:t xml:space="preserve"> body environment</w:t>
      </w:r>
      <w:r w:rsidR="00F4540F" w:rsidRPr="00D243ED">
        <w:rPr>
          <w:rFonts w:ascii="Times New Roman" w:hAnsi="Times New Roman" w:cs="Times New Roman"/>
          <w:sz w:val="20"/>
          <w:szCs w:val="20"/>
        </w:rPr>
        <w:t xml:space="preserve"> to external environment</w:t>
      </w:r>
      <w:r w:rsidR="00653DAD" w:rsidRPr="00D243ED">
        <w:rPr>
          <w:rFonts w:ascii="Times New Roman" w:hAnsi="Times New Roman" w:cs="Times New Roman"/>
          <w:sz w:val="20"/>
          <w:szCs w:val="20"/>
        </w:rPr>
        <w:t xml:space="preserve"> through either kidneys (renal excretion) or lungs, intestine, biliary system, sweat and salivary glands, etc. (non-renal excretion)</w:t>
      </w:r>
      <w:r w:rsidR="00F4540F" w:rsidRPr="00D243ED">
        <w:rPr>
          <w:rFonts w:ascii="Times New Roman" w:hAnsi="Times New Roman" w:cs="Times New Roman"/>
          <w:sz w:val="20"/>
          <w:szCs w:val="20"/>
        </w:rPr>
        <w:t xml:space="preserve">. </w:t>
      </w:r>
      <w:r w:rsidR="00653DAD" w:rsidRPr="00D243ED">
        <w:rPr>
          <w:rFonts w:ascii="Times New Roman" w:hAnsi="Times New Roman" w:cs="Times New Roman"/>
          <w:sz w:val="20"/>
          <w:szCs w:val="20"/>
        </w:rPr>
        <w:t>It is important that the complete intact drug or its metabolite must be passed out from body for bringing its pharmacological activity to a halt.</w:t>
      </w:r>
    </w:p>
    <w:p w:rsidR="00F4540F" w:rsidRPr="00D243ED" w:rsidRDefault="00F4540F" w:rsidP="00D243ED">
      <w:pPr>
        <w:spacing w:line="240" w:lineRule="auto"/>
        <w:jc w:val="both"/>
        <w:rPr>
          <w:rFonts w:ascii="Times New Roman" w:hAnsi="Times New Roman" w:cs="Times New Roman"/>
          <w:b/>
          <w:sz w:val="20"/>
          <w:szCs w:val="20"/>
        </w:rPr>
      </w:pPr>
      <w:r w:rsidRPr="00D243ED">
        <w:rPr>
          <w:rFonts w:ascii="Times New Roman" w:hAnsi="Times New Roman" w:cs="Times New Roman"/>
          <w:b/>
          <w:sz w:val="20"/>
          <w:szCs w:val="20"/>
        </w:rPr>
        <w:t>RENAL EXCRETION OF DRUGS</w:t>
      </w:r>
    </w:p>
    <w:p w:rsidR="00E95C4F" w:rsidRPr="00D243ED" w:rsidRDefault="00E95C4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This is the most common route for excretion of a large number of drugs and their metabolites from the body in one way or the other. Some drugs such as gentamicin are so specific that they are excreted through kidneys only. </w:t>
      </w:r>
    </w:p>
    <w:p w:rsidR="00F4540F" w:rsidRPr="00D243ED" w:rsidRDefault="00E95C4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Following classes of agents are most commonly excreted through renal route in form of urine </w:t>
      </w:r>
      <w:r w:rsidR="00F4540F" w:rsidRPr="00D243ED">
        <w:rPr>
          <w:rFonts w:ascii="Times New Roman" w:hAnsi="Times New Roman" w:cs="Times New Roman"/>
          <w:sz w:val="20"/>
          <w:szCs w:val="20"/>
        </w:rPr>
        <w:t xml:space="preserve">– </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1. Water-soluble.</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2. Non-volatile. </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3. Small in molecular size (less than 500 Daltons). </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4. The ones that are </w:t>
      </w:r>
      <w:r w:rsidR="008F3600" w:rsidRPr="00D243ED">
        <w:rPr>
          <w:rFonts w:ascii="Times New Roman" w:hAnsi="Times New Roman" w:cs="Times New Roman"/>
          <w:sz w:val="20"/>
          <w:szCs w:val="20"/>
        </w:rPr>
        <w:t>metabolized</w:t>
      </w:r>
      <w:r w:rsidRPr="00D243ED">
        <w:rPr>
          <w:rFonts w:ascii="Times New Roman" w:hAnsi="Times New Roman" w:cs="Times New Roman"/>
          <w:sz w:val="20"/>
          <w:szCs w:val="20"/>
        </w:rPr>
        <w:t xml:space="preserve"> slowly.</w:t>
      </w:r>
    </w:p>
    <w:p w:rsidR="0092389D" w:rsidRPr="00D243ED" w:rsidRDefault="0092389D"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Nephron is the basic structural and functional unit of kidney which consists of glomerulus, PCT, DCT, loop of Henle and collecting duct. Approximately, one million nephrons are present in each kidney. </w:t>
      </w:r>
    </w:p>
    <w:p w:rsidR="00F4540F" w:rsidRPr="00D243ED" w:rsidRDefault="0092389D"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Three basic processes are involved in urinary excretion viz.</w:t>
      </w:r>
    </w:p>
    <w:p w:rsidR="00F4540F" w:rsidRPr="00D243ED" w:rsidRDefault="00F4540F" w:rsidP="00D243ED">
      <w:pPr>
        <w:tabs>
          <w:tab w:val="left" w:pos="2625"/>
        </w:tabs>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 1. Glomerular filtration.</w:t>
      </w:r>
      <w:r w:rsidRPr="00D243ED">
        <w:rPr>
          <w:rFonts w:ascii="Times New Roman" w:hAnsi="Times New Roman" w:cs="Times New Roman"/>
          <w:sz w:val="20"/>
          <w:szCs w:val="20"/>
        </w:rPr>
        <w:tab/>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 2. Active tubular secretion.</w:t>
      </w:r>
    </w:p>
    <w:p w:rsidR="00F4540F"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 3. Active or passive tubular reabsorption.</w:t>
      </w:r>
    </w:p>
    <w:p w:rsidR="00286BF4" w:rsidRDefault="00286BF4" w:rsidP="00D243ED">
      <w:pPr>
        <w:spacing w:line="240" w:lineRule="auto"/>
        <w:jc w:val="both"/>
        <w:rPr>
          <w:rFonts w:ascii="Times New Roman" w:hAnsi="Times New Roman" w:cs="Times New Roman"/>
          <w:noProof/>
          <w:sz w:val="20"/>
          <w:szCs w:val="20"/>
        </w:rPr>
      </w:pPr>
      <w:r>
        <w:rPr>
          <w:rFonts w:ascii="Times New Roman" w:hAnsi="Times New Roman" w:cs="Times New Roman"/>
          <w:noProof/>
          <w:sz w:val="20"/>
          <w:szCs w:val="20"/>
        </w:rPr>
        <w:drawing>
          <wp:inline distT="0" distB="0" distL="0" distR="0">
            <wp:extent cx="3000196" cy="1852531"/>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004899" cy="1855435"/>
                    </a:xfrm>
                    <a:prstGeom prst="rect">
                      <a:avLst/>
                    </a:prstGeom>
                    <a:noFill/>
                    <a:ln w="9525">
                      <a:noFill/>
                      <a:miter lim="800000"/>
                      <a:headEnd/>
                      <a:tailEnd/>
                    </a:ln>
                  </pic:spPr>
                </pic:pic>
              </a:graphicData>
            </a:graphic>
          </wp:inline>
        </w:drawing>
      </w:r>
    </w:p>
    <w:p w:rsidR="00286BF4" w:rsidRPr="00286BF4" w:rsidRDefault="00BD64AA" w:rsidP="00286BF4">
      <w:pPr>
        <w:spacing w:line="240" w:lineRule="auto"/>
        <w:jc w:val="center"/>
        <w:rPr>
          <w:rFonts w:ascii="Times New Roman" w:hAnsi="Times New Roman" w:cs="Times New Roman"/>
          <w:b/>
          <w:sz w:val="20"/>
          <w:szCs w:val="20"/>
        </w:rPr>
      </w:pPr>
      <w:r>
        <w:rPr>
          <w:rFonts w:ascii="Times New Roman" w:hAnsi="Times New Roman" w:cs="Times New Roman"/>
          <w:b/>
          <w:noProof/>
          <w:sz w:val="20"/>
          <w:szCs w:val="20"/>
        </w:rPr>
        <w:t>Figure 4</w:t>
      </w:r>
      <w:r w:rsidR="00286BF4" w:rsidRPr="00286BF4">
        <w:rPr>
          <w:rFonts w:ascii="Times New Roman" w:hAnsi="Times New Roman" w:cs="Times New Roman"/>
          <w:b/>
          <w:noProof/>
          <w:sz w:val="20"/>
          <w:szCs w:val="20"/>
        </w:rPr>
        <w:t>: Urinary Excretion</w:t>
      </w:r>
    </w:p>
    <w:p w:rsidR="0099585E" w:rsidRPr="00D243ED" w:rsidRDefault="00F4540F" w:rsidP="00D243ED">
      <w:pPr>
        <w:spacing w:line="240" w:lineRule="auto"/>
        <w:jc w:val="both"/>
        <w:rPr>
          <w:rFonts w:ascii="Times New Roman" w:hAnsi="Times New Roman" w:cs="Times New Roman"/>
          <w:b/>
          <w:sz w:val="20"/>
          <w:szCs w:val="20"/>
        </w:rPr>
      </w:pPr>
      <w:r w:rsidRPr="00D243ED">
        <w:rPr>
          <w:rFonts w:ascii="Times New Roman" w:hAnsi="Times New Roman" w:cs="Times New Roman"/>
          <w:b/>
          <w:sz w:val="20"/>
          <w:szCs w:val="20"/>
        </w:rPr>
        <w:t>CONCEPT OF CLEARANCE</w:t>
      </w:r>
    </w:p>
    <w:p w:rsidR="0099585E" w:rsidRPr="00D243ED" w:rsidRDefault="0099585E" w:rsidP="00D243ED">
      <w:pPr>
        <w:spacing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This term originally expresses the excretion of drugs and endogenous substrates through kidney as a measure of renal function. However, this term nowad</w:t>
      </w:r>
      <w:r w:rsidR="00B56E8A" w:rsidRPr="00D243ED">
        <w:rPr>
          <w:rFonts w:ascii="Times New Roman" w:hAnsi="Times New Roman" w:cs="Times New Roman"/>
          <w:bCs/>
          <w:sz w:val="20"/>
          <w:szCs w:val="20"/>
        </w:rPr>
        <w:t>ays,</w:t>
      </w:r>
      <w:r w:rsidRPr="00D243ED">
        <w:rPr>
          <w:rFonts w:ascii="Times New Roman" w:hAnsi="Times New Roman" w:cs="Times New Roman"/>
          <w:bCs/>
          <w:sz w:val="20"/>
          <w:szCs w:val="20"/>
        </w:rPr>
        <w:t xml:space="preserve"> has</w:t>
      </w:r>
      <w:r w:rsidR="00B56E8A" w:rsidRPr="00D243ED">
        <w:rPr>
          <w:rFonts w:ascii="Times New Roman" w:hAnsi="Times New Roman" w:cs="Times New Roman"/>
          <w:bCs/>
          <w:sz w:val="20"/>
          <w:szCs w:val="20"/>
        </w:rPr>
        <w:t xml:space="preserve"> broader aspects including elimination of drugs through lungs (pulmonary clearance), liver (hepatic clearance), etc. which together are referred as non-renal clearance. Total systemic clearance compiles both renal as well as non-renal clearance. [11]</w:t>
      </w:r>
    </w:p>
    <w:p w:rsidR="00F4540F" w:rsidRPr="00D243ED" w:rsidRDefault="005C0045" w:rsidP="00D243ED">
      <w:pPr>
        <w:spacing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 xml:space="preserve">The drug containing hypothetical body fluid volume through which the drug has been completely removed </w:t>
      </w:r>
      <w:r w:rsidR="00D12AF1" w:rsidRPr="00D243ED">
        <w:rPr>
          <w:rFonts w:ascii="Times New Roman" w:hAnsi="Times New Roman" w:cs="Times New Roman"/>
          <w:bCs/>
          <w:sz w:val="20"/>
          <w:szCs w:val="20"/>
        </w:rPr>
        <w:t xml:space="preserve">in a specified time period is referred to as clearance (ml/min.) which </w:t>
      </w:r>
      <w:r w:rsidR="00BD64AA">
        <w:rPr>
          <w:rFonts w:ascii="Times New Roman" w:hAnsi="Times New Roman" w:cs="Times New Roman"/>
          <w:bCs/>
          <w:sz w:val="20"/>
          <w:szCs w:val="20"/>
        </w:rPr>
        <w:t xml:space="preserve">is </w:t>
      </w:r>
      <w:r w:rsidR="00D12AF1" w:rsidRPr="00D243ED">
        <w:rPr>
          <w:rFonts w:ascii="Times New Roman" w:hAnsi="Times New Roman" w:cs="Times New Roman"/>
          <w:bCs/>
          <w:sz w:val="20"/>
          <w:szCs w:val="20"/>
        </w:rPr>
        <w:t xml:space="preserve">specific for given drug plasma concentration. Clearance denotes drug elimination rate as a function of </w:t>
      </w:r>
      <w:r w:rsidR="00340980" w:rsidRPr="00D243ED">
        <w:rPr>
          <w:rFonts w:ascii="Times New Roman" w:hAnsi="Times New Roman" w:cs="Times New Roman"/>
          <w:bCs/>
          <w:sz w:val="20"/>
          <w:szCs w:val="20"/>
        </w:rPr>
        <w:t>plasma concentration in the similar way as amount of drug inside body is represented through apparent volume of distribution as a function of plasma drug concentration</w:t>
      </w:r>
      <w:r w:rsidR="00F4540F" w:rsidRPr="00D243ED">
        <w:rPr>
          <w:rFonts w:ascii="Times New Roman" w:hAnsi="Times New Roman" w:cs="Times New Roman"/>
          <w:bCs/>
          <w:sz w:val="20"/>
          <w:szCs w:val="20"/>
        </w:rPr>
        <w:t>.</w:t>
      </w:r>
      <w:r w:rsidR="004E65A2" w:rsidRPr="00D243ED">
        <w:rPr>
          <w:rFonts w:ascii="Times New Roman" w:hAnsi="Times New Roman" w:cs="Times New Roman"/>
          <w:bCs/>
          <w:sz w:val="20"/>
          <w:szCs w:val="20"/>
        </w:rPr>
        <w:t>[12]</w:t>
      </w:r>
    </w:p>
    <w:p w:rsidR="0017179E" w:rsidRPr="00D243ED" w:rsidRDefault="0017179E" w:rsidP="00D243ED">
      <w:pPr>
        <w:spacing w:line="240" w:lineRule="auto"/>
        <w:jc w:val="both"/>
        <w:rPr>
          <w:rFonts w:ascii="Times New Roman" w:hAnsi="Times New Roman" w:cs="Times New Roman"/>
          <w:bCs/>
          <w:sz w:val="20"/>
          <w:szCs w:val="20"/>
        </w:rPr>
      </w:pPr>
    </w:p>
    <w:p w:rsidR="0017179E" w:rsidRPr="00D243ED" w:rsidRDefault="00964CFC" w:rsidP="00D243ED">
      <w:pPr>
        <w:spacing w:after="0" w:line="240" w:lineRule="auto"/>
        <w:jc w:val="both"/>
        <w:rPr>
          <w:rFonts w:ascii="Times New Roman" w:hAnsi="Times New Roman" w:cs="Times New Roman"/>
          <w:b/>
          <w:bCs/>
          <w:sz w:val="20"/>
          <w:szCs w:val="20"/>
        </w:rPr>
      </w:pPr>
      <m:oMathPara>
        <m:oMath>
          <m:r>
            <m:rPr>
              <m:sty m:val="b"/>
            </m:rPr>
            <w:rPr>
              <w:rFonts w:ascii="Cambria Math" w:hAnsi="Cambria Math" w:cs="Times New Roman"/>
              <w:sz w:val="20"/>
              <w:szCs w:val="20"/>
            </w:rPr>
            <m:t>Clearance</m:t>
          </m:r>
          <m:r>
            <m:rPr>
              <m:sty m:val="b"/>
            </m:rPr>
            <w:rPr>
              <w:rFonts w:ascii="Cambria Math" w:hAnsi="Times New Roman" w:cs="Times New Roman"/>
              <w:sz w:val="20"/>
              <w:szCs w:val="20"/>
            </w:rPr>
            <m:t>(</m:t>
          </m:r>
          <m:r>
            <m:rPr>
              <m:sty m:val="b"/>
            </m:rPr>
            <w:rPr>
              <w:rFonts w:ascii="Cambria Math" w:hAnsi="Cambria Math" w:cs="Times New Roman"/>
              <w:sz w:val="20"/>
              <w:szCs w:val="20"/>
            </w:rPr>
            <m:t>Cl</m:t>
          </m:r>
          <m:r>
            <m:rPr>
              <m:sty m:val="b"/>
            </m:rPr>
            <w:rPr>
              <w:rFonts w:ascii="Cambria Math" w:hAnsi="Times New Roman" w:cs="Times New Roman"/>
              <w:sz w:val="20"/>
              <w:szCs w:val="20"/>
            </w:rPr>
            <m:t xml:space="preserve">) = </m:t>
          </m:r>
          <m:f>
            <m:fPr>
              <m:ctrlPr>
                <w:rPr>
                  <w:rFonts w:ascii="Cambria Math" w:hAnsi="Times New Roman" w:cs="Times New Roman"/>
                  <w:b/>
                  <w:bCs/>
                  <w:i/>
                  <w:sz w:val="20"/>
                  <w:szCs w:val="20"/>
                </w:rPr>
              </m:ctrlPr>
            </m:fPr>
            <m:num>
              <m:r>
                <m:rPr>
                  <m:sty m:val="bi"/>
                </m:rPr>
                <w:rPr>
                  <w:rFonts w:ascii="Cambria Math" w:hAnsi="Cambria Math" w:cs="Times New Roman"/>
                  <w:sz w:val="20"/>
                  <w:szCs w:val="20"/>
                </w:rPr>
                <m:t>eliminationrate</m:t>
              </m:r>
            </m:num>
            <m:den>
              <m:r>
                <m:rPr>
                  <m:sty m:val="bi"/>
                </m:rPr>
                <w:rPr>
                  <w:rFonts w:ascii="Cambria Math" w:hAnsi="Cambria Math" w:cs="Times New Roman"/>
                  <w:sz w:val="20"/>
                  <w:szCs w:val="20"/>
                </w:rPr>
                <m:t>plasmadrugconcentration</m:t>
              </m:r>
            </m:den>
          </m:f>
        </m:oMath>
      </m:oMathPara>
    </w:p>
    <w:p w:rsidR="00F4540F" w:rsidRPr="00D243ED" w:rsidRDefault="00F4540F" w:rsidP="00D243ED">
      <w:pPr>
        <w:spacing w:line="240" w:lineRule="auto"/>
        <w:jc w:val="both"/>
        <w:rPr>
          <w:rFonts w:ascii="Times New Roman" w:hAnsi="Times New Roman" w:cs="Times New Roman"/>
          <w:sz w:val="20"/>
          <w:szCs w:val="20"/>
        </w:rPr>
      </w:pPr>
    </w:p>
    <w:p w:rsidR="0017179E"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b/>
          <w:sz w:val="20"/>
          <w:szCs w:val="20"/>
        </w:rPr>
        <w:t>Renal Clearance (Cl</w:t>
      </w:r>
      <w:r w:rsidRPr="00D243ED">
        <w:rPr>
          <w:rFonts w:ascii="Times New Roman" w:hAnsi="Times New Roman" w:cs="Times New Roman"/>
          <w:b/>
          <w:sz w:val="20"/>
          <w:szCs w:val="20"/>
          <w:vertAlign w:val="subscript"/>
        </w:rPr>
        <w:t xml:space="preserve"> R</w:t>
      </w:r>
      <w:r w:rsidRPr="00D243ED">
        <w:rPr>
          <w:rFonts w:ascii="Times New Roman" w:hAnsi="Times New Roman" w:cs="Times New Roman"/>
          <w:b/>
          <w:sz w:val="20"/>
          <w:szCs w:val="20"/>
        </w:rPr>
        <w:t>)</w:t>
      </w:r>
    </w:p>
    <w:p w:rsidR="00FE3B45" w:rsidRPr="00D243ED" w:rsidRDefault="0017179E"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It is the volume of plasma that has been cleared completely from </w:t>
      </w:r>
      <w:r w:rsidR="00FE3B45" w:rsidRPr="00D243ED">
        <w:rPr>
          <w:rFonts w:ascii="Times New Roman" w:hAnsi="Times New Roman" w:cs="Times New Roman"/>
          <w:sz w:val="20"/>
          <w:szCs w:val="20"/>
        </w:rPr>
        <w:t>intact drug via kidneys as a function of time. Mathematically, it can be represented as</w:t>
      </w:r>
      <w:r w:rsidR="00F4540F" w:rsidRPr="00D243ED">
        <w:rPr>
          <w:rFonts w:ascii="Times New Roman" w:hAnsi="Times New Roman" w:cs="Times New Roman"/>
          <w:sz w:val="20"/>
          <w:szCs w:val="20"/>
        </w:rPr>
        <w:t>:</w:t>
      </w:r>
    </w:p>
    <w:p w:rsidR="00964CFC" w:rsidRPr="00D243ED" w:rsidRDefault="00964CFC" w:rsidP="00D243ED">
      <w:pPr>
        <w:spacing w:line="240" w:lineRule="auto"/>
        <w:jc w:val="both"/>
        <w:rPr>
          <w:rFonts w:ascii="Times New Roman" w:eastAsiaTheme="minorEastAsia" w:hAnsi="Times New Roman" w:cs="Times New Roman"/>
          <w:sz w:val="20"/>
          <w:szCs w:val="20"/>
        </w:rPr>
      </w:pPr>
    </w:p>
    <w:p w:rsidR="00FE3B45" w:rsidRPr="00D243ED" w:rsidRDefault="0093067D" w:rsidP="00D243ED">
      <w:pPr>
        <w:spacing w:line="240" w:lineRule="auto"/>
        <w:jc w:val="both"/>
        <w:rPr>
          <w:rFonts w:ascii="Times New Roman" w:eastAsiaTheme="minorEastAsia" w:hAnsi="Times New Roman" w:cs="Times New Roman"/>
          <w:b/>
          <w:bCs/>
          <w:sz w:val="20"/>
          <w:szCs w:val="20"/>
        </w:rPr>
      </w:pPr>
      <m:oMathPara>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R</m:t>
              </m:r>
            </m:sub>
          </m:sSub>
          <m:r>
            <m:rPr>
              <m:sty m:val="bi"/>
            </m:rPr>
            <w:rPr>
              <w:rFonts w:ascii="Cambria Math" w:hAnsi="Times New Roman" w:cs="Times New Roman"/>
              <w:sz w:val="20"/>
              <w:szCs w:val="20"/>
            </w:rPr>
            <m:t xml:space="preserve">= </m:t>
          </m:r>
          <m:f>
            <m:fPr>
              <m:ctrlPr>
                <w:rPr>
                  <w:rFonts w:ascii="Cambria Math" w:hAnsi="Times New Roman" w:cs="Times New Roman"/>
                  <w:b/>
                  <w:bCs/>
                  <w:i/>
                  <w:sz w:val="20"/>
                  <w:szCs w:val="20"/>
                </w:rPr>
              </m:ctrlPr>
            </m:fPr>
            <m:num>
              <m:r>
                <m:rPr>
                  <m:sty m:val="bi"/>
                </m:rPr>
                <w:rPr>
                  <w:rFonts w:ascii="Cambria Math" w:hAnsi="Cambria Math" w:cs="Times New Roman"/>
                  <w:sz w:val="20"/>
                  <w:szCs w:val="20"/>
                </w:rPr>
                <m:t>rateofurinaryexcretion</m:t>
              </m:r>
            </m:num>
            <m:den>
              <m:r>
                <m:rPr>
                  <m:sty m:val="bi"/>
                </m:rPr>
                <w:rPr>
                  <w:rFonts w:ascii="Cambria Math" w:hAnsi="Cambria Math" w:cs="Times New Roman"/>
                  <w:sz w:val="20"/>
                  <w:szCs w:val="20"/>
                </w:rPr>
                <m:t>plasmadrugconcentration</m:t>
              </m:r>
            </m:den>
          </m:f>
        </m:oMath>
      </m:oMathPara>
    </w:p>
    <w:p w:rsidR="00964CFC" w:rsidRPr="00D243ED" w:rsidRDefault="00964CFC" w:rsidP="00D243ED">
      <w:pPr>
        <w:spacing w:line="240" w:lineRule="auto"/>
        <w:jc w:val="both"/>
        <w:rPr>
          <w:rFonts w:ascii="Times New Roman" w:hAnsi="Times New Roman" w:cs="Times New Roman"/>
          <w:bCs/>
          <w:sz w:val="20"/>
          <w:szCs w:val="20"/>
        </w:rPr>
      </w:pPr>
    </w:p>
    <w:p w:rsidR="00F4540F" w:rsidRPr="00D243ED" w:rsidRDefault="00FE3B45" w:rsidP="00D243ED">
      <w:pPr>
        <w:spacing w:line="240" w:lineRule="auto"/>
        <w:jc w:val="both"/>
        <w:rPr>
          <w:rFonts w:ascii="Times New Roman" w:hAnsi="Times New Roman" w:cs="Times New Roman"/>
          <w:sz w:val="20"/>
          <w:szCs w:val="20"/>
        </w:rPr>
      </w:pPr>
      <w:r w:rsidRPr="00D243ED">
        <w:rPr>
          <w:rFonts w:ascii="Times New Roman" w:hAnsi="Times New Roman" w:cs="Times New Roman"/>
          <w:bCs/>
          <w:sz w:val="20"/>
          <w:szCs w:val="20"/>
        </w:rPr>
        <w:t>R</w:t>
      </w:r>
      <w:r w:rsidR="00F4540F" w:rsidRPr="00D243ED">
        <w:rPr>
          <w:rFonts w:ascii="Times New Roman" w:hAnsi="Times New Roman" w:cs="Times New Roman"/>
          <w:bCs/>
          <w:sz w:val="20"/>
          <w:szCs w:val="20"/>
        </w:rPr>
        <w:t>enal clearance</w:t>
      </w:r>
      <w:r w:rsidRPr="00D243ED">
        <w:rPr>
          <w:rFonts w:ascii="Times New Roman" w:hAnsi="Times New Roman" w:cs="Times New Roman"/>
          <w:bCs/>
          <w:sz w:val="20"/>
          <w:szCs w:val="20"/>
        </w:rPr>
        <w:t>, physiologically</w:t>
      </w:r>
      <w:r w:rsidR="00964CFC" w:rsidRPr="00D243ED">
        <w:rPr>
          <w:rFonts w:ascii="Times New Roman" w:hAnsi="Times New Roman" w:cs="Times New Roman"/>
          <w:sz w:val="20"/>
          <w:szCs w:val="20"/>
        </w:rPr>
        <w:t>can be defined</w:t>
      </w:r>
      <w:r w:rsidR="00F4540F" w:rsidRPr="00D243ED">
        <w:rPr>
          <w:rFonts w:ascii="Times New Roman" w:hAnsi="Times New Roman" w:cs="Times New Roman"/>
          <w:sz w:val="20"/>
          <w:szCs w:val="20"/>
        </w:rPr>
        <w:t xml:space="preserve"> the ratio of “sum of rate of glomerular filtration and active secretion minus rate of reabsorption” to “plasma drug concentration C”.</w:t>
      </w:r>
    </w:p>
    <w:p w:rsidR="00964CFC" w:rsidRPr="00D243ED" w:rsidRDefault="00964CFC" w:rsidP="00D243ED">
      <w:pPr>
        <w:spacing w:line="240" w:lineRule="auto"/>
        <w:jc w:val="both"/>
        <w:rPr>
          <w:rFonts w:ascii="Times New Roman" w:hAnsi="Times New Roman" w:cs="Times New Roman"/>
          <w:sz w:val="20"/>
          <w:szCs w:val="20"/>
        </w:rPr>
      </w:pPr>
    </w:p>
    <w:p w:rsidR="00964CFC" w:rsidRPr="00286BF4" w:rsidRDefault="0093067D" w:rsidP="00286BF4">
      <w:pPr>
        <w:spacing w:line="240" w:lineRule="auto"/>
        <w:jc w:val="both"/>
        <w:rPr>
          <w:rFonts w:ascii="Times New Roman" w:eastAsiaTheme="minorEastAsia" w:hAnsi="Times New Roman" w:cs="Times New Roman"/>
          <w:b/>
          <w:bCs/>
          <w:sz w:val="20"/>
          <w:szCs w:val="20"/>
        </w:rPr>
      </w:pPr>
      <m:oMathPara>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R</m:t>
              </m:r>
            </m:sub>
          </m:sSub>
          <m:r>
            <m:rPr>
              <m:sty m:val="bi"/>
            </m:rPr>
            <w:rPr>
              <w:rFonts w:ascii="Cambria Math" w:hAnsi="Times New Roman" w:cs="Times New Roman"/>
              <w:sz w:val="20"/>
              <w:szCs w:val="20"/>
            </w:rPr>
            <m:t xml:space="preserve">= </m:t>
          </m:r>
          <m:f>
            <m:fPr>
              <m:ctrlPr>
                <w:rPr>
                  <w:rFonts w:ascii="Cambria Math" w:hAnsi="Times New Roman" w:cs="Times New Roman"/>
                  <w:b/>
                  <w:bCs/>
                  <w:i/>
                  <w:sz w:val="20"/>
                  <w:szCs w:val="20"/>
                </w:rPr>
              </m:ctrlPr>
            </m:fPr>
            <m:num>
              <m:r>
                <m:rPr>
                  <m:sty m:val="bi"/>
                </m:rPr>
                <w:rPr>
                  <w:rFonts w:ascii="Cambria Math" w:hAnsi="Cambria Math" w:cs="Times New Roman"/>
                  <w:sz w:val="20"/>
                  <w:szCs w:val="20"/>
                </w:rPr>
                <m:t>rateoffiltration</m:t>
              </m:r>
              <m:r>
                <m:rPr>
                  <m:sty m:val="bi"/>
                </m:rPr>
                <w:rPr>
                  <w:rFonts w:ascii="Cambria Math" w:hAnsi="Times New Roman" w:cs="Times New Roman"/>
                  <w:sz w:val="20"/>
                  <w:szCs w:val="20"/>
                </w:rPr>
                <m:t>+</m:t>
              </m:r>
              <m:r>
                <m:rPr>
                  <m:sty m:val="bi"/>
                </m:rPr>
                <w:rPr>
                  <w:rFonts w:ascii="Cambria Math" w:hAnsi="Cambria Math" w:cs="Times New Roman"/>
                  <w:sz w:val="20"/>
                  <w:szCs w:val="20"/>
                </w:rPr>
                <m:t>rateofsecretion</m:t>
              </m:r>
              <m:r>
                <m:rPr>
                  <m:sty m:val="bi"/>
                </m:rPr>
                <w:rPr>
                  <w:rFonts w:ascii="Times New Roman" w:hAnsi="Times New Roman" w:cs="Times New Roman"/>
                  <w:sz w:val="20"/>
                  <w:szCs w:val="20"/>
                </w:rPr>
                <m:t>-</m:t>
              </m:r>
              <m:r>
                <m:rPr>
                  <m:sty m:val="bi"/>
                </m:rPr>
                <w:rPr>
                  <w:rFonts w:ascii="Cambria Math" w:hAnsi="Cambria Math" w:cs="Times New Roman"/>
                  <w:sz w:val="20"/>
                  <w:szCs w:val="20"/>
                </w:rPr>
                <m:t>rateofreabsorption</m:t>
              </m:r>
            </m:num>
            <m:den>
              <m:r>
                <m:rPr>
                  <m:sty m:val="bi"/>
                </m:rPr>
                <w:rPr>
                  <w:rFonts w:ascii="Cambria Math" w:hAnsi="Cambria Math" w:cs="Times New Roman"/>
                  <w:sz w:val="20"/>
                  <w:szCs w:val="20"/>
                </w:rPr>
                <m:t>C</m:t>
              </m:r>
            </m:den>
          </m:f>
        </m:oMath>
      </m:oMathPara>
    </w:p>
    <w:p w:rsidR="00964CFC" w:rsidRPr="00D243ED" w:rsidRDefault="00964CFC" w:rsidP="00D243ED">
      <w:pPr>
        <w:spacing w:after="0" w:line="240" w:lineRule="auto"/>
        <w:jc w:val="both"/>
        <w:rPr>
          <w:rFonts w:ascii="Times New Roman" w:hAnsi="Times New Roman" w:cs="Times New Roman"/>
          <w:b/>
          <w:sz w:val="20"/>
          <w:szCs w:val="20"/>
        </w:rPr>
      </w:pPr>
    </w:p>
    <w:p w:rsidR="00F4540F" w:rsidRDefault="00286BF4" w:rsidP="00D243ED">
      <w:pPr>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Table 2: </w:t>
      </w:r>
      <w:r w:rsidR="00F4540F" w:rsidRPr="00D243ED">
        <w:rPr>
          <w:rFonts w:ascii="Times New Roman" w:hAnsi="Times New Roman" w:cs="Times New Roman"/>
          <w:b/>
          <w:sz w:val="20"/>
          <w:szCs w:val="20"/>
        </w:rPr>
        <w:t>Relationship Between Renal Clearance Values and Mechanism of Clearance</w:t>
      </w:r>
    </w:p>
    <w:p w:rsidR="00286BF4" w:rsidRPr="00D243ED" w:rsidRDefault="00286BF4" w:rsidP="00D243ED">
      <w:pPr>
        <w:spacing w:after="0" w:line="240" w:lineRule="auto"/>
        <w:jc w:val="both"/>
        <w:rPr>
          <w:rFonts w:ascii="Times New Roman" w:hAnsi="Times New Roman" w:cs="Times New Roman"/>
          <w:b/>
          <w:sz w:val="20"/>
          <w:szCs w:val="20"/>
        </w:rPr>
      </w:pPr>
    </w:p>
    <w:tbl>
      <w:tblPr>
        <w:tblStyle w:val="TableGrid"/>
        <w:tblW w:w="0" w:type="auto"/>
        <w:tblLook w:val="04A0"/>
      </w:tblPr>
      <w:tblGrid>
        <w:gridCol w:w="2308"/>
        <w:gridCol w:w="2309"/>
        <w:gridCol w:w="2313"/>
        <w:gridCol w:w="2313"/>
      </w:tblGrid>
      <w:tr w:rsidR="00F4540F" w:rsidRPr="00D243ED" w:rsidTr="00D26AFA">
        <w:tc>
          <w:tcPr>
            <w:tcW w:w="2337" w:type="dxa"/>
          </w:tcPr>
          <w:p w:rsidR="00F4540F" w:rsidRPr="00D243ED" w:rsidRDefault="00F4540F" w:rsidP="00D243ED">
            <w:pPr>
              <w:jc w:val="both"/>
              <w:rPr>
                <w:rFonts w:ascii="Times New Roman" w:hAnsi="Times New Roman" w:cs="Times New Roman"/>
                <w:b/>
                <w:sz w:val="20"/>
                <w:szCs w:val="20"/>
              </w:rPr>
            </w:pPr>
            <w:r w:rsidRPr="00D243ED">
              <w:rPr>
                <w:rFonts w:ascii="Times New Roman" w:hAnsi="Times New Roman" w:cs="Times New Roman"/>
                <w:b/>
                <w:sz w:val="20"/>
                <w:szCs w:val="20"/>
              </w:rPr>
              <w:t>Renal Clearance (ml/min)</w:t>
            </w:r>
          </w:p>
        </w:tc>
        <w:tc>
          <w:tcPr>
            <w:tcW w:w="2337" w:type="dxa"/>
          </w:tcPr>
          <w:p w:rsidR="00F4540F" w:rsidRPr="00D243ED" w:rsidRDefault="00F4540F" w:rsidP="00D243ED">
            <w:pPr>
              <w:jc w:val="both"/>
              <w:rPr>
                <w:rFonts w:ascii="Times New Roman" w:hAnsi="Times New Roman" w:cs="Times New Roman"/>
                <w:b/>
                <w:sz w:val="20"/>
                <w:szCs w:val="20"/>
              </w:rPr>
            </w:pPr>
            <w:r w:rsidRPr="00D243ED">
              <w:rPr>
                <w:rFonts w:ascii="Times New Roman" w:hAnsi="Times New Roman" w:cs="Times New Roman"/>
                <w:b/>
                <w:sz w:val="20"/>
                <w:szCs w:val="20"/>
              </w:rPr>
              <w:t>Renal Clearance Ratio</w:t>
            </w:r>
          </w:p>
        </w:tc>
        <w:tc>
          <w:tcPr>
            <w:tcW w:w="2338" w:type="dxa"/>
          </w:tcPr>
          <w:p w:rsidR="00F4540F" w:rsidRPr="00D243ED" w:rsidRDefault="00F4540F" w:rsidP="00D243ED">
            <w:pPr>
              <w:jc w:val="both"/>
              <w:rPr>
                <w:rFonts w:ascii="Times New Roman" w:hAnsi="Times New Roman" w:cs="Times New Roman"/>
                <w:b/>
                <w:sz w:val="20"/>
                <w:szCs w:val="20"/>
              </w:rPr>
            </w:pPr>
            <w:r w:rsidRPr="00D243ED">
              <w:rPr>
                <w:rFonts w:ascii="Times New Roman" w:hAnsi="Times New Roman" w:cs="Times New Roman"/>
                <w:b/>
                <w:sz w:val="20"/>
                <w:szCs w:val="20"/>
              </w:rPr>
              <w:t>Mechanism of Renal Clearance</w:t>
            </w:r>
          </w:p>
        </w:tc>
        <w:tc>
          <w:tcPr>
            <w:tcW w:w="2338" w:type="dxa"/>
          </w:tcPr>
          <w:p w:rsidR="00F4540F" w:rsidRPr="00D243ED" w:rsidRDefault="00F4540F" w:rsidP="00D243ED">
            <w:pPr>
              <w:jc w:val="both"/>
              <w:rPr>
                <w:rFonts w:ascii="Times New Roman" w:hAnsi="Times New Roman" w:cs="Times New Roman"/>
                <w:b/>
                <w:sz w:val="20"/>
                <w:szCs w:val="20"/>
              </w:rPr>
            </w:pPr>
            <w:r w:rsidRPr="00D243ED">
              <w:rPr>
                <w:rFonts w:ascii="Times New Roman" w:hAnsi="Times New Roman" w:cs="Times New Roman"/>
                <w:b/>
                <w:sz w:val="20"/>
                <w:szCs w:val="20"/>
              </w:rPr>
              <w:t>Example(s)</w:t>
            </w:r>
          </w:p>
        </w:tc>
      </w:tr>
      <w:tr w:rsidR="00F4540F" w:rsidRPr="00D243ED" w:rsidTr="00D26AFA">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0 (least value)</w:t>
            </w:r>
          </w:p>
        </w:tc>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0</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 xml:space="preserve">Drug filtered and reabsorbed completely </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Glucose</w:t>
            </w:r>
          </w:p>
        </w:tc>
      </w:tr>
      <w:tr w:rsidR="00F4540F" w:rsidRPr="00D243ED" w:rsidTr="00D26AFA">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&lt; 130</w:t>
            </w:r>
          </w:p>
        </w:tc>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Above 0, Below 1</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Drug filtered and reabsorbed partially</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Lipophilic drugs</w:t>
            </w:r>
          </w:p>
        </w:tc>
      </w:tr>
      <w:tr w:rsidR="00F4540F" w:rsidRPr="00D243ED" w:rsidTr="00D26AFA">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130 (GFR)</w:t>
            </w:r>
          </w:p>
        </w:tc>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1</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Drug is filtered only</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Creatinine, Inulin</w:t>
            </w:r>
          </w:p>
        </w:tc>
      </w:tr>
      <w:tr w:rsidR="00F4540F" w:rsidRPr="00D243ED" w:rsidTr="00D26AFA">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&gt; 130</w:t>
            </w:r>
          </w:p>
        </w:tc>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&gt;1</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Drug filtered as well as secreted actively</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Polar, ionic drugs</w:t>
            </w:r>
          </w:p>
        </w:tc>
      </w:tr>
      <w:tr w:rsidR="00F4540F" w:rsidRPr="00D243ED" w:rsidTr="00D26AFA">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650 (Highest value)</w:t>
            </w:r>
          </w:p>
        </w:tc>
        <w:tc>
          <w:tcPr>
            <w:tcW w:w="2337"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5</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Clearance equal to renal plasma flow rate</w:t>
            </w:r>
          </w:p>
        </w:tc>
        <w:tc>
          <w:tcPr>
            <w:tcW w:w="2338" w:type="dxa"/>
          </w:tcPr>
          <w:p w:rsidR="00F4540F" w:rsidRPr="00D243ED" w:rsidRDefault="00F4540F" w:rsidP="00D243ED">
            <w:pPr>
              <w:jc w:val="both"/>
              <w:rPr>
                <w:rFonts w:ascii="Times New Roman" w:hAnsi="Times New Roman" w:cs="Times New Roman"/>
                <w:sz w:val="20"/>
                <w:szCs w:val="20"/>
              </w:rPr>
            </w:pPr>
            <w:r w:rsidRPr="00D243ED">
              <w:rPr>
                <w:rFonts w:ascii="Times New Roman" w:hAnsi="Times New Roman" w:cs="Times New Roman"/>
                <w:sz w:val="20"/>
                <w:szCs w:val="20"/>
              </w:rPr>
              <w:t>Iodopyracet, PAH</w:t>
            </w:r>
          </w:p>
        </w:tc>
      </w:tr>
    </w:tbl>
    <w:p w:rsidR="00F4540F" w:rsidRPr="00D243ED" w:rsidRDefault="00F4540F" w:rsidP="00D243ED">
      <w:pPr>
        <w:spacing w:after="0" w:line="240" w:lineRule="auto"/>
        <w:jc w:val="both"/>
        <w:rPr>
          <w:rFonts w:ascii="Times New Roman" w:hAnsi="Times New Roman" w:cs="Times New Roman"/>
          <w:b/>
          <w:sz w:val="20"/>
          <w:szCs w:val="20"/>
        </w:rPr>
      </w:pPr>
    </w:p>
    <w:p w:rsidR="001D3584" w:rsidRPr="00D243ED" w:rsidRDefault="00B77F54" w:rsidP="00D243ED">
      <w:pPr>
        <w:spacing w:after="0"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I</w:t>
      </w:r>
      <w:r w:rsidR="000653D0" w:rsidRPr="00D243ED">
        <w:rPr>
          <w:rFonts w:ascii="Times New Roman" w:hAnsi="Times New Roman" w:cs="Times New Roman"/>
          <w:bCs/>
          <w:sz w:val="20"/>
          <w:szCs w:val="20"/>
        </w:rPr>
        <w:t xml:space="preserve">nfluence </w:t>
      </w:r>
      <w:r w:rsidRPr="00D243ED">
        <w:rPr>
          <w:rFonts w:ascii="Times New Roman" w:hAnsi="Times New Roman" w:cs="Times New Roman"/>
          <w:bCs/>
          <w:sz w:val="20"/>
          <w:szCs w:val="20"/>
        </w:rPr>
        <w:t>from</w:t>
      </w:r>
      <w:r w:rsidR="000653D0" w:rsidRPr="00D243ED">
        <w:rPr>
          <w:rFonts w:ascii="Times New Roman" w:hAnsi="Times New Roman" w:cs="Times New Roman"/>
          <w:bCs/>
          <w:sz w:val="20"/>
          <w:szCs w:val="20"/>
        </w:rPr>
        <w:t xml:space="preserve"> each</w:t>
      </w:r>
      <w:r w:rsidRPr="00D243ED">
        <w:rPr>
          <w:rFonts w:ascii="Times New Roman" w:hAnsi="Times New Roman" w:cs="Times New Roman"/>
          <w:bCs/>
          <w:sz w:val="20"/>
          <w:szCs w:val="20"/>
        </w:rPr>
        <w:t xml:space="preserve"> of the above</w:t>
      </w:r>
      <w:r w:rsidR="000653D0" w:rsidRPr="00D243ED">
        <w:rPr>
          <w:rFonts w:ascii="Times New Roman" w:hAnsi="Times New Roman" w:cs="Times New Roman"/>
          <w:bCs/>
          <w:sz w:val="20"/>
          <w:szCs w:val="20"/>
        </w:rPr>
        <w:t xml:space="preserve"> physiological process</w:t>
      </w:r>
      <w:r w:rsidRPr="00D243ED">
        <w:rPr>
          <w:rFonts w:ascii="Times New Roman" w:hAnsi="Times New Roman" w:cs="Times New Roman"/>
          <w:bCs/>
          <w:sz w:val="20"/>
          <w:szCs w:val="20"/>
        </w:rPr>
        <w:t xml:space="preserve"> on drug clearance</w:t>
      </w:r>
      <w:r w:rsidR="000653D0" w:rsidRPr="00D243ED">
        <w:rPr>
          <w:rFonts w:ascii="Times New Roman" w:hAnsi="Times New Roman" w:cs="Times New Roman"/>
          <w:bCs/>
          <w:sz w:val="20"/>
          <w:szCs w:val="20"/>
        </w:rPr>
        <w:t xml:space="preserve"> cannot be </w:t>
      </w:r>
      <w:r w:rsidRPr="00D243ED">
        <w:rPr>
          <w:rFonts w:ascii="Times New Roman" w:hAnsi="Times New Roman" w:cs="Times New Roman"/>
          <w:bCs/>
          <w:sz w:val="20"/>
          <w:szCs w:val="20"/>
        </w:rPr>
        <w:t xml:space="preserve">directly measured. However, compounds </w:t>
      </w:r>
      <w:r w:rsidR="001843FF" w:rsidRPr="00D243ED">
        <w:rPr>
          <w:rFonts w:ascii="Times New Roman" w:hAnsi="Times New Roman" w:cs="Times New Roman"/>
          <w:bCs/>
          <w:sz w:val="20"/>
          <w:szCs w:val="20"/>
        </w:rPr>
        <w:t xml:space="preserve">getting </w:t>
      </w:r>
      <w:r w:rsidRPr="00D243ED">
        <w:rPr>
          <w:rFonts w:ascii="Times New Roman" w:hAnsi="Times New Roman" w:cs="Times New Roman"/>
          <w:bCs/>
          <w:sz w:val="20"/>
          <w:szCs w:val="20"/>
        </w:rPr>
        <w:t>cleared through glomerular filtration</w:t>
      </w:r>
      <w:r w:rsidR="001843FF" w:rsidRPr="00D243ED">
        <w:rPr>
          <w:rFonts w:ascii="Times New Roman" w:hAnsi="Times New Roman" w:cs="Times New Roman"/>
          <w:bCs/>
          <w:sz w:val="20"/>
          <w:szCs w:val="20"/>
        </w:rPr>
        <w:t xml:space="preserve"> only may be used for comparing values of clearance so obtained</w:t>
      </w:r>
      <w:r w:rsidRPr="00D243ED">
        <w:rPr>
          <w:rFonts w:ascii="Times New Roman" w:hAnsi="Times New Roman" w:cs="Times New Roman"/>
          <w:bCs/>
          <w:sz w:val="20"/>
          <w:szCs w:val="20"/>
        </w:rPr>
        <w:t xml:space="preserve"> such as creatinine, inulin, etc.</w:t>
      </w:r>
      <w:r w:rsidR="001843FF" w:rsidRPr="00D243ED">
        <w:rPr>
          <w:rFonts w:ascii="Times New Roman" w:hAnsi="Times New Roman" w:cs="Times New Roman"/>
          <w:bCs/>
          <w:sz w:val="20"/>
          <w:szCs w:val="20"/>
        </w:rPr>
        <w:t xml:space="preserve"> which is referred to as renal clearance or excretion ratio.</w:t>
      </w:r>
    </w:p>
    <w:p w:rsidR="001843FF" w:rsidRPr="00D243ED" w:rsidRDefault="001843FF" w:rsidP="00D243ED">
      <w:pPr>
        <w:spacing w:after="0" w:line="240" w:lineRule="auto"/>
        <w:jc w:val="both"/>
        <w:rPr>
          <w:rFonts w:ascii="Times New Roman" w:hAnsi="Times New Roman" w:cs="Times New Roman"/>
          <w:sz w:val="20"/>
          <w:szCs w:val="20"/>
        </w:rPr>
      </w:pPr>
    </w:p>
    <w:p w:rsidR="001843FF" w:rsidRPr="00D243ED" w:rsidRDefault="00463F70" w:rsidP="00D243ED">
      <w:pPr>
        <w:spacing w:after="0" w:line="240" w:lineRule="auto"/>
        <w:jc w:val="both"/>
        <w:rPr>
          <w:rFonts w:ascii="Times New Roman" w:eastAsiaTheme="minorEastAsia" w:hAnsi="Times New Roman" w:cs="Times New Roman"/>
          <w:b/>
          <w:bCs/>
          <w:sz w:val="20"/>
          <w:szCs w:val="20"/>
        </w:rPr>
      </w:pPr>
      <m:oMathPara>
        <m:oMath>
          <m:r>
            <m:rPr>
              <m:sty m:val="b"/>
            </m:rPr>
            <w:rPr>
              <w:rFonts w:ascii="Cambria Math" w:hAnsi="Cambria Math" w:cs="Times New Roman"/>
              <w:sz w:val="20"/>
              <w:szCs w:val="20"/>
            </w:rPr>
            <m:t>RenalClearanceRatio</m:t>
          </m:r>
          <m:r>
            <m:rPr>
              <m:sty m:val="b"/>
            </m:rPr>
            <w:rPr>
              <w:rFonts w:ascii="Cambria Math" w:hAnsi="Times New Roman" w:cs="Times New Roman"/>
              <w:sz w:val="20"/>
              <w:szCs w:val="20"/>
            </w:rPr>
            <m:t>=</m:t>
          </m:r>
          <m:f>
            <m:fPr>
              <m:ctrlPr>
                <w:rPr>
                  <w:rFonts w:ascii="Cambria Math" w:eastAsiaTheme="minorEastAsia" w:hAnsi="Times New Roman" w:cs="Times New Roman"/>
                  <w:b/>
                  <w:bCs/>
                  <w:i/>
                  <w:sz w:val="20"/>
                  <w:szCs w:val="20"/>
                </w:rPr>
              </m:ctrlPr>
            </m:fPr>
            <m:num>
              <m:sSub>
                <m:sSubPr>
                  <m:ctrlPr>
                    <w:rPr>
                      <w:rFonts w:ascii="Cambria Math" w:eastAsiaTheme="minorEastAsia" w:hAnsi="Times New Roman" w:cs="Times New Roman"/>
                      <w:b/>
                      <w:bCs/>
                      <w:i/>
                      <w:sz w:val="20"/>
                      <w:szCs w:val="20"/>
                    </w:rPr>
                  </m:ctrlPr>
                </m:sSubPr>
                <m:e>
                  <m:r>
                    <m:rPr>
                      <m:sty m:val="bi"/>
                    </m:rPr>
                    <w:rPr>
                      <w:rFonts w:ascii="Cambria Math" w:eastAsiaTheme="minorEastAsia" w:hAnsi="Cambria Math" w:cs="Times New Roman"/>
                      <w:sz w:val="20"/>
                      <w:szCs w:val="20"/>
                    </w:rPr>
                    <m:t>Cl</m:t>
                  </m:r>
                </m:e>
                <m:sub>
                  <m:r>
                    <m:rPr>
                      <m:sty m:val="bi"/>
                    </m:rPr>
                    <w:rPr>
                      <w:rFonts w:ascii="Cambria Math" w:eastAsiaTheme="minorEastAsia" w:hAnsi="Cambria Math" w:cs="Times New Roman"/>
                      <w:sz w:val="20"/>
                      <w:szCs w:val="20"/>
                    </w:rPr>
                    <m:t>R</m:t>
                  </m:r>
                </m:sub>
              </m:sSub>
              <m:r>
                <m:rPr>
                  <m:sty m:val="bi"/>
                </m:rPr>
                <w:rPr>
                  <w:rFonts w:ascii="Cambria Math" w:eastAsiaTheme="minorEastAsia" w:hAnsi="Cambria Math" w:cs="Times New Roman"/>
                  <w:sz w:val="20"/>
                  <w:szCs w:val="20"/>
                </w:rPr>
                <m:t>ofdrug</m:t>
              </m:r>
            </m:num>
            <m:den>
              <m:sSub>
                <m:sSubPr>
                  <m:ctrlPr>
                    <w:rPr>
                      <w:rFonts w:ascii="Cambria Math" w:eastAsiaTheme="minorEastAsia" w:hAnsi="Times New Roman" w:cs="Times New Roman"/>
                      <w:b/>
                      <w:bCs/>
                      <w:i/>
                      <w:sz w:val="20"/>
                      <w:szCs w:val="20"/>
                    </w:rPr>
                  </m:ctrlPr>
                </m:sSubPr>
                <m:e>
                  <m:r>
                    <m:rPr>
                      <m:sty m:val="bi"/>
                    </m:rPr>
                    <w:rPr>
                      <w:rFonts w:ascii="Cambria Math" w:eastAsiaTheme="minorEastAsia" w:hAnsi="Cambria Math" w:cs="Times New Roman"/>
                      <w:sz w:val="20"/>
                      <w:szCs w:val="20"/>
                    </w:rPr>
                    <m:t>Cl</m:t>
                  </m:r>
                </m:e>
                <m:sub>
                  <m:r>
                    <m:rPr>
                      <m:sty m:val="bi"/>
                    </m:rPr>
                    <w:rPr>
                      <w:rFonts w:ascii="Cambria Math" w:eastAsiaTheme="minorEastAsia" w:hAnsi="Cambria Math" w:cs="Times New Roman"/>
                      <w:sz w:val="20"/>
                      <w:szCs w:val="20"/>
                    </w:rPr>
                    <m:t>R</m:t>
                  </m:r>
                </m:sub>
              </m:sSub>
              <m:r>
                <m:rPr>
                  <m:sty m:val="bi"/>
                </m:rPr>
                <w:rPr>
                  <w:rFonts w:ascii="Cambria Math" w:eastAsiaTheme="minorEastAsia" w:hAnsi="Cambria Math" w:cs="Times New Roman"/>
                  <w:sz w:val="20"/>
                  <w:szCs w:val="20"/>
                </w:rPr>
                <m:t>ofcreatinine</m:t>
              </m:r>
            </m:den>
          </m:f>
        </m:oMath>
      </m:oMathPara>
    </w:p>
    <w:p w:rsidR="00463F70" w:rsidRPr="00D243ED" w:rsidRDefault="00463F70" w:rsidP="00D243ED">
      <w:pPr>
        <w:spacing w:after="0" w:line="240" w:lineRule="auto"/>
        <w:jc w:val="both"/>
        <w:rPr>
          <w:rFonts w:ascii="Times New Roman" w:hAnsi="Times New Roman" w:cs="Times New Roman"/>
          <w:sz w:val="20"/>
          <w:szCs w:val="20"/>
        </w:rPr>
      </w:pPr>
    </w:p>
    <w:p w:rsidR="00F4540F" w:rsidRPr="00D243ED" w:rsidRDefault="00463F70"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clearance ratio will differ according to the type of process </w:t>
      </w:r>
      <w:r w:rsidR="00F4540F" w:rsidRPr="00D243ED">
        <w:rPr>
          <w:rFonts w:ascii="Times New Roman" w:hAnsi="Times New Roman" w:cs="Times New Roman"/>
          <w:sz w:val="20"/>
          <w:szCs w:val="20"/>
        </w:rPr>
        <w:t>whether the drug is only filtered, filtered and secreted or filtered and reabsorbed</w:t>
      </w:r>
      <w:r w:rsidRPr="00D243ED">
        <w:rPr>
          <w:rFonts w:ascii="Times New Roman" w:hAnsi="Times New Roman" w:cs="Times New Roman"/>
          <w:sz w:val="20"/>
          <w:szCs w:val="20"/>
        </w:rPr>
        <w:t>.</w:t>
      </w:r>
      <w:r w:rsidR="00F4540F" w:rsidRPr="00D243ED">
        <w:rPr>
          <w:rFonts w:ascii="Times New Roman" w:hAnsi="Times New Roman" w:cs="Times New Roman"/>
          <w:sz w:val="20"/>
          <w:szCs w:val="20"/>
        </w:rPr>
        <w:t xml:space="preserve"> The values</w:t>
      </w:r>
      <w:r w:rsidR="00C23F0E" w:rsidRPr="00D243ED">
        <w:rPr>
          <w:rFonts w:ascii="Times New Roman" w:hAnsi="Times New Roman" w:cs="Times New Roman"/>
          <w:sz w:val="20"/>
          <w:szCs w:val="20"/>
        </w:rPr>
        <w:t xml:space="preserve"> for renal clearance</w:t>
      </w:r>
      <w:r w:rsidR="00F4540F" w:rsidRPr="00D243ED">
        <w:rPr>
          <w:rFonts w:ascii="Times New Roman" w:hAnsi="Times New Roman" w:cs="Times New Roman"/>
          <w:sz w:val="20"/>
          <w:szCs w:val="20"/>
        </w:rPr>
        <w:t xml:space="preserve"> range</w:t>
      </w:r>
      <w:r w:rsidR="00C23F0E" w:rsidRPr="00D243ED">
        <w:rPr>
          <w:rFonts w:ascii="Times New Roman" w:hAnsi="Times New Roman" w:cs="Times New Roman"/>
          <w:sz w:val="20"/>
          <w:szCs w:val="20"/>
        </w:rPr>
        <w:t>s</w:t>
      </w:r>
      <w:r w:rsidR="00F4540F" w:rsidRPr="00D243ED">
        <w:rPr>
          <w:rFonts w:ascii="Times New Roman" w:hAnsi="Times New Roman" w:cs="Times New Roman"/>
          <w:sz w:val="20"/>
          <w:szCs w:val="20"/>
        </w:rPr>
        <w:t xml:space="preserve"> from</w:t>
      </w:r>
      <w:r w:rsidR="00C23F0E" w:rsidRPr="00D243ED">
        <w:rPr>
          <w:rFonts w:ascii="Times New Roman" w:hAnsi="Times New Roman" w:cs="Times New Roman"/>
          <w:sz w:val="20"/>
          <w:szCs w:val="20"/>
        </w:rPr>
        <w:t xml:space="preserve"> 0</w:t>
      </w:r>
      <w:r w:rsidR="00F4540F" w:rsidRPr="00D243ED">
        <w:rPr>
          <w:rFonts w:ascii="Times New Roman" w:hAnsi="Times New Roman" w:cs="Times New Roman"/>
          <w:sz w:val="20"/>
          <w:szCs w:val="20"/>
        </w:rPr>
        <w:t xml:space="preserve"> to 650 ml/min and </w:t>
      </w:r>
      <w:r w:rsidR="00C23F0E" w:rsidRPr="00D243ED">
        <w:rPr>
          <w:rFonts w:ascii="Times New Roman" w:hAnsi="Times New Roman" w:cs="Times New Roman"/>
          <w:sz w:val="20"/>
          <w:szCs w:val="20"/>
        </w:rPr>
        <w:t xml:space="preserve">for </w:t>
      </w:r>
      <w:r w:rsidR="00F4540F" w:rsidRPr="00D243ED">
        <w:rPr>
          <w:rFonts w:ascii="Times New Roman" w:hAnsi="Times New Roman" w:cs="Times New Roman"/>
          <w:sz w:val="20"/>
          <w:szCs w:val="20"/>
        </w:rPr>
        <w:t>clearance ratio</w:t>
      </w:r>
      <w:r w:rsidR="00C23F0E" w:rsidRPr="00D243ED">
        <w:rPr>
          <w:rFonts w:ascii="Times New Roman" w:hAnsi="Times New Roman" w:cs="Times New Roman"/>
          <w:sz w:val="20"/>
          <w:szCs w:val="20"/>
        </w:rPr>
        <w:t>, these varies</w:t>
      </w:r>
      <w:r w:rsidR="00F4540F" w:rsidRPr="00D243ED">
        <w:rPr>
          <w:rFonts w:ascii="Times New Roman" w:hAnsi="Times New Roman" w:cs="Times New Roman"/>
          <w:sz w:val="20"/>
          <w:szCs w:val="20"/>
        </w:rPr>
        <w:t xml:space="preserve"> from </w:t>
      </w:r>
      <w:r w:rsidR="00C23F0E" w:rsidRPr="00D243ED">
        <w:rPr>
          <w:rFonts w:ascii="Times New Roman" w:hAnsi="Times New Roman" w:cs="Times New Roman"/>
          <w:sz w:val="20"/>
          <w:szCs w:val="20"/>
        </w:rPr>
        <w:t>0</w:t>
      </w:r>
      <w:r w:rsidR="00F4540F" w:rsidRPr="00D243ED">
        <w:rPr>
          <w:rFonts w:ascii="Times New Roman" w:hAnsi="Times New Roman" w:cs="Times New Roman"/>
          <w:sz w:val="20"/>
          <w:szCs w:val="20"/>
        </w:rPr>
        <w:t xml:space="preserve"> to </w:t>
      </w:r>
      <w:r w:rsidR="00C23F0E" w:rsidRPr="00D243ED">
        <w:rPr>
          <w:rFonts w:ascii="Times New Roman" w:hAnsi="Times New Roman" w:cs="Times New Roman"/>
          <w:sz w:val="20"/>
          <w:szCs w:val="20"/>
        </w:rPr>
        <w:t>5</w:t>
      </w:r>
      <w:r w:rsidR="00F4540F" w:rsidRPr="00D243ED">
        <w:rPr>
          <w:rFonts w:ascii="Times New Roman" w:hAnsi="Times New Roman" w:cs="Times New Roman"/>
          <w:sz w:val="20"/>
          <w:szCs w:val="20"/>
        </w:rPr>
        <w:t>.</w:t>
      </w:r>
      <w:r w:rsidR="004E65A2" w:rsidRPr="00D243ED">
        <w:rPr>
          <w:rFonts w:ascii="Times New Roman" w:hAnsi="Times New Roman" w:cs="Times New Roman"/>
          <w:sz w:val="20"/>
          <w:szCs w:val="20"/>
        </w:rPr>
        <w:t>[13]</w:t>
      </w:r>
    </w:p>
    <w:p w:rsidR="00F4540F" w:rsidRPr="00D243ED" w:rsidRDefault="00F4540F" w:rsidP="00D243ED">
      <w:pPr>
        <w:spacing w:line="240" w:lineRule="auto"/>
        <w:jc w:val="both"/>
        <w:rPr>
          <w:rFonts w:ascii="Times New Roman" w:hAnsi="Times New Roman" w:cs="Times New Roman"/>
          <w:b/>
          <w:sz w:val="20"/>
          <w:szCs w:val="20"/>
        </w:rPr>
      </w:pPr>
    </w:p>
    <w:p w:rsidR="00E92D02" w:rsidRPr="00D243ED" w:rsidRDefault="00E92D02" w:rsidP="00D243ED">
      <w:pPr>
        <w:spacing w:after="0" w:line="240" w:lineRule="auto"/>
        <w:jc w:val="both"/>
        <w:rPr>
          <w:rFonts w:ascii="Times New Roman" w:hAnsi="Times New Roman" w:cs="Times New Roman"/>
          <w:b/>
          <w:sz w:val="20"/>
          <w:szCs w:val="20"/>
        </w:rPr>
      </w:pPr>
    </w:p>
    <w:p w:rsidR="00F4540F" w:rsidRPr="00D243ED" w:rsidRDefault="00F4540F" w:rsidP="00D243ED">
      <w:pPr>
        <w:spacing w:after="0" w:line="240" w:lineRule="auto"/>
        <w:jc w:val="both"/>
        <w:rPr>
          <w:rFonts w:ascii="Times New Roman" w:hAnsi="Times New Roman" w:cs="Times New Roman"/>
          <w:b/>
          <w:sz w:val="20"/>
          <w:szCs w:val="20"/>
        </w:rPr>
      </w:pPr>
      <w:r w:rsidRPr="00D243ED">
        <w:rPr>
          <w:rFonts w:ascii="Times New Roman" w:hAnsi="Times New Roman" w:cs="Times New Roman"/>
          <w:b/>
          <w:sz w:val="20"/>
          <w:szCs w:val="20"/>
        </w:rPr>
        <w:t xml:space="preserve">FACTORS AFFECTING RENAL EXCRETION </w:t>
      </w:r>
      <w:r w:rsidR="00E92D02" w:rsidRPr="00D243ED">
        <w:rPr>
          <w:rFonts w:ascii="Times New Roman" w:hAnsi="Times New Roman" w:cs="Times New Roman"/>
          <w:b/>
          <w:sz w:val="20"/>
          <w:szCs w:val="20"/>
        </w:rPr>
        <w:t>/</w:t>
      </w:r>
      <w:r w:rsidRPr="00D243ED">
        <w:rPr>
          <w:rFonts w:ascii="Times New Roman" w:hAnsi="Times New Roman" w:cs="Times New Roman"/>
          <w:b/>
          <w:sz w:val="20"/>
          <w:szCs w:val="20"/>
        </w:rPr>
        <w:t xml:space="preserve"> RENAL CLEARANCE</w:t>
      </w:r>
    </w:p>
    <w:p w:rsidR="00C23F0E" w:rsidRPr="00D243ED" w:rsidRDefault="00C23F0E"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Renal clearance of drugs depends on several factors apart from three physiological processes discussed above which in turn influence urinary excretion viz. </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Physicochemical properties of the drug </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Plasma concentration of the drug </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Distribution and binding characteristics of the drug </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Urine pH</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lastRenderedPageBreak/>
        <w:t xml:space="preserve">Blood flow to the kidneys </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Biological factors </w:t>
      </w:r>
    </w:p>
    <w:p w:rsidR="00F4540F"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Drug interactions</w:t>
      </w:r>
    </w:p>
    <w:p w:rsidR="00F60F62" w:rsidRPr="00D243ED" w:rsidRDefault="00F4540F" w:rsidP="00D243ED">
      <w:pPr>
        <w:pStyle w:val="ListParagraph"/>
        <w:numPr>
          <w:ilvl w:val="0"/>
          <w:numId w:val="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Disease states</w:t>
      </w:r>
    </w:p>
    <w:p w:rsidR="00F60F62" w:rsidRPr="00D243ED" w:rsidRDefault="00F60F62" w:rsidP="00D243ED">
      <w:pPr>
        <w:spacing w:after="0" w:line="240" w:lineRule="auto"/>
        <w:jc w:val="both"/>
        <w:rPr>
          <w:rFonts w:ascii="Times New Roman" w:hAnsi="Times New Roman" w:cs="Times New Roman"/>
          <w:b/>
          <w:sz w:val="20"/>
          <w:szCs w:val="20"/>
        </w:rPr>
      </w:pP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b/>
          <w:sz w:val="20"/>
          <w:szCs w:val="20"/>
        </w:rPr>
        <w:t>RENAL FUNCTION AND RENAL FAILURE</w:t>
      </w:r>
    </w:p>
    <w:p w:rsidR="00F4540F" w:rsidRPr="00D243ED" w:rsidRDefault="00F4540F" w:rsidP="00D243ED">
      <w:pPr>
        <w:pStyle w:val="ListParagraph"/>
        <w:spacing w:after="0" w:line="240" w:lineRule="auto"/>
        <w:jc w:val="both"/>
        <w:rPr>
          <w:rFonts w:ascii="Times New Roman" w:hAnsi="Times New Roman" w:cs="Times New Roman"/>
          <w:b/>
          <w:sz w:val="20"/>
          <w:szCs w:val="20"/>
        </w:rPr>
      </w:pPr>
    </w:p>
    <w:p w:rsidR="00FA179F" w:rsidRPr="00D243ED" w:rsidRDefault="0099293F" w:rsidP="00D243ED">
      <w:pPr>
        <w:spacing w:after="0"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Values obtained for GFR using markers of both endogenous and exogenous origin indicates about renal function indirectly</w:t>
      </w:r>
      <w:r w:rsidR="001B5104" w:rsidRPr="00D243ED">
        <w:rPr>
          <w:rFonts w:ascii="Times New Roman" w:hAnsi="Times New Roman" w:cs="Times New Roman"/>
          <w:bCs/>
          <w:sz w:val="20"/>
          <w:szCs w:val="20"/>
        </w:rPr>
        <w:t xml:space="preserve"> such as renal dysfunction or chronic renal disease</w:t>
      </w:r>
      <w:r w:rsidRPr="00D243ED">
        <w:rPr>
          <w:rFonts w:ascii="Times New Roman" w:hAnsi="Times New Roman" w:cs="Times New Roman"/>
          <w:bCs/>
          <w:sz w:val="20"/>
          <w:szCs w:val="20"/>
        </w:rPr>
        <w:t xml:space="preserve">. The marker agent used for determining GFR must be </w:t>
      </w:r>
      <w:r w:rsidR="001B5104" w:rsidRPr="00D243ED">
        <w:rPr>
          <w:rFonts w:ascii="Times New Roman" w:hAnsi="Times New Roman" w:cs="Times New Roman"/>
          <w:bCs/>
          <w:sz w:val="20"/>
          <w:szCs w:val="20"/>
        </w:rPr>
        <w:t xml:space="preserve">pharmacologically and physiologically inert. It must be cleared in its intact form through glomerular filtration only. </w:t>
      </w:r>
    </w:p>
    <w:p w:rsidR="00F4540F" w:rsidRPr="00D243ED" w:rsidRDefault="001B5104" w:rsidP="00D243ED">
      <w:pPr>
        <w:spacing w:after="0"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Examples of such markers which have been exploited largely in determining GFR and hence, renal function includes inulin</w:t>
      </w:r>
      <w:r w:rsidR="009A7BAD" w:rsidRPr="00D243ED">
        <w:rPr>
          <w:rFonts w:ascii="Times New Roman" w:hAnsi="Times New Roman" w:cs="Times New Roman"/>
          <w:bCs/>
          <w:sz w:val="20"/>
          <w:szCs w:val="20"/>
        </w:rPr>
        <w:t xml:space="preserve"> (exogenous polysaccharide made up of fructose)</w:t>
      </w:r>
      <w:r w:rsidRPr="00D243ED">
        <w:rPr>
          <w:rFonts w:ascii="Times New Roman" w:hAnsi="Times New Roman" w:cs="Times New Roman"/>
          <w:bCs/>
          <w:sz w:val="20"/>
          <w:szCs w:val="20"/>
        </w:rPr>
        <w:t xml:space="preserve"> and serum creatinine</w:t>
      </w:r>
      <w:r w:rsidR="009A7BAD" w:rsidRPr="00D243ED">
        <w:rPr>
          <w:rFonts w:ascii="Times New Roman" w:hAnsi="Times New Roman" w:cs="Times New Roman"/>
          <w:bCs/>
          <w:sz w:val="20"/>
          <w:szCs w:val="20"/>
        </w:rPr>
        <w:t xml:space="preserve"> (endogenous amine generated through muscle catabolism)</w:t>
      </w:r>
      <w:r w:rsidRPr="00D243ED">
        <w:rPr>
          <w:rFonts w:ascii="Times New Roman" w:hAnsi="Times New Roman" w:cs="Times New Roman"/>
          <w:bCs/>
          <w:sz w:val="20"/>
          <w:szCs w:val="20"/>
        </w:rPr>
        <w:t>.</w:t>
      </w:r>
      <w:r w:rsidR="00F60F62" w:rsidRPr="00D243ED">
        <w:rPr>
          <w:rFonts w:ascii="Times New Roman" w:hAnsi="Times New Roman" w:cs="Times New Roman"/>
          <w:bCs/>
          <w:sz w:val="20"/>
          <w:szCs w:val="20"/>
        </w:rPr>
        <w:t xml:space="preserve"> However, out of these two, creatinine clearance is widely used over inulin as the latter involves tedious process</w:t>
      </w:r>
      <w:r w:rsidR="009A7BAD" w:rsidRPr="00D243ED">
        <w:rPr>
          <w:rFonts w:ascii="Times New Roman" w:hAnsi="Times New Roman" w:cs="Times New Roman"/>
          <w:bCs/>
          <w:sz w:val="20"/>
          <w:szCs w:val="20"/>
        </w:rPr>
        <w:t xml:space="preserve"> while the former has several advantages such as there is no need of performing urinary studiesand can be directly correlated to steady state plasma creatinine concentration</w:t>
      </w:r>
      <w:r w:rsidR="00FA179F" w:rsidRPr="00D243ED">
        <w:rPr>
          <w:rFonts w:ascii="Times New Roman" w:hAnsi="Times New Roman" w:cs="Times New Roman"/>
          <w:bCs/>
          <w:sz w:val="20"/>
          <w:szCs w:val="20"/>
        </w:rPr>
        <w:t>. However, the generation of creatinine in body is a metabolic process which in turn depends on several factors such as age, gender, weight, etc. Hence, creatinine clearance in different individual</w:t>
      </w:r>
      <w:r w:rsidR="0059306E" w:rsidRPr="00D243ED">
        <w:rPr>
          <w:rFonts w:ascii="Times New Roman" w:hAnsi="Times New Roman" w:cs="Times New Roman"/>
          <w:bCs/>
          <w:sz w:val="20"/>
          <w:szCs w:val="20"/>
        </w:rPr>
        <w:t>s</w:t>
      </w:r>
      <w:r w:rsidR="00FA179F" w:rsidRPr="00D243ED">
        <w:rPr>
          <w:rFonts w:ascii="Times New Roman" w:hAnsi="Times New Roman" w:cs="Times New Roman"/>
          <w:bCs/>
          <w:sz w:val="20"/>
          <w:szCs w:val="20"/>
        </w:rPr>
        <w:t xml:space="preserve"> based on age, gender, weight, etc. is calculated using different formulas such as [</w:t>
      </w:r>
      <w:r w:rsidR="004E65A2" w:rsidRPr="00D243ED">
        <w:rPr>
          <w:rFonts w:ascii="Times New Roman" w:hAnsi="Times New Roman" w:cs="Times New Roman"/>
          <w:bCs/>
          <w:sz w:val="20"/>
          <w:szCs w:val="20"/>
        </w:rPr>
        <w:t>14]</w:t>
      </w:r>
      <w:r w:rsidR="0059306E" w:rsidRPr="00D243ED">
        <w:rPr>
          <w:rFonts w:ascii="Times New Roman" w:hAnsi="Times New Roman" w:cs="Times New Roman"/>
          <w:bCs/>
          <w:sz w:val="20"/>
          <w:szCs w:val="20"/>
        </w:rPr>
        <w:t xml:space="preserve"> :-</w:t>
      </w:r>
    </w:p>
    <w:p w:rsidR="00F4540F" w:rsidRPr="00D243ED" w:rsidRDefault="00F4540F" w:rsidP="00D243ED">
      <w:pPr>
        <w:pStyle w:val="ListParagraph"/>
        <w:spacing w:after="0" w:line="240" w:lineRule="auto"/>
        <w:jc w:val="both"/>
        <w:rPr>
          <w:rFonts w:ascii="Times New Roman" w:hAnsi="Times New Roman" w:cs="Times New Roman"/>
          <w:sz w:val="20"/>
          <w:szCs w:val="20"/>
        </w:rPr>
      </w:pP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For Children (between 1 to 20 years),  </w:t>
      </w:r>
    </w:p>
    <w:p w:rsidR="00C02539" w:rsidRPr="00D243ED" w:rsidRDefault="00C02539" w:rsidP="00D243ED">
      <w:pPr>
        <w:pStyle w:val="ListParagraph"/>
        <w:spacing w:after="0" w:line="240" w:lineRule="auto"/>
        <w:jc w:val="both"/>
        <w:rPr>
          <w:rFonts w:ascii="Times New Roman" w:hAnsi="Times New Roman" w:cs="Times New Roman"/>
          <w:sz w:val="20"/>
          <w:szCs w:val="20"/>
        </w:rPr>
      </w:pPr>
    </w:p>
    <w:p w:rsidR="00225EA7" w:rsidRPr="00D243ED" w:rsidRDefault="0093067D" w:rsidP="00D243ED">
      <w:pPr>
        <w:spacing w:after="0" w:line="240" w:lineRule="auto"/>
        <w:jc w:val="both"/>
        <w:rPr>
          <w:rFonts w:ascii="Times New Roman" w:eastAsiaTheme="minorEastAsia" w:hAnsi="Times New Roman" w:cs="Times New Roman"/>
          <w:b/>
          <w:bCs/>
          <w:sz w:val="20"/>
          <w:szCs w:val="20"/>
        </w:rPr>
      </w:pPr>
      <m:oMathPara>
        <m:oMathParaPr>
          <m:jc m:val="center"/>
        </m:oMathParaPr>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cr</m:t>
              </m:r>
            </m:sub>
          </m:sSub>
          <m:r>
            <m:rPr>
              <m:sty m:val="bi"/>
            </m:rPr>
            <w:rPr>
              <w:rFonts w:ascii="Cambria Math" w:hAnsi="Times New Roman" w:cs="Times New Roman"/>
              <w:sz w:val="20"/>
              <w:szCs w:val="20"/>
            </w:rPr>
            <m:t>=</m:t>
          </m:r>
          <m:f>
            <m:fPr>
              <m:ctrlPr>
                <w:rPr>
                  <w:rFonts w:ascii="Cambria Math" w:hAnsi="Times New Roman" w:cs="Times New Roman"/>
                  <w:b/>
                  <w:bCs/>
                  <w:i/>
                  <w:sz w:val="20"/>
                  <w:szCs w:val="20"/>
                </w:rPr>
              </m:ctrlPr>
            </m:fPr>
            <m:num>
              <m:r>
                <m:rPr>
                  <m:sty m:val="bi"/>
                </m:rPr>
                <w:rPr>
                  <w:rFonts w:ascii="Cambria Math" w:hAnsi="Cambria Math" w:cs="Times New Roman"/>
                  <w:sz w:val="20"/>
                  <w:szCs w:val="20"/>
                </w:rPr>
                <m:t>0</m:t>
              </m:r>
              <m:r>
                <m:rPr>
                  <m:sty m:val="bi"/>
                </m:rPr>
                <w:rPr>
                  <w:rFonts w:ascii="Cambria Math" w:hAnsi="Times New Roman" w:cs="Times New Roman"/>
                  <w:sz w:val="20"/>
                  <w:szCs w:val="20"/>
                </w:rPr>
                <m:t>.</m:t>
              </m:r>
              <m:r>
                <m:rPr>
                  <m:sty m:val="bi"/>
                </m:rPr>
                <w:rPr>
                  <w:rFonts w:ascii="Cambria Math" w:hAnsi="Cambria Math" w:cs="Times New Roman"/>
                  <w:sz w:val="20"/>
                  <w:szCs w:val="20"/>
                </w:rPr>
                <m:t>48</m:t>
              </m:r>
              <m:r>
                <m:rPr>
                  <m:sty m:val="bi"/>
                </m:rPr>
                <w:rPr>
                  <w:rFonts w:ascii="Cambria Math" w:hAnsi="Cambria Math" w:cs="Times New Roman"/>
                  <w:sz w:val="20"/>
                  <w:szCs w:val="20"/>
                </w:rPr>
                <m:t>H</m:t>
              </m:r>
            </m:num>
            <m:den>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cr</m:t>
                  </m:r>
                </m:sub>
              </m:sSub>
            </m:den>
          </m:f>
          <m:sSup>
            <m:sSupPr>
              <m:ctrlPr>
                <w:rPr>
                  <w:rFonts w:ascii="Cambria Math" w:hAnsi="Times New Roman" w:cs="Times New Roman"/>
                  <w:b/>
                  <w:bCs/>
                  <w:i/>
                  <w:sz w:val="20"/>
                  <w:szCs w:val="20"/>
                </w:rPr>
              </m:ctrlPr>
            </m:sSupPr>
            <m:e>
              <m:d>
                <m:dPr>
                  <m:begChr m:val="["/>
                  <m:endChr m:val="]"/>
                  <m:ctrlPr>
                    <w:rPr>
                      <w:rFonts w:ascii="Cambria Math" w:hAnsi="Times New Roman" w:cs="Times New Roman"/>
                      <w:b/>
                      <w:bCs/>
                      <w:i/>
                      <w:sz w:val="20"/>
                      <w:szCs w:val="20"/>
                    </w:rPr>
                  </m:ctrlPr>
                </m:dPr>
                <m:e>
                  <m:f>
                    <m:fPr>
                      <m:ctrlPr>
                        <w:rPr>
                          <w:rFonts w:ascii="Cambria Math" w:hAnsi="Times New Roman" w:cs="Times New Roman"/>
                          <w:b/>
                          <w:bCs/>
                          <w:i/>
                          <w:sz w:val="20"/>
                          <w:szCs w:val="20"/>
                        </w:rPr>
                      </m:ctrlPr>
                    </m:fPr>
                    <m:num>
                      <m:r>
                        <m:rPr>
                          <m:sty m:val="bi"/>
                        </m:rPr>
                        <w:rPr>
                          <w:rFonts w:ascii="Cambria Math" w:hAnsi="Cambria Math" w:cs="Times New Roman"/>
                          <w:sz w:val="20"/>
                          <w:szCs w:val="20"/>
                        </w:rPr>
                        <m:t>W</m:t>
                      </m:r>
                    </m:num>
                    <m:den>
                      <m:r>
                        <m:rPr>
                          <m:sty m:val="bi"/>
                        </m:rPr>
                        <w:rPr>
                          <w:rFonts w:ascii="Cambria Math" w:hAnsi="Cambria Math" w:cs="Times New Roman"/>
                          <w:sz w:val="20"/>
                          <w:szCs w:val="20"/>
                        </w:rPr>
                        <m:t>70</m:t>
                      </m:r>
                    </m:den>
                  </m:f>
                </m:e>
              </m:d>
            </m:e>
            <m:sup>
              <m:r>
                <m:rPr>
                  <m:sty m:val="bi"/>
                </m:rPr>
                <w:rPr>
                  <w:rFonts w:ascii="Cambria Math" w:hAnsi="Cambria Math" w:cs="Times New Roman"/>
                  <w:sz w:val="20"/>
                  <w:szCs w:val="20"/>
                </w:rPr>
                <m:t>0</m:t>
              </m:r>
              <m:r>
                <m:rPr>
                  <m:sty m:val="bi"/>
                </m:rPr>
                <w:rPr>
                  <w:rFonts w:ascii="Cambria Math" w:hAnsi="Times New Roman" w:cs="Times New Roman"/>
                  <w:sz w:val="20"/>
                  <w:szCs w:val="20"/>
                </w:rPr>
                <m:t>.</m:t>
              </m:r>
              <m:r>
                <m:rPr>
                  <m:sty m:val="bi"/>
                </m:rPr>
                <w:rPr>
                  <w:rFonts w:ascii="Cambria Math" w:hAnsi="Cambria Math" w:cs="Times New Roman"/>
                  <w:sz w:val="20"/>
                  <w:szCs w:val="20"/>
                </w:rPr>
                <m:t>7</m:t>
              </m:r>
            </m:sup>
          </m:sSup>
        </m:oMath>
      </m:oMathPara>
    </w:p>
    <w:p w:rsidR="00EA028D" w:rsidRPr="00D243ED" w:rsidRDefault="00EA028D" w:rsidP="00D243ED">
      <w:pPr>
        <w:pStyle w:val="ListParagraph"/>
        <w:spacing w:after="0" w:line="240" w:lineRule="auto"/>
        <w:jc w:val="both"/>
        <w:rPr>
          <w:rFonts w:ascii="Times New Roman" w:hAnsi="Times New Roman" w:cs="Times New Roman"/>
          <w:sz w:val="20"/>
          <w:szCs w:val="20"/>
        </w:rPr>
      </w:pP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For Adults (above 20 years),</w:t>
      </w:r>
    </w:p>
    <w:p w:rsidR="00C02539" w:rsidRPr="00D243ED" w:rsidRDefault="00BE38E2" w:rsidP="00D243ED">
      <w:pPr>
        <w:pStyle w:val="ListParagraph"/>
        <w:numPr>
          <w:ilvl w:val="0"/>
          <w:numId w:val="3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males</w:t>
      </w:r>
    </w:p>
    <w:p w:rsidR="00EA028D" w:rsidRPr="00D243ED" w:rsidRDefault="0093067D" w:rsidP="00D243ED">
      <w:pPr>
        <w:spacing w:after="0" w:line="240" w:lineRule="auto"/>
        <w:jc w:val="both"/>
        <w:rPr>
          <w:rFonts w:ascii="Times New Roman" w:eastAsiaTheme="minorEastAsia" w:hAnsi="Times New Roman" w:cs="Times New Roman"/>
          <w:b/>
          <w:bCs/>
          <w:sz w:val="20"/>
          <w:szCs w:val="20"/>
        </w:rPr>
      </w:pPr>
      <m:oMathPara>
        <m:oMathParaPr>
          <m:jc m:val="center"/>
        </m:oMathParaPr>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cr</m:t>
              </m:r>
            </m:sub>
          </m:sSub>
          <m:r>
            <m:rPr>
              <m:sty m:val="bi"/>
            </m:rPr>
            <w:rPr>
              <w:rFonts w:ascii="Cambria Math" w:hAnsi="Times New Roman" w:cs="Times New Roman"/>
              <w:sz w:val="20"/>
              <w:szCs w:val="20"/>
            </w:rPr>
            <m:t>=</m:t>
          </m:r>
          <m:f>
            <m:fPr>
              <m:ctrlPr>
                <w:rPr>
                  <w:rFonts w:ascii="Cambria Math" w:hAnsi="Times New Roman" w:cs="Times New Roman"/>
                  <w:b/>
                  <w:bCs/>
                  <w:i/>
                  <w:sz w:val="20"/>
                  <w:szCs w:val="20"/>
                </w:rPr>
              </m:ctrlPr>
            </m:fPr>
            <m:num>
              <m:d>
                <m:dPr>
                  <m:ctrlPr>
                    <w:rPr>
                      <w:rFonts w:ascii="Cambria Math" w:hAnsi="Times New Roman" w:cs="Times New Roman"/>
                      <w:b/>
                      <w:bCs/>
                      <w:i/>
                      <w:sz w:val="20"/>
                      <w:szCs w:val="20"/>
                    </w:rPr>
                  </m:ctrlPr>
                </m:dPr>
                <m:e>
                  <m:r>
                    <m:rPr>
                      <m:sty m:val="bi"/>
                    </m:rPr>
                    <w:rPr>
                      <w:rFonts w:ascii="Cambria Math" w:hAnsi="Cambria Math" w:cs="Times New Roman"/>
                      <w:sz w:val="20"/>
                      <w:szCs w:val="20"/>
                    </w:rPr>
                    <m:t>40</m:t>
                  </m:r>
                  <m:r>
                    <m:rPr>
                      <m:sty m:val="bi"/>
                    </m:rPr>
                    <w:rPr>
                      <w:rFonts w:ascii="Times New Roman" w:hAnsi="Times New Roman" w:cs="Times New Roman"/>
                      <w:sz w:val="20"/>
                      <w:szCs w:val="20"/>
                    </w:rPr>
                    <m:t>-</m:t>
                  </m:r>
                  <m:r>
                    <m:rPr>
                      <m:sty m:val="bi"/>
                    </m:rPr>
                    <w:rPr>
                      <w:rFonts w:ascii="Cambria Math" w:hAnsi="Cambria Math" w:cs="Times New Roman"/>
                      <w:sz w:val="20"/>
                      <w:szCs w:val="20"/>
                    </w:rPr>
                    <m:t>age</m:t>
                  </m:r>
                </m:e>
              </m:d>
              <m:r>
                <m:rPr>
                  <m:sty m:val="bi"/>
                </m:rPr>
                <w:rPr>
                  <w:rFonts w:ascii="Cambria Math" w:hAnsi="Cambria Math" w:cs="Times New Roman"/>
                  <w:sz w:val="20"/>
                  <w:szCs w:val="20"/>
                </w:rPr>
                <m:t>W</m:t>
              </m:r>
            </m:num>
            <m:den>
              <m:r>
                <m:rPr>
                  <m:sty m:val="bi"/>
                </m:rPr>
                <w:rPr>
                  <w:rFonts w:ascii="Cambria Math" w:hAnsi="Cambria Math" w:cs="Times New Roman"/>
                  <w:sz w:val="20"/>
                  <w:szCs w:val="20"/>
                </w:rPr>
                <m:t>72</m:t>
              </m:r>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cr</m:t>
                  </m:r>
                </m:sub>
              </m:sSub>
            </m:den>
          </m:f>
        </m:oMath>
      </m:oMathPara>
    </w:p>
    <w:p w:rsidR="00F4540F" w:rsidRPr="00D243ED" w:rsidRDefault="00F4540F" w:rsidP="00D243ED">
      <w:pPr>
        <w:spacing w:after="0" w:line="240" w:lineRule="auto"/>
        <w:jc w:val="both"/>
        <w:rPr>
          <w:rFonts w:ascii="Times New Roman" w:hAnsi="Times New Roman" w:cs="Times New Roman"/>
          <w:sz w:val="20"/>
          <w:szCs w:val="20"/>
          <w:vertAlign w:val="subscript"/>
        </w:rPr>
      </w:pPr>
    </w:p>
    <w:p w:rsidR="00BE38E2" w:rsidRPr="00D243ED" w:rsidRDefault="00BE38E2" w:rsidP="00D243ED">
      <w:pPr>
        <w:spacing w:after="0" w:line="240" w:lineRule="auto"/>
        <w:jc w:val="both"/>
        <w:rPr>
          <w:rFonts w:ascii="Times New Roman" w:hAnsi="Times New Roman" w:cs="Times New Roman"/>
          <w:sz w:val="20"/>
          <w:szCs w:val="20"/>
          <w:vertAlign w:val="subscript"/>
        </w:rPr>
      </w:pPr>
    </w:p>
    <w:p w:rsidR="00BE38E2" w:rsidRPr="00D243ED" w:rsidRDefault="00BE38E2" w:rsidP="00D243ED">
      <w:pPr>
        <w:pStyle w:val="ListParagraph"/>
        <w:numPr>
          <w:ilvl w:val="0"/>
          <w:numId w:val="36"/>
        </w:num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females</w:t>
      </w:r>
    </w:p>
    <w:p w:rsidR="00BE38E2" w:rsidRPr="00D243ED" w:rsidRDefault="0093067D" w:rsidP="00D243ED">
      <w:pPr>
        <w:spacing w:after="0" w:line="240" w:lineRule="auto"/>
        <w:jc w:val="center"/>
        <w:rPr>
          <w:rFonts w:ascii="Times New Roman" w:hAnsi="Times New Roman" w:cs="Times New Roman"/>
          <w:b/>
          <w:bCs/>
          <w:sz w:val="20"/>
          <w:szCs w:val="20"/>
        </w:rPr>
      </w:pPr>
      <m:oMathPara>
        <m:oMathParaPr>
          <m:jc m:val="center"/>
        </m:oMathParaPr>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cr</m:t>
              </m:r>
            </m:sub>
          </m:sSub>
          <m:r>
            <m:rPr>
              <m:sty m:val="bi"/>
            </m:rPr>
            <w:rPr>
              <w:rFonts w:ascii="Cambria Math" w:hAnsi="Times New Roman" w:cs="Times New Roman"/>
              <w:sz w:val="20"/>
              <w:szCs w:val="20"/>
            </w:rPr>
            <m:t>=</m:t>
          </m:r>
          <m:f>
            <m:fPr>
              <m:ctrlPr>
                <w:rPr>
                  <w:rFonts w:ascii="Cambria Math" w:hAnsi="Times New Roman" w:cs="Times New Roman"/>
                  <w:b/>
                  <w:bCs/>
                  <w:i/>
                  <w:sz w:val="20"/>
                  <w:szCs w:val="20"/>
                </w:rPr>
              </m:ctrlPr>
            </m:fPr>
            <m:num>
              <m:d>
                <m:dPr>
                  <m:ctrlPr>
                    <w:rPr>
                      <w:rFonts w:ascii="Cambria Math" w:hAnsi="Times New Roman" w:cs="Times New Roman"/>
                      <w:b/>
                      <w:bCs/>
                      <w:i/>
                      <w:sz w:val="20"/>
                      <w:szCs w:val="20"/>
                    </w:rPr>
                  </m:ctrlPr>
                </m:dPr>
                <m:e>
                  <m:r>
                    <m:rPr>
                      <m:sty m:val="bi"/>
                    </m:rPr>
                    <w:rPr>
                      <w:rFonts w:ascii="Cambria Math" w:hAnsi="Cambria Math" w:cs="Times New Roman"/>
                      <w:sz w:val="20"/>
                      <w:szCs w:val="20"/>
                    </w:rPr>
                    <m:t>40</m:t>
                  </m:r>
                  <m:r>
                    <m:rPr>
                      <m:sty m:val="bi"/>
                    </m:rPr>
                    <w:rPr>
                      <w:rFonts w:ascii="Times New Roman" w:hAnsi="Times New Roman" w:cs="Times New Roman"/>
                      <w:sz w:val="20"/>
                      <w:szCs w:val="20"/>
                    </w:rPr>
                    <m:t>-</m:t>
                  </m:r>
                  <m:r>
                    <m:rPr>
                      <m:sty m:val="bi"/>
                    </m:rPr>
                    <w:rPr>
                      <w:rFonts w:ascii="Cambria Math" w:hAnsi="Cambria Math" w:cs="Times New Roman"/>
                      <w:sz w:val="20"/>
                      <w:szCs w:val="20"/>
                    </w:rPr>
                    <m:t>age</m:t>
                  </m:r>
                </m:e>
              </m:d>
              <m:r>
                <m:rPr>
                  <m:sty m:val="bi"/>
                </m:rPr>
                <w:rPr>
                  <w:rFonts w:ascii="Cambria Math" w:hAnsi="Cambria Math" w:cs="Times New Roman"/>
                  <w:sz w:val="20"/>
                  <w:szCs w:val="20"/>
                </w:rPr>
                <m:t>W</m:t>
              </m:r>
            </m:num>
            <m:den>
              <m:r>
                <m:rPr>
                  <m:sty m:val="bi"/>
                </m:rPr>
                <w:rPr>
                  <w:rFonts w:ascii="Cambria Math" w:hAnsi="Cambria Math" w:cs="Times New Roman"/>
                  <w:sz w:val="20"/>
                  <w:szCs w:val="20"/>
                </w:rPr>
                <m:t>85</m:t>
              </m:r>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S</m:t>
                  </m:r>
                </m:e>
                <m:sub>
                  <m:r>
                    <m:rPr>
                      <m:sty m:val="bi"/>
                    </m:rPr>
                    <w:rPr>
                      <w:rFonts w:ascii="Cambria Math" w:hAnsi="Cambria Math" w:cs="Times New Roman"/>
                      <w:sz w:val="20"/>
                      <w:szCs w:val="20"/>
                    </w:rPr>
                    <m:t>cr</m:t>
                  </m:r>
                </m:sub>
              </m:sSub>
            </m:den>
          </m:f>
        </m:oMath>
      </m:oMathPara>
    </w:p>
    <w:p w:rsidR="006B4654" w:rsidRPr="00D243ED" w:rsidRDefault="006B4654" w:rsidP="00D243ED">
      <w:pPr>
        <w:spacing w:after="0" w:line="240" w:lineRule="auto"/>
        <w:jc w:val="center"/>
        <w:rPr>
          <w:rFonts w:ascii="Times New Roman" w:hAnsi="Times New Roman" w:cs="Times New Roman"/>
          <w:sz w:val="20"/>
          <w:szCs w:val="20"/>
        </w:rPr>
      </w:pPr>
    </w:p>
    <w:p w:rsidR="00F4540F" w:rsidRPr="00D243ED" w:rsidRDefault="00DB2601" w:rsidP="00D243ED">
      <w:pPr>
        <w:spacing w:after="0" w:line="240" w:lineRule="auto"/>
        <w:jc w:val="center"/>
        <w:rPr>
          <w:rFonts w:ascii="Times New Roman" w:hAnsi="Times New Roman" w:cs="Times New Roman"/>
          <w:b/>
          <w:bCs/>
          <w:sz w:val="20"/>
          <w:szCs w:val="20"/>
        </w:rPr>
      </w:pPr>
      <m:oMathPara>
        <m:oMath>
          <m:r>
            <m:rPr>
              <m:sty m:val="bi"/>
            </m:rPr>
            <w:rPr>
              <w:rFonts w:ascii="Cambria Math" w:hAnsi="Cambria Math" w:cs="Times New Roman"/>
              <w:sz w:val="20"/>
              <w:szCs w:val="20"/>
            </w:rPr>
            <m:t xml:space="preserve">= 0.9 </m:t>
          </m:r>
          <m:sSub>
            <m:sSubPr>
              <m:ctrlPr>
                <w:rPr>
                  <w:rFonts w:ascii="Cambria Math" w:hAnsi="Cambria Math"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cr</m:t>
              </m:r>
            </m:sub>
          </m:sSub>
          <m:r>
            <m:rPr>
              <m:sty m:val="bi"/>
            </m:rPr>
            <w:rPr>
              <w:rFonts w:ascii="Cambria Math" w:hAnsi="Cambria Math" w:cs="Times New Roman"/>
              <w:sz w:val="20"/>
              <w:szCs w:val="20"/>
            </w:rPr>
            <m:t xml:space="preserve"> of Male</m:t>
          </m:r>
        </m:oMath>
      </m:oMathPara>
    </w:p>
    <w:p w:rsidR="00F4540F" w:rsidRPr="00D243ED" w:rsidRDefault="00F4540F" w:rsidP="00D243ED">
      <w:pPr>
        <w:pStyle w:val="ListParagraph"/>
        <w:spacing w:after="0" w:line="240" w:lineRule="auto"/>
        <w:jc w:val="both"/>
        <w:rPr>
          <w:rFonts w:ascii="Times New Roman" w:hAnsi="Times New Roman" w:cs="Times New Roman"/>
          <w:sz w:val="20"/>
          <w:szCs w:val="20"/>
        </w:rPr>
      </w:pPr>
    </w:p>
    <w:p w:rsidR="00881514" w:rsidRPr="00D243ED" w:rsidRDefault="00881514"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Where</w:t>
      </w:r>
      <w:r w:rsidR="006B4654" w:rsidRPr="00D243ED">
        <w:rPr>
          <w:rFonts w:ascii="Times New Roman" w:hAnsi="Times New Roman" w:cs="Times New Roman"/>
          <w:sz w:val="20"/>
          <w:szCs w:val="20"/>
        </w:rPr>
        <w:t xml:space="preserve">, </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Clcr = creatinine clearance in ml/min, </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Scr = serum creatinine in mg%, </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H = height in cms, and</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W = weight in Kg</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Age is measured in years.</w:t>
      </w:r>
    </w:p>
    <w:p w:rsidR="0059306E" w:rsidRPr="00D243ED" w:rsidRDefault="0059306E" w:rsidP="00D243ED">
      <w:pPr>
        <w:spacing w:after="0" w:line="240" w:lineRule="auto"/>
        <w:jc w:val="both"/>
        <w:rPr>
          <w:rFonts w:ascii="Times New Roman" w:hAnsi="Times New Roman" w:cs="Times New Roman"/>
          <w:sz w:val="20"/>
          <w:szCs w:val="20"/>
        </w:rPr>
      </w:pPr>
    </w:p>
    <w:p w:rsidR="00881514" w:rsidRPr="00D243ED" w:rsidRDefault="0059306E"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Creatinine clearance can also be measured through another direct method involving determination of excretion rate of creatinine </w:t>
      </w:r>
      <w:r w:rsidR="00101D86" w:rsidRPr="00D243ED">
        <w:rPr>
          <w:rFonts w:ascii="Times New Roman" w:hAnsi="Times New Roman" w:cs="Times New Roman"/>
          <w:sz w:val="20"/>
          <w:szCs w:val="20"/>
        </w:rPr>
        <w:t xml:space="preserve">in 24 hours and simultaneously calculating the mean of readings for serum creatinine levels before and after collecting urine at specified interval (for urine collection) </w:t>
      </w:r>
    </w:p>
    <w:p w:rsidR="003F2B32" w:rsidRPr="00D243ED" w:rsidRDefault="003F2B32"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Creatinine clearance using this method can be calculated from the following formula :-</w:t>
      </w:r>
    </w:p>
    <w:p w:rsidR="003F2B32" w:rsidRPr="00D243ED" w:rsidRDefault="003F2B32" w:rsidP="00D243ED">
      <w:pPr>
        <w:spacing w:after="0" w:line="240" w:lineRule="auto"/>
        <w:jc w:val="both"/>
        <w:rPr>
          <w:rFonts w:ascii="Times New Roman" w:hAnsi="Times New Roman" w:cs="Times New Roman"/>
          <w:sz w:val="20"/>
          <w:szCs w:val="20"/>
        </w:rPr>
      </w:pPr>
    </w:p>
    <w:p w:rsidR="00F4540F" w:rsidRPr="00D243ED" w:rsidRDefault="0093067D" w:rsidP="00D243ED">
      <w:pPr>
        <w:spacing w:after="0" w:line="240" w:lineRule="auto"/>
        <w:jc w:val="center"/>
        <w:rPr>
          <w:rFonts w:ascii="Times New Roman" w:hAnsi="Times New Roman" w:cs="Times New Roman"/>
          <w:b/>
          <w:bCs/>
          <w:sz w:val="20"/>
          <w:szCs w:val="20"/>
        </w:rPr>
      </w:pPr>
      <m:oMathPara>
        <m:oMath>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R</m:t>
              </m:r>
            </m:sub>
          </m:sSub>
          <m:r>
            <m:rPr>
              <m:sty m:val="bi"/>
            </m:rPr>
            <w:rPr>
              <w:rFonts w:ascii="Cambria Math" w:hAnsi="Times New Roman" w:cs="Times New Roman"/>
              <w:sz w:val="20"/>
              <w:szCs w:val="20"/>
            </w:rPr>
            <m:t>=</m:t>
          </m:r>
          <m:f>
            <m:fPr>
              <m:ctrlPr>
                <w:rPr>
                  <w:rFonts w:ascii="Cambria Math" w:hAnsi="Times New Roman" w:cs="Times New Roman"/>
                  <w:b/>
                  <w:bCs/>
                  <w:i/>
                  <w:sz w:val="20"/>
                  <w:szCs w:val="20"/>
                </w:rPr>
              </m:ctrlPr>
            </m:fPr>
            <m:num>
              <m:r>
                <m:rPr>
                  <m:sty m:val="bi"/>
                </m:rPr>
                <w:rPr>
                  <w:rFonts w:ascii="Cambria Math" w:hAnsi="Cambria Math" w:cs="Times New Roman"/>
                  <w:sz w:val="20"/>
                  <w:szCs w:val="20"/>
                </w:rPr>
                <m:t>rateofcreatinineexcretion</m:t>
              </m:r>
            </m:num>
            <m:den>
              <m:r>
                <m:rPr>
                  <m:sty m:val="bi"/>
                </m:rPr>
                <w:rPr>
                  <w:rFonts w:ascii="Cambria Math" w:hAnsi="Cambria Math" w:cs="Times New Roman"/>
                  <w:sz w:val="20"/>
                  <w:szCs w:val="20"/>
                </w:rPr>
                <m:t>serumcreatinine</m:t>
              </m:r>
            </m:den>
          </m:f>
        </m:oMath>
      </m:oMathPara>
    </w:p>
    <w:p w:rsidR="003F2B32" w:rsidRPr="00D243ED" w:rsidRDefault="003F2B32" w:rsidP="00D243ED">
      <w:pPr>
        <w:spacing w:after="0" w:line="240" w:lineRule="auto"/>
        <w:jc w:val="both"/>
        <w:rPr>
          <w:rFonts w:ascii="Times New Roman" w:hAnsi="Times New Roman" w:cs="Times New Roman"/>
          <w:b/>
          <w:bCs/>
          <w:sz w:val="20"/>
          <w:szCs w:val="20"/>
        </w:rPr>
      </w:pPr>
    </w:p>
    <w:p w:rsidR="003F2B32" w:rsidRPr="00D243ED" w:rsidRDefault="003F2B32" w:rsidP="00D243ED">
      <w:pPr>
        <w:spacing w:after="0" w:line="240" w:lineRule="auto"/>
        <w:jc w:val="both"/>
        <w:rPr>
          <w:rFonts w:ascii="Times New Roman" w:hAnsi="Times New Roman" w:cs="Times New Roman"/>
          <w:b/>
          <w:bCs/>
          <w:sz w:val="20"/>
          <w:szCs w:val="20"/>
        </w:rPr>
      </w:pP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The normal</w:t>
      </w:r>
      <w:r w:rsidR="003F2B32" w:rsidRPr="00D243ED">
        <w:rPr>
          <w:rFonts w:ascii="Times New Roman" w:hAnsi="Times New Roman" w:cs="Times New Roman"/>
          <w:sz w:val="20"/>
          <w:szCs w:val="20"/>
        </w:rPr>
        <w:t xml:space="preserve"> value for</w:t>
      </w:r>
      <w:r w:rsidRPr="00D243ED">
        <w:rPr>
          <w:rFonts w:ascii="Times New Roman" w:hAnsi="Times New Roman" w:cs="Times New Roman"/>
          <w:sz w:val="20"/>
          <w:szCs w:val="20"/>
        </w:rPr>
        <w:t xml:space="preserve"> creatinine clearance </w:t>
      </w:r>
      <w:r w:rsidR="003F2B32" w:rsidRPr="00D243ED">
        <w:rPr>
          <w:rFonts w:ascii="Times New Roman" w:hAnsi="Times New Roman" w:cs="Times New Roman"/>
          <w:sz w:val="20"/>
          <w:szCs w:val="20"/>
        </w:rPr>
        <w:t>ranges from</w:t>
      </w:r>
      <w:r w:rsidRPr="00D243ED">
        <w:rPr>
          <w:rFonts w:ascii="Times New Roman" w:hAnsi="Times New Roman" w:cs="Times New Roman"/>
          <w:sz w:val="20"/>
          <w:szCs w:val="20"/>
        </w:rPr>
        <w:t xml:space="preserve"> 120 to 130 ml/min</w:t>
      </w:r>
      <w:r w:rsidR="003F2B32" w:rsidRPr="00D243ED">
        <w:rPr>
          <w:rFonts w:ascii="Times New Roman" w:hAnsi="Times New Roman" w:cs="Times New Roman"/>
          <w:sz w:val="20"/>
          <w:szCs w:val="20"/>
        </w:rPr>
        <w:t xml:space="preserve"> using this formula</w:t>
      </w:r>
      <w:r w:rsidRPr="00D243ED">
        <w:rPr>
          <w:rFonts w:ascii="Times New Roman" w:hAnsi="Times New Roman" w:cs="Times New Roman"/>
          <w:sz w:val="20"/>
          <w:szCs w:val="20"/>
        </w:rPr>
        <w:t>.</w:t>
      </w:r>
      <w:r w:rsidR="003F2B32" w:rsidRPr="00D243ED">
        <w:rPr>
          <w:rFonts w:ascii="Times New Roman" w:hAnsi="Times New Roman" w:cs="Times New Roman"/>
          <w:sz w:val="20"/>
          <w:szCs w:val="20"/>
        </w:rPr>
        <w:t xml:space="preserve"> If its value </w:t>
      </w:r>
      <w:r w:rsidR="00E8670B" w:rsidRPr="00D243ED">
        <w:rPr>
          <w:rFonts w:ascii="Times New Roman" w:hAnsi="Times New Roman" w:cs="Times New Roman"/>
          <w:sz w:val="20"/>
          <w:szCs w:val="20"/>
        </w:rPr>
        <w:t>lies between</w:t>
      </w:r>
      <w:r w:rsidRPr="00D243ED">
        <w:rPr>
          <w:rFonts w:ascii="Times New Roman" w:hAnsi="Times New Roman" w:cs="Times New Roman"/>
          <w:sz w:val="20"/>
          <w:szCs w:val="20"/>
        </w:rPr>
        <w:t xml:space="preserve"> 20 to 50 ml/min</w:t>
      </w:r>
      <w:r w:rsidR="00E8670B" w:rsidRPr="00D243ED">
        <w:rPr>
          <w:rFonts w:ascii="Times New Roman" w:hAnsi="Times New Roman" w:cs="Times New Roman"/>
          <w:sz w:val="20"/>
          <w:szCs w:val="20"/>
        </w:rPr>
        <w:t xml:space="preserve"> indicates </w:t>
      </w:r>
      <w:r w:rsidRPr="00D243ED">
        <w:rPr>
          <w:rFonts w:ascii="Times New Roman" w:hAnsi="Times New Roman" w:cs="Times New Roman"/>
          <w:sz w:val="20"/>
          <w:szCs w:val="20"/>
        </w:rPr>
        <w:t>moderate renal failure</w:t>
      </w:r>
      <w:r w:rsidR="00E8670B" w:rsidRPr="00D243ED">
        <w:rPr>
          <w:rFonts w:ascii="Times New Roman" w:hAnsi="Times New Roman" w:cs="Times New Roman"/>
          <w:sz w:val="20"/>
          <w:szCs w:val="20"/>
        </w:rPr>
        <w:t>. S</w:t>
      </w:r>
      <w:r w:rsidRPr="00D243ED">
        <w:rPr>
          <w:rFonts w:ascii="Times New Roman" w:hAnsi="Times New Roman" w:cs="Times New Roman"/>
          <w:sz w:val="20"/>
          <w:szCs w:val="20"/>
        </w:rPr>
        <w:t>evere renal impairment</w:t>
      </w:r>
      <w:r w:rsidR="00E8670B" w:rsidRPr="00D243ED">
        <w:rPr>
          <w:rFonts w:ascii="Times New Roman" w:hAnsi="Times New Roman" w:cs="Times New Roman"/>
          <w:sz w:val="20"/>
          <w:szCs w:val="20"/>
        </w:rPr>
        <w:t xml:space="preserve"> results if its value approaches below 10 ml/min.</w:t>
      </w:r>
      <w:r w:rsidRPr="00D243ED">
        <w:rPr>
          <w:rFonts w:ascii="Times New Roman" w:hAnsi="Times New Roman" w:cs="Times New Roman"/>
          <w:sz w:val="20"/>
          <w:szCs w:val="20"/>
        </w:rPr>
        <w:t>.</w:t>
      </w:r>
    </w:p>
    <w:p w:rsidR="00F4540F" w:rsidRPr="002C471A" w:rsidRDefault="00F4540F" w:rsidP="00D243ED">
      <w:pPr>
        <w:pStyle w:val="ListParagraph"/>
        <w:spacing w:after="0" w:line="240" w:lineRule="auto"/>
        <w:jc w:val="both"/>
        <w:rPr>
          <w:rFonts w:ascii="Times New Roman" w:hAnsi="Times New Roman" w:cs="Times New Roman"/>
          <w:sz w:val="24"/>
          <w:szCs w:val="24"/>
        </w:rPr>
      </w:pP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renal function, RF </w:t>
      </w:r>
      <w:r w:rsidR="00E8670B" w:rsidRPr="00D243ED">
        <w:rPr>
          <w:rFonts w:ascii="Times New Roman" w:hAnsi="Times New Roman" w:cs="Times New Roman"/>
          <w:sz w:val="20"/>
          <w:szCs w:val="20"/>
        </w:rPr>
        <w:t xml:space="preserve">can be </w:t>
      </w:r>
      <w:r w:rsidRPr="00D243ED">
        <w:rPr>
          <w:rFonts w:ascii="Times New Roman" w:hAnsi="Times New Roman" w:cs="Times New Roman"/>
          <w:sz w:val="20"/>
          <w:szCs w:val="20"/>
        </w:rPr>
        <w:t xml:space="preserve">calculated </w:t>
      </w:r>
      <w:r w:rsidR="00E8670B" w:rsidRPr="00D243ED">
        <w:rPr>
          <w:rFonts w:ascii="Times New Roman" w:hAnsi="Times New Roman" w:cs="Times New Roman"/>
          <w:sz w:val="20"/>
          <w:szCs w:val="20"/>
        </w:rPr>
        <w:t>from following</w:t>
      </w:r>
      <w:r w:rsidRPr="00D243ED">
        <w:rPr>
          <w:rFonts w:ascii="Times New Roman" w:hAnsi="Times New Roman" w:cs="Times New Roman"/>
          <w:sz w:val="20"/>
          <w:szCs w:val="20"/>
        </w:rPr>
        <w:t xml:space="preserve">equation </w:t>
      </w:r>
      <w:r w:rsidR="00E8670B" w:rsidRPr="00D243ED">
        <w:rPr>
          <w:rFonts w:ascii="Times New Roman" w:hAnsi="Times New Roman" w:cs="Times New Roman"/>
          <w:sz w:val="20"/>
          <w:szCs w:val="20"/>
        </w:rPr>
        <w:t>:-</w:t>
      </w:r>
    </w:p>
    <w:p w:rsidR="00E8670B" w:rsidRPr="00D243ED" w:rsidRDefault="00E8670B" w:rsidP="00D243ED">
      <w:pPr>
        <w:spacing w:after="0" w:line="240" w:lineRule="auto"/>
        <w:jc w:val="both"/>
        <w:rPr>
          <w:rFonts w:ascii="Times New Roman" w:hAnsi="Times New Roman" w:cs="Times New Roman"/>
          <w:sz w:val="20"/>
          <w:szCs w:val="20"/>
        </w:rPr>
      </w:pPr>
    </w:p>
    <w:p w:rsidR="00F4540F" w:rsidRPr="00D243ED" w:rsidRDefault="00E8670B" w:rsidP="00D243ED">
      <w:pPr>
        <w:spacing w:after="0" w:line="240" w:lineRule="auto"/>
        <w:jc w:val="center"/>
        <w:rPr>
          <w:rFonts w:ascii="Times New Roman" w:hAnsi="Times New Roman" w:cs="Times New Roman"/>
          <w:b/>
          <w:bCs/>
          <w:sz w:val="20"/>
          <w:szCs w:val="20"/>
        </w:rPr>
      </w:pPr>
      <m:oMathPara>
        <m:oMath>
          <m:r>
            <m:rPr>
              <m:sty m:val="bi"/>
            </m:rPr>
            <w:rPr>
              <w:rFonts w:ascii="Cambria Math" w:hAnsi="Cambria Math" w:cs="Times New Roman"/>
              <w:sz w:val="20"/>
              <w:szCs w:val="20"/>
            </w:rPr>
            <w:lastRenderedPageBreak/>
            <m:t>RF</m:t>
          </m:r>
          <m:r>
            <m:rPr>
              <m:sty m:val="bi"/>
            </m:rPr>
            <w:rPr>
              <w:rFonts w:ascii="Cambria Math" w:hAnsi="Times New Roman" w:cs="Times New Roman"/>
              <w:sz w:val="20"/>
              <w:szCs w:val="20"/>
            </w:rPr>
            <m:t>=</m:t>
          </m:r>
          <m:f>
            <m:fPr>
              <m:ctrlPr>
                <w:rPr>
                  <w:rFonts w:ascii="Cambria Math" w:hAnsi="Times New Roman" w:cs="Times New Roman"/>
                  <w:b/>
                  <w:bCs/>
                  <w:i/>
                  <w:sz w:val="20"/>
                  <w:szCs w:val="20"/>
                </w:rPr>
              </m:ctrlPr>
            </m:fPr>
            <m:num>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cr</m:t>
                  </m:r>
                </m:sub>
              </m:sSub>
              <m:r>
                <m:rPr>
                  <m:sty m:val="bi"/>
                </m:rPr>
                <w:rPr>
                  <w:rFonts w:ascii="Cambria Math" w:hAnsi="Cambria Math" w:cs="Times New Roman"/>
                  <w:sz w:val="20"/>
                  <w:szCs w:val="20"/>
                </w:rPr>
                <m:t>ofpatient</m:t>
              </m:r>
            </m:num>
            <m:den>
              <m:sSub>
                <m:sSubPr>
                  <m:ctrlPr>
                    <w:rPr>
                      <w:rFonts w:ascii="Cambria Math" w:hAnsi="Times New Roman" w:cs="Times New Roman"/>
                      <w:b/>
                      <w:bCs/>
                      <w:i/>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cr</m:t>
                  </m:r>
                </m:sub>
              </m:sSub>
              <m:r>
                <m:rPr>
                  <m:sty m:val="bi"/>
                </m:rPr>
                <w:rPr>
                  <w:rFonts w:ascii="Cambria Math" w:hAnsi="Cambria Math" w:cs="Times New Roman"/>
                  <w:sz w:val="20"/>
                  <w:szCs w:val="20"/>
                </w:rPr>
                <m:t>ofanormalperson</m:t>
              </m:r>
            </m:den>
          </m:f>
        </m:oMath>
      </m:oMathPara>
    </w:p>
    <w:p w:rsidR="00E8670B" w:rsidRPr="00D243ED" w:rsidRDefault="00E8670B" w:rsidP="00D243ED">
      <w:pPr>
        <w:spacing w:line="240" w:lineRule="auto"/>
        <w:jc w:val="both"/>
        <w:rPr>
          <w:rFonts w:ascii="Times New Roman" w:hAnsi="Times New Roman" w:cs="Times New Roman"/>
          <w:b/>
          <w:sz w:val="20"/>
          <w:szCs w:val="20"/>
        </w:rPr>
      </w:pPr>
    </w:p>
    <w:p w:rsidR="00F4540F" w:rsidRPr="00D243ED" w:rsidRDefault="00F4540F" w:rsidP="00D243ED">
      <w:pPr>
        <w:spacing w:line="240" w:lineRule="auto"/>
        <w:jc w:val="both"/>
        <w:rPr>
          <w:rFonts w:ascii="Times New Roman" w:hAnsi="Times New Roman" w:cs="Times New Roman"/>
          <w:b/>
          <w:sz w:val="20"/>
          <w:szCs w:val="20"/>
        </w:rPr>
      </w:pPr>
      <w:r w:rsidRPr="00D243ED">
        <w:rPr>
          <w:rFonts w:ascii="Times New Roman" w:hAnsi="Times New Roman" w:cs="Times New Roman"/>
          <w:b/>
          <w:sz w:val="20"/>
          <w:szCs w:val="20"/>
        </w:rPr>
        <w:t>Dose Adjustment in Renal Failure</w:t>
      </w:r>
    </w:p>
    <w:p w:rsidR="003D4502" w:rsidRPr="00D243ED" w:rsidRDefault="003F2134"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Patients with problem of renal failure exhibits alteration in their pharmacokinetic profile which corresponds to reduction in drug elimination rate and simultaneously, renal clearance which </w:t>
      </w:r>
      <w:r w:rsidR="00A771D2" w:rsidRPr="00D243ED">
        <w:rPr>
          <w:rFonts w:ascii="Times New Roman" w:hAnsi="Times New Roman" w:cs="Times New Roman"/>
          <w:sz w:val="20"/>
          <w:szCs w:val="20"/>
        </w:rPr>
        <w:t>corresponds to increase in drug’s elimination half life and alteration in apparent V</w:t>
      </w:r>
      <w:r w:rsidR="00A771D2" w:rsidRPr="00D243ED">
        <w:rPr>
          <w:rFonts w:ascii="Times New Roman" w:hAnsi="Times New Roman" w:cs="Times New Roman"/>
          <w:sz w:val="20"/>
          <w:szCs w:val="20"/>
          <w:vertAlign w:val="subscript"/>
        </w:rPr>
        <w:t>d</w:t>
      </w:r>
      <w:r w:rsidR="00A771D2" w:rsidRPr="00D243ED">
        <w:rPr>
          <w:rFonts w:ascii="Times New Roman" w:hAnsi="Times New Roman" w:cs="Times New Roman"/>
          <w:sz w:val="20"/>
          <w:szCs w:val="20"/>
        </w:rPr>
        <w:t>.</w:t>
      </w:r>
      <w:r w:rsidR="0046300C" w:rsidRPr="00D243ED">
        <w:rPr>
          <w:rFonts w:ascii="Times New Roman" w:hAnsi="Times New Roman" w:cs="Times New Roman"/>
          <w:sz w:val="20"/>
          <w:szCs w:val="20"/>
        </w:rPr>
        <w:t>I</w:t>
      </w:r>
      <w:r w:rsidR="005075BE" w:rsidRPr="00D243ED">
        <w:rPr>
          <w:rFonts w:ascii="Times New Roman" w:hAnsi="Times New Roman" w:cs="Times New Roman"/>
          <w:sz w:val="20"/>
          <w:szCs w:val="20"/>
        </w:rPr>
        <w:t>t is very important to adjust dose of the drug</w:t>
      </w:r>
      <w:r w:rsidR="003D4502" w:rsidRPr="00D243ED">
        <w:rPr>
          <w:rFonts w:ascii="Times New Roman" w:hAnsi="Times New Roman" w:cs="Times New Roman"/>
          <w:sz w:val="20"/>
          <w:szCs w:val="20"/>
        </w:rPr>
        <w:t xml:space="preserve"> based on renal function</w:t>
      </w:r>
      <w:r w:rsidR="005075BE" w:rsidRPr="00D243ED">
        <w:rPr>
          <w:rFonts w:ascii="Times New Roman" w:hAnsi="Times New Roman" w:cs="Times New Roman"/>
          <w:sz w:val="20"/>
          <w:szCs w:val="20"/>
        </w:rPr>
        <w:t xml:space="preserve"> especially</w:t>
      </w:r>
      <w:r w:rsidR="003D4502" w:rsidRPr="00D243ED">
        <w:rPr>
          <w:rFonts w:ascii="Times New Roman" w:hAnsi="Times New Roman" w:cs="Times New Roman"/>
          <w:sz w:val="20"/>
          <w:szCs w:val="20"/>
        </w:rPr>
        <w:t xml:space="preserve"> for</w:t>
      </w:r>
      <w:r w:rsidR="005075BE" w:rsidRPr="00D243ED">
        <w:rPr>
          <w:rFonts w:ascii="Times New Roman" w:hAnsi="Times New Roman" w:cs="Times New Roman"/>
          <w:sz w:val="20"/>
          <w:szCs w:val="20"/>
        </w:rPr>
        <w:t xml:space="preserve"> those possessing narrow therapeutic index </w:t>
      </w:r>
      <w:r w:rsidR="003D4502" w:rsidRPr="00D243ED">
        <w:rPr>
          <w:rFonts w:ascii="Times New Roman" w:hAnsi="Times New Roman" w:cs="Times New Roman"/>
          <w:sz w:val="20"/>
          <w:szCs w:val="20"/>
        </w:rPr>
        <w:t>to avoid any severe drug toxicity</w:t>
      </w:r>
      <w:r w:rsidR="00F4540F" w:rsidRPr="00D243ED">
        <w:rPr>
          <w:rFonts w:ascii="Times New Roman" w:hAnsi="Times New Roman" w:cs="Times New Roman"/>
          <w:sz w:val="20"/>
          <w:szCs w:val="20"/>
        </w:rPr>
        <w:t>.</w:t>
      </w:r>
      <w:r w:rsidR="004E65A2" w:rsidRPr="00D243ED">
        <w:rPr>
          <w:rFonts w:ascii="Times New Roman" w:hAnsi="Times New Roman" w:cs="Times New Roman"/>
          <w:sz w:val="20"/>
          <w:szCs w:val="20"/>
        </w:rPr>
        <w:t>[15]</w:t>
      </w:r>
    </w:p>
    <w:p w:rsidR="003D4502" w:rsidRPr="00D243ED" w:rsidRDefault="003D4502"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There is no requisite for changeing dosage regimen of a drug if </w:t>
      </w:r>
    </w:p>
    <w:p w:rsidR="00F4540F" w:rsidRPr="00D243ED" w:rsidRDefault="00F4540F" w:rsidP="00D243ED">
      <w:pPr>
        <w:pStyle w:val="ListParagraph"/>
        <w:numPr>
          <w:ilvl w:val="0"/>
          <w:numId w:val="35"/>
        </w:numPr>
        <w:spacing w:line="240" w:lineRule="auto"/>
        <w:jc w:val="both"/>
        <w:rPr>
          <w:rFonts w:ascii="Times New Roman" w:hAnsi="Times New Roman" w:cs="Times New Roman"/>
          <w:b/>
          <w:sz w:val="20"/>
          <w:szCs w:val="20"/>
        </w:rPr>
      </w:pPr>
      <w:r w:rsidRPr="00D243ED">
        <w:rPr>
          <w:rFonts w:ascii="Times New Roman" w:hAnsi="Times New Roman" w:cs="Times New Roman"/>
          <w:sz w:val="20"/>
          <w:szCs w:val="20"/>
        </w:rPr>
        <w:t xml:space="preserve">The fraction of drug </w:t>
      </w:r>
      <w:r w:rsidR="003D4502" w:rsidRPr="00D243ED">
        <w:rPr>
          <w:rFonts w:ascii="Times New Roman" w:hAnsi="Times New Roman" w:cs="Times New Roman"/>
          <w:sz w:val="20"/>
          <w:szCs w:val="20"/>
        </w:rPr>
        <w:t xml:space="preserve">getting </w:t>
      </w:r>
      <w:r w:rsidRPr="00D243ED">
        <w:rPr>
          <w:rFonts w:ascii="Times New Roman" w:hAnsi="Times New Roman" w:cs="Times New Roman"/>
          <w:sz w:val="20"/>
          <w:szCs w:val="20"/>
        </w:rPr>
        <w:t>excreted</w:t>
      </w:r>
      <w:r w:rsidR="003D4502" w:rsidRPr="00D243ED">
        <w:rPr>
          <w:rFonts w:ascii="Times New Roman" w:hAnsi="Times New Roman" w:cs="Times New Roman"/>
          <w:sz w:val="20"/>
          <w:szCs w:val="20"/>
        </w:rPr>
        <w:t xml:space="preserve"> remains</w:t>
      </w:r>
      <w:r w:rsidRPr="00D243ED">
        <w:rPr>
          <w:rFonts w:ascii="Times New Roman" w:hAnsi="Times New Roman" w:cs="Times New Roman"/>
          <w:sz w:val="20"/>
          <w:szCs w:val="20"/>
        </w:rPr>
        <w:t xml:space="preserve"> unchanged</w:t>
      </w:r>
      <w:r w:rsidR="003D4502" w:rsidRPr="00D243ED">
        <w:rPr>
          <w:rFonts w:ascii="Times New Roman" w:hAnsi="Times New Roman" w:cs="Times New Roman"/>
          <w:sz w:val="20"/>
          <w:szCs w:val="20"/>
        </w:rPr>
        <w:t>i.e.</w:t>
      </w:r>
      <w:r w:rsidRPr="00D243ED">
        <w:rPr>
          <w:rFonts w:ascii="Times New Roman" w:hAnsi="Times New Roman" w:cs="Times New Roman"/>
          <w:sz w:val="20"/>
          <w:szCs w:val="20"/>
        </w:rPr>
        <w:t xml:space="preserve"> f</w:t>
      </w:r>
      <w:r w:rsidRPr="00D243ED">
        <w:rPr>
          <w:rFonts w:ascii="Times New Roman" w:hAnsi="Times New Roman" w:cs="Times New Roman"/>
          <w:sz w:val="20"/>
          <w:szCs w:val="20"/>
          <w:vertAlign w:val="subscript"/>
        </w:rPr>
        <w:t>u</w:t>
      </w:r>
      <w:r w:rsidRPr="00D243ED">
        <w:rPr>
          <w:rFonts w:ascii="Times New Roman" w:hAnsi="Times New Roman" w:cs="Times New Roman"/>
          <w:sz w:val="20"/>
          <w:szCs w:val="20"/>
        </w:rPr>
        <w:t xml:space="preserve"> is</w:t>
      </w:r>
      <w:r w:rsidRPr="00D243ED">
        <w:rPr>
          <w:rFonts w:ascii="Times New Roman" w:hAnsi="Times New Roman" w:cs="Times New Roman"/>
          <w:sz w:val="20"/>
          <w:szCs w:val="20"/>
          <w:u w:val="single"/>
        </w:rPr>
        <w:t>&lt;</w:t>
      </w:r>
      <w:r w:rsidRPr="00D243ED">
        <w:rPr>
          <w:rFonts w:ascii="Times New Roman" w:hAnsi="Times New Roman" w:cs="Times New Roman"/>
          <w:sz w:val="20"/>
          <w:szCs w:val="20"/>
        </w:rPr>
        <w:t xml:space="preserve"> 0.3, and</w:t>
      </w:r>
    </w:p>
    <w:p w:rsidR="00F4540F" w:rsidRPr="00D243ED" w:rsidRDefault="00F4540F" w:rsidP="00D243ED">
      <w:pPr>
        <w:pStyle w:val="ListParagraph"/>
        <w:numPr>
          <w:ilvl w:val="0"/>
          <w:numId w:val="35"/>
        </w:numPr>
        <w:spacing w:line="240" w:lineRule="auto"/>
        <w:jc w:val="both"/>
        <w:rPr>
          <w:rFonts w:ascii="Times New Roman" w:hAnsi="Times New Roman" w:cs="Times New Roman"/>
          <w:b/>
          <w:sz w:val="20"/>
          <w:szCs w:val="20"/>
        </w:rPr>
      </w:pPr>
      <w:r w:rsidRPr="00D243ED">
        <w:rPr>
          <w:rFonts w:ascii="Times New Roman" w:hAnsi="Times New Roman" w:cs="Times New Roman"/>
          <w:sz w:val="20"/>
          <w:szCs w:val="20"/>
        </w:rPr>
        <w:t xml:space="preserve">The </w:t>
      </w:r>
      <w:r w:rsidR="0046300C" w:rsidRPr="00D243ED">
        <w:rPr>
          <w:rFonts w:ascii="Times New Roman" w:hAnsi="Times New Roman" w:cs="Times New Roman"/>
          <w:sz w:val="20"/>
          <w:szCs w:val="20"/>
        </w:rPr>
        <w:t xml:space="preserve">value for </w:t>
      </w:r>
      <w:r w:rsidRPr="00D243ED">
        <w:rPr>
          <w:rFonts w:ascii="Times New Roman" w:hAnsi="Times New Roman" w:cs="Times New Roman"/>
          <w:sz w:val="20"/>
          <w:szCs w:val="20"/>
        </w:rPr>
        <w:t xml:space="preserve">renal function </w:t>
      </w:r>
      <w:r w:rsidR="0046300C" w:rsidRPr="00D243ED">
        <w:rPr>
          <w:rFonts w:ascii="Times New Roman" w:hAnsi="Times New Roman" w:cs="Times New Roman"/>
          <w:sz w:val="20"/>
          <w:szCs w:val="20"/>
        </w:rPr>
        <w:t>(</w:t>
      </w:r>
      <w:r w:rsidRPr="00D243ED">
        <w:rPr>
          <w:rFonts w:ascii="Times New Roman" w:hAnsi="Times New Roman" w:cs="Times New Roman"/>
          <w:sz w:val="20"/>
          <w:szCs w:val="20"/>
        </w:rPr>
        <w:t>RF</w:t>
      </w:r>
      <w:r w:rsidR="0046300C" w:rsidRPr="00D243ED">
        <w:rPr>
          <w:rFonts w:ascii="Times New Roman" w:hAnsi="Times New Roman" w:cs="Times New Roman"/>
          <w:sz w:val="20"/>
          <w:szCs w:val="20"/>
        </w:rPr>
        <w:t>)</w:t>
      </w:r>
      <w:r w:rsidRPr="00D243ED">
        <w:rPr>
          <w:rFonts w:ascii="Times New Roman" w:hAnsi="Times New Roman" w:cs="Times New Roman"/>
          <w:sz w:val="20"/>
          <w:szCs w:val="20"/>
        </w:rPr>
        <w:t xml:space="preserve"> is </w:t>
      </w:r>
      <w:r w:rsidRPr="00D243ED">
        <w:rPr>
          <w:rFonts w:ascii="Times New Roman" w:hAnsi="Times New Roman" w:cs="Times New Roman"/>
          <w:sz w:val="20"/>
          <w:szCs w:val="20"/>
          <w:u w:val="single"/>
        </w:rPr>
        <w:t>&gt;</w:t>
      </w:r>
      <w:r w:rsidRPr="00D243ED">
        <w:rPr>
          <w:rFonts w:ascii="Times New Roman" w:hAnsi="Times New Roman" w:cs="Times New Roman"/>
          <w:sz w:val="20"/>
          <w:szCs w:val="20"/>
        </w:rPr>
        <w:t xml:space="preserve"> 0.7 </w:t>
      </w:r>
      <w:r w:rsidR="0046300C" w:rsidRPr="00D243ED">
        <w:rPr>
          <w:rFonts w:ascii="Times New Roman" w:hAnsi="Times New Roman" w:cs="Times New Roman"/>
          <w:sz w:val="20"/>
          <w:szCs w:val="20"/>
        </w:rPr>
        <w:t>i.e.</w:t>
      </w:r>
      <w:r w:rsidRPr="00D243ED">
        <w:rPr>
          <w:rFonts w:ascii="Times New Roman" w:hAnsi="Times New Roman" w:cs="Times New Roman"/>
          <w:sz w:val="20"/>
          <w:szCs w:val="20"/>
        </w:rPr>
        <w:t xml:space="preserve"> normal.</w:t>
      </w:r>
    </w:p>
    <w:p w:rsidR="0046300C" w:rsidRPr="00D243ED" w:rsidRDefault="0046300C" w:rsidP="00D243ED">
      <w:pPr>
        <w:spacing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The points mentioned holds true only when the metabolites generated are inactive and the binding property of the drug and its bioavailability is unchanged. Also, the renal function as well</w:t>
      </w:r>
      <w:r w:rsidR="003B11F7" w:rsidRPr="00D243ED">
        <w:rPr>
          <w:rFonts w:ascii="Times New Roman" w:hAnsi="Times New Roman" w:cs="Times New Roman"/>
          <w:bCs/>
          <w:sz w:val="20"/>
          <w:szCs w:val="20"/>
        </w:rPr>
        <w:t xml:space="preserve"> in case of renal failure situation. Elimination of drug gets extremely diminished when values of f</w:t>
      </w:r>
      <w:r w:rsidR="003B11F7" w:rsidRPr="00D243ED">
        <w:rPr>
          <w:rFonts w:ascii="Times New Roman" w:hAnsi="Times New Roman" w:cs="Times New Roman"/>
          <w:bCs/>
          <w:sz w:val="20"/>
          <w:szCs w:val="20"/>
          <w:vertAlign w:val="subscript"/>
        </w:rPr>
        <w:t>u</w:t>
      </w:r>
      <w:r w:rsidR="003B11F7" w:rsidRPr="00D243ED">
        <w:rPr>
          <w:rFonts w:ascii="Times New Roman" w:hAnsi="Times New Roman" w:cs="Times New Roman"/>
          <w:bCs/>
          <w:sz w:val="20"/>
          <w:szCs w:val="20"/>
        </w:rPr>
        <w:t xml:space="preserve"> and RF are unity and zero respectively. In such conditions, non-renal clearance of drugs gets enhanced substantially.</w:t>
      </w:r>
    </w:p>
    <w:p w:rsidR="003B11F7" w:rsidRPr="00D243ED" w:rsidRDefault="009E10DD" w:rsidP="00D243ED">
      <w:pPr>
        <w:spacing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Following formula can be used to determine the amount of dose required for a patient suffering from renal impairment problem :-</w:t>
      </w:r>
    </w:p>
    <w:p w:rsidR="009E10DD" w:rsidRPr="00D243ED" w:rsidRDefault="009E10DD" w:rsidP="00D243ED">
      <w:pPr>
        <w:spacing w:line="240" w:lineRule="auto"/>
        <w:jc w:val="both"/>
        <w:rPr>
          <w:rFonts w:ascii="Times New Roman" w:hAnsi="Times New Roman" w:cs="Times New Roman"/>
          <w:b/>
          <w:sz w:val="20"/>
          <w:szCs w:val="20"/>
        </w:rPr>
      </w:pPr>
    </w:p>
    <w:p w:rsidR="009E10DD" w:rsidRPr="00D243ED" w:rsidRDefault="009E10DD" w:rsidP="00D243ED">
      <w:pPr>
        <w:spacing w:line="240" w:lineRule="auto"/>
        <w:jc w:val="both"/>
        <w:rPr>
          <w:rFonts w:ascii="Times New Roman" w:hAnsi="Times New Roman" w:cs="Times New Roman"/>
          <w:b/>
          <w:bCs/>
          <w:sz w:val="20"/>
          <w:szCs w:val="20"/>
        </w:rPr>
      </w:pPr>
      <m:oMathPara>
        <m:oMath>
          <m:r>
            <m:rPr>
              <m:sty m:val="b"/>
            </m:rPr>
            <w:rPr>
              <w:rFonts w:ascii="Cambria Math" w:hAnsi="Cambria Math" w:cs="Times New Roman"/>
              <w:sz w:val="20"/>
              <w:szCs w:val="20"/>
            </w:rPr>
            <m:t>Drugdoseinrenalimpairment</m:t>
          </m:r>
          <m:r>
            <m:rPr>
              <m:sty m:val="b"/>
            </m:rPr>
            <w:rPr>
              <w:rFonts w:ascii="Cambria Math" w:hAnsi="Times New Roman" w:cs="Times New Roman"/>
              <w:sz w:val="20"/>
              <w:szCs w:val="20"/>
            </w:rPr>
            <m:t xml:space="preserve"> = </m:t>
          </m:r>
          <m:r>
            <m:rPr>
              <m:sty m:val="b"/>
            </m:rPr>
            <w:rPr>
              <w:rFonts w:ascii="Cambria Math" w:hAnsi="Cambria Math" w:cs="Times New Roman"/>
              <w:sz w:val="20"/>
              <w:szCs w:val="20"/>
            </w:rPr>
            <m:t>NormaldosexRF</m:t>
          </m:r>
        </m:oMath>
      </m:oMathPara>
    </w:p>
    <w:p w:rsidR="00F4540F" w:rsidRPr="00D243ED" w:rsidRDefault="00F4540F" w:rsidP="00D243ED">
      <w:pPr>
        <w:spacing w:line="240" w:lineRule="auto"/>
        <w:jc w:val="both"/>
        <w:rPr>
          <w:rFonts w:ascii="Times New Roman" w:hAnsi="Times New Roman" w:cs="Times New Roman"/>
          <w:sz w:val="20"/>
          <w:szCs w:val="20"/>
        </w:rPr>
      </w:pPr>
    </w:p>
    <w:p w:rsidR="00F4540F" w:rsidRPr="00D243ED" w:rsidRDefault="009E10DD"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F</w:t>
      </w:r>
      <w:r w:rsidR="00F4540F" w:rsidRPr="00D243ED">
        <w:rPr>
          <w:rFonts w:ascii="Times New Roman" w:hAnsi="Times New Roman" w:cs="Times New Roman"/>
          <w:sz w:val="20"/>
          <w:szCs w:val="20"/>
        </w:rPr>
        <w:t>ollowing equation</w:t>
      </w:r>
      <w:r w:rsidRPr="00D243ED">
        <w:rPr>
          <w:rFonts w:ascii="Times New Roman" w:hAnsi="Times New Roman" w:cs="Times New Roman"/>
          <w:sz w:val="20"/>
          <w:szCs w:val="20"/>
        </w:rPr>
        <w:t xml:space="preserve"> is employed for determining dosing interval of a drug in hours </w:t>
      </w:r>
      <w:r w:rsidR="00F4540F" w:rsidRPr="00D243ED">
        <w:rPr>
          <w:rFonts w:ascii="Times New Roman" w:hAnsi="Times New Roman" w:cs="Times New Roman"/>
          <w:sz w:val="20"/>
          <w:szCs w:val="20"/>
        </w:rPr>
        <w:t>:</w:t>
      </w:r>
      <w:r w:rsidRPr="00D243ED">
        <w:rPr>
          <w:rFonts w:ascii="Times New Roman" w:hAnsi="Times New Roman" w:cs="Times New Roman"/>
          <w:sz w:val="20"/>
          <w:szCs w:val="20"/>
        </w:rPr>
        <w:t>-</w:t>
      </w:r>
    </w:p>
    <w:p w:rsidR="009E10DD" w:rsidRPr="00D243ED" w:rsidRDefault="009E10DD" w:rsidP="00D243ED">
      <w:pPr>
        <w:spacing w:line="240" w:lineRule="auto"/>
        <w:jc w:val="center"/>
        <w:rPr>
          <w:rFonts w:ascii="Times New Roman" w:eastAsiaTheme="minorEastAsia" w:hAnsi="Times New Roman" w:cs="Times New Roman"/>
          <w:b/>
          <w:bCs/>
          <w:sz w:val="20"/>
          <w:szCs w:val="20"/>
        </w:rPr>
      </w:pPr>
    </w:p>
    <w:p w:rsidR="009E10DD" w:rsidRPr="00D243ED" w:rsidRDefault="009E10DD" w:rsidP="00D243ED">
      <w:pPr>
        <w:spacing w:line="240" w:lineRule="auto"/>
        <w:jc w:val="center"/>
        <w:rPr>
          <w:rFonts w:ascii="Times New Roman" w:hAnsi="Times New Roman" w:cs="Times New Roman"/>
          <w:b/>
          <w:bCs/>
          <w:sz w:val="20"/>
          <w:szCs w:val="20"/>
        </w:rPr>
      </w:pPr>
      <m:oMathPara>
        <m:oMath>
          <m:r>
            <m:rPr>
              <m:sty m:val="b"/>
            </m:rPr>
            <w:rPr>
              <w:rFonts w:ascii="Cambria Math" w:hAnsi="Cambria Math" w:cs="Times New Roman"/>
              <w:sz w:val="20"/>
              <w:szCs w:val="20"/>
            </w:rPr>
            <m:t>Dosinginterval</m:t>
          </m:r>
          <m:r>
            <m:rPr>
              <m:sty m:val="b"/>
            </m:rPr>
            <w:rPr>
              <w:rFonts w:ascii="Cambria Math" w:hAnsi="Times New Roman" w:cs="Times New Roman"/>
              <w:sz w:val="20"/>
              <w:szCs w:val="20"/>
            </w:rPr>
            <m:t xml:space="preserve">= </m:t>
          </m:r>
          <m:f>
            <m:fPr>
              <m:ctrlPr>
                <w:rPr>
                  <w:rFonts w:ascii="Cambria Math" w:hAnsi="Times New Roman" w:cs="Times New Roman"/>
                  <w:b/>
                  <w:bCs/>
                  <w:sz w:val="20"/>
                  <w:szCs w:val="20"/>
                </w:rPr>
              </m:ctrlPr>
            </m:fPr>
            <m:num>
              <m:r>
                <m:rPr>
                  <m:sty m:val="bi"/>
                </m:rPr>
                <w:rPr>
                  <w:rFonts w:ascii="Cambria Math" w:hAnsi="Cambria Math" w:cs="Times New Roman"/>
                  <w:sz w:val="20"/>
                  <w:szCs w:val="20"/>
                </w:rPr>
                <m:t>normalintervalinhours</m:t>
              </m:r>
            </m:num>
            <m:den>
              <m:r>
                <m:rPr>
                  <m:sty m:val="bi"/>
                </m:rPr>
                <w:rPr>
                  <w:rFonts w:ascii="Cambria Math" w:hAnsi="Cambria Math" w:cs="Times New Roman"/>
                  <w:sz w:val="20"/>
                  <w:szCs w:val="20"/>
                </w:rPr>
                <m:t>RF</m:t>
              </m:r>
            </m:den>
          </m:f>
        </m:oMath>
      </m:oMathPara>
    </w:p>
    <w:p w:rsidR="009E10DD" w:rsidRPr="00D243ED" w:rsidRDefault="009E10DD" w:rsidP="00D243ED">
      <w:pPr>
        <w:spacing w:line="240" w:lineRule="auto"/>
        <w:jc w:val="both"/>
        <w:rPr>
          <w:rFonts w:ascii="Times New Roman" w:hAnsi="Times New Roman" w:cs="Times New Roman"/>
          <w:sz w:val="20"/>
          <w:szCs w:val="20"/>
        </w:rPr>
      </w:pPr>
    </w:p>
    <w:p w:rsidR="00E20C20" w:rsidRPr="00D243ED" w:rsidRDefault="00E20C20"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The dose for a drug which has elimination from both renal as well as non-renal routes can be determined from the following equation :-</w:t>
      </w:r>
    </w:p>
    <w:p w:rsidR="00E20C20" w:rsidRPr="00D243ED" w:rsidRDefault="00E20C20" w:rsidP="00D243ED">
      <w:pPr>
        <w:spacing w:line="240" w:lineRule="auto"/>
        <w:jc w:val="both"/>
        <w:rPr>
          <w:rFonts w:ascii="Times New Roman" w:hAnsi="Times New Roman" w:cs="Times New Roman"/>
          <w:sz w:val="20"/>
          <w:szCs w:val="20"/>
        </w:rPr>
      </w:pPr>
    </w:p>
    <w:p w:rsidR="00E20C20" w:rsidRPr="00D243ED" w:rsidRDefault="000C71D1" w:rsidP="00D243ED">
      <w:pPr>
        <w:spacing w:line="240" w:lineRule="auto"/>
        <w:jc w:val="both"/>
        <w:rPr>
          <w:rFonts w:ascii="Times New Roman" w:hAnsi="Times New Roman" w:cs="Times New Roman"/>
          <w:b/>
          <w:bCs/>
          <w:sz w:val="20"/>
          <w:szCs w:val="20"/>
        </w:rPr>
      </w:pPr>
      <m:oMathPara>
        <m:oMath>
          <m:r>
            <m:rPr>
              <m:sty m:val="bi"/>
            </m:rPr>
            <w:rPr>
              <w:rFonts w:ascii="Cambria Math" w:hAnsi="Cambria Math" w:cs="Times New Roman"/>
              <w:sz w:val="20"/>
              <w:szCs w:val="20"/>
            </w:rPr>
            <m:t>Drugdose</m:t>
          </m:r>
          <m:r>
            <m:rPr>
              <m:sty m:val="bi"/>
            </m:rPr>
            <w:rPr>
              <w:rFonts w:ascii="Cambria Math" w:hAnsi="Times New Roman" w:cs="Times New Roman"/>
              <w:sz w:val="20"/>
              <w:szCs w:val="20"/>
            </w:rPr>
            <m:t>=</m:t>
          </m:r>
          <m:r>
            <m:rPr>
              <m:sty m:val="bi"/>
            </m:rPr>
            <w:rPr>
              <w:rFonts w:ascii="Cambria Math" w:hAnsi="Cambria Math" w:cs="Times New Roman"/>
              <w:sz w:val="20"/>
              <w:szCs w:val="20"/>
            </w:rPr>
            <m:t>normaldose</m:t>
          </m:r>
          <m:r>
            <m:rPr>
              <m:sty m:val="bi"/>
            </m:rPr>
            <w:rPr>
              <w:rFonts w:ascii="Cambria Math" w:hAnsi="Times New Roman" w:cs="Times New Roman"/>
              <w:sz w:val="20"/>
              <w:szCs w:val="20"/>
            </w:rPr>
            <m:t xml:space="preserve"> (</m:t>
          </m:r>
          <m:r>
            <m:rPr>
              <m:sty m:val="bi"/>
            </m:rPr>
            <w:rPr>
              <w:rFonts w:ascii="Cambria Math" w:hAnsi="Cambria Math" w:cs="Times New Roman"/>
              <w:sz w:val="20"/>
              <w:szCs w:val="20"/>
            </w:rPr>
            <m:t>RF</m:t>
          </m:r>
          <m:r>
            <m:rPr>
              <m:sty m:val="bi"/>
            </m:rPr>
            <w:rPr>
              <w:rFonts w:ascii="Cambria Math" w:hAnsi="Times New Roman" w:cs="Times New Roman"/>
              <w:sz w:val="20"/>
              <w:szCs w:val="20"/>
            </w:rPr>
            <m:t>×</m:t>
          </m:r>
          <m:r>
            <m:rPr>
              <m:sty m:val="bi"/>
            </m:rPr>
            <w:rPr>
              <w:rFonts w:ascii="Cambria Math" w:hAnsi="Cambria Math" w:cs="Times New Roman"/>
              <w:sz w:val="20"/>
              <w:szCs w:val="20"/>
            </w:rPr>
            <m:t>fractionexcretedinurine</m:t>
          </m:r>
          <m:r>
            <m:rPr>
              <m:sty m:val="bi"/>
            </m:rPr>
            <w:rPr>
              <w:rFonts w:ascii="Cambria Math" w:hAnsi="Times New Roman" w:cs="Times New Roman"/>
              <w:sz w:val="20"/>
              <w:szCs w:val="20"/>
            </w:rPr>
            <m:t>+</m:t>
          </m:r>
          <m:r>
            <m:rPr>
              <m:sty m:val="bi"/>
            </m:rPr>
            <w:rPr>
              <w:rFonts w:ascii="Cambria Math" w:hAnsi="Cambria Math" w:cs="Times New Roman"/>
              <w:sz w:val="20"/>
              <w:szCs w:val="20"/>
            </w:rPr>
            <m:t>fractioneliminatednon</m:t>
          </m:r>
          <m:r>
            <m:rPr>
              <m:sty m:val="bi"/>
            </m:rPr>
            <w:rPr>
              <w:rFonts w:ascii="Times New Roman" w:hAnsi="Times New Roman" w:cs="Times New Roman"/>
              <w:sz w:val="20"/>
              <w:szCs w:val="20"/>
            </w:rPr>
            <m:t>-</m:t>
          </m:r>
          <m:r>
            <m:rPr>
              <m:sty m:val="bi"/>
            </m:rPr>
            <w:rPr>
              <w:rFonts w:ascii="Cambria Math" w:hAnsi="Cambria Math" w:cs="Times New Roman"/>
              <w:sz w:val="20"/>
              <w:szCs w:val="20"/>
            </w:rPr>
            <m:t>renally</m:t>
          </m:r>
          <m:r>
            <m:rPr>
              <m:sty m:val="bi"/>
            </m:rPr>
            <w:rPr>
              <w:rFonts w:ascii="Cambria Math" w:hAnsi="Times New Roman" w:cs="Times New Roman"/>
              <w:sz w:val="20"/>
              <w:szCs w:val="20"/>
            </w:rPr>
            <m:t>)</m:t>
          </m:r>
        </m:oMath>
      </m:oMathPara>
    </w:p>
    <w:p w:rsidR="00F4540F" w:rsidRPr="00D243ED" w:rsidRDefault="00F4540F" w:rsidP="00D243ED">
      <w:pPr>
        <w:spacing w:line="240" w:lineRule="auto"/>
        <w:jc w:val="both"/>
        <w:rPr>
          <w:rFonts w:ascii="Times New Roman" w:hAnsi="Times New Roman" w:cs="Times New Roman"/>
          <w:sz w:val="20"/>
          <w:szCs w:val="20"/>
        </w:rPr>
      </w:pPr>
    </w:p>
    <w:p w:rsidR="00F4540F" w:rsidRPr="00D243ED" w:rsidRDefault="00F4540F" w:rsidP="00D243ED">
      <w:pPr>
        <w:spacing w:line="240" w:lineRule="auto"/>
        <w:jc w:val="both"/>
        <w:rPr>
          <w:rFonts w:ascii="Times New Roman" w:hAnsi="Times New Roman" w:cs="Times New Roman"/>
          <w:b/>
          <w:sz w:val="20"/>
          <w:szCs w:val="20"/>
        </w:rPr>
      </w:pPr>
      <w:r w:rsidRPr="00D243ED">
        <w:rPr>
          <w:rFonts w:ascii="Times New Roman" w:hAnsi="Times New Roman" w:cs="Times New Roman"/>
          <w:b/>
          <w:sz w:val="20"/>
          <w:szCs w:val="20"/>
        </w:rPr>
        <w:t>Dialysis and Haemoperfusion</w:t>
      </w:r>
    </w:p>
    <w:p w:rsidR="00F4540F" w:rsidRPr="00D243ED" w:rsidRDefault="00541A17"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Dialysis is the process of removing out </w:t>
      </w:r>
      <w:r w:rsidR="00C83908" w:rsidRPr="00D243ED">
        <w:rPr>
          <w:rFonts w:ascii="Times New Roman" w:hAnsi="Times New Roman" w:cs="Times New Roman"/>
          <w:sz w:val="20"/>
          <w:szCs w:val="20"/>
        </w:rPr>
        <w:t xml:space="preserve">accumulated </w:t>
      </w:r>
      <w:r w:rsidRPr="00D243ED">
        <w:rPr>
          <w:rFonts w:ascii="Times New Roman" w:hAnsi="Times New Roman" w:cs="Times New Roman"/>
          <w:sz w:val="20"/>
          <w:szCs w:val="20"/>
        </w:rPr>
        <w:t>toxic excretory products such as potent drugs and their metabolites from</w:t>
      </w:r>
      <w:r w:rsidR="00C83908" w:rsidRPr="00D243ED">
        <w:rPr>
          <w:rFonts w:ascii="Times New Roman" w:hAnsi="Times New Roman" w:cs="Times New Roman"/>
          <w:sz w:val="20"/>
          <w:szCs w:val="20"/>
        </w:rPr>
        <w:t xml:space="preserve"> blood plasma in case of serious injury to kidney or renal failure via diffusion across semi-permeable membrane either through</w:t>
      </w:r>
      <w:r w:rsidR="00F4540F" w:rsidRPr="00D243ED">
        <w:rPr>
          <w:rFonts w:ascii="Times New Roman" w:hAnsi="Times New Roman" w:cs="Times New Roman"/>
          <w:sz w:val="20"/>
          <w:szCs w:val="20"/>
        </w:rPr>
        <w:t>Peritoneal dialysis</w:t>
      </w:r>
      <w:r w:rsidR="00C83908" w:rsidRPr="00D243ED">
        <w:rPr>
          <w:rFonts w:ascii="Times New Roman" w:hAnsi="Times New Roman" w:cs="Times New Roman"/>
          <w:sz w:val="20"/>
          <w:szCs w:val="20"/>
        </w:rPr>
        <w:t xml:space="preserve"> or </w:t>
      </w:r>
      <w:r w:rsidR="00F4540F" w:rsidRPr="00D243ED">
        <w:rPr>
          <w:rFonts w:ascii="Times New Roman" w:hAnsi="Times New Roman" w:cs="Times New Roman"/>
          <w:sz w:val="20"/>
          <w:szCs w:val="20"/>
        </w:rPr>
        <w:t>H</w:t>
      </w:r>
      <w:r w:rsidR="00C83908" w:rsidRPr="00D243ED">
        <w:rPr>
          <w:rFonts w:ascii="Times New Roman" w:hAnsi="Times New Roman" w:cs="Times New Roman"/>
          <w:sz w:val="20"/>
          <w:szCs w:val="20"/>
        </w:rPr>
        <w:t>e</w:t>
      </w:r>
      <w:r w:rsidR="00F4540F" w:rsidRPr="00D243ED">
        <w:rPr>
          <w:rFonts w:ascii="Times New Roman" w:hAnsi="Times New Roman" w:cs="Times New Roman"/>
          <w:sz w:val="20"/>
          <w:szCs w:val="20"/>
        </w:rPr>
        <w:t>modialysis.</w:t>
      </w:r>
      <w:r w:rsidR="00C83908" w:rsidRPr="00D243ED">
        <w:rPr>
          <w:rFonts w:ascii="Times New Roman" w:hAnsi="Times New Roman" w:cs="Times New Roman"/>
          <w:sz w:val="20"/>
          <w:szCs w:val="20"/>
        </w:rPr>
        <w:t xml:space="preserve"> The former </w:t>
      </w:r>
      <w:r w:rsidR="00B91836" w:rsidRPr="00D243ED">
        <w:rPr>
          <w:rFonts w:ascii="Times New Roman" w:hAnsi="Times New Roman" w:cs="Times New Roman"/>
          <w:sz w:val="20"/>
          <w:szCs w:val="20"/>
        </w:rPr>
        <w:t xml:space="preserve">involves </w:t>
      </w:r>
      <w:r w:rsidR="00562D8C" w:rsidRPr="00D243ED">
        <w:rPr>
          <w:rFonts w:ascii="Times New Roman" w:hAnsi="Times New Roman" w:cs="Times New Roman"/>
          <w:sz w:val="20"/>
          <w:szCs w:val="20"/>
        </w:rPr>
        <w:t xml:space="preserve">filtration of blood through natural membrane present in peritoneal cavity of abdomen by introducing catheter and draining fluid into abdomen which is discarded after a span of time while in the latter case, system situated exterior </w:t>
      </w:r>
      <w:r w:rsidR="00A75755" w:rsidRPr="00D243ED">
        <w:rPr>
          <w:rFonts w:ascii="Times New Roman" w:hAnsi="Times New Roman" w:cs="Times New Roman"/>
          <w:sz w:val="20"/>
          <w:szCs w:val="20"/>
        </w:rPr>
        <w:t>to</w:t>
      </w:r>
      <w:r w:rsidR="00562D8C" w:rsidRPr="00D243ED">
        <w:rPr>
          <w:rFonts w:ascii="Times New Roman" w:hAnsi="Times New Roman" w:cs="Times New Roman"/>
          <w:sz w:val="20"/>
          <w:szCs w:val="20"/>
        </w:rPr>
        <w:t xml:space="preserve"> the body containing artificial membrane</w:t>
      </w:r>
      <w:r w:rsidR="00A75755" w:rsidRPr="00D243ED">
        <w:rPr>
          <w:rFonts w:ascii="Times New Roman" w:hAnsi="Times New Roman" w:cs="Times New Roman"/>
          <w:sz w:val="20"/>
          <w:szCs w:val="20"/>
        </w:rPr>
        <w:t xml:space="preserve"> is employed. This is also widely used in case of drug poisoning situations as a result of overdosage. Since, the equipment has such a wide application for renal failure patients, it is also often called as artificial kidney. The hemodialysis using hemodialyzer takes around 3-4 hours and must be repeated every 2 days</w:t>
      </w:r>
      <w:r w:rsidR="00F4540F" w:rsidRPr="00D243ED">
        <w:rPr>
          <w:rFonts w:ascii="Times New Roman" w:hAnsi="Times New Roman" w:cs="Times New Roman"/>
          <w:sz w:val="20"/>
          <w:szCs w:val="20"/>
        </w:rPr>
        <w:t>.</w:t>
      </w:r>
      <w:r w:rsidR="004E65A2" w:rsidRPr="00D243ED">
        <w:rPr>
          <w:rFonts w:ascii="Times New Roman" w:hAnsi="Times New Roman" w:cs="Times New Roman"/>
          <w:sz w:val="20"/>
          <w:szCs w:val="20"/>
        </w:rPr>
        <w:t>[16]</w:t>
      </w:r>
    </w:p>
    <w:p w:rsidR="00F4540F" w:rsidRPr="00D243ED" w:rsidRDefault="00B60F1D"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T</w:t>
      </w:r>
      <w:r w:rsidR="00F4540F" w:rsidRPr="00D243ED">
        <w:rPr>
          <w:rFonts w:ascii="Times New Roman" w:hAnsi="Times New Roman" w:cs="Times New Roman"/>
          <w:sz w:val="20"/>
          <w:szCs w:val="20"/>
        </w:rPr>
        <w:t xml:space="preserve">he removal of </w:t>
      </w:r>
      <w:r w:rsidRPr="00D243ED">
        <w:rPr>
          <w:rFonts w:ascii="Times New Roman" w:hAnsi="Times New Roman" w:cs="Times New Roman"/>
          <w:sz w:val="20"/>
          <w:szCs w:val="20"/>
        </w:rPr>
        <w:t xml:space="preserve">toxic metabolites and other </w:t>
      </w:r>
      <w:r w:rsidR="00F4540F" w:rsidRPr="00D243ED">
        <w:rPr>
          <w:rFonts w:ascii="Times New Roman" w:hAnsi="Times New Roman" w:cs="Times New Roman"/>
          <w:sz w:val="20"/>
          <w:szCs w:val="20"/>
        </w:rPr>
        <w:t>substances by hemodialysis</w:t>
      </w:r>
      <w:r w:rsidRPr="00D243ED">
        <w:rPr>
          <w:rFonts w:ascii="Times New Roman" w:hAnsi="Times New Roman" w:cs="Times New Roman"/>
          <w:sz w:val="20"/>
          <w:szCs w:val="20"/>
        </w:rPr>
        <w:t xml:space="preserve"> is governed through several factors which</w:t>
      </w:r>
      <w:r w:rsidR="00F4540F" w:rsidRPr="00D243ED">
        <w:rPr>
          <w:rFonts w:ascii="Times New Roman" w:hAnsi="Times New Roman" w:cs="Times New Roman"/>
          <w:sz w:val="20"/>
          <w:szCs w:val="20"/>
        </w:rPr>
        <w:t xml:space="preserve"> are:</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b/>
          <w:sz w:val="20"/>
          <w:szCs w:val="20"/>
        </w:rPr>
        <w:lastRenderedPageBreak/>
        <w:t>Water Solubility</w:t>
      </w:r>
      <w:r w:rsidRPr="00D243ED">
        <w:rPr>
          <w:rFonts w:ascii="Times New Roman" w:hAnsi="Times New Roman" w:cs="Times New Roman"/>
          <w:sz w:val="20"/>
          <w:szCs w:val="20"/>
        </w:rPr>
        <w:t xml:space="preserve">: </w:t>
      </w:r>
      <w:r w:rsidR="009C4688" w:rsidRPr="00D243ED">
        <w:rPr>
          <w:rFonts w:ascii="Times New Roman" w:hAnsi="Times New Roman" w:cs="Times New Roman"/>
          <w:sz w:val="20"/>
          <w:szCs w:val="20"/>
        </w:rPr>
        <w:t>a substance to get dialyzed must be water soluble. Drugs such as glutethimide can’t be dialyzed because of their hydrophobicity.</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b/>
          <w:sz w:val="20"/>
          <w:szCs w:val="20"/>
        </w:rPr>
        <w:t>Molecular Weight</w:t>
      </w:r>
      <w:r w:rsidRPr="00D243ED">
        <w:rPr>
          <w:rFonts w:ascii="Times New Roman" w:hAnsi="Times New Roman" w:cs="Times New Roman"/>
          <w:sz w:val="20"/>
          <w:szCs w:val="20"/>
        </w:rPr>
        <w:t>:</w:t>
      </w:r>
      <w:r w:rsidR="00E87759" w:rsidRPr="00D243ED">
        <w:rPr>
          <w:rFonts w:ascii="Times New Roman" w:hAnsi="Times New Roman" w:cs="Times New Roman"/>
          <w:sz w:val="20"/>
          <w:szCs w:val="20"/>
        </w:rPr>
        <w:t>dialysis can be more effective for molecules having low molecular weights below 500 Da</w:t>
      </w:r>
      <w:r w:rsidRPr="00D243ED">
        <w:rPr>
          <w:rFonts w:ascii="Times New Roman" w:hAnsi="Times New Roman" w:cs="Times New Roman"/>
          <w:sz w:val="20"/>
          <w:szCs w:val="20"/>
        </w:rPr>
        <w:t>.</w:t>
      </w:r>
      <w:r w:rsidR="00E87759" w:rsidRPr="00D243ED">
        <w:rPr>
          <w:rFonts w:ascii="Times New Roman" w:hAnsi="Times New Roman" w:cs="Times New Roman"/>
          <w:sz w:val="20"/>
          <w:szCs w:val="20"/>
        </w:rPr>
        <w:t xml:space="preserve"> Vancomycin owing to its high molecular weight cannot be dialyzed.</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b/>
          <w:sz w:val="20"/>
          <w:szCs w:val="20"/>
        </w:rPr>
        <w:t>Protein Bindin</w:t>
      </w:r>
      <w:r w:rsidR="00881514" w:rsidRPr="00D243ED">
        <w:rPr>
          <w:rFonts w:ascii="Times New Roman" w:hAnsi="Times New Roman" w:cs="Times New Roman"/>
          <w:b/>
          <w:sz w:val="20"/>
          <w:szCs w:val="20"/>
        </w:rPr>
        <w:t>g</w:t>
      </w:r>
      <w:r w:rsidRPr="00D243ED">
        <w:rPr>
          <w:rFonts w:ascii="Times New Roman" w:hAnsi="Times New Roman" w:cs="Times New Roman"/>
          <w:sz w:val="20"/>
          <w:szCs w:val="20"/>
        </w:rPr>
        <w:t xml:space="preserve">: </w:t>
      </w:r>
      <w:r w:rsidR="00F94130" w:rsidRPr="00D243ED">
        <w:rPr>
          <w:rFonts w:ascii="Times New Roman" w:hAnsi="Times New Roman" w:cs="Times New Roman"/>
          <w:sz w:val="20"/>
          <w:szCs w:val="20"/>
        </w:rPr>
        <w:t xml:space="preserve">since, dialysis involves mere diffusion process (passive), hence, </w:t>
      </w:r>
      <w:r w:rsidR="00E87759" w:rsidRPr="00D243ED">
        <w:rPr>
          <w:rFonts w:ascii="Times New Roman" w:hAnsi="Times New Roman" w:cs="Times New Roman"/>
          <w:sz w:val="20"/>
          <w:szCs w:val="20"/>
        </w:rPr>
        <w:t>plasma protein bound drugs cannot be dialyzed</w:t>
      </w:r>
      <w:r w:rsidR="00F94130" w:rsidRPr="00D243ED">
        <w:rPr>
          <w:rFonts w:ascii="Times New Roman" w:hAnsi="Times New Roman" w:cs="Times New Roman"/>
          <w:sz w:val="20"/>
          <w:szCs w:val="20"/>
        </w:rPr>
        <w:t>.</w:t>
      </w:r>
    </w:p>
    <w:p w:rsidR="00F4540F" w:rsidRPr="00D243ED" w:rsidRDefault="00F4540F" w:rsidP="00D243ED">
      <w:pPr>
        <w:spacing w:line="240" w:lineRule="auto"/>
        <w:jc w:val="both"/>
        <w:rPr>
          <w:rFonts w:ascii="Times New Roman" w:hAnsi="Times New Roman" w:cs="Times New Roman"/>
          <w:sz w:val="20"/>
          <w:szCs w:val="20"/>
        </w:rPr>
      </w:pPr>
      <w:r w:rsidRPr="00D243ED">
        <w:rPr>
          <w:rFonts w:ascii="Times New Roman" w:hAnsi="Times New Roman" w:cs="Times New Roman"/>
          <w:b/>
          <w:sz w:val="20"/>
          <w:szCs w:val="20"/>
        </w:rPr>
        <w:t>Volume of Distribution</w:t>
      </w:r>
      <w:r w:rsidRPr="00D243ED">
        <w:rPr>
          <w:rFonts w:ascii="Times New Roman" w:hAnsi="Times New Roman" w:cs="Times New Roman"/>
          <w:sz w:val="20"/>
          <w:szCs w:val="20"/>
        </w:rPr>
        <w:t xml:space="preserve">: </w:t>
      </w:r>
      <w:r w:rsidR="00F94130" w:rsidRPr="00D243ED">
        <w:rPr>
          <w:rFonts w:ascii="Times New Roman" w:hAnsi="Times New Roman" w:cs="Times New Roman"/>
          <w:sz w:val="20"/>
          <w:szCs w:val="20"/>
        </w:rPr>
        <w:t>drugs such as digoxin possessing large V</w:t>
      </w:r>
      <w:r w:rsidR="00F94130" w:rsidRPr="00D243ED">
        <w:rPr>
          <w:rFonts w:ascii="Times New Roman" w:hAnsi="Times New Roman" w:cs="Times New Roman"/>
          <w:sz w:val="20"/>
          <w:szCs w:val="20"/>
          <w:vertAlign w:val="subscript"/>
        </w:rPr>
        <w:t>d</w:t>
      </w:r>
      <w:r w:rsidR="00F94130" w:rsidRPr="00D243ED">
        <w:rPr>
          <w:rFonts w:ascii="Times New Roman" w:hAnsi="Times New Roman" w:cs="Times New Roman"/>
          <w:sz w:val="20"/>
          <w:szCs w:val="20"/>
        </w:rPr>
        <w:t xml:space="preserve"> can’t be dialyzed owing to their wider distribution in the body.</w:t>
      </w:r>
    </w:p>
    <w:p w:rsidR="00F4540F" w:rsidRPr="00D243ED" w:rsidRDefault="00F94130"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Hemodialyzer basically consists of a dialyzing fluid containing potassium, sodium, dextrose, chloride, calcium and acetate ions </w:t>
      </w:r>
      <w:r w:rsidR="00670F0A" w:rsidRPr="00D243ED">
        <w:rPr>
          <w:rFonts w:ascii="Times New Roman" w:hAnsi="Times New Roman" w:cs="Times New Roman"/>
          <w:sz w:val="20"/>
          <w:szCs w:val="20"/>
        </w:rPr>
        <w:t xml:space="preserve">which is isotonic to blood plasma. Toxic metabolites and other excretory products such as uric acid, creatinine, urea, etc. present in patients’ plasma are removed through diffusion process along semipermeable membrane into the dialysate fluid until establishment of equilibrium. However, it is possible to make plasma rid of toxic metabolites completely by replenishing the dialysate with fresh fluid. </w:t>
      </w:r>
      <w:r w:rsidR="00343D68" w:rsidRPr="00D243ED">
        <w:rPr>
          <w:rFonts w:ascii="Times New Roman" w:hAnsi="Times New Roman" w:cs="Times New Roman"/>
          <w:sz w:val="20"/>
          <w:szCs w:val="20"/>
        </w:rPr>
        <w:t xml:space="preserve">Drugs such as aminoglycosides, barbiturates, lithium, chloral hydrate, etc. can be extensively separated from plasma using hemodialyzer. </w:t>
      </w:r>
    </w:p>
    <w:p w:rsidR="00F4540F" w:rsidRPr="00D243ED" w:rsidRDefault="00343D68" w:rsidP="00D243ED">
      <w:p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The machine’s ability to make plasma free from drug and their toxic metabolites is expressed by dialysance (dialysis clearance) and rate of dialysis is determined by blood flow rate to </w:t>
      </w:r>
      <w:r w:rsidR="00D27B71" w:rsidRPr="00D243ED">
        <w:rPr>
          <w:rFonts w:ascii="Times New Roman" w:hAnsi="Times New Roman" w:cs="Times New Roman"/>
          <w:sz w:val="20"/>
          <w:szCs w:val="20"/>
        </w:rPr>
        <w:t>it which often affects its performance. Dialysis clearance can be calculated from the following equation :-</w:t>
      </w:r>
    </w:p>
    <w:p w:rsidR="00D27B71" w:rsidRPr="00D243ED" w:rsidRDefault="00D27B71" w:rsidP="00D243ED">
      <w:pPr>
        <w:spacing w:line="240" w:lineRule="auto"/>
        <w:jc w:val="both"/>
        <w:rPr>
          <w:rFonts w:ascii="Times New Roman" w:hAnsi="Times New Roman" w:cs="Times New Roman"/>
          <w:sz w:val="20"/>
          <w:szCs w:val="20"/>
        </w:rPr>
      </w:pPr>
    </w:p>
    <w:p w:rsidR="00D27B71" w:rsidRPr="00D243ED" w:rsidRDefault="0093067D" w:rsidP="00D243ED">
      <w:pPr>
        <w:spacing w:line="240" w:lineRule="auto"/>
        <w:jc w:val="both"/>
        <w:rPr>
          <w:rFonts w:ascii="Times New Roman" w:hAnsi="Times New Roman" w:cs="Times New Roman"/>
          <w:b/>
          <w:bCs/>
          <w:sz w:val="20"/>
          <w:szCs w:val="20"/>
        </w:rPr>
      </w:pPr>
      <m:oMathPara>
        <m:oMath>
          <m:sSub>
            <m:sSubPr>
              <m:ctrlPr>
                <w:rPr>
                  <w:rFonts w:ascii="Cambria Math" w:hAnsi="Times New Roman" w:cs="Times New Roman"/>
                  <w:b/>
                  <w:bCs/>
                  <w:sz w:val="20"/>
                  <w:szCs w:val="20"/>
                </w:rPr>
              </m:ctrlPr>
            </m:sSubPr>
            <m:e>
              <m:r>
                <m:rPr>
                  <m:sty m:val="bi"/>
                </m:rPr>
                <w:rPr>
                  <w:rFonts w:ascii="Cambria Math" w:hAnsi="Cambria Math" w:cs="Times New Roman"/>
                  <w:sz w:val="20"/>
                  <w:szCs w:val="20"/>
                </w:rPr>
                <m:t>Cl</m:t>
              </m:r>
            </m:e>
            <m:sub>
              <m:r>
                <m:rPr>
                  <m:sty m:val="bi"/>
                </m:rPr>
                <w:rPr>
                  <w:rFonts w:ascii="Cambria Math" w:hAnsi="Cambria Math" w:cs="Times New Roman"/>
                  <w:sz w:val="20"/>
                  <w:szCs w:val="20"/>
                </w:rPr>
                <m:t>d</m:t>
              </m:r>
            </m:sub>
          </m:sSub>
          <m:r>
            <m:rPr>
              <m:sty m:val="b"/>
            </m:rPr>
            <w:rPr>
              <w:rFonts w:ascii="Cambria Math" w:hAnsi="Times New Roman" w:cs="Times New Roman"/>
              <w:sz w:val="20"/>
              <w:szCs w:val="20"/>
            </w:rPr>
            <m:t>=</m:t>
          </m:r>
          <m:f>
            <m:fPr>
              <m:ctrlPr>
                <w:rPr>
                  <w:rFonts w:ascii="Cambria Math" w:eastAsiaTheme="minorEastAsia" w:hAnsi="Times New Roman" w:cs="Times New Roman"/>
                  <w:b/>
                  <w:bCs/>
                  <w:i/>
                  <w:sz w:val="20"/>
                  <w:szCs w:val="20"/>
                </w:rPr>
              </m:ctrlPr>
            </m:fPr>
            <m:num>
              <m:r>
                <m:rPr>
                  <m:sty m:val="bi"/>
                </m:rPr>
                <w:rPr>
                  <w:rFonts w:ascii="Cambria Math" w:eastAsiaTheme="minorEastAsia" w:hAnsi="Cambria Math" w:cs="Times New Roman"/>
                  <w:sz w:val="20"/>
                  <w:szCs w:val="20"/>
                </w:rPr>
                <m:t>Q</m:t>
              </m:r>
              <m:r>
                <m:rPr>
                  <m:sty m:val="bi"/>
                </m:rPr>
                <w:rPr>
                  <w:rFonts w:ascii="Cambria Math" w:eastAsiaTheme="minorEastAsia" w:hAnsi="Times New Roman" w:cs="Times New Roman"/>
                  <w:sz w:val="20"/>
                  <w:szCs w:val="20"/>
                </w:rPr>
                <m:t xml:space="preserve"> (</m:t>
              </m:r>
              <m:sSub>
                <m:sSubPr>
                  <m:ctrlPr>
                    <w:rPr>
                      <w:rFonts w:ascii="Cambria Math" w:eastAsiaTheme="minorEastAsia" w:hAnsi="Times New Roman" w:cs="Times New Roman"/>
                      <w:b/>
                      <w:bCs/>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in</m:t>
                  </m:r>
                </m:sub>
              </m:sSub>
              <m:r>
                <m:rPr>
                  <m:sty m:val="bi"/>
                </m:rPr>
                <w:rPr>
                  <w:rFonts w:ascii="Times New Roman" w:eastAsiaTheme="minorEastAsia" w:hAnsi="Times New Roman" w:cs="Times New Roman"/>
                  <w:sz w:val="20"/>
                  <w:szCs w:val="20"/>
                </w:rPr>
                <m:t>-</m:t>
              </m:r>
              <m:sSub>
                <m:sSubPr>
                  <m:ctrlPr>
                    <w:rPr>
                      <w:rFonts w:ascii="Cambria Math" w:eastAsiaTheme="minorEastAsia" w:hAnsi="Times New Roman" w:cs="Times New Roman"/>
                      <w:b/>
                      <w:bCs/>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out</m:t>
                  </m:r>
                </m:sub>
              </m:sSub>
              <m:r>
                <m:rPr>
                  <m:sty m:val="bi"/>
                </m:rPr>
                <w:rPr>
                  <w:rFonts w:ascii="Cambria Math" w:eastAsiaTheme="minorEastAsia" w:hAnsi="Times New Roman" w:cs="Times New Roman"/>
                  <w:sz w:val="20"/>
                  <w:szCs w:val="20"/>
                </w:rPr>
                <m:t>)</m:t>
              </m:r>
            </m:num>
            <m:den>
              <m:sSub>
                <m:sSubPr>
                  <m:ctrlPr>
                    <w:rPr>
                      <w:rFonts w:ascii="Cambria Math" w:eastAsiaTheme="minorEastAsia" w:hAnsi="Times New Roman" w:cs="Times New Roman"/>
                      <w:b/>
                      <w:bCs/>
                      <w:i/>
                      <w:sz w:val="20"/>
                      <w:szCs w:val="20"/>
                    </w:rPr>
                  </m:ctrlPr>
                </m:sSubPr>
                <m:e>
                  <m:r>
                    <m:rPr>
                      <m:sty m:val="bi"/>
                    </m:rPr>
                    <w:rPr>
                      <w:rFonts w:ascii="Cambria Math" w:eastAsiaTheme="minorEastAsia" w:hAnsi="Cambria Math" w:cs="Times New Roman"/>
                      <w:sz w:val="20"/>
                      <w:szCs w:val="20"/>
                    </w:rPr>
                    <m:t>C</m:t>
                  </m:r>
                </m:e>
                <m:sub>
                  <m:r>
                    <m:rPr>
                      <m:sty m:val="bi"/>
                    </m:rPr>
                    <w:rPr>
                      <w:rFonts w:ascii="Cambria Math" w:eastAsiaTheme="minorEastAsia" w:hAnsi="Cambria Math" w:cs="Times New Roman"/>
                      <w:sz w:val="20"/>
                      <w:szCs w:val="20"/>
                    </w:rPr>
                    <m:t>in</m:t>
                  </m:r>
                </m:sub>
              </m:sSub>
            </m:den>
          </m:f>
        </m:oMath>
      </m:oMathPara>
    </w:p>
    <w:p w:rsidR="00D27B71" w:rsidRPr="00D243ED" w:rsidRDefault="00D27B71" w:rsidP="00D243ED">
      <w:pPr>
        <w:spacing w:after="0" w:line="240" w:lineRule="auto"/>
        <w:jc w:val="both"/>
        <w:rPr>
          <w:rFonts w:ascii="Times New Roman" w:hAnsi="Times New Roman" w:cs="Times New Roman"/>
          <w:sz w:val="20"/>
          <w:szCs w:val="20"/>
        </w:rPr>
      </w:pP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Where, Cl</w:t>
      </w:r>
      <w:r w:rsidRPr="00D243ED">
        <w:rPr>
          <w:rFonts w:ascii="Times New Roman" w:hAnsi="Times New Roman" w:cs="Times New Roman"/>
          <w:sz w:val="20"/>
          <w:szCs w:val="20"/>
          <w:vertAlign w:val="subscript"/>
        </w:rPr>
        <w:t>d</w:t>
      </w:r>
      <w:r w:rsidRPr="00D243ED">
        <w:rPr>
          <w:rFonts w:ascii="Times New Roman" w:hAnsi="Times New Roman" w:cs="Times New Roman"/>
          <w:sz w:val="20"/>
          <w:szCs w:val="20"/>
        </w:rPr>
        <w:t xml:space="preserve"> = dialysance or dialysis clearance </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Q = rate</w:t>
      </w:r>
      <w:r w:rsidR="00A35CA5" w:rsidRPr="00D243ED">
        <w:rPr>
          <w:rFonts w:ascii="Times New Roman" w:hAnsi="Times New Roman" w:cs="Times New Roman"/>
          <w:sz w:val="20"/>
          <w:szCs w:val="20"/>
        </w:rPr>
        <w:t xml:space="preserve"> of blood flow</w:t>
      </w:r>
      <w:r w:rsidRPr="00D243ED">
        <w:rPr>
          <w:rFonts w:ascii="Times New Roman" w:hAnsi="Times New Roman" w:cs="Times New Roman"/>
          <w:sz w:val="20"/>
          <w:szCs w:val="20"/>
        </w:rPr>
        <w:t xml:space="preserve"> to dialy</w:t>
      </w:r>
      <w:r w:rsidR="00A35CA5" w:rsidRPr="00D243ED">
        <w:rPr>
          <w:rFonts w:ascii="Times New Roman" w:hAnsi="Times New Roman" w:cs="Times New Roman"/>
          <w:sz w:val="20"/>
          <w:szCs w:val="20"/>
        </w:rPr>
        <w:t>z</w:t>
      </w:r>
      <w:r w:rsidRPr="00D243ED">
        <w:rPr>
          <w:rFonts w:ascii="Times New Roman" w:hAnsi="Times New Roman" w:cs="Times New Roman"/>
          <w:sz w:val="20"/>
          <w:szCs w:val="20"/>
        </w:rPr>
        <w:t>er</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C</w:t>
      </w:r>
      <w:r w:rsidRPr="00D243ED">
        <w:rPr>
          <w:rFonts w:ascii="Times New Roman" w:hAnsi="Times New Roman" w:cs="Times New Roman"/>
          <w:sz w:val="20"/>
          <w:szCs w:val="20"/>
          <w:vertAlign w:val="subscript"/>
        </w:rPr>
        <w:t>in</w:t>
      </w:r>
      <w:r w:rsidRPr="00D243ED">
        <w:rPr>
          <w:rFonts w:ascii="Times New Roman" w:hAnsi="Times New Roman" w:cs="Times New Roman"/>
          <w:sz w:val="20"/>
          <w:szCs w:val="20"/>
        </w:rPr>
        <w:t>= drug</w:t>
      </w:r>
      <w:r w:rsidR="00A35CA5" w:rsidRPr="00D243ED">
        <w:rPr>
          <w:rFonts w:ascii="Times New Roman" w:hAnsi="Times New Roman" w:cs="Times New Roman"/>
          <w:sz w:val="20"/>
          <w:szCs w:val="20"/>
        </w:rPr>
        <w:t xml:space="preserve"> concentration</w:t>
      </w:r>
      <w:r w:rsidRPr="00D243ED">
        <w:rPr>
          <w:rFonts w:ascii="Times New Roman" w:hAnsi="Times New Roman" w:cs="Times New Roman"/>
          <w:sz w:val="20"/>
          <w:szCs w:val="20"/>
        </w:rPr>
        <w:t xml:space="preserve"> in blood </w:t>
      </w:r>
      <w:r w:rsidR="00A35CA5" w:rsidRPr="00D243ED">
        <w:rPr>
          <w:rFonts w:ascii="Times New Roman" w:hAnsi="Times New Roman" w:cs="Times New Roman"/>
          <w:sz w:val="20"/>
          <w:szCs w:val="20"/>
        </w:rPr>
        <w:t xml:space="preserve">while </w:t>
      </w:r>
      <w:r w:rsidRPr="00D243ED">
        <w:rPr>
          <w:rFonts w:ascii="Times New Roman" w:hAnsi="Times New Roman" w:cs="Times New Roman"/>
          <w:sz w:val="20"/>
          <w:szCs w:val="20"/>
        </w:rPr>
        <w:t>entering the dialy</w:t>
      </w:r>
      <w:r w:rsidR="00A35CA5" w:rsidRPr="00D243ED">
        <w:rPr>
          <w:rFonts w:ascii="Times New Roman" w:hAnsi="Times New Roman" w:cs="Times New Roman"/>
          <w:sz w:val="20"/>
          <w:szCs w:val="20"/>
        </w:rPr>
        <w:t>z</w:t>
      </w:r>
      <w:r w:rsidRPr="00D243ED">
        <w:rPr>
          <w:rFonts w:ascii="Times New Roman" w:hAnsi="Times New Roman" w:cs="Times New Roman"/>
          <w:sz w:val="20"/>
          <w:szCs w:val="20"/>
        </w:rPr>
        <w:t>er</w:t>
      </w:r>
    </w:p>
    <w:p w:rsidR="00F4540F" w:rsidRPr="00D243ED" w:rsidRDefault="00F4540F" w:rsidP="00D243ED">
      <w:pPr>
        <w:spacing w:after="0" w:line="240" w:lineRule="auto"/>
        <w:jc w:val="both"/>
        <w:rPr>
          <w:rFonts w:ascii="Times New Roman" w:hAnsi="Times New Roman" w:cs="Times New Roman"/>
          <w:sz w:val="20"/>
          <w:szCs w:val="20"/>
        </w:rPr>
      </w:pPr>
      <w:r w:rsidRPr="00D243ED">
        <w:rPr>
          <w:rFonts w:ascii="Times New Roman" w:hAnsi="Times New Roman" w:cs="Times New Roman"/>
          <w:sz w:val="20"/>
          <w:szCs w:val="20"/>
        </w:rPr>
        <w:t>C</w:t>
      </w:r>
      <w:r w:rsidRPr="00D243ED">
        <w:rPr>
          <w:rFonts w:ascii="Times New Roman" w:hAnsi="Times New Roman" w:cs="Times New Roman"/>
          <w:sz w:val="20"/>
          <w:szCs w:val="20"/>
          <w:vertAlign w:val="subscript"/>
        </w:rPr>
        <w:t>out</w:t>
      </w:r>
      <w:r w:rsidRPr="00D243ED">
        <w:rPr>
          <w:rFonts w:ascii="Times New Roman" w:hAnsi="Times New Roman" w:cs="Times New Roman"/>
          <w:sz w:val="20"/>
          <w:szCs w:val="20"/>
        </w:rPr>
        <w:t xml:space="preserve"> = drug</w:t>
      </w:r>
      <w:r w:rsidR="00A35CA5" w:rsidRPr="00D243ED">
        <w:rPr>
          <w:rFonts w:ascii="Times New Roman" w:hAnsi="Times New Roman" w:cs="Times New Roman"/>
          <w:sz w:val="20"/>
          <w:szCs w:val="20"/>
        </w:rPr>
        <w:t xml:space="preserve"> concentration</w:t>
      </w:r>
      <w:r w:rsidRPr="00D243ED">
        <w:rPr>
          <w:rFonts w:ascii="Times New Roman" w:hAnsi="Times New Roman" w:cs="Times New Roman"/>
          <w:sz w:val="20"/>
          <w:szCs w:val="20"/>
        </w:rPr>
        <w:t xml:space="preserve"> in blood </w:t>
      </w:r>
      <w:r w:rsidR="00A35CA5" w:rsidRPr="00D243ED">
        <w:rPr>
          <w:rFonts w:ascii="Times New Roman" w:hAnsi="Times New Roman" w:cs="Times New Roman"/>
          <w:sz w:val="20"/>
          <w:szCs w:val="20"/>
        </w:rPr>
        <w:t xml:space="preserve">while </w:t>
      </w:r>
      <w:r w:rsidRPr="00D243ED">
        <w:rPr>
          <w:rFonts w:ascii="Times New Roman" w:hAnsi="Times New Roman" w:cs="Times New Roman"/>
          <w:sz w:val="20"/>
          <w:szCs w:val="20"/>
        </w:rPr>
        <w:t>leaving the dialy</w:t>
      </w:r>
      <w:r w:rsidR="00A35CA5" w:rsidRPr="00D243ED">
        <w:rPr>
          <w:rFonts w:ascii="Times New Roman" w:hAnsi="Times New Roman" w:cs="Times New Roman"/>
          <w:sz w:val="20"/>
          <w:szCs w:val="20"/>
        </w:rPr>
        <w:t>z</w:t>
      </w:r>
      <w:r w:rsidRPr="00D243ED">
        <w:rPr>
          <w:rFonts w:ascii="Times New Roman" w:hAnsi="Times New Roman" w:cs="Times New Roman"/>
          <w:sz w:val="20"/>
          <w:szCs w:val="20"/>
        </w:rPr>
        <w:t>er</w:t>
      </w:r>
    </w:p>
    <w:p w:rsidR="00F4540F" w:rsidRPr="00D243ED" w:rsidRDefault="00F4540F" w:rsidP="00D243ED">
      <w:pPr>
        <w:spacing w:line="240" w:lineRule="auto"/>
        <w:jc w:val="both"/>
        <w:rPr>
          <w:rFonts w:ascii="Times New Roman" w:hAnsi="Times New Roman" w:cs="Times New Roman"/>
          <w:b/>
          <w:sz w:val="20"/>
          <w:szCs w:val="20"/>
        </w:rPr>
      </w:pPr>
    </w:p>
    <w:p w:rsidR="00F4540F" w:rsidRPr="00D243ED" w:rsidRDefault="0073564C" w:rsidP="00D243ED">
      <w:pPr>
        <w:spacing w:line="240" w:lineRule="auto"/>
        <w:jc w:val="both"/>
        <w:rPr>
          <w:rFonts w:ascii="Times New Roman" w:hAnsi="Times New Roman" w:cs="Times New Roman"/>
          <w:bCs/>
          <w:sz w:val="20"/>
          <w:szCs w:val="20"/>
        </w:rPr>
      </w:pPr>
      <w:r w:rsidRPr="00D243ED">
        <w:rPr>
          <w:rFonts w:ascii="Times New Roman" w:hAnsi="Times New Roman" w:cs="Times New Roman"/>
          <w:bCs/>
          <w:sz w:val="20"/>
          <w:szCs w:val="20"/>
        </w:rPr>
        <w:t>Hemoperfusion</w:t>
      </w:r>
      <w:r w:rsidR="00A35CA5" w:rsidRPr="00D243ED">
        <w:rPr>
          <w:rFonts w:ascii="Times New Roman" w:hAnsi="Times New Roman" w:cs="Times New Roman"/>
          <w:bCs/>
          <w:sz w:val="20"/>
          <w:szCs w:val="20"/>
        </w:rPr>
        <w:t xml:space="preserve"> involves passage of blood through bed/layers of charcoal or any other resin </w:t>
      </w:r>
      <w:r w:rsidR="00CA7A5B" w:rsidRPr="00D243ED">
        <w:rPr>
          <w:rFonts w:ascii="Times New Roman" w:hAnsi="Times New Roman" w:cs="Times New Roman"/>
          <w:bCs/>
          <w:sz w:val="20"/>
          <w:szCs w:val="20"/>
        </w:rPr>
        <w:t>used as adsorbent. This method does purifies blood from toxic metabolites via adsorption process but has serious drawback of retaining WBCs, platelets and other endogenous steroids on the adsorbent surface. This method find its wide application in severe toxicity of any drug.</w:t>
      </w:r>
    </w:p>
    <w:p w:rsidR="00F4540F" w:rsidRPr="00D243ED" w:rsidRDefault="00F4540F" w:rsidP="00D243ED">
      <w:pPr>
        <w:spacing w:line="240" w:lineRule="auto"/>
        <w:jc w:val="both"/>
        <w:rPr>
          <w:rFonts w:ascii="Times New Roman" w:hAnsi="Times New Roman" w:cs="Times New Roman"/>
          <w:sz w:val="20"/>
          <w:szCs w:val="20"/>
        </w:rPr>
      </w:pPr>
    </w:p>
    <w:p w:rsidR="00F4540F" w:rsidRPr="00D243ED" w:rsidRDefault="00F4540F" w:rsidP="00D243ED">
      <w:pPr>
        <w:spacing w:line="240" w:lineRule="auto"/>
        <w:jc w:val="both"/>
        <w:rPr>
          <w:rFonts w:ascii="Times New Roman" w:hAnsi="Times New Roman" w:cs="Times New Roman"/>
          <w:b/>
          <w:sz w:val="20"/>
          <w:szCs w:val="20"/>
        </w:rPr>
      </w:pPr>
      <w:r w:rsidRPr="00D243ED">
        <w:rPr>
          <w:rFonts w:ascii="Times New Roman" w:hAnsi="Times New Roman" w:cs="Times New Roman"/>
          <w:b/>
          <w:sz w:val="20"/>
          <w:szCs w:val="20"/>
        </w:rPr>
        <w:t>NON-RENAL ROUTES OF DRUG EXCRETION</w:t>
      </w:r>
    </w:p>
    <w:p w:rsidR="00F4540F" w:rsidRPr="00D243ED" w:rsidRDefault="00541A17" w:rsidP="00D243ED">
      <w:pPr>
        <w:spacing w:line="240" w:lineRule="auto"/>
        <w:jc w:val="both"/>
        <w:rPr>
          <w:rFonts w:ascii="Times New Roman" w:hAnsi="Times New Roman" w:cs="Times New Roman"/>
          <w:bCs/>
          <w:sz w:val="20"/>
          <w:szCs w:val="20"/>
        </w:rPr>
      </w:pPr>
      <w:r w:rsidRPr="00D243ED">
        <w:rPr>
          <w:rFonts w:ascii="Times New Roman" w:hAnsi="Times New Roman" w:cs="Times New Roman"/>
          <w:sz w:val="20"/>
          <w:szCs w:val="20"/>
        </w:rPr>
        <w:t xml:space="preserve">All the routes of drug and/or their metaboiltes excretion other than kidneys comprises </w:t>
      </w:r>
      <w:r w:rsidR="00F4540F" w:rsidRPr="00D243ED">
        <w:rPr>
          <w:rFonts w:ascii="Times New Roman" w:hAnsi="Times New Roman" w:cs="Times New Roman"/>
          <w:b/>
          <w:sz w:val="20"/>
          <w:szCs w:val="20"/>
        </w:rPr>
        <w:t>extrarenal</w:t>
      </w:r>
      <w:r w:rsidR="00F4540F" w:rsidRPr="00D243ED">
        <w:rPr>
          <w:rFonts w:ascii="Times New Roman" w:hAnsi="Times New Roman" w:cs="Times New Roman"/>
          <w:sz w:val="20"/>
          <w:szCs w:val="20"/>
        </w:rPr>
        <w:t xml:space="preserve"> or </w:t>
      </w:r>
      <w:r w:rsidR="00F4540F" w:rsidRPr="00D243ED">
        <w:rPr>
          <w:rFonts w:ascii="Times New Roman" w:hAnsi="Times New Roman" w:cs="Times New Roman"/>
          <w:b/>
          <w:sz w:val="20"/>
          <w:szCs w:val="20"/>
        </w:rPr>
        <w:t>non</w:t>
      </w:r>
      <w:r w:rsidRPr="00D243ED">
        <w:rPr>
          <w:rFonts w:ascii="Times New Roman" w:hAnsi="Times New Roman" w:cs="Times New Roman"/>
          <w:b/>
          <w:sz w:val="20"/>
          <w:szCs w:val="20"/>
        </w:rPr>
        <w:t>-</w:t>
      </w:r>
      <w:r w:rsidR="00F4540F" w:rsidRPr="00D243ED">
        <w:rPr>
          <w:rFonts w:ascii="Times New Roman" w:hAnsi="Times New Roman" w:cs="Times New Roman"/>
          <w:b/>
          <w:sz w:val="20"/>
          <w:szCs w:val="20"/>
        </w:rPr>
        <w:t>renalroutes of drug excretion</w:t>
      </w:r>
      <w:r w:rsidRPr="00D243ED">
        <w:rPr>
          <w:rFonts w:ascii="Times New Roman" w:hAnsi="Times New Roman" w:cs="Times New Roman"/>
          <w:bCs/>
          <w:sz w:val="20"/>
          <w:szCs w:val="20"/>
        </w:rPr>
        <w:t>such as :-</w:t>
      </w:r>
    </w:p>
    <w:p w:rsidR="00F4540F" w:rsidRPr="00D243ED" w:rsidRDefault="00F4540F" w:rsidP="00D243ED">
      <w:pPr>
        <w:pStyle w:val="ListParagraph"/>
        <w:numPr>
          <w:ilvl w:val="0"/>
          <w:numId w:val="9"/>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Biliary excretion </w:t>
      </w:r>
    </w:p>
    <w:p w:rsidR="00F4540F" w:rsidRPr="00D243ED" w:rsidRDefault="00F4540F" w:rsidP="00D243ED">
      <w:pPr>
        <w:pStyle w:val="ListParagraph"/>
        <w:numPr>
          <w:ilvl w:val="0"/>
          <w:numId w:val="9"/>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Pulmonary excretion </w:t>
      </w:r>
    </w:p>
    <w:p w:rsidR="00F4540F" w:rsidRPr="00D243ED" w:rsidRDefault="00F4540F" w:rsidP="00D243ED">
      <w:pPr>
        <w:pStyle w:val="ListParagraph"/>
        <w:numPr>
          <w:ilvl w:val="0"/>
          <w:numId w:val="9"/>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Salivary excretion </w:t>
      </w:r>
    </w:p>
    <w:p w:rsidR="00F4540F" w:rsidRPr="00D243ED" w:rsidRDefault="00F4540F" w:rsidP="00D243ED">
      <w:pPr>
        <w:pStyle w:val="ListParagraph"/>
        <w:numPr>
          <w:ilvl w:val="0"/>
          <w:numId w:val="9"/>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Mammary excretion </w:t>
      </w:r>
    </w:p>
    <w:p w:rsidR="00F4540F" w:rsidRPr="00D243ED" w:rsidRDefault="00F4540F" w:rsidP="00D243ED">
      <w:pPr>
        <w:pStyle w:val="ListParagraph"/>
        <w:numPr>
          <w:ilvl w:val="0"/>
          <w:numId w:val="9"/>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Skin/dermal excretion </w:t>
      </w:r>
    </w:p>
    <w:p w:rsidR="00F4540F" w:rsidRPr="00D243ED" w:rsidRDefault="00F4540F" w:rsidP="00D243ED">
      <w:pPr>
        <w:pStyle w:val="ListParagraph"/>
        <w:numPr>
          <w:ilvl w:val="0"/>
          <w:numId w:val="9"/>
        </w:numPr>
        <w:spacing w:line="240" w:lineRule="auto"/>
        <w:jc w:val="both"/>
        <w:rPr>
          <w:rFonts w:ascii="Times New Roman" w:hAnsi="Times New Roman" w:cs="Times New Roman"/>
          <w:sz w:val="20"/>
          <w:szCs w:val="20"/>
        </w:rPr>
      </w:pPr>
      <w:r w:rsidRPr="00D243ED">
        <w:rPr>
          <w:rFonts w:ascii="Times New Roman" w:hAnsi="Times New Roman" w:cs="Times New Roman"/>
          <w:sz w:val="20"/>
          <w:szCs w:val="20"/>
        </w:rPr>
        <w:t xml:space="preserve">Gastrointestinal excretion </w:t>
      </w:r>
    </w:p>
    <w:p w:rsidR="00F4540F" w:rsidRPr="00D243ED" w:rsidRDefault="00F4540F" w:rsidP="00D243ED">
      <w:pPr>
        <w:pStyle w:val="ListParagraph"/>
        <w:numPr>
          <w:ilvl w:val="0"/>
          <w:numId w:val="9"/>
        </w:numPr>
        <w:spacing w:line="240" w:lineRule="auto"/>
        <w:jc w:val="both"/>
        <w:rPr>
          <w:rFonts w:ascii="Times New Roman" w:hAnsi="Times New Roman" w:cs="Times New Roman"/>
          <w:b/>
          <w:sz w:val="20"/>
          <w:szCs w:val="20"/>
        </w:rPr>
      </w:pPr>
      <w:r w:rsidRPr="00D243ED">
        <w:rPr>
          <w:rFonts w:ascii="Times New Roman" w:hAnsi="Times New Roman" w:cs="Times New Roman"/>
          <w:sz w:val="20"/>
          <w:szCs w:val="20"/>
        </w:rPr>
        <w:t>Genital excretion</w:t>
      </w:r>
      <w:r w:rsidR="004E65A2" w:rsidRPr="00D243ED">
        <w:rPr>
          <w:rFonts w:ascii="Times New Roman" w:hAnsi="Times New Roman" w:cs="Times New Roman"/>
          <w:sz w:val="20"/>
          <w:szCs w:val="20"/>
        </w:rPr>
        <w:t xml:space="preserve"> [3]</w:t>
      </w:r>
    </w:p>
    <w:p w:rsidR="004E65A2" w:rsidRPr="00D243ED" w:rsidRDefault="004E65A2" w:rsidP="00D243ED">
      <w:pPr>
        <w:pStyle w:val="ListParagraph"/>
        <w:spacing w:line="240" w:lineRule="auto"/>
        <w:ind w:left="480"/>
        <w:jc w:val="both"/>
        <w:rPr>
          <w:rFonts w:ascii="Times New Roman" w:hAnsi="Times New Roman" w:cs="Times New Roman"/>
          <w:b/>
          <w:sz w:val="20"/>
          <w:szCs w:val="20"/>
        </w:rPr>
      </w:pPr>
    </w:p>
    <w:p w:rsidR="006C3A87" w:rsidRPr="00D243ED" w:rsidRDefault="00D243ED" w:rsidP="00D243ED">
      <w:pPr>
        <w:pStyle w:val="ListParagraph"/>
        <w:spacing w:line="240" w:lineRule="auto"/>
        <w:ind w:left="480"/>
        <w:jc w:val="both"/>
        <w:rPr>
          <w:rFonts w:ascii="Times New Roman" w:hAnsi="Times New Roman" w:cs="Times New Roman"/>
          <w:b/>
          <w:sz w:val="20"/>
          <w:szCs w:val="20"/>
        </w:rPr>
      </w:pPr>
      <w:r w:rsidRPr="00D243ED">
        <w:rPr>
          <w:rFonts w:ascii="Times New Roman" w:hAnsi="Times New Roman" w:cs="Times New Roman"/>
          <w:b/>
          <w:sz w:val="20"/>
          <w:szCs w:val="20"/>
        </w:rPr>
        <w:t>Table</w:t>
      </w:r>
      <w:r w:rsidR="00286BF4">
        <w:rPr>
          <w:rFonts w:ascii="Times New Roman" w:hAnsi="Times New Roman" w:cs="Times New Roman"/>
          <w:b/>
          <w:sz w:val="20"/>
          <w:szCs w:val="20"/>
        </w:rPr>
        <w:t xml:space="preserve"> 3</w:t>
      </w:r>
      <w:r w:rsidRPr="00D243ED">
        <w:rPr>
          <w:rFonts w:ascii="Times New Roman" w:hAnsi="Times New Roman" w:cs="Times New Roman"/>
          <w:b/>
          <w:sz w:val="20"/>
          <w:szCs w:val="20"/>
        </w:rPr>
        <w:t>:</w:t>
      </w:r>
      <w:r w:rsidR="006C3A87" w:rsidRPr="00D243ED">
        <w:rPr>
          <w:rFonts w:ascii="Times New Roman" w:hAnsi="Times New Roman" w:cs="Times New Roman"/>
          <w:b/>
          <w:sz w:val="20"/>
          <w:szCs w:val="20"/>
        </w:rPr>
        <w:t xml:space="preserve"> Excretion Routes, Mechanisms and Drug Excreted</w:t>
      </w:r>
    </w:p>
    <w:p w:rsidR="003E59CC" w:rsidRPr="00D243ED" w:rsidRDefault="003E59CC" w:rsidP="00D243ED">
      <w:pPr>
        <w:pStyle w:val="ListParagraph"/>
        <w:spacing w:line="240" w:lineRule="auto"/>
        <w:ind w:left="480"/>
        <w:jc w:val="both"/>
        <w:rPr>
          <w:rFonts w:ascii="Times New Roman" w:hAnsi="Times New Roman" w:cs="Times New Roman"/>
          <w:sz w:val="20"/>
          <w:szCs w:val="20"/>
        </w:rPr>
      </w:pPr>
    </w:p>
    <w:tbl>
      <w:tblPr>
        <w:tblStyle w:val="TableGrid"/>
        <w:tblW w:w="0" w:type="auto"/>
        <w:tblInd w:w="480" w:type="dxa"/>
        <w:tblLook w:val="04A0"/>
      </w:tblPr>
      <w:tblGrid>
        <w:gridCol w:w="2811"/>
        <w:gridCol w:w="2868"/>
        <w:gridCol w:w="3084"/>
      </w:tblGrid>
      <w:tr w:rsidR="00F9460A" w:rsidRPr="00D243ED" w:rsidTr="003E59CC">
        <w:tc>
          <w:tcPr>
            <w:tcW w:w="3192" w:type="dxa"/>
          </w:tcPr>
          <w:p w:rsidR="003E59CC" w:rsidRPr="00D243ED" w:rsidRDefault="003E59CC" w:rsidP="00D243ED">
            <w:pPr>
              <w:pStyle w:val="ListParagraph"/>
              <w:spacing w:line="240" w:lineRule="auto"/>
              <w:ind w:left="0"/>
              <w:jc w:val="both"/>
              <w:rPr>
                <w:rFonts w:ascii="Times New Roman" w:hAnsi="Times New Roman" w:cs="Times New Roman"/>
                <w:b/>
                <w:sz w:val="20"/>
                <w:szCs w:val="20"/>
              </w:rPr>
            </w:pPr>
            <w:r w:rsidRPr="00D243ED">
              <w:rPr>
                <w:rFonts w:ascii="Times New Roman" w:hAnsi="Times New Roman" w:cs="Times New Roman"/>
                <w:b/>
                <w:sz w:val="20"/>
                <w:szCs w:val="20"/>
              </w:rPr>
              <w:t>Route of Excretion</w:t>
            </w:r>
          </w:p>
        </w:tc>
        <w:tc>
          <w:tcPr>
            <w:tcW w:w="3192" w:type="dxa"/>
          </w:tcPr>
          <w:p w:rsidR="003E59CC" w:rsidRPr="00D243ED" w:rsidRDefault="003E59CC" w:rsidP="00D243ED">
            <w:pPr>
              <w:pStyle w:val="ListParagraph"/>
              <w:spacing w:line="240" w:lineRule="auto"/>
              <w:ind w:left="0"/>
              <w:jc w:val="both"/>
              <w:rPr>
                <w:rFonts w:ascii="Times New Roman" w:hAnsi="Times New Roman" w:cs="Times New Roman"/>
                <w:b/>
                <w:sz w:val="20"/>
                <w:szCs w:val="20"/>
              </w:rPr>
            </w:pPr>
            <w:r w:rsidRPr="00D243ED">
              <w:rPr>
                <w:rFonts w:ascii="Times New Roman" w:hAnsi="Times New Roman" w:cs="Times New Roman"/>
                <w:b/>
                <w:sz w:val="20"/>
                <w:szCs w:val="20"/>
              </w:rPr>
              <w:t>Mechanism of Excretion</w:t>
            </w:r>
          </w:p>
        </w:tc>
        <w:tc>
          <w:tcPr>
            <w:tcW w:w="3192" w:type="dxa"/>
          </w:tcPr>
          <w:p w:rsidR="003E59CC" w:rsidRPr="00D243ED" w:rsidRDefault="003E59CC" w:rsidP="00D243ED">
            <w:pPr>
              <w:pStyle w:val="ListParagraph"/>
              <w:spacing w:line="240" w:lineRule="auto"/>
              <w:ind w:left="0"/>
              <w:jc w:val="both"/>
              <w:rPr>
                <w:rFonts w:ascii="Times New Roman" w:hAnsi="Times New Roman" w:cs="Times New Roman"/>
                <w:b/>
                <w:sz w:val="20"/>
                <w:szCs w:val="20"/>
              </w:rPr>
            </w:pPr>
            <w:r w:rsidRPr="00D243ED">
              <w:rPr>
                <w:rFonts w:ascii="Times New Roman" w:hAnsi="Times New Roman" w:cs="Times New Roman"/>
                <w:b/>
                <w:sz w:val="20"/>
                <w:szCs w:val="20"/>
              </w:rPr>
              <w:t>Type of drug excreted</w:t>
            </w:r>
          </w:p>
        </w:tc>
      </w:tr>
      <w:tr w:rsidR="00F9460A" w:rsidRPr="00D243ED" w:rsidTr="003E59C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Renal Excretion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 xml:space="preserve">Glomerular filteration, Active Secretion, Active/Passive </w:t>
            </w:r>
            <w:r w:rsidRPr="00D243ED">
              <w:rPr>
                <w:rFonts w:ascii="Times New Roman" w:hAnsi="Times New Roman" w:cs="Times New Roman"/>
                <w:sz w:val="20"/>
                <w:szCs w:val="20"/>
              </w:rPr>
              <w:lastRenderedPageBreak/>
              <w:t>reabsorption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lastRenderedPageBreak/>
              <w:t xml:space="preserve">Free, </w:t>
            </w:r>
            <w:r w:rsidR="00D243ED" w:rsidRPr="00D243ED">
              <w:rPr>
                <w:rFonts w:ascii="Times New Roman" w:hAnsi="Times New Roman" w:cs="Times New Roman"/>
                <w:sz w:val="20"/>
                <w:szCs w:val="20"/>
              </w:rPr>
              <w:t>Hydrophilic</w:t>
            </w:r>
            <w:r w:rsidRPr="00D243ED">
              <w:rPr>
                <w:rFonts w:ascii="Times New Roman" w:hAnsi="Times New Roman" w:cs="Times New Roman"/>
                <w:sz w:val="20"/>
                <w:szCs w:val="20"/>
              </w:rPr>
              <w:t xml:space="preserve">,Unchanged </w:t>
            </w:r>
            <w:r w:rsidRPr="00D243ED">
              <w:rPr>
                <w:rFonts w:ascii="Times New Roman" w:hAnsi="Times New Roman" w:cs="Times New Roman"/>
                <w:sz w:val="20"/>
                <w:szCs w:val="20"/>
              </w:rPr>
              <w:lastRenderedPageBreak/>
              <w:t>drugs</w:t>
            </w:r>
          </w:p>
        </w:tc>
      </w:tr>
      <w:tr w:rsidR="00F9460A" w:rsidRPr="00D243ED" w:rsidTr="003E59C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lastRenderedPageBreak/>
              <w:t>Billiary Excretion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Active Secretion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Hydrophillic, Unchanged drugs/metabolites/Conjugates of molecular weight &gt; 500</w:t>
            </w:r>
          </w:p>
        </w:tc>
      </w:tr>
      <w:tr w:rsidR="00F9460A" w:rsidRPr="00D243ED" w:rsidTr="003E59C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Pulmonary Excretion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Passive Diffusion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Gaseous and volatile, blood and tissue insoluble drugs</w:t>
            </w:r>
          </w:p>
        </w:tc>
      </w:tr>
      <w:tr w:rsidR="00F9460A" w:rsidRPr="00D243ED" w:rsidTr="003E59CC">
        <w:tc>
          <w:tcPr>
            <w:tcW w:w="3192" w:type="dxa"/>
          </w:tcPr>
          <w:p w:rsidR="00F9460A" w:rsidRPr="00D243ED" w:rsidRDefault="00F9460A" w:rsidP="00D243ED">
            <w:pPr>
              <w:jc w:val="both"/>
              <w:rPr>
                <w:rFonts w:ascii="Times New Roman" w:hAnsi="Times New Roman" w:cs="Times New Roman"/>
                <w:sz w:val="20"/>
                <w:szCs w:val="20"/>
              </w:rPr>
            </w:pPr>
            <w:r w:rsidRPr="00D243ED">
              <w:rPr>
                <w:rFonts w:ascii="Times New Roman" w:hAnsi="Times New Roman" w:cs="Times New Roman"/>
                <w:sz w:val="20"/>
                <w:szCs w:val="20"/>
              </w:rPr>
              <w:t xml:space="preserve">Salivary excretion </w:t>
            </w:r>
          </w:p>
          <w:p w:rsidR="003E59CC" w:rsidRPr="00D243ED" w:rsidRDefault="003E59CC" w:rsidP="00D243ED">
            <w:pPr>
              <w:pStyle w:val="ListParagraph"/>
              <w:spacing w:line="240" w:lineRule="auto"/>
              <w:ind w:left="0"/>
              <w:jc w:val="both"/>
              <w:rPr>
                <w:rFonts w:ascii="Times New Roman" w:hAnsi="Times New Roman" w:cs="Times New Roman"/>
                <w:sz w:val="20"/>
                <w:szCs w:val="20"/>
              </w:rPr>
            </w:pP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Passive Diffusion, Active Transport</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Free, unionized, lipophilic drugs, some polar drugs</w:t>
            </w:r>
          </w:p>
        </w:tc>
      </w:tr>
      <w:tr w:rsidR="00F9460A" w:rsidRPr="00D243ED" w:rsidTr="003E59CC">
        <w:tc>
          <w:tcPr>
            <w:tcW w:w="3192" w:type="dxa"/>
          </w:tcPr>
          <w:p w:rsidR="00F9460A" w:rsidRPr="00D243ED" w:rsidRDefault="00F9460A" w:rsidP="00D243ED">
            <w:pPr>
              <w:jc w:val="both"/>
              <w:rPr>
                <w:rFonts w:ascii="Times New Roman" w:hAnsi="Times New Roman" w:cs="Times New Roman"/>
                <w:sz w:val="20"/>
                <w:szCs w:val="20"/>
              </w:rPr>
            </w:pPr>
            <w:r w:rsidRPr="00D243ED">
              <w:rPr>
                <w:rFonts w:ascii="Times New Roman" w:hAnsi="Times New Roman" w:cs="Times New Roman"/>
                <w:sz w:val="20"/>
                <w:szCs w:val="20"/>
              </w:rPr>
              <w:t xml:space="preserve">Mammary excretion </w:t>
            </w:r>
          </w:p>
          <w:p w:rsidR="003E59CC" w:rsidRPr="00D243ED" w:rsidRDefault="003E59CC" w:rsidP="00D243ED">
            <w:pPr>
              <w:pStyle w:val="ListParagraph"/>
              <w:spacing w:line="240" w:lineRule="auto"/>
              <w:ind w:left="0"/>
              <w:jc w:val="both"/>
              <w:rPr>
                <w:rFonts w:ascii="Times New Roman" w:hAnsi="Times New Roman" w:cs="Times New Roman"/>
                <w:sz w:val="20"/>
                <w:szCs w:val="20"/>
              </w:rPr>
            </w:pP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Passive Diffusion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Free, unionized, lipophilic drugs (Some basic drugs)</w:t>
            </w:r>
          </w:p>
        </w:tc>
      </w:tr>
      <w:tr w:rsidR="00F9460A" w:rsidRPr="00D243ED" w:rsidTr="003E59CC">
        <w:tc>
          <w:tcPr>
            <w:tcW w:w="3192" w:type="dxa"/>
          </w:tcPr>
          <w:p w:rsidR="00F9460A" w:rsidRPr="00D243ED" w:rsidRDefault="00E92D02" w:rsidP="00D243ED">
            <w:pPr>
              <w:jc w:val="both"/>
              <w:rPr>
                <w:rFonts w:ascii="Times New Roman" w:hAnsi="Times New Roman" w:cs="Times New Roman"/>
                <w:sz w:val="20"/>
                <w:szCs w:val="20"/>
              </w:rPr>
            </w:pPr>
            <w:r w:rsidRPr="00D243ED">
              <w:rPr>
                <w:rFonts w:ascii="Times New Roman" w:hAnsi="Times New Roman" w:cs="Times New Roman"/>
                <w:sz w:val="20"/>
                <w:szCs w:val="20"/>
              </w:rPr>
              <w:t>D</w:t>
            </w:r>
            <w:r w:rsidR="00F9460A" w:rsidRPr="00D243ED">
              <w:rPr>
                <w:rFonts w:ascii="Times New Roman" w:hAnsi="Times New Roman" w:cs="Times New Roman"/>
                <w:sz w:val="20"/>
                <w:szCs w:val="20"/>
              </w:rPr>
              <w:t xml:space="preserve">ermal excretion </w:t>
            </w:r>
          </w:p>
          <w:p w:rsidR="003E59CC" w:rsidRPr="00D243ED" w:rsidRDefault="003E59CC" w:rsidP="00D243ED">
            <w:pPr>
              <w:pStyle w:val="ListParagraph"/>
              <w:spacing w:line="240" w:lineRule="auto"/>
              <w:ind w:left="0"/>
              <w:jc w:val="both"/>
              <w:rPr>
                <w:rFonts w:ascii="Times New Roman" w:hAnsi="Times New Roman" w:cs="Times New Roman"/>
                <w:sz w:val="20"/>
                <w:szCs w:val="20"/>
              </w:rPr>
            </w:pP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Passive Diffusion</w:t>
            </w:r>
          </w:p>
        </w:tc>
        <w:tc>
          <w:tcPr>
            <w:tcW w:w="3192" w:type="dxa"/>
          </w:tcPr>
          <w:p w:rsidR="003E59CC" w:rsidRPr="00D243ED" w:rsidRDefault="00F9460A" w:rsidP="00D243ED">
            <w:pPr>
              <w:pStyle w:val="ListParagraph"/>
              <w:spacing w:line="240" w:lineRule="auto"/>
              <w:ind w:left="0"/>
              <w:jc w:val="both"/>
              <w:rPr>
                <w:rFonts w:ascii="Times New Roman" w:hAnsi="Times New Roman" w:cs="Times New Roman"/>
                <w:sz w:val="20"/>
                <w:szCs w:val="20"/>
              </w:rPr>
            </w:pPr>
            <w:r w:rsidRPr="00D243ED">
              <w:rPr>
                <w:rFonts w:ascii="Times New Roman" w:hAnsi="Times New Roman" w:cs="Times New Roman"/>
                <w:sz w:val="20"/>
                <w:szCs w:val="20"/>
              </w:rPr>
              <w:t>Free, unionized, lipophilic drugs</w:t>
            </w:r>
          </w:p>
        </w:tc>
      </w:tr>
    </w:tbl>
    <w:p w:rsidR="003E59CC" w:rsidRPr="00D243ED" w:rsidRDefault="003E59CC" w:rsidP="00D243ED">
      <w:pPr>
        <w:pStyle w:val="ListParagraph"/>
        <w:spacing w:line="240" w:lineRule="auto"/>
        <w:ind w:left="480"/>
        <w:jc w:val="both"/>
        <w:rPr>
          <w:rFonts w:ascii="Times New Roman" w:hAnsi="Times New Roman" w:cs="Times New Roman"/>
          <w:sz w:val="20"/>
          <w:szCs w:val="20"/>
        </w:rPr>
      </w:pPr>
    </w:p>
    <w:p w:rsidR="00F4540F" w:rsidRPr="00D243ED" w:rsidRDefault="00F4540F" w:rsidP="00D243ED">
      <w:pPr>
        <w:spacing w:line="240" w:lineRule="auto"/>
        <w:jc w:val="both"/>
        <w:rPr>
          <w:rFonts w:ascii="Times New Roman" w:hAnsi="Times New Roman" w:cs="Times New Roman"/>
          <w:b/>
          <w:sz w:val="20"/>
          <w:szCs w:val="20"/>
        </w:rPr>
      </w:pPr>
    </w:p>
    <w:p w:rsidR="00F4540F" w:rsidRPr="002C471A" w:rsidRDefault="00F4540F" w:rsidP="00D243ED">
      <w:pPr>
        <w:spacing w:line="240" w:lineRule="auto"/>
        <w:jc w:val="both"/>
        <w:rPr>
          <w:rFonts w:ascii="Times New Roman" w:hAnsi="Times New Roman" w:cs="Times New Roman"/>
          <w:b/>
          <w:sz w:val="24"/>
          <w:szCs w:val="24"/>
        </w:rPr>
      </w:pPr>
    </w:p>
    <w:p w:rsidR="00F4540F" w:rsidRPr="00D243ED" w:rsidRDefault="00F739C1" w:rsidP="00D243ED">
      <w:pPr>
        <w:spacing w:line="240" w:lineRule="auto"/>
        <w:jc w:val="center"/>
        <w:rPr>
          <w:rFonts w:ascii="Times New Roman" w:hAnsi="Times New Roman" w:cs="Times New Roman"/>
          <w:b/>
          <w:sz w:val="48"/>
          <w:szCs w:val="48"/>
        </w:rPr>
      </w:pPr>
      <w:r w:rsidRPr="00D243ED">
        <w:rPr>
          <w:rFonts w:ascii="Times New Roman" w:hAnsi="Times New Roman" w:cs="Times New Roman"/>
          <w:b/>
          <w:sz w:val="48"/>
          <w:szCs w:val="48"/>
        </w:rPr>
        <w:t>REFRENCES</w:t>
      </w:r>
    </w:p>
    <w:p w:rsidR="00F739C1" w:rsidRPr="00D11A00" w:rsidRDefault="00D11A00" w:rsidP="00D11A00">
      <w:pPr>
        <w:spacing w:line="240" w:lineRule="auto"/>
        <w:ind w:left="1080"/>
        <w:jc w:val="both"/>
        <w:rPr>
          <w:rFonts w:ascii="Times New Roman" w:hAnsi="Times New Roman" w:cs="Times New Roman"/>
          <w:b/>
          <w:sz w:val="16"/>
          <w:szCs w:val="16"/>
        </w:rPr>
      </w:pPr>
      <w:r w:rsidRPr="00D11A00">
        <w:rPr>
          <w:rFonts w:ascii="Times New Roman" w:hAnsi="Times New Roman" w:cs="Times New Roman"/>
          <w:color w:val="000000"/>
          <w:sz w:val="16"/>
          <w:szCs w:val="16"/>
          <w:shd w:val="clear" w:color="auto" w:fill="FFFFFF"/>
        </w:rPr>
        <w:t xml:space="preserve">[1] </w:t>
      </w:r>
      <w:r w:rsidR="00F957BA" w:rsidRPr="00D11A00">
        <w:rPr>
          <w:rFonts w:ascii="Times New Roman" w:hAnsi="Times New Roman" w:cs="Times New Roman"/>
          <w:color w:val="000000"/>
          <w:sz w:val="16"/>
          <w:szCs w:val="16"/>
          <w:shd w:val="clear" w:color="auto" w:fill="FFFFFF"/>
        </w:rPr>
        <w:t>Slo</w:t>
      </w:r>
      <w:r w:rsidR="00F739C1" w:rsidRPr="00D11A00">
        <w:rPr>
          <w:rFonts w:ascii="Times New Roman" w:hAnsi="Times New Roman" w:cs="Times New Roman"/>
          <w:color w:val="000000"/>
          <w:sz w:val="16"/>
          <w:szCs w:val="16"/>
          <w:shd w:val="clear" w:color="auto" w:fill="FFFFFF"/>
        </w:rPr>
        <w:t>rdal L, Spigset O. [Basic pharmacokinetics--absorption]. </w:t>
      </w:r>
      <w:r w:rsidR="00F739C1" w:rsidRPr="00D11A00">
        <w:rPr>
          <w:rStyle w:val="ref-journal"/>
          <w:rFonts w:ascii="Times New Roman" w:hAnsi="Times New Roman" w:cs="Times New Roman"/>
          <w:color w:val="000000"/>
          <w:sz w:val="16"/>
          <w:szCs w:val="16"/>
          <w:shd w:val="clear" w:color="auto" w:fill="FFFFFF"/>
        </w:rPr>
        <w:t>Tidsskr Nor Laegeforen. </w:t>
      </w:r>
      <w:r w:rsidR="00F739C1" w:rsidRPr="00D11A00">
        <w:rPr>
          <w:rFonts w:ascii="Times New Roman" w:hAnsi="Times New Roman" w:cs="Times New Roman"/>
          <w:color w:val="000000"/>
          <w:sz w:val="16"/>
          <w:szCs w:val="16"/>
          <w:shd w:val="clear" w:color="auto" w:fill="FFFFFF"/>
        </w:rPr>
        <w:t>2005 Apr 07;</w:t>
      </w:r>
      <w:r w:rsidR="00F739C1" w:rsidRPr="00D11A00">
        <w:rPr>
          <w:rStyle w:val="ref-vol"/>
          <w:rFonts w:ascii="Times New Roman" w:hAnsi="Times New Roman" w:cs="Times New Roman"/>
          <w:color w:val="000000"/>
          <w:sz w:val="16"/>
          <w:szCs w:val="16"/>
          <w:shd w:val="clear" w:color="auto" w:fill="FFFFFF"/>
        </w:rPr>
        <w:t>125</w:t>
      </w:r>
      <w:r w:rsidR="00F739C1" w:rsidRPr="00D11A00">
        <w:rPr>
          <w:rFonts w:ascii="Times New Roman" w:hAnsi="Times New Roman" w:cs="Times New Roman"/>
          <w:color w:val="000000"/>
          <w:sz w:val="16"/>
          <w:szCs w:val="16"/>
          <w:shd w:val="clear" w:color="auto" w:fill="FFFFFF"/>
        </w:rPr>
        <w:t>(7):886-</w:t>
      </w:r>
      <w:r>
        <w:rPr>
          <w:rFonts w:ascii="Times New Roman" w:hAnsi="Times New Roman" w:cs="Times New Roman"/>
          <w:color w:val="000000"/>
          <w:sz w:val="16"/>
          <w:szCs w:val="16"/>
          <w:shd w:val="clear" w:color="auto" w:fill="FFFFFF"/>
        </w:rPr>
        <w:t>88</w:t>
      </w:r>
      <w:r w:rsidR="00F739C1" w:rsidRPr="00D11A00">
        <w:rPr>
          <w:rFonts w:ascii="Times New Roman" w:hAnsi="Times New Roman" w:cs="Times New Roman"/>
          <w:color w:val="000000"/>
          <w:sz w:val="16"/>
          <w:szCs w:val="16"/>
          <w:shd w:val="clear" w:color="auto" w:fill="FFFFFF"/>
        </w:rPr>
        <w:t>7</w:t>
      </w:r>
      <w:r>
        <w:rPr>
          <w:rFonts w:ascii="Times New Roman" w:hAnsi="Times New Roman" w:cs="Times New Roman"/>
          <w:color w:val="000000"/>
          <w:sz w:val="16"/>
          <w:szCs w:val="16"/>
          <w:shd w:val="clear" w:color="auto" w:fill="FFFFFF"/>
        </w:rPr>
        <w:t>.</w:t>
      </w:r>
    </w:p>
    <w:p w:rsidR="00F957BA" w:rsidRPr="00D11A00" w:rsidRDefault="00D11A00" w:rsidP="00D11A00">
      <w:pPr>
        <w:spacing w:line="240" w:lineRule="auto"/>
        <w:ind w:left="1080"/>
        <w:jc w:val="both"/>
        <w:rPr>
          <w:rFonts w:ascii="Times New Roman" w:hAnsi="Times New Roman" w:cs="Times New Roman"/>
          <w:sz w:val="16"/>
          <w:szCs w:val="16"/>
        </w:rPr>
      </w:pPr>
      <w:r>
        <w:rPr>
          <w:rFonts w:ascii="Times New Roman" w:hAnsi="Times New Roman" w:cs="Times New Roman"/>
          <w:sz w:val="16"/>
          <w:szCs w:val="16"/>
        </w:rPr>
        <w:t xml:space="preserve">[2] </w:t>
      </w:r>
      <w:r w:rsidR="00F957BA" w:rsidRPr="00D11A00">
        <w:rPr>
          <w:rFonts w:ascii="Times New Roman" w:hAnsi="Times New Roman" w:cs="Times New Roman"/>
          <w:sz w:val="16"/>
          <w:szCs w:val="16"/>
        </w:rPr>
        <w:t>Brahmankar, D.M. and Jaiswal, S.B. (2009)</w:t>
      </w:r>
      <w:r w:rsidR="00F957BA" w:rsidRPr="00D11A00">
        <w:rPr>
          <w:rFonts w:ascii="Times New Roman" w:hAnsi="Times New Roman" w:cs="Times New Roman"/>
          <w:sz w:val="16"/>
          <w:szCs w:val="16"/>
        </w:rPr>
        <w:br/>
        <w:t>Biopharmaceutics and pharmacokinetics. 2</w:t>
      </w:r>
      <w:r w:rsidR="00F957BA" w:rsidRPr="00D11A00">
        <w:rPr>
          <w:rFonts w:ascii="Times New Roman" w:hAnsi="Times New Roman" w:cs="Times New Roman"/>
          <w:sz w:val="16"/>
          <w:szCs w:val="16"/>
          <w:vertAlign w:val="superscript"/>
        </w:rPr>
        <w:t>nd</w:t>
      </w:r>
      <w:r w:rsidR="00F957BA" w:rsidRPr="00D11A00">
        <w:rPr>
          <w:rFonts w:ascii="Times New Roman" w:hAnsi="Times New Roman" w:cs="Times New Roman"/>
          <w:sz w:val="16"/>
          <w:szCs w:val="16"/>
        </w:rPr>
        <w:t xml:space="preserve"> edition, Vallabh prakashan, Delhi, </w:t>
      </w:r>
    </w:p>
    <w:p w:rsidR="00F957BA" w:rsidRPr="00D11A00" w:rsidRDefault="00D11A00" w:rsidP="00D11A00">
      <w:pPr>
        <w:spacing w:line="240" w:lineRule="auto"/>
        <w:ind w:left="1080"/>
        <w:jc w:val="both"/>
        <w:rPr>
          <w:rFonts w:ascii="Times New Roman" w:hAnsi="Times New Roman" w:cs="Times New Roman"/>
          <w:b/>
          <w:sz w:val="16"/>
          <w:szCs w:val="16"/>
        </w:rPr>
      </w:pPr>
      <w:r>
        <w:rPr>
          <w:rFonts w:ascii="Times New Roman" w:eastAsia="Times New Roman" w:hAnsi="Times New Roman" w:cs="Times New Roman"/>
          <w:color w:val="2E2B2B"/>
          <w:sz w:val="16"/>
          <w:szCs w:val="16"/>
        </w:rPr>
        <w:t xml:space="preserve">[3] </w:t>
      </w:r>
      <w:r w:rsidR="00F957BA" w:rsidRPr="00D11A00">
        <w:rPr>
          <w:rFonts w:ascii="Times New Roman" w:eastAsia="Times New Roman" w:hAnsi="Times New Roman" w:cs="Times New Roman"/>
          <w:color w:val="2E2B2B"/>
          <w:sz w:val="16"/>
          <w:szCs w:val="16"/>
        </w:rPr>
        <w:t>Essentials of Medical Pharmacology, KD Tripathi,5</w:t>
      </w:r>
      <w:r w:rsidR="00F957BA" w:rsidRPr="00D11A00">
        <w:rPr>
          <w:rFonts w:ascii="Times New Roman" w:eastAsia="Times New Roman" w:hAnsi="Times New Roman" w:cs="Times New Roman"/>
          <w:color w:val="2E2B2B"/>
          <w:sz w:val="16"/>
          <w:szCs w:val="16"/>
          <w:vertAlign w:val="superscript"/>
        </w:rPr>
        <w:t>th</w:t>
      </w:r>
      <w:r w:rsidR="00F957BA" w:rsidRPr="00D11A00">
        <w:rPr>
          <w:rFonts w:ascii="Times New Roman" w:eastAsia="Times New Roman" w:hAnsi="Times New Roman" w:cs="Times New Roman"/>
          <w:color w:val="2E2B2B"/>
          <w:sz w:val="16"/>
          <w:szCs w:val="16"/>
        </w:rPr>
        <w:t>edition,</w:t>
      </w:r>
      <w:r>
        <w:rPr>
          <w:rFonts w:ascii="Times New Roman" w:eastAsia="Times New Roman" w:hAnsi="Times New Roman" w:cs="Times New Roman"/>
          <w:color w:val="2E2B2B"/>
          <w:sz w:val="16"/>
          <w:szCs w:val="16"/>
        </w:rPr>
        <w:t xml:space="preserve"> JP </w:t>
      </w:r>
      <w:r w:rsidR="00F957BA" w:rsidRPr="00D11A00">
        <w:rPr>
          <w:rFonts w:ascii="Times New Roman" w:eastAsia="Times New Roman" w:hAnsi="Times New Roman" w:cs="Times New Roman"/>
          <w:color w:val="2E2B2B"/>
          <w:sz w:val="16"/>
          <w:szCs w:val="16"/>
        </w:rPr>
        <w:t>Publishers,New Delhi</w:t>
      </w:r>
    </w:p>
    <w:p w:rsidR="00F957BA" w:rsidRPr="00D11A00" w:rsidRDefault="00D11A00" w:rsidP="00D11A00">
      <w:pPr>
        <w:spacing w:line="240" w:lineRule="auto"/>
        <w:ind w:left="1080"/>
        <w:jc w:val="both"/>
        <w:rPr>
          <w:rFonts w:ascii="Times New Roman" w:hAnsi="Times New Roman" w:cs="Times New Roman"/>
          <w:b/>
          <w:sz w:val="16"/>
          <w:szCs w:val="16"/>
        </w:rPr>
      </w:pPr>
      <w:r>
        <w:rPr>
          <w:rFonts w:ascii="Times New Roman" w:eastAsia="Times New Roman" w:hAnsi="Times New Roman" w:cs="Times New Roman"/>
          <w:color w:val="2E2B2B"/>
          <w:sz w:val="16"/>
          <w:szCs w:val="16"/>
        </w:rPr>
        <w:t xml:space="preserve">[4] </w:t>
      </w:r>
      <w:r w:rsidR="00F957BA" w:rsidRPr="00D11A00">
        <w:rPr>
          <w:rFonts w:ascii="Times New Roman" w:eastAsia="Times New Roman" w:hAnsi="Times New Roman" w:cs="Times New Roman"/>
          <w:color w:val="2E2B2B"/>
          <w:sz w:val="16"/>
          <w:szCs w:val="16"/>
        </w:rPr>
        <w:t>Goodman and gillman , Pharmacological basis of therapeutics,12</w:t>
      </w:r>
      <w:r w:rsidR="00F957BA" w:rsidRPr="00D11A00">
        <w:rPr>
          <w:rFonts w:ascii="Times New Roman" w:eastAsia="Times New Roman" w:hAnsi="Times New Roman" w:cs="Times New Roman"/>
          <w:color w:val="2E2B2B"/>
          <w:sz w:val="16"/>
          <w:szCs w:val="16"/>
          <w:vertAlign w:val="superscript"/>
        </w:rPr>
        <w:t>th</w:t>
      </w:r>
      <w:r w:rsidR="00F957BA" w:rsidRPr="00D11A00">
        <w:rPr>
          <w:rFonts w:ascii="Times New Roman" w:eastAsia="Times New Roman" w:hAnsi="Times New Roman" w:cs="Times New Roman"/>
          <w:color w:val="2E2B2B"/>
          <w:sz w:val="16"/>
          <w:szCs w:val="16"/>
        </w:rPr>
        <w:t xml:space="preserve"> edition, Laurence L Bruton</w:t>
      </w:r>
    </w:p>
    <w:p w:rsidR="00F739C1" w:rsidRPr="00D11A00" w:rsidRDefault="00D11A00" w:rsidP="00D11A00">
      <w:pPr>
        <w:spacing w:line="240" w:lineRule="auto"/>
        <w:ind w:left="1080"/>
        <w:jc w:val="both"/>
        <w:rPr>
          <w:rFonts w:ascii="Times New Roman" w:hAnsi="Times New Roman" w:cs="Times New Roman"/>
          <w:b/>
          <w:sz w:val="16"/>
          <w:szCs w:val="16"/>
        </w:rPr>
      </w:pPr>
      <w:r>
        <w:rPr>
          <w:rFonts w:ascii="Times New Roman" w:hAnsi="Times New Roman" w:cs="Times New Roman"/>
          <w:color w:val="000000"/>
          <w:sz w:val="16"/>
          <w:szCs w:val="16"/>
          <w:shd w:val="clear" w:color="auto" w:fill="FFFFFF"/>
        </w:rPr>
        <w:t xml:space="preserve">[5] </w:t>
      </w:r>
      <w:r w:rsidR="00F957BA" w:rsidRPr="00D11A00">
        <w:rPr>
          <w:rFonts w:ascii="Times New Roman" w:hAnsi="Times New Roman" w:cs="Times New Roman"/>
          <w:color w:val="000000"/>
          <w:sz w:val="16"/>
          <w:szCs w:val="16"/>
          <w:shd w:val="clear" w:color="auto" w:fill="FFFFFF"/>
        </w:rPr>
        <w:t>Slo</w:t>
      </w:r>
      <w:r w:rsidR="00F739C1" w:rsidRPr="00D11A00">
        <w:rPr>
          <w:rFonts w:ascii="Times New Roman" w:hAnsi="Times New Roman" w:cs="Times New Roman"/>
          <w:color w:val="000000"/>
          <w:sz w:val="16"/>
          <w:szCs w:val="16"/>
          <w:shd w:val="clear" w:color="auto" w:fill="FFFFFF"/>
        </w:rPr>
        <w:t>rdal L, Spigset O. [Basic pharmacokinetics--distribution]. </w:t>
      </w:r>
      <w:r w:rsidR="00F739C1" w:rsidRPr="00D11A00">
        <w:rPr>
          <w:rStyle w:val="ref-journal"/>
          <w:rFonts w:ascii="Times New Roman" w:hAnsi="Times New Roman" w:cs="Times New Roman"/>
          <w:color w:val="000000"/>
          <w:sz w:val="16"/>
          <w:szCs w:val="16"/>
          <w:shd w:val="clear" w:color="auto" w:fill="FFFFFF"/>
        </w:rPr>
        <w:t>Tidsskr Nor Laegeforen. </w:t>
      </w:r>
      <w:r w:rsidR="00F739C1" w:rsidRPr="00D11A00">
        <w:rPr>
          <w:rFonts w:ascii="Times New Roman" w:hAnsi="Times New Roman" w:cs="Times New Roman"/>
          <w:color w:val="000000"/>
          <w:sz w:val="16"/>
          <w:szCs w:val="16"/>
          <w:shd w:val="clear" w:color="auto" w:fill="FFFFFF"/>
        </w:rPr>
        <w:t>2005 Apr 21;</w:t>
      </w:r>
      <w:r w:rsidR="00F739C1" w:rsidRPr="00D11A00">
        <w:rPr>
          <w:rStyle w:val="ref-vol"/>
          <w:rFonts w:ascii="Times New Roman" w:hAnsi="Times New Roman" w:cs="Times New Roman"/>
          <w:color w:val="000000"/>
          <w:sz w:val="16"/>
          <w:szCs w:val="16"/>
          <w:shd w:val="clear" w:color="auto" w:fill="FFFFFF"/>
        </w:rPr>
        <w:t>125</w:t>
      </w:r>
      <w:r w:rsidR="00F739C1" w:rsidRPr="00D11A00">
        <w:rPr>
          <w:rFonts w:ascii="Times New Roman" w:hAnsi="Times New Roman" w:cs="Times New Roman"/>
          <w:color w:val="000000"/>
          <w:sz w:val="16"/>
          <w:szCs w:val="16"/>
          <w:shd w:val="clear" w:color="auto" w:fill="FFFFFF"/>
        </w:rPr>
        <w:t>(8):1007-8</w:t>
      </w:r>
    </w:p>
    <w:p w:rsidR="00F739C1" w:rsidRPr="00D11A00" w:rsidRDefault="00D11A00" w:rsidP="00D11A00">
      <w:pPr>
        <w:spacing w:line="240" w:lineRule="auto"/>
        <w:ind w:left="1080"/>
        <w:jc w:val="both"/>
        <w:rPr>
          <w:rFonts w:ascii="Times New Roman" w:hAnsi="Times New Roman" w:cs="Times New Roman"/>
          <w:b/>
          <w:sz w:val="16"/>
          <w:szCs w:val="16"/>
        </w:rPr>
      </w:pPr>
      <w:r>
        <w:rPr>
          <w:rFonts w:ascii="Times New Roman" w:hAnsi="Times New Roman" w:cs="Times New Roman"/>
          <w:color w:val="000000"/>
          <w:sz w:val="16"/>
          <w:szCs w:val="16"/>
          <w:shd w:val="clear" w:color="auto" w:fill="FFFFFF"/>
        </w:rPr>
        <w:t xml:space="preserve">[6] </w:t>
      </w:r>
      <w:r w:rsidR="00F739C1" w:rsidRPr="00D11A00">
        <w:rPr>
          <w:rFonts w:ascii="Times New Roman" w:hAnsi="Times New Roman" w:cs="Times New Roman"/>
          <w:color w:val="000000"/>
          <w:sz w:val="16"/>
          <w:szCs w:val="16"/>
          <w:shd w:val="clear" w:color="auto" w:fill="FFFFFF"/>
        </w:rPr>
        <w:t>Zhivkova ZD, Mandova T, Doytchinova I. Quantitative Structure - Pharmacokinetics Relationships Analysis of Basic Drugs: Volume of Distribution. </w:t>
      </w:r>
      <w:r w:rsidR="00F739C1" w:rsidRPr="00D11A00">
        <w:rPr>
          <w:rStyle w:val="ref-journal"/>
          <w:rFonts w:ascii="Times New Roman" w:hAnsi="Times New Roman" w:cs="Times New Roman"/>
          <w:color w:val="000000"/>
          <w:sz w:val="16"/>
          <w:szCs w:val="16"/>
          <w:shd w:val="clear" w:color="auto" w:fill="FFFFFF"/>
        </w:rPr>
        <w:t>J Pharm Pharm Sci. </w:t>
      </w:r>
      <w:r w:rsidR="00F739C1" w:rsidRPr="00D11A00">
        <w:rPr>
          <w:rFonts w:ascii="Times New Roman" w:hAnsi="Times New Roman" w:cs="Times New Roman"/>
          <w:color w:val="000000"/>
          <w:sz w:val="16"/>
          <w:szCs w:val="16"/>
          <w:shd w:val="clear" w:color="auto" w:fill="FFFFFF"/>
        </w:rPr>
        <w:t>2015;</w:t>
      </w:r>
      <w:r w:rsidR="00F739C1" w:rsidRPr="00D11A00">
        <w:rPr>
          <w:rStyle w:val="ref-vol"/>
          <w:rFonts w:ascii="Times New Roman" w:hAnsi="Times New Roman" w:cs="Times New Roman"/>
          <w:color w:val="000000"/>
          <w:sz w:val="16"/>
          <w:szCs w:val="16"/>
          <w:shd w:val="clear" w:color="auto" w:fill="FFFFFF"/>
        </w:rPr>
        <w:t>18</w:t>
      </w:r>
      <w:r w:rsidR="00F739C1" w:rsidRPr="00D11A00">
        <w:rPr>
          <w:rFonts w:ascii="Times New Roman" w:hAnsi="Times New Roman" w:cs="Times New Roman"/>
          <w:color w:val="000000"/>
          <w:sz w:val="16"/>
          <w:szCs w:val="16"/>
          <w:shd w:val="clear" w:color="auto" w:fill="FFFFFF"/>
        </w:rPr>
        <w:t>(3):515-27. </w:t>
      </w:r>
    </w:p>
    <w:p w:rsidR="00B67B58" w:rsidRPr="00D11A00" w:rsidRDefault="00D11A00" w:rsidP="00D11A00">
      <w:pPr>
        <w:spacing w:line="240" w:lineRule="auto"/>
        <w:ind w:left="1080"/>
        <w:jc w:val="both"/>
        <w:rPr>
          <w:rFonts w:ascii="Times New Roman" w:hAnsi="Times New Roman" w:cs="Times New Roman"/>
          <w:b/>
          <w:sz w:val="16"/>
          <w:szCs w:val="16"/>
        </w:rPr>
      </w:pPr>
      <w:r>
        <w:rPr>
          <w:rFonts w:ascii="Times New Roman" w:eastAsia="Times New Roman" w:hAnsi="Times New Roman" w:cs="Times New Roman"/>
          <w:color w:val="2E2B2B"/>
          <w:sz w:val="16"/>
          <w:szCs w:val="16"/>
        </w:rPr>
        <w:t xml:space="preserve">[7] </w:t>
      </w:r>
      <w:r w:rsidR="00B67B58" w:rsidRPr="00D11A00">
        <w:rPr>
          <w:rFonts w:ascii="Times New Roman" w:eastAsia="Times New Roman" w:hAnsi="Times New Roman" w:cs="Times New Roman"/>
          <w:color w:val="2E2B2B"/>
          <w:sz w:val="16"/>
          <w:szCs w:val="16"/>
        </w:rPr>
        <w:t xml:space="preserve">Wilson and Gisvolds Textbook of organic medicinal and pharmaceutical Chemistry11th </w:t>
      </w:r>
      <w:r w:rsidRPr="00D11A00">
        <w:rPr>
          <w:rFonts w:ascii="Times New Roman" w:eastAsia="Times New Roman" w:hAnsi="Times New Roman" w:cs="Times New Roman"/>
          <w:color w:val="2E2B2B"/>
          <w:sz w:val="16"/>
          <w:szCs w:val="16"/>
        </w:rPr>
        <w:t>edition. Lippincott</w:t>
      </w:r>
      <w:r w:rsidR="00B67B58" w:rsidRPr="00D11A00">
        <w:rPr>
          <w:rFonts w:ascii="Times New Roman" w:eastAsia="Times New Roman" w:hAnsi="Times New Roman" w:cs="Times New Roman"/>
          <w:color w:val="2E2B2B"/>
          <w:sz w:val="16"/>
          <w:szCs w:val="16"/>
        </w:rPr>
        <w:t>, Williams and Wilkins ed.</w:t>
      </w:r>
    </w:p>
    <w:p w:rsidR="00B67B58" w:rsidRPr="00D11A00" w:rsidRDefault="00D11A00" w:rsidP="00D11A00">
      <w:pPr>
        <w:spacing w:line="240" w:lineRule="auto"/>
        <w:ind w:left="1080"/>
        <w:jc w:val="both"/>
        <w:rPr>
          <w:rFonts w:ascii="Times New Roman" w:hAnsi="Times New Roman" w:cs="Times New Roman"/>
          <w:b/>
          <w:sz w:val="16"/>
          <w:szCs w:val="16"/>
        </w:rPr>
      </w:pPr>
      <w:r>
        <w:rPr>
          <w:rFonts w:ascii="Times New Roman" w:eastAsia="Times New Roman" w:hAnsi="Times New Roman" w:cs="Times New Roman"/>
          <w:color w:val="2E2B2B"/>
          <w:sz w:val="16"/>
          <w:szCs w:val="16"/>
        </w:rPr>
        <w:t xml:space="preserve">[8] </w:t>
      </w:r>
      <w:r w:rsidR="00B67B58" w:rsidRPr="00D11A00">
        <w:rPr>
          <w:rFonts w:ascii="Times New Roman" w:eastAsia="Times New Roman" w:hAnsi="Times New Roman" w:cs="Times New Roman"/>
          <w:color w:val="2E2B2B"/>
          <w:sz w:val="16"/>
          <w:szCs w:val="16"/>
        </w:rPr>
        <w:t>Drug metabolism and pharmacokinetics in drug discovery : a primer for bioanalytic study :Chandranigunaratna, current separations, 19:1,2000</w:t>
      </w:r>
    </w:p>
    <w:p w:rsidR="001707E3" w:rsidRPr="00D11A00" w:rsidRDefault="00D11A00" w:rsidP="00D11A00">
      <w:pPr>
        <w:spacing w:line="240" w:lineRule="auto"/>
        <w:ind w:left="1080"/>
        <w:jc w:val="both"/>
        <w:rPr>
          <w:rFonts w:ascii="Times New Roman" w:hAnsi="Times New Roman" w:cs="Times New Roman"/>
          <w:sz w:val="16"/>
          <w:szCs w:val="16"/>
        </w:rPr>
      </w:pPr>
      <w:r>
        <w:rPr>
          <w:rFonts w:ascii="Times New Roman" w:hAnsi="Times New Roman" w:cs="Times New Roman"/>
          <w:color w:val="000000"/>
          <w:sz w:val="16"/>
          <w:szCs w:val="16"/>
          <w:shd w:val="clear" w:color="auto" w:fill="FFFFFF"/>
        </w:rPr>
        <w:t xml:space="preserve">[9] </w:t>
      </w:r>
      <w:r w:rsidR="001707E3" w:rsidRPr="00D11A00">
        <w:rPr>
          <w:rFonts w:ascii="Times New Roman" w:hAnsi="Times New Roman" w:cs="Times New Roman"/>
          <w:color w:val="000000"/>
          <w:sz w:val="16"/>
          <w:szCs w:val="16"/>
          <w:shd w:val="clear" w:color="auto" w:fill="FFFFFF"/>
        </w:rPr>
        <w:t>Dong X. Current Strategies for Brain Drug Delivery. </w:t>
      </w:r>
      <w:r w:rsidR="001707E3" w:rsidRPr="00D11A00">
        <w:rPr>
          <w:rStyle w:val="ref-journal"/>
          <w:rFonts w:ascii="Times New Roman" w:hAnsi="Times New Roman" w:cs="Times New Roman"/>
          <w:color w:val="000000"/>
          <w:sz w:val="16"/>
          <w:szCs w:val="16"/>
          <w:shd w:val="clear" w:color="auto" w:fill="FFFFFF"/>
        </w:rPr>
        <w:t>Theranostics. </w:t>
      </w:r>
      <w:r w:rsidR="001707E3" w:rsidRPr="00D11A00">
        <w:rPr>
          <w:rFonts w:ascii="Times New Roman" w:hAnsi="Times New Roman" w:cs="Times New Roman"/>
          <w:color w:val="000000"/>
          <w:sz w:val="16"/>
          <w:szCs w:val="16"/>
          <w:shd w:val="clear" w:color="auto" w:fill="FFFFFF"/>
        </w:rPr>
        <w:t>2018;</w:t>
      </w:r>
      <w:r w:rsidR="001707E3" w:rsidRPr="00D11A00">
        <w:rPr>
          <w:rStyle w:val="ref-vol"/>
          <w:rFonts w:ascii="Times New Roman" w:hAnsi="Times New Roman" w:cs="Times New Roman"/>
          <w:color w:val="000000"/>
          <w:sz w:val="16"/>
          <w:szCs w:val="16"/>
          <w:shd w:val="clear" w:color="auto" w:fill="FFFFFF"/>
        </w:rPr>
        <w:t>8</w:t>
      </w:r>
      <w:r w:rsidR="001707E3" w:rsidRPr="00D11A00">
        <w:rPr>
          <w:rFonts w:ascii="Times New Roman" w:hAnsi="Times New Roman" w:cs="Times New Roman"/>
          <w:color w:val="000000"/>
          <w:sz w:val="16"/>
          <w:szCs w:val="16"/>
          <w:shd w:val="clear" w:color="auto" w:fill="FFFFFF"/>
        </w:rPr>
        <w:t>(6):1481-1493. </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[10] </w:t>
      </w:r>
      <w:r w:rsidR="001707E3" w:rsidRPr="00D11A00">
        <w:rPr>
          <w:rFonts w:ascii="Times New Roman" w:eastAsia="Times New Roman" w:hAnsi="Times New Roman" w:cs="Times New Roman"/>
          <w:color w:val="000000"/>
          <w:sz w:val="16"/>
          <w:szCs w:val="16"/>
          <w:lang w:eastAsia="en-IN"/>
        </w:rPr>
        <w:t>Batchelor HK, Marriott JF. Paediatric pharmacokinetics: key considerations. Br J Clin Pharmacol. 2015 Mar;79(3):395-404.</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hAnsi="Times New Roman" w:cs="Times New Roman"/>
          <w:color w:val="000000"/>
          <w:sz w:val="16"/>
          <w:szCs w:val="16"/>
          <w:shd w:val="clear" w:color="auto" w:fill="FFFFFF"/>
        </w:rPr>
        <w:t xml:space="preserve">[11] </w:t>
      </w:r>
      <w:r w:rsidR="001707E3" w:rsidRPr="00D11A00">
        <w:rPr>
          <w:rFonts w:ascii="Times New Roman" w:hAnsi="Times New Roman" w:cs="Times New Roman"/>
          <w:color w:val="000000"/>
          <w:sz w:val="16"/>
          <w:szCs w:val="16"/>
          <w:shd w:val="clear" w:color="auto" w:fill="FFFFFF"/>
        </w:rPr>
        <w:t>Mansoor A, Mahabadi N. </w:t>
      </w:r>
      <w:r w:rsidR="001707E3" w:rsidRPr="00D11A00">
        <w:rPr>
          <w:rStyle w:val="ref-journal"/>
          <w:rFonts w:ascii="Times New Roman" w:hAnsi="Times New Roman" w:cs="Times New Roman"/>
          <w:color w:val="000000"/>
          <w:sz w:val="16"/>
          <w:szCs w:val="16"/>
          <w:shd w:val="clear" w:color="auto" w:fill="FFFFFF"/>
        </w:rPr>
        <w:t>StatPearls [Internet].</w:t>
      </w:r>
      <w:r w:rsidR="001707E3" w:rsidRPr="00D11A00">
        <w:rPr>
          <w:rFonts w:ascii="Times New Roman" w:hAnsi="Times New Roman" w:cs="Times New Roman"/>
          <w:color w:val="000000"/>
          <w:sz w:val="16"/>
          <w:szCs w:val="16"/>
          <w:shd w:val="clear" w:color="auto" w:fill="FFFFFF"/>
        </w:rPr>
        <w:t xml:space="preserve"> StatPearls Publishing; Treasure Island (FL): Jul 26, 2021. Volume of Distribution. </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hAnsi="Times New Roman" w:cs="Times New Roman"/>
          <w:color w:val="000000"/>
          <w:sz w:val="16"/>
          <w:szCs w:val="16"/>
          <w:shd w:val="clear" w:color="auto" w:fill="FFFFFF"/>
        </w:rPr>
        <w:t xml:space="preserve">[12] </w:t>
      </w:r>
      <w:r w:rsidR="001707E3" w:rsidRPr="00D11A00">
        <w:rPr>
          <w:rFonts w:ascii="Times New Roman" w:hAnsi="Times New Roman" w:cs="Times New Roman"/>
          <w:color w:val="000000"/>
          <w:sz w:val="16"/>
          <w:szCs w:val="16"/>
          <w:shd w:val="clear" w:color="auto" w:fill="FFFFFF"/>
        </w:rPr>
        <w:t>Starkey ES, Sammons HM. Practical pharmacokinetics: what do you really need to know? </w:t>
      </w:r>
      <w:r w:rsidR="001707E3" w:rsidRPr="00D11A00">
        <w:rPr>
          <w:rStyle w:val="ref-journal"/>
          <w:rFonts w:ascii="Times New Roman" w:hAnsi="Times New Roman" w:cs="Times New Roman"/>
          <w:color w:val="000000"/>
          <w:sz w:val="16"/>
          <w:szCs w:val="16"/>
          <w:shd w:val="clear" w:color="auto" w:fill="FFFFFF"/>
        </w:rPr>
        <w:t>Arch Dis Child Educ Pract Ed. </w:t>
      </w:r>
      <w:r w:rsidR="001707E3" w:rsidRPr="00D11A00">
        <w:rPr>
          <w:rFonts w:ascii="Times New Roman" w:hAnsi="Times New Roman" w:cs="Times New Roman"/>
          <w:color w:val="000000"/>
          <w:sz w:val="16"/>
          <w:szCs w:val="16"/>
          <w:shd w:val="clear" w:color="auto" w:fill="FFFFFF"/>
        </w:rPr>
        <w:t>2015 Feb;</w:t>
      </w:r>
      <w:r w:rsidR="001707E3" w:rsidRPr="00D11A00">
        <w:rPr>
          <w:rStyle w:val="ref-vol"/>
          <w:rFonts w:ascii="Times New Roman" w:hAnsi="Times New Roman" w:cs="Times New Roman"/>
          <w:color w:val="000000"/>
          <w:sz w:val="16"/>
          <w:szCs w:val="16"/>
          <w:shd w:val="clear" w:color="auto" w:fill="FFFFFF"/>
        </w:rPr>
        <w:t>100</w:t>
      </w:r>
      <w:r w:rsidR="001707E3" w:rsidRPr="00D11A00">
        <w:rPr>
          <w:rFonts w:ascii="Times New Roman" w:hAnsi="Times New Roman" w:cs="Times New Roman"/>
          <w:color w:val="000000"/>
          <w:sz w:val="16"/>
          <w:szCs w:val="16"/>
          <w:shd w:val="clear" w:color="auto" w:fill="FFFFFF"/>
        </w:rPr>
        <w:t>(1):37-43. </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hAnsi="Times New Roman" w:cs="Times New Roman"/>
          <w:color w:val="000000"/>
          <w:sz w:val="16"/>
          <w:szCs w:val="16"/>
          <w:shd w:val="clear" w:color="auto" w:fill="FFFFFF"/>
        </w:rPr>
        <w:t xml:space="preserve">[13] </w:t>
      </w:r>
      <w:r w:rsidR="001707E3" w:rsidRPr="00D11A00">
        <w:rPr>
          <w:rFonts w:ascii="Times New Roman" w:hAnsi="Times New Roman" w:cs="Times New Roman"/>
          <w:color w:val="000000"/>
          <w:sz w:val="16"/>
          <w:szCs w:val="16"/>
          <w:shd w:val="clear" w:color="auto" w:fill="FFFFFF"/>
        </w:rPr>
        <w:t>Tipnis H.P.  Bajaj A. principle and application of biopharmaceutics and pharmacokinectics, 1</w:t>
      </w:r>
      <w:r w:rsidR="001707E3" w:rsidRPr="00D11A00">
        <w:rPr>
          <w:rFonts w:ascii="Times New Roman" w:hAnsi="Times New Roman" w:cs="Times New Roman"/>
          <w:color w:val="000000"/>
          <w:sz w:val="16"/>
          <w:szCs w:val="16"/>
          <w:shd w:val="clear" w:color="auto" w:fill="FFFFFF"/>
          <w:vertAlign w:val="superscript"/>
        </w:rPr>
        <w:t>st</w:t>
      </w:r>
      <w:r w:rsidR="001707E3" w:rsidRPr="00D11A00">
        <w:rPr>
          <w:rFonts w:ascii="Times New Roman" w:hAnsi="Times New Roman" w:cs="Times New Roman"/>
          <w:color w:val="000000"/>
          <w:sz w:val="16"/>
          <w:szCs w:val="16"/>
          <w:shd w:val="clear" w:color="auto" w:fill="FFFFFF"/>
        </w:rPr>
        <w:t xml:space="preserve"> edition, carrier publication, p. 73-84.</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[14] </w:t>
      </w:r>
      <w:r w:rsidR="001707E3" w:rsidRPr="00D11A00">
        <w:rPr>
          <w:rFonts w:ascii="Times New Roman" w:eastAsia="Times New Roman" w:hAnsi="Times New Roman" w:cs="Times New Roman"/>
          <w:color w:val="000000"/>
          <w:sz w:val="16"/>
          <w:szCs w:val="16"/>
          <w:lang w:eastAsia="en-IN"/>
        </w:rPr>
        <w:t>Shargel L. Wa-pong S. Andrew B.C. Yu. Applied Biopharmaceutics and pharmacokinetics, 5</w:t>
      </w:r>
      <w:r w:rsidR="001707E3" w:rsidRPr="00D11A00">
        <w:rPr>
          <w:rFonts w:ascii="Times New Roman" w:eastAsia="Times New Roman" w:hAnsi="Times New Roman" w:cs="Times New Roman"/>
          <w:color w:val="000000"/>
          <w:sz w:val="16"/>
          <w:szCs w:val="16"/>
          <w:vertAlign w:val="superscript"/>
          <w:lang w:eastAsia="en-IN"/>
        </w:rPr>
        <w:t>th</w:t>
      </w:r>
      <w:r w:rsidR="001707E3" w:rsidRPr="00D11A00">
        <w:rPr>
          <w:rFonts w:ascii="Times New Roman" w:eastAsia="Times New Roman" w:hAnsi="Times New Roman" w:cs="Times New Roman"/>
          <w:color w:val="000000"/>
          <w:sz w:val="16"/>
          <w:szCs w:val="16"/>
          <w:lang w:eastAsia="en-IN"/>
        </w:rPr>
        <w:t xml:space="preserve"> edition, Mc Graw Hill company, p. 267-298.</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[15] </w:t>
      </w:r>
      <w:r w:rsidR="001707E3" w:rsidRPr="00D11A00">
        <w:rPr>
          <w:rFonts w:ascii="Times New Roman" w:eastAsia="Times New Roman" w:hAnsi="Times New Roman" w:cs="Times New Roman"/>
          <w:color w:val="000000"/>
          <w:sz w:val="16"/>
          <w:szCs w:val="16"/>
          <w:lang w:eastAsia="en-IN"/>
        </w:rPr>
        <w:t>Shargel L. Wa-pong S. Andrew B.C. Yu. Applied Biopharmaceutics and pharmacokinetics, 6</w:t>
      </w:r>
      <w:r w:rsidR="001707E3" w:rsidRPr="00D11A00">
        <w:rPr>
          <w:rFonts w:ascii="Times New Roman" w:eastAsia="Times New Roman" w:hAnsi="Times New Roman" w:cs="Times New Roman"/>
          <w:color w:val="000000"/>
          <w:sz w:val="16"/>
          <w:szCs w:val="16"/>
          <w:vertAlign w:val="superscript"/>
          <w:lang w:eastAsia="en-IN"/>
        </w:rPr>
        <w:t>th</w:t>
      </w:r>
      <w:r w:rsidR="001707E3" w:rsidRPr="00D11A00">
        <w:rPr>
          <w:rFonts w:ascii="Times New Roman" w:eastAsia="Times New Roman" w:hAnsi="Times New Roman" w:cs="Times New Roman"/>
          <w:color w:val="000000"/>
          <w:sz w:val="16"/>
          <w:szCs w:val="16"/>
          <w:lang w:eastAsia="en-IN"/>
        </w:rPr>
        <w:t xml:space="preserve"> edition, Mc Graw Hill company, p. 617-653.</w:t>
      </w:r>
    </w:p>
    <w:p w:rsidR="001707E3" w:rsidRPr="00D11A00" w:rsidRDefault="00D11A00" w:rsidP="00D11A00">
      <w:pPr>
        <w:shd w:val="clear" w:color="auto" w:fill="FFFFFF"/>
        <w:spacing w:after="0" w:line="240" w:lineRule="auto"/>
        <w:ind w:left="1080"/>
        <w:jc w:val="both"/>
        <w:textAlignment w:val="top"/>
        <w:rPr>
          <w:rFonts w:ascii="Times New Roman" w:eastAsia="Times New Roman" w:hAnsi="Times New Roman" w:cs="Times New Roman"/>
          <w:color w:val="000000"/>
          <w:sz w:val="16"/>
          <w:szCs w:val="16"/>
          <w:lang w:eastAsia="en-IN"/>
        </w:rPr>
      </w:pPr>
      <w:r>
        <w:rPr>
          <w:rFonts w:ascii="Times New Roman" w:eastAsia="Times New Roman" w:hAnsi="Times New Roman" w:cs="Times New Roman"/>
          <w:color w:val="000000"/>
          <w:sz w:val="16"/>
          <w:szCs w:val="16"/>
          <w:lang w:eastAsia="en-IN"/>
        </w:rPr>
        <w:t xml:space="preserve">[16] </w:t>
      </w:r>
      <w:r w:rsidR="001707E3" w:rsidRPr="00D11A00">
        <w:rPr>
          <w:rFonts w:ascii="Times New Roman" w:eastAsia="Times New Roman" w:hAnsi="Times New Roman" w:cs="Times New Roman"/>
          <w:color w:val="000000"/>
          <w:sz w:val="16"/>
          <w:szCs w:val="16"/>
          <w:lang w:eastAsia="en-IN"/>
        </w:rPr>
        <w:t>Clinical Pharmacology and Pharmacotherapeutics by K Ravishankar, G.V.N Kiranmayi, Page no. 345-352</w:t>
      </w:r>
    </w:p>
    <w:p w:rsidR="001707E3" w:rsidRPr="00D243ED" w:rsidRDefault="001707E3" w:rsidP="00D11A00">
      <w:pPr>
        <w:shd w:val="clear" w:color="auto" w:fill="FFFFFF"/>
        <w:spacing w:after="0" w:line="240" w:lineRule="auto"/>
        <w:jc w:val="both"/>
        <w:textAlignment w:val="top"/>
        <w:rPr>
          <w:rFonts w:ascii="Times New Roman" w:eastAsia="Times New Roman" w:hAnsi="Times New Roman" w:cs="Times New Roman"/>
          <w:color w:val="000000"/>
          <w:sz w:val="16"/>
          <w:szCs w:val="16"/>
          <w:lang w:eastAsia="en-IN"/>
        </w:rPr>
      </w:pPr>
    </w:p>
    <w:p w:rsidR="001707E3" w:rsidRPr="00D243ED" w:rsidRDefault="001707E3" w:rsidP="00D11A00">
      <w:pPr>
        <w:spacing w:line="240" w:lineRule="auto"/>
        <w:rPr>
          <w:sz w:val="16"/>
          <w:szCs w:val="16"/>
        </w:rPr>
      </w:pPr>
    </w:p>
    <w:p w:rsidR="001707E3" w:rsidRPr="00D243ED" w:rsidRDefault="001707E3" w:rsidP="00D11A00">
      <w:pPr>
        <w:spacing w:line="240" w:lineRule="auto"/>
        <w:jc w:val="both"/>
        <w:rPr>
          <w:rFonts w:ascii="Times New Roman" w:hAnsi="Times New Roman" w:cs="Times New Roman"/>
          <w:b/>
          <w:sz w:val="16"/>
          <w:szCs w:val="16"/>
        </w:rPr>
      </w:pPr>
    </w:p>
    <w:p w:rsidR="00F4540F" w:rsidRPr="00D243ED" w:rsidRDefault="00F4540F" w:rsidP="00D243ED">
      <w:pPr>
        <w:shd w:val="clear" w:color="auto" w:fill="FFFFFF"/>
        <w:spacing w:after="0" w:line="240" w:lineRule="auto"/>
        <w:ind w:firstLine="720"/>
        <w:jc w:val="both"/>
        <w:rPr>
          <w:rFonts w:ascii="Times New Roman" w:eastAsia="Times New Roman" w:hAnsi="Times New Roman" w:cs="Times New Roman"/>
          <w:spacing w:val="2"/>
          <w:sz w:val="16"/>
          <w:szCs w:val="16"/>
        </w:rPr>
      </w:pPr>
    </w:p>
    <w:p w:rsidR="002D6BE1" w:rsidRPr="00D243ED" w:rsidRDefault="002D6BE1" w:rsidP="00D243ED">
      <w:pPr>
        <w:spacing w:line="240" w:lineRule="auto"/>
        <w:jc w:val="both"/>
        <w:rPr>
          <w:rFonts w:ascii="Times New Roman" w:hAnsi="Times New Roman" w:cs="Times New Roman"/>
          <w:sz w:val="16"/>
          <w:szCs w:val="16"/>
        </w:rPr>
      </w:pPr>
    </w:p>
    <w:sectPr w:rsidR="002D6BE1" w:rsidRPr="00D243ED" w:rsidSect="001436C0">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37F3D"/>
    <w:multiLevelType w:val="hybridMultilevel"/>
    <w:tmpl w:val="4AC60D24"/>
    <w:lvl w:ilvl="0" w:tplc="61521A46">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3B63BF"/>
    <w:multiLevelType w:val="hybridMultilevel"/>
    <w:tmpl w:val="6A5A7150"/>
    <w:lvl w:ilvl="0" w:tplc="925C3F8A">
      <w:start w:val="1"/>
      <w:numFmt w:val="decimal"/>
      <w:lvlText w:val="%1."/>
      <w:lvlJc w:val="left"/>
      <w:pPr>
        <w:ind w:left="4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124A583A"/>
    <w:multiLevelType w:val="multilevel"/>
    <w:tmpl w:val="DEA858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A15B49"/>
    <w:multiLevelType w:val="hybridMultilevel"/>
    <w:tmpl w:val="01E061AE"/>
    <w:lvl w:ilvl="0" w:tplc="0409000B">
      <w:start w:val="1"/>
      <w:numFmt w:val="bullet"/>
      <w:lvlText w:val=""/>
      <w:lvlJc w:val="left"/>
      <w:pPr>
        <w:ind w:left="2040" w:hanging="360"/>
      </w:pPr>
      <w:rPr>
        <w:rFonts w:ascii="Wingdings" w:hAnsi="Wingdings" w:hint="default"/>
      </w:rPr>
    </w:lvl>
    <w:lvl w:ilvl="1" w:tplc="04090003" w:tentative="1">
      <w:start w:val="1"/>
      <w:numFmt w:val="bullet"/>
      <w:lvlText w:val="o"/>
      <w:lvlJc w:val="left"/>
      <w:pPr>
        <w:ind w:left="2760" w:hanging="360"/>
      </w:pPr>
      <w:rPr>
        <w:rFonts w:ascii="Courier New" w:hAnsi="Courier New" w:cs="Courier New" w:hint="default"/>
      </w:rPr>
    </w:lvl>
    <w:lvl w:ilvl="2" w:tplc="04090005" w:tentative="1">
      <w:start w:val="1"/>
      <w:numFmt w:val="bullet"/>
      <w:lvlText w:val=""/>
      <w:lvlJc w:val="left"/>
      <w:pPr>
        <w:ind w:left="3480" w:hanging="360"/>
      </w:pPr>
      <w:rPr>
        <w:rFonts w:ascii="Wingdings" w:hAnsi="Wingdings" w:hint="default"/>
      </w:rPr>
    </w:lvl>
    <w:lvl w:ilvl="3" w:tplc="04090001" w:tentative="1">
      <w:start w:val="1"/>
      <w:numFmt w:val="bullet"/>
      <w:lvlText w:val=""/>
      <w:lvlJc w:val="left"/>
      <w:pPr>
        <w:ind w:left="4200" w:hanging="360"/>
      </w:pPr>
      <w:rPr>
        <w:rFonts w:ascii="Symbol" w:hAnsi="Symbol" w:hint="default"/>
      </w:rPr>
    </w:lvl>
    <w:lvl w:ilvl="4" w:tplc="04090003" w:tentative="1">
      <w:start w:val="1"/>
      <w:numFmt w:val="bullet"/>
      <w:lvlText w:val="o"/>
      <w:lvlJc w:val="left"/>
      <w:pPr>
        <w:ind w:left="4920" w:hanging="360"/>
      </w:pPr>
      <w:rPr>
        <w:rFonts w:ascii="Courier New" w:hAnsi="Courier New" w:cs="Courier New" w:hint="default"/>
      </w:rPr>
    </w:lvl>
    <w:lvl w:ilvl="5" w:tplc="04090005" w:tentative="1">
      <w:start w:val="1"/>
      <w:numFmt w:val="bullet"/>
      <w:lvlText w:val=""/>
      <w:lvlJc w:val="left"/>
      <w:pPr>
        <w:ind w:left="5640" w:hanging="360"/>
      </w:pPr>
      <w:rPr>
        <w:rFonts w:ascii="Wingdings" w:hAnsi="Wingdings" w:hint="default"/>
      </w:rPr>
    </w:lvl>
    <w:lvl w:ilvl="6" w:tplc="04090001" w:tentative="1">
      <w:start w:val="1"/>
      <w:numFmt w:val="bullet"/>
      <w:lvlText w:val=""/>
      <w:lvlJc w:val="left"/>
      <w:pPr>
        <w:ind w:left="6360" w:hanging="360"/>
      </w:pPr>
      <w:rPr>
        <w:rFonts w:ascii="Symbol" w:hAnsi="Symbol" w:hint="default"/>
      </w:rPr>
    </w:lvl>
    <w:lvl w:ilvl="7" w:tplc="04090003" w:tentative="1">
      <w:start w:val="1"/>
      <w:numFmt w:val="bullet"/>
      <w:lvlText w:val="o"/>
      <w:lvlJc w:val="left"/>
      <w:pPr>
        <w:ind w:left="7080" w:hanging="360"/>
      </w:pPr>
      <w:rPr>
        <w:rFonts w:ascii="Courier New" w:hAnsi="Courier New" w:cs="Courier New" w:hint="default"/>
      </w:rPr>
    </w:lvl>
    <w:lvl w:ilvl="8" w:tplc="04090005" w:tentative="1">
      <w:start w:val="1"/>
      <w:numFmt w:val="bullet"/>
      <w:lvlText w:val=""/>
      <w:lvlJc w:val="left"/>
      <w:pPr>
        <w:ind w:left="7800" w:hanging="360"/>
      </w:pPr>
      <w:rPr>
        <w:rFonts w:ascii="Wingdings" w:hAnsi="Wingdings" w:hint="default"/>
      </w:rPr>
    </w:lvl>
  </w:abstractNum>
  <w:abstractNum w:abstractNumId="4">
    <w:nsid w:val="162F36D6"/>
    <w:multiLevelType w:val="hybridMultilevel"/>
    <w:tmpl w:val="73AE3EC8"/>
    <w:lvl w:ilvl="0" w:tplc="0F7A2B9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66C6809"/>
    <w:multiLevelType w:val="hybridMultilevel"/>
    <w:tmpl w:val="D6FC1A98"/>
    <w:lvl w:ilvl="0" w:tplc="CB74A502">
      <w:start w:val="1"/>
      <w:numFmt w:val="decimal"/>
      <w:lvlText w:val="%1."/>
      <w:lvlJc w:val="left"/>
      <w:pPr>
        <w:ind w:left="1080" w:hanging="360"/>
      </w:pPr>
      <w:rPr>
        <w:rFonts w:hint="default"/>
        <w:b/>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172A539B"/>
    <w:multiLevelType w:val="hybridMultilevel"/>
    <w:tmpl w:val="C7BE5E90"/>
    <w:lvl w:ilvl="0" w:tplc="A4DC3C1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9946D8"/>
    <w:multiLevelType w:val="hybridMultilevel"/>
    <w:tmpl w:val="C88655BE"/>
    <w:lvl w:ilvl="0" w:tplc="C1567696">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8">
    <w:nsid w:val="1A892157"/>
    <w:multiLevelType w:val="hybridMultilevel"/>
    <w:tmpl w:val="80B4EF2A"/>
    <w:lvl w:ilvl="0" w:tplc="DD14C740">
      <w:start w:val="1"/>
      <w:numFmt w:val="upperLetter"/>
      <w:lvlText w:val="%1."/>
      <w:lvlJc w:val="left"/>
      <w:pPr>
        <w:ind w:left="1211"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9">
    <w:nsid w:val="1BB24365"/>
    <w:multiLevelType w:val="hybridMultilevel"/>
    <w:tmpl w:val="6A5A7150"/>
    <w:lvl w:ilvl="0" w:tplc="925C3F8A">
      <w:start w:val="1"/>
      <w:numFmt w:val="decimal"/>
      <w:lvlText w:val="%1."/>
      <w:lvlJc w:val="left"/>
      <w:pPr>
        <w:ind w:left="4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0">
    <w:nsid w:val="269F5786"/>
    <w:multiLevelType w:val="hybridMultilevel"/>
    <w:tmpl w:val="10D8A64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DC80452"/>
    <w:multiLevelType w:val="multilevel"/>
    <w:tmpl w:val="BD68C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0032D36"/>
    <w:multiLevelType w:val="hybridMultilevel"/>
    <w:tmpl w:val="EA205542"/>
    <w:lvl w:ilvl="0" w:tplc="E6944F2E">
      <w:start w:val="1"/>
      <w:numFmt w:val="lowerLetter"/>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3">
    <w:nsid w:val="367C743D"/>
    <w:multiLevelType w:val="hybridMultilevel"/>
    <w:tmpl w:val="3DA44E74"/>
    <w:lvl w:ilvl="0" w:tplc="DA28BEF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7B548EA"/>
    <w:multiLevelType w:val="hybridMultilevel"/>
    <w:tmpl w:val="144E5D8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5A5E7D"/>
    <w:multiLevelType w:val="multilevel"/>
    <w:tmpl w:val="70CA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0F5430D"/>
    <w:multiLevelType w:val="hybridMultilevel"/>
    <w:tmpl w:val="6A5A7150"/>
    <w:lvl w:ilvl="0" w:tplc="925C3F8A">
      <w:start w:val="1"/>
      <w:numFmt w:val="decimal"/>
      <w:lvlText w:val="%1."/>
      <w:lvlJc w:val="left"/>
      <w:pPr>
        <w:ind w:left="4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7">
    <w:nsid w:val="43171D97"/>
    <w:multiLevelType w:val="hybridMultilevel"/>
    <w:tmpl w:val="E432F0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3DC2437"/>
    <w:multiLevelType w:val="hybridMultilevel"/>
    <w:tmpl w:val="C33C8282"/>
    <w:lvl w:ilvl="0" w:tplc="A4BA2026">
      <w:start w:val="1"/>
      <w:numFmt w:val="bullet"/>
      <w:lvlText w:val="-"/>
      <w:lvlJc w:val="left"/>
      <w:pPr>
        <w:ind w:left="1080" w:hanging="360"/>
      </w:pPr>
      <w:rPr>
        <w:rFonts w:ascii="Calibri" w:eastAsiaTheme="minorHAnsi" w:hAnsi="Calibri" w:cs="Calibri"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9">
    <w:nsid w:val="49F217A2"/>
    <w:multiLevelType w:val="hybridMultilevel"/>
    <w:tmpl w:val="828CB71C"/>
    <w:lvl w:ilvl="0" w:tplc="EB98C9F0">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00879AF"/>
    <w:multiLevelType w:val="hybridMultilevel"/>
    <w:tmpl w:val="30800028"/>
    <w:lvl w:ilvl="0" w:tplc="565C8CB2">
      <w:start w:val="1"/>
      <w:numFmt w:val="decimal"/>
      <w:lvlText w:val="%1."/>
      <w:lvlJc w:val="left"/>
      <w:pPr>
        <w:ind w:left="720" w:hanging="360"/>
      </w:pPr>
      <w:rPr>
        <w:b w:val="0"/>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1">
    <w:nsid w:val="55270E89"/>
    <w:multiLevelType w:val="hybridMultilevel"/>
    <w:tmpl w:val="0E485EA0"/>
    <w:lvl w:ilvl="0" w:tplc="A2508A54">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A20166"/>
    <w:multiLevelType w:val="hybridMultilevel"/>
    <w:tmpl w:val="5C30049C"/>
    <w:lvl w:ilvl="0" w:tplc="6E6ED322">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23">
    <w:nsid w:val="569275B3"/>
    <w:multiLevelType w:val="hybridMultilevel"/>
    <w:tmpl w:val="B8D8D5A2"/>
    <w:lvl w:ilvl="0" w:tplc="BEDA3A3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nsid w:val="56C2113D"/>
    <w:multiLevelType w:val="multilevel"/>
    <w:tmpl w:val="ED963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AB2333"/>
    <w:multiLevelType w:val="hybridMultilevel"/>
    <w:tmpl w:val="604E20D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63895381"/>
    <w:multiLevelType w:val="multilevel"/>
    <w:tmpl w:val="8A3CC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55B1070"/>
    <w:multiLevelType w:val="hybridMultilevel"/>
    <w:tmpl w:val="1A9C3254"/>
    <w:lvl w:ilvl="0" w:tplc="7772BB3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64C4691"/>
    <w:multiLevelType w:val="multilevel"/>
    <w:tmpl w:val="E8AE2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DFC2764"/>
    <w:multiLevelType w:val="hybridMultilevel"/>
    <w:tmpl w:val="CAD8686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F24758A"/>
    <w:multiLevelType w:val="hybridMultilevel"/>
    <w:tmpl w:val="3EAA5390"/>
    <w:lvl w:ilvl="0" w:tplc="EB384D4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8D1DE4"/>
    <w:multiLevelType w:val="hybridMultilevel"/>
    <w:tmpl w:val="CFE40632"/>
    <w:lvl w:ilvl="0" w:tplc="4002FCAA">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2">
    <w:nsid w:val="719831E2"/>
    <w:multiLevelType w:val="hybridMultilevel"/>
    <w:tmpl w:val="CD62BE6C"/>
    <w:lvl w:ilvl="0" w:tplc="BBE017A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nsid w:val="71993E3A"/>
    <w:multiLevelType w:val="hybridMultilevel"/>
    <w:tmpl w:val="B15468E0"/>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4">
    <w:nsid w:val="78C01FC5"/>
    <w:multiLevelType w:val="hybridMultilevel"/>
    <w:tmpl w:val="A508962E"/>
    <w:lvl w:ilvl="0" w:tplc="0E0E6D9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CB6E80"/>
    <w:multiLevelType w:val="hybridMultilevel"/>
    <w:tmpl w:val="BCA828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CC73F81"/>
    <w:multiLevelType w:val="hybridMultilevel"/>
    <w:tmpl w:val="6A5A7150"/>
    <w:lvl w:ilvl="0" w:tplc="925C3F8A">
      <w:start w:val="1"/>
      <w:numFmt w:val="decimal"/>
      <w:lvlText w:val="%1."/>
      <w:lvlJc w:val="left"/>
      <w:pPr>
        <w:ind w:left="4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11"/>
  </w:num>
  <w:num w:numId="2">
    <w:abstractNumId w:val="28"/>
  </w:num>
  <w:num w:numId="3">
    <w:abstractNumId w:val="26"/>
  </w:num>
  <w:num w:numId="4">
    <w:abstractNumId w:val="15"/>
  </w:num>
  <w:num w:numId="5">
    <w:abstractNumId w:val="24"/>
  </w:num>
  <w:num w:numId="6">
    <w:abstractNumId w:val="35"/>
  </w:num>
  <w:num w:numId="7">
    <w:abstractNumId w:val="3"/>
  </w:num>
  <w:num w:numId="8">
    <w:abstractNumId w:val="34"/>
  </w:num>
  <w:num w:numId="9">
    <w:abstractNumId w:val="16"/>
  </w:num>
  <w:num w:numId="10">
    <w:abstractNumId w:val="23"/>
  </w:num>
  <w:num w:numId="11">
    <w:abstractNumId w:val="4"/>
  </w:num>
  <w:num w:numId="12">
    <w:abstractNumId w:val="6"/>
  </w:num>
  <w:num w:numId="13">
    <w:abstractNumId w:val="32"/>
  </w:num>
  <w:num w:numId="14">
    <w:abstractNumId w:val="30"/>
  </w:num>
  <w:num w:numId="15">
    <w:abstractNumId w:val="13"/>
  </w:num>
  <w:num w:numId="16">
    <w:abstractNumId w:val="33"/>
  </w:num>
  <w:num w:numId="17">
    <w:abstractNumId w:val="25"/>
  </w:num>
  <w:num w:numId="18">
    <w:abstractNumId w:val="5"/>
  </w:num>
  <w:num w:numId="19">
    <w:abstractNumId w:val="21"/>
  </w:num>
  <w:num w:numId="20">
    <w:abstractNumId w:val="19"/>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9"/>
  </w:num>
  <w:num w:numId="30">
    <w:abstractNumId w:val="36"/>
  </w:num>
  <w:num w:numId="31">
    <w:abstractNumId w:val="2"/>
  </w:num>
  <w:num w:numId="32">
    <w:abstractNumId w:val="0"/>
  </w:num>
  <w:num w:numId="33">
    <w:abstractNumId w:val="27"/>
  </w:num>
  <w:num w:numId="34">
    <w:abstractNumId w:val="18"/>
  </w:num>
  <w:num w:numId="35">
    <w:abstractNumId w:val="17"/>
  </w:num>
  <w:num w:numId="36">
    <w:abstractNumId w:val="29"/>
  </w:num>
  <w:num w:numId="37">
    <w:abstractNumId w:val="14"/>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drawingGridHorizontalSpacing w:val="110"/>
  <w:displayHorizontalDrawingGridEvery w:val="2"/>
  <w:characterSpacingControl w:val="doNotCompress"/>
  <w:compat/>
  <w:rsids>
    <w:rsidRoot w:val="00D625CD"/>
    <w:rsid w:val="0002017B"/>
    <w:rsid w:val="000430B9"/>
    <w:rsid w:val="000653D0"/>
    <w:rsid w:val="0007041E"/>
    <w:rsid w:val="000915B1"/>
    <w:rsid w:val="000946D0"/>
    <w:rsid w:val="000A3113"/>
    <w:rsid w:val="000B270C"/>
    <w:rsid w:val="000C71D1"/>
    <w:rsid w:val="000F3233"/>
    <w:rsid w:val="00101D86"/>
    <w:rsid w:val="001107E5"/>
    <w:rsid w:val="00116FFC"/>
    <w:rsid w:val="0013299D"/>
    <w:rsid w:val="001436C0"/>
    <w:rsid w:val="00161AB0"/>
    <w:rsid w:val="001707E3"/>
    <w:rsid w:val="0017179E"/>
    <w:rsid w:val="001843FF"/>
    <w:rsid w:val="00192423"/>
    <w:rsid w:val="001950A0"/>
    <w:rsid w:val="001B5104"/>
    <w:rsid w:val="001D3584"/>
    <w:rsid w:val="001E02A7"/>
    <w:rsid w:val="001E060F"/>
    <w:rsid w:val="001F023C"/>
    <w:rsid w:val="00225EA7"/>
    <w:rsid w:val="0022747A"/>
    <w:rsid w:val="00242B35"/>
    <w:rsid w:val="00254EE1"/>
    <w:rsid w:val="00286BF4"/>
    <w:rsid w:val="00293F1D"/>
    <w:rsid w:val="002975AD"/>
    <w:rsid w:val="002C471A"/>
    <w:rsid w:val="002D6BE1"/>
    <w:rsid w:val="002E64F4"/>
    <w:rsid w:val="00300796"/>
    <w:rsid w:val="00311CF1"/>
    <w:rsid w:val="00317CF2"/>
    <w:rsid w:val="00340980"/>
    <w:rsid w:val="00343D68"/>
    <w:rsid w:val="0035074A"/>
    <w:rsid w:val="00355832"/>
    <w:rsid w:val="00372C20"/>
    <w:rsid w:val="00386360"/>
    <w:rsid w:val="003B11F7"/>
    <w:rsid w:val="003C4C2F"/>
    <w:rsid w:val="003D4502"/>
    <w:rsid w:val="003D6292"/>
    <w:rsid w:val="003E59CC"/>
    <w:rsid w:val="003F2134"/>
    <w:rsid w:val="003F2B32"/>
    <w:rsid w:val="003F61D5"/>
    <w:rsid w:val="00401B3A"/>
    <w:rsid w:val="0040527C"/>
    <w:rsid w:val="0040603E"/>
    <w:rsid w:val="004127AF"/>
    <w:rsid w:val="00421DB6"/>
    <w:rsid w:val="004249D3"/>
    <w:rsid w:val="0044432F"/>
    <w:rsid w:val="00452E2E"/>
    <w:rsid w:val="0045635B"/>
    <w:rsid w:val="0046300C"/>
    <w:rsid w:val="00463F70"/>
    <w:rsid w:val="0047336A"/>
    <w:rsid w:val="00484FE9"/>
    <w:rsid w:val="0049130D"/>
    <w:rsid w:val="004E65A2"/>
    <w:rsid w:val="004E7BA3"/>
    <w:rsid w:val="00500CB2"/>
    <w:rsid w:val="00501D27"/>
    <w:rsid w:val="005075BE"/>
    <w:rsid w:val="005106D3"/>
    <w:rsid w:val="00511EC7"/>
    <w:rsid w:val="00541A17"/>
    <w:rsid w:val="00552242"/>
    <w:rsid w:val="005530BC"/>
    <w:rsid w:val="00562D8C"/>
    <w:rsid w:val="0059306E"/>
    <w:rsid w:val="005B44AC"/>
    <w:rsid w:val="005C0045"/>
    <w:rsid w:val="005E4B53"/>
    <w:rsid w:val="005F4678"/>
    <w:rsid w:val="00620C24"/>
    <w:rsid w:val="00625382"/>
    <w:rsid w:val="00627C34"/>
    <w:rsid w:val="00644D38"/>
    <w:rsid w:val="00653DAD"/>
    <w:rsid w:val="00661A2B"/>
    <w:rsid w:val="00667422"/>
    <w:rsid w:val="00670F0A"/>
    <w:rsid w:val="0068243A"/>
    <w:rsid w:val="006B4654"/>
    <w:rsid w:val="006C3A87"/>
    <w:rsid w:val="006F355E"/>
    <w:rsid w:val="007267AC"/>
    <w:rsid w:val="0073564C"/>
    <w:rsid w:val="0074248B"/>
    <w:rsid w:val="00743703"/>
    <w:rsid w:val="00754680"/>
    <w:rsid w:val="00762537"/>
    <w:rsid w:val="00767E60"/>
    <w:rsid w:val="00787257"/>
    <w:rsid w:val="007A4995"/>
    <w:rsid w:val="007B70E2"/>
    <w:rsid w:val="007B7CAB"/>
    <w:rsid w:val="007C0497"/>
    <w:rsid w:val="007D5009"/>
    <w:rsid w:val="00813271"/>
    <w:rsid w:val="00824952"/>
    <w:rsid w:val="008532E0"/>
    <w:rsid w:val="008544A0"/>
    <w:rsid w:val="0088084F"/>
    <w:rsid w:val="00881514"/>
    <w:rsid w:val="008835A4"/>
    <w:rsid w:val="008846A5"/>
    <w:rsid w:val="008E7F34"/>
    <w:rsid w:val="008F3600"/>
    <w:rsid w:val="008F7307"/>
    <w:rsid w:val="0091525C"/>
    <w:rsid w:val="0092389D"/>
    <w:rsid w:val="0093067D"/>
    <w:rsid w:val="00933488"/>
    <w:rsid w:val="0093729E"/>
    <w:rsid w:val="00945939"/>
    <w:rsid w:val="00951A96"/>
    <w:rsid w:val="00951E3C"/>
    <w:rsid w:val="00964CFC"/>
    <w:rsid w:val="00974F9E"/>
    <w:rsid w:val="00985FD0"/>
    <w:rsid w:val="009904C2"/>
    <w:rsid w:val="0099293F"/>
    <w:rsid w:val="0099585E"/>
    <w:rsid w:val="00996F00"/>
    <w:rsid w:val="009A7BAD"/>
    <w:rsid w:val="009B79D9"/>
    <w:rsid w:val="009C4688"/>
    <w:rsid w:val="009C5D5F"/>
    <w:rsid w:val="009D00C8"/>
    <w:rsid w:val="009E10DD"/>
    <w:rsid w:val="009F3FAD"/>
    <w:rsid w:val="00A073C5"/>
    <w:rsid w:val="00A13336"/>
    <w:rsid w:val="00A25257"/>
    <w:rsid w:val="00A35CA5"/>
    <w:rsid w:val="00A71A29"/>
    <w:rsid w:val="00A75755"/>
    <w:rsid w:val="00A771D2"/>
    <w:rsid w:val="00AD14BA"/>
    <w:rsid w:val="00AF6928"/>
    <w:rsid w:val="00B31968"/>
    <w:rsid w:val="00B33BFE"/>
    <w:rsid w:val="00B56E8A"/>
    <w:rsid w:val="00B60F1D"/>
    <w:rsid w:val="00B67B58"/>
    <w:rsid w:val="00B77B69"/>
    <w:rsid w:val="00B77F54"/>
    <w:rsid w:val="00B833BE"/>
    <w:rsid w:val="00B91836"/>
    <w:rsid w:val="00BA5D56"/>
    <w:rsid w:val="00BC0ACC"/>
    <w:rsid w:val="00BC0D57"/>
    <w:rsid w:val="00BD64AA"/>
    <w:rsid w:val="00BE38E2"/>
    <w:rsid w:val="00C02539"/>
    <w:rsid w:val="00C13249"/>
    <w:rsid w:val="00C22200"/>
    <w:rsid w:val="00C23F0E"/>
    <w:rsid w:val="00C3171A"/>
    <w:rsid w:val="00C32A14"/>
    <w:rsid w:val="00C35D06"/>
    <w:rsid w:val="00C35D17"/>
    <w:rsid w:val="00C65FF3"/>
    <w:rsid w:val="00C75325"/>
    <w:rsid w:val="00C7653E"/>
    <w:rsid w:val="00C8174F"/>
    <w:rsid w:val="00C82779"/>
    <w:rsid w:val="00C82EE0"/>
    <w:rsid w:val="00C83908"/>
    <w:rsid w:val="00C86EBD"/>
    <w:rsid w:val="00C93860"/>
    <w:rsid w:val="00CA3FE1"/>
    <w:rsid w:val="00CA7A5B"/>
    <w:rsid w:val="00CB28D0"/>
    <w:rsid w:val="00CD4F48"/>
    <w:rsid w:val="00D00D9F"/>
    <w:rsid w:val="00D11A00"/>
    <w:rsid w:val="00D12AF1"/>
    <w:rsid w:val="00D14AA3"/>
    <w:rsid w:val="00D243ED"/>
    <w:rsid w:val="00D2601F"/>
    <w:rsid w:val="00D26AFA"/>
    <w:rsid w:val="00D27B71"/>
    <w:rsid w:val="00D42C88"/>
    <w:rsid w:val="00D46E88"/>
    <w:rsid w:val="00D625CD"/>
    <w:rsid w:val="00D73E07"/>
    <w:rsid w:val="00D75A0C"/>
    <w:rsid w:val="00D87193"/>
    <w:rsid w:val="00DB2601"/>
    <w:rsid w:val="00DC40A8"/>
    <w:rsid w:val="00DD45F3"/>
    <w:rsid w:val="00DE1B08"/>
    <w:rsid w:val="00DE39DF"/>
    <w:rsid w:val="00DE5793"/>
    <w:rsid w:val="00DF09FD"/>
    <w:rsid w:val="00E14BAB"/>
    <w:rsid w:val="00E20C20"/>
    <w:rsid w:val="00E30C68"/>
    <w:rsid w:val="00E3414E"/>
    <w:rsid w:val="00E3759F"/>
    <w:rsid w:val="00E41EF7"/>
    <w:rsid w:val="00E50BC5"/>
    <w:rsid w:val="00E524D6"/>
    <w:rsid w:val="00E8670B"/>
    <w:rsid w:val="00E87759"/>
    <w:rsid w:val="00E928E0"/>
    <w:rsid w:val="00E92D02"/>
    <w:rsid w:val="00E94D39"/>
    <w:rsid w:val="00E95C4F"/>
    <w:rsid w:val="00EA028D"/>
    <w:rsid w:val="00EB08FC"/>
    <w:rsid w:val="00EC02DB"/>
    <w:rsid w:val="00ED6A92"/>
    <w:rsid w:val="00EE66E7"/>
    <w:rsid w:val="00F0682D"/>
    <w:rsid w:val="00F2175D"/>
    <w:rsid w:val="00F27331"/>
    <w:rsid w:val="00F4405F"/>
    <w:rsid w:val="00F4540F"/>
    <w:rsid w:val="00F60F62"/>
    <w:rsid w:val="00F739C1"/>
    <w:rsid w:val="00F811DE"/>
    <w:rsid w:val="00F94130"/>
    <w:rsid w:val="00F9460A"/>
    <w:rsid w:val="00F957BA"/>
    <w:rsid w:val="00FA179F"/>
    <w:rsid w:val="00FA2EE4"/>
    <w:rsid w:val="00FA62B5"/>
    <w:rsid w:val="00FB54E3"/>
    <w:rsid w:val="00FD5583"/>
    <w:rsid w:val="00FE3B45"/>
    <w:rsid w:val="00FF131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968"/>
  </w:style>
  <w:style w:type="paragraph" w:styleId="Heading2">
    <w:name w:val="heading 2"/>
    <w:basedOn w:val="Normal"/>
    <w:link w:val="Heading2Char"/>
    <w:uiPriority w:val="9"/>
    <w:qFormat/>
    <w:rsid w:val="002D6BE1"/>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D6BE1"/>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unhideWhenUsed/>
    <w:qFormat/>
    <w:rsid w:val="00E94D39"/>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D6B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2D6BE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D6BE1"/>
    <w:rPr>
      <w:rFonts w:ascii="Times New Roman" w:eastAsia="Times New Roman" w:hAnsi="Times New Roman" w:cs="Times New Roman"/>
      <w:b/>
      <w:bCs/>
      <w:sz w:val="27"/>
      <w:szCs w:val="27"/>
    </w:rPr>
  </w:style>
  <w:style w:type="character" w:customStyle="1" w:styleId="disabledrug">
    <w:name w:val="disabledrug"/>
    <w:basedOn w:val="DefaultParagraphFont"/>
    <w:rsid w:val="002D6BE1"/>
  </w:style>
  <w:style w:type="character" w:styleId="Hyperlink">
    <w:name w:val="Hyperlink"/>
    <w:basedOn w:val="DefaultParagraphFont"/>
    <w:uiPriority w:val="99"/>
    <w:semiHidden/>
    <w:unhideWhenUsed/>
    <w:rsid w:val="002D6BE1"/>
    <w:rPr>
      <w:color w:val="0000FF"/>
      <w:u w:val="single"/>
    </w:rPr>
  </w:style>
  <w:style w:type="character" w:customStyle="1" w:styleId="symbol">
    <w:name w:val="symbol"/>
    <w:basedOn w:val="DefaultParagraphFont"/>
    <w:rsid w:val="002D6BE1"/>
  </w:style>
  <w:style w:type="character" w:customStyle="1" w:styleId="Heading4Char">
    <w:name w:val="Heading 4 Char"/>
    <w:basedOn w:val="DefaultParagraphFont"/>
    <w:link w:val="Heading4"/>
    <w:uiPriority w:val="9"/>
    <w:rsid w:val="00E94D39"/>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E94D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4D39"/>
    <w:rPr>
      <w:rFonts w:ascii="Tahoma" w:hAnsi="Tahoma" w:cs="Tahoma"/>
      <w:sz w:val="16"/>
      <w:szCs w:val="16"/>
    </w:rPr>
  </w:style>
  <w:style w:type="table" w:styleId="TableGrid">
    <w:name w:val="Table Grid"/>
    <w:basedOn w:val="TableNormal"/>
    <w:uiPriority w:val="39"/>
    <w:rsid w:val="00F454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4540F"/>
    <w:pPr>
      <w:spacing w:after="160" w:line="259" w:lineRule="auto"/>
      <w:ind w:left="720"/>
      <w:contextualSpacing/>
    </w:pPr>
  </w:style>
  <w:style w:type="character" w:styleId="PlaceholderText">
    <w:name w:val="Placeholder Text"/>
    <w:basedOn w:val="DefaultParagraphFont"/>
    <w:uiPriority w:val="99"/>
    <w:semiHidden/>
    <w:rsid w:val="00242B35"/>
    <w:rPr>
      <w:color w:val="808080"/>
    </w:rPr>
  </w:style>
  <w:style w:type="character" w:customStyle="1" w:styleId="ref-journal">
    <w:name w:val="ref-journal"/>
    <w:basedOn w:val="DefaultParagraphFont"/>
    <w:rsid w:val="00F739C1"/>
  </w:style>
  <w:style w:type="character" w:customStyle="1" w:styleId="ref-vol">
    <w:name w:val="ref-vol"/>
    <w:basedOn w:val="DefaultParagraphFont"/>
    <w:rsid w:val="00F739C1"/>
  </w:style>
  <w:style w:type="character" w:customStyle="1" w:styleId="cit-auth">
    <w:name w:val="cit-auth"/>
    <w:basedOn w:val="DefaultParagraphFont"/>
    <w:rsid w:val="00F739C1"/>
  </w:style>
  <w:style w:type="character" w:customStyle="1" w:styleId="cit-name-surname">
    <w:name w:val="cit-name-surname"/>
    <w:basedOn w:val="DefaultParagraphFont"/>
    <w:rsid w:val="00F739C1"/>
  </w:style>
  <w:style w:type="character" w:customStyle="1" w:styleId="cit-name-given-names">
    <w:name w:val="cit-name-given-names"/>
    <w:basedOn w:val="DefaultParagraphFont"/>
    <w:rsid w:val="00F739C1"/>
  </w:style>
  <w:style w:type="character" w:styleId="HTMLCite">
    <w:name w:val="HTML Cite"/>
    <w:basedOn w:val="DefaultParagraphFont"/>
    <w:uiPriority w:val="99"/>
    <w:semiHidden/>
    <w:unhideWhenUsed/>
    <w:rsid w:val="00F739C1"/>
    <w:rPr>
      <w:i/>
      <w:iCs/>
    </w:rPr>
  </w:style>
  <w:style w:type="character" w:customStyle="1" w:styleId="cit-source">
    <w:name w:val="cit-source"/>
    <w:basedOn w:val="DefaultParagraphFont"/>
    <w:rsid w:val="00F739C1"/>
  </w:style>
  <w:style w:type="character" w:customStyle="1" w:styleId="cit-edition">
    <w:name w:val="cit-edition"/>
    <w:basedOn w:val="DefaultParagraphFont"/>
    <w:rsid w:val="00F739C1"/>
  </w:style>
  <w:style w:type="character" w:customStyle="1" w:styleId="cit-publ-loc">
    <w:name w:val="cit-publ-loc"/>
    <w:basedOn w:val="DefaultParagraphFont"/>
    <w:rsid w:val="00F739C1"/>
  </w:style>
  <w:style w:type="character" w:customStyle="1" w:styleId="cit-publ-name">
    <w:name w:val="cit-publ-name"/>
    <w:basedOn w:val="DefaultParagraphFont"/>
    <w:rsid w:val="00F739C1"/>
  </w:style>
  <w:style w:type="character" w:customStyle="1" w:styleId="cit-pub-date">
    <w:name w:val="cit-pub-date"/>
    <w:basedOn w:val="DefaultParagraphFont"/>
    <w:rsid w:val="00F739C1"/>
  </w:style>
  <w:style w:type="character" w:styleId="CommentReference">
    <w:name w:val="annotation reference"/>
    <w:basedOn w:val="DefaultParagraphFont"/>
    <w:uiPriority w:val="99"/>
    <w:semiHidden/>
    <w:unhideWhenUsed/>
    <w:rsid w:val="005F4678"/>
    <w:rPr>
      <w:sz w:val="16"/>
      <w:szCs w:val="16"/>
    </w:rPr>
  </w:style>
  <w:style w:type="paragraph" w:styleId="CommentText">
    <w:name w:val="annotation text"/>
    <w:basedOn w:val="Normal"/>
    <w:link w:val="CommentTextChar"/>
    <w:uiPriority w:val="99"/>
    <w:semiHidden/>
    <w:unhideWhenUsed/>
    <w:rsid w:val="005F4678"/>
    <w:pPr>
      <w:spacing w:line="240" w:lineRule="auto"/>
    </w:pPr>
    <w:rPr>
      <w:sz w:val="20"/>
      <w:szCs w:val="20"/>
    </w:rPr>
  </w:style>
  <w:style w:type="character" w:customStyle="1" w:styleId="CommentTextChar">
    <w:name w:val="Comment Text Char"/>
    <w:basedOn w:val="DefaultParagraphFont"/>
    <w:link w:val="CommentText"/>
    <w:uiPriority w:val="99"/>
    <w:semiHidden/>
    <w:rsid w:val="005F4678"/>
    <w:rPr>
      <w:sz w:val="20"/>
      <w:szCs w:val="20"/>
    </w:rPr>
  </w:style>
</w:styles>
</file>

<file path=word/webSettings.xml><?xml version="1.0" encoding="utf-8"?>
<w:webSettings xmlns:r="http://schemas.openxmlformats.org/officeDocument/2006/relationships" xmlns:w="http://schemas.openxmlformats.org/wordprocessingml/2006/main">
  <w:divs>
    <w:div w:id="408697508">
      <w:bodyDiv w:val="1"/>
      <w:marLeft w:val="0"/>
      <w:marRight w:val="0"/>
      <w:marTop w:val="0"/>
      <w:marBottom w:val="0"/>
      <w:divBdr>
        <w:top w:val="none" w:sz="0" w:space="0" w:color="auto"/>
        <w:left w:val="none" w:sz="0" w:space="0" w:color="auto"/>
        <w:bottom w:val="none" w:sz="0" w:space="0" w:color="auto"/>
        <w:right w:val="none" w:sz="0" w:space="0" w:color="auto"/>
      </w:divBdr>
      <w:divsChild>
        <w:div w:id="374813368">
          <w:marLeft w:val="0"/>
          <w:marRight w:val="0"/>
          <w:marTop w:val="0"/>
          <w:marBottom w:val="0"/>
          <w:divBdr>
            <w:top w:val="none" w:sz="0" w:space="0" w:color="auto"/>
            <w:left w:val="none" w:sz="0" w:space="0" w:color="auto"/>
            <w:bottom w:val="none" w:sz="0" w:space="0" w:color="auto"/>
            <w:right w:val="none" w:sz="0" w:space="0" w:color="auto"/>
          </w:divBdr>
          <w:divsChild>
            <w:div w:id="1694302609">
              <w:marLeft w:val="0"/>
              <w:marRight w:val="0"/>
              <w:marTop w:val="0"/>
              <w:marBottom w:val="0"/>
              <w:divBdr>
                <w:top w:val="none" w:sz="0" w:space="0" w:color="auto"/>
                <w:left w:val="none" w:sz="0" w:space="0" w:color="auto"/>
                <w:bottom w:val="none" w:sz="0" w:space="0" w:color="auto"/>
                <w:right w:val="none" w:sz="0" w:space="0" w:color="auto"/>
              </w:divBdr>
              <w:divsChild>
                <w:div w:id="1233467496">
                  <w:marLeft w:val="0"/>
                  <w:marRight w:val="0"/>
                  <w:marTop w:val="0"/>
                  <w:marBottom w:val="0"/>
                  <w:divBdr>
                    <w:top w:val="none" w:sz="0" w:space="0" w:color="auto"/>
                    <w:left w:val="none" w:sz="0" w:space="0" w:color="auto"/>
                    <w:bottom w:val="none" w:sz="0" w:space="0" w:color="auto"/>
                    <w:right w:val="none" w:sz="0" w:space="0" w:color="auto"/>
                  </w:divBdr>
                </w:div>
                <w:div w:id="179200813">
                  <w:marLeft w:val="0"/>
                  <w:marRight w:val="0"/>
                  <w:marTop w:val="0"/>
                  <w:marBottom w:val="0"/>
                  <w:divBdr>
                    <w:top w:val="none" w:sz="0" w:space="0" w:color="auto"/>
                    <w:left w:val="none" w:sz="0" w:space="0" w:color="auto"/>
                    <w:bottom w:val="none" w:sz="0" w:space="0" w:color="auto"/>
                    <w:right w:val="none" w:sz="0" w:space="0" w:color="auto"/>
                  </w:divBdr>
                </w:div>
                <w:div w:id="1745296362">
                  <w:marLeft w:val="0"/>
                  <w:marRight w:val="0"/>
                  <w:marTop w:val="0"/>
                  <w:marBottom w:val="0"/>
                  <w:divBdr>
                    <w:top w:val="none" w:sz="0" w:space="0" w:color="auto"/>
                    <w:left w:val="none" w:sz="0" w:space="0" w:color="auto"/>
                    <w:bottom w:val="none" w:sz="0" w:space="0" w:color="auto"/>
                    <w:right w:val="none" w:sz="0" w:space="0" w:color="auto"/>
                  </w:divBdr>
                </w:div>
                <w:div w:id="2111588223">
                  <w:marLeft w:val="0"/>
                  <w:marRight w:val="0"/>
                  <w:marTop w:val="0"/>
                  <w:marBottom w:val="0"/>
                  <w:divBdr>
                    <w:top w:val="none" w:sz="0" w:space="0" w:color="auto"/>
                    <w:left w:val="none" w:sz="0" w:space="0" w:color="auto"/>
                    <w:bottom w:val="none" w:sz="0" w:space="0" w:color="auto"/>
                    <w:right w:val="none" w:sz="0" w:space="0" w:color="auto"/>
                  </w:divBdr>
                </w:div>
                <w:div w:id="2122919968">
                  <w:marLeft w:val="0"/>
                  <w:marRight w:val="0"/>
                  <w:marTop w:val="0"/>
                  <w:marBottom w:val="0"/>
                  <w:divBdr>
                    <w:top w:val="none" w:sz="0" w:space="0" w:color="auto"/>
                    <w:left w:val="none" w:sz="0" w:space="0" w:color="auto"/>
                    <w:bottom w:val="none" w:sz="0" w:space="0" w:color="auto"/>
                    <w:right w:val="none" w:sz="0" w:space="0" w:color="auto"/>
                  </w:divBdr>
                </w:div>
                <w:div w:id="1432513210">
                  <w:marLeft w:val="0"/>
                  <w:marRight w:val="0"/>
                  <w:marTop w:val="0"/>
                  <w:marBottom w:val="0"/>
                  <w:divBdr>
                    <w:top w:val="none" w:sz="0" w:space="0" w:color="auto"/>
                    <w:left w:val="none" w:sz="0" w:space="0" w:color="auto"/>
                    <w:bottom w:val="none" w:sz="0" w:space="0" w:color="auto"/>
                    <w:right w:val="none" w:sz="0" w:space="0" w:color="auto"/>
                  </w:divBdr>
                  <w:divsChild>
                    <w:div w:id="1206021578">
                      <w:marLeft w:val="0"/>
                      <w:marRight w:val="0"/>
                      <w:marTop w:val="0"/>
                      <w:marBottom w:val="0"/>
                      <w:divBdr>
                        <w:top w:val="none" w:sz="0" w:space="0" w:color="auto"/>
                        <w:left w:val="none" w:sz="0" w:space="0" w:color="auto"/>
                        <w:bottom w:val="none" w:sz="0" w:space="0" w:color="auto"/>
                        <w:right w:val="none" w:sz="0" w:space="0" w:color="auto"/>
                      </w:divBdr>
                    </w:div>
                    <w:div w:id="2091197071">
                      <w:marLeft w:val="0"/>
                      <w:marRight w:val="0"/>
                      <w:marTop w:val="0"/>
                      <w:marBottom w:val="0"/>
                      <w:divBdr>
                        <w:top w:val="none" w:sz="0" w:space="0" w:color="auto"/>
                        <w:left w:val="none" w:sz="0" w:space="0" w:color="auto"/>
                        <w:bottom w:val="none" w:sz="0" w:space="0" w:color="auto"/>
                        <w:right w:val="none" w:sz="0" w:space="0" w:color="auto"/>
                      </w:divBdr>
                    </w:div>
                  </w:divsChild>
                </w:div>
                <w:div w:id="1994790476">
                  <w:marLeft w:val="0"/>
                  <w:marRight w:val="0"/>
                  <w:marTop w:val="0"/>
                  <w:marBottom w:val="0"/>
                  <w:divBdr>
                    <w:top w:val="none" w:sz="0" w:space="0" w:color="auto"/>
                    <w:left w:val="none" w:sz="0" w:space="0" w:color="auto"/>
                    <w:bottom w:val="none" w:sz="0" w:space="0" w:color="auto"/>
                    <w:right w:val="none" w:sz="0" w:space="0" w:color="auto"/>
                  </w:divBdr>
                  <w:divsChild>
                    <w:div w:id="165174056">
                      <w:marLeft w:val="0"/>
                      <w:marRight w:val="0"/>
                      <w:marTop w:val="0"/>
                      <w:marBottom w:val="0"/>
                      <w:divBdr>
                        <w:top w:val="none" w:sz="0" w:space="0" w:color="auto"/>
                        <w:left w:val="none" w:sz="0" w:space="0" w:color="auto"/>
                        <w:bottom w:val="none" w:sz="0" w:space="0" w:color="auto"/>
                        <w:right w:val="none" w:sz="0" w:space="0" w:color="auto"/>
                      </w:divBdr>
                    </w:div>
                    <w:div w:id="893392302">
                      <w:marLeft w:val="0"/>
                      <w:marRight w:val="0"/>
                      <w:marTop w:val="0"/>
                      <w:marBottom w:val="0"/>
                      <w:divBdr>
                        <w:top w:val="none" w:sz="0" w:space="0" w:color="auto"/>
                        <w:left w:val="none" w:sz="0" w:space="0" w:color="auto"/>
                        <w:bottom w:val="none" w:sz="0" w:space="0" w:color="auto"/>
                        <w:right w:val="none" w:sz="0" w:space="0" w:color="auto"/>
                      </w:divBdr>
                    </w:div>
                    <w:div w:id="2049913520">
                      <w:marLeft w:val="225"/>
                      <w:marRight w:val="0"/>
                      <w:marTop w:val="225"/>
                      <w:marBottom w:val="225"/>
                      <w:divBdr>
                        <w:top w:val="none" w:sz="0" w:space="0" w:color="auto"/>
                        <w:left w:val="none" w:sz="0" w:space="0" w:color="auto"/>
                        <w:bottom w:val="none" w:sz="0" w:space="0" w:color="auto"/>
                        <w:right w:val="none" w:sz="0" w:space="0" w:color="auto"/>
                      </w:divBdr>
                      <w:divsChild>
                        <w:div w:id="1930502803">
                          <w:marLeft w:val="0"/>
                          <w:marRight w:val="0"/>
                          <w:marTop w:val="0"/>
                          <w:marBottom w:val="0"/>
                          <w:divBdr>
                            <w:top w:val="single" w:sz="6" w:space="9" w:color="BCBCBC"/>
                            <w:left w:val="single" w:sz="6" w:space="9" w:color="BCBCBC"/>
                            <w:bottom w:val="single" w:sz="6" w:space="9" w:color="BCBCBC"/>
                            <w:right w:val="single" w:sz="6" w:space="9" w:color="BCBCBC"/>
                          </w:divBdr>
                          <w:divsChild>
                            <w:div w:id="1273976600">
                              <w:marLeft w:val="0"/>
                              <w:marRight w:val="0"/>
                              <w:marTop w:val="0"/>
                              <w:marBottom w:val="60"/>
                              <w:divBdr>
                                <w:top w:val="none" w:sz="0" w:space="0" w:color="auto"/>
                                <w:left w:val="none" w:sz="0" w:space="0" w:color="auto"/>
                                <w:bottom w:val="single" w:sz="6" w:space="3" w:color="BCBCBC"/>
                                <w:right w:val="none" w:sz="0" w:space="0" w:color="auto"/>
                              </w:divBdr>
                            </w:div>
                            <w:div w:id="1248148757">
                              <w:marLeft w:val="0"/>
                              <w:marRight w:val="0"/>
                              <w:marTop w:val="0"/>
                              <w:marBottom w:val="0"/>
                              <w:divBdr>
                                <w:top w:val="none" w:sz="0" w:space="0" w:color="auto"/>
                                <w:left w:val="none" w:sz="0" w:space="0" w:color="auto"/>
                                <w:bottom w:val="none" w:sz="0" w:space="0" w:color="auto"/>
                                <w:right w:val="none" w:sz="0" w:space="0" w:color="auto"/>
                              </w:divBdr>
                              <w:divsChild>
                                <w:div w:id="143184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82738">
                      <w:marLeft w:val="0"/>
                      <w:marRight w:val="0"/>
                      <w:marTop w:val="0"/>
                      <w:marBottom w:val="0"/>
                      <w:divBdr>
                        <w:top w:val="none" w:sz="0" w:space="0" w:color="auto"/>
                        <w:left w:val="none" w:sz="0" w:space="0" w:color="auto"/>
                        <w:bottom w:val="none" w:sz="0" w:space="0" w:color="auto"/>
                        <w:right w:val="none" w:sz="0" w:space="0" w:color="auto"/>
                      </w:divBdr>
                    </w:div>
                  </w:divsChild>
                </w:div>
                <w:div w:id="310712767">
                  <w:marLeft w:val="0"/>
                  <w:marRight w:val="0"/>
                  <w:marTop w:val="0"/>
                  <w:marBottom w:val="0"/>
                  <w:divBdr>
                    <w:top w:val="none" w:sz="0" w:space="0" w:color="auto"/>
                    <w:left w:val="none" w:sz="0" w:space="0" w:color="auto"/>
                    <w:bottom w:val="none" w:sz="0" w:space="0" w:color="auto"/>
                    <w:right w:val="none" w:sz="0" w:space="0" w:color="auto"/>
                  </w:divBdr>
                  <w:divsChild>
                    <w:div w:id="1682199255">
                      <w:marLeft w:val="0"/>
                      <w:marRight w:val="0"/>
                      <w:marTop w:val="0"/>
                      <w:marBottom w:val="0"/>
                      <w:divBdr>
                        <w:top w:val="none" w:sz="0" w:space="0" w:color="auto"/>
                        <w:left w:val="none" w:sz="0" w:space="0" w:color="auto"/>
                        <w:bottom w:val="none" w:sz="0" w:space="0" w:color="auto"/>
                        <w:right w:val="none" w:sz="0" w:space="0" w:color="auto"/>
                      </w:divBdr>
                    </w:div>
                    <w:div w:id="749892246">
                      <w:marLeft w:val="0"/>
                      <w:marRight w:val="0"/>
                      <w:marTop w:val="0"/>
                      <w:marBottom w:val="0"/>
                      <w:divBdr>
                        <w:top w:val="none" w:sz="0" w:space="0" w:color="auto"/>
                        <w:left w:val="none" w:sz="0" w:space="0" w:color="auto"/>
                        <w:bottom w:val="none" w:sz="0" w:space="0" w:color="auto"/>
                        <w:right w:val="none" w:sz="0" w:space="0" w:color="auto"/>
                      </w:divBdr>
                    </w:div>
                  </w:divsChild>
                </w:div>
                <w:div w:id="725447821">
                  <w:marLeft w:val="0"/>
                  <w:marRight w:val="0"/>
                  <w:marTop w:val="0"/>
                  <w:marBottom w:val="0"/>
                  <w:divBdr>
                    <w:top w:val="none" w:sz="0" w:space="0" w:color="auto"/>
                    <w:left w:val="none" w:sz="0" w:space="0" w:color="auto"/>
                    <w:bottom w:val="none" w:sz="0" w:space="0" w:color="auto"/>
                    <w:right w:val="none" w:sz="0" w:space="0" w:color="auto"/>
                  </w:divBdr>
                  <w:divsChild>
                    <w:div w:id="40714292">
                      <w:marLeft w:val="0"/>
                      <w:marRight w:val="0"/>
                      <w:marTop w:val="0"/>
                      <w:marBottom w:val="0"/>
                      <w:divBdr>
                        <w:top w:val="none" w:sz="0" w:space="0" w:color="auto"/>
                        <w:left w:val="none" w:sz="0" w:space="0" w:color="auto"/>
                        <w:bottom w:val="none" w:sz="0" w:space="0" w:color="auto"/>
                        <w:right w:val="none" w:sz="0" w:space="0" w:color="auto"/>
                      </w:divBdr>
                      <w:divsChild>
                        <w:div w:id="1007170585">
                          <w:marLeft w:val="0"/>
                          <w:marRight w:val="0"/>
                          <w:marTop w:val="0"/>
                          <w:marBottom w:val="0"/>
                          <w:divBdr>
                            <w:top w:val="none" w:sz="0" w:space="0" w:color="auto"/>
                            <w:left w:val="none" w:sz="0" w:space="0" w:color="auto"/>
                            <w:bottom w:val="none" w:sz="0" w:space="0" w:color="auto"/>
                            <w:right w:val="none" w:sz="0" w:space="0" w:color="auto"/>
                          </w:divBdr>
                        </w:div>
                        <w:div w:id="1256750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898756">
          <w:marLeft w:val="0"/>
          <w:marRight w:val="0"/>
          <w:marTop w:val="0"/>
          <w:marBottom w:val="0"/>
          <w:divBdr>
            <w:top w:val="none" w:sz="0" w:space="0" w:color="auto"/>
            <w:left w:val="none" w:sz="0" w:space="0" w:color="auto"/>
            <w:bottom w:val="none" w:sz="0" w:space="0" w:color="auto"/>
            <w:right w:val="none" w:sz="0" w:space="0" w:color="auto"/>
          </w:divBdr>
          <w:divsChild>
            <w:div w:id="49697245">
              <w:marLeft w:val="0"/>
              <w:marRight w:val="0"/>
              <w:marTop w:val="0"/>
              <w:marBottom w:val="0"/>
              <w:divBdr>
                <w:top w:val="none" w:sz="0" w:space="0" w:color="auto"/>
                <w:left w:val="none" w:sz="0" w:space="0" w:color="auto"/>
                <w:bottom w:val="none" w:sz="0" w:space="0" w:color="auto"/>
                <w:right w:val="none" w:sz="0" w:space="0" w:color="auto"/>
              </w:divBdr>
              <w:divsChild>
                <w:div w:id="39524490">
                  <w:marLeft w:val="0"/>
                  <w:marRight w:val="0"/>
                  <w:marTop w:val="0"/>
                  <w:marBottom w:val="0"/>
                  <w:divBdr>
                    <w:top w:val="single" w:sz="6" w:space="8" w:color="9B9B9B"/>
                    <w:left w:val="single" w:sz="6" w:space="8" w:color="9B9B9B"/>
                    <w:bottom w:val="single" w:sz="6" w:space="8" w:color="9B9B9B"/>
                    <w:right w:val="single" w:sz="6" w:space="8" w:color="9B9B9B"/>
                  </w:divBdr>
                  <w:divsChild>
                    <w:div w:id="11999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656784">
          <w:marLeft w:val="0"/>
          <w:marRight w:val="0"/>
          <w:marTop w:val="0"/>
          <w:marBottom w:val="0"/>
          <w:divBdr>
            <w:top w:val="none" w:sz="0" w:space="0" w:color="auto"/>
            <w:left w:val="none" w:sz="0" w:space="0" w:color="auto"/>
            <w:bottom w:val="none" w:sz="0" w:space="0" w:color="auto"/>
            <w:right w:val="none" w:sz="0" w:space="0" w:color="auto"/>
          </w:divBdr>
          <w:divsChild>
            <w:div w:id="1661082594">
              <w:marLeft w:val="0"/>
              <w:marRight w:val="0"/>
              <w:marTop w:val="0"/>
              <w:marBottom w:val="0"/>
              <w:divBdr>
                <w:top w:val="none" w:sz="0" w:space="0" w:color="auto"/>
                <w:left w:val="none" w:sz="0" w:space="0" w:color="auto"/>
                <w:bottom w:val="none" w:sz="0" w:space="0" w:color="auto"/>
                <w:right w:val="none" w:sz="0" w:space="0" w:color="auto"/>
              </w:divBdr>
              <w:divsChild>
                <w:div w:id="2510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437672">
      <w:bodyDiv w:val="1"/>
      <w:marLeft w:val="0"/>
      <w:marRight w:val="0"/>
      <w:marTop w:val="0"/>
      <w:marBottom w:val="0"/>
      <w:divBdr>
        <w:top w:val="none" w:sz="0" w:space="0" w:color="auto"/>
        <w:left w:val="none" w:sz="0" w:space="0" w:color="auto"/>
        <w:bottom w:val="none" w:sz="0" w:space="0" w:color="auto"/>
        <w:right w:val="none" w:sz="0" w:space="0" w:color="auto"/>
      </w:divBdr>
    </w:div>
    <w:div w:id="745879237">
      <w:bodyDiv w:val="1"/>
      <w:marLeft w:val="0"/>
      <w:marRight w:val="0"/>
      <w:marTop w:val="0"/>
      <w:marBottom w:val="0"/>
      <w:divBdr>
        <w:top w:val="none" w:sz="0" w:space="0" w:color="auto"/>
        <w:left w:val="none" w:sz="0" w:space="0" w:color="auto"/>
        <w:bottom w:val="none" w:sz="0" w:space="0" w:color="auto"/>
        <w:right w:val="none" w:sz="0" w:space="0" w:color="auto"/>
      </w:divBdr>
      <w:divsChild>
        <w:div w:id="929195288">
          <w:marLeft w:val="0"/>
          <w:marRight w:val="0"/>
          <w:marTop w:val="0"/>
          <w:marBottom w:val="0"/>
          <w:divBdr>
            <w:top w:val="none" w:sz="0" w:space="0" w:color="auto"/>
            <w:left w:val="none" w:sz="0" w:space="0" w:color="auto"/>
            <w:bottom w:val="none" w:sz="0" w:space="0" w:color="auto"/>
            <w:right w:val="none" w:sz="0" w:space="0" w:color="auto"/>
          </w:divBdr>
          <w:divsChild>
            <w:div w:id="554390258">
              <w:marLeft w:val="0"/>
              <w:marRight w:val="0"/>
              <w:marTop w:val="0"/>
              <w:marBottom w:val="0"/>
              <w:divBdr>
                <w:top w:val="none" w:sz="0" w:space="0" w:color="auto"/>
                <w:left w:val="none" w:sz="0" w:space="0" w:color="auto"/>
                <w:bottom w:val="none" w:sz="0" w:space="0" w:color="auto"/>
                <w:right w:val="none" w:sz="0" w:space="0" w:color="auto"/>
              </w:divBdr>
            </w:div>
            <w:div w:id="1025905360">
              <w:marLeft w:val="0"/>
              <w:marRight w:val="0"/>
              <w:marTop w:val="0"/>
              <w:marBottom w:val="0"/>
              <w:divBdr>
                <w:top w:val="none" w:sz="0" w:space="0" w:color="auto"/>
                <w:left w:val="none" w:sz="0" w:space="0" w:color="auto"/>
                <w:bottom w:val="none" w:sz="0" w:space="0" w:color="auto"/>
                <w:right w:val="none" w:sz="0" w:space="0" w:color="auto"/>
              </w:divBdr>
            </w:div>
          </w:divsChild>
        </w:div>
        <w:div w:id="1949308710">
          <w:marLeft w:val="0"/>
          <w:marRight w:val="0"/>
          <w:marTop w:val="0"/>
          <w:marBottom w:val="0"/>
          <w:divBdr>
            <w:top w:val="none" w:sz="0" w:space="0" w:color="auto"/>
            <w:left w:val="none" w:sz="0" w:space="0" w:color="auto"/>
            <w:bottom w:val="none" w:sz="0" w:space="0" w:color="auto"/>
            <w:right w:val="none" w:sz="0" w:space="0" w:color="auto"/>
          </w:divBdr>
        </w:div>
      </w:divsChild>
    </w:div>
    <w:div w:id="1126781278">
      <w:bodyDiv w:val="1"/>
      <w:marLeft w:val="0"/>
      <w:marRight w:val="0"/>
      <w:marTop w:val="0"/>
      <w:marBottom w:val="0"/>
      <w:divBdr>
        <w:top w:val="none" w:sz="0" w:space="0" w:color="auto"/>
        <w:left w:val="none" w:sz="0" w:space="0" w:color="auto"/>
        <w:bottom w:val="none" w:sz="0" w:space="0" w:color="auto"/>
        <w:right w:val="none" w:sz="0" w:space="0" w:color="auto"/>
      </w:divBdr>
    </w:div>
    <w:div w:id="1207258648">
      <w:bodyDiv w:val="1"/>
      <w:marLeft w:val="0"/>
      <w:marRight w:val="0"/>
      <w:marTop w:val="0"/>
      <w:marBottom w:val="0"/>
      <w:divBdr>
        <w:top w:val="none" w:sz="0" w:space="0" w:color="auto"/>
        <w:left w:val="none" w:sz="0" w:space="0" w:color="auto"/>
        <w:bottom w:val="none" w:sz="0" w:space="0" w:color="auto"/>
        <w:right w:val="none" w:sz="0" w:space="0" w:color="auto"/>
      </w:divBdr>
    </w:div>
    <w:div w:id="1533298807">
      <w:bodyDiv w:val="1"/>
      <w:marLeft w:val="0"/>
      <w:marRight w:val="0"/>
      <w:marTop w:val="0"/>
      <w:marBottom w:val="0"/>
      <w:divBdr>
        <w:top w:val="none" w:sz="0" w:space="0" w:color="auto"/>
        <w:left w:val="none" w:sz="0" w:space="0" w:color="auto"/>
        <w:bottom w:val="none" w:sz="0" w:space="0" w:color="auto"/>
        <w:right w:val="none" w:sz="0" w:space="0" w:color="auto"/>
      </w:divBdr>
      <w:divsChild>
        <w:div w:id="701588167">
          <w:marLeft w:val="0"/>
          <w:marRight w:val="0"/>
          <w:marTop w:val="0"/>
          <w:marBottom w:val="0"/>
          <w:divBdr>
            <w:top w:val="none" w:sz="0" w:space="0" w:color="auto"/>
            <w:left w:val="none" w:sz="0" w:space="0" w:color="auto"/>
            <w:bottom w:val="none" w:sz="0" w:space="0" w:color="auto"/>
            <w:right w:val="none" w:sz="0" w:space="0" w:color="auto"/>
          </w:divBdr>
        </w:div>
        <w:div w:id="559752950">
          <w:marLeft w:val="0"/>
          <w:marRight w:val="0"/>
          <w:marTop w:val="0"/>
          <w:marBottom w:val="0"/>
          <w:divBdr>
            <w:top w:val="none" w:sz="0" w:space="0" w:color="auto"/>
            <w:left w:val="none" w:sz="0" w:space="0" w:color="auto"/>
            <w:bottom w:val="none" w:sz="0" w:space="0" w:color="auto"/>
            <w:right w:val="none" w:sz="0" w:space="0" w:color="auto"/>
          </w:divBdr>
        </w:div>
        <w:div w:id="1773671368">
          <w:marLeft w:val="0"/>
          <w:marRight w:val="0"/>
          <w:marTop w:val="0"/>
          <w:marBottom w:val="0"/>
          <w:divBdr>
            <w:top w:val="none" w:sz="0" w:space="0" w:color="auto"/>
            <w:left w:val="none" w:sz="0" w:space="0" w:color="auto"/>
            <w:bottom w:val="none" w:sz="0" w:space="0" w:color="auto"/>
            <w:right w:val="none" w:sz="0" w:space="0" w:color="auto"/>
          </w:divBdr>
          <w:divsChild>
            <w:div w:id="1564172287">
              <w:marLeft w:val="0"/>
              <w:marRight w:val="0"/>
              <w:marTop w:val="0"/>
              <w:marBottom w:val="0"/>
              <w:divBdr>
                <w:top w:val="none" w:sz="0" w:space="0" w:color="auto"/>
                <w:left w:val="none" w:sz="0" w:space="0" w:color="auto"/>
                <w:bottom w:val="none" w:sz="0" w:space="0" w:color="auto"/>
                <w:right w:val="none" w:sz="0" w:space="0" w:color="auto"/>
              </w:divBdr>
            </w:div>
            <w:div w:id="171318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2062">
      <w:bodyDiv w:val="1"/>
      <w:marLeft w:val="0"/>
      <w:marRight w:val="0"/>
      <w:marTop w:val="0"/>
      <w:marBottom w:val="0"/>
      <w:divBdr>
        <w:top w:val="none" w:sz="0" w:space="0" w:color="auto"/>
        <w:left w:val="none" w:sz="0" w:space="0" w:color="auto"/>
        <w:bottom w:val="none" w:sz="0" w:space="0" w:color="auto"/>
        <w:right w:val="none" w:sz="0" w:space="0" w:color="auto"/>
      </w:divBdr>
      <w:divsChild>
        <w:div w:id="1484199442">
          <w:marLeft w:val="0"/>
          <w:marRight w:val="0"/>
          <w:marTop w:val="0"/>
          <w:marBottom w:val="0"/>
          <w:divBdr>
            <w:top w:val="none" w:sz="0" w:space="0" w:color="auto"/>
            <w:left w:val="none" w:sz="0" w:space="0" w:color="auto"/>
            <w:bottom w:val="none" w:sz="0" w:space="0" w:color="auto"/>
            <w:right w:val="none" w:sz="0" w:space="0" w:color="auto"/>
          </w:divBdr>
          <w:divsChild>
            <w:div w:id="728461752">
              <w:marLeft w:val="0"/>
              <w:marRight w:val="0"/>
              <w:marTop w:val="0"/>
              <w:marBottom w:val="0"/>
              <w:divBdr>
                <w:top w:val="none" w:sz="0" w:space="0" w:color="auto"/>
                <w:left w:val="none" w:sz="0" w:space="0" w:color="auto"/>
                <w:bottom w:val="none" w:sz="0" w:space="0" w:color="auto"/>
                <w:right w:val="none" w:sz="0" w:space="0" w:color="auto"/>
              </w:divBdr>
            </w:div>
            <w:div w:id="964966811">
              <w:marLeft w:val="0"/>
              <w:marRight w:val="0"/>
              <w:marTop w:val="0"/>
              <w:marBottom w:val="0"/>
              <w:divBdr>
                <w:top w:val="none" w:sz="0" w:space="0" w:color="auto"/>
                <w:left w:val="none" w:sz="0" w:space="0" w:color="auto"/>
                <w:bottom w:val="none" w:sz="0" w:space="0" w:color="auto"/>
                <w:right w:val="none" w:sz="0" w:space="0" w:color="auto"/>
              </w:divBdr>
            </w:div>
            <w:div w:id="255986233">
              <w:marLeft w:val="0"/>
              <w:marRight w:val="0"/>
              <w:marTop w:val="0"/>
              <w:marBottom w:val="0"/>
              <w:divBdr>
                <w:top w:val="none" w:sz="0" w:space="0" w:color="auto"/>
                <w:left w:val="none" w:sz="0" w:space="0" w:color="auto"/>
                <w:bottom w:val="none" w:sz="0" w:space="0" w:color="auto"/>
                <w:right w:val="none" w:sz="0" w:space="0" w:color="auto"/>
              </w:divBdr>
            </w:div>
            <w:div w:id="1204632846">
              <w:marLeft w:val="0"/>
              <w:marRight w:val="0"/>
              <w:marTop w:val="0"/>
              <w:marBottom w:val="0"/>
              <w:divBdr>
                <w:top w:val="none" w:sz="0" w:space="0" w:color="auto"/>
                <w:left w:val="none" w:sz="0" w:space="0" w:color="auto"/>
                <w:bottom w:val="none" w:sz="0" w:space="0" w:color="auto"/>
                <w:right w:val="none" w:sz="0" w:space="0" w:color="auto"/>
              </w:divBdr>
            </w:div>
          </w:divsChild>
        </w:div>
        <w:div w:id="74909061">
          <w:marLeft w:val="0"/>
          <w:marRight w:val="0"/>
          <w:marTop w:val="0"/>
          <w:marBottom w:val="0"/>
          <w:divBdr>
            <w:top w:val="none" w:sz="0" w:space="0" w:color="auto"/>
            <w:left w:val="none" w:sz="0" w:space="0" w:color="auto"/>
            <w:bottom w:val="none" w:sz="0" w:space="0" w:color="auto"/>
            <w:right w:val="none" w:sz="0" w:space="0" w:color="auto"/>
          </w:divBdr>
          <w:divsChild>
            <w:div w:id="765007163">
              <w:marLeft w:val="0"/>
              <w:marRight w:val="0"/>
              <w:marTop w:val="0"/>
              <w:marBottom w:val="0"/>
              <w:divBdr>
                <w:top w:val="none" w:sz="0" w:space="0" w:color="auto"/>
                <w:left w:val="none" w:sz="0" w:space="0" w:color="auto"/>
                <w:bottom w:val="none" w:sz="0" w:space="0" w:color="auto"/>
                <w:right w:val="none" w:sz="0" w:space="0" w:color="auto"/>
              </w:divBdr>
            </w:div>
          </w:divsChild>
        </w:div>
        <w:div w:id="475149160">
          <w:marLeft w:val="0"/>
          <w:marRight w:val="0"/>
          <w:marTop w:val="0"/>
          <w:marBottom w:val="0"/>
          <w:divBdr>
            <w:top w:val="none" w:sz="0" w:space="0" w:color="auto"/>
            <w:left w:val="none" w:sz="0" w:space="0" w:color="auto"/>
            <w:bottom w:val="none" w:sz="0" w:space="0" w:color="auto"/>
            <w:right w:val="none" w:sz="0" w:space="0" w:color="auto"/>
          </w:divBdr>
          <w:divsChild>
            <w:div w:id="1158573688">
              <w:marLeft w:val="0"/>
              <w:marRight w:val="0"/>
              <w:marTop w:val="0"/>
              <w:marBottom w:val="0"/>
              <w:divBdr>
                <w:top w:val="none" w:sz="0" w:space="0" w:color="auto"/>
                <w:left w:val="none" w:sz="0" w:space="0" w:color="auto"/>
                <w:bottom w:val="none" w:sz="0" w:space="0" w:color="auto"/>
                <w:right w:val="none" w:sz="0" w:space="0" w:color="auto"/>
              </w:divBdr>
            </w:div>
          </w:divsChild>
        </w:div>
        <w:div w:id="1867214724">
          <w:marLeft w:val="0"/>
          <w:marRight w:val="0"/>
          <w:marTop w:val="0"/>
          <w:marBottom w:val="0"/>
          <w:divBdr>
            <w:top w:val="none" w:sz="0" w:space="0" w:color="auto"/>
            <w:left w:val="none" w:sz="0" w:space="0" w:color="auto"/>
            <w:bottom w:val="none" w:sz="0" w:space="0" w:color="auto"/>
            <w:right w:val="none" w:sz="0" w:space="0" w:color="auto"/>
          </w:divBdr>
          <w:divsChild>
            <w:div w:id="945383020">
              <w:marLeft w:val="0"/>
              <w:marRight w:val="0"/>
              <w:marTop w:val="0"/>
              <w:marBottom w:val="0"/>
              <w:divBdr>
                <w:top w:val="none" w:sz="0" w:space="0" w:color="auto"/>
                <w:left w:val="none" w:sz="0" w:space="0" w:color="auto"/>
                <w:bottom w:val="none" w:sz="0" w:space="0" w:color="auto"/>
                <w:right w:val="none" w:sz="0" w:space="0" w:color="auto"/>
              </w:divBdr>
            </w:div>
          </w:divsChild>
        </w:div>
        <w:div w:id="2110854711">
          <w:marLeft w:val="0"/>
          <w:marRight w:val="0"/>
          <w:marTop w:val="0"/>
          <w:marBottom w:val="0"/>
          <w:divBdr>
            <w:top w:val="none" w:sz="0" w:space="0" w:color="auto"/>
            <w:left w:val="none" w:sz="0" w:space="0" w:color="auto"/>
            <w:bottom w:val="none" w:sz="0" w:space="0" w:color="auto"/>
            <w:right w:val="none" w:sz="0" w:space="0" w:color="auto"/>
          </w:divBdr>
          <w:divsChild>
            <w:div w:id="1103038824">
              <w:marLeft w:val="0"/>
              <w:marRight w:val="0"/>
              <w:marTop w:val="0"/>
              <w:marBottom w:val="0"/>
              <w:divBdr>
                <w:top w:val="none" w:sz="0" w:space="0" w:color="auto"/>
                <w:left w:val="none" w:sz="0" w:space="0" w:color="auto"/>
                <w:bottom w:val="none" w:sz="0" w:space="0" w:color="auto"/>
                <w:right w:val="none" w:sz="0" w:space="0" w:color="auto"/>
              </w:divBdr>
            </w:div>
            <w:div w:id="550270549">
              <w:marLeft w:val="0"/>
              <w:marRight w:val="0"/>
              <w:marTop w:val="0"/>
              <w:marBottom w:val="0"/>
              <w:divBdr>
                <w:top w:val="none" w:sz="0" w:space="0" w:color="auto"/>
                <w:left w:val="none" w:sz="0" w:space="0" w:color="auto"/>
                <w:bottom w:val="none" w:sz="0" w:space="0" w:color="auto"/>
                <w:right w:val="none" w:sz="0" w:space="0" w:color="auto"/>
              </w:divBdr>
              <w:divsChild>
                <w:div w:id="842280730">
                  <w:marLeft w:val="0"/>
                  <w:marRight w:val="0"/>
                  <w:marTop w:val="0"/>
                  <w:marBottom w:val="0"/>
                  <w:divBdr>
                    <w:top w:val="none" w:sz="0" w:space="0" w:color="auto"/>
                    <w:left w:val="none" w:sz="0" w:space="0" w:color="auto"/>
                    <w:bottom w:val="none" w:sz="0" w:space="0" w:color="auto"/>
                    <w:right w:val="none" w:sz="0" w:space="0" w:color="auto"/>
                  </w:divBdr>
                </w:div>
                <w:div w:id="155928026">
                  <w:marLeft w:val="0"/>
                  <w:marRight w:val="0"/>
                  <w:marTop w:val="0"/>
                  <w:marBottom w:val="0"/>
                  <w:divBdr>
                    <w:top w:val="none" w:sz="0" w:space="0" w:color="auto"/>
                    <w:left w:val="none" w:sz="0" w:space="0" w:color="auto"/>
                    <w:bottom w:val="none" w:sz="0" w:space="0" w:color="auto"/>
                    <w:right w:val="none" w:sz="0" w:space="0" w:color="auto"/>
                  </w:divBdr>
                </w:div>
                <w:div w:id="1439911975">
                  <w:marLeft w:val="0"/>
                  <w:marRight w:val="0"/>
                  <w:marTop w:val="0"/>
                  <w:marBottom w:val="0"/>
                  <w:divBdr>
                    <w:top w:val="none" w:sz="0" w:space="0" w:color="auto"/>
                    <w:left w:val="none" w:sz="0" w:space="0" w:color="auto"/>
                    <w:bottom w:val="none" w:sz="0" w:space="0" w:color="auto"/>
                    <w:right w:val="none" w:sz="0" w:space="0" w:color="auto"/>
                  </w:divBdr>
                </w:div>
                <w:div w:id="115413068">
                  <w:marLeft w:val="0"/>
                  <w:marRight w:val="0"/>
                  <w:marTop w:val="0"/>
                  <w:marBottom w:val="0"/>
                  <w:divBdr>
                    <w:top w:val="none" w:sz="0" w:space="0" w:color="auto"/>
                    <w:left w:val="none" w:sz="0" w:space="0" w:color="auto"/>
                    <w:bottom w:val="none" w:sz="0" w:space="0" w:color="auto"/>
                    <w:right w:val="none" w:sz="0" w:space="0" w:color="auto"/>
                  </w:divBdr>
                </w:div>
                <w:div w:id="1340617509">
                  <w:marLeft w:val="0"/>
                  <w:marRight w:val="0"/>
                  <w:marTop w:val="0"/>
                  <w:marBottom w:val="0"/>
                  <w:divBdr>
                    <w:top w:val="none" w:sz="0" w:space="0" w:color="auto"/>
                    <w:left w:val="none" w:sz="0" w:space="0" w:color="auto"/>
                    <w:bottom w:val="none" w:sz="0" w:space="0" w:color="auto"/>
                    <w:right w:val="none" w:sz="0" w:space="0" w:color="auto"/>
                  </w:divBdr>
                </w:div>
              </w:divsChild>
            </w:div>
            <w:div w:id="982126964">
              <w:marLeft w:val="0"/>
              <w:marRight w:val="0"/>
              <w:marTop w:val="0"/>
              <w:marBottom w:val="0"/>
              <w:divBdr>
                <w:top w:val="none" w:sz="0" w:space="0" w:color="auto"/>
                <w:left w:val="none" w:sz="0" w:space="0" w:color="auto"/>
                <w:bottom w:val="none" w:sz="0" w:space="0" w:color="auto"/>
                <w:right w:val="none" w:sz="0" w:space="0" w:color="auto"/>
              </w:divBdr>
            </w:div>
            <w:div w:id="786581515">
              <w:marLeft w:val="0"/>
              <w:marRight w:val="0"/>
              <w:marTop w:val="0"/>
              <w:marBottom w:val="0"/>
              <w:divBdr>
                <w:top w:val="none" w:sz="0" w:space="0" w:color="auto"/>
                <w:left w:val="none" w:sz="0" w:space="0" w:color="auto"/>
                <w:bottom w:val="none" w:sz="0" w:space="0" w:color="auto"/>
                <w:right w:val="none" w:sz="0" w:space="0" w:color="auto"/>
              </w:divBdr>
            </w:div>
            <w:div w:id="1567763704">
              <w:marLeft w:val="0"/>
              <w:marRight w:val="0"/>
              <w:marTop w:val="0"/>
              <w:marBottom w:val="0"/>
              <w:divBdr>
                <w:top w:val="none" w:sz="0" w:space="0" w:color="auto"/>
                <w:left w:val="none" w:sz="0" w:space="0" w:color="auto"/>
                <w:bottom w:val="none" w:sz="0" w:space="0" w:color="auto"/>
                <w:right w:val="none" w:sz="0" w:space="0" w:color="auto"/>
              </w:divBdr>
            </w:div>
            <w:div w:id="691877145">
              <w:marLeft w:val="0"/>
              <w:marRight w:val="0"/>
              <w:marTop w:val="0"/>
              <w:marBottom w:val="0"/>
              <w:divBdr>
                <w:top w:val="none" w:sz="0" w:space="0" w:color="auto"/>
                <w:left w:val="none" w:sz="0" w:space="0" w:color="auto"/>
                <w:bottom w:val="none" w:sz="0" w:space="0" w:color="auto"/>
                <w:right w:val="none" w:sz="0" w:space="0" w:color="auto"/>
              </w:divBdr>
            </w:div>
            <w:div w:id="178127500">
              <w:marLeft w:val="0"/>
              <w:marRight w:val="0"/>
              <w:marTop w:val="0"/>
              <w:marBottom w:val="0"/>
              <w:divBdr>
                <w:top w:val="none" w:sz="0" w:space="0" w:color="auto"/>
                <w:left w:val="none" w:sz="0" w:space="0" w:color="auto"/>
                <w:bottom w:val="none" w:sz="0" w:space="0" w:color="auto"/>
                <w:right w:val="none" w:sz="0" w:space="0" w:color="auto"/>
              </w:divBdr>
            </w:div>
            <w:div w:id="117189838">
              <w:marLeft w:val="0"/>
              <w:marRight w:val="0"/>
              <w:marTop w:val="0"/>
              <w:marBottom w:val="0"/>
              <w:divBdr>
                <w:top w:val="none" w:sz="0" w:space="0" w:color="auto"/>
                <w:left w:val="none" w:sz="0" w:space="0" w:color="auto"/>
                <w:bottom w:val="none" w:sz="0" w:space="0" w:color="auto"/>
                <w:right w:val="none" w:sz="0" w:space="0" w:color="auto"/>
              </w:divBdr>
              <w:divsChild>
                <w:div w:id="382363155">
                  <w:marLeft w:val="0"/>
                  <w:marRight w:val="0"/>
                  <w:marTop w:val="0"/>
                  <w:marBottom w:val="0"/>
                  <w:divBdr>
                    <w:top w:val="none" w:sz="0" w:space="0" w:color="auto"/>
                    <w:left w:val="none" w:sz="0" w:space="0" w:color="auto"/>
                    <w:bottom w:val="none" w:sz="0" w:space="0" w:color="auto"/>
                    <w:right w:val="none" w:sz="0" w:space="0" w:color="auto"/>
                  </w:divBdr>
                  <w:divsChild>
                    <w:div w:id="74117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996551">
          <w:marLeft w:val="0"/>
          <w:marRight w:val="0"/>
          <w:marTop w:val="0"/>
          <w:marBottom w:val="0"/>
          <w:divBdr>
            <w:top w:val="none" w:sz="0" w:space="0" w:color="auto"/>
            <w:left w:val="none" w:sz="0" w:space="0" w:color="auto"/>
            <w:bottom w:val="none" w:sz="0" w:space="0" w:color="auto"/>
            <w:right w:val="none" w:sz="0" w:space="0" w:color="auto"/>
          </w:divBdr>
          <w:divsChild>
            <w:div w:id="1348943283">
              <w:marLeft w:val="0"/>
              <w:marRight w:val="0"/>
              <w:marTop w:val="0"/>
              <w:marBottom w:val="0"/>
              <w:divBdr>
                <w:top w:val="none" w:sz="0" w:space="0" w:color="auto"/>
                <w:left w:val="none" w:sz="0" w:space="0" w:color="auto"/>
                <w:bottom w:val="none" w:sz="0" w:space="0" w:color="auto"/>
                <w:right w:val="none" w:sz="0" w:space="0" w:color="auto"/>
              </w:divBdr>
            </w:div>
            <w:div w:id="92364470">
              <w:marLeft w:val="0"/>
              <w:marRight w:val="0"/>
              <w:marTop w:val="0"/>
              <w:marBottom w:val="0"/>
              <w:divBdr>
                <w:top w:val="none" w:sz="0" w:space="0" w:color="auto"/>
                <w:left w:val="none" w:sz="0" w:space="0" w:color="auto"/>
                <w:bottom w:val="none" w:sz="0" w:space="0" w:color="auto"/>
                <w:right w:val="none" w:sz="0" w:space="0" w:color="auto"/>
              </w:divBdr>
            </w:div>
          </w:divsChild>
        </w:div>
        <w:div w:id="1573197525">
          <w:marLeft w:val="0"/>
          <w:marRight w:val="0"/>
          <w:marTop w:val="0"/>
          <w:marBottom w:val="0"/>
          <w:divBdr>
            <w:top w:val="none" w:sz="0" w:space="0" w:color="auto"/>
            <w:left w:val="none" w:sz="0" w:space="0" w:color="auto"/>
            <w:bottom w:val="none" w:sz="0" w:space="0" w:color="auto"/>
            <w:right w:val="none" w:sz="0" w:space="0" w:color="auto"/>
          </w:divBdr>
          <w:divsChild>
            <w:div w:id="1249998917">
              <w:marLeft w:val="0"/>
              <w:marRight w:val="0"/>
              <w:marTop w:val="0"/>
              <w:marBottom w:val="0"/>
              <w:divBdr>
                <w:top w:val="none" w:sz="0" w:space="0" w:color="auto"/>
                <w:left w:val="none" w:sz="0" w:space="0" w:color="auto"/>
                <w:bottom w:val="none" w:sz="0" w:space="0" w:color="auto"/>
                <w:right w:val="none" w:sz="0" w:space="0" w:color="auto"/>
              </w:divBdr>
            </w:div>
            <w:div w:id="242573236">
              <w:marLeft w:val="0"/>
              <w:marRight w:val="0"/>
              <w:marTop w:val="0"/>
              <w:marBottom w:val="0"/>
              <w:divBdr>
                <w:top w:val="none" w:sz="0" w:space="0" w:color="auto"/>
                <w:left w:val="none" w:sz="0" w:space="0" w:color="auto"/>
                <w:bottom w:val="none" w:sz="0" w:space="0" w:color="auto"/>
                <w:right w:val="none" w:sz="0" w:space="0" w:color="auto"/>
              </w:divBdr>
            </w:div>
            <w:div w:id="75748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B18A7C-828B-40C5-8BAD-D72104EB3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18</Pages>
  <Words>7147</Words>
  <Characters>40741</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keetu</dc:creator>
  <cp:lastModifiedBy>keetu</cp:lastModifiedBy>
  <cp:revision>2</cp:revision>
  <dcterms:created xsi:type="dcterms:W3CDTF">2022-08-26T11:56:00Z</dcterms:created>
  <dcterms:modified xsi:type="dcterms:W3CDTF">2022-08-26T11:56:00Z</dcterms:modified>
</cp:coreProperties>
</file>