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A3015" w:rsidRDefault="00EA3015" w:rsidP="009A4847">
      <w:pPr>
        <w:jc w:val="center"/>
        <w:rPr>
          <w:rFonts w:ascii="Times New Roman" w:eastAsia="Times New Roman" w:hAnsi="Times New Roman" w:cs="Times New Roman"/>
          <w:b/>
          <w:color w:val="000000"/>
          <w:spacing w:val="-2"/>
          <w:kern w:val="36"/>
          <w:sz w:val="48"/>
          <w:szCs w:val="48"/>
        </w:rPr>
      </w:pPr>
      <w:r w:rsidRPr="00352A25">
        <w:rPr>
          <w:rFonts w:ascii="Times New Roman" w:eastAsia="Times New Roman" w:hAnsi="Times New Roman" w:cs="Times New Roman"/>
          <w:b/>
          <w:color w:val="000000"/>
          <w:spacing w:val="-2"/>
          <w:kern w:val="36"/>
          <w:sz w:val="48"/>
          <w:szCs w:val="48"/>
        </w:rPr>
        <w:t xml:space="preserve">Transdermal </w:t>
      </w:r>
      <w:r w:rsidR="00BB3264" w:rsidRPr="00352A25">
        <w:rPr>
          <w:rFonts w:ascii="Times New Roman" w:eastAsia="Times New Roman" w:hAnsi="Times New Roman" w:cs="Times New Roman"/>
          <w:b/>
          <w:color w:val="000000"/>
          <w:spacing w:val="-2"/>
          <w:kern w:val="36"/>
          <w:sz w:val="48"/>
          <w:szCs w:val="48"/>
        </w:rPr>
        <w:t>Delivery of Herbal Medicine by Nano-Fibrous Loaded Cosmetic Face Mask: A Promising Approach for Delivery of D</w:t>
      </w:r>
      <w:r w:rsidRPr="00352A25">
        <w:rPr>
          <w:rFonts w:ascii="Times New Roman" w:eastAsia="Times New Roman" w:hAnsi="Times New Roman" w:cs="Times New Roman"/>
          <w:b/>
          <w:color w:val="000000"/>
          <w:spacing w:val="-2"/>
          <w:kern w:val="36"/>
          <w:sz w:val="48"/>
          <w:szCs w:val="48"/>
        </w:rPr>
        <w:t>rugs</w:t>
      </w:r>
    </w:p>
    <w:p w:rsidR="00F53A85" w:rsidRPr="003007FE" w:rsidRDefault="00F53A85" w:rsidP="00F53A85">
      <w:pPr>
        <w:jc w:val="center"/>
        <w:rPr>
          <w:rFonts w:ascii="Times New Roman" w:eastAsia="Times New Roman" w:hAnsi="Times New Roman" w:cs="Times New Roman"/>
          <w:color w:val="000000"/>
          <w:spacing w:val="-2"/>
          <w:kern w:val="36"/>
          <w:sz w:val="20"/>
          <w:szCs w:val="20"/>
          <w:vertAlign w:val="superscript"/>
        </w:rPr>
      </w:pPr>
      <w:r w:rsidRPr="003007FE">
        <w:rPr>
          <w:rFonts w:ascii="Times New Roman" w:eastAsia="Times New Roman" w:hAnsi="Times New Roman" w:cs="Times New Roman"/>
          <w:color w:val="000000"/>
          <w:spacing w:val="-2"/>
          <w:kern w:val="36"/>
          <w:sz w:val="20"/>
          <w:szCs w:val="20"/>
        </w:rPr>
        <w:t>Saloni Jain</w:t>
      </w:r>
      <w:r w:rsidRPr="003007FE">
        <w:rPr>
          <w:rFonts w:ascii="Times New Roman" w:eastAsia="Times New Roman" w:hAnsi="Times New Roman" w:cs="Times New Roman"/>
          <w:color w:val="000000"/>
          <w:spacing w:val="-2"/>
          <w:kern w:val="36"/>
          <w:sz w:val="20"/>
          <w:szCs w:val="20"/>
          <w:vertAlign w:val="superscript"/>
        </w:rPr>
        <w:t>1</w:t>
      </w:r>
    </w:p>
    <w:p w:rsidR="0096235F" w:rsidRPr="003007FE" w:rsidRDefault="0096235F" w:rsidP="00F53A85">
      <w:pPr>
        <w:jc w:val="cente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vertAlign w:val="superscript"/>
        </w:rPr>
        <w:t>1</w:t>
      </w:r>
      <w:r w:rsidRPr="003007FE">
        <w:rPr>
          <w:rFonts w:ascii="Times New Roman" w:eastAsia="Times New Roman" w:hAnsi="Times New Roman" w:cs="Times New Roman"/>
          <w:color w:val="000000"/>
          <w:spacing w:val="-2"/>
          <w:kern w:val="36"/>
          <w:sz w:val="20"/>
          <w:szCs w:val="20"/>
        </w:rPr>
        <w:t>Department of Pharmacology, ShriRam College of Pharmacy, Banmore,  Morena, M.P.</w:t>
      </w:r>
      <w:r w:rsidR="00F53A85" w:rsidRPr="003007FE">
        <w:rPr>
          <w:rFonts w:ascii="Times New Roman" w:eastAsia="Times New Roman" w:hAnsi="Times New Roman" w:cs="Times New Roman"/>
          <w:color w:val="000000"/>
          <w:spacing w:val="-2"/>
          <w:kern w:val="36"/>
          <w:sz w:val="20"/>
          <w:szCs w:val="20"/>
        </w:rPr>
        <w:t>, 476444</w:t>
      </w:r>
    </w:p>
    <w:p w:rsidR="00F53A85" w:rsidRPr="003007FE" w:rsidRDefault="00B907B5" w:rsidP="003007FE">
      <w:pPr>
        <w:jc w:val="center"/>
        <w:rPr>
          <w:rFonts w:ascii="Times New Roman" w:eastAsia="Times New Roman" w:hAnsi="Times New Roman" w:cs="Times New Roman"/>
          <w:color w:val="000000"/>
          <w:spacing w:val="-2"/>
          <w:kern w:val="36"/>
          <w:sz w:val="20"/>
          <w:szCs w:val="20"/>
        </w:rPr>
      </w:pPr>
      <w:r>
        <w:rPr>
          <w:rFonts w:ascii="Times New Roman" w:eastAsia="Times New Roman" w:hAnsi="Times New Roman" w:cs="Times New Roman"/>
          <w:color w:val="000000"/>
          <w:spacing w:val="-2"/>
          <w:kern w:val="36"/>
          <w:sz w:val="20"/>
          <w:szCs w:val="20"/>
        </w:rPr>
        <w:t>s</w:t>
      </w:r>
      <w:r w:rsidR="00F53A85" w:rsidRPr="003007FE">
        <w:rPr>
          <w:rFonts w:ascii="Times New Roman" w:eastAsia="Times New Roman" w:hAnsi="Times New Roman" w:cs="Times New Roman"/>
          <w:color w:val="000000"/>
          <w:spacing w:val="-2"/>
          <w:kern w:val="36"/>
          <w:sz w:val="20"/>
          <w:szCs w:val="20"/>
        </w:rPr>
        <w:t>alonijain455@gmail.com</w:t>
      </w:r>
    </w:p>
    <w:p w:rsidR="00F53A85" w:rsidRPr="003007FE" w:rsidRDefault="00F53A85" w:rsidP="00F53A85">
      <w:pPr>
        <w:jc w:val="center"/>
        <w:rPr>
          <w:rFonts w:ascii="Times New Roman" w:eastAsia="Times New Roman" w:hAnsi="Times New Roman" w:cs="Times New Roman"/>
          <w:color w:val="000000"/>
          <w:spacing w:val="-2"/>
          <w:kern w:val="36"/>
          <w:sz w:val="20"/>
          <w:szCs w:val="20"/>
          <w:vertAlign w:val="superscript"/>
        </w:rPr>
      </w:pPr>
      <w:r w:rsidRPr="003007FE">
        <w:rPr>
          <w:rFonts w:ascii="Times New Roman" w:eastAsia="Times New Roman" w:hAnsi="Times New Roman" w:cs="Times New Roman"/>
          <w:color w:val="000000"/>
          <w:spacing w:val="-2"/>
          <w:kern w:val="36"/>
          <w:sz w:val="20"/>
          <w:szCs w:val="20"/>
        </w:rPr>
        <w:t>Dr.Pankaj Sharma</w:t>
      </w:r>
      <w:r w:rsidRPr="003007FE">
        <w:rPr>
          <w:rFonts w:ascii="Times New Roman" w:eastAsia="Times New Roman" w:hAnsi="Times New Roman" w:cs="Times New Roman"/>
          <w:color w:val="000000"/>
          <w:spacing w:val="-2"/>
          <w:kern w:val="36"/>
          <w:sz w:val="20"/>
          <w:szCs w:val="20"/>
          <w:vertAlign w:val="superscript"/>
        </w:rPr>
        <w:t>2</w:t>
      </w:r>
    </w:p>
    <w:p w:rsidR="00F53A85" w:rsidRPr="003007FE" w:rsidRDefault="00F53A85" w:rsidP="00F53A85">
      <w:pP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vertAlign w:val="superscript"/>
        </w:rPr>
        <w:t>2</w:t>
      </w:r>
      <w:r w:rsidRPr="003007FE">
        <w:rPr>
          <w:rFonts w:ascii="Times New Roman" w:eastAsia="Times New Roman" w:hAnsi="Times New Roman" w:cs="Times New Roman"/>
          <w:color w:val="000000"/>
          <w:spacing w:val="-2"/>
          <w:kern w:val="36"/>
          <w:sz w:val="20"/>
          <w:szCs w:val="20"/>
        </w:rPr>
        <w:t>Department of Pharmaceutics, ShriRam College of Pharmacy, Banmore,  Morena, M.P., 476444.</w:t>
      </w:r>
    </w:p>
    <w:p w:rsidR="00F53A85" w:rsidRPr="003007FE" w:rsidRDefault="0037237D" w:rsidP="003007FE">
      <w:pPr>
        <w:jc w:val="center"/>
        <w:rPr>
          <w:rFonts w:ascii="Times New Roman" w:eastAsia="Times New Roman" w:hAnsi="Times New Roman" w:cs="Times New Roman"/>
          <w:color w:val="000000"/>
          <w:spacing w:val="-2"/>
          <w:kern w:val="36"/>
          <w:sz w:val="20"/>
          <w:szCs w:val="20"/>
        </w:rPr>
      </w:pPr>
      <w:hyperlink r:id="rId7" w:history="1">
        <w:r w:rsidR="004A1AF3" w:rsidRPr="00B51232">
          <w:rPr>
            <w:rStyle w:val="Hyperlink"/>
            <w:rFonts w:ascii="Times New Roman" w:eastAsia="Times New Roman" w:hAnsi="Times New Roman" w:cs="Times New Roman"/>
            <w:spacing w:val="-2"/>
            <w:kern w:val="36"/>
            <w:sz w:val="20"/>
            <w:szCs w:val="20"/>
          </w:rPr>
          <w:t>pankajsharma223@gmail.com</w:t>
        </w:r>
      </w:hyperlink>
    </w:p>
    <w:p w:rsidR="00F53A85" w:rsidRPr="003007FE" w:rsidRDefault="00F53A85" w:rsidP="00F53A85">
      <w:pPr>
        <w:jc w:val="center"/>
        <w:rPr>
          <w:rFonts w:ascii="Times New Roman" w:eastAsia="Times New Roman" w:hAnsi="Times New Roman" w:cs="Times New Roman"/>
          <w:color w:val="000000"/>
          <w:spacing w:val="-2"/>
          <w:kern w:val="36"/>
          <w:sz w:val="20"/>
          <w:szCs w:val="20"/>
          <w:vertAlign w:val="superscript"/>
        </w:rPr>
      </w:pPr>
      <w:r w:rsidRPr="003007FE">
        <w:rPr>
          <w:rFonts w:ascii="Times New Roman" w:eastAsia="Times New Roman" w:hAnsi="Times New Roman" w:cs="Times New Roman"/>
          <w:color w:val="000000"/>
          <w:spacing w:val="-2"/>
          <w:kern w:val="36"/>
          <w:sz w:val="20"/>
          <w:szCs w:val="20"/>
        </w:rPr>
        <w:t>Harish Sharma</w:t>
      </w:r>
      <w:r w:rsidRPr="003007FE">
        <w:rPr>
          <w:rFonts w:ascii="Times New Roman" w:eastAsia="Times New Roman" w:hAnsi="Times New Roman" w:cs="Times New Roman"/>
          <w:color w:val="000000"/>
          <w:spacing w:val="-2"/>
          <w:kern w:val="36"/>
          <w:sz w:val="20"/>
          <w:szCs w:val="20"/>
          <w:vertAlign w:val="superscript"/>
        </w:rPr>
        <w:t>3</w:t>
      </w:r>
    </w:p>
    <w:p w:rsidR="00F53A85" w:rsidRPr="003007FE" w:rsidRDefault="00F53A85" w:rsidP="00F53A85">
      <w:pP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vertAlign w:val="superscript"/>
        </w:rPr>
        <w:t>2</w:t>
      </w:r>
      <w:r w:rsidRPr="003007FE">
        <w:rPr>
          <w:rFonts w:ascii="Times New Roman" w:eastAsia="Times New Roman" w:hAnsi="Times New Roman" w:cs="Times New Roman"/>
          <w:color w:val="000000"/>
          <w:spacing w:val="-2"/>
          <w:kern w:val="36"/>
          <w:sz w:val="20"/>
          <w:szCs w:val="20"/>
        </w:rPr>
        <w:t>Department of Pharmaceutics, ShriRam College of Pharmacy, Banmore,  Morena, M.P., 476444.</w:t>
      </w:r>
    </w:p>
    <w:p w:rsidR="00F53A85" w:rsidRPr="003007FE" w:rsidRDefault="00F53A85" w:rsidP="003007FE">
      <w:pPr>
        <w:jc w:val="cente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rPr>
        <w:t>hs9277587</w:t>
      </w:r>
      <w:r w:rsidR="003007FE" w:rsidRPr="003007FE">
        <w:rPr>
          <w:rFonts w:ascii="Times New Roman" w:eastAsia="Times New Roman" w:hAnsi="Times New Roman" w:cs="Times New Roman"/>
          <w:color w:val="000000"/>
          <w:spacing w:val="-2"/>
          <w:kern w:val="36"/>
          <w:sz w:val="20"/>
          <w:szCs w:val="20"/>
        </w:rPr>
        <w:t>@gmail.com</w:t>
      </w:r>
    </w:p>
    <w:p w:rsidR="00F53A85" w:rsidRPr="003007FE" w:rsidRDefault="00F53A85" w:rsidP="00F53A85">
      <w:pPr>
        <w:jc w:val="center"/>
        <w:rPr>
          <w:rFonts w:ascii="Times New Roman" w:eastAsia="Times New Roman" w:hAnsi="Times New Roman" w:cs="Times New Roman"/>
          <w:color w:val="000000"/>
          <w:spacing w:val="-2"/>
          <w:kern w:val="36"/>
          <w:sz w:val="20"/>
          <w:szCs w:val="20"/>
          <w:vertAlign w:val="superscript"/>
        </w:rPr>
      </w:pPr>
      <w:r w:rsidRPr="003007FE">
        <w:rPr>
          <w:rFonts w:ascii="Times New Roman" w:eastAsia="Times New Roman" w:hAnsi="Times New Roman" w:cs="Times New Roman"/>
          <w:color w:val="000000"/>
          <w:spacing w:val="-2"/>
          <w:kern w:val="36"/>
          <w:sz w:val="20"/>
          <w:szCs w:val="20"/>
        </w:rPr>
        <w:t>Himanshi Bhalerao</w:t>
      </w:r>
      <w:r w:rsidRPr="003007FE">
        <w:rPr>
          <w:rFonts w:ascii="Times New Roman" w:eastAsia="Times New Roman" w:hAnsi="Times New Roman" w:cs="Times New Roman"/>
          <w:color w:val="000000"/>
          <w:spacing w:val="-2"/>
          <w:kern w:val="36"/>
          <w:sz w:val="20"/>
          <w:szCs w:val="20"/>
          <w:vertAlign w:val="superscript"/>
        </w:rPr>
        <w:t>4</w:t>
      </w:r>
    </w:p>
    <w:p w:rsidR="003007FE" w:rsidRPr="003007FE" w:rsidRDefault="00F53A85" w:rsidP="003007FE">
      <w:pP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vertAlign w:val="superscript"/>
        </w:rPr>
        <w:t>1</w:t>
      </w:r>
      <w:r w:rsidRPr="003007FE">
        <w:rPr>
          <w:rFonts w:ascii="Times New Roman" w:eastAsia="Times New Roman" w:hAnsi="Times New Roman" w:cs="Times New Roman"/>
          <w:color w:val="000000"/>
          <w:spacing w:val="-2"/>
          <w:kern w:val="36"/>
          <w:sz w:val="20"/>
          <w:szCs w:val="20"/>
        </w:rPr>
        <w:t>Department of Pharmacology, ShriRam College of Pharmacy, Banmore,  Morena, M.P.</w:t>
      </w:r>
      <w:r w:rsidR="003007FE" w:rsidRPr="003007FE">
        <w:rPr>
          <w:rFonts w:ascii="Times New Roman" w:eastAsia="Times New Roman" w:hAnsi="Times New Roman" w:cs="Times New Roman"/>
          <w:color w:val="000000"/>
          <w:spacing w:val="-2"/>
          <w:kern w:val="36"/>
          <w:sz w:val="20"/>
          <w:szCs w:val="20"/>
        </w:rPr>
        <w:t>, 476444</w:t>
      </w:r>
    </w:p>
    <w:p w:rsidR="00F53A85" w:rsidRPr="003007FE" w:rsidRDefault="003007FE" w:rsidP="003007FE">
      <w:pPr>
        <w:jc w:val="center"/>
        <w:rPr>
          <w:rFonts w:ascii="Times New Roman" w:eastAsia="Times New Roman" w:hAnsi="Times New Roman" w:cs="Times New Roman"/>
          <w:color w:val="000000"/>
          <w:spacing w:val="-2"/>
          <w:kern w:val="36"/>
          <w:sz w:val="20"/>
          <w:szCs w:val="20"/>
        </w:rPr>
      </w:pPr>
      <w:r w:rsidRPr="003007FE">
        <w:rPr>
          <w:rFonts w:ascii="Times New Roman" w:eastAsia="Times New Roman" w:hAnsi="Times New Roman" w:cs="Times New Roman"/>
          <w:color w:val="000000"/>
          <w:spacing w:val="-2"/>
          <w:kern w:val="36"/>
          <w:sz w:val="20"/>
          <w:szCs w:val="20"/>
        </w:rPr>
        <w:t>himanshibhalerao075@gmail.com</w:t>
      </w:r>
    </w:p>
    <w:p w:rsidR="00FF7A98" w:rsidRDefault="00FF7A98" w:rsidP="00DA4AC3">
      <w:pPr>
        <w:spacing w:after="0" w:line="360" w:lineRule="auto"/>
        <w:jc w:val="center"/>
        <w:rPr>
          <w:rFonts w:ascii="Times New Roman" w:hAnsi="Times New Roman" w:cs="Times New Roman"/>
          <w:b/>
          <w:sz w:val="20"/>
          <w:szCs w:val="20"/>
        </w:rPr>
      </w:pPr>
    </w:p>
    <w:p w:rsidR="00FF7A98" w:rsidRDefault="00FF7A98">
      <w:pPr>
        <w:rPr>
          <w:rFonts w:ascii="Times New Roman" w:hAnsi="Times New Roman" w:cs="Times New Roman"/>
          <w:b/>
          <w:sz w:val="20"/>
          <w:szCs w:val="20"/>
        </w:rPr>
      </w:pPr>
      <w:r>
        <w:rPr>
          <w:rFonts w:ascii="Times New Roman" w:hAnsi="Times New Roman" w:cs="Times New Roman"/>
          <w:b/>
          <w:sz w:val="20"/>
          <w:szCs w:val="20"/>
        </w:rPr>
        <w:br w:type="page"/>
      </w:r>
    </w:p>
    <w:p w:rsidR="00DA4AC3" w:rsidRPr="00DA4AC3" w:rsidRDefault="00DA4AC3" w:rsidP="00DA4AC3">
      <w:pPr>
        <w:spacing w:after="0" w:line="360" w:lineRule="auto"/>
        <w:jc w:val="center"/>
        <w:rPr>
          <w:rFonts w:ascii="Times New Roman" w:hAnsi="Times New Roman" w:cs="Times New Roman"/>
          <w:sz w:val="20"/>
          <w:szCs w:val="20"/>
        </w:rPr>
      </w:pPr>
      <w:r w:rsidRPr="00DA4AC3">
        <w:rPr>
          <w:rFonts w:ascii="Times New Roman" w:hAnsi="Times New Roman" w:cs="Times New Roman"/>
          <w:b/>
          <w:sz w:val="20"/>
          <w:szCs w:val="20"/>
        </w:rPr>
        <w:t>ABSTRACT</w:t>
      </w:r>
    </w:p>
    <w:p w:rsidR="00EA3015" w:rsidRPr="00DA4AC3" w:rsidRDefault="00912F34" w:rsidP="00DA4AC3">
      <w:pPr>
        <w:spacing w:after="0" w:line="360" w:lineRule="auto"/>
        <w:ind w:firstLine="720"/>
        <w:jc w:val="both"/>
        <w:rPr>
          <w:rFonts w:ascii="Times New Roman" w:hAnsi="Times New Roman" w:cs="Times New Roman"/>
          <w:sz w:val="20"/>
          <w:szCs w:val="20"/>
        </w:rPr>
      </w:pPr>
      <w:r w:rsidRPr="00DA4AC3">
        <w:rPr>
          <w:rFonts w:ascii="Times New Roman" w:hAnsi="Times New Roman" w:cs="Times New Roman"/>
          <w:sz w:val="20"/>
          <w:szCs w:val="20"/>
        </w:rPr>
        <w:t xml:space="preserve">To get beyond the drawbacks of conventional preparation, nano-fibres technology has been successfully used to create drug delivery systems. Its use has been expanded to numerous pharmaceutical disciplines, including injection preparation, oral preparation, and external preparation, and it has recently made an appearance in the field of cosmetics for use in the enhancement of attractiveness. The fact that nano-fibres may successfully boost the percutaneous penetration and significantly increase skin retention of active components in functional cosmetics accounts for the extensive influence of nano-fibres in the cosmetics sector. Nano-fibres, meantime, can successfully increase the water dispersion of insoluble active cosmetic compounds, improve the stability of efficacy components, and achieve the codelivery of several cosmetic active ingredients. </w:t>
      </w:r>
    </w:p>
    <w:p w:rsidR="00352A25" w:rsidRPr="00DA4AC3" w:rsidRDefault="00DA4AC3" w:rsidP="00DA4AC3">
      <w:pPr>
        <w:spacing w:after="0" w:line="360" w:lineRule="auto"/>
        <w:jc w:val="both"/>
        <w:rPr>
          <w:rFonts w:ascii="Times New Roman" w:hAnsi="Times New Roman" w:cs="Times New Roman"/>
          <w:sz w:val="20"/>
          <w:szCs w:val="20"/>
        </w:rPr>
      </w:pPr>
      <w:r w:rsidRPr="00DA4AC3">
        <w:rPr>
          <w:rFonts w:ascii="Times New Roman" w:hAnsi="Times New Roman" w:cs="Times New Roman"/>
          <w:b/>
          <w:sz w:val="20"/>
          <w:szCs w:val="20"/>
        </w:rPr>
        <w:t>Keywords-</w:t>
      </w:r>
      <w:r w:rsidR="00912F34" w:rsidRPr="00DA4AC3">
        <w:rPr>
          <w:rFonts w:ascii="Times New Roman" w:hAnsi="Times New Roman" w:cs="Times New Roman"/>
          <w:sz w:val="20"/>
          <w:szCs w:val="20"/>
        </w:rPr>
        <w:t xml:space="preserve"> Nano-fibres, </w:t>
      </w:r>
      <w:r w:rsidR="00352A25" w:rsidRPr="00DA4AC3">
        <w:rPr>
          <w:rFonts w:ascii="Times New Roman" w:hAnsi="Times New Roman" w:cs="Times New Roman"/>
          <w:sz w:val="20"/>
          <w:szCs w:val="20"/>
        </w:rPr>
        <w:t>Cosmetics, S</w:t>
      </w:r>
      <w:r w:rsidR="00912F34" w:rsidRPr="00DA4AC3">
        <w:rPr>
          <w:rFonts w:ascii="Times New Roman" w:hAnsi="Times New Roman" w:cs="Times New Roman"/>
          <w:sz w:val="20"/>
          <w:szCs w:val="20"/>
        </w:rPr>
        <w:t>kin penetration,</w:t>
      </w:r>
      <w:r w:rsidR="00352A25" w:rsidRPr="00DA4AC3">
        <w:rPr>
          <w:rFonts w:ascii="Times New Roman" w:hAnsi="Times New Roman" w:cs="Times New Roman"/>
          <w:sz w:val="20"/>
          <w:szCs w:val="20"/>
        </w:rPr>
        <w:t xml:space="preserve"> Active cosmetic ingredients, Efficacy evaluation.</w:t>
      </w:r>
    </w:p>
    <w:p w:rsidR="009A4847" w:rsidRPr="00DA4AC3" w:rsidRDefault="00DA4AC3" w:rsidP="00DA4AC3">
      <w:pPr>
        <w:pStyle w:val="ListParagraph"/>
        <w:numPr>
          <w:ilvl w:val="0"/>
          <w:numId w:val="4"/>
        </w:numPr>
        <w:spacing w:line="360" w:lineRule="auto"/>
        <w:ind w:left="270" w:hanging="270"/>
        <w:jc w:val="center"/>
        <w:rPr>
          <w:b/>
          <w:sz w:val="20"/>
          <w:szCs w:val="20"/>
        </w:rPr>
      </w:pPr>
      <w:r w:rsidRPr="00DA4AC3">
        <w:rPr>
          <w:b/>
          <w:sz w:val="20"/>
          <w:szCs w:val="20"/>
        </w:rPr>
        <w:t>INTRODUCTION</w:t>
      </w:r>
    </w:p>
    <w:p w:rsidR="002C2232" w:rsidRPr="00DA4AC3" w:rsidRDefault="002A64B4" w:rsidP="003515C6">
      <w:pPr>
        <w:spacing w:after="0" w:line="360" w:lineRule="auto"/>
        <w:ind w:firstLine="270"/>
        <w:jc w:val="both"/>
        <w:rPr>
          <w:rFonts w:ascii="Times New Roman" w:hAnsi="Times New Roman" w:cs="Times New Roman"/>
          <w:sz w:val="20"/>
          <w:szCs w:val="20"/>
        </w:rPr>
      </w:pPr>
      <w:r w:rsidRPr="00DA4AC3">
        <w:rPr>
          <w:rFonts w:ascii="Times New Roman" w:hAnsi="Times New Roman" w:cs="Times New Roman"/>
          <w:sz w:val="20"/>
          <w:szCs w:val="20"/>
        </w:rPr>
        <w:t>As in every industry, the cosmetics sector has undergone significant diversification in order to raise the standard of production and satisfy the demands of customers who value high-quality, well-groomed personal care items. Incorporating nanomaterials into the many different cosmetic goods has improved their potential [1]</w:t>
      </w:r>
      <w:r w:rsidR="00F2181C" w:rsidRPr="00DA4AC3">
        <w:rPr>
          <w:rFonts w:ascii="Times New Roman" w:hAnsi="Times New Roman" w:cs="Times New Roman"/>
          <w:sz w:val="20"/>
          <w:szCs w:val="20"/>
        </w:rPr>
        <w:t>,</w:t>
      </w:r>
      <w:r w:rsidRPr="00DA4AC3">
        <w:rPr>
          <w:rFonts w:ascii="Times New Roman" w:hAnsi="Times New Roman" w:cs="Times New Roman"/>
          <w:sz w:val="20"/>
          <w:szCs w:val="20"/>
        </w:rPr>
        <w:t xml:space="preserve"> and they are frequently used in lipst</w:t>
      </w:r>
      <w:r w:rsidR="006F556B" w:rsidRPr="00DA4AC3">
        <w:rPr>
          <w:rFonts w:ascii="Times New Roman" w:hAnsi="Times New Roman" w:cs="Times New Roman"/>
          <w:sz w:val="20"/>
          <w:szCs w:val="20"/>
        </w:rPr>
        <w:t>icks [2], anti-aging creams [3</w:t>
      </w:r>
      <w:r w:rsidR="00EA3015" w:rsidRPr="00DA4AC3">
        <w:rPr>
          <w:rFonts w:ascii="Times New Roman" w:hAnsi="Times New Roman" w:cs="Times New Roman"/>
          <w:sz w:val="20"/>
          <w:szCs w:val="20"/>
        </w:rPr>
        <w:t xml:space="preserve">, </w:t>
      </w:r>
      <w:r w:rsidR="006F556B" w:rsidRPr="00DA4AC3">
        <w:rPr>
          <w:rFonts w:ascii="Times New Roman" w:hAnsi="Times New Roman" w:cs="Times New Roman"/>
          <w:sz w:val="20"/>
          <w:szCs w:val="20"/>
        </w:rPr>
        <w:t>4], hair products [5,</w:t>
      </w:r>
      <w:r w:rsidR="000749F1" w:rsidRPr="00DA4AC3">
        <w:rPr>
          <w:rFonts w:ascii="Times New Roman" w:hAnsi="Times New Roman" w:cs="Times New Roman"/>
          <w:sz w:val="20"/>
          <w:szCs w:val="20"/>
        </w:rPr>
        <w:t xml:space="preserve"> </w:t>
      </w:r>
      <w:r w:rsidR="006F556B" w:rsidRPr="00DA4AC3">
        <w:rPr>
          <w:rFonts w:ascii="Times New Roman" w:hAnsi="Times New Roman" w:cs="Times New Roman"/>
          <w:sz w:val="20"/>
          <w:szCs w:val="20"/>
        </w:rPr>
        <w:t>6</w:t>
      </w:r>
      <w:r w:rsidR="00C519C5" w:rsidRPr="00DA4AC3">
        <w:rPr>
          <w:rFonts w:ascii="Times New Roman" w:hAnsi="Times New Roman" w:cs="Times New Roman"/>
          <w:sz w:val="20"/>
          <w:szCs w:val="20"/>
        </w:rPr>
        <w:t>], facial masks [7,</w:t>
      </w:r>
      <w:r w:rsidR="000749F1" w:rsidRPr="00DA4AC3">
        <w:rPr>
          <w:rFonts w:ascii="Times New Roman" w:hAnsi="Times New Roman" w:cs="Times New Roman"/>
          <w:sz w:val="20"/>
          <w:szCs w:val="20"/>
        </w:rPr>
        <w:t xml:space="preserve"> </w:t>
      </w:r>
      <w:r w:rsidR="00C519C5" w:rsidRPr="00DA4AC3">
        <w:rPr>
          <w:rFonts w:ascii="Times New Roman" w:hAnsi="Times New Roman" w:cs="Times New Roman"/>
          <w:sz w:val="20"/>
          <w:szCs w:val="20"/>
        </w:rPr>
        <w:t>8</w:t>
      </w:r>
      <w:r w:rsidRPr="00DA4AC3">
        <w:rPr>
          <w:rFonts w:ascii="Times New Roman" w:hAnsi="Times New Roman" w:cs="Times New Roman"/>
          <w:sz w:val="20"/>
          <w:szCs w:val="20"/>
        </w:rPr>
        <w:t>], sunscreen creams</w:t>
      </w:r>
      <w:r w:rsidR="000749F1" w:rsidRPr="00DA4AC3">
        <w:rPr>
          <w:rFonts w:ascii="Times New Roman" w:hAnsi="Times New Roman" w:cs="Times New Roman"/>
          <w:sz w:val="20"/>
          <w:szCs w:val="20"/>
        </w:rPr>
        <w:t xml:space="preserve"> and anti-hair-fall products. A</w:t>
      </w:r>
      <w:r w:rsidRPr="00DA4AC3">
        <w:rPr>
          <w:rFonts w:ascii="Times New Roman" w:hAnsi="Times New Roman" w:cs="Times New Roman"/>
          <w:sz w:val="20"/>
          <w:szCs w:val="20"/>
        </w:rPr>
        <w:t xml:space="preserve"> new field in which great focus has been placed on creating facial masks or membranes that can release skincare ingredients is the cosmetic applicati</w:t>
      </w:r>
      <w:r w:rsidR="00C519C5" w:rsidRPr="00DA4AC3">
        <w:rPr>
          <w:rFonts w:ascii="Times New Roman" w:hAnsi="Times New Roman" w:cs="Times New Roman"/>
          <w:sz w:val="20"/>
          <w:szCs w:val="20"/>
        </w:rPr>
        <w:t>on of electrospun nanofibres [9,</w:t>
      </w:r>
      <w:r w:rsidR="000749F1" w:rsidRPr="00DA4AC3">
        <w:rPr>
          <w:rFonts w:ascii="Times New Roman" w:hAnsi="Times New Roman" w:cs="Times New Roman"/>
          <w:sz w:val="20"/>
          <w:szCs w:val="20"/>
        </w:rPr>
        <w:t xml:space="preserve"> </w:t>
      </w:r>
      <w:r w:rsidR="00C519C5" w:rsidRPr="00DA4AC3">
        <w:rPr>
          <w:rFonts w:ascii="Times New Roman" w:hAnsi="Times New Roman" w:cs="Times New Roman"/>
          <w:sz w:val="20"/>
          <w:szCs w:val="20"/>
        </w:rPr>
        <w:t>10</w:t>
      </w:r>
      <w:r w:rsidRPr="00DA4AC3">
        <w:rPr>
          <w:rFonts w:ascii="Times New Roman" w:hAnsi="Times New Roman" w:cs="Times New Roman"/>
          <w:sz w:val="20"/>
          <w:szCs w:val="20"/>
        </w:rPr>
        <w:t>].</w:t>
      </w:r>
    </w:p>
    <w:p w:rsidR="002A64B4" w:rsidRPr="00DA4AC3" w:rsidRDefault="002A64B4" w:rsidP="009A4847">
      <w:pPr>
        <w:spacing w:after="0" w:line="360" w:lineRule="auto"/>
        <w:jc w:val="both"/>
        <w:rPr>
          <w:rFonts w:ascii="Times New Roman" w:hAnsi="Times New Roman" w:cs="Times New Roman"/>
          <w:sz w:val="20"/>
          <w:szCs w:val="20"/>
        </w:rPr>
      </w:pPr>
      <w:r w:rsidRPr="00DA4AC3">
        <w:rPr>
          <w:rFonts w:ascii="Times New Roman" w:hAnsi="Times New Roman" w:cs="Times New Roman"/>
          <w:sz w:val="20"/>
          <w:szCs w:val="20"/>
        </w:rPr>
        <w:t>Utilizing polymer solutio</w:t>
      </w:r>
      <w:r w:rsidR="00C519C5" w:rsidRPr="00DA4AC3">
        <w:rPr>
          <w:rFonts w:ascii="Times New Roman" w:hAnsi="Times New Roman" w:cs="Times New Roman"/>
          <w:sz w:val="20"/>
          <w:szCs w:val="20"/>
        </w:rPr>
        <w:t>ns such as cellulose acetate [11], chitosan [12,13], hyaluronic acid [14,15</w:t>
      </w:r>
      <w:r w:rsidRPr="00DA4AC3">
        <w:rPr>
          <w:rFonts w:ascii="Times New Roman" w:hAnsi="Times New Roman" w:cs="Times New Roman"/>
          <w:sz w:val="20"/>
          <w:szCs w:val="20"/>
        </w:rPr>
        <w:t>], as well as synthetic polymers, suc</w:t>
      </w:r>
      <w:r w:rsidR="00DC7A95" w:rsidRPr="00DA4AC3">
        <w:rPr>
          <w:rFonts w:ascii="Times New Roman" w:hAnsi="Times New Roman" w:cs="Times New Roman"/>
          <w:sz w:val="20"/>
          <w:szCs w:val="20"/>
        </w:rPr>
        <w:t>h as polyvinyl alcohol (PVA)</w:t>
      </w:r>
      <w:r w:rsidRPr="00DA4AC3">
        <w:rPr>
          <w:rFonts w:ascii="Times New Roman" w:hAnsi="Times New Roman" w:cs="Times New Roman"/>
          <w:sz w:val="20"/>
          <w:szCs w:val="20"/>
        </w:rPr>
        <w:t>, polyv</w:t>
      </w:r>
      <w:r w:rsidR="00C519C5" w:rsidRPr="00DA4AC3">
        <w:rPr>
          <w:rFonts w:ascii="Times New Roman" w:hAnsi="Times New Roman" w:cs="Times New Roman"/>
          <w:sz w:val="20"/>
          <w:szCs w:val="20"/>
        </w:rPr>
        <w:t>inyl pyrrolidone (PVP) [16</w:t>
      </w:r>
      <w:r w:rsidRPr="00DA4AC3">
        <w:rPr>
          <w:rFonts w:ascii="Times New Roman" w:hAnsi="Times New Roman" w:cs="Times New Roman"/>
          <w:sz w:val="20"/>
          <w:szCs w:val="20"/>
        </w:rPr>
        <w:t xml:space="preserve">], </w:t>
      </w:r>
      <w:r w:rsidR="00476CB0" w:rsidRPr="00DA4AC3">
        <w:rPr>
          <w:rFonts w:ascii="Times New Roman" w:hAnsi="Times New Roman" w:cs="Times New Roman"/>
          <w:sz w:val="20"/>
          <w:szCs w:val="20"/>
        </w:rPr>
        <w:t>and polyethylene oxide (PEO) [17</w:t>
      </w:r>
      <w:r w:rsidR="00F2181C" w:rsidRPr="00DA4AC3">
        <w:rPr>
          <w:rFonts w:ascii="Times New Roman" w:hAnsi="Times New Roman" w:cs="Times New Roman"/>
          <w:sz w:val="20"/>
          <w:szCs w:val="20"/>
        </w:rPr>
        <w:t xml:space="preserve">], </w:t>
      </w:r>
      <w:r w:rsidRPr="00DA4AC3">
        <w:rPr>
          <w:rFonts w:ascii="Times New Roman" w:hAnsi="Times New Roman" w:cs="Times New Roman"/>
          <w:sz w:val="20"/>
          <w:szCs w:val="20"/>
        </w:rPr>
        <w:t>electrospinning is a straightforward, inexpensive,</w:t>
      </w:r>
      <w:r w:rsidR="00DC7A95" w:rsidRPr="00DA4AC3">
        <w:rPr>
          <w:rFonts w:ascii="Times New Roman" w:hAnsi="Times New Roman" w:cs="Times New Roman"/>
          <w:sz w:val="20"/>
          <w:szCs w:val="20"/>
        </w:rPr>
        <w:t xml:space="preserve"> and adaptable technique </w:t>
      </w:r>
      <w:r w:rsidRPr="00DA4AC3">
        <w:rPr>
          <w:rFonts w:ascii="Times New Roman" w:hAnsi="Times New Roman" w:cs="Times New Roman"/>
          <w:sz w:val="20"/>
          <w:szCs w:val="20"/>
        </w:rPr>
        <w:t>for obtaining nano</w:t>
      </w:r>
      <w:r w:rsidR="00DC7A95" w:rsidRPr="00DA4AC3">
        <w:rPr>
          <w:rFonts w:ascii="Times New Roman" w:hAnsi="Times New Roman" w:cs="Times New Roman"/>
          <w:sz w:val="20"/>
          <w:szCs w:val="20"/>
        </w:rPr>
        <w:t>-</w:t>
      </w:r>
      <w:r w:rsidRPr="00DA4AC3">
        <w:rPr>
          <w:rFonts w:ascii="Times New Roman" w:hAnsi="Times New Roman" w:cs="Times New Roman"/>
          <w:sz w:val="20"/>
          <w:szCs w:val="20"/>
        </w:rPr>
        <w:t>fibre</w:t>
      </w:r>
      <w:r w:rsidR="00DC7A95" w:rsidRPr="00DA4AC3">
        <w:rPr>
          <w:rFonts w:ascii="Times New Roman" w:hAnsi="Times New Roman" w:cs="Times New Roman"/>
          <w:sz w:val="20"/>
          <w:szCs w:val="20"/>
        </w:rPr>
        <w:t>.</w:t>
      </w:r>
      <w:r w:rsidRPr="00DA4AC3">
        <w:rPr>
          <w:rFonts w:ascii="Times New Roman" w:hAnsi="Times New Roman" w:cs="Times New Roman"/>
          <w:sz w:val="20"/>
          <w:szCs w:val="20"/>
        </w:rPr>
        <w:t xml:space="preserve"> The capacity of the electrospinning technology to integrate any active compounds of interest while constructing the fibre mat is by far its greatest benefit. Additionally, electrospun fibre masks are effective at releasing active ingredients, don't need preservatives, and can ev</w:t>
      </w:r>
      <w:r w:rsidR="00476CB0" w:rsidRPr="00DA4AC3">
        <w:rPr>
          <w:rFonts w:ascii="Times New Roman" w:hAnsi="Times New Roman" w:cs="Times New Roman"/>
          <w:sz w:val="20"/>
          <w:szCs w:val="20"/>
        </w:rPr>
        <w:t>en be packaged as dry sheets [18</w:t>
      </w:r>
      <w:r w:rsidRPr="00DA4AC3">
        <w:rPr>
          <w:rFonts w:ascii="Times New Roman" w:hAnsi="Times New Roman" w:cs="Times New Roman"/>
          <w:sz w:val="20"/>
          <w:szCs w:val="20"/>
        </w:rPr>
        <w:t>]. They must only be wetted when necessary in order for</w:t>
      </w:r>
      <w:r w:rsidR="00476CB0" w:rsidRPr="00DA4AC3">
        <w:rPr>
          <w:rFonts w:ascii="Times New Roman" w:hAnsi="Times New Roman" w:cs="Times New Roman"/>
          <w:sz w:val="20"/>
          <w:szCs w:val="20"/>
        </w:rPr>
        <w:t xml:space="preserve"> active chemicals to release [18</w:t>
      </w:r>
      <w:r w:rsidR="00DC7A95" w:rsidRPr="00DA4AC3">
        <w:rPr>
          <w:rFonts w:ascii="Times New Roman" w:hAnsi="Times New Roman" w:cs="Times New Roman"/>
          <w:sz w:val="20"/>
          <w:szCs w:val="20"/>
        </w:rPr>
        <w:t>] o</w:t>
      </w:r>
      <w:r w:rsidRPr="00DA4AC3">
        <w:rPr>
          <w:rFonts w:ascii="Times New Roman" w:hAnsi="Times New Roman" w:cs="Times New Roman"/>
          <w:sz w:val="20"/>
          <w:szCs w:val="20"/>
        </w:rPr>
        <w:t>nly when necessary must they be wetted in order for act</w:t>
      </w:r>
      <w:r w:rsidR="00476CB0" w:rsidRPr="00DA4AC3">
        <w:rPr>
          <w:rFonts w:ascii="Times New Roman" w:hAnsi="Times New Roman" w:cs="Times New Roman"/>
          <w:sz w:val="20"/>
          <w:szCs w:val="20"/>
        </w:rPr>
        <w:t>ive chemicals to be released [19</w:t>
      </w:r>
      <w:r w:rsidRPr="00DA4AC3">
        <w:rPr>
          <w:rFonts w:ascii="Times New Roman" w:hAnsi="Times New Roman" w:cs="Times New Roman"/>
          <w:sz w:val="20"/>
          <w:szCs w:val="20"/>
        </w:rPr>
        <w:t>]. These have largely been targeted to releas</w:t>
      </w:r>
      <w:r w:rsidR="00476CB0" w:rsidRPr="00DA4AC3">
        <w:rPr>
          <w:rFonts w:ascii="Times New Roman" w:hAnsi="Times New Roman" w:cs="Times New Roman"/>
          <w:sz w:val="20"/>
          <w:szCs w:val="20"/>
        </w:rPr>
        <w:t>e chemicals for skin healing [20], treatment [21</w:t>
      </w:r>
      <w:r w:rsidRPr="00DA4AC3">
        <w:rPr>
          <w:rFonts w:ascii="Times New Roman" w:hAnsi="Times New Roman" w:cs="Times New Roman"/>
          <w:sz w:val="20"/>
          <w:szCs w:val="20"/>
        </w:rPr>
        <w:t>], and cleansing due to their capacity to allow greater contact with the skin and aid in a deeper penetration of the active agent</w:t>
      </w:r>
      <w:r w:rsidR="00DC7A95" w:rsidRPr="00DA4AC3">
        <w:rPr>
          <w:rFonts w:ascii="Times New Roman" w:hAnsi="Times New Roman" w:cs="Times New Roman"/>
          <w:sz w:val="20"/>
          <w:szCs w:val="20"/>
        </w:rPr>
        <w:t xml:space="preserve"> </w:t>
      </w:r>
      <w:r w:rsidR="00476CB0" w:rsidRPr="00DA4AC3">
        <w:rPr>
          <w:rFonts w:ascii="Times New Roman" w:hAnsi="Times New Roman" w:cs="Times New Roman"/>
          <w:sz w:val="20"/>
          <w:szCs w:val="20"/>
        </w:rPr>
        <w:t>[22</w:t>
      </w:r>
      <w:r w:rsidRPr="00DA4AC3">
        <w:rPr>
          <w:rFonts w:ascii="Times New Roman" w:hAnsi="Times New Roman" w:cs="Times New Roman"/>
          <w:sz w:val="20"/>
          <w:szCs w:val="20"/>
        </w:rPr>
        <w:t>].</w:t>
      </w:r>
      <w:r w:rsidR="00D93FDB" w:rsidRPr="00DA4AC3">
        <w:rPr>
          <w:rFonts w:ascii="Times New Roman" w:hAnsi="Times New Roman" w:cs="Times New Roman"/>
          <w:sz w:val="20"/>
          <w:szCs w:val="20"/>
        </w:rPr>
        <w:t xml:space="preserve"> </w:t>
      </w:r>
      <w:r w:rsidRPr="00DA4AC3">
        <w:rPr>
          <w:rFonts w:ascii="Times New Roman" w:hAnsi="Times New Roman" w:cs="Times New Roman"/>
          <w:sz w:val="20"/>
          <w:szCs w:val="20"/>
        </w:rPr>
        <w:t>A drug's percutaneous absorption is a challenging process; the molecular size, hydrophile/lipophile balance, melting point, and water solubility all have an impact on the penetration rate. The majority of the time, a natural product ingredient is used in a therapeutic environment. In general, medicines that stimulate blood circulation (su</w:t>
      </w:r>
      <w:r w:rsidR="00476CB0" w:rsidRPr="00DA4AC3">
        <w:rPr>
          <w:rFonts w:ascii="Times New Roman" w:hAnsi="Times New Roman" w:cs="Times New Roman"/>
          <w:sz w:val="20"/>
          <w:szCs w:val="20"/>
        </w:rPr>
        <w:t>ch borneol, lilac, and pepper [23</w:t>
      </w:r>
      <w:r w:rsidRPr="00DA4AC3">
        <w:rPr>
          <w:rFonts w:ascii="Times New Roman" w:hAnsi="Times New Roman" w:cs="Times New Roman"/>
          <w:sz w:val="20"/>
          <w:szCs w:val="20"/>
        </w:rPr>
        <w:t>]) and potent irritants make up transdermal natural product drugs (white mustard, ginger onion, garlic, leek). Transdermal delivery of these natural substances has a long history,</w:t>
      </w:r>
      <w:r w:rsidR="00DC7A95" w:rsidRPr="00DA4AC3">
        <w:rPr>
          <w:rFonts w:ascii="Times New Roman" w:hAnsi="Times New Roman" w:cs="Times New Roman"/>
          <w:sz w:val="20"/>
          <w:szCs w:val="20"/>
        </w:rPr>
        <w:t xml:space="preserve"> and </w:t>
      </w:r>
      <w:r w:rsidRPr="00DA4AC3">
        <w:rPr>
          <w:rFonts w:ascii="Times New Roman" w:hAnsi="Times New Roman" w:cs="Times New Roman"/>
          <w:sz w:val="20"/>
          <w:szCs w:val="20"/>
        </w:rPr>
        <w:t xml:space="preserve"> provides a well-researched example [2</w:t>
      </w:r>
      <w:r w:rsidR="00476CB0" w:rsidRPr="00DA4AC3">
        <w:rPr>
          <w:rFonts w:ascii="Times New Roman" w:hAnsi="Times New Roman" w:cs="Times New Roman"/>
          <w:sz w:val="20"/>
          <w:szCs w:val="20"/>
        </w:rPr>
        <w:t>4,25</w:t>
      </w:r>
      <w:r w:rsidRPr="00DA4AC3">
        <w:rPr>
          <w:rFonts w:ascii="Times New Roman" w:hAnsi="Times New Roman" w:cs="Times New Roman"/>
          <w:sz w:val="20"/>
          <w:szCs w:val="20"/>
        </w:rPr>
        <w:t>].</w:t>
      </w:r>
    </w:p>
    <w:p w:rsidR="00D93FDB" w:rsidRPr="00DA4AC3" w:rsidRDefault="002A64B4" w:rsidP="009A4847">
      <w:pPr>
        <w:spacing w:after="0" w:line="360" w:lineRule="auto"/>
        <w:jc w:val="both"/>
        <w:rPr>
          <w:rFonts w:ascii="Times New Roman" w:hAnsi="Times New Roman" w:cs="Times New Roman"/>
          <w:sz w:val="20"/>
          <w:szCs w:val="20"/>
        </w:rPr>
      </w:pPr>
      <w:r w:rsidRPr="00DA4AC3">
        <w:rPr>
          <w:rFonts w:ascii="Times New Roman" w:hAnsi="Times New Roman" w:cs="Times New Roman"/>
          <w:sz w:val="20"/>
          <w:szCs w:val="20"/>
        </w:rPr>
        <w:t xml:space="preserve">Due to the restrictions of social hygiene in ancient culture, medication powders or unprocessed plant extracts were used in formulations, such as topical powders, pastes, and pills. The dosage form for topical administration is a powder mixed with water, honey, wine, or vinegar. However, there are a number of drawbacks, including: poor adhesion and mess; it may have a high bacterial content and easily cause skin infection; it is difficult to preserve and just grows mould; the percutaneous penetration of the drug components is low; and it may also have a high bacterial content. Application </w:t>
      </w:r>
      <w:r w:rsidR="001978C8" w:rsidRPr="00DA4AC3">
        <w:rPr>
          <w:rFonts w:ascii="Times New Roman" w:hAnsi="Times New Roman" w:cs="Times New Roman"/>
          <w:sz w:val="20"/>
          <w:szCs w:val="20"/>
        </w:rPr>
        <w:t>in contemporary clinical practic</w:t>
      </w:r>
      <w:r w:rsidRPr="00DA4AC3">
        <w:rPr>
          <w:rFonts w:ascii="Times New Roman" w:hAnsi="Times New Roman" w:cs="Times New Roman"/>
          <w:sz w:val="20"/>
          <w:szCs w:val="20"/>
        </w:rPr>
        <w:t xml:space="preserve">e is constrained by the difficulty of industrially producing numerous classic dosage forms or the difficulty of controlling their quality. Chinese medicines are nevertheless still commonly used in specific clinical situations due to their ease of acquisition and practicality of use. </w:t>
      </w:r>
    </w:p>
    <w:p w:rsidR="00C43648" w:rsidRPr="00DA4AC3" w:rsidRDefault="00C43648" w:rsidP="009A4847">
      <w:pPr>
        <w:spacing w:after="0" w:line="360" w:lineRule="auto"/>
        <w:jc w:val="both"/>
        <w:rPr>
          <w:rFonts w:ascii="Times New Roman" w:hAnsi="Times New Roman" w:cs="Times New Roman"/>
          <w:sz w:val="20"/>
          <w:szCs w:val="20"/>
        </w:rPr>
      </w:pPr>
      <w:r w:rsidRPr="00DA4AC3">
        <w:rPr>
          <w:rFonts w:ascii="Times New Roman" w:hAnsi="Times New Roman" w:cs="Times New Roman"/>
          <w:sz w:val="20"/>
          <w:szCs w:val="20"/>
        </w:rPr>
        <w:t>Since ancient times, herbal medicines have been widely used throughout the region of the world. Herbal preparations are used in India's traditional medical systems</w:t>
      </w:r>
      <w:r w:rsidR="00B62848" w:rsidRPr="00DA4AC3">
        <w:rPr>
          <w:rFonts w:ascii="Times New Roman" w:hAnsi="Times New Roman" w:cs="Times New Roman"/>
          <w:sz w:val="20"/>
          <w:szCs w:val="20"/>
        </w:rPr>
        <w:t>, such as Siddha and Ayurveda [26</w:t>
      </w:r>
      <w:r w:rsidRPr="00DA4AC3">
        <w:rPr>
          <w:rFonts w:ascii="Times New Roman" w:hAnsi="Times New Roman" w:cs="Times New Roman"/>
          <w:sz w:val="20"/>
          <w:szCs w:val="20"/>
        </w:rPr>
        <w:t>]. Herbal medications currently have a dominant position in the pharmaceutical sector due to their well-known efficacy and extremely few adverse effects. In addition, compared to manufactured medications, herbal pharmaceuticals have a more balanced inter</w:t>
      </w:r>
      <w:r w:rsidR="00B62848" w:rsidRPr="00DA4AC3">
        <w:rPr>
          <w:rFonts w:ascii="Times New Roman" w:hAnsi="Times New Roman" w:cs="Times New Roman"/>
          <w:sz w:val="20"/>
          <w:szCs w:val="20"/>
        </w:rPr>
        <w:t>est in creating nanoparticles [27</w:t>
      </w:r>
      <w:r w:rsidRPr="00DA4AC3">
        <w:rPr>
          <w:rFonts w:ascii="Times New Roman" w:hAnsi="Times New Roman" w:cs="Times New Roman"/>
          <w:sz w:val="20"/>
          <w:szCs w:val="20"/>
        </w:rPr>
        <w:t>]. Despite the fact that herbal medicines have powerful pharmacological effects against a wide range of diseases, they have only a modest impact on the human biological system because of their poorer kinetic performance, which includes low absorption, an inability to cross lipid membranes, large molecular weights, and poor absorption. These factors reduce the drugs' bioavailability and biological sy</w:t>
      </w:r>
      <w:r w:rsidR="00B62848" w:rsidRPr="00DA4AC3">
        <w:rPr>
          <w:rFonts w:ascii="Times New Roman" w:hAnsi="Times New Roman" w:cs="Times New Roman"/>
          <w:sz w:val="20"/>
          <w:szCs w:val="20"/>
        </w:rPr>
        <w:t>stem-wide effectiveness [28</w:t>
      </w:r>
      <w:r w:rsidRPr="00DA4AC3">
        <w:rPr>
          <w:rFonts w:ascii="Times New Roman" w:hAnsi="Times New Roman" w:cs="Times New Roman"/>
          <w:sz w:val="20"/>
          <w:szCs w:val="20"/>
        </w:rPr>
        <w:t>].</w:t>
      </w:r>
    </w:p>
    <w:p w:rsidR="00133D4F" w:rsidRPr="00DA4AC3" w:rsidRDefault="00C43648" w:rsidP="009A4847">
      <w:pPr>
        <w:autoSpaceDE w:val="0"/>
        <w:autoSpaceDN w:val="0"/>
        <w:adjustRightInd w:val="0"/>
        <w:spacing w:after="0" w:line="360" w:lineRule="auto"/>
        <w:jc w:val="both"/>
        <w:rPr>
          <w:rFonts w:ascii="Times New Roman" w:hAnsi="Times New Roman" w:cs="Times New Roman"/>
          <w:color w:val="131413"/>
          <w:sz w:val="20"/>
          <w:szCs w:val="20"/>
        </w:rPr>
      </w:pPr>
      <w:r w:rsidRPr="00DA4AC3">
        <w:rPr>
          <w:rFonts w:ascii="Times New Roman" w:hAnsi="Times New Roman" w:cs="Times New Roman"/>
          <w:color w:val="131413"/>
          <w:sz w:val="20"/>
          <w:szCs w:val="20"/>
        </w:rPr>
        <w:t>In the field of cosmeceuticals, nanotechnology holds enormous promise for the manipulation of materials at the atomic level, providing new opportunities for the cosmetics sector. Nanocosmetics and nanocosmeceuticals, respectively, are products created by using various nanomaterials into the production of cosmetic and cosmeceutical goods. Among the benefits of cosmeceuticals based on nanotechnology are the extension of action, increased bioavailability, and enhanced aesthetic appeal of goods. These products differ from conventional cosmeceuticals in a number of ways, including their tiny size and high surface-to-volume ratio, which makes them useful adjuvants in cosmeceuticals.</w:t>
      </w:r>
      <w:r w:rsidRPr="00DA4AC3">
        <w:rPr>
          <w:rFonts w:ascii="Times New Roman" w:hAnsi="Times New Roman" w:cs="Times New Roman"/>
          <w:sz w:val="20"/>
          <w:szCs w:val="20"/>
        </w:rPr>
        <w:t xml:space="preserve"> </w:t>
      </w:r>
      <w:r w:rsidRPr="00DA4AC3">
        <w:rPr>
          <w:rFonts w:ascii="Times New Roman" w:hAnsi="Times New Roman" w:cs="Times New Roman"/>
          <w:color w:val="131413"/>
          <w:sz w:val="20"/>
          <w:szCs w:val="20"/>
        </w:rPr>
        <w:t>Additionally, adding nanoparticles to cosmetic formulations enhances their look, coverage, and skin-adherence without altering the cosmeceuticals' inherent qualities. Manufacturers of cosmetics use nanosized components to enhance a range of features, including UV protection, skin penetration, colour, scent release, finish quality, anti-aging impact, and a host of others. By regulating the transport of active components, causing site-specificity, promoting biocompatibility, or increasing the drug-loading capacity, they extend the duration of action. Because of all of these advantages, they are increasingly widely used by consumers, which calls for clinical research to address any safety issues. A lot of nano</w:t>
      </w:r>
      <w:r w:rsidR="00A610FE" w:rsidRPr="00DA4AC3">
        <w:rPr>
          <w:rFonts w:ascii="Times New Roman" w:hAnsi="Times New Roman" w:cs="Times New Roman"/>
          <w:color w:val="131413"/>
          <w:sz w:val="20"/>
          <w:szCs w:val="20"/>
        </w:rPr>
        <w:t>-</w:t>
      </w:r>
      <w:r w:rsidRPr="00DA4AC3">
        <w:rPr>
          <w:rFonts w:ascii="Times New Roman" w:hAnsi="Times New Roman" w:cs="Times New Roman"/>
          <w:color w:val="131413"/>
          <w:sz w:val="20"/>
          <w:szCs w:val="20"/>
        </w:rPr>
        <w:t>cosmeceuticals have been used to create various anti-aging compositions.</w:t>
      </w:r>
      <w:r w:rsidR="00133D4F" w:rsidRPr="00DA4AC3">
        <w:rPr>
          <w:rFonts w:ascii="Times New Roman" w:hAnsi="Times New Roman" w:cs="Times New Roman"/>
          <w:sz w:val="20"/>
          <w:szCs w:val="20"/>
        </w:rPr>
        <w:t xml:space="preserve"> </w:t>
      </w:r>
      <w:r w:rsidR="00133D4F" w:rsidRPr="00DA4AC3">
        <w:rPr>
          <w:rFonts w:ascii="Times New Roman" w:hAnsi="Times New Roman" w:cs="Times New Roman"/>
          <w:color w:val="131413"/>
          <w:sz w:val="20"/>
          <w:szCs w:val="20"/>
        </w:rPr>
        <w:t>They are successfully promoted as skincare, hair, and nail care products among others, with the promise that doing so will boost their potency as cosmetics by stimulating their growth, safeguarding their struc</w:t>
      </w:r>
      <w:r w:rsidR="00B62848" w:rsidRPr="00DA4AC3">
        <w:rPr>
          <w:rFonts w:ascii="Times New Roman" w:hAnsi="Times New Roman" w:cs="Times New Roman"/>
          <w:color w:val="131413"/>
          <w:sz w:val="20"/>
          <w:szCs w:val="20"/>
        </w:rPr>
        <w:t>ture, and enhancing moisture [29,30</w:t>
      </w:r>
      <w:r w:rsidR="00133D4F" w:rsidRPr="00DA4AC3">
        <w:rPr>
          <w:rFonts w:ascii="Times New Roman" w:hAnsi="Times New Roman" w:cs="Times New Roman"/>
          <w:color w:val="131413"/>
          <w:sz w:val="20"/>
          <w:szCs w:val="20"/>
        </w:rPr>
        <w:t>]. Although they offer many advantages, they also have drawbacks in terms of stability, scalability, toxicity, expense, etc. Furthermore, there is ongoing debate on the toxicity and safety profiles of nanomaterials. The biological interactions that nanoparticles can have with their milieu are enhanced by their small size, increased surface area, and positive surface charge.</w:t>
      </w:r>
      <w:r w:rsidR="00133D4F" w:rsidRPr="00DA4AC3">
        <w:rPr>
          <w:rFonts w:ascii="Times New Roman" w:hAnsi="Times New Roman" w:cs="Times New Roman"/>
          <w:sz w:val="20"/>
          <w:szCs w:val="20"/>
        </w:rPr>
        <w:t xml:space="preserve"> </w:t>
      </w:r>
      <w:r w:rsidR="00133D4F" w:rsidRPr="00DA4AC3">
        <w:rPr>
          <w:rFonts w:ascii="Times New Roman" w:hAnsi="Times New Roman" w:cs="Times New Roman"/>
          <w:color w:val="131413"/>
          <w:sz w:val="20"/>
          <w:szCs w:val="20"/>
        </w:rPr>
        <w:t>However, through various delivery methods, they exhibit dose-dependent toxicity.</w:t>
      </w:r>
    </w:p>
    <w:p w:rsidR="00357ED3" w:rsidRPr="00DA4AC3" w:rsidRDefault="00133D4F" w:rsidP="009A4847">
      <w:pPr>
        <w:autoSpaceDE w:val="0"/>
        <w:autoSpaceDN w:val="0"/>
        <w:adjustRightInd w:val="0"/>
        <w:spacing w:after="0" w:line="360" w:lineRule="auto"/>
        <w:jc w:val="both"/>
        <w:rPr>
          <w:rFonts w:ascii="Times New Roman" w:hAnsi="Times New Roman" w:cs="Times New Roman"/>
          <w:color w:val="131413"/>
          <w:sz w:val="20"/>
          <w:szCs w:val="20"/>
        </w:rPr>
      </w:pPr>
      <w:r w:rsidRPr="00DA4AC3">
        <w:rPr>
          <w:rFonts w:ascii="Times New Roman" w:hAnsi="Times New Roman" w:cs="Times New Roman"/>
          <w:color w:val="131413"/>
          <w:sz w:val="20"/>
          <w:szCs w:val="20"/>
        </w:rPr>
        <w:t>It is widely known that the dosage has a greater impact on an active ingredient's bioavailability than the active moiety's ph</w:t>
      </w:r>
      <w:r w:rsidR="00B62848" w:rsidRPr="00DA4AC3">
        <w:rPr>
          <w:rFonts w:ascii="Times New Roman" w:hAnsi="Times New Roman" w:cs="Times New Roman"/>
          <w:color w:val="131413"/>
          <w:sz w:val="20"/>
          <w:szCs w:val="20"/>
        </w:rPr>
        <w:t>ysicochemical characteristics [31</w:t>
      </w:r>
      <w:r w:rsidRPr="00DA4AC3">
        <w:rPr>
          <w:rFonts w:ascii="Times New Roman" w:hAnsi="Times New Roman" w:cs="Times New Roman"/>
          <w:color w:val="131413"/>
          <w:sz w:val="20"/>
          <w:szCs w:val="20"/>
        </w:rPr>
        <w:t>]. As a result, in the context of beauty products, a major worry about the development of nanoformulations is that they might increase the concentration of active substances that reach t</w:t>
      </w:r>
      <w:r w:rsidR="00B62848" w:rsidRPr="00DA4AC3">
        <w:rPr>
          <w:rFonts w:ascii="Times New Roman" w:hAnsi="Times New Roman" w:cs="Times New Roman"/>
          <w:color w:val="131413"/>
          <w:sz w:val="20"/>
          <w:szCs w:val="20"/>
        </w:rPr>
        <w:t>he blood and affect toxicity [32</w:t>
      </w:r>
      <w:r w:rsidRPr="00DA4AC3">
        <w:rPr>
          <w:rFonts w:ascii="Times New Roman" w:hAnsi="Times New Roman" w:cs="Times New Roman"/>
          <w:color w:val="131413"/>
          <w:sz w:val="20"/>
          <w:szCs w:val="20"/>
        </w:rPr>
        <w:t>].</w:t>
      </w:r>
    </w:p>
    <w:p w:rsidR="00357ED3" w:rsidRPr="00DA4AC3" w:rsidRDefault="00332A56" w:rsidP="00332A56">
      <w:pPr>
        <w:autoSpaceDE w:val="0"/>
        <w:autoSpaceDN w:val="0"/>
        <w:adjustRightInd w:val="0"/>
        <w:spacing w:after="0" w:line="360" w:lineRule="auto"/>
        <w:jc w:val="center"/>
        <w:rPr>
          <w:rFonts w:ascii="Times New Roman" w:hAnsi="Times New Roman" w:cs="Times New Roman"/>
          <w:b/>
          <w:sz w:val="20"/>
          <w:szCs w:val="20"/>
        </w:rPr>
      </w:pPr>
      <w:r w:rsidRPr="00DA4AC3">
        <w:rPr>
          <w:rFonts w:ascii="Times New Roman" w:hAnsi="Times New Roman" w:cs="Times New Roman"/>
          <w:b/>
          <w:sz w:val="20"/>
          <w:szCs w:val="20"/>
        </w:rPr>
        <w:t>METHODS OF PRODUCTION OF NANO-FIBERS</w:t>
      </w:r>
    </w:p>
    <w:p w:rsidR="00357ED3" w:rsidRPr="00DA4AC3" w:rsidRDefault="00357ED3" w:rsidP="00332A56">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b/>
          <w:iCs/>
          <w:color w:val="000000"/>
          <w:sz w:val="20"/>
          <w:szCs w:val="20"/>
        </w:rPr>
        <w:t>Self</w:t>
      </w:r>
      <w:r w:rsidRPr="00DA4AC3">
        <w:rPr>
          <w:rFonts w:ascii="MS Mincho" w:eastAsia="MS Mincho" w:hAnsi="MS Mincho" w:cs="MS Mincho" w:hint="eastAsia"/>
          <w:b/>
          <w:iCs/>
          <w:color w:val="000000"/>
          <w:sz w:val="20"/>
          <w:szCs w:val="20"/>
        </w:rPr>
        <w:t>‑</w:t>
      </w:r>
      <w:r w:rsidRPr="00DA4AC3">
        <w:rPr>
          <w:rFonts w:ascii="Times New Roman" w:hAnsi="Times New Roman" w:cs="Times New Roman"/>
          <w:b/>
          <w:iCs/>
          <w:color w:val="000000"/>
          <w:sz w:val="20"/>
          <w:szCs w:val="20"/>
        </w:rPr>
        <w:t>assembly method:</w:t>
      </w:r>
      <w:r w:rsidRPr="00DA4AC3">
        <w:rPr>
          <w:rFonts w:ascii="Times New Roman" w:hAnsi="Times New Roman" w:cs="Times New Roman"/>
          <w:iCs/>
          <w:color w:val="000000"/>
          <w:sz w:val="20"/>
          <w:szCs w:val="20"/>
        </w:rPr>
        <w:t xml:space="preserve"> In this approach, atomic/molecular aggregates spontaneously organise into a structurally defined nanofibrous structure. This process produces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with a size range of up to 100 nm. This technique takes longer to produce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and is consequently less frequently used. However, self-assembled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can closely resemble natural materials like chitin (polysaccharide), which has been invest</w:t>
      </w:r>
      <w:r w:rsidR="00B62848" w:rsidRPr="00DA4AC3">
        <w:rPr>
          <w:rFonts w:ascii="Times New Roman" w:hAnsi="Times New Roman" w:cs="Times New Roman"/>
          <w:iCs/>
          <w:color w:val="000000"/>
          <w:sz w:val="20"/>
          <w:szCs w:val="20"/>
        </w:rPr>
        <w:t>igated in tissue engineering [33</w:t>
      </w:r>
      <w:r w:rsidRPr="00DA4AC3">
        <w:rPr>
          <w:rFonts w:ascii="Times New Roman" w:hAnsi="Times New Roman" w:cs="Times New Roman"/>
          <w:iCs/>
          <w:color w:val="000000"/>
          <w:sz w:val="20"/>
          <w:szCs w:val="20"/>
        </w:rPr>
        <w:t>].</w:t>
      </w:r>
    </w:p>
    <w:p w:rsidR="00357ED3" w:rsidRPr="00DA4AC3" w:rsidRDefault="00357ED3" w:rsidP="00332A56">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b/>
          <w:iCs/>
          <w:color w:val="000000"/>
          <w:sz w:val="20"/>
          <w:szCs w:val="20"/>
        </w:rPr>
        <w:t>Phase</w:t>
      </w:r>
      <w:r w:rsidRPr="00DA4AC3">
        <w:rPr>
          <w:rFonts w:ascii="MS Mincho" w:eastAsia="MS Mincho" w:hAnsi="MS Mincho" w:cs="MS Mincho" w:hint="eastAsia"/>
          <w:b/>
          <w:iCs/>
          <w:color w:val="000000"/>
          <w:sz w:val="20"/>
          <w:szCs w:val="20"/>
        </w:rPr>
        <w:t>‑</w:t>
      </w:r>
      <w:r w:rsidRPr="00DA4AC3">
        <w:rPr>
          <w:rFonts w:ascii="Times New Roman" w:hAnsi="Times New Roman" w:cs="Times New Roman"/>
          <w:b/>
          <w:iCs/>
          <w:color w:val="000000"/>
          <w:sz w:val="20"/>
          <w:szCs w:val="20"/>
        </w:rPr>
        <w:t>separation method:</w:t>
      </w:r>
      <w:r w:rsidR="00A66521" w:rsidRPr="00DA4AC3">
        <w:rPr>
          <w:rFonts w:ascii="Times New Roman" w:hAnsi="Times New Roman" w:cs="Times New Roman"/>
          <w:b/>
          <w:iCs/>
          <w:color w:val="000000"/>
          <w:sz w:val="20"/>
          <w:szCs w:val="20"/>
        </w:rPr>
        <w:t xml:space="preserve"> </w:t>
      </w:r>
      <w:r w:rsidR="00A66521" w:rsidRPr="00DA4AC3">
        <w:rPr>
          <w:rFonts w:ascii="Times New Roman" w:hAnsi="Times New Roman" w:cs="Times New Roman"/>
          <w:iCs/>
          <w:color w:val="000000"/>
          <w:sz w:val="20"/>
          <w:szCs w:val="20"/>
        </w:rPr>
        <w:t>This technique involves lyophilizing a polymeric mixture to create a nano</w:t>
      </w:r>
      <w:r w:rsidR="00DC7A95" w:rsidRPr="00DA4AC3">
        <w:rPr>
          <w:rFonts w:ascii="Times New Roman" w:hAnsi="Times New Roman" w:cs="Times New Roman"/>
          <w:iCs/>
          <w:color w:val="000000"/>
          <w:sz w:val="20"/>
          <w:szCs w:val="20"/>
        </w:rPr>
        <w:t>-</w:t>
      </w:r>
      <w:r w:rsidR="00A66521" w:rsidRPr="00DA4AC3">
        <w:rPr>
          <w:rFonts w:ascii="Times New Roman" w:hAnsi="Times New Roman" w:cs="Times New Roman"/>
          <w:iCs/>
          <w:color w:val="000000"/>
          <w:sz w:val="20"/>
          <w:szCs w:val="20"/>
        </w:rPr>
        <w:t>fibrous mat. The nano</w:t>
      </w:r>
      <w:r w:rsidR="00DC7A95" w:rsidRPr="00DA4AC3">
        <w:rPr>
          <w:rFonts w:ascii="Times New Roman" w:hAnsi="Times New Roman" w:cs="Times New Roman"/>
          <w:iCs/>
          <w:color w:val="000000"/>
          <w:sz w:val="20"/>
          <w:szCs w:val="20"/>
        </w:rPr>
        <w:t>-</w:t>
      </w:r>
      <w:r w:rsidR="00A66521" w:rsidRPr="00DA4AC3">
        <w:rPr>
          <w:rFonts w:ascii="Times New Roman" w:hAnsi="Times New Roman" w:cs="Times New Roman"/>
          <w:iCs/>
          <w:color w:val="000000"/>
          <w:sz w:val="20"/>
          <w:szCs w:val="20"/>
        </w:rPr>
        <w:t>fibers produced using this process range in size from 50 to 500 nm, although they are shorter in l</w:t>
      </w:r>
      <w:r w:rsidR="00B62848" w:rsidRPr="00DA4AC3">
        <w:rPr>
          <w:rFonts w:ascii="Times New Roman" w:hAnsi="Times New Roman" w:cs="Times New Roman"/>
          <w:iCs/>
          <w:color w:val="000000"/>
          <w:sz w:val="20"/>
          <w:szCs w:val="20"/>
        </w:rPr>
        <w:t>ength and need a lot of time [34</w:t>
      </w:r>
      <w:r w:rsidR="00A66521" w:rsidRPr="00DA4AC3">
        <w:rPr>
          <w:rFonts w:ascii="Times New Roman" w:hAnsi="Times New Roman" w:cs="Times New Roman"/>
          <w:iCs/>
          <w:color w:val="000000"/>
          <w:sz w:val="20"/>
          <w:szCs w:val="20"/>
        </w:rPr>
        <w:t>].</w:t>
      </w:r>
    </w:p>
    <w:p w:rsidR="00A66521" w:rsidRPr="00DA4AC3" w:rsidRDefault="00A66521" w:rsidP="00332A56">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b/>
          <w:iCs/>
          <w:color w:val="000000"/>
          <w:sz w:val="20"/>
          <w:szCs w:val="20"/>
        </w:rPr>
        <w:t>Melt</w:t>
      </w:r>
      <w:r w:rsidRPr="00DA4AC3">
        <w:rPr>
          <w:rFonts w:ascii="MS Mincho" w:eastAsia="MS Mincho" w:hAnsi="MS Mincho" w:cs="MS Mincho" w:hint="eastAsia"/>
          <w:b/>
          <w:iCs/>
          <w:color w:val="000000"/>
          <w:sz w:val="20"/>
          <w:szCs w:val="20"/>
        </w:rPr>
        <w:t>‑</w:t>
      </w:r>
      <w:r w:rsidRPr="00DA4AC3">
        <w:rPr>
          <w:rFonts w:ascii="Times New Roman" w:hAnsi="Times New Roman" w:cs="Times New Roman"/>
          <w:b/>
          <w:iCs/>
          <w:color w:val="000000"/>
          <w:sz w:val="20"/>
          <w:szCs w:val="20"/>
        </w:rPr>
        <w:t xml:space="preserve">blown technology: </w:t>
      </w:r>
      <w:r w:rsidR="00241819" w:rsidRPr="00DA4AC3">
        <w:rPr>
          <w:rFonts w:ascii="Times New Roman" w:hAnsi="Times New Roman" w:cs="Times New Roman"/>
          <w:iCs/>
          <w:color w:val="000000"/>
          <w:sz w:val="20"/>
          <w:szCs w:val="20"/>
        </w:rPr>
        <w:t>The melt blown process involves extruding a polymer mixture via a tiny hole, then passing it through a heated air stream at a high velocity. The size of the nano</w:t>
      </w:r>
      <w:r w:rsidR="00DC7A95" w:rsidRPr="00DA4AC3">
        <w:rPr>
          <w:rFonts w:ascii="Times New Roman" w:hAnsi="Times New Roman" w:cs="Times New Roman"/>
          <w:iCs/>
          <w:color w:val="000000"/>
          <w:sz w:val="20"/>
          <w:szCs w:val="20"/>
        </w:rPr>
        <w:t>-</w:t>
      </w:r>
      <w:r w:rsidR="00241819" w:rsidRPr="00DA4AC3">
        <w:rPr>
          <w:rFonts w:ascii="Times New Roman" w:hAnsi="Times New Roman" w:cs="Times New Roman"/>
          <w:iCs/>
          <w:color w:val="000000"/>
          <w:sz w:val="20"/>
          <w:szCs w:val="20"/>
        </w:rPr>
        <w:t>fibers made with this techniqu</w:t>
      </w:r>
      <w:r w:rsidR="00B62848" w:rsidRPr="00DA4AC3">
        <w:rPr>
          <w:rFonts w:ascii="Times New Roman" w:hAnsi="Times New Roman" w:cs="Times New Roman"/>
          <w:iCs/>
          <w:color w:val="000000"/>
          <w:sz w:val="20"/>
          <w:szCs w:val="20"/>
        </w:rPr>
        <w:t>e ranges from 150 to 1000 nm [35</w:t>
      </w:r>
      <w:r w:rsidR="00241819" w:rsidRPr="00DA4AC3">
        <w:rPr>
          <w:rFonts w:ascii="Times New Roman" w:hAnsi="Times New Roman" w:cs="Times New Roman"/>
          <w:iCs/>
          <w:color w:val="000000"/>
          <w:sz w:val="20"/>
          <w:szCs w:val="20"/>
        </w:rPr>
        <w:t>].</w:t>
      </w:r>
    </w:p>
    <w:p w:rsidR="004F129B" w:rsidRPr="00DA4AC3" w:rsidRDefault="004F129B" w:rsidP="00332A56">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b/>
          <w:iCs/>
          <w:color w:val="000000"/>
          <w:sz w:val="20"/>
          <w:szCs w:val="20"/>
        </w:rPr>
        <w:t>Electrospinning</w:t>
      </w:r>
      <w:r w:rsidRPr="00DA4AC3">
        <w:rPr>
          <w:rFonts w:ascii="Times New Roman" w:hAnsi="Times New Roman" w:cs="Times New Roman"/>
          <w:b/>
          <w:i/>
          <w:iCs/>
          <w:color w:val="000000"/>
          <w:sz w:val="20"/>
          <w:szCs w:val="20"/>
        </w:rPr>
        <w:t xml:space="preserve">: </w:t>
      </w:r>
      <w:r w:rsidRPr="00DA4AC3">
        <w:rPr>
          <w:rFonts w:ascii="Times New Roman" w:hAnsi="Times New Roman" w:cs="Times New Roman"/>
          <w:iCs/>
          <w:color w:val="000000"/>
          <w:sz w:val="20"/>
          <w:szCs w:val="20"/>
        </w:rPr>
        <w:t>The method used most frequently to create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is electrospinning. The size range of the fibres produced by the electrospinning process can range from nanometer to micrometre. It is regarded as a low-cost and scalable method for producing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 xml:space="preserve">fibers </w:t>
      </w:r>
      <w:r w:rsidR="00B62848" w:rsidRPr="00DA4AC3">
        <w:rPr>
          <w:rFonts w:ascii="Times New Roman" w:hAnsi="Times New Roman" w:cs="Times New Roman"/>
          <w:iCs/>
          <w:color w:val="000000"/>
          <w:sz w:val="20"/>
          <w:szCs w:val="20"/>
        </w:rPr>
        <w:t>[36</w:t>
      </w:r>
      <w:r w:rsidRPr="00DA4AC3">
        <w:rPr>
          <w:rFonts w:ascii="Times New Roman" w:hAnsi="Times New Roman" w:cs="Times New Roman"/>
          <w:iCs/>
          <w:color w:val="000000"/>
          <w:sz w:val="20"/>
          <w:szCs w:val="20"/>
        </w:rPr>
        <w:t>]. The 'nanospider' method of modified electrospinning also yields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This method produces nonwoven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fibers with diamete</w:t>
      </w:r>
      <w:r w:rsidR="00B62848" w:rsidRPr="00DA4AC3">
        <w:rPr>
          <w:rFonts w:ascii="Times New Roman" w:hAnsi="Times New Roman" w:cs="Times New Roman"/>
          <w:iCs/>
          <w:color w:val="000000"/>
          <w:sz w:val="20"/>
          <w:szCs w:val="20"/>
        </w:rPr>
        <w:t>rs ranging from 50 to 300 nm [37</w:t>
      </w:r>
      <w:r w:rsidRPr="00DA4AC3">
        <w:rPr>
          <w:rFonts w:ascii="Times New Roman" w:hAnsi="Times New Roman" w:cs="Times New Roman"/>
          <w:iCs/>
          <w:color w:val="000000"/>
          <w:sz w:val="20"/>
          <w:szCs w:val="20"/>
        </w:rPr>
        <w:t>].</w:t>
      </w:r>
    </w:p>
    <w:p w:rsidR="004F129B" w:rsidRDefault="004F129B" w:rsidP="009A4847">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iCs/>
          <w:color w:val="000000"/>
          <w:sz w:val="20"/>
          <w:szCs w:val="20"/>
        </w:rPr>
        <w:t>Transdermal medication administration, enzyme immobilisation, wound dressing, and tissue engineering are just a few of the biomedical engineering applications that nano</w:t>
      </w:r>
      <w:r w:rsidR="00DC7A95"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fibrous nonwovens are bei</w:t>
      </w:r>
      <w:r w:rsidR="00B62848" w:rsidRPr="00DA4AC3">
        <w:rPr>
          <w:rFonts w:ascii="Times New Roman" w:hAnsi="Times New Roman" w:cs="Times New Roman"/>
          <w:iCs/>
          <w:color w:val="000000"/>
          <w:sz w:val="20"/>
          <w:szCs w:val="20"/>
        </w:rPr>
        <w:t>ng investigated in depth for [38</w:t>
      </w:r>
      <w:r w:rsidRPr="00DA4AC3">
        <w:rPr>
          <w:rFonts w:ascii="Times New Roman" w:hAnsi="Times New Roman" w:cs="Times New Roman"/>
          <w:iCs/>
          <w:color w:val="000000"/>
          <w:sz w:val="20"/>
          <w:szCs w:val="20"/>
        </w:rPr>
        <w:t xml:space="preserve">]. When using electrospinning, polymeric melt or solution must first be prepared, and then once it has been extruded from a nozzle syringe or pipette, an electric </w:t>
      </w:r>
      <w:r w:rsidR="00B62848" w:rsidRPr="00DA4AC3">
        <w:rPr>
          <w:rFonts w:ascii="Times New Roman" w:hAnsi="Times New Roman" w:cs="Times New Roman"/>
          <w:iCs/>
          <w:color w:val="000000"/>
          <w:sz w:val="20"/>
          <w:szCs w:val="20"/>
        </w:rPr>
        <w:t>charge must be applied to it [39</w:t>
      </w:r>
      <w:r w:rsidRPr="00DA4AC3">
        <w:rPr>
          <w:rFonts w:ascii="Times New Roman" w:hAnsi="Times New Roman" w:cs="Times New Roman"/>
          <w:iCs/>
          <w:color w:val="000000"/>
          <w:sz w:val="20"/>
          <w:szCs w:val="20"/>
        </w:rPr>
        <w:t>].</w:t>
      </w:r>
      <w:r w:rsidR="003264BA" w:rsidRPr="00DA4AC3">
        <w:rPr>
          <w:rFonts w:ascii="Times New Roman" w:hAnsi="Times New Roman" w:cs="Times New Roman"/>
          <w:sz w:val="20"/>
          <w:szCs w:val="20"/>
        </w:rPr>
        <w:t xml:space="preserve"> </w:t>
      </w:r>
      <w:r w:rsidR="003264BA" w:rsidRPr="00DA4AC3">
        <w:rPr>
          <w:rFonts w:ascii="Times New Roman" w:hAnsi="Times New Roman" w:cs="Times New Roman"/>
          <w:iCs/>
          <w:color w:val="000000"/>
          <w:sz w:val="20"/>
          <w:szCs w:val="20"/>
        </w:rPr>
        <w:t>Finally, the produced nano</w:t>
      </w:r>
      <w:r w:rsidR="00DC7A95" w:rsidRPr="00DA4AC3">
        <w:rPr>
          <w:rFonts w:ascii="Times New Roman" w:hAnsi="Times New Roman" w:cs="Times New Roman"/>
          <w:iCs/>
          <w:color w:val="000000"/>
          <w:sz w:val="20"/>
          <w:szCs w:val="20"/>
        </w:rPr>
        <w:t>-</w:t>
      </w:r>
      <w:r w:rsidR="003264BA" w:rsidRPr="00DA4AC3">
        <w:rPr>
          <w:rFonts w:ascii="Times New Roman" w:hAnsi="Times New Roman" w:cs="Times New Roman"/>
          <w:iCs/>
          <w:color w:val="000000"/>
          <w:sz w:val="20"/>
          <w:szCs w:val="20"/>
        </w:rPr>
        <w:t>fibers are deposited on the aluminium wall as a result of electrostatic attraction between the polymer and wall (caused by the existence of opposite</w:t>
      </w:r>
      <w:r w:rsidR="00B62848" w:rsidRPr="00DA4AC3">
        <w:rPr>
          <w:rFonts w:ascii="Times New Roman" w:hAnsi="Times New Roman" w:cs="Times New Roman"/>
          <w:iCs/>
          <w:color w:val="000000"/>
          <w:sz w:val="20"/>
          <w:szCs w:val="20"/>
        </w:rPr>
        <w:t xml:space="preserve"> charges on both) [40</w:t>
      </w:r>
      <w:r w:rsidR="003264BA" w:rsidRPr="00DA4AC3">
        <w:rPr>
          <w:rFonts w:ascii="Times New Roman" w:hAnsi="Times New Roman" w:cs="Times New Roman"/>
          <w:iCs/>
          <w:color w:val="000000"/>
          <w:sz w:val="20"/>
          <w:szCs w:val="20"/>
        </w:rPr>
        <w:t>].</w:t>
      </w:r>
    </w:p>
    <w:p w:rsidR="00332A56" w:rsidRPr="00DA4AC3" w:rsidRDefault="00332A56" w:rsidP="009A4847">
      <w:pPr>
        <w:autoSpaceDE w:val="0"/>
        <w:autoSpaceDN w:val="0"/>
        <w:adjustRightInd w:val="0"/>
        <w:spacing w:after="0" w:line="360" w:lineRule="auto"/>
        <w:jc w:val="both"/>
        <w:rPr>
          <w:rFonts w:ascii="Times New Roman" w:hAnsi="Times New Roman" w:cs="Times New Roman"/>
          <w:iCs/>
          <w:color w:val="000000"/>
          <w:sz w:val="20"/>
          <w:szCs w:val="20"/>
        </w:rPr>
      </w:pPr>
    </w:p>
    <w:p w:rsidR="003264BA" w:rsidRPr="00DA4AC3" w:rsidRDefault="00332A56" w:rsidP="00332A56">
      <w:pPr>
        <w:autoSpaceDE w:val="0"/>
        <w:autoSpaceDN w:val="0"/>
        <w:adjustRightInd w:val="0"/>
        <w:spacing w:after="0" w:line="360" w:lineRule="auto"/>
        <w:jc w:val="center"/>
        <w:rPr>
          <w:rFonts w:ascii="Times New Roman" w:hAnsi="Times New Roman" w:cs="Times New Roman"/>
          <w:b/>
          <w:color w:val="000000"/>
          <w:sz w:val="20"/>
          <w:szCs w:val="20"/>
        </w:rPr>
      </w:pPr>
      <w:r w:rsidRPr="00DA4AC3">
        <w:rPr>
          <w:rFonts w:ascii="Times New Roman" w:hAnsi="Times New Roman" w:cs="Times New Roman"/>
          <w:b/>
          <w:color w:val="000000"/>
          <w:sz w:val="20"/>
          <w:szCs w:val="20"/>
        </w:rPr>
        <w:t>METHODOLOGIES OF DRUG LOADING IN NANO-FIBERS</w:t>
      </w:r>
    </w:p>
    <w:p w:rsidR="003264BA" w:rsidRPr="00DA4AC3" w:rsidRDefault="003264BA" w:rsidP="00332A56">
      <w:pPr>
        <w:autoSpaceDE w:val="0"/>
        <w:autoSpaceDN w:val="0"/>
        <w:adjustRightInd w:val="0"/>
        <w:spacing w:after="0" w:line="360" w:lineRule="auto"/>
        <w:jc w:val="both"/>
        <w:rPr>
          <w:rFonts w:ascii="Times New Roman" w:eastAsia="MyriadPro-Light" w:hAnsi="Times New Roman" w:cs="Times New Roman"/>
          <w:sz w:val="20"/>
          <w:szCs w:val="20"/>
        </w:rPr>
      </w:pPr>
      <w:r w:rsidRPr="00DA4AC3">
        <w:rPr>
          <w:rFonts w:ascii="Times New Roman" w:eastAsia="MyriadPro-Light" w:hAnsi="Times New Roman" w:cs="Times New Roman"/>
          <w:sz w:val="20"/>
          <w:szCs w:val="20"/>
        </w:rPr>
        <w:t>The following sections cover various methods of drug loading into nano</w:t>
      </w:r>
      <w:r w:rsidR="00DC7A95" w:rsidRPr="00DA4AC3">
        <w:rPr>
          <w:rFonts w:ascii="Times New Roman" w:eastAsia="MyriadPro-Light" w:hAnsi="Times New Roman" w:cs="Times New Roman"/>
          <w:sz w:val="20"/>
          <w:szCs w:val="20"/>
        </w:rPr>
        <w:t>-</w:t>
      </w:r>
      <w:r w:rsidRPr="00DA4AC3">
        <w:rPr>
          <w:rFonts w:ascii="Times New Roman" w:eastAsia="MyriadPro-Light" w:hAnsi="Times New Roman" w:cs="Times New Roman"/>
          <w:sz w:val="20"/>
          <w:szCs w:val="20"/>
        </w:rPr>
        <w:t>fibers:</w:t>
      </w:r>
    </w:p>
    <w:p w:rsidR="003264BA" w:rsidRDefault="003264BA" w:rsidP="00332A56">
      <w:pPr>
        <w:autoSpaceDE w:val="0"/>
        <w:autoSpaceDN w:val="0"/>
        <w:adjustRightInd w:val="0"/>
        <w:spacing w:after="0" w:line="360" w:lineRule="auto"/>
        <w:jc w:val="both"/>
        <w:rPr>
          <w:rFonts w:ascii="Times New Roman" w:hAnsi="Times New Roman" w:cs="Times New Roman"/>
          <w:iCs/>
          <w:color w:val="000000"/>
          <w:sz w:val="20"/>
          <w:szCs w:val="20"/>
        </w:rPr>
      </w:pPr>
      <w:r w:rsidRPr="00DA4AC3">
        <w:rPr>
          <w:rFonts w:ascii="Times New Roman" w:hAnsi="Times New Roman" w:cs="Times New Roman"/>
          <w:b/>
          <w:iCs/>
          <w:color w:val="000000"/>
          <w:sz w:val="20"/>
          <w:szCs w:val="20"/>
        </w:rPr>
        <w:t>Co</w:t>
      </w:r>
      <w:r w:rsidR="00DC7A95" w:rsidRPr="00DA4AC3">
        <w:rPr>
          <w:rFonts w:ascii="MS Mincho" w:eastAsia="MS Mincho" w:hAnsi="MS Mincho" w:cs="MS Mincho"/>
          <w:b/>
          <w:iCs/>
          <w:color w:val="000000"/>
          <w:sz w:val="20"/>
          <w:szCs w:val="20"/>
        </w:rPr>
        <w:t>-</w:t>
      </w:r>
      <w:r w:rsidRPr="00DA4AC3">
        <w:rPr>
          <w:rFonts w:ascii="Times New Roman" w:hAnsi="Times New Roman" w:cs="Times New Roman"/>
          <w:b/>
          <w:iCs/>
          <w:color w:val="000000"/>
          <w:sz w:val="20"/>
          <w:szCs w:val="20"/>
        </w:rPr>
        <w:t xml:space="preserve">electrospinning: </w:t>
      </w:r>
      <w:r w:rsidRPr="00DA4AC3">
        <w:rPr>
          <w:rFonts w:ascii="Times New Roman" w:hAnsi="Times New Roman" w:cs="Times New Roman"/>
          <w:iCs/>
          <w:color w:val="000000"/>
          <w:sz w:val="20"/>
          <w:szCs w:val="20"/>
        </w:rPr>
        <w:t>This method simply entails combining the medication and polymeric solution before starting the electrospinning process. Co-electrospinning is a form of electrospinning that involves electrospinning a homogenous solution of a medicament and a polymer in a s</w:t>
      </w:r>
      <w:r w:rsidR="00C00B3C" w:rsidRPr="00DA4AC3">
        <w:rPr>
          <w:rFonts w:ascii="Times New Roman" w:hAnsi="Times New Roman" w:cs="Times New Roman"/>
          <w:iCs/>
          <w:color w:val="000000"/>
          <w:sz w:val="20"/>
          <w:szCs w:val="20"/>
        </w:rPr>
        <w:t>ingle solvent [41</w:t>
      </w:r>
      <w:r w:rsidRPr="00DA4AC3">
        <w:rPr>
          <w:rFonts w:ascii="Times New Roman" w:hAnsi="Times New Roman" w:cs="Times New Roman"/>
          <w:iCs/>
          <w:color w:val="000000"/>
          <w:sz w:val="20"/>
          <w:szCs w:val="20"/>
        </w:rPr>
        <w:t>]. The nano</w:t>
      </w:r>
      <w:r w:rsidR="00F44BD0" w:rsidRPr="00DA4AC3">
        <w:rPr>
          <w:rFonts w:ascii="Times New Roman" w:hAnsi="Times New Roman" w:cs="Times New Roman"/>
          <w:iCs/>
          <w:color w:val="000000"/>
          <w:sz w:val="20"/>
          <w:szCs w:val="20"/>
        </w:rPr>
        <w:t>-</w:t>
      </w:r>
      <w:r w:rsidRPr="00DA4AC3">
        <w:rPr>
          <w:rFonts w:ascii="Times New Roman" w:hAnsi="Times New Roman" w:cs="Times New Roman"/>
          <w:iCs/>
          <w:color w:val="000000"/>
          <w:sz w:val="20"/>
          <w:szCs w:val="20"/>
        </w:rPr>
        <w:t>fibrous network exhibits good loading efficacy and homogenous drug distribut</w:t>
      </w:r>
      <w:r w:rsidR="00C00B3C" w:rsidRPr="00DA4AC3">
        <w:rPr>
          <w:rFonts w:ascii="Times New Roman" w:hAnsi="Times New Roman" w:cs="Times New Roman"/>
          <w:iCs/>
          <w:color w:val="000000"/>
          <w:sz w:val="20"/>
          <w:szCs w:val="20"/>
        </w:rPr>
        <w:t>ion when using this approach [42</w:t>
      </w:r>
      <w:r w:rsidRPr="00DA4AC3">
        <w:rPr>
          <w:rFonts w:ascii="Times New Roman" w:hAnsi="Times New Roman" w:cs="Times New Roman"/>
          <w:iCs/>
          <w:color w:val="000000"/>
          <w:sz w:val="20"/>
          <w:szCs w:val="20"/>
        </w:rPr>
        <w:t>].</w:t>
      </w:r>
      <w:r w:rsidR="00565F2D" w:rsidRPr="00DA4AC3">
        <w:rPr>
          <w:rFonts w:ascii="Times New Roman" w:hAnsi="Times New Roman" w:cs="Times New Roman"/>
          <w:sz w:val="20"/>
          <w:szCs w:val="20"/>
        </w:rPr>
        <w:t xml:space="preserve"> </w:t>
      </w:r>
      <w:r w:rsidR="00565F2D" w:rsidRPr="00DA4AC3">
        <w:rPr>
          <w:rFonts w:ascii="Times New Roman" w:hAnsi="Times New Roman" w:cs="Times New Roman"/>
          <w:iCs/>
          <w:color w:val="000000"/>
          <w:sz w:val="20"/>
          <w:szCs w:val="20"/>
        </w:rPr>
        <w:t>The physicochemical characteristics of the polymer employed, followed by the interaction of polymers with drug molecules, determine the loading efficiency of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created using this technique</w:t>
      </w:r>
      <w:r w:rsidR="00B62848" w:rsidRPr="00DA4AC3">
        <w:rPr>
          <w:rFonts w:ascii="Times New Roman" w:hAnsi="Times New Roman" w:cs="Times New Roman"/>
          <w:iCs/>
          <w:color w:val="000000"/>
          <w:sz w:val="20"/>
          <w:szCs w:val="20"/>
        </w:rPr>
        <w:t>[</w:t>
      </w:r>
      <w:r w:rsidR="00C00B3C" w:rsidRPr="00DA4AC3">
        <w:rPr>
          <w:rFonts w:ascii="Times New Roman" w:hAnsi="Times New Roman" w:cs="Times New Roman"/>
          <w:iCs/>
          <w:color w:val="000000"/>
          <w:sz w:val="20"/>
          <w:szCs w:val="20"/>
        </w:rPr>
        <w:t>43</w:t>
      </w:r>
      <w:r w:rsidR="00565F2D" w:rsidRPr="00DA4AC3">
        <w:rPr>
          <w:rFonts w:ascii="Times New Roman" w:hAnsi="Times New Roman" w:cs="Times New Roman"/>
          <w:iCs/>
          <w:color w:val="000000"/>
          <w:sz w:val="20"/>
          <w:szCs w:val="20"/>
        </w:rPr>
        <w:t>]. The distribution of drug molecules within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and their shape may have an impac</w:t>
      </w:r>
      <w:r w:rsidR="00C00B3C" w:rsidRPr="00DA4AC3">
        <w:rPr>
          <w:rFonts w:ascii="Times New Roman" w:hAnsi="Times New Roman" w:cs="Times New Roman"/>
          <w:iCs/>
          <w:color w:val="000000"/>
          <w:sz w:val="20"/>
          <w:szCs w:val="20"/>
        </w:rPr>
        <w:t>t on the kinetics of release [44</w:t>
      </w:r>
      <w:r w:rsidR="00565F2D" w:rsidRPr="00DA4AC3">
        <w:rPr>
          <w:rFonts w:ascii="Times New Roman" w:hAnsi="Times New Roman" w:cs="Times New Roman"/>
          <w:iCs/>
          <w:color w:val="000000"/>
          <w:sz w:val="20"/>
          <w:szCs w:val="20"/>
        </w:rPr>
        <w:t>]. Due to their full breakdown in the aqueous phase, many natural polymers like gelatin, collagen, and chitosan are employed to create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that are loade</w:t>
      </w:r>
      <w:r w:rsidR="00C00B3C" w:rsidRPr="00DA4AC3">
        <w:rPr>
          <w:rFonts w:ascii="Times New Roman" w:hAnsi="Times New Roman" w:cs="Times New Roman"/>
          <w:iCs/>
          <w:color w:val="000000"/>
          <w:sz w:val="20"/>
          <w:szCs w:val="20"/>
        </w:rPr>
        <w:t>d with hydrophilic medicines [45</w:t>
      </w:r>
      <w:r w:rsidR="00565F2D" w:rsidRPr="00DA4AC3">
        <w:rPr>
          <w:rFonts w:ascii="Times New Roman" w:hAnsi="Times New Roman" w:cs="Times New Roman"/>
          <w:iCs/>
          <w:color w:val="000000"/>
          <w:sz w:val="20"/>
          <w:szCs w:val="20"/>
        </w:rPr>
        <w:t>].</w:t>
      </w:r>
      <w:r w:rsidR="00565F2D" w:rsidRPr="00DA4AC3">
        <w:rPr>
          <w:rFonts w:ascii="Times New Roman" w:hAnsi="Times New Roman" w:cs="Times New Roman"/>
          <w:sz w:val="20"/>
          <w:szCs w:val="20"/>
        </w:rPr>
        <w:t xml:space="preserve"> </w:t>
      </w:r>
      <w:r w:rsidR="00565F2D" w:rsidRPr="00DA4AC3">
        <w:rPr>
          <w:rFonts w:ascii="Times New Roman" w:hAnsi="Times New Roman" w:cs="Times New Roman"/>
          <w:iCs/>
          <w:color w:val="000000"/>
          <w:sz w:val="20"/>
          <w:szCs w:val="20"/>
        </w:rPr>
        <w:t>The cross-linking process causes the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made using this technology to collapse, which causes issues with the electrospinning procedure. Using synthetic hydrophilic polymers like PEO (Polyethylene oxide) in addition can help solve this issue. This may be caused by the lower viscosity of the solution. A burst release effect may also result from the creation of na</w:t>
      </w:r>
      <w:r w:rsidR="00C00B3C" w:rsidRPr="00DA4AC3">
        <w:rPr>
          <w:rFonts w:ascii="Times New Roman" w:hAnsi="Times New Roman" w:cs="Times New Roman"/>
          <w:iCs/>
          <w:color w:val="000000"/>
          <w:sz w:val="20"/>
          <w:szCs w:val="20"/>
        </w:rPr>
        <w:t>no</w:t>
      </w:r>
      <w:r w:rsidR="00F44BD0" w:rsidRPr="00DA4AC3">
        <w:rPr>
          <w:rFonts w:ascii="Times New Roman" w:hAnsi="Times New Roman" w:cs="Times New Roman"/>
          <w:iCs/>
          <w:color w:val="000000"/>
          <w:sz w:val="20"/>
          <w:szCs w:val="20"/>
        </w:rPr>
        <w:t>-</w:t>
      </w:r>
      <w:r w:rsidR="00C00B3C" w:rsidRPr="00DA4AC3">
        <w:rPr>
          <w:rFonts w:ascii="Times New Roman" w:hAnsi="Times New Roman" w:cs="Times New Roman"/>
          <w:iCs/>
          <w:color w:val="000000"/>
          <w:sz w:val="20"/>
          <w:szCs w:val="20"/>
        </w:rPr>
        <w:t>fibers using this technique[46</w:t>
      </w:r>
      <w:r w:rsidR="00565F2D" w:rsidRPr="00DA4AC3">
        <w:rPr>
          <w:rFonts w:ascii="Times New Roman" w:hAnsi="Times New Roman" w:cs="Times New Roman"/>
          <w:iCs/>
          <w:color w:val="000000"/>
          <w:sz w:val="20"/>
          <w:szCs w:val="20"/>
        </w:rPr>
        <w:t>]</w:t>
      </w:r>
      <w:r w:rsidR="00F44BD0" w:rsidRPr="00DA4AC3">
        <w:rPr>
          <w:rFonts w:ascii="Times New Roman" w:hAnsi="Times New Roman" w:cs="Times New Roman"/>
          <w:iCs/>
          <w:color w:val="000000"/>
          <w:sz w:val="20"/>
          <w:szCs w:val="20"/>
        </w:rPr>
        <w:t>. I</w:t>
      </w:r>
      <w:r w:rsidR="00565F2D" w:rsidRPr="00DA4AC3">
        <w:rPr>
          <w:rFonts w:ascii="Times New Roman" w:hAnsi="Times New Roman" w:cs="Times New Roman"/>
          <w:iCs/>
          <w:color w:val="000000"/>
          <w:sz w:val="20"/>
          <w:szCs w:val="20"/>
        </w:rPr>
        <w:t>mmobilisation of pharmacological molecules on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 surfaces Following the surface immobilisation method, numerous therapeutic drug molecules can be loaded in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via a variety of physical and chemical methods.</w:t>
      </w:r>
      <w:r w:rsidR="00565F2D" w:rsidRPr="00DA4AC3">
        <w:rPr>
          <w:rFonts w:ascii="Times New Roman" w:hAnsi="Times New Roman" w:cs="Times New Roman"/>
          <w:sz w:val="20"/>
          <w:szCs w:val="20"/>
        </w:rPr>
        <w:t xml:space="preserve"> </w:t>
      </w:r>
      <w:r w:rsidR="00565F2D" w:rsidRPr="00DA4AC3">
        <w:rPr>
          <w:rFonts w:ascii="Times New Roman" w:hAnsi="Times New Roman" w:cs="Times New Roman"/>
          <w:iCs/>
          <w:color w:val="000000"/>
          <w:sz w:val="20"/>
          <w:szCs w:val="20"/>
        </w:rPr>
        <w:t>Electrostatic, hydrogen-bonding, and weak van der Waals interactions are a few of the factors that might r</w:t>
      </w:r>
      <w:r w:rsidR="00C00B3C" w:rsidRPr="00DA4AC3">
        <w:rPr>
          <w:rFonts w:ascii="Times New Roman" w:hAnsi="Times New Roman" w:cs="Times New Roman"/>
          <w:iCs/>
          <w:color w:val="000000"/>
          <w:sz w:val="20"/>
          <w:szCs w:val="20"/>
        </w:rPr>
        <w:t>esult in physical immobility [47</w:t>
      </w:r>
      <w:r w:rsidR="00565F2D" w:rsidRPr="00DA4AC3">
        <w:rPr>
          <w:rFonts w:ascii="Times New Roman" w:hAnsi="Times New Roman" w:cs="Times New Roman"/>
          <w:iCs/>
          <w:color w:val="000000"/>
          <w:sz w:val="20"/>
          <w:szCs w:val="20"/>
        </w:rPr>
        <w:t>]. Chemical immobilisation entails directly attaching drug molecules to the surface of nano</w:t>
      </w:r>
      <w:r w:rsidR="00F44BD0" w:rsidRPr="00DA4AC3">
        <w:rPr>
          <w:rFonts w:ascii="Times New Roman" w:hAnsi="Times New Roman" w:cs="Times New Roman"/>
          <w:iCs/>
          <w:color w:val="000000"/>
          <w:sz w:val="20"/>
          <w:szCs w:val="20"/>
        </w:rPr>
        <w:t>-</w:t>
      </w:r>
      <w:r w:rsidR="00565F2D" w:rsidRPr="00DA4AC3">
        <w:rPr>
          <w:rFonts w:ascii="Times New Roman" w:hAnsi="Times New Roman" w:cs="Times New Roman"/>
          <w:iCs/>
          <w:color w:val="000000"/>
          <w:sz w:val="20"/>
          <w:szCs w:val="20"/>
        </w:rPr>
        <w:t>fibers by functionalizing them with different groups, such as thiol, c</w:t>
      </w:r>
      <w:r w:rsidR="00C00B3C" w:rsidRPr="00DA4AC3">
        <w:rPr>
          <w:rFonts w:ascii="Times New Roman" w:hAnsi="Times New Roman" w:cs="Times New Roman"/>
          <w:iCs/>
          <w:color w:val="000000"/>
          <w:sz w:val="20"/>
          <w:szCs w:val="20"/>
        </w:rPr>
        <w:t>arboxyl, hydroxyl, and amine [48</w:t>
      </w:r>
      <w:r w:rsidR="00565F2D" w:rsidRPr="00DA4AC3">
        <w:rPr>
          <w:rFonts w:ascii="Times New Roman" w:hAnsi="Times New Roman" w:cs="Times New Roman"/>
          <w:iCs/>
          <w:color w:val="000000"/>
          <w:sz w:val="20"/>
          <w:szCs w:val="20"/>
        </w:rPr>
        <w:t>]. Due to the excessive use of organic solvents and high voltage, the surface immobilisation method does not lead to drug molecule denaturation as was seen in the case of the co-</w:t>
      </w:r>
      <w:r w:rsidR="00C00B3C" w:rsidRPr="00DA4AC3">
        <w:rPr>
          <w:rFonts w:ascii="Times New Roman" w:hAnsi="Times New Roman" w:cs="Times New Roman"/>
          <w:iCs/>
          <w:color w:val="000000"/>
          <w:sz w:val="20"/>
          <w:szCs w:val="20"/>
        </w:rPr>
        <w:t>electrospinning method [49</w:t>
      </w:r>
      <w:r w:rsidR="00565F2D" w:rsidRPr="00DA4AC3">
        <w:rPr>
          <w:rFonts w:ascii="Times New Roman" w:hAnsi="Times New Roman" w:cs="Times New Roman"/>
          <w:iCs/>
          <w:color w:val="000000"/>
          <w:sz w:val="20"/>
          <w:szCs w:val="20"/>
        </w:rPr>
        <w:t>].</w:t>
      </w:r>
    </w:p>
    <w:p w:rsidR="00332A56" w:rsidRDefault="00332A56" w:rsidP="00332A56">
      <w:pPr>
        <w:autoSpaceDE w:val="0"/>
        <w:autoSpaceDN w:val="0"/>
        <w:adjustRightInd w:val="0"/>
        <w:spacing w:after="0" w:line="360" w:lineRule="auto"/>
        <w:jc w:val="both"/>
        <w:rPr>
          <w:rFonts w:ascii="Times New Roman" w:hAnsi="Times New Roman" w:cs="Times New Roman"/>
          <w:iCs/>
          <w:color w:val="000000"/>
          <w:sz w:val="20"/>
          <w:szCs w:val="20"/>
        </w:rPr>
      </w:pPr>
    </w:p>
    <w:p w:rsidR="00565F2D" w:rsidRPr="00DA4AC3" w:rsidRDefault="00565F2D" w:rsidP="00332A56">
      <w:pPr>
        <w:autoSpaceDE w:val="0"/>
        <w:autoSpaceDN w:val="0"/>
        <w:adjustRightInd w:val="0"/>
        <w:spacing w:after="0" w:line="360" w:lineRule="auto"/>
        <w:jc w:val="both"/>
        <w:rPr>
          <w:rFonts w:ascii="Times New Roman" w:hAnsi="Times New Roman" w:cs="Times New Roman"/>
          <w:b/>
          <w:iCs/>
          <w:color w:val="000000"/>
          <w:sz w:val="20"/>
          <w:szCs w:val="20"/>
        </w:rPr>
      </w:pPr>
      <w:r w:rsidRPr="00DA4AC3">
        <w:rPr>
          <w:rFonts w:ascii="Times New Roman" w:hAnsi="Times New Roman" w:cs="Times New Roman"/>
          <w:b/>
          <w:iCs/>
          <w:color w:val="000000"/>
          <w:sz w:val="20"/>
          <w:szCs w:val="20"/>
        </w:rPr>
        <w:t>Co</w:t>
      </w:r>
      <w:r w:rsidRPr="00DA4AC3">
        <w:rPr>
          <w:rFonts w:ascii="MS Mincho" w:eastAsia="MS Mincho" w:hAnsi="MS Mincho" w:cs="MS Mincho" w:hint="eastAsia"/>
          <w:b/>
          <w:iCs/>
          <w:color w:val="000000"/>
          <w:sz w:val="20"/>
          <w:szCs w:val="20"/>
        </w:rPr>
        <w:t>‑</w:t>
      </w:r>
      <w:r w:rsidRPr="00DA4AC3">
        <w:rPr>
          <w:rFonts w:ascii="Times New Roman" w:hAnsi="Times New Roman" w:cs="Times New Roman"/>
          <w:b/>
          <w:iCs/>
          <w:color w:val="000000"/>
          <w:sz w:val="20"/>
          <w:szCs w:val="20"/>
        </w:rPr>
        <w:t>axial electrospinning</w:t>
      </w:r>
    </w:p>
    <w:p w:rsidR="00565F2D" w:rsidRDefault="00565F2D" w:rsidP="00332A56">
      <w:pPr>
        <w:autoSpaceDE w:val="0"/>
        <w:autoSpaceDN w:val="0"/>
        <w:adjustRightInd w:val="0"/>
        <w:spacing w:after="0" w:line="360" w:lineRule="auto"/>
        <w:ind w:firstLine="720"/>
        <w:jc w:val="both"/>
        <w:rPr>
          <w:rFonts w:ascii="Times New Roman" w:hAnsi="Times New Roman" w:cs="Times New Roman"/>
          <w:iCs/>
          <w:color w:val="000000"/>
          <w:sz w:val="20"/>
          <w:szCs w:val="20"/>
        </w:rPr>
      </w:pPr>
      <w:r w:rsidRPr="00DA4AC3">
        <w:rPr>
          <w:rFonts w:ascii="Times New Roman" w:hAnsi="Times New Roman" w:cs="Times New Roman"/>
          <w:iCs/>
          <w:color w:val="000000"/>
          <w:sz w:val="20"/>
          <w:szCs w:val="20"/>
        </w:rPr>
        <w:t>The co-electrospinning technique may encounter issues if the medicinal molecules and the polymer are incompatible. As a result, a novel technology known as "co-axial electrospinning" is employed to load various drug types with disparate leve</w:t>
      </w:r>
      <w:r w:rsidR="00C00B3C" w:rsidRPr="00DA4AC3">
        <w:rPr>
          <w:rFonts w:ascii="Times New Roman" w:hAnsi="Times New Roman" w:cs="Times New Roman"/>
          <w:iCs/>
          <w:color w:val="000000"/>
          <w:sz w:val="20"/>
          <w:szCs w:val="20"/>
        </w:rPr>
        <w:t>ls of solubility in polymers [50</w:t>
      </w:r>
      <w:r w:rsidRPr="00DA4AC3">
        <w:rPr>
          <w:rFonts w:ascii="Times New Roman" w:hAnsi="Times New Roman" w:cs="Times New Roman"/>
          <w:iCs/>
          <w:color w:val="000000"/>
          <w:sz w:val="20"/>
          <w:szCs w:val="20"/>
        </w:rPr>
        <w:t>]. The use of a spinneret needle with an inner and an outer nozzle arranged concentrically allows for co-axial electrospinning. To handle sheath solution and core solution, there are two separate chambers available. From the co-axial cone, th</w:t>
      </w:r>
      <w:r w:rsidR="00C00B3C" w:rsidRPr="00DA4AC3">
        <w:rPr>
          <w:rFonts w:ascii="Times New Roman" w:hAnsi="Times New Roman" w:cs="Times New Roman"/>
          <w:iCs/>
          <w:color w:val="000000"/>
          <w:sz w:val="20"/>
          <w:szCs w:val="20"/>
        </w:rPr>
        <w:t>e final solution is expelled [51</w:t>
      </w:r>
      <w:r w:rsidRPr="00DA4AC3">
        <w:rPr>
          <w:rFonts w:ascii="Times New Roman" w:hAnsi="Times New Roman" w:cs="Times New Roman"/>
          <w:iCs/>
          <w:color w:val="000000"/>
          <w:sz w:val="20"/>
          <w:szCs w:val="20"/>
        </w:rPr>
        <w:t>]</w:t>
      </w:r>
      <w:r w:rsidRPr="00DA4AC3">
        <w:rPr>
          <w:rFonts w:ascii="Times New Roman" w:hAnsi="Times New Roman" w:cs="Times New Roman"/>
          <w:sz w:val="20"/>
          <w:szCs w:val="20"/>
        </w:rPr>
        <w:t xml:space="preserve"> </w:t>
      </w:r>
      <w:r w:rsidRPr="00DA4AC3">
        <w:rPr>
          <w:rFonts w:ascii="Times New Roman" w:hAnsi="Times New Roman" w:cs="Times New Roman"/>
          <w:iCs/>
          <w:color w:val="000000"/>
          <w:sz w:val="20"/>
          <w:szCs w:val="20"/>
        </w:rPr>
        <w:t>Using this method, two non-miscible polymers with therapeutic compounds in both the core a</w:t>
      </w:r>
      <w:r w:rsidR="00C00B3C" w:rsidRPr="00DA4AC3">
        <w:rPr>
          <w:rFonts w:ascii="Times New Roman" w:hAnsi="Times New Roman" w:cs="Times New Roman"/>
          <w:iCs/>
          <w:color w:val="000000"/>
          <w:sz w:val="20"/>
          <w:szCs w:val="20"/>
        </w:rPr>
        <w:t>nd sheath can be electrospun [52</w:t>
      </w:r>
      <w:r w:rsidRPr="00DA4AC3">
        <w:rPr>
          <w:rFonts w:ascii="Times New Roman" w:hAnsi="Times New Roman" w:cs="Times New Roman"/>
          <w:iCs/>
          <w:color w:val="000000"/>
          <w:sz w:val="20"/>
          <w:szCs w:val="20"/>
        </w:rPr>
        <w:t>]. Due to the presence of a stagnant sheath, electrospinning using this method has a high drug loading capacity and pr</w:t>
      </w:r>
      <w:r w:rsidR="00C00B3C" w:rsidRPr="00DA4AC3">
        <w:rPr>
          <w:rFonts w:ascii="Times New Roman" w:hAnsi="Times New Roman" w:cs="Times New Roman"/>
          <w:iCs/>
          <w:color w:val="000000"/>
          <w:sz w:val="20"/>
          <w:szCs w:val="20"/>
        </w:rPr>
        <w:t>events initial burst release [53</w:t>
      </w:r>
      <w:r w:rsidRPr="00DA4AC3">
        <w:rPr>
          <w:rFonts w:ascii="Times New Roman" w:hAnsi="Times New Roman" w:cs="Times New Roman"/>
          <w:iCs/>
          <w:color w:val="000000"/>
          <w:sz w:val="20"/>
          <w:szCs w:val="20"/>
        </w:rPr>
        <w:t>].</w:t>
      </w:r>
      <w:r w:rsidRPr="00DA4AC3">
        <w:rPr>
          <w:rFonts w:ascii="Times New Roman" w:hAnsi="Times New Roman" w:cs="Times New Roman"/>
          <w:sz w:val="20"/>
          <w:szCs w:val="20"/>
        </w:rPr>
        <w:t xml:space="preserve"> </w:t>
      </w:r>
      <w:r w:rsidRPr="00DA4AC3">
        <w:rPr>
          <w:rFonts w:ascii="Times New Roman" w:hAnsi="Times New Roman" w:cs="Times New Roman"/>
          <w:iCs/>
          <w:color w:val="000000"/>
          <w:sz w:val="20"/>
          <w:szCs w:val="20"/>
        </w:rPr>
        <w:t>An aqueous solution of a protein or medicinal substance is emulsified with a lipophilic polymeric solution in emulsion electr</w:t>
      </w:r>
      <w:r w:rsidR="00C00B3C" w:rsidRPr="00DA4AC3">
        <w:rPr>
          <w:rFonts w:ascii="Times New Roman" w:hAnsi="Times New Roman" w:cs="Times New Roman"/>
          <w:iCs/>
          <w:color w:val="000000"/>
          <w:sz w:val="20"/>
          <w:szCs w:val="20"/>
        </w:rPr>
        <w:t>ospinning [54</w:t>
      </w:r>
      <w:r w:rsidRPr="00DA4AC3">
        <w:rPr>
          <w:rFonts w:ascii="Times New Roman" w:hAnsi="Times New Roman" w:cs="Times New Roman"/>
          <w:iCs/>
          <w:color w:val="000000"/>
          <w:sz w:val="20"/>
          <w:szCs w:val="20"/>
        </w:rPr>
        <w:t>]. Additionally, upon the completion of the electrospinning process, the drug-loaded phase is distributed th</w:t>
      </w:r>
      <w:r w:rsidR="00F44BD0" w:rsidRPr="00DA4AC3">
        <w:rPr>
          <w:rFonts w:ascii="Times New Roman" w:hAnsi="Times New Roman" w:cs="Times New Roman"/>
          <w:iCs/>
          <w:color w:val="000000"/>
          <w:sz w:val="20"/>
          <w:szCs w:val="20"/>
        </w:rPr>
        <w:t xml:space="preserve">roughout the nanofibers </w:t>
      </w:r>
      <w:r w:rsidRPr="00DA4AC3">
        <w:rPr>
          <w:rFonts w:ascii="Times New Roman" w:hAnsi="Times New Roman" w:cs="Times New Roman"/>
          <w:iCs/>
          <w:color w:val="000000"/>
          <w:sz w:val="20"/>
          <w:szCs w:val="20"/>
        </w:rPr>
        <w:t>. This approach completely depends on the ratio of hydrophilic to lipophilic solution utilised for the drug molecule dis</w:t>
      </w:r>
      <w:r w:rsidR="00C00B3C" w:rsidRPr="00DA4AC3">
        <w:rPr>
          <w:rFonts w:ascii="Times New Roman" w:hAnsi="Times New Roman" w:cs="Times New Roman"/>
          <w:iCs/>
          <w:color w:val="000000"/>
          <w:sz w:val="20"/>
          <w:szCs w:val="20"/>
        </w:rPr>
        <w:t>persion within the nanofiber [55</w:t>
      </w:r>
      <w:r w:rsidRPr="00DA4AC3">
        <w:rPr>
          <w:rFonts w:ascii="Times New Roman" w:hAnsi="Times New Roman" w:cs="Times New Roman"/>
          <w:iCs/>
          <w:color w:val="000000"/>
          <w:sz w:val="20"/>
          <w:szCs w:val="20"/>
        </w:rPr>
        <w:t>]. This method can be used to dissolve polymers and therapeutic substances in appropriate solvents. The medicinal substance is just little exposed to an orga</w:t>
      </w:r>
      <w:r w:rsidR="00C00B3C" w:rsidRPr="00DA4AC3">
        <w:rPr>
          <w:rFonts w:ascii="Times New Roman" w:hAnsi="Times New Roman" w:cs="Times New Roman"/>
          <w:iCs/>
          <w:color w:val="000000"/>
          <w:sz w:val="20"/>
          <w:szCs w:val="20"/>
        </w:rPr>
        <w:t>nic solvent in this approach [56</w:t>
      </w:r>
      <w:r w:rsidRPr="00DA4AC3">
        <w:rPr>
          <w:rFonts w:ascii="Times New Roman" w:hAnsi="Times New Roman" w:cs="Times New Roman"/>
          <w:iCs/>
          <w:color w:val="000000"/>
          <w:sz w:val="20"/>
          <w:szCs w:val="20"/>
        </w:rPr>
        <w:t>].</w:t>
      </w:r>
      <w:r w:rsidR="00400332" w:rsidRPr="00DA4AC3">
        <w:rPr>
          <w:rFonts w:ascii="Times New Roman" w:hAnsi="Times New Roman" w:cs="Times New Roman"/>
          <w:sz w:val="20"/>
          <w:szCs w:val="20"/>
        </w:rPr>
        <w:t xml:space="preserve"> </w:t>
      </w:r>
      <w:r w:rsidR="00400332" w:rsidRPr="00DA4AC3">
        <w:rPr>
          <w:rFonts w:ascii="Times New Roman" w:hAnsi="Times New Roman" w:cs="Times New Roman"/>
          <w:iCs/>
          <w:color w:val="000000"/>
          <w:sz w:val="20"/>
          <w:szCs w:val="20"/>
        </w:rPr>
        <w:t>The employment of several hydrophilic drug and lipophilic polymer combinations is permitted by the emulsi</w:t>
      </w:r>
      <w:r w:rsidR="00C00B3C" w:rsidRPr="00DA4AC3">
        <w:rPr>
          <w:rFonts w:ascii="Times New Roman" w:hAnsi="Times New Roman" w:cs="Times New Roman"/>
          <w:iCs/>
          <w:color w:val="000000"/>
          <w:sz w:val="20"/>
          <w:szCs w:val="20"/>
        </w:rPr>
        <w:t>on electrospinning technique [57</w:t>
      </w:r>
      <w:r w:rsidR="00400332" w:rsidRPr="00DA4AC3">
        <w:rPr>
          <w:rFonts w:ascii="Times New Roman" w:hAnsi="Times New Roman" w:cs="Times New Roman"/>
          <w:iCs/>
          <w:color w:val="000000"/>
          <w:sz w:val="20"/>
          <w:szCs w:val="20"/>
        </w:rPr>
        <w:t xml:space="preserve">]. Due to their great sensitivity, the interfacial tension and intense shearing forces that exist between the two phases of an emulsion can destroy </w:t>
      </w:r>
      <w:r w:rsidR="00C00B3C" w:rsidRPr="00DA4AC3">
        <w:rPr>
          <w:rFonts w:ascii="Times New Roman" w:hAnsi="Times New Roman" w:cs="Times New Roman"/>
          <w:iCs/>
          <w:color w:val="000000"/>
          <w:sz w:val="20"/>
          <w:szCs w:val="20"/>
        </w:rPr>
        <w:t>proteinaceous drug molecules [58</w:t>
      </w:r>
      <w:r w:rsidR="00400332" w:rsidRPr="00DA4AC3">
        <w:rPr>
          <w:rFonts w:ascii="Times New Roman" w:hAnsi="Times New Roman" w:cs="Times New Roman"/>
          <w:iCs/>
          <w:color w:val="000000"/>
          <w:sz w:val="20"/>
          <w:szCs w:val="20"/>
        </w:rPr>
        <w:t>]. This electrospinning technique's usage of ultrasonication approach has been shown to harm drug molecules, decreasing the effectivenes</w:t>
      </w:r>
      <w:r w:rsidR="00C00B3C" w:rsidRPr="00DA4AC3">
        <w:rPr>
          <w:rFonts w:ascii="Times New Roman" w:hAnsi="Times New Roman" w:cs="Times New Roman"/>
          <w:iCs/>
          <w:color w:val="000000"/>
          <w:sz w:val="20"/>
          <w:szCs w:val="20"/>
        </w:rPr>
        <w:t>s of the resulting nano</w:t>
      </w:r>
      <w:r w:rsidR="00F44BD0" w:rsidRPr="00DA4AC3">
        <w:rPr>
          <w:rFonts w:ascii="Times New Roman" w:hAnsi="Times New Roman" w:cs="Times New Roman"/>
          <w:iCs/>
          <w:color w:val="000000"/>
          <w:sz w:val="20"/>
          <w:szCs w:val="20"/>
        </w:rPr>
        <w:t>-</w:t>
      </w:r>
      <w:r w:rsidR="00C00B3C" w:rsidRPr="00DA4AC3">
        <w:rPr>
          <w:rFonts w:ascii="Times New Roman" w:hAnsi="Times New Roman" w:cs="Times New Roman"/>
          <w:iCs/>
          <w:color w:val="000000"/>
          <w:sz w:val="20"/>
          <w:szCs w:val="20"/>
        </w:rPr>
        <w:t>fiber [59</w:t>
      </w:r>
      <w:r w:rsidR="00400332" w:rsidRPr="00DA4AC3">
        <w:rPr>
          <w:rFonts w:ascii="Times New Roman" w:hAnsi="Times New Roman" w:cs="Times New Roman"/>
          <w:iCs/>
          <w:color w:val="000000"/>
          <w:sz w:val="20"/>
          <w:szCs w:val="20"/>
        </w:rPr>
        <w:t>].</w:t>
      </w:r>
    </w:p>
    <w:p w:rsidR="003515C6" w:rsidRPr="00DA4AC3" w:rsidRDefault="003515C6" w:rsidP="009A4847">
      <w:pPr>
        <w:autoSpaceDE w:val="0"/>
        <w:autoSpaceDN w:val="0"/>
        <w:adjustRightInd w:val="0"/>
        <w:spacing w:after="0" w:line="360" w:lineRule="auto"/>
        <w:jc w:val="both"/>
        <w:rPr>
          <w:rFonts w:ascii="Times New Roman" w:hAnsi="Times New Roman" w:cs="Times New Roman"/>
          <w:iCs/>
          <w:color w:val="000000"/>
          <w:sz w:val="20"/>
          <w:szCs w:val="20"/>
        </w:rPr>
      </w:pPr>
    </w:p>
    <w:p w:rsidR="00400332" w:rsidRPr="00DA4AC3" w:rsidRDefault="00332A56" w:rsidP="00332A56">
      <w:pPr>
        <w:autoSpaceDE w:val="0"/>
        <w:autoSpaceDN w:val="0"/>
        <w:adjustRightInd w:val="0"/>
        <w:spacing w:after="0" w:line="360" w:lineRule="auto"/>
        <w:jc w:val="center"/>
        <w:rPr>
          <w:rFonts w:ascii="Times New Roman" w:eastAsia="GillSansMT-Identity-H" w:hAnsi="Times New Roman" w:cs="Times New Roman"/>
          <w:b/>
          <w:sz w:val="20"/>
          <w:szCs w:val="20"/>
        </w:rPr>
      </w:pPr>
      <w:r w:rsidRPr="00DA4AC3">
        <w:rPr>
          <w:rFonts w:ascii="Times New Roman" w:eastAsia="GillSansMT-Identity-H" w:hAnsi="Times New Roman" w:cs="Times New Roman"/>
          <w:b/>
          <w:sz w:val="20"/>
          <w:szCs w:val="20"/>
        </w:rPr>
        <w:t>THE TYPES OF DERMAL/TRANSDERMAL DRUG DELIVERY NANO-FIBRES IN COSMETICS</w:t>
      </w:r>
    </w:p>
    <w:p w:rsidR="003264BA" w:rsidRPr="00DA4AC3" w:rsidRDefault="00400332" w:rsidP="00332A56">
      <w:pPr>
        <w:autoSpaceDE w:val="0"/>
        <w:autoSpaceDN w:val="0"/>
        <w:adjustRightInd w:val="0"/>
        <w:spacing w:after="0" w:line="360" w:lineRule="auto"/>
        <w:ind w:firstLine="720"/>
        <w:jc w:val="both"/>
        <w:rPr>
          <w:rFonts w:ascii="Times New Roman" w:eastAsia="MyriadPro-Light" w:hAnsi="Times New Roman" w:cs="Times New Roman"/>
          <w:color w:val="000000" w:themeColor="text1"/>
          <w:sz w:val="20"/>
          <w:szCs w:val="20"/>
        </w:rPr>
      </w:pPr>
      <w:r w:rsidRPr="00DA4AC3">
        <w:rPr>
          <w:rFonts w:ascii="Times New Roman" w:eastAsia="MyriadPro-Light" w:hAnsi="Times New Roman" w:cs="Times New Roman"/>
          <w:color w:val="000000" w:themeColor="text1"/>
          <w:sz w:val="20"/>
          <w:szCs w:val="20"/>
        </w:rPr>
        <w:t>Nanocrystals, lipid nanoparticles, lipid liquid crystals, microemulsions/nanoemulsions, liposomes, lipid nanoparticles, polymer nanocarriers, and inorganic nanocarriers are some of the dermal/transdermal drug delivery nanocarriers utilised in cosmetics. The major prop</w:t>
      </w:r>
      <w:r w:rsidR="00F44BD0" w:rsidRPr="00DA4AC3">
        <w:rPr>
          <w:rFonts w:ascii="Times New Roman" w:eastAsia="MyriadPro-Light" w:hAnsi="Times New Roman" w:cs="Times New Roman"/>
          <w:color w:val="000000" w:themeColor="text1"/>
          <w:sz w:val="20"/>
          <w:szCs w:val="20"/>
        </w:rPr>
        <w:t>erty of nanofibre</w:t>
      </w:r>
      <w:r w:rsidRPr="00DA4AC3">
        <w:rPr>
          <w:rFonts w:ascii="Times New Roman" w:eastAsia="MyriadPro-Light" w:hAnsi="Times New Roman" w:cs="Times New Roman"/>
          <w:color w:val="000000" w:themeColor="text1"/>
          <w:sz w:val="20"/>
          <w:szCs w:val="20"/>
        </w:rPr>
        <w:t xml:space="preserve">s is their particle size, which provides a significant material foundation for their unique biological activities. In contrast to the size of nanomaterials defined in the field of materials science (0.1 100 nm), extensive research has shown that when the </w:t>
      </w:r>
      <w:r w:rsidR="00F44BD0" w:rsidRPr="00DA4AC3">
        <w:rPr>
          <w:rFonts w:ascii="Times New Roman" w:eastAsia="MyriadPro-Light" w:hAnsi="Times New Roman" w:cs="Times New Roman"/>
          <w:color w:val="000000" w:themeColor="text1"/>
          <w:sz w:val="20"/>
          <w:szCs w:val="20"/>
        </w:rPr>
        <w:t>particle size of the nanofibres</w:t>
      </w:r>
      <w:r w:rsidRPr="00DA4AC3">
        <w:rPr>
          <w:rFonts w:ascii="Times New Roman" w:eastAsia="MyriadPro-Light" w:hAnsi="Times New Roman" w:cs="Times New Roman"/>
          <w:color w:val="000000" w:themeColor="text1"/>
          <w:sz w:val="20"/>
          <w:szCs w:val="20"/>
        </w:rPr>
        <w:t xml:space="preserve"> is between 10 and 1000 nm, the efficacy components are noticeably different from the traditional preparations in terms of physical and chemical properties, pharmacokinetics, and pharmacodynamics.</w:t>
      </w:r>
    </w:p>
    <w:p w:rsidR="003515C6" w:rsidRDefault="003515C6" w:rsidP="009A4847">
      <w:pPr>
        <w:autoSpaceDE w:val="0"/>
        <w:autoSpaceDN w:val="0"/>
        <w:adjustRightInd w:val="0"/>
        <w:spacing w:after="0" w:line="360" w:lineRule="auto"/>
        <w:jc w:val="both"/>
        <w:rPr>
          <w:rFonts w:ascii="Times New Roman" w:eastAsia="GillSansMT-Identity-H" w:hAnsi="Times New Roman" w:cs="Times New Roman"/>
          <w:b/>
          <w:color w:val="000000"/>
          <w:sz w:val="20"/>
          <w:szCs w:val="20"/>
        </w:rPr>
      </w:pPr>
    </w:p>
    <w:p w:rsidR="00400332" w:rsidRPr="00DA4AC3" w:rsidRDefault="00400332" w:rsidP="009A4847">
      <w:pPr>
        <w:autoSpaceDE w:val="0"/>
        <w:autoSpaceDN w:val="0"/>
        <w:adjustRightInd w:val="0"/>
        <w:spacing w:after="0" w:line="360" w:lineRule="auto"/>
        <w:jc w:val="both"/>
        <w:rPr>
          <w:rFonts w:ascii="Times New Roman" w:eastAsia="GillSansMT-Identity-H" w:hAnsi="Times New Roman" w:cs="Times New Roman"/>
          <w:b/>
          <w:color w:val="000000"/>
          <w:sz w:val="20"/>
          <w:szCs w:val="20"/>
        </w:rPr>
      </w:pPr>
      <w:r w:rsidRPr="00DA4AC3">
        <w:rPr>
          <w:rFonts w:ascii="Times New Roman" w:eastAsia="GillSansMT-Identity-H" w:hAnsi="Times New Roman" w:cs="Times New Roman"/>
          <w:b/>
          <w:color w:val="000000"/>
          <w:sz w:val="20"/>
          <w:szCs w:val="20"/>
        </w:rPr>
        <w:t>The Routes of Dermal/Transdermal Drug Delivery Nano</w:t>
      </w:r>
      <w:r w:rsidR="00F44BD0" w:rsidRPr="00DA4AC3">
        <w:rPr>
          <w:rFonts w:ascii="Times New Roman" w:eastAsia="GillSansMT-Identity-H" w:hAnsi="Times New Roman" w:cs="Times New Roman"/>
          <w:b/>
          <w:color w:val="000000"/>
          <w:sz w:val="20"/>
          <w:szCs w:val="20"/>
        </w:rPr>
        <w:t>-</w:t>
      </w:r>
      <w:r w:rsidRPr="00DA4AC3">
        <w:rPr>
          <w:rFonts w:ascii="Times New Roman" w:eastAsia="GillSansMT-Identity-H" w:hAnsi="Times New Roman" w:cs="Times New Roman"/>
          <w:b/>
          <w:color w:val="000000"/>
          <w:sz w:val="20"/>
          <w:szCs w:val="20"/>
        </w:rPr>
        <w:t>fibres</w:t>
      </w:r>
    </w:p>
    <w:p w:rsidR="00F44BD0" w:rsidRPr="00DA4AC3" w:rsidRDefault="00A00AEC" w:rsidP="003515C6">
      <w:pPr>
        <w:autoSpaceDE w:val="0"/>
        <w:autoSpaceDN w:val="0"/>
        <w:adjustRightInd w:val="0"/>
        <w:spacing w:after="0" w:line="360" w:lineRule="auto"/>
        <w:ind w:firstLine="720"/>
        <w:jc w:val="both"/>
        <w:rPr>
          <w:rFonts w:ascii="Times New Roman" w:eastAsia="GillSansMT-Identity-H" w:hAnsi="Times New Roman" w:cs="Times New Roman"/>
          <w:color w:val="000000"/>
          <w:sz w:val="20"/>
          <w:szCs w:val="20"/>
        </w:rPr>
      </w:pPr>
      <w:r w:rsidRPr="00DA4AC3">
        <w:rPr>
          <w:rFonts w:ascii="Times New Roman" w:eastAsia="GillSansMT-Identity-H" w:hAnsi="Times New Roman" w:cs="Times New Roman"/>
          <w:color w:val="000000"/>
          <w:sz w:val="20"/>
          <w:szCs w:val="20"/>
        </w:rPr>
        <w:t>Accord</w:t>
      </w:r>
      <w:r w:rsidR="00C00B3C" w:rsidRPr="00DA4AC3">
        <w:rPr>
          <w:rFonts w:ascii="Times New Roman" w:eastAsia="GillSansMT-Identity-H" w:hAnsi="Times New Roman" w:cs="Times New Roman"/>
          <w:color w:val="000000"/>
          <w:sz w:val="20"/>
          <w:szCs w:val="20"/>
        </w:rPr>
        <w:t>ing to the available research,[60]</w:t>
      </w:r>
      <w:r w:rsidRPr="00DA4AC3">
        <w:rPr>
          <w:rFonts w:ascii="Times New Roman" w:eastAsia="GillSansMT-Identity-H" w:hAnsi="Times New Roman" w:cs="Times New Roman"/>
          <w:color w:val="000000"/>
          <w:sz w:val="20"/>
          <w:szCs w:val="20"/>
        </w:rPr>
        <w:t xml:space="preserve"> there are th</w:t>
      </w:r>
      <w:r w:rsidR="00F44BD0" w:rsidRPr="00DA4AC3">
        <w:rPr>
          <w:rFonts w:ascii="Times New Roman" w:eastAsia="GillSansMT-Identity-H" w:hAnsi="Times New Roman" w:cs="Times New Roman"/>
          <w:color w:val="000000"/>
          <w:sz w:val="20"/>
          <w:szCs w:val="20"/>
        </w:rPr>
        <w:t>ree basic ways that nano-fibres</w:t>
      </w:r>
      <w:r w:rsidRPr="00DA4AC3">
        <w:rPr>
          <w:rFonts w:ascii="Times New Roman" w:eastAsia="GillSansMT-Identity-H" w:hAnsi="Times New Roman" w:cs="Times New Roman"/>
          <w:color w:val="000000"/>
          <w:sz w:val="20"/>
          <w:szCs w:val="20"/>
        </w:rPr>
        <w:t xml:space="preserve"> can promote the percutaneous absorption of efficacy </w:t>
      </w:r>
      <w:r w:rsidR="00F44BD0" w:rsidRPr="00DA4AC3">
        <w:rPr>
          <w:rFonts w:ascii="Times New Roman" w:eastAsia="GillSansMT-Identity-H" w:hAnsi="Times New Roman" w:cs="Times New Roman"/>
          <w:color w:val="000000"/>
          <w:sz w:val="20"/>
          <w:szCs w:val="20"/>
        </w:rPr>
        <w:t>components: (1) The nano-fibres</w:t>
      </w:r>
      <w:r w:rsidRPr="00DA4AC3">
        <w:rPr>
          <w:rFonts w:ascii="Times New Roman" w:eastAsia="GillSansMT-Identity-H" w:hAnsi="Times New Roman" w:cs="Times New Roman"/>
          <w:color w:val="000000"/>
          <w:sz w:val="20"/>
          <w:szCs w:val="20"/>
        </w:rPr>
        <w:t xml:space="preserve"> deliver cosmetic efficacy components to surrounding tissues by penetrating through skin appendages like hair follicles and sebaceous glands. </w:t>
      </w:r>
    </w:p>
    <w:p w:rsidR="00F44BD0" w:rsidRPr="00DA4AC3" w:rsidRDefault="00A00AEC" w:rsidP="009A4847">
      <w:pPr>
        <w:autoSpaceDE w:val="0"/>
        <w:autoSpaceDN w:val="0"/>
        <w:adjustRightInd w:val="0"/>
        <w:spacing w:after="0" w:line="360" w:lineRule="auto"/>
        <w:jc w:val="both"/>
        <w:rPr>
          <w:rFonts w:ascii="Times New Roman" w:eastAsia="GillSansMT-Identity-H" w:hAnsi="Times New Roman" w:cs="Times New Roman"/>
          <w:color w:val="000000"/>
          <w:sz w:val="20"/>
          <w:szCs w:val="20"/>
        </w:rPr>
      </w:pPr>
      <w:r w:rsidRPr="00DA4AC3">
        <w:rPr>
          <w:rFonts w:ascii="Times New Roman" w:eastAsia="GillSansMT-Identity-H" w:hAnsi="Times New Roman" w:cs="Times New Roman"/>
          <w:color w:val="000000"/>
          <w:sz w:val="20"/>
          <w:szCs w:val="20"/>
        </w:rPr>
        <w:t xml:space="preserve">(2) Interactions between nanocarriers and the stratum corneum of the skin can increase the permeability of efficacy components. </w:t>
      </w:r>
    </w:p>
    <w:p w:rsidR="00400332" w:rsidRPr="00DA4AC3" w:rsidRDefault="00A00AEC" w:rsidP="009A4847">
      <w:pPr>
        <w:autoSpaceDE w:val="0"/>
        <w:autoSpaceDN w:val="0"/>
        <w:adjustRightInd w:val="0"/>
        <w:spacing w:after="0" w:line="360" w:lineRule="auto"/>
        <w:jc w:val="both"/>
        <w:rPr>
          <w:rFonts w:ascii="Times New Roman" w:eastAsia="GillSansMT-Identity-H" w:hAnsi="Times New Roman" w:cs="Times New Roman"/>
          <w:color w:val="000000"/>
          <w:sz w:val="20"/>
          <w:szCs w:val="20"/>
        </w:rPr>
      </w:pPr>
      <w:r w:rsidRPr="00DA4AC3">
        <w:rPr>
          <w:rFonts w:ascii="Times New Roman" w:eastAsia="GillSansMT-Identity-H" w:hAnsi="Times New Roman" w:cs="Times New Roman"/>
          <w:color w:val="000000"/>
          <w:sz w:val="20"/>
          <w:szCs w:val="20"/>
        </w:rPr>
        <w:t>(3) The deformable nanocarriers in intact form penetrate the living cell layer of the skin by the intercellular route of the stratum corneum.</w:t>
      </w:r>
    </w:p>
    <w:p w:rsidR="008E6777" w:rsidRPr="00DA4AC3" w:rsidRDefault="008E6777" w:rsidP="009A4847">
      <w:pPr>
        <w:pStyle w:val="Heading1"/>
        <w:spacing w:before="0" w:beforeAutospacing="0" w:after="0" w:afterAutospacing="0" w:line="360" w:lineRule="auto"/>
        <w:ind w:right="226"/>
        <w:jc w:val="both"/>
        <w:rPr>
          <w:sz w:val="20"/>
          <w:szCs w:val="20"/>
        </w:rPr>
      </w:pPr>
    </w:p>
    <w:p w:rsidR="005834FA" w:rsidRPr="00DA4AC3" w:rsidRDefault="003515C6" w:rsidP="003515C6">
      <w:pPr>
        <w:pStyle w:val="Heading1"/>
        <w:spacing w:before="0" w:beforeAutospacing="0" w:after="0" w:afterAutospacing="0" w:line="360" w:lineRule="auto"/>
        <w:ind w:right="226"/>
        <w:jc w:val="center"/>
        <w:rPr>
          <w:sz w:val="20"/>
          <w:szCs w:val="20"/>
        </w:rPr>
      </w:pPr>
      <w:r w:rsidRPr="00DA4AC3">
        <w:rPr>
          <w:sz w:val="20"/>
          <w:szCs w:val="20"/>
        </w:rPr>
        <w:t>APPLICATION AND</w:t>
      </w:r>
      <w:r w:rsidRPr="00DA4AC3">
        <w:rPr>
          <w:spacing w:val="2"/>
          <w:sz w:val="20"/>
          <w:szCs w:val="20"/>
        </w:rPr>
        <w:t xml:space="preserve"> </w:t>
      </w:r>
      <w:r w:rsidRPr="00DA4AC3">
        <w:rPr>
          <w:sz w:val="20"/>
          <w:szCs w:val="20"/>
        </w:rPr>
        <w:t>EFFICACY EVALUATION</w:t>
      </w:r>
      <w:r w:rsidRPr="00DA4AC3">
        <w:rPr>
          <w:spacing w:val="-81"/>
          <w:sz w:val="20"/>
          <w:szCs w:val="20"/>
        </w:rPr>
        <w:t xml:space="preserve"> </w:t>
      </w:r>
      <w:r w:rsidRPr="00DA4AC3">
        <w:rPr>
          <w:sz w:val="20"/>
          <w:szCs w:val="20"/>
        </w:rPr>
        <w:t>OF</w:t>
      </w:r>
      <w:r w:rsidRPr="00DA4AC3">
        <w:rPr>
          <w:spacing w:val="14"/>
          <w:sz w:val="20"/>
          <w:szCs w:val="20"/>
        </w:rPr>
        <w:t xml:space="preserve"> </w:t>
      </w:r>
      <w:r w:rsidRPr="00DA4AC3">
        <w:rPr>
          <w:sz w:val="20"/>
          <w:szCs w:val="20"/>
        </w:rPr>
        <w:t>ACTIVE</w:t>
      </w:r>
      <w:r w:rsidRPr="00DA4AC3">
        <w:rPr>
          <w:spacing w:val="16"/>
          <w:sz w:val="20"/>
          <w:szCs w:val="20"/>
        </w:rPr>
        <w:t xml:space="preserve"> </w:t>
      </w:r>
      <w:r w:rsidRPr="00DA4AC3">
        <w:rPr>
          <w:sz w:val="20"/>
          <w:szCs w:val="20"/>
        </w:rPr>
        <w:t>COSMETIC</w:t>
      </w:r>
      <w:r w:rsidRPr="00DA4AC3">
        <w:rPr>
          <w:spacing w:val="14"/>
          <w:sz w:val="20"/>
          <w:szCs w:val="20"/>
        </w:rPr>
        <w:t xml:space="preserve"> </w:t>
      </w:r>
      <w:r w:rsidRPr="00DA4AC3">
        <w:rPr>
          <w:sz w:val="20"/>
          <w:szCs w:val="20"/>
        </w:rPr>
        <w:t>INGREDIENT</w:t>
      </w:r>
      <w:r w:rsidRPr="00DA4AC3">
        <w:rPr>
          <w:spacing w:val="1"/>
          <w:sz w:val="20"/>
          <w:szCs w:val="20"/>
        </w:rPr>
        <w:t xml:space="preserve"> </w:t>
      </w:r>
      <w:r w:rsidRPr="00DA4AC3">
        <w:rPr>
          <w:sz w:val="20"/>
          <w:szCs w:val="20"/>
        </w:rPr>
        <w:t>NANOFIBRES</w:t>
      </w:r>
    </w:p>
    <w:p w:rsidR="003515C6" w:rsidRDefault="003515C6" w:rsidP="009A4847">
      <w:pPr>
        <w:autoSpaceDE w:val="0"/>
        <w:autoSpaceDN w:val="0"/>
        <w:adjustRightInd w:val="0"/>
        <w:spacing w:after="0" w:line="360" w:lineRule="auto"/>
        <w:jc w:val="both"/>
        <w:rPr>
          <w:rFonts w:ascii="Times New Roman" w:hAnsi="Times New Roman" w:cs="Times New Roman"/>
          <w:b/>
          <w:iCs/>
          <w:color w:val="000000"/>
          <w:sz w:val="20"/>
          <w:szCs w:val="20"/>
        </w:rPr>
      </w:pPr>
    </w:p>
    <w:p w:rsidR="00C35EF2" w:rsidRPr="00DA4AC3" w:rsidRDefault="00C35EF2" w:rsidP="009A4847">
      <w:pPr>
        <w:autoSpaceDE w:val="0"/>
        <w:autoSpaceDN w:val="0"/>
        <w:adjustRightInd w:val="0"/>
        <w:spacing w:after="0" w:line="360" w:lineRule="auto"/>
        <w:jc w:val="both"/>
        <w:rPr>
          <w:rFonts w:ascii="Times New Roman" w:hAnsi="Times New Roman" w:cs="Times New Roman"/>
          <w:b/>
          <w:iCs/>
          <w:color w:val="000000"/>
          <w:sz w:val="20"/>
          <w:szCs w:val="20"/>
        </w:rPr>
      </w:pPr>
      <w:r w:rsidRPr="00DA4AC3">
        <w:rPr>
          <w:rFonts w:ascii="Times New Roman" w:hAnsi="Times New Roman" w:cs="Times New Roman"/>
          <w:b/>
          <w:iCs/>
          <w:color w:val="000000"/>
          <w:sz w:val="20"/>
          <w:szCs w:val="20"/>
        </w:rPr>
        <w:t>Skin Moisturizing Efficacy Components Nano</w:t>
      </w:r>
      <w:r w:rsidR="00F44BD0" w:rsidRPr="00DA4AC3">
        <w:rPr>
          <w:rFonts w:ascii="Times New Roman" w:hAnsi="Times New Roman" w:cs="Times New Roman"/>
          <w:b/>
          <w:iCs/>
          <w:color w:val="000000"/>
          <w:sz w:val="20"/>
          <w:szCs w:val="20"/>
        </w:rPr>
        <w:t>-</w:t>
      </w:r>
      <w:r w:rsidRPr="00DA4AC3">
        <w:rPr>
          <w:rFonts w:ascii="Times New Roman" w:hAnsi="Times New Roman" w:cs="Times New Roman"/>
          <w:b/>
          <w:iCs/>
          <w:color w:val="000000"/>
          <w:sz w:val="20"/>
          <w:szCs w:val="20"/>
        </w:rPr>
        <w:t>fibres</w:t>
      </w:r>
    </w:p>
    <w:p w:rsidR="004F129B" w:rsidRPr="00DA4AC3" w:rsidRDefault="00C35EF2" w:rsidP="003515C6">
      <w:pPr>
        <w:autoSpaceDE w:val="0"/>
        <w:autoSpaceDN w:val="0"/>
        <w:adjustRightInd w:val="0"/>
        <w:spacing w:after="0" w:line="360" w:lineRule="auto"/>
        <w:ind w:firstLine="720"/>
        <w:jc w:val="both"/>
        <w:rPr>
          <w:rFonts w:ascii="Times New Roman" w:hAnsi="Times New Roman" w:cs="Times New Roman"/>
          <w:iCs/>
          <w:color w:val="000000"/>
          <w:sz w:val="20"/>
          <w:szCs w:val="20"/>
        </w:rPr>
      </w:pPr>
      <w:r w:rsidRPr="00DA4AC3">
        <w:rPr>
          <w:rFonts w:ascii="Times New Roman" w:hAnsi="Times New Roman" w:cs="Times New Roman"/>
          <w:iCs/>
          <w:color w:val="000000"/>
          <w:sz w:val="20"/>
          <w:szCs w:val="20"/>
        </w:rPr>
        <w:t>Dysfunction of the epidermal barrier is linked to skin issues and diseases. Skin can lose a lot of water due to epidermal barrier failure, resulting in dry, sensitive, itchy, and chapped skin. According to studies, skin moisturising nanocarriers may effectively raise epidermal moisture content and restore skin barrier function, which not only treats skin issues but also has a preventive and therapeutic effect on chronic skin conditions like eczema, atop</w:t>
      </w:r>
      <w:r w:rsidR="00A43789" w:rsidRPr="00DA4AC3">
        <w:rPr>
          <w:rFonts w:ascii="Times New Roman" w:hAnsi="Times New Roman" w:cs="Times New Roman"/>
          <w:iCs/>
          <w:color w:val="000000"/>
          <w:sz w:val="20"/>
          <w:szCs w:val="20"/>
        </w:rPr>
        <w:t xml:space="preserve">ic dermatitis, and psoriasis. </w:t>
      </w:r>
      <w:r w:rsidR="008E6777" w:rsidRPr="00DA4AC3">
        <w:rPr>
          <w:rFonts w:ascii="Times New Roman" w:hAnsi="Times New Roman" w:cs="Times New Roman"/>
          <w:iCs/>
          <w:color w:val="000000"/>
          <w:sz w:val="20"/>
          <w:szCs w:val="20"/>
        </w:rPr>
        <w:t>[</w:t>
      </w:r>
      <w:r w:rsidR="00A43789" w:rsidRPr="00DA4AC3">
        <w:rPr>
          <w:rFonts w:ascii="Times New Roman" w:hAnsi="Times New Roman" w:cs="Times New Roman"/>
          <w:iCs/>
          <w:color w:val="000000"/>
          <w:sz w:val="20"/>
          <w:szCs w:val="20"/>
        </w:rPr>
        <w:t>61–63</w:t>
      </w:r>
      <w:r w:rsidR="008E6777" w:rsidRPr="00DA4AC3">
        <w:rPr>
          <w:rFonts w:ascii="Times New Roman" w:hAnsi="Times New Roman" w:cs="Times New Roman"/>
          <w:iCs/>
          <w:color w:val="000000"/>
          <w:sz w:val="20"/>
          <w:szCs w:val="20"/>
        </w:rPr>
        <w:t>]</w:t>
      </w:r>
    </w:p>
    <w:p w:rsidR="003515C6" w:rsidRDefault="003515C6" w:rsidP="009A4847">
      <w:pPr>
        <w:spacing w:after="0" w:line="360" w:lineRule="auto"/>
        <w:jc w:val="both"/>
        <w:rPr>
          <w:rFonts w:ascii="Times New Roman" w:hAnsi="Times New Roman" w:cs="Times New Roman"/>
          <w:b/>
          <w:sz w:val="20"/>
          <w:szCs w:val="20"/>
        </w:rPr>
      </w:pPr>
    </w:p>
    <w:p w:rsidR="00C35EF2" w:rsidRPr="00DA4AC3" w:rsidRDefault="00C35EF2" w:rsidP="009A4847">
      <w:pPr>
        <w:spacing w:after="0" w:line="360" w:lineRule="auto"/>
        <w:jc w:val="both"/>
        <w:rPr>
          <w:rFonts w:ascii="Times New Roman" w:hAnsi="Times New Roman" w:cs="Times New Roman"/>
          <w:b/>
          <w:sz w:val="20"/>
          <w:szCs w:val="20"/>
        </w:rPr>
      </w:pPr>
      <w:r w:rsidRPr="00DA4AC3">
        <w:rPr>
          <w:rFonts w:ascii="Times New Roman" w:hAnsi="Times New Roman" w:cs="Times New Roman"/>
          <w:b/>
          <w:sz w:val="20"/>
          <w:szCs w:val="20"/>
        </w:rPr>
        <w:t>Components of Freckle-Removing Efficacy Nano</w:t>
      </w:r>
      <w:r w:rsidR="00F44BD0" w:rsidRPr="00DA4AC3">
        <w:rPr>
          <w:rFonts w:ascii="Times New Roman" w:hAnsi="Times New Roman" w:cs="Times New Roman"/>
          <w:b/>
          <w:sz w:val="20"/>
          <w:szCs w:val="20"/>
        </w:rPr>
        <w:t>-</w:t>
      </w:r>
      <w:r w:rsidRPr="00DA4AC3">
        <w:rPr>
          <w:rFonts w:ascii="Times New Roman" w:hAnsi="Times New Roman" w:cs="Times New Roman"/>
          <w:b/>
          <w:sz w:val="20"/>
          <w:szCs w:val="20"/>
        </w:rPr>
        <w:t>fibres</w:t>
      </w:r>
    </w:p>
    <w:p w:rsidR="002A64B4" w:rsidRPr="00DA4AC3" w:rsidRDefault="00C35EF2" w:rsidP="003515C6">
      <w:pPr>
        <w:spacing w:after="0" w:line="360" w:lineRule="auto"/>
        <w:ind w:firstLine="720"/>
        <w:jc w:val="both"/>
        <w:rPr>
          <w:rFonts w:ascii="Times New Roman" w:hAnsi="Times New Roman" w:cs="Times New Roman"/>
          <w:sz w:val="20"/>
          <w:szCs w:val="20"/>
        </w:rPr>
      </w:pPr>
      <w:r w:rsidRPr="00DA4AC3">
        <w:rPr>
          <w:rFonts w:ascii="Times New Roman" w:hAnsi="Times New Roman" w:cs="Times New Roman"/>
          <w:sz w:val="20"/>
          <w:szCs w:val="20"/>
        </w:rPr>
        <w:t>Tyrosinase is a crucial enzyme in a sequence of oxidation events that lead to the creation of melanin. In order to create a whitening and freckle-removing effect, whitening and freckle-removing effectiveness components in cosmetics nowadays mostly work by inhibiting melanocyte proliferation, tyrosinase activity, and other associated rapid-limiting enzyme activity. However, when using these efficacy components, there are typically the following issues: As a result of the skin barrier and the poor solubility and stability of the efficacy components, as well as their ease of degradation and discoloration</w:t>
      </w:r>
      <w:r w:rsidR="003A29F8" w:rsidRPr="00DA4AC3">
        <w:rPr>
          <w:rFonts w:ascii="Times New Roman" w:hAnsi="Times New Roman" w:cs="Times New Roman"/>
          <w:sz w:val="20"/>
          <w:szCs w:val="20"/>
        </w:rPr>
        <w:t xml:space="preserve"> when exposed to light and heat.</w:t>
      </w:r>
    </w:p>
    <w:p w:rsidR="003515C6" w:rsidRDefault="00C35EF2" w:rsidP="009A4847">
      <w:pPr>
        <w:spacing w:after="0" w:line="360" w:lineRule="auto"/>
        <w:jc w:val="both"/>
        <w:rPr>
          <w:rFonts w:ascii="Times New Roman" w:hAnsi="Times New Roman" w:cs="Times New Roman"/>
          <w:sz w:val="20"/>
          <w:szCs w:val="20"/>
        </w:rPr>
      </w:pPr>
      <w:r w:rsidRPr="00DA4AC3">
        <w:rPr>
          <w:rFonts w:ascii="Times New Roman" w:hAnsi="Times New Roman" w:cs="Times New Roman"/>
          <w:sz w:val="20"/>
          <w:szCs w:val="20"/>
        </w:rPr>
        <w:t xml:space="preserve">A novel whitening agent called phenylethyl resorcinol has been used in cosmetic products as a whitening and brightening ingredient because of its ability </w:t>
      </w:r>
      <w:r w:rsidR="00A43789" w:rsidRPr="00DA4AC3">
        <w:rPr>
          <w:rFonts w:ascii="Times New Roman" w:hAnsi="Times New Roman" w:cs="Times New Roman"/>
          <w:sz w:val="20"/>
          <w:szCs w:val="20"/>
        </w:rPr>
        <w:t>to block tyrosinase activity. [64]</w:t>
      </w:r>
      <w:r w:rsidRPr="00DA4AC3">
        <w:rPr>
          <w:rFonts w:ascii="Times New Roman" w:hAnsi="Times New Roman" w:cs="Times New Roman"/>
          <w:sz w:val="20"/>
          <w:szCs w:val="20"/>
        </w:rPr>
        <w:t xml:space="preserve"> Phenylethyl resorcinol can be used, however its poor water solubility and light instability restrict </w:t>
      </w:r>
      <w:r w:rsidR="00A43789" w:rsidRPr="00DA4AC3">
        <w:rPr>
          <w:rFonts w:ascii="Times New Roman" w:hAnsi="Times New Roman" w:cs="Times New Roman"/>
          <w:sz w:val="20"/>
          <w:szCs w:val="20"/>
        </w:rPr>
        <w:t>its use. Kim et al.[65]</w:t>
      </w:r>
      <w:r w:rsidRPr="00DA4AC3">
        <w:rPr>
          <w:rFonts w:ascii="Times New Roman" w:hAnsi="Times New Roman" w:cs="Times New Roman"/>
          <w:sz w:val="20"/>
          <w:szCs w:val="20"/>
        </w:rPr>
        <w:t>used the hot-melted ultrasonic technique to create nanostructured lipid carriers that were loaded with phenylethyl resorcinol. Phenylethyl resorcinol was incorporated into nanostructured lipid carriers, which resulted in exceptional physico-chemical stability, photo stability, and a sustained release.</w:t>
      </w:r>
    </w:p>
    <w:p w:rsidR="003515C6" w:rsidRDefault="003515C6" w:rsidP="009A4847">
      <w:pPr>
        <w:spacing w:after="0" w:line="360" w:lineRule="auto"/>
        <w:jc w:val="both"/>
        <w:rPr>
          <w:rFonts w:ascii="Times New Roman" w:hAnsi="Times New Roman" w:cs="Times New Roman"/>
          <w:sz w:val="20"/>
          <w:szCs w:val="20"/>
        </w:rPr>
      </w:pPr>
    </w:p>
    <w:p w:rsidR="003178B9" w:rsidRPr="003515C6" w:rsidRDefault="003178B9" w:rsidP="009A4847">
      <w:pPr>
        <w:spacing w:after="0" w:line="360" w:lineRule="auto"/>
        <w:jc w:val="both"/>
        <w:rPr>
          <w:rFonts w:ascii="Times New Roman" w:hAnsi="Times New Roman" w:cs="Times New Roman"/>
          <w:sz w:val="20"/>
          <w:szCs w:val="20"/>
        </w:rPr>
      </w:pPr>
      <w:r w:rsidRPr="00DA4AC3">
        <w:rPr>
          <w:rFonts w:ascii="Times New Roman" w:hAnsi="Times New Roman" w:cs="Times New Roman"/>
          <w:b/>
          <w:sz w:val="20"/>
          <w:szCs w:val="20"/>
        </w:rPr>
        <w:t>Nano</w:t>
      </w:r>
      <w:r w:rsidR="00F44BD0" w:rsidRPr="00DA4AC3">
        <w:rPr>
          <w:rFonts w:ascii="Times New Roman" w:hAnsi="Times New Roman" w:cs="Times New Roman"/>
          <w:b/>
          <w:sz w:val="20"/>
          <w:szCs w:val="20"/>
        </w:rPr>
        <w:t>-</w:t>
      </w:r>
      <w:r w:rsidRPr="00DA4AC3">
        <w:rPr>
          <w:rFonts w:ascii="Times New Roman" w:hAnsi="Times New Roman" w:cs="Times New Roman"/>
          <w:b/>
          <w:sz w:val="20"/>
          <w:szCs w:val="20"/>
        </w:rPr>
        <w:t>fibres as Anti-Aging Efficacy Components</w:t>
      </w:r>
    </w:p>
    <w:p w:rsidR="00241819" w:rsidRDefault="003178B9" w:rsidP="003515C6">
      <w:pPr>
        <w:spacing w:after="0" w:line="360" w:lineRule="auto"/>
        <w:ind w:firstLine="720"/>
        <w:jc w:val="both"/>
        <w:rPr>
          <w:rFonts w:ascii="Times New Roman" w:hAnsi="Times New Roman" w:cs="Times New Roman"/>
          <w:sz w:val="20"/>
          <w:szCs w:val="20"/>
        </w:rPr>
      </w:pPr>
      <w:r w:rsidRPr="00DA4AC3">
        <w:rPr>
          <w:rFonts w:ascii="Times New Roman" w:hAnsi="Times New Roman" w:cs="Times New Roman"/>
          <w:sz w:val="20"/>
          <w:szCs w:val="20"/>
        </w:rPr>
        <w:t>The buildup of too many extra oxygen-free radicals in the human body is linked to skin ageing. Preventing illnesses and delaying the ageing process of the skin can be accomplished by promptly scavenging excess oxygen-free radicals. The anti-aging</w:t>
      </w:r>
      <w:r w:rsidRPr="009A4847">
        <w:rPr>
          <w:rFonts w:ascii="Times New Roman" w:hAnsi="Times New Roman" w:cs="Times New Roman"/>
          <w:sz w:val="24"/>
          <w:szCs w:val="24"/>
        </w:rPr>
        <w:t xml:space="preserve"> </w:t>
      </w:r>
      <w:r w:rsidRPr="00DA4AC3">
        <w:rPr>
          <w:rFonts w:ascii="Times New Roman" w:hAnsi="Times New Roman" w:cs="Times New Roman"/>
          <w:sz w:val="20"/>
          <w:szCs w:val="20"/>
        </w:rPr>
        <w:t>ingredients that are frequently found in cosmetics can currently effectively remove oxygen-free radicals, but there are some issues with their practical application, such as poor stability, low bioavailability, the decomposition of these ingredients in the presence of light, heat, and oxygen, and difficulties with transdermal absorption. These issues may now be resolved thanks to the development of nanocarriers with anti-aging effectiveness components.</w:t>
      </w:r>
      <w:r w:rsidR="00C87853" w:rsidRPr="00DA4AC3">
        <w:rPr>
          <w:rFonts w:ascii="Times New Roman" w:hAnsi="Times New Roman" w:cs="Times New Roman"/>
          <w:sz w:val="20"/>
          <w:szCs w:val="20"/>
        </w:rPr>
        <w:t xml:space="preserve"> </w:t>
      </w:r>
      <w:r w:rsidRPr="00DA4AC3">
        <w:rPr>
          <w:rFonts w:ascii="Times New Roman" w:hAnsi="Times New Roman" w:cs="Times New Roman"/>
          <w:sz w:val="20"/>
          <w:szCs w:val="20"/>
        </w:rPr>
        <w:t>Natural active substances having antioxidant and free radical-scavenging characteristics, like polyphenols, flavonoids, and carotenoids, are frequently employed in cosmetic efficacy components due to their safety.</w:t>
      </w:r>
    </w:p>
    <w:p w:rsidR="003515C6" w:rsidRPr="00DA4AC3" w:rsidRDefault="003515C6" w:rsidP="003515C6">
      <w:pPr>
        <w:spacing w:after="0" w:line="360" w:lineRule="auto"/>
        <w:ind w:firstLine="720"/>
        <w:jc w:val="both"/>
        <w:rPr>
          <w:rFonts w:ascii="Times New Roman" w:hAnsi="Times New Roman" w:cs="Times New Roman"/>
          <w:sz w:val="20"/>
          <w:szCs w:val="20"/>
        </w:rPr>
      </w:pPr>
    </w:p>
    <w:p w:rsidR="003178B9" w:rsidRPr="00DA4AC3" w:rsidRDefault="003178B9" w:rsidP="009A4847">
      <w:pPr>
        <w:spacing w:after="0" w:line="360" w:lineRule="auto"/>
        <w:jc w:val="both"/>
        <w:rPr>
          <w:rFonts w:ascii="Times New Roman" w:hAnsi="Times New Roman" w:cs="Times New Roman"/>
          <w:b/>
          <w:sz w:val="20"/>
          <w:szCs w:val="20"/>
        </w:rPr>
      </w:pPr>
      <w:r w:rsidRPr="00DA4AC3">
        <w:rPr>
          <w:rFonts w:ascii="Times New Roman" w:hAnsi="Times New Roman" w:cs="Times New Roman"/>
          <w:b/>
          <w:sz w:val="20"/>
          <w:szCs w:val="20"/>
        </w:rPr>
        <w:t>Nano</w:t>
      </w:r>
      <w:r w:rsidR="00F44BD0" w:rsidRPr="00DA4AC3">
        <w:rPr>
          <w:rFonts w:ascii="Times New Roman" w:hAnsi="Times New Roman" w:cs="Times New Roman"/>
          <w:b/>
          <w:sz w:val="20"/>
          <w:szCs w:val="20"/>
        </w:rPr>
        <w:t>-</w:t>
      </w:r>
      <w:r w:rsidRPr="00DA4AC3">
        <w:rPr>
          <w:rFonts w:ascii="Times New Roman" w:hAnsi="Times New Roman" w:cs="Times New Roman"/>
          <w:b/>
          <w:sz w:val="20"/>
          <w:szCs w:val="20"/>
        </w:rPr>
        <w:t>fibres with Anti-Acne Efficacy Components</w:t>
      </w:r>
    </w:p>
    <w:p w:rsidR="003178B9" w:rsidRDefault="003178B9" w:rsidP="003515C6">
      <w:pPr>
        <w:spacing w:after="0" w:line="360" w:lineRule="auto"/>
        <w:ind w:firstLine="720"/>
        <w:jc w:val="both"/>
        <w:rPr>
          <w:rFonts w:ascii="Times New Roman" w:hAnsi="Times New Roman" w:cs="Times New Roman"/>
          <w:sz w:val="20"/>
          <w:szCs w:val="20"/>
        </w:rPr>
      </w:pPr>
      <w:r w:rsidRPr="00DA4AC3">
        <w:rPr>
          <w:rFonts w:ascii="Times New Roman" w:hAnsi="Times New Roman" w:cs="Times New Roman"/>
          <w:sz w:val="20"/>
          <w:szCs w:val="20"/>
        </w:rPr>
        <w:t>A common and persistent inflammatory dermatosis of the pilosebaceous units is acne vulgaris (also known as acne).</w:t>
      </w:r>
      <w:r w:rsidR="00A43789" w:rsidRPr="00DA4AC3">
        <w:rPr>
          <w:rFonts w:ascii="Times New Roman" w:hAnsi="Times New Roman" w:cs="Times New Roman"/>
          <w:sz w:val="20"/>
          <w:szCs w:val="20"/>
        </w:rPr>
        <w:t>[66]</w:t>
      </w:r>
      <w:r w:rsidR="00C87853" w:rsidRPr="00DA4AC3">
        <w:rPr>
          <w:rFonts w:ascii="Times New Roman" w:hAnsi="Times New Roman" w:cs="Times New Roman"/>
          <w:sz w:val="20"/>
          <w:szCs w:val="20"/>
        </w:rPr>
        <w:t>.</w:t>
      </w:r>
      <w:r w:rsidRPr="00DA4AC3">
        <w:rPr>
          <w:rFonts w:ascii="Times New Roman" w:hAnsi="Times New Roman" w:cs="Times New Roman"/>
          <w:sz w:val="20"/>
          <w:szCs w:val="20"/>
        </w:rPr>
        <w:t xml:space="preserve"> The hyperactivity of the sebaceous gland, follicular epidermal hyperproliferation, and inflammation of the pilosebaceous units brought on by pathogens like Cutibacterium acnes are the fundamental reasons of</w:t>
      </w:r>
      <w:r w:rsidR="00A43789" w:rsidRPr="00DA4AC3">
        <w:rPr>
          <w:rFonts w:ascii="Times New Roman" w:hAnsi="Times New Roman" w:cs="Times New Roman"/>
          <w:sz w:val="20"/>
          <w:szCs w:val="20"/>
        </w:rPr>
        <w:t xml:space="preserve"> acne development (C. acnes). [67]</w:t>
      </w:r>
      <w:r w:rsidRPr="00DA4AC3">
        <w:rPr>
          <w:rFonts w:ascii="Times New Roman" w:hAnsi="Times New Roman" w:cs="Times New Roman"/>
          <w:sz w:val="20"/>
          <w:szCs w:val="20"/>
        </w:rPr>
        <w:t xml:space="preserve"> The physical and chemical characteristics of drugs, such as skin irritation and low permeability, limited their applications even though topical therapy is generally regarded as the first line of treatment for mild to moderate acne. This created a significant opportunity for nanocarrier technology in the development of novel, low-dose, and efficient treatment sy</w:t>
      </w:r>
      <w:r w:rsidR="00A43789" w:rsidRPr="00DA4AC3">
        <w:rPr>
          <w:rFonts w:ascii="Times New Roman" w:hAnsi="Times New Roman" w:cs="Times New Roman"/>
          <w:sz w:val="20"/>
          <w:szCs w:val="20"/>
        </w:rPr>
        <w:t>stems to manage acne disease. [68]</w:t>
      </w:r>
    </w:p>
    <w:p w:rsidR="003515C6" w:rsidRPr="00DA4AC3" w:rsidRDefault="003515C6" w:rsidP="003515C6">
      <w:pPr>
        <w:spacing w:after="0" w:line="360" w:lineRule="auto"/>
        <w:ind w:firstLine="720"/>
        <w:jc w:val="both"/>
        <w:rPr>
          <w:rFonts w:ascii="Times New Roman" w:hAnsi="Times New Roman" w:cs="Times New Roman"/>
          <w:sz w:val="20"/>
          <w:szCs w:val="20"/>
        </w:rPr>
      </w:pPr>
    </w:p>
    <w:p w:rsidR="00C87853" w:rsidRPr="00DA4AC3" w:rsidRDefault="003515C6" w:rsidP="003515C6">
      <w:pPr>
        <w:tabs>
          <w:tab w:val="left" w:pos="589"/>
        </w:tabs>
        <w:spacing w:after="0" w:line="360" w:lineRule="auto"/>
        <w:ind w:right="38"/>
        <w:jc w:val="center"/>
        <w:rPr>
          <w:rFonts w:ascii="Times New Roman" w:hAnsi="Times New Roman" w:cs="Times New Roman"/>
          <w:sz w:val="20"/>
          <w:szCs w:val="20"/>
        </w:rPr>
      </w:pPr>
      <w:r w:rsidRPr="00DA4AC3">
        <w:rPr>
          <w:rFonts w:ascii="Times New Roman" w:hAnsi="Times New Roman" w:cs="Times New Roman"/>
          <w:b/>
          <w:sz w:val="20"/>
          <w:szCs w:val="20"/>
        </w:rPr>
        <w:t>FUTURE ASPECTS AND CHALLENGES OF NANO-FIBRES</w:t>
      </w:r>
    </w:p>
    <w:p w:rsidR="003178B9" w:rsidRPr="00DA4AC3" w:rsidRDefault="003515C6" w:rsidP="009A4847">
      <w:pPr>
        <w:tabs>
          <w:tab w:val="left" w:pos="589"/>
        </w:tabs>
        <w:spacing w:after="0" w:line="360" w:lineRule="auto"/>
        <w:ind w:right="38"/>
        <w:jc w:val="both"/>
        <w:rPr>
          <w:rFonts w:ascii="Times New Roman" w:hAnsi="Times New Roman" w:cs="Times New Roman"/>
          <w:sz w:val="20"/>
          <w:szCs w:val="20"/>
        </w:rPr>
      </w:pPr>
      <w:r>
        <w:rPr>
          <w:rFonts w:ascii="Times New Roman" w:hAnsi="Times New Roman" w:cs="Times New Roman"/>
          <w:sz w:val="20"/>
          <w:szCs w:val="20"/>
        </w:rPr>
        <w:tab/>
      </w:r>
      <w:r w:rsidR="003178B9" w:rsidRPr="00DA4AC3">
        <w:rPr>
          <w:rFonts w:ascii="Times New Roman" w:hAnsi="Times New Roman" w:cs="Times New Roman"/>
          <w:sz w:val="20"/>
          <w:szCs w:val="20"/>
        </w:rPr>
        <w:t>Numerous applications in healthcare and biomedical engineering, including wound dressing, medication delivery, tissue engineering, and regenerative medicine, have made extensive use of nanofibers.Due to their distinct structural architecture and physicochemical characteristics, they are particularly useful for biological sensing and the delivery of medicinal agents. For instance, the interconnected nanofiber networks with high micropore densities can imitate the native topographical features of ECM found in vivo. Because of this, they are ideal as scaffolds for cell development and proliferation, which encourages their use in tissue</w:t>
      </w:r>
      <w:r w:rsidR="005834FA" w:rsidRPr="00DA4AC3">
        <w:rPr>
          <w:rFonts w:ascii="Times New Roman" w:hAnsi="Times New Roman" w:cs="Times New Roman"/>
          <w:sz w:val="20"/>
          <w:szCs w:val="20"/>
        </w:rPr>
        <w:t xml:space="preserve"> </w:t>
      </w:r>
      <w:r w:rsidR="003178B9" w:rsidRPr="00DA4AC3">
        <w:rPr>
          <w:rFonts w:ascii="Times New Roman" w:hAnsi="Times New Roman" w:cs="Times New Roman"/>
          <w:sz w:val="20"/>
          <w:szCs w:val="20"/>
        </w:rPr>
        <w:t>engineering and wound dressing. Furthermore, nanofibrous networks' high porosity and huge specific surface area make them very desirable for immobilising a variety of biomolecules and active species. As a result, nanofibers with high molecular loading capacities are attractive for use in biological sensing and medication delivery. The practical uses of nanofibers in healthcare and biomedical engineering still face difficulties despite these intriguing characteristics. The size, orientation, arrangement, and porosity of nanofibers and their network structures, for instance, need to be carefully controlled and optimised in order to further increase the applicability of nanofibers for bioapplications. These characteristics have a significant impact on a number of biological processe</w:t>
      </w:r>
      <w:r w:rsidR="005834FA" w:rsidRPr="00DA4AC3">
        <w:rPr>
          <w:rFonts w:ascii="Times New Roman" w:hAnsi="Times New Roman" w:cs="Times New Roman"/>
          <w:sz w:val="20"/>
          <w:szCs w:val="20"/>
        </w:rPr>
        <w:t xml:space="preserve">s that occur in the presence of </w:t>
      </w:r>
      <w:r w:rsidR="003178B9" w:rsidRPr="00DA4AC3">
        <w:rPr>
          <w:rFonts w:ascii="Times New Roman" w:hAnsi="Times New Roman" w:cs="Times New Roman"/>
          <w:sz w:val="20"/>
          <w:szCs w:val="20"/>
        </w:rPr>
        <w:t>nanofibers, including biomolecule adsorption, cell adhesion, and cell proliferation.</w:t>
      </w:r>
      <w:r w:rsidR="00F86F10" w:rsidRPr="00DA4AC3">
        <w:rPr>
          <w:rFonts w:ascii="Times New Roman" w:hAnsi="Times New Roman" w:cs="Times New Roman"/>
          <w:sz w:val="20"/>
          <w:szCs w:val="20"/>
        </w:rPr>
        <w:t xml:space="preserve"> Academic research and studies on one-dimensional nanofibers are developing quite quickly. There is no indication that the rate at which new synthesis methods and uses for nanofibers are disclosed in the literature will slow down. However, there are still a number of obstacles that need to be addressed and overcome before commercial and industrial uses of nanofiber synthesis may be realised. These obstacles are not little, but they are also not insurmountable. First and foremost, it is crucial to create new techniques for synthesising nanofibers that can combine the best aspects of all existing and future approaches to generate high-quality nanofibers quickly enough for industrial use. One-dimensional nanofiber investigations and academic study are progressing swiftly. There is no sign that the pace of novel nanofiber production techniques and applications being published in the literature will slow down. Before commercial and industrial uses of nanofiber manufacturing can be realised, however, a number of challenges must be addressed and surmounted. These challenges are not insignificant, but neither are they insurmountable. In order to produce high-quality nanofibers quickly enough for commercial usage, it is essential to first develop novel procedures for synthesising nanofibers that may incorporate the best features of all current and future methods.</w:t>
      </w:r>
    </w:p>
    <w:p w:rsidR="00332D60" w:rsidRDefault="003515C6" w:rsidP="003515C6">
      <w:pPr>
        <w:tabs>
          <w:tab w:val="left" w:pos="589"/>
        </w:tabs>
        <w:spacing w:after="0" w:line="360" w:lineRule="auto"/>
        <w:ind w:right="38"/>
        <w:jc w:val="center"/>
        <w:rPr>
          <w:rFonts w:ascii="Times New Roman" w:hAnsi="Times New Roman" w:cs="Times New Roman"/>
          <w:sz w:val="20"/>
          <w:szCs w:val="20"/>
        </w:rPr>
      </w:pPr>
      <w:r>
        <w:rPr>
          <w:rFonts w:ascii="Times New Roman" w:hAnsi="Times New Roman" w:cs="Times New Roman"/>
          <w:b/>
          <w:sz w:val="20"/>
          <w:szCs w:val="20"/>
        </w:rPr>
        <w:t>CONCLUSION</w:t>
      </w:r>
    </w:p>
    <w:p w:rsidR="00352A25" w:rsidRPr="00DA4AC3" w:rsidRDefault="00352A25" w:rsidP="00352A25">
      <w:pPr>
        <w:tabs>
          <w:tab w:val="left" w:pos="589"/>
        </w:tabs>
        <w:spacing w:after="0" w:line="360" w:lineRule="auto"/>
        <w:ind w:right="38"/>
        <w:jc w:val="both"/>
        <w:rPr>
          <w:rFonts w:ascii="Times New Roman" w:hAnsi="Times New Roman" w:cs="Times New Roman"/>
          <w:sz w:val="20"/>
          <w:szCs w:val="20"/>
        </w:rPr>
      </w:pPr>
      <w:r w:rsidRPr="00DA4AC3">
        <w:rPr>
          <w:rFonts w:ascii="Times New Roman" w:hAnsi="Times New Roman" w:cs="Times New Roman"/>
          <w:sz w:val="20"/>
          <w:szCs w:val="20"/>
        </w:rPr>
        <w:t>In addition to increasing the stability and solubility of functional cosmetics, nanocarrier technology.In order for the active cosmetic ingredients to reach the target site of the skin and perform the tasks of sustained release, regulated release, and long-term release, they must first overcome the barrier effect of the cuticle. This overcomes a variety of skin disorders and skin diseases. The creation and preparation of nanocarriers is more difficult compared to normal cosmetic preparations. Surface charge, internal structure, interaction with efficacy components, stability, and skin permeability of the nanocarriers are all influenced by the characteristics, dose, and percentage of each component in the formulation as well as the production procedure. Many issues in the still need to be resolved.</w:t>
      </w:r>
    </w:p>
    <w:p w:rsidR="003178B9" w:rsidRPr="003515C6" w:rsidRDefault="003515C6" w:rsidP="003515C6">
      <w:pPr>
        <w:spacing w:after="0" w:line="360" w:lineRule="auto"/>
        <w:ind w:left="270" w:hanging="270"/>
        <w:jc w:val="center"/>
        <w:rPr>
          <w:rFonts w:ascii="Times New Roman" w:hAnsi="Times New Roman" w:cs="Times New Roman"/>
          <w:b/>
          <w:sz w:val="20"/>
          <w:szCs w:val="20"/>
        </w:rPr>
      </w:pPr>
      <w:r w:rsidRPr="003515C6">
        <w:rPr>
          <w:rFonts w:ascii="Times New Roman" w:hAnsi="Times New Roman" w:cs="Times New Roman"/>
          <w:b/>
          <w:sz w:val="20"/>
          <w:szCs w:val="20"/>
        </w:rPr>
        <w:t>REFERENCES</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 1. Yupapin P, Suwandee P. Nano-particles for cosmetic use: particle sizing, cytotoxicity test, and fac</w:t>
      </w:r>
      <w:r w:rsidR="000749F1" w:rsidRPr="00F65B61">
        <w:rPr>
          <w:rFonts w:ascii="Times New Roman" w:hAnsi="Times New Roman" w:cs="Times New Roman"/>
          <w:sz w:val="16"/>
          <w:szCs w:val="16"/>
        </w:rPr>
        <w:t>ial gesture monitoring model. J Cosmetol Trichol. 2016;2:2-</w:t>
      </w:r>
      <w:r w:rsidRPr="00F65B61">
        <w:rPr>
          <w:rFonts w:ascii="Times New Roman" w:hAnsi="Times New Roman" w:cs="Times New Roman"/>
          <w:sz w:val="16"/>
          <w:szCs w:val="16"/>
        </w:rPr>
        <w:t>5. (doi:10.4172/2471-9323.1000112)</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2. </w:t>
      </w:r>
      <w:r w:rsidR="00F44BD0" w:rsidRPr="00F65B61">
        <w:rPr>
          <w:rFonts w:ascii="Times New Roman" w:hAnsi="Times New Roman" w:cs="Times New Roman"/>
          <w:sz w:val="16"/>
          <w:szCs w:val="16"/>
        </w:rPr>
        <w:t xml:space="preserve">  </w:t>
      </w:r>
      <w:r w:rsidRPr="00F65B61">
        <w:rPr>
          <w:rFonts w:ascii="Times New Roman" w:hAnsi="Times New Roman" w:cs="Times New Roman"/>
          <w:sz w:val="16"/>
          <w:szCs w:val="16"/>
        </w:rPr>
        <w:t>Nafisi S, Maibach M. Silica nanoparticles for increased</w:t>
      </w:r>
      <w:r w:rsidR="0016784E" w:rsidRPr="00F65B61">
        <w:rPr>
          <w:rFonts w:ascii="Times New Roman" w:hAnsi="Times New Roman" w:cs="Times New Roman"/>
          <w:sz w:val="16"/>
          <w:szCs w:val="16"/>
        </w:rPr>
        <w:t xml:space="preserve"> cosmetic ingredient efficacy</w:t>
      </w:r>
      <w:r w:rsidR="00093C6D" w:rsidRPr="00F65B61">
        <w:rPr>
          <w:rFonts w:ascii="Times New Roman" w:hAnsi="Times New Roman" w:cs="Times New Roman"/>
          <w:sz w:val="16"/>
          <w:szCs w:val="16"/>
        </w:rPr>
        <w:t>.</w:t>
      </w:r>
      <w:r w:rsidR="0016784E" w:rsidRPr="00F65B61">
        <w:rPr>
          <w:rFonts w:ascii="Times New Roman" w:hAnsi="Times New Roman" w:cs="Times New Roman"/>
          <w:sz w:val="16"/>
          <w:szCs w:val="16"/>
        </w:rPr>
        <w:t xml:space="preserve"> </w:t>
      </w:r>
      <w:r w:rsidR="00093C6D" w:rsidRPr="00F65B61">
        <w:rPr>
          <w:rFonts w:ascii="Times New Roman" w:hAnsi="Times New Roman" w:cs="Times New Roman"/>
          <w:sz w:val="16"/>
          <w:szCs w:val="16"/>
        </w:rPr>
        <w:t xml:space="preserve">Cosmet </w:t>
      </w:r>
      <w:r w:rsidRPr="00F65B61">
        <w:rPr>
          <w:rFonts w:ascii="Times New Roman" w:hAnsi="Times New Roman" w:cs="Times New Roman"/>
          <w:sz w:val="16"/>
          <w:szCs w:val="16"/>
        </w:rPr>
        <w:t xml:space="preserve">Toilet. </w:t>
      </w:r>
      <w:r w:rsidR="0016784E" w:rsidRPr="00F65B61">
        <w:rPr>
          <w:rFonts w:ascii="Times New Roman" w:hAnsi="Times New Roman" w:cs="Times New Roman"/>
          <w:sz w:val="16"/>
          <w:szCs w:val="16"/>
        </w:rPr>
        <w:t>2015;130:</w:t>
      </w:r>
      <w:r w:rsidR="00093C6D" w:rsidRPr="00F65B61">
        <w:rPr>
          <w:rFonts w:ascii="Times New Roman" w:hAnsi="Times New Roman" w:cs="Times New Roman"/>
          <w:sz w:val="16"/>
          <w:szCs w:val="16"/>
        </w:rPr>
        <w:t>36-</w:t>
      </w:r>
      <w:r w:rsidRPr="00F65B61">
        <w:rPr>
          <w:rFonts w:ascii="Times New Roman" w:hAnsi="Times New Roman" w:cs="Times New Roman"/>
          <w:sz w:val="16"/>
          <w:szCs w:val="16"/>
        </w:rPr>
        <w:t>43.</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3. </w:t>
      </w:r>
      <w:r w:rsidR="00D8296F" w:rsidRPr="00F65B61">
        <w:rPr>
          <w:rFonts w:ascii="Times New Roman" w:hAnsi="Times New Roman" w:cs="Times New Roman"/>
          <w:sz w:val="16"/>
          <w:szCs w:val="16"/>
        </w:rPr>
        <w:tab/>
      </w:r>
      <w:r w:rsidRPr="00F65B61">
        <w:rPr>
          <w:rFonts w:ascii="Times New Roman" w:hAnsi="Times New Roman" w:cs="Times New Roman"/>
          <w:sz w:val="16"/>
          <w:szCs w:val="16"/>
        </w:rPr>
        <w:t>Morganti P et al. Chitin-hyaluronan nanoparticles: a multifunctional carrier to</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 xml:space="preserve">deliver anti-aging active ingredients through the skin. Cosmetics </w:t>
      </w:r>
      <w:r w:rsidR="0016784E" w:rsidRPr="00F65B61">
        <w:rPr>
          <w:rFonts w:ascii="Times New Roman" w:hAnsi="Times New Roman" w:cs="Times New Roman"/>
          <w:sz w:val="16"/>
          <w:szCs w:val="16"/>
        </w:rPr>
        <w:t>20141;</w:t>
      </w:r>
      <w:r w:rsidRPr="00F65B61">
        <w:rPr>
          <w:rFonts w:ascii="Times New Roman" w:hAnsi="Times New Roman" w:cs="Times New Roman"/>
          <w:sz w:val="16"/>
          <w:szCs w:val="16"/>
        </w:rPr>
        <w:t>140–158. (doi:10.3390/cosmetics1030140)</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4. </w:t>
      </w:r>
      <w:r w:rsidR="00D8296F" w:rsidRPr="00F65B61">
        <w:rPr>
          <w:rFonts w:ascii="Times New Roman" w:hAnsi="Times New Roman" w:cs="Times New Roman"/>
          <w:sz w:val="16"/>
          <w:szCs w:val="16"/>
        </w:rPr>
        <w:tab/>
      </w:r>
      <w:r w:rsidRPr="00F65B61">
        <w:rPr>
          <w:rFonts w:ascii="Times New Roman" w:hAnsi="Times New Roman" w:cs="Times New Roman"/>
          <w:sz w:val="16"/>
          <w:szCs w:val="16"/>
        </w:rPr>
        <w:t>Plianbangchang P. Efficacy and safety of curcuminoids loaded solid lipid</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nanoparticles facial cream as an anti-aging agent. Naresuan</w:t>
      </w:r>
      <w:r w:rsidR="0016784E" w:rsidRPr="00F65B61">
        <w:rPr>
          <w:rFonts w:ascii="Times New Roman" w:hAnsi="Times New Roman" w:cs="Times New Roman"/>
          <w:sz w:val="16"/>
          <w:szCs w:val="16"/>
        </w:rPr>
        <w:t xml:space="preserve"> 2007;15:</w:t>
      </w:r>
      <w:r w:rsidRPr="00F65B61">
        <w:rPr>
          <w:rFonts w:ascii="Times New Roman" w:hAnsi="Times New Roman" w:cs="Times New Roman"/>
          <w:sz w:val="16"/>
          <w:szCs w:val="16"/>
        </w:rPr>
        <w:t>73–81. (doi:10.1016/j.</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ijpharm.2006.12.043)</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5. </w:t>
      </w:r>
      <w:r w:rsidR="00D8296F" w:rsidRPr="00F65B61">
        <w:rPr>
          <w:rFonts w:ascii="Times New Roman" w:hAnsi="Times New Roman" w:cs="Times New Roman"/>
          <w:sz w:val="16"/>
          <w:szCs w:val="16"/>
        </w:rPr>
        <w:tab/>
      </w:r>
      <w:r w:rsidRPr="00F65B61">
        <w:rPr>
          <w:rFonts w:ascii="Times New Roman" w:hAnsi="Times New Roman" w:cs="Times New Roman"/>
          <w:sz w:val="16"/>
          <w:szCs w:val="16"/>
        </w:rPr>
        <w:t>Panchal A, Fakhrullina G, Fakhrullin R, Lvov Y. 2018 Self-assembly of clay nanotubes on hair surface for medical and cosmetic formula</w:t>
      </w:r>
      <w:r w:rsidR="0016784E" w:rsidRPr="00F65B61">
        <w:rPr>
          <w:rFonts w:ascii="Times New Roman" w:hAnsi="Times New Roman" w:cs="Times New Roman"/>
          <w:sz w:val="16"/>
          <w:szCs w:val="16"/>
        </w:rPr>
        <w:t>tions.Nanoscale 10;</w:t>
      </w:r>
      <w:r w:rsidRPr="00F65B61">
        <w:rPr>
          <w:rFonts w:ascii="Times New Roman" w:hAnsi="Times New Roman" w:cs="Times New Roman"/>
          <w:sz w:val="16"/>
          <w:szCs w:val="16"/>
        </w:rPr>
        <w:t>18</w:t>
      </w:r>
      <w:r w:rsidR="0016784E" w:rsidRPr="00F65B61">
        <w:rPr>
          <w:rFonts w:ascii="Times New Roman" w:hAnsi="Times New Roman" w:cs="Times New Roman"/>
          <w:sz w:val="16"/>
          <w:szCs w:val="16"/>
        </w:rPr>
        <w:t>:</w:t>
      </w:r>
      <w:r w:rsidR="00093C6D" w:rsidRPr="00F65B61">
        <w:rPr>
          <w:rFonts w:ascii="Times New Roman" w:hAnsi="Times New Roman" w:cs="Times New Roman"/>
          <w:sz w:val="16"/>
          <w:szCs w:val="16"/>
        </w:rPr>
        <w:t>205-218</w:t>
      </w:r>
      <w:r w:rsidRPr="00F65B61">
        <w:rPr>
          <w:rFonts w:ascii="Times New Roman" w:hAnsi="Times New Roman" w:cs="Times New Roman"/>
          <w:sz w:val="16"/>
          <w:szCs w:val="16"/>
        </w:rPr>
        <w:t>. (doi:10.1039/c8nr05949g)</w:t>
      </w:r>
    </w:p>
    <w:p w:rsidR="006F556B" w:rsidRPr="00F65B61" w:rsidRDefault="006F556B"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6. </w:t>
      </w:r>
      <w:r w:rsidR="00D8296F" w:rsidRPr="00F65B61">
        <w:rPr>
          <w:rFonts w:ascii="Times New Roman" w:hAnsi="Times New Roman" w:cs="Times New Roman"/>
          <w:sz w:val="16"/>
          <w:szCs w:val="16"/>
        </w:rPr>
        <w:tab/>
      </w:r>
      <w:r w:rsidRPr="00F65B61">
        <w:rPr>
          <w:rFonts w:ascii="Times New Roman" w:hAnsi="Times New Roman" w:cs="Times New Roman"/>
          <w:sz w:val="16"/>
          <w:szCs w:val="16"/>
        </w:rPr>
        <w:t xml:space="preserve">Rosen J, </w:t>
      </w:r>
      <w:r w:rsidR="00093C6D" w:rsidRPr="00F65B61">
        <w:rPr>
          <w:rFonts w:ascii="Times New Roman" w:hAnsi="Times New Roman" w:cs="Times New Roman"/>
          <w:sz w:val="16"/>
          <w:szCs w:val="16"/>
        </w:rPr>
        <w:t xml:space="preserve">Landriscina A, Friedman AJ. </w:t>
      </w:r>
      <w:r w:rsidRPr="00F65B61">
        <w:rPr>
          <w:rFonts w:ascii="Times New Roman" w:hAnsi="Times New Roman" w:cs="Times New Roman"/>
          <w:sz w:val="16"/>
          <w:szCs w:val="16"/>
        </w:rPr>
        <w:t xml:space="preserve"> Nanotechnology-based cosmetics for hair care.</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Cosmetics</w:t>
      </w:r>
      <w:r w:rsidR="00093C6D" w:rsidRPr="00F65B61">
        <w:rPr>
          <w:rFonts w:ascii="Times New Roman" w:hAnsi="Times New Roman" w:cs="Times New Roman"/>
          <w:sz w:val="16"/>
          <w:szCs w:val="16"/>
        </w:rPr>
        <w:t>2015; 2:</w:t>
      </w:r>
      <w:r w:rsidRPr="00F65B61">
        <w:rPr>
          <w:rFonts w:ascii="Times New Roman" w:hAnsi="Times New Roman" w:cs="Times New Roman"/>
          <w:sz w:val="16"/>
          <w:szCs w:val="16"/>
        </w:rPr>
        <w:t xml:space="preserve"> 211–224. (doi:10.3390/ cosmetics2030211)</w:t>
      </w:r>
    </w:p>
    <w:p w:rsidR="006F556B"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7</w:t>
      </w:r>
      <w:r w:rsidR="00F44BD0" w:rsidRPr="00F65B61">
        <w:rPr>
          <w:rFonts w:ascii="Times New Roman" w:hAnsi="Times New Roman" w:cs="Times New Roman"/>
          <w:sz w:val="16"/>
          <w:szCs w:val="16"/>
        </w:rPr>
        <w:t xml:space="preserve">.   </w:t>
      </w:r>
      <w:r w:rsidR="006F556B" w:rsidRPr="00F65B61">
        <w:rPr>
          <w:rFonts w:ascii="Times New Roman" w:hAnsi="Times New Roman" w:cs="Times New Roman"/>
          <w:sz w:val="16"/>
          <w:szCs w:val="16"/>
        </w:rPr>
        <w:t>Badnore AU, Sorde KI, Datir KA, Ananthanarayan L, Pratap AP, Pandit AB. Preparation of antibacterial peel-off facial mask formulation incorporating biosynthesized silver</w:t>
      </w:r>
      <w:r w:rsidR="00D8296F" w:rsidRPr="00F65B61">
        <w:rPr>
          <w:rFonts w:ascii="Times New Roman" w:hAnsi="Times New Roman" w:cs="Times New Roman"/>
          <w:sz w:val="16"/>
          <w:szCs w:val="16"/>
        </w:rPr>
        <w:t xml:space="preserve"> </w:t>
      </w:r>
      <w:r w:rsidR="006F556B" w:rsidRPr="00F65B61">
        <w:rPr>
          <w:rFonts w:ascii="Times New Roman" w:hAnsi="Times New Roman" w:cs="Times New Roman"/>
          <w:sz w:val="16"/>
          <w:szCs w:val="16"/>
        </w:rPr>
        <w:t xml:space="preserve">nanoparticles. Appl. Nanosci. </w:t>
      </w:r>
      <w:r w:rsidR="00093C6D" w:rsidRPr="00F65B61">
        <w:rPr>
          <w:rFonts w:ascii="Times New Roman" w:hAnsi="Times New Roman" w:cs="Times New Roman"/>
          <w:sz w:val="16"/>
          <w:szCs w:val="16"/>
        </w:rPr>
        <w:t>2019; 9:</w:t>
      </w:r>
      <w:r w:rsidR="006F556B" w:rsidRPr="00F65B61">
        <w:rPr>
          <w:rFonts w:ascii="Times New Roman" w:hAnsi="Times New Roman" w:cs="Times New Roman"/>
          <w:sz w:val="16"/>
          <w:szCs w:val="16"/>
        </w:rPr>
        <w:t xml:space="preserve"> 279–287. (doi:10.1007/s13204-018-0934-2)</w:t>
      </w:r>
    </w:p>
    <w:p w:rsidR="006F556B"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8</w:t>
      </w:r>
      <w:r w:rsidR="006F556B" w:rsidRPr="00F65B61">
        <w:rPr>
          <w:rFonts w:ascii="Times New Roman" w:hAnsi="Times New Roman" w:cs="Times New Roman"/>
          <w:sz w:val="16"/>
          <w:szCs w:val="16"/>
        </w:rPr>
        <w:t xml:space="preserve">. </w:t>
      </w:r>
      <w:r w:rsidR="00D8296F" w:rsidRPr="00F65B61">
        <w:rPr>
          <w:rFonts w:ascii="Times New Roman" w:hAnsi="Times New Roman" w:cs="Times New Roman"/>
          <w:sz w:val="16"/>
          <w:szCs w:val="16"/>
        </w:rPr>
        <w:tab/>
      </w:r>
      <w:r w:rsidR="006F556B" w:rsidRPr="00F65B61">
        <w:rPr>
          <w:rFonts w:ascii="Times New Roman" w:hAnsi="Times New Roman" w:cs="Times New Roman"/>
          <w:sz w:val="16"/>
          <w:szCs w:val="16"/>
        </w:rPr>
        <w:t xml:space="preserve">Fathi-Azarbayjani A, Qun L, Chan YW, Chan SY. 2010 Novel vitamin and gold-loaded nanofiber facial mask for topical delivery. AAPS PharmSciTech. </w:t>
      </w:r>
      <w:r w:rsidR="00093C6D" w:rsidRPr="00F65B61">
        <w:rPr>
          <w:rFonts w:ascii="Times New Roman" w:hAnsi="Times New Roman" w:cs="Times New Roman"/>
          <w:sz w:val="16"/>
          <w:szCs w:val="16"/>
        </w:rPr>
        <w:t>2010;11:</w:t>
      </w:r>
      <w:r w:rsidR="006F556B" w:rsidRPr="00F65B61">
        <w:rPr>
          <w:rFonts w:ascii="Times New Roman" w:hAnsi="Times New Roman" w:cs="Times New Roman"/>
          <w:sz w:val="16"/>
          <w:szCs w:val="16"/>
        </w:rPr>
        <w:t>1164–1170. (doi:10.1208/s12249-010-9475-z)</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9. Yilmanz F, Celep G, Gamze T. 2016 Nanofibers in Cosmetics. In Nanofiber research - reaching New heights,</w:t>
      </w:r>
      <w:r w:rsidR="00093C6D" w:rsidRPr="00F65B61">
        <w:rPr>
          <w:rFonts w:ascii="Times New Roman" w:hAnsi="Times New Roman" w:cs="Times New Roman"/>
          <w:sz w:val="16"/>
          <w:szCs w:val="16"/>
        </w:rPr>
        <w:t xml:space="preserve"> 2016 :</w:t>
      </w:r>
      <w:r w:rsidRPr="00F65B61">
        <w:rPr>
          <w:rFonts w:ascii="Times New Roman" w:hAnsi="Times New Roman" w:cs="Times New Roman"/>
          <w:sz w:val="16"/>
          <w:szCs w:val="16"/>
        </w:rPr>
        <w:t xml:space="preserve"> 127–145. (</w:t>
      </w:r>
      <w:hyperlink r:id="rId8" w:history="1">
        <w:r w:rsidRPr="00F65B61">
          <w:rPr>
            <w:rStyle w:val="Hyperlink"/>
            <w:rFonts w:ascii="Times New Roman" w:hAnsi="Times New Roman" w:cs="Times New Roman"/>
            <w:sz w:val="16"/>
            <w:szCs w:val="16"/>
          </w:rPr>
          <w:t>http://dx.doi.org/10. 5772/57353</w:t>
        </w:r>
      </w:hyperlink>
      <w:r w:rsidRPr="00F65B61">
        <w:rPr>
          <w:rFonts w:ascii="Times New Roman" w:hAnsi="Times New Roman" w:cs="Times New Roman"/>
          <w:sz w:val="16"/>
          <w:szCs w:val="16"/>
        </w:rPr>
        <w:t>)</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10. Das S, L</w:t>
      </w:r>
      <w:r w:rsidR="00093C6D" w:rsidRPr="00F65B61">
        <w:rPr>
          <w:rFonts w:ascii="Times New Roman" w:hAnsi="Times New Roman" w:cs="Times New Roman"/>
          <w:sz w:val="16"/>
          <w:szCs w:val="16"/>
        </w:rPr>
        <w:t>ee SH, Chow PS, Macbeath C.</w:t>
      </w:r>
      <w:r w:rsidRPr="00F65B61">
        <w:rPr>
          <w:rFonts w:ascii="Times New Roman" w:hAnsi="Times New Roman" w:cs="Times New Roman"/>
          <w:sz w:val="16"/>
          <w:szCs w:val="16"/>
        </w:rPr>
        <w:t xml:space="preserve"> Microemulsion composed of combination of skin beneficial oils as vehicle: development of resveratrol-loaded microemulsion based</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formulations for skin care applications. Colloids Surfaces B Biointerfaces</w:t>
      </w:r>
      <w:r w:rsidR="00093C6D" w:rsidRPr="00F65B61">
        <w:rPr>
          <w:rFonts w:ascii="Times New Roman" w:hAnsi="Times New Roman" w:cs="Times New Roman"/>
          <w:sz w:val="16"/>
          <w:szCs w:val="16"/>
        </w:rPr>
        <w:t xml:space="preserve"> 2020;194:</w:t>
      </w:r>
      <w:r w:rsidRPr="00F65B61">
        <w:rPr>
          <w:rFonts w:ascii="Times New Roman" w:hAnsi="Times New Roman" w:cs="Times New Roman"/>
          <w:sz w:val="16"/>
          <w:szCs w:val="16"/>
        </w:rPr>
        <w:t xml:space="preserve"> 111161. (doi:10.1016/j.colsurfb.2020.111161)</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11. Tan HL, Kai D, Pasbakhsh P, Teow</w:t>
      </w:r>
      <w:r w:rsidR="00093C6D" w:rsidRPr="00F65B61">
        <w:rPr>
          <w:rFonts w:ascii="Times New Roman" w:hAnsi="Times New Roman" w:cs="Times New Roman"/>
          <w:sz w:val="16"/>
          <w:szCs w:val="16"/>
        </w:rPr>
        <w:t xml:space="preserve"> SY, Lim YY, Pushpamalar J. </w:t>
      </w:r>
      <w:r w:rsidRPr="00F65B61">
        <w:rPr>
          <w:rFonts w:ascii="Times New Roman" w:hAnsi="Times New Roman" w:cs="Times New Roman"/>
          <w:sz w:val="16"/>
          <w:szCs w:val="16"/>
        </w:rPr>
        <w:t xml:space="preserve"> Electrospun cellulose acetate butyrate/polyethylene glycol (CAB/PEG) composite nanofibers: a potential scaffold for</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 xml:space="preserve">tissue engineering. Colloids Surfaces BBiointerfaces </w:t>
      </w:r>
      <w:r w:rsidR="00093C6D" w:rsidRPr="00F65B61">
        <w:rPr>
          <w:rFonts w:ascii="Times New Roman" w:hAnsi="Times New Roman" w:cs="Times New Roman"/>
          <w:sz w:val="16"/>
          <w:szCs w:val="16"/>
        </w:rPr>
        <w:t>2020;188:</w:t>
      </w:r>
      <w:r w:rsidRPr="00F65B61">
        <w:rPr>
          <w:rFonts w:ascii="Times New Roman" w:hAnsi="Times New Roman" w:cs="Times New Roman"/>
          <w:sz w:val="16"/>
          <w:szCs w:val="16"/>
        </w:rPr>
        <w:t xml:space="preserve"> 110713. (doi:10.1016/j.</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colsurfb.2019.110713)</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12. Charoenying T, Ngawhirunpat T, Rojanarata T, To</w:t>
      </w:r>
      <w:r w:rsidR="00093C6D" w:rsidRPr="00F65B61">
        <w:rPr>
          <w:rFonts w:ascii="Times New Roman" w:hAnsi="Times New Roman" w:cs="Times New Roman"/>
          <w:sz w:val="16"/>
          <w:szCs w:val="16"/>
        </w:rPr>
        <w:t xml:space="preserve">nglairoum P, Opanasopit P. </w:t>
      </w:r>
      <w:r w:rsidRPr="00F65B61">
        <w:rPr>
          <w:rFonts w:ascii="Times New Roman" w:hAnsi="Times New Roman" w:cs="Times New Roman"/>
          <w:sz w:val="16"/>
          <w:szCs w:val="16"/>
        </w:rPr>
        <w:t>Chitosan/ polyvinyl alcohol electrospun nanofiber mats as carriers f</w:t>
      </w:r>
      <w:r w:rsidR="00093C6D" w:rsidRPr="00F65B61">
        <w:rPr>
          <w:rFonts w:ascii="Times New Roman" w:hAnsi="Times New Roman" w:cs="Times New Roman"/>
          <w:sz w:val="16"/>
          <w:szCs w:val="16"/>
        </w:rPr>
        <w:t>or arbutin. Thai J. Pharm. Sci.2018;42:</w:t>
      </w:r>
      <w:r w:rsidRPr="00F65B61">
        <w:rPr>
          <w:rFonts w:ascii="Times New Roman" w:hAnsi="Times New Roman" w:cs="Times New Roman"/>
          <w:sz w:val="16"/>
          <w:szCs w:val="16"/>
        </w:rPr>
        <w:t xml:space="preserve"> 211–214. (doi:10.1134/S0965545X11100087)</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13. Koos</w:t>
      </w:r>
      <w:r w:rsidR="00093C6D" w:rsidRPr="00F65B61">
        <w:rPr>
          <w:rFonts w:ascii="Times New Roman" w:hAnsi="Times New Roman" w:cs="Times New Roman"/>
          <w:sz w:val="16"/>
          <w:szCs w:val="16"/>
        </w:rPr>
        <w:t xml:space="preserve">ha M, Raoufi M, Moravvej H. </w:t>
      </w:r>
      <w:r w:rsidRPr="00F65B61">
        <w:rPr>
          <w:rFonts w:ascii="Times New Roman" w:hAnsi="Times New Roman" w:cs="Times New Roman"/>
          <w:sz w:val="16"/>
          <w:szCs w:val="16"/>
        </w:rPr>
        <w:t xml:space="preserve"> One-pot reactive electrospinning of chitosan/PVA</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hydrogel nanofibers reinforced by halloysite nanotubes with enhanced fibroblast cell</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attachment for skin tissue regeneration. Colloids Surfaces B Biointerfaces</w:t>
      </w:r>
      <w:r w:rsidR="00093C6D" w:rsidRPr="00F65B61">
        <w:rPr>
          <w:rFonts w:ascii="Times New Roman" w:hAnsi="Times New Roman" w:cs="Times New Roman"/>
          <w:sz w:val="16"/>
          <w:szCs w:val="16"/>
        </w:rPr>
        <w:t xml:space="preserve"> 2019; 179:</w:t>
      </w:r>
      <w:r w:rsidRPr="00F65B61">
        <w:rPr>
          <w:rFonts w:ascii="Times New Roman" w:hAnsi="Times New Roman" w:cs="Times New Roman"/>
          <w:sz w:val="16"/>
          <w:szCs w:val="16"/>
        </w:rPr>
        <w:t>270–279. (doi:10.1016/j.colsurfb.2019.03.054)</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14. Kenar H, Ozdogan CY, Dumlu C, D</w:t>
      </w:r>
      <w:r w:rsidR="00093C6D" w:rsidRPr="00F65B61">
        <w:rPr>
          <w:rFonts w:ascii="Times New Roman" w:hAnsi="Times New Roman" w:cs="Times New Roman"/>
          <w:sz w:val="16"/>
          <w:szCs w:val="16"/>
        </w:rPr>
        <w:t xml:space="preserve">oger E, Kose GT, Hasirci V. </w:t>
      </w:r>
      <w:r w:rsidRPr="00F65B61">
        <w:rPr>
          <w:rFonts w:ascii="Times New Roman" w:hAnsi="Times New Roman" w:cs="Times New Roman"/>
          <w:sz w:val="16"/>
          <w:szCs w:val="16"/>
        </w:rPr>
        <w:t xml:space="preserve"> Microfibrous scaffolds from poly(L-lactide-co-ε-caprolactone) blended with xeno-free collagen/hyaluronic acid for improvement of vascularization in tissue engineering applications. Mater. Sci.</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 xml:space="preserve">Eng. C </w:t>
      </w:r>
      <w:r w:rsidR="00093C6D" w:rsidRPr="00F65B61">
        <w:rPr>
          <w:rFonts w:ascii="Times New Roman" w:hAnsi="Times New Roman" w:cs="Times New Roman"/>
          <w:sz w:val="16"/>
          <w:szCs w:val="16"/>
        </w:rPr>
        <w:t>2019;97:</w:t>
      </w:r>
      <w:r w:rsidRPr="00F65B61">
        <w:rPr>
          <w:rFonts w:ascii="Times New Roman" w:hAnsi="Times New Roman" w:cs="Times New Roman"/>
          <w:sz w:val="16"/>
          <w:szCs w:val="16"/>
        </w:rPr>
        <w:t xml:space="preserve"> 31–44. (doi:10.1016/j.msec. 2018.12.011)</w:t>
      </w:r>
    </w:p>
    <w:p w:rsidR="00C519C5" w:rsidRPr="00F65B61" w:rsidRDefault="00C519C5"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15. Miguel SP, Sequeira RS, Moreira AF, Cabral CSD, Mendonça </w:t>
      </w:r>
      <w:r w:rsidR="00093C6D" w:rsidRPr="00F65B61">
        <w:rPr>
          <w:rFonts w:ascii="Times New Roman" w:hAnsi="Times New Roman" w:cs="Times New Roman"/>
          <w:sz w:val="16"/>
          <w:szCs w:val="16"/>
        </w:rPr>
        <w:t xml:space="preserve">AG, Ferreira P, Correia IJ. </w:t>
      </w:r>
      <w:r w:rsidRPr="00F65B61">
        <w:rPr>
          <w:rFonts w:ascii="Times New Roman" w:hAnsi="Times New Roman" w:cs="Times New Roman"/>
          <w:sz w:val="16"/>
          <w:szCs w:val="16"/>
        </w:rPr>
        <w:t xml:space="preserve"> An overview of electrospun membranes loaded with bioactive molecules for improving the</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wound healing process. Eur. J. Pharm. Biopharm.</w:t>
      </w:r>
      <w:r w:rsidR="00093C6D" w:rsidRPr="00F65B61">
        <w:rPr>
          <w:rFonts w:ascii="Times New Roman" w:hAnsi="Times New Roman" w:cs="Times New Roman"/>
          <w:sz w:val="16"/>
          <w:szCs w:val="16"/>
        </w:rPr>
        <w:t xml:space="preserve"> 2019;139:</w:t>
      </w:r>
      <w:r w:rsidRPr="00F65B61">
        <w:rPr>
          <w:rFonts w:ascii="Times New Roman" w:hAnsi="Times New Roman" w:cs="Times New Roman"/>
          <w:sz w:val="16"/>
          <w:szCs w:val="16"/>
        </w:rPr>
        <w:t>1–22. (doi:10.1016/j.ejpb.2019.</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 xml:space="preserve">03.010) </w:t>
      </w:r>
    </w:p>
    <w:p w:rsidR="00C519C5" w:rsidRPr="00F65B61" w:rsidRDefault="00093C6D"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16. Kim C. </w:t>
      </w:r>
      <w:r w:rsidR="00C519C5" w:rsidRPr="00F65B61">
        <w:rPr>
          <w:rFonts w:ascii="Times New Roman" w:hAnsi="Times New Roman" w:cs="Times New Roman"/>
          <w:sz w:val="16"/>
          <w:szCs w:val="16"/>
        </w:rPr>
        <w:t xml:space="preserve"> Cosmeticsheet formed from nanofiber with controlled dissolution velocity and</w:t>
      </w:r>
      <w:r w:rsidR="00D8296F" w:rsidRPr="00F65B61">
        <w:rPr>
          <w:rFonts w:ascii="Times New Roman" w:hAnsi="Times New Roman" w:cs="Times New Roman"/>
          <w:sz w:val="16"/>
          <w:szCs w:val="16"/>
        </w:rPr>
        <w:t xml:space="preserve"> </w:t>
      </w:r>
      <w:r w:rsidR="00C519C5" w:rsidRPr="00F65B61">
        <w:rPr>
          <w:rFonts w:ascii="Times New Roman" w:hAnsi="Times New Roman" w:cs="Times New Roman"/>
          <w:sz w:val="16"/>
          <w:szCs w:val="16"/>
        </w:rPr>
        <w:t>method of manufacturing the same. US Patent no. 2015/0272855A1</w:t>
      </w:r>
    </w:p>
    <w:p w:rsidR="00C519C5" w:rsidRPr="00F65B61" w:rsidRDefault="00892FDF"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17. Yoon OJ. </w:t>
      </w:r>
      <w:r w:rsidR="00C519C5" w:rsidRPr="00F65B61">
        <w:rPr>
          <w:rFonts w:ascii="Times New Roman" w:hAnsi="Times New Roman" w:cs="Times New Roman"/>
          <w:sz w:val="16"/>
          <w:szCs w:val="16"/>
        </w:rPr>
        <w:t xml:space="preserve"> Oil absorption capacity of  polyethylene oxide nanofiber sheets for oil</w:t>
      </w:r>
      <w:r w:rsidR="00D8296F" w:rsidRPr="00F65B61">
        <w:rPr>
          <w:rFonts w:ascii="Times New Roman" w:hAnsi="Times New Roman" w:cs="Times New Roman"/>
          <w:sz w:val="16"/>
          <w:szCs w:val="16"/>
        </w:rPr>
        <w:t xml:space="preserve"> </w:t>
      </w:r>
      <w:r w:rsidR="00C519C5" w:rsidRPr="00F65B61">
        <w:rPr>
          <w:rFonts w:ascii="Times New Roman" w:hAnsi="Times New Roman" w:cs="Times New Roman"/>
          <w:sz w:val="16"/>
          <w:szCs w:val="16"/>
        </w:rPr>
        <w:t xml:space="preserve">blotting cosmetic sheets. Polym. </w:t>
      </w:r>
      <w:r w:rsidRPr="00F65B61">
        <w:rPr>
          <w:rFonts w:ascii="Times New Roman" w:hAnsi="Times New Roman" w:cs="Times New Roman"/>
          <w:sz w:val="16"/>
          <w:szCs w:val="16"/>
        </w:rPr>
        <w:t>2016;40:</w:t>
      </w:r>
      <w:r w:rsidR="00C519C5" w:rsidRPr="00F65B61">
        <w:rPr>
          <w:rFonts w:ascii="Times New Roman" w:hAnsi="Times New Roman" w:cs="Times New Roman"/>
          <w:sz w:val="16"/>
          <w:szCs w:val="16"/>
        </w:rPr>
        <w:t xml:space="preserve"> 985–991. (doi:10.7317/pk.2016.40.6.985)</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 xml:space="preserve">18. Reneker DH, Yarin AL. Electrospinning jets and polymer nanofibers. Polymer (Guildf ) </w:t>
      </w:r>
      <w:r w:rsidR="00892FDF" w:rsidRPr="00F65B61">
        <w:rPr>
          <w:rFonts w:ascii="Times New Roman" w:hAnsi="Times New Roman" w:cs="Times New Roman"/>
          <w:sz w:val="16"/>
          <w:szCs w:val="16"/>
        </w:rPr>
        <w:t>2008</w:t>
      </w:r>
      <w:r w:rsidR="0056340F" w:rsidRPr="00F65B61">
        <w:rPr>
          <w:rFonts w:ascii="Times New Roman" w:hAnsi="Times New Roman" w:cs="Times New Roman"/>
          <w:sz w:val="16"/>
          <w:szCs w:val="16"/>
        </w:rPr>
        <w:t>;</w:t>
      </w:r>
      <w:r w:rsidR="00892FDF" w:rsidRPr="00F65B61">
        <w:rPr>
          <w:rFonts w:ascii="Times New Roman" w:hAnsi="Times New Roman" w:cs="Times New Roman"/>
          <w:sz w:val="16"/>
          <w:szCs w:val="16"/>
        </w:rPr>
        <w:t>49:</w:t>
      </w:r>
      <w:r w:rsidRPr="00F65B61">
        <w:rPr>
          <w:rFonts w:ascii="Times New Roman" w:hAnsi="Times New Roman" w:cs="Times New Roman"/>
          <w:sz w:val="16"/>
          <w:szCs w:val="16"/>
        </w:rPr>
        <w:t>2387–2425. (doi:10.1016/j.polymer.2008.02.002)</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19. Hrib J, Sirc J, Hobzova R, Hampejsova Z, Bosakova Z, Munzarova M, Michalek J. Nanofibers for drug delivery - incorporation and release of model molecules, influence of</w:t>
      </w:r>
      <w:r w:rsidR="00D8296F" w:rsidRPr="00F65B61">
        <w:rPr>
          <w:rFonts w:ascii="Times New Roman" w:hAnsi="Times New Roman" w:cs="Times New Roman"/>
          <w:sz w:val="16"/>
          <w:szCs w:val="16"/>
        </w:rPr>
        <w:t xml:space="preserve"> </w:t>
      </w:r>
      <w:r w:rsidRPr="00F65B61">
        <w:rPr>
          <w:rFonts w:ascii="Times New Roman" w:hAnsi="Times New Roman" w:cs="Times New Roman"/>
          <w:sz w:val="16"/>
          <w:szCs w:val="16"/>
        </w:rPr>
        <w:t xml:space="preserve">molecular weight and polymer structure. Beilstein J. Nanotechnol. </w:t>
      </w:r>
      <w:r w:rsidR="00892FDF" w:rsidRPr="00F65B61">
        <w:rPr>
          <w:rFonts w:ascii="Times New Roman" w:hAnsi="Times New Roman" w:cs="Times New Roman"/>
          <w:sz w:val="16"/>
          <w:szCs w:val="16"/>
        </w:rPr>
        <w:t>2015;6:</w:t>
      </w:r>
      <w:r w:rsidRPr="00F65B61">
        <w:rPr>
          <w:rFonts w:ascii="Times New Roman" w:hAnsi="Times New Roman" w:cs="Times New Roman"/>
          <w:sz w:val="16"/>
          <w:szCs w:val="16"/>
        </w:rPr>
        <w:t>1939–1945. (doi:10. 3762/bjnano.6.198)</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20. Dias JR, Baptista-Silva S, Oliveira Cd, Sousa A, Oliveira</w:t>
      </w:r>
      <w:r w:rsidR="00892FDF" w:rsidRPr="00F65B61">
        <w:rPr>
          <w:rFonts w:ascii="Times New Roman" w:hAnsi="Times New Roman" w:cs="Times New Roman"/>
          <w:sz w:val="16"/>
          <w:szCs w:val="16"/>
        </w:rPr>
        <w:t xml:space="preserve"> AL, Bártolo PJ, Granja PL. </w:t>
      </w:r>
      <w:r w:rsidRPr="00F65B61">
        <w:rPr>
          <w:rFonts w:ascii="Times New Roman" w:hAnsi="Times New Roman" w:cs="Times New Roman"/>
          <w:sz w:val="16"/>
          <w:szCs w:val="16"/>
        </w:rPr>
        <w:t xml:space="preserve"> In situ crosslinked electrospun gelatin nanofibers for skin regeneration. Eur. Polym. J.</w:t>
      </w:r>
      <w:r w:rsidR="00892FDF" w:rsidRPr="00F65B61">
        <w:rPr>
          <w:rFonts w:ascii="Times New Roman" w:hAnsi="Times New Roman" w:cs="Times New Roman"/>
          <w:sz w:val="16"/>
          <w:szCs w:val="16"/>
        </w:rPr>
        <w:t xml:space="preserve"> 2017; 95:</w:t>
      </w:r>
      <w:r w:rsidRPr="00F65B61">
        <w:rPr>
          <w:rFonts w:ascii="Times New Roman" w:hAnsi="Times New Roman" w:cs="Times New Roman"/>
          <w:sz w:val="16"/>
          <w:szCs w:val="16"/>
        </w:rPr>
        <w:t xml:space="preserve"> 161–173.</w:t>
      </w:r>
      <w:r w:rsidR="003245A3" w:rsidRPr="00F65B61">
        <w:rPr>
          <w:rFonts w:ascii="Times New Roman" w:hAnsi="Times New Roman" w:cs="Times New Roman"/>
          <w:sz w:val="16"/>
          <w:szCs w:val="16"/>
        </w:rPr>
        <w:t xml:space="preserve"> </w:t>
      </w:r>
      <w:r w:rsidRPr="00F65B61">
        <w:rPr>
          <w:rFonts w:ascii="Times New Roman" w:hAnsi="Times New Roman" w:cs="Times New Roman"/>
          <w:sz w:val="16"/>
          <w:szCs w:val="16"/>
        </w:rPr>
        <w:t>(doi:10.1016/j.eurpolymj.2017.08.015)</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21. Dicks LMT, Heunis TD</w:t>
      </w:r>
      <w:r w:rsidR="00892FDF" w:rsidRPr="00F65B61">
        <w:rPr>
          <w:rFonts w:ascii="Times New Roman" w:hAnsi="Times New Roman" w:cs="Times New Roman"/>
          <w:sz w:val="16"/>
          <w:szCs w:val="16"/>
        </w:rPr>
        <w:t xml:space="preserve">J. </w:t>
      </w:r>
      <w:r w:rsidRPr="00F65B61">
        <w:rPr>
          <w:rFonts w:ascii="Times New Roman" w:hAnsi="Times New Roman" w:cs="Times New Roman"/>
          <w:sz w:val="16"/>
          <w:szCs w:val="16"/>
        </w:rPr>
        <w:t xml:space="preserve"> Nanofibers offer alternative ways to the treatment of skin</w:t>
      </w:r>
      <w:r w:rsidR="003245A3" w:rsidRPr="00F65B61">
        <w:rPr>
          <w:rFonts w:ascii="Times New Roman" w:hAnsi="Times New Roman" w:cs="Times New Roman"/>
          <w:sz w:val="16"/>
          <w:szCs w:val="16"/>
        </w:rPr>
        <w:t xml:space="preserve"> </w:t>
      </w:r>
      <w:r w:rsidRPr="00F65B61">
        <w:rPr>
          <w:rFonts w:ascii="Times New Roman" w:hAnsi="Times New Roman" w:cs="Times New Roman"/>
          <w:sz w:val="16"/>
          <w:szCs w:val="16"/>
        </w:rPr>
        <w:t>infectio</w:t>
      </w:r>
      <w:r w:rsidR="00892FDF" w:rsidRPr="00F65B61">
        <w:rPr>
          <w:rFonts w:ascii="Times New Roman" w:hAnsi="Times New Roman" w:cs="Times New Roman"/>
          <w:sz w:val="16"/>
          <w:szCs w:val="16"/>
        </w:rPr>
        <w:t>ns. J. Biomed. Biotechnol. 2010:</w:t>
      </w:r>
      <w:r w:rsidRPr="00F65B61">
        <w:rPr>
          <w:rFonts w:ascii="Times New Roman" w:hAnsi="Times New Roman" w:cs="Times New Roman"/>
          <w:sz w:val="16"/>
          <w:szCs w:val="16"/>
        </w:rPr>
        <w:t>1–10. (doi:10.1155/2010/510682)</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22. Sheng X, Fan L, H</w:t>
      </w:r>
      <w:r w:rsidR="00892FDF" w:rsidRPr="00F65B61">
        <w:rPr>
          <w:rFonts w:ascii="Times New Roman" w:hAnsi="Times New Roman" w:cs="Times New Roman"/>
          <w:sz w:val="16"/>
          <w:szCs w:val="16"/>
        </w:rPr>
        <w:t xml:space="preserve">e C, Zhang K, Mo X, Wang H. </w:t>
      </w:r>
      <w:r w:rsidRPr="00F65B61">
        <w:rPr>
          <w:rFonts w:ascii="Times New Roman" w:hAnsi="Times New Roman" w:cs="Times New Roman"/>
          <w:sz w:val="16"/>
          <w:szCs w:val="16"/>
        </w:rPr>
        <w:t xml:space="preserve"> Vitamin E-loaded silk fibroin nanofibrous mats fabricated by green process for skin care application. Int. J. Biol. Macromol. </w:t>
      </w:r>
      <w:r w:rsidR="00892FDF" w:rsidRPr="00F65B61">
        <w:rPr>
          <w:rFonts w:ascii="Times New Roman" w:hAnsi="Times New Roman" w:cs="Times New Roman"/>
          <w:sz w:val="16"/>
          <w:szCs w:val="16"/>
        </w:rPr>
        <w:t>2013;56:</w:t>
      </w:r>
      <w:r w:rsidRPr="00F65B61">
        <w:rPr>
          <w:rFonts w:ascii="Times New Roman" w:hAnsi="Times New Roman" w:cs="Times New Roman"/>
          <w:sz w:val="16"/>
          <w:szCs w:val="16"/>
        </w:rPr>
        <w:t xml:space="preserve"> 49–56. (doi:10.1016/j.ijbiomac.2013.01.029)</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23. Liao, F. Herbs of activating blood circulation to remove blood stasis. C</w:t>
      </w:r>
      <w:r w:rsidR="00892FDF" w:rsidRPr="00F65B61">
        <w:rPr>
          <w:rFonts w:ascii="Times New Roman" w:hAnsi="Times New Roman" w:cs="Times New Roman"/>
          <w:sz w:val="16"/>
          <w:szCs w:val="16"/>
        </w:rPr>
        <w:t>lin. Hemorheol. Microcirc. 2000; 23:</w:t>
      </w:r>
      <w:r w:rsidRPr="00F65B61">
        <w:rPr>
          <w:rFonts w:ascii="Times New Roman" w:hAnsi="Times New Roman" w:cs="Times New Roman"/>
          <w:sz w:val="16"/>
          <w:szCs w:val="16"/>
        </w:rPr>
        <w:t xml:space="preserve"> 127–131.</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24. Feng, N. Chinese Medicine Transdermal Administration and Functional Cosmetics; China Medicel Technology: Beijing, China, 2019.</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sz w:val="16"/>
          <w:szCs w:val="16"/>
        </w:rPr>
      </w:pPr>
      <w:r w:rsidRPr="00F65B61">
        <w:rPr>
          <w:rFonts w:ascii="Times New Roman" w:hAnsi="Times New Roman" w:cs="Times New Roman"/>
          <w:sz w:val="16"/>
          <w:szCs w:val="16"/>
        </w:rPr>
        <w:t>25. Chang, Y.W.; Wu, Y.C.; Huang, S.H.; Wang, H.D.; Kuo, Y.R.; Lee, S.S. Autologous and not allogeneic adipose-derived stem cells improve acute bur</w:t>
      </w:r>
      <w:r w:rsidR="00892FDF" w:rsidRPr="00F65B61">
        <w:rPr>
          <w:rFonts w:ascii="Times New Roman" w:hAnsi="Times New Roman" w:cs="Times New Roman"/>
          <w:sz w:val="16"/>
          <w:szCs w:val="16"/>
        </w:rPr>
        <w:t>n wound healing. PLoS ONE 2018:</w:t>
      </w:r>
      <w:r w:rsidRPr="00F65B61">
        <w:rPr>
          <w:rFonts w:ascii="Times New Roman" w:hAnsi="Times New Roman" w:cs="Times New Roman"/>
          <w:sz w:val="16"/>
          <w:szCs w:val="16"/>
        </w:rPr>
        <w:t xml:space="preserve"> 13, e0197744</w:t>
      </w:r>
    </w:p>
    <w:p w:rsidR="00476CB0" w:rsidRPr="00F65B61" w:rsidRDefault="00476CB0"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131413"/>
          <w:sz w:val="16"/>
          <w:szCs w:val="16"/>
        </w:rPr>
      </w:pPr>
      <w:r w:rsidRPr="00F65B61">
        <w:rPr>
          <w:rFonts w:ascii="Times New Roman" w:hAnsi="Times New Roman" w:cs="Times New Roman"/>
          <w:color w:val="131413"/>
          <w:sz w:val="16"/>
          <w:szCs w:val="16"/>
        </w:rPr>
        <w:t>26. Singh RP, Singh SG</w:t>
      </w:r>
      <w:r w:rsidR="00892FDF" w:rsidRPr="00F65B61">
        <w:rPr>
          <w:rFonts w:ascii="Times New Roman" w:hAnsi="Times New Roman" w:cs="Times New Roman"/>
          <w:color w:val="131413"/>
          <w:sz w:val="16"/>
          <w:szCs w:val="16"/>
        </w:rPr>
        <w:t xml:space="preserve">, Naik H, Jain D, Bisla S </w:t>
      </w:r>
      <w:r w:rsidRPr="00F65B61">
        <w:rPr>
          <w:rFonts w:ascii="Times New Roman" w:hAnsi="Times New Roman" w:cs="Times New Roman"/>
          <w:color w:val="131413"/>
          <w:sz w:val="16"/>
          <w:szCs w:val="16"/>
        </w:rPr>
        <w:t xml:space="preserve"> Herbal excipients in novel drug delivery system. Int J Comprehensive Pharm</w:t>
      </w:r>
      <w:r w:rsidR="00892FDF" w:rsidRPr="00F65B61">
        <w:rPr>
          <w:rFonts w:ascii="Times New Roman" w:hAnsi="Times New Roman" w:cs="Times New Roman"/>
          <w:color w:val="131413"/>
          <w:sz w:val="16"/>
          <w:szCs w:val="16"/>
        </w:rPr>
        <w:t xml:space="preserve"> 2014;</w:t>
      </w:r>
      <w:r w:rsidRPr="00F65B61">
        <w:rPr>
          <w:rFonts w:ascii="Times New Roman" w:hAnsi="Times New Roman" w:cs="Times New Roman"/>
          <w:color w:val="131413"/>
          <w:sz w:val="16"/>
          <w:szCs w:val="16"/>
        </w:rPr>
        <w:t xml:space="preserve"> 2:1–7</w:t>
      </w:r>
      <w:r w:rsidR="0056340F" w:rsidRPr="00F65B61">
        <w:rPr>
          <w:rFonts w:ascii="Times New Roman" w:hAnsi="Times New Roman" w:cs="Times New Roman"/>
          <w:color w:val="131413"/>
          <w:sz w:val="16"/>
          <w:szCs w:val="16"/>
        </w:rPr>
        <w:t>.</w:t>
      </w:r>
    </w:p>
    <w:p w:rsidR="00476CB0" w:rsidRPr="00F65B61" w:rsidRDefault="00892FDF"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131413"/>
          <w:sz w:val="16"/>
          <w:szCs w:val="16"/>
        </w:rPr>
      </w:pPr>
      <w:r w:rsidRPr="00F65B61">
        <w:rPr>
          <w:rFonts w:ascii="Times New Roman" w:hAnsi="Times New Roman" w:cs="Times New Roman"/>
          <w:color w:val="131413"/>
          <w:sz w:val="16"/>
          <w:szCs w:val="16"/>
        </w:rPr>
        <w:t xml:space="preserve">27. Kumar K, Rai AK </w:t>
      </w:r>
      <w:r w:rsidR="00476CB0" w:rsidRPr="00F65B61">
        <w:rPr>
          <w:rFonts w:ascii="Times New Roman" w:hAnsi="Times New Roman" w:cs="Times New Roman"/>
          <w:color w:val="131413"/>
          <w:sz w:val="16"/>
          <w:szCs w:val="16"/>
        </w:rPr>
        <w:t xml:space="preserve"> Miraculous therapeutic effects of herbal drugs using novel drug delivery systems. Int Res J Pharm </w:t>
      </w:r>
      <w:r w:rsidRPr="00F65B61">
        <w:rPr>
          <w:rFonts w:ascii="Times New Roman" w:hAnsi="Times New Roman" w:cs="Times New Roman"/>
          <w:color w:val="131413"/>
          <w:sz w:val="16"/>
          <w:szCs w:val="16"/>
        </w:rPr>
        <w:t>2012;</w:t>
      </w:r>
      <w:r w:rsidR="00476CB0" w:rsidRPr="00F65B61">
        <w:rPr>
          <w:rFonts w:ascii="Times New Roman" w:hAnsi="Times New Roman" w:cs="Times New Roman"/>
          <w:color w:val="131413"/>
          <w:sz w:val="16"/>
          <w:szCs w:val="16"/>
        </w:rPr>
        <w:t>3(2):27–30</w:t>
      </w:r>
      <w:r w:rsidR="0056340F" w:rsidRPr="00F65B61">
        <w:rPr>
          <w:rFonts w:ascii="Times New Roman" w:hAnsi="Times New Roman" w:cs="Times New Roman"/>
          <w:color w:val="131413"/>
          <w:sz w:val="16"/>
          <w:szCs w:val="16"/>
        </w:rPr>
        <w:t>.</w:t>
      </w:r>
    </w:p>
    <w:p w:rsidR="00476CB0" w:rsidRPr="00F65B61" w:rsidRDefault="00892FDF"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131413"/>
          <w:sz w:val="16"/>
          <w:szCs w:val="16"/>
        </w:rPr>
      </w:pPr>
      <w:r w:rsidRPr="00F65B61">
        <w:rPr>
          <w:rFonts w:ascii="Times New Roman" w:hAnsi="Times New Roman" w:cs="Times New Roman"/>
          <w:color w:val="131413"/>
          <w:sz w:val="16"/>
          <w:szCs w:val="16"/>
        </w:rPr>
        <w:t xml:space="preserve">28. Kharat A </w:t>
      </w:r>
      <w:r w:rsidR="00476CB0" w:rsidRPr="00F65B61">
        <w:rPr>
          <w:rFonts w:ascii="Times New Roman" w:hAnsi="Times New Roman" w:cs="Times New Roman"/>
          <w:color w:val="131413"/>
          <w:sz w:val="16"/>
          <w:szCs w:val="16"/>
        </w:rPr>
        <w:t xml:space="preserve"> Novel drug delivery system in herbals. Intl. J. of Pharmaceutical and Biological science </w:t>
      </w:r>
      <w:r w:rsidRPr="00F65B61">
        <w:rPr>
          <w:rFonts w:ascii="Times New Roman" w:hAnsi="Times New Roman" w:cs="Times New Roman"/>
          <w:color w:val="131413"/>
          <w:sz w:val="16"/>
          <w:szCs w:val="16"/>
        </w:rPr>
        <w:t>2014;</w:t>
      </w:r>
      <w:r w:rsidR="00476CB0" w:rsidRPr="00F65B61">
        <w:rPr>
          <w:rFonts w:ascii="Times New Roman" w:hAnsi="Times New Roman" w:cs="Times New Roman"/>
          <w:color w:val="131413"/>
          <w:sz w:val="16"/>
          <w:szCs w:val="16"/>
        </w:rPr>
        <w:t>4(4):910–930</w:t>
      </w:r>
      <w:r w:rsidR="0056340F" w:rsidRPr="00F65B61">
        <w:rPr>
          <w:rFonts w:ascii="Times New Roman" w:hAnsi="Times New Roman" w:cs="Times New Roman"/>
          <w:color w:val="131413"/>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16"/>
          <w:szCs w:val="16"/>
        </w:rPr>
      </w:pPr>
      <w:r w:rsidRPr="00F65B61">
        <w:rPr>
          <w:rFonts w:ascii="Times New Roman" w:hAnsi="Times New Roman" w:cs="Times New Roman"/>
          <w:color w:val="000000"/>
          <w:sz w:val="16"/>
          <w:szCs w:val="16"/>
        </w:rPr>
        <w:t xml:space="preserve">29. Santos, A.C.; Morais, F.; Simões, A.; Pereira, I.; Sequeira, J.A.D.; Pereira-Silva, M.; Veiga, F.; Ribeiro, A. Nanotechnology for the development of new cosmetic formulations. Expert Opin. Drug Deliv. </w:t>
      </w:r>
      <w:r w:rsidRPr="00F65B61">
        <w:rPr>
          <w:rFonts w:ascii="Times New Roman" w:hAnsi="Times New Roman" w:cs="Times New Roman"/>
          <w:b/>
          <w:bCs/>
          <w:color w:val="000000"/>
          <w:sz w:val="16"/>
          <w:szCs w:val="16"/>
        </w:rPr>
        <w:t>2019</w:t>
      </w:r>
      <w:r w:rsidRPr="00F65B61">
        <w:rPr>
          <w:rFonts w:ascii="Times New Roman" w:hAnsi="Times New Roman" w:cs="Times New Roman"/>
          <w:color w:val="000000"/>
          <w:sz w:val="16"/>
          <w:szCs w:val="16"/>
        </w:rPr>
        <w:t>, 16, 313–330. [</w:t>
      </w:r>
      <w:r w:rsidRPr="00F65B61">
        <w:rPr>
          <w:rFonts w:ascii="Times New Roman" w:hAnsi="Times New Roman" w:cs="Times New Roman"/>
          <w:color w:val="0875B8"/>
          <w:sz w:val="16"/>
          <w:szCs w:val="16"/>
        </w:rPr>
        <w:t>CrossRef</w:t>
      </w:r>
      <w:r w:rsidRPr="00F65B61">
        <w:rPr>
          <w:rFonts w:ascii="Times New Roman" w:hAnsi="Times New Roman" w:cs="Times New Roman"/>
          <w:color w:val="000000"/>
          <w:sz w:val="16"/>
          <w:szCs w:val="16"/>
        </w:rPr>
        <w:t>] [</w:t>
      </w:r>
      <w:r w:rsidRPr="00F65B61">
        <w:rPr>
          <w:rFonts w:ascii="Times New Roman" w:hAnsi="Times New Roman" w:cs="Times New Roman"/>
          <w:color w:val="0875B8"/>
          <w:sz w:val="16"/>
          <w:szCs w:val="16"/>
        </w:rPr>
        <w:t>PubMed</w:t>
      </w:r>
      <w:r w:rsidRPr="00F65B61">
        <w:rPr>
          <w:rFonts w:ascii="Times New Roman"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16"/>
          <w:szCs w:val="16"/>
        </w:rPr>
      </w:pPr>
      <w:r w:rsidRPr="00F65B61">
        <w:rPr>
          <w:rFonts w:ascii="Times New Roman" w:hAnsi="Times New Roman" w:cs="Times New Roman"/>
          <w:color w:val="000000"/>
          <w:sz w:val="16"/>
          <w:szCs w:val="16"/>
        </w:rPr>
        <w:t>30. Dhawan, S.; Sharma, P.; Nanda, S. Cosmetic nanoformulations and their intended use. In Nanocosmetics; Elsevier: Amsterdam, The Netherlands, 2020.</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16"/>
          <w:szCs w:val="16"/>
        </w:rPr>
      </w:pPr>
      <w:r w:rsidRPr="00F65B61">
        <w:rPr>
          <w:rFonts w:ascii="Times New Roman" w:hAnsi="Times New Roman" w:cs="Times New Roman"/>
          <w:color w:val="000000"/>
          <w:sz w:val="16"/>
          <w:szCs w:val="16"/>
        </w:rPr>
        <w:t xml:space="preserve">31. Hoag, S.W.; Hussain, A.S. The impact of formulation on bioavailability: Summary of workshop discussion. J. Nutr. </w:t>
      </w:r>
      <w:r w:rsidRPr="00F65B61">
        <w:rPr>
          <w:rFonts w:ascii="Times New Roman" w:hAnsi="Times New Roman" w:cs="Times New Roman"/>
          <w:b/>
          <w:bCs/>
          <w:color w:val="000000"/>
          <w:sz w:val="16"/>
          <w:szCs w:val="16"/>
        </w:rPr>
        <w:t>2001</w:t>
      </w:r>
      <w:r w:rsidR="00892FDF" w:rsidRPr="00F65B61">
        <w:rPr>
          <w:rFonts w:ascii="Times New Roman" w:hAnsi="Times New Roman" w:cs="Times New Roman"/>
          <w:color w:val="000000"/>
          <w:sz w:val="16"/>
          <w:szCs w:val="16"/>
        </w:rPr>
        <w:t>; 131:</w:t>
      </w:r>
      <w:r w:rsidRPr="00F65B61">
        <w:rPr>
          <w:rFonts w:ascii="Times New Roman" w:hAnsi="Times New Roman" w:cs="Times New Roman"/>
          <w:color w:val="000000"/>
          <w:sz w:val="16"/>
          <w:szCs w:val="16"/>
        </w:rPr>
        <w:t xml:space="preserve"> 1389S–1391S. [</w:t>
      </w:r>
      <w:r w:rsidRPr="00F65B61">
        <w:rPr>
          <w:rFonts w:ascii="Times New Roman" w:hAnsi="Times New Roman" w:cs="Times New Roman"/>
          <w:color w:val="0875B8"/>
          <w:sz w:val="16"/>
          <w:szCs w:val="16"/>
        </w:rPr>
        <w:t>CrossRef</w:t>
      </w:r>
      <w:r w:rsidRPr="00F65B61">
        <w:rPr>
          <w:rFonts w:ascii="Times New Roman" w:hAnsi="Times New Roman" w:cs="Times New Roman"/>
          <w:color w:val="000000"/>
          <w:sz w:val="16"/>
          <w:szCs w:val="16"/>
        </w:rPr>
        <w:t>] [</w:t>
      </w:r>
      <w:r w:rsidRPr="00F65B61">
        <w:rPr>
          <w:rFonts w:ascii="Times New Roman" w:hAnsi="Times New Roman" w:cs="Times New Roman"/>
          <w:color w:val="0875B8"/>
          <w:sz w:val="16"/>
          <w:szCs w:val="16"/>
        </w:rPr>
        <w:t>PubMed</w:t>
      </w:r>
      <w:r w:rsidRPr="00F65B61">
        <w:rPr>
          <w:rFonts w:ascii="Times New Roman"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16"/>
          <w:szCs w:val="16"/>
        </w:rPr>
      </w:pPr>
      <w:r w:rsidRPr="00F65B61">
        <w:rPr>
          <w:rFonts w:ascii="Times New Roman" w:hAnsi="Times New Roman" w:cs="Times New Roman"/>
          <w:color w:val="000000"/>
          <w:sz w:val="16"/>
          <w:szCs w:val="16"/>
        </w:rPr>
        <w:t xml:space="preserve">32. Souto, E.B.; Fernandes, A.R.; Martins-Gomes, C.; Coutinho, T.E.; Durazzo, A.; Lucarini, M.; Souto, S.B.; Silva, A.M.; Santini, A. Nanomaterials for skin delivery of cosmeceuticals and pharmaceuticals. Appl. Sci. </w:t>
      </w:r>
      <w:r w:rsidRPr="00F65B61">
        <w:rPr>
          <w:rFonts w:ascii="Times New Roman" w:hAnsi="Times New Roman" w:cs="Times New Roman"/>
          <w:b/>
          <w:bCs/>
          <w:color w:val="000000"/>
          <w:sz w:val="16"/>
          <w:szCs w:val="16"/>
        </w:rPr>
        <w:t>2020</w:t>
      </w:r>
      <w:r w:rsidR="00892FDF" w:rsidRPr="00F65B61">
        <w:rPr>
          <w:rFonts w:ascii="Times New Roman" w:hAnsi="Times New Roman" w:cs="Times New Roman"/>
          <w:color w:val="000000"/>
          <w:sz w:val="16"/>
          <w:szCs w:val="16"/>
        </w:rPr>
        <w:t>;10:</w:t>
      </w:r>
      <w:r w:rsidRPr="00F65B61">
        <w:rPr>
          <w:rFonts w:ascii="Times New Roman" w:hAnsi="Times New Roman" w:cs="Times New Roman"/>
          <w:color w:val="000000"/>
          <w:sz w:val="16"/>
          <w:szCs w:val="16"/>
        </w:rPr>
        <w:t xml:space="preserve"> 1594. [</w:t>
      </w:r>
      <w:r w:rsidRPr="00F65B61">
        <w:rPr>
          <w:rFonts w:ascii="Times New Roman" w:hAnsi="Times New Roman" w:cs="Times New Roman"/>
          <w:color w:val="0875B8"/>
          <w:sz w:val="16"/>
          <w:szCs w:val="16"/>
        </w:rPr>
        <w:t>CrossRef</w:t>
      </w:r>
      <w:r w:rsidRPr="00F65B61">
        <w:rPr>
          <w:rFonts w:ascii="Times New Roman"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33. Hartgerink JD, Be</w:t>
      </w:r>
      <w:r w:rsidR="00892FDF" w:rsidRPr="00F65B61">
        <w:rPr>
          <w:rFonts w:ascii="Times New Roman" w:eastAsia="MyriadPro-Light" w:hAnsi="Times New Roman" w:cs="Times New Roman"/>
          <w:color w:val="000000"/>
          <w:sz w:val="16"/>
          <w:szCs w:val="16"/>
        </w:rPr>
        <w:t xml:space="preserve">niash E, Stupp SI </w:t>
      </w:r>
      <w:r w:rsidRPr="00F65B61">
        <w:rPr>
          <w:rFonts w:ascii="Times New Roman" w:eastAsia="MyriadPro-Light" w:hAnsi="Times New Roman" w:cs="Times New Roman"/>
          <w:color w:val="000000"/>
          <w:sz w:val="16"/>
          <w:szCs w:val="16"/>
        </w:rPr>
        <w:t xml:space="preserve"> Self-assembly and mineralization of peptide-amphiphile nanofibers. Science </w:t>
      </w:r>
      <w:r w:rsidR="00892FDF" w:rsidRPr="00F65B61">
        <w:rPr>
          <w:rFonts w:ascii="Times New Roman" w:eastAsia="MyriadPro-Light" w:hAnsi="Times New Roman" w:cs="Times New Roman"/>
          <w:color w:val="000000"/>
          <w:sz w:val="16"/>
          <w:szCs w:val="16"/>
        </w:rPr>
        <w:t>2001;</w:t>
      </w:r>
      <w:r w:rsidRPr="00F65B61">
        <w:rPr>
          <w:rFonts w:ascii="Times New Roman" w:eastAsia="MyriadPro-Light" w:hAnsi="Times New Roman" w:cs="Times New Roman"/>
          <w:color w:val="000000"/>
          <w:sz w:val="16"/>
          <w:szCs w:val="16"/>
        </w:rPr>
        <w:t>294(5547):1684–1688</w:t>
      </w:r>
      <w:r w:rsidR="0056340F" w:rsidRPr="00F65B61">
        <w:rPr>
          <w:rFonts w:ascii="Times New Roman" w:eastAsia="MyriadPro-Light" w:hAnsi="Times New Roman" w:cs="Times New Roman"/>
          <w:color w:val="000000"/>
          <w:sz w:val="16"/>
          <w:szCs w:val="16"/>
        </w:rPr>
        <w:t>.</w:t>
      </w:r>
    </w:p>
    <w:p w:rsidR="00B62848" w:rsidRPr="00F65B61" w:rsidRDefault="00892FDF"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 xml:space="preserve">34. Ma PX, Zhang R </w:t>
      </w:r>
      <w:r w:rsidR="00B62848" w:rsidRPr="00F65B61">
        <w:rPr>
          <w:rFonts w:ascii="Times New Roman" w:eastAsia="MyriadPro-Light" w:hAnsi="Times New Roman" w:cs="Times New Roman"/>
          <w:color w:val="000000"/>
          <w:sz w:val="16"/>
          <w:szCs w:val="16"/>
        </w:rPr>
        <w:t xml:space="preserve"> Synthetic nano-scale fibrous extracellular matrix. J Biomed Mater Res </w:t>
      </w:r>
      <w:r w:rsidRPr="00F65B61">
        <w:rPr>
          <w:rFonts w:ascii="Times New Roman" w:eastAsia="MyriadPro-Light" w:hAnsi="Times New Roman" w:cs="Times New Roman"/>
          <w:color w:val="000000"/>
          <w:sz w:val="16"/>
          <w:szCs w:val="16"/>
        </w:rPr>
        <w:t>1999;</w:t>
      </w:r>
      <w:r w:rsidR="00B62848" w:rsidRPr="00F65B61">
        <w:rPr>
          <w:rFonts w:ascii="Times New Roman" w:eastAsia="MyriadPro-Light" w:hAnsi="Times New Roman" w:cs="Times New Roman"/>
          <w:color w:val="000000"/>
          <w:sz w:val="16"/>
          <w:szCs w:val="16"/>
        </w:rPr>
        <w:t>46(1):60–72</w:t>
      </w:r>
      <w:r w:rsidR="0056340F" w:rsidRPr="00F65B61">
        <w:rPr>
          <w:rFonts w:ascii="Times New Roman" w:eastAsia="MyriadPro-Light"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 xml:space="preserve">35. Wang FF, Wang Q, Zhang Y, </w:t>
      </w:r>
      <w:r w:rsidR="00892FDF" w:rsidRPr="00F65B61">
        <w:rPr>
          <w:rFonts w:ascii="Times New Roman" w:eastAsia="MyriadPro-Light" w:hAnsi="Times New Roman" w:cs="Times New Roman"/>
          <w:color w:val="000000"/>
          <w:sz w:val="16"/>
          <w:szCs w:val="16"/>
        </w:rPr>
        <w:t xml:space="preserve">Zhao ZX, Wang P, Zhang DT </w:t>
      </w:r>
      <w:r w:rsidRPr="00F65B61">
        <w:rPr>
          <w:rFonts w:ascii="Times New Roman" w:eastAsia="MyriadPro-Light" w:hAnsi="Times New Roman" w:cs="Times New Roman"/>
          <w:color w:val="000000"/>
          <w:sz w:val="16"/>
          <w:szCs w:val="16"/>
        </w:rPr>
        <w:t xml:space="preserve"> The study on semi-blunt puncture behavior of nanofiber membrane/nonwoven composite material. Recent Pat Nanotechnol </w:t>
      </w:r>
      <w:r w:rsidR="00892FDF" w:rsidRPr="00F65B61">
        <w:rPr>
          <w:rFonts w:ascii="Times New Roman" w:eastAsia="MyriadPro-Light" w:hAnsi="Times New Roman" w:cs="Times New Roman"/>
          <w:color w:val="000000"/>
          <w:sz w:val="16"/>
          <w:szCs w:val="16"/>
        </w:rPr>
        <w:t>2019;</w:t>
      </w:r>
      <w:r w:rsidRPr="00F65B61">
        <w:rPr>
          <w:rFonts w:ascii="Times New Roman" w:eastAsia="MyriadPro-Light" w:hAnsi="Times New Roman" w:cs="Times New Roman"/>
          <w:color w:val="000000"/>
          <w:sz w:val="16"/>
          <w:szCs w:val="16"/>
        </w:rPr>
        <w:t>13(1):70–76</w:t>
      </w:r>
      <w:r w:rsidR="0056340F" w:rsidRPr="00F65B61">
        <w:rPr>
          <w:rFonts w:ascii="Times New Roman" w:eastAsia="MyriadPro-Light"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36. Toriello M, Afs</w:t>
      </w:r>
      <w:r w:rsidR="00892FDF" w:rsidRPr="00F65B61">
        <w:rPr>
          <w:rFonts w:ascii="Times New Roman" w:eastAsia="MyriadPro-Light" w:hAnsi="Times New Roman" w:cs="Times New Roman"/>
          <w:color w:val="000000"/>
          <w:sz w:val="16"/>
          <w:szCs w:val="16"/>
        </w:rPr>
        <w:t xml:space="preserve">ari M, Shon HK, Tijing LD </w:t>
      </w:r>
      <w:r w:rsidRPr="00F65B61">
        <w:rPr>
          <w:rFonts w:ascii="Times New Roman" w:eastAsia="MyriadPro-Light" w:hAnsi="Times New Roman" w:cs="Times New Roman"/>
          <w:color w:val="000000"/>
          <w:sz w:val="16"/>
          <w:szCs w:val="16"/>
        </w:rPr>
        <w:t xml:space="preserve"> Progress on the fabrication and application of electrospun nanofiber composites. Membranes (Basel) </w:t>
      </w:r>
      <w:r w:rsidR="00892FDF" w:rsidRPr="00F65B61">
        <w:rPr>
          <w:rFonts w:ascii="Times New Roman" w:eastAsia="MyriadPro-Light" w:hAnsi="Times New Roman" w:cs="Times New Roman"/>
          <w:color w:val="000000"/>
          <w:sz w:val="16"/>
          <w:szCs w:val="16"/>
        </w:rPr>
        <w:t>2020;</w:t>
      </w:r>
      <w:r w:rsidRPr="00F65B61">
        <w:rPr>
          <w:rFonts w:ascii="Times New Roman" w:eastAsia="MyriadPro-Light" w:hAnsi="Times New Roman" w:cs="Times New Roman"/>
          <w:color w:val="000000"/>
          <w:sz w:val="16"/>
          <w:szCs w:val="16"/>
        </w:rPr>
        <w:t>10(9):204</w:t>
      </w:r>
      <w:r w:rsidR="0056340F" w:rsidRPr="00F65B61">
        <w:rPr>
          <w:rFonts w:ascii="Times New Roman" w:eastAsia="MyriadPro-Light" w:hAnsi="Times New Roman" w:cs="Times New Roman"/>
          <w:color w:val="000000"/>
          <w:sz w:val="16"/>
          <w:szCs w:val="16"/>
        </w:rPr>
        <w:t>.</w:t>
      </w:r>
    </w:p>
    <w:p w:rsidR="00B62848" w:rsidRPr="00F65B61" w:rsidRDefault="00892FDF"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 xml:space="preserve">37. Kowalczyk T </w:t>
      </w:r>
      <w:r w:rsidR="00B62848" w:rsidRPr="00F65B61">
        <w:rPr>
          <w:rFonts w:ascii="Times New Roman" w:eastAsia="MyriadPro-Light" w:hAnsi="Times New Roman" w:cs="Times New Roman"/>
          <w:color w:val="000000"/>
          <w:sz w:val="16"/>
          <w:szCs w:val="16"/>
        </w:rPr>
        <w:t xml:space="preserve"> Functional micro- and nanofibers obtained by nonwoven post modification. Polymers (Basel) </w:t>
      </w:r>
      <w:r w:rsidRPr="00F65B61">
        <w:rPr>
          <w:rFonts w:ascii="Times New Roman" w:eastAsia="MyriadPro-Light" w:hAnsi="Times New Roman" w:cs="Times New Roman"/>
          <w:color w:val="000000"/>
          <w:sz w:val="16"/>
          <w:szCs w:val="16"/>
        </w:rPr>
        <w:t>2020;</w:t>
      </w:r>
      <w:r w:rsidR="00B62848" w:rsidRPr="00F65B61">
        <w:rPr>
          <w:rFonts w:ascii="Times New Roman" w:eastAsia="MyriadPro-Light" w:hAnsi="Times New Roman" w:cs="Times New Roman"/>
          <w:color w:val="000000"/>
          <w:sz w:val="16"/>
          <w:szCs w:val="16"/>
        </w:rPr>
        <w:t>12(5):1087</w:t>
      </w:r>
      <w:r w:rsidR="0056340F" w:rsidRPr="00F65B61">
        <w:rPr>
          <w:rFonts w:ascii="Times New Roman" w:eastAsia="MyriadPro-Light"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38. Kumbar SG, Nair LS, Bhat</w:t>
      </w:r>
      <w:r w:rsidR="00892FDF" w:rsidRPr="00F65B61">
        <w:rPr>
          <w:rFonts w:ascii="Times New Roman" w:eastAsia="MyriadPro-Light" w:hAnsi="Times New Roman" w:cs="Times New Roman"/>
          <w:color w:val="000000"/>
          <w:sz w:val="16"/>
          <w:szCs w:val="16"/>
        </w:rPr>
        <w:t xml:space="preserve">tacharyya S, Laurencin CT </w:t>
      </w:r>
      <w:r w:rsidRPr="00F65B61">
        <w:rPr>
          <w:rFonts w:ascii="Times New Roman" w:eastAsia="MyriadPro-Light" w:hAnsi="Times New Roman" w:cs="Times New Roman"/>
          <w:color w:val="000000"/>
          <w:sz w:val="16"/>
          <w:szCs w:val="16"/>
        </w:rPr>
        <w:t xml:space="preserve"> Polymeric nanofibers as novel carriers for the delivery of therapeutic molecules. J Nanosci Nanotechnol</w:t>
      </w:r>
      <w:r w:rsidR="00892FDF" w:rsidRPr="00F65B61">
        <w:rPr>
          <w:rFonts w:ascii="Times New Roman" w:eastAsia="MyriadPro-Light" w:hAnsi="Times New Roman" w:cs="Times New Roman"/>
          <w:color w:val="000000"/>
          <w:sz w:val="16"/>
          <w:szCs w:val="16"/>
        </w:rPr>
        <w:t xml:space="preserve"> 2006;</w:t>
      </w:r>
      <w:r w:rsidRPr="00F65B61">
        <w:rPr>
          <w:rFonts w:ascii="Times New Roman" w:eastAsia="MyriadPro-Light" w:hAnsi="Times New Roman" w:cs="Times New Roman"/>
          <w:color w:val="000000"/>
          <w:sz w:val="16"/>
          <w:szCs w:val="16"/>
        </w:rPr>
        <w:t xml:space="preserve"> 6(9–10):2591–2607</w:t>
      </w:r>
      <w:r w:rsidR="0056340F" w:rsidRPr="00F65B61">
        <w:rPr>
          <w:rFonts w:ascii="Times New Roman" w:eastAsia="MyriadPro-Light" w:hAnsi="Times New Roman" w:cs="Times New Roman"/>
          <w:color w:val="000000"/>
          <w:sz w:val="16"/>
          <w:szCs w:val="16"/>
        </w:rPr>
        <w:t>.</w:t>
      </w:r>
    </w:p>
    <w:p w:rsidR="00B62848" w:rsidRPr="00F65B61" w:rsidRDefault="00892FDF"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 xml:space="preserve">39. Bhardwaj N, Kundu SC </w:t>
      </w:r>
      <w:r w:rsidR="00B62848" w:rsidRPr="00F65B61">
        <w:rPr>
          <w:rFonts w:ascii="Times New Roman" w:eastAsia="MyriadPro-Light" w:hAnsi="Times New Roman" w:cs="Times New Roman"/>
          <w:color w:val="000000"/>
          <w:sz w:val="16"/>
          <w:szCs w:val="16"/>
        </w:rPr>
        <w:t xml:space="preserve"> Electrospinning: a fascinating fiber fabrication technique. Biotechnol Adv </w:t>
      </w:r>
      <w:r w:rsidRPr="00F65B61">
        <w:rPr>
          <w:rFonts w:ascii="Times New Roman" w:eastAsia="MyriadPro-Light" w:hAnsi="Times New Roman" w:cs="Times New Roman"/>
          <w:color w:val="000000"/>
          <w:sz w:val="16"/>
          <w:szCs w:val="16"/>
        </w:rPr>
        <w:t>2010;</w:t>
      </w:r>
      <w:r w:rsidR="00B62848" w:rsidRPr="00F65B61">
        <w:rPr>
          <w:rFonts w:ascii="Times New Roman" w:eastAsia="MyriadPro-Light" w:hAnsi="Times New Roman" w:cs="Times New Roman"/>
          <w:color w:val="000000"/>
          <w:sz w:val="16"/>
          <w:szCs w:val="16"/>
        </w:rPr>
        <w:t>28(3):325–347</w:t>
      </w:r>
      <w:r w:rsidR="0056340F" w:rsidRPr="00F65B61">
        <w:rPr>
          <w:rFonts w:ascii="Times New Roman" w:eastAsia="MyriadPro-Light" w:hAnsi="Times New Roman" w:cs="Times New Roman"/>
          <w:color w:val="000000"/>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FF"/>
          <w:sz w:val="16"/>
          <w:szCs w:val="16"/>
        </w:rPr>
      </w:pPr>
      <w:r w:rsidRPr="00F65B61">
        <w:rPr>
          <w:rFonts w:ascii="Times New Roman" w:eastAsia="MyriadPro-Light" w:hAnsi="Times New Roman" w:cs="Times New Roman"/>
          <w:color w:val="000000"/>
          <w:sz w:val="16"/>
          <w:szCs w:val="16"/>
        </w:rPr>
        <w:t xml:space="preserve">40. Wang A, Xu </w:t>
      </w:r>
      <w:r w:rsidR="008E6777" w:rsidRPr="00F65B61">
        <w:rPr>
          <w:rFonts w:ascii="Times New Roman" w:eastAsia="MyriadPro-Light" w:hAnsi="Times New Roman" w:cs="Times New Roman"/>
          <w:color w:val="000000"/>
          <w:sz w:val="16"/>
          <w:szCs w:val="16"/>
        </w:rPr>
        <w:t xml:space="preserve">C, Zhang C, Gan Y, Wang B </w:t>
      </w:r>
      <w:r w:rsidRPr="00F65B61">
        <w:rPr>
          <w:rFonts w:ascii="Times New Roman" w:eastAsia="MyriadPro-Light" w:hAnsi="Times New Roman" w:cs="Times New Roman"/>
          <w:color w:val="000000"/>
          <w:sz w:val="16"/>
          <w:szCs w:val="16"/>
        </w:rPr>
        <w:t xml:space="preserve"> Experimental investigation of the properties of electrospun nanofibers for potential medical application. J Nanomat</w:t>
      </w:r>
      <w:r w:rsidR="008E6777" w:rsidRPr="00F65B61">
        <w:rPr>
          <w:rFonts w:ascii="Times New Roman" w:eastAsia="MyriadPro-Light" w:hAnsi="Times New Roman" w:cs="Times New Roman"/>
          <w:color w:val="000000"/>
          <w:sz w:val="16"/>
          <w:szCs w:val="16"/>
        </w:rPr>
        <w:t xml:space="preserve"> 2015;</w:t>
      </w:r>
      <w:r w:rsidRPr="00F65B61">
        <w:rPr>
          <w:rFonts w:ascii="Times New Roman" w:eastAsia="MyriadPro-Light" w:hAnsi="Times New Roman" w:cs="Times New Roman"/>
          <w:color w:val="000000"/>
          <w:sz w:val="16"/>
          <w:szCs w:val="16"/>
        </w:rPr>
        <w:t xml:space="preserve"> 1–8. </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41. Lee MW</w:t>
      </w:r>
      <w:r w:rsidR="008E6777" w:rsidRPr="00F65B61">
        <w:rPr>
          <w:rFonts w:ascii="Times New Roman" w:eastAsia="MyriadPro-Light" w:hAnsi="Times New Roman" w:cs="Times New Roman"/>
          <w:sz w:val="16"/>
          <w:szCs w:val="16"/>
        </w:rPr>
        <w:t xml:space="preserve">, An S, Yoon SS, Yarin AL </w:t>
      </w:r>
      <w:r w:rsidRPr="00F65B61">
        <w:rPr>
          <w:rFonts w:ascii="Times New Roman" w:eastAsia="MyriadPro-Light" w:hAnsi="Times New Roman" w:cs="Times New Roman"/>
          <w:sz w:val="16"/>
          <w:szCs w:val="16"/>
        </w:rPr>
        <w:t xml:space="preserve"> Advances in self-healing materials</w:t>
      </w:r>
      <w:r w:rsidR="003245A3" w:rsidRPr="00F65B61">
        <w:rPr>
          <w:rFonts w:ascii="Times New Roman" w:eastAsia="MyriadPro-Light" w:hAnsi="Times New Roman" w:cs="Times New Roman"/>
          <w:sz w:val="16"/>
          <w:szCs w:val="16"/>
        </w:rPr>
        <w:t xml:space="preserve"> </w:t>
      </w:r>
      <w:r w:rsidRPr="00F65B61">
        <w:rPr>
          <w:rFonts w:ascii="Times New Roman" w:eastAsia="MyriadPro-Light" w:hAnsi="Times New Roman" w:cs="Times New Roman"/>
          <w:sz w:val="16"/>
          <w:szCs w:val="16"/>
        </w:rPr>
        <w:t xml:space="preserve">based on vascular networks with mechanical self-repair characteristics. Adv Colloid Interface Sci </w:t>
      </w:r>
      <w:r w:rsidR="008E6777" w:rsidRPr="00F65B61">
        <w:rPr>
          <w:rFonts w:ascii="Times New Roman" w:eastAsia="MyriadPro-Light" w:hAnsi="Times New Roman" w:cs="Times New Roman"/>
          <w:sz w:val="16"/>
          <w:szCs w:val="16"/>
        </w:rPr>
        <w:t>2018;</w:t>
      </w:r>
      <w:r w:rsidRPr="00F65B61">
        <w:rPr>
          <w:rFonts w:ascii="Times New Roman" w:eastAsia="MyriadPro-Light" w:hAnsi="Times New Roman" w:cs="Times New Roman"/>
          <w:sz w:val="16"/>
          <w:szCs w:val="16"/>
        </w:rPr>
        <w:t>252:21–37</w:t>
      </w:r>
      <w:r w:rsidR="008E6777"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42</w:t>
      </w:r>
      <w:r w:rsidR="008E6777" w:rsidRPr="00F65B61">
        <w:rPr>
          <w:rFonts w:ascii="Times New Roman" w:eastAsia="MyriadPro-Light" w:hAnsi="Times New Roman" w:cs="Times New Roman"/>
          <w:sz w:val="16"/>
          <w:szCs w:val="16"/>
        </w:rPr>
        <w:t>. Yoo HS, Kim TG, Park TG</w:t>
      </w:r>
      <w:r w:rsidRPr="00F65B61">
        <w:rPr>
          <w:rFonts w:ascii="Times New Roman" w:eastAsia="MyriadPro-Light" w:hAnsi="Times New Roman" w:cs="Times New Roman"/>
          <w:sz w:val="16"/>
          <w:szCs w:val="16"/>
        </w:rPr>
        <w:t xml:space="preserve"> Surface-functionalized electrospun nanofibers for tissue engineering and drug delivery. Adv Drug Deliv Rev</w:t>
      </w:r>
      <w:r w:rsidR="008E6777" w:rsidRPr="00F65B61">
        <w:rPr>
          <w:rFonts w:ascii="Times New Roman" w:eastAsia="MyriadPro-Light" w:hAnsi="Times New Roman" w:cs="Times New Roman"/>
          <w:sz w:val="16"/>
          <w:szCs w:val="16"/>
        </w:rPr>
        <w:t xml:space="preserve"> 2009;</w:t>
      </w:r>
      <w:r w:rsidRPr="00F65B61">
        <w:rPr>
          <w:rFonts w:ascii="Times New Roman" w:eastAsia="MyriadPro-Light" w:hAnsi="Times New Roman" w:cs="Times New Roman"/>
          <w:sz w:val="16"/>
          <w:szCs w:val="16"/>
        </w:rPr>
        <w:t xml:space="preserve"> 61(12):1033–1042</w:t>
      </w:r>
      <w:r w:rsidR="0056340F" w:rsidRPr="00F65B61">
        <w:rPr>
          <w:rFonts w:ascii="Times New Roman" w:eastAsia="MyriadPro-Light" w:hAnsi="Times New Roman" w:cs="Times New Roman"/>
          <w:sz w:val="16"/>
          <w:szCs w:val="16"/>
        </w:rPr>
        <w:t>.</w:t>
      </w:r>
    </w:p>
    <w:p w:rsidR="00B62848" w:rsidRPr="00F65B61" w:rsidRDefault="008E6777"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 xml:space="preserve">43. Sill TJ, von Recum HA </w:t>
      </w:r>
      <w:r w:rsidR="00B62848" w:rsidRPr="00F65B61">
        <w:rPr>
          <w:rFonts w:ascii="Times New Roman" w:eastAsia="MyriadPro-Light" w:hAnsi="Times New Roman" w:cs="Times New Roman"/>
          <w:sz w:val="16"/>
          <w:szCs w:val="16"/>
        </w:rPr>
        <w:t xml:space="preserve"> Electrospinning: applications in drug delivery and tissue engineering. Biomaterials </w:t>
      </w:r>
      <w:r w:rsidRPr="00F65B61">
        <w:rPr>
          <w:rFonts w:ascii="Times New Roman" w:eastAsia="MyriadPro-Light" w:hAnsi="Times New Roman" w:cs="Times New Roman"/>
          <w:sz w:val="16"/>
          <w:szCs w:val="16"/>
        </w:rPr>
        <w:t>2008;</w:t>
      </w:r>
      <w:r w:rsidR="00B62848" w:rsidRPr="00F65B61">
        <w:rPr>
          <w:rFonts w:ascii="Times New Roman" w:eastAsia="MyriadPro-Light" w:hAnsi="Times New Roman" w:cs="Times New Roman"/>
          <w:sz w:val="16"/>
          <w:szCs w:val="16"/>
        </w:rPr>
        <w:t>29(13):1989–2006</w:t>
      </w:r>
      <w:r w:rsidR="0056340F"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44. Te</w:t>
      </w:r>
      <w:r w:rsidR="008E6777" w:rsidRPr="00F65B61">
        <w:rPr>
          <w:rFonts w:ascii="Times New Roman" w:eastAsia="MyriadPro-Light" w:hAnsi="Times New Roman" w:cs="Times New Roman"/>
          <w:sz w:val="16"/>
          <w:szCs w:val="16"/>
        </w:rPr>
        <w:t xml:space="preserve">o WE, He W, Ramakrishna S </w:t>
      </w:r>
      <w:r w:rsidRPr="00F65B61">
        <w:rPr>
          <w:rFonts w:ascii="Times New Roman" w:eastAsia="MyriadPro-Light" w:hAnsi="Times New Roman" w:cs="Times New Roman"/>
          <w:sz w:val="16"/>
          <w:szCs w:val="16"/>
        </w:rPr>
        <w:t xml:space="preserve"> Electrospun scaffold tailored for tissue-specific extracellular matrix. Biotechnol J</w:t>
      </w:r>
      <w:r w:rsidR="008E6777" w:rsidRPr="00F65B61">
        <w:rPr>
          <w:rFonts w:ascii="Times New Roman" w:eastAsia="MyriadPro-Light" w:hAnsi="Times New Roman" w:cs="Times New Roman"/>
          <w:sz w:val="16"/>
          <w:szCs w:val="16"/>
        </w:rPr>
        <w:t xml:space="preserve"> 2006;</w:t>
      </w:r>
      <w:r w:rsidRPr="00F65B61">
        <w:rPr>
          <w:rFonts w:ascii="Times New Roman" w:eastAsia="MyriadPro-Light" w:hAnsi="Times New Roman" w:cs="Times New Roman"/>
          <w:sz w:val="16"/>
          <w:szCs w:val="16"/>
        </w:rPr>
        <w:t xml:space="preserve"> 1(9):918–929</w:t>
      </w:r>
      <w:r w:rsidR="0056340F"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45. Liao S, Li B, Ma Z, Wei</w:t>
      </w:r>
      <w:r w:rsidR="008E6777" w:rsidRPr="00F65B61">
        <w:rPr>
          <w:rFonts w:ascii="Times New Roman" w:eastAsia="MyriadPro-Light" w:hAnsi="Times New Roman" w:cs="Times New Roman"/>
          <w:sz w:val="16"/>
          <w:szCs w:val="16"/>
        </w:rPr>
        <w:t xml:space="preserve"> H, Chan C, Ramakrishna S </w:t>
      </w:r>
      <w:r w:rsidRPr="00F65B61">
        <w:rPr>
          <w:rFonts w:ascii="Times New Roman" w:eastAsia="MyriadPro-Light" w:hAnsi="Times New Roman" w:cs="Times New Roman"/>
          <w:sz w:val="16"/>
          <w:szCs w:val="16"/>
        </w:rPr>
        <w:t xml:space="preserve"> Biomimetic electrospun nanofibers for tissue regeneration. Biomed Mater </w:t>
      </w:r>
      <w:r w:rsidR="008E6777" w:rsidRPr="00F65B61">
        <w:rPr>
          <w:rFonts w:ascii="Times New Roman" w:eastAsia="MyriadPro-Light" w:hAnsi="Times New Roman" w:cs="Times New Roman"/>
          <w:sz w:val="16"/>
          <w:szCs w:val="16"/>
        </w:rPr>
        <w:t>2006:</w:t>
      </w:r>
      <w:r w:rsidRPr="00F65B61">
        <w:rPr>
          <w:rFonts w:ascii="Times New Roman" w:eastAsia="MyriadPro-Light" w:hAnsi="Times New Roman" w:cs="Times New Roman"/>
          <w:sz w:val="16"/>
          <w:szCs w:val="16"/>
        </w:rPr>
        <w:t>1(3):R45-53</w:t>
      </w:r>
      <w:r w:rsidR="0056340F"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46. Cast</w:t>
      </w:r>
      <w:r w:rsidR="008E6777" w:rsidRPr="00F65B61">
        <w:rPr>
          <w:rFonts w:ascii="Times New Roman" w:eastAsia="MyriadPro-Light" w:hAnsi="Times New Roman" w:cs="Times New Roman"/>
          <w:sz w:val="16"/>
          <w:szCs w:val="16"/>
        </w:rPr>
        <w:t xml:space="preserve">ano O, Eltohamy M, Kim HW </w:t>
      </w:r>
      <w:r w:rsidRPr="00F65B61">
        <w:rPr>
          <w:rFonts w:ascii="Times New Roman" w:eastAsia="MyriadPro-Light" w:hAnsi="Times New Roman" w:cs="Times New Roman"/>
          <w:sz w:val="16"/>
          <w:szCs w:val="16"/>
        </w:rPr>
        <w:t xml:space="preserve"> Electrospinning technology in tissue regeneration. Methods Mol Biol</w:t>
      </w:r>
      <w:r w:rsidR="008E6777" w:rsidRPr="00F65B61">
        <w:rPr>
          <w:rFonts w:ascii="Times New Roman" w:eastAsia="MyriadPro-Light" w:hAnsi="Times New Roman" w:cs="Times New Roman"/>
          <w:sz w:val="16"/>
          <w:szCs w:val="16"/>
        </w:rPr>
        <w:t xml:space="preserve"> 2019;</w:t>
      </w:r>
      <w:r w:rsidRPr="00F65B61">
        <w:rPr>
          <w:rFonts w:ascii="Times New Roman" w:eastAsia="MyriadPro-Light" w:hAnsi="Times New Roman" w:cs="Times New Roman"/>
          <w:sz w:val="16"/>
          <w:szCs w:val="16"/>
        </w:rPr>
        <w:t xml:space="preserve"> 811:127–140</w:t>
      </w:r>
      <w:r w:rsidR="0056340F" w:rsidRPr="00F65B61">
        <w:rPr>
          <w:rFonts w:ascii="Times New Roman" w:eastAsia="MyriadPro-Light" w:hAnsi="Times New Roman" w:cs="Times New Roman"/>
          <w:sz w:val="16"/>
          <w:szCs w:val="16"/>
        </w:rPr>
        <w:t>.</w:t>
      </w:r>
    </w:p>
    <w:p w:rsidR="00B62848" w:rsidRPr="00F65B61" w:rsidRDefault="008E6777"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 xml:space="preserve">47. Ingavle GC, Leach JK </w:t>
      </w:r>
      <w:r w:rsidR="00B62848" w:rsidRPr="00F65B61">
        <w:rPr>
          <w:rFonts w:ascii="Times New Roman" w:eastAsia="MyriadPro-Light" w:hAnsi="Times New Roman" w:cs="Times New Roman"/>
          <w:sz w:val="16"/>
          <w:szCs w:val="16"/>
        </w:rPr>
        <w:t xml:space="preserve"> Advancements in electrospinning of polymeric nanofibrous scaffolds for tissue engineering. Tissue Eng Part</w:t>
      </w:r>
      <w:r w:rsidR="003245A3" w:rsidRPr="00F65B61">
        <w:rPr>
          <w:rFonts w:ascii="Times New Roman" w:eastAsia="MyriadPro-Light" w:hAnsi="Times New Roman" w:cs="Times New Roman"/>
          <w:sz w:val="16"/>
          <w:szCs w:val="16"/>
        </w:rPr>
        <w:t xml:space="preserve"> </w:t>
      </w:r>
      <w:r w:rsidR="00B62848" w:rsidRPr="00F65B61">
        <w:rPr>
          <w:rFonts w:ascii="Times New Roman" w:eastAsia="MyriadPro-Light" w:hAnsi="Times New Roman" w:cs="Times New Roman"/>
          <w:sz w:val="16"/>
          <w:szCs w:val="16"/>
        </w:rPr>
        <w:t xml:space="preserve">B Rev </w:t>
      </w:r>
      <w:r w:rsidRPr="00F65B61">
        <w:rPr>
          <w:rFonts w:ascii="Times New Roman" w:eastAsia="MyriadPro-Light" w:hAnsi="Times New Roman" w:cs="Times New Roman"/>
          <w:sz w:val="16"/>
          <w:szCs w:val="16"/>
        </w:rPr>
        <w:t>2014;</w:t>
      </w:r>
      <w:r w:rsidR="00B62848" w:rsidRPr="00F65B61">
        <w:rPr>
          <w:rFonts w:ascii="Times New Roman" w:eastAsia="MyriadPro-Light" w:hAnsi="Times New Roman" w:cs="Times New Roman"/>
          <w:sz w:val="16"/>
          <w:szCs w:val="16"/>
        </w:rPr>
        <w:t>20(4):277–293</w:t>
      </w:r>
      <w:r w:rsidR="0056340F"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 xml:space="preserve">48. Pilehvar-Soltanahmadi Y, Akbarzadeh A, Moazzez-Lalaklo N, </w:t>
      </w:r>
      <w:r w:rsidR="008E6777" w:rsidRPr="00F65B61">
        <w:rPr>
          <w:rFonts w:ascii="Times New Roman" w:eastAsia="MyriadPro-Light" w:hAnsi="Times New Roman" w:cs="Times New Roman"/>
          <w:sz w:val="16"/>
          <w:szCs w:val="16"/>
        </w:rPr>
        <w:t xml:space="preserve">Zarghami N </w:t>
      </w:r>
      <w:r w:rsidRPr="00F65B61">
        <w:rPr>
          <w:rFonts w:ascii="Times New Roman" w:eastAsia="MyriadPro-Light" w:hAnsi="Times New Roman" w:cs="Times New Roman"/>
          <w:sz w:val="16"/>
          <w:szCs w:val="16"/>
        </w:rPr>
        <w:t xml:space="preserve"> An update on clinical applications of electrospun nanofibers for skin bioengineering. Artif Cells Nanomed Biotechnol </w:t>
      </w:r>
      <w:r w:rsidR="008E6777" w:rsidRPr="00F65B61">
        <w:rPr>
          <w:rFonts w:ascii="Times New Roman" w:eastAsia="MyriadPro-Light" w:hAnsi="Times New Roman" w:cs="Times New Roman"/>
          <w:sz w:val="16"/>
          <w:szCs w:val="16"/>
        </w:rPr>
        <w:t xml:space="preserve"> 2016;</w:t>
      </w:r>
      <w:r w:rsidRPr="00F65B61">
        <w:rPr>
          <w:rFonts w:ascii="Times New Roman" w:eastAsia="MyriadPro-Light" w:hAnsi="Times New Roman" w:cs="Times New Roman"/>
          <w:sz w:val="16"/>
          <w:szCs w:val="16"/>
        </w:rPr>
        <w:t>44(6):1350–1364</w:t>
      </w:r>
      <w:r w:rsidR="0056340F" w:rsidRPr="00F65B61">
        <w:rPr>
          <w:rFonts w:ascii="Times New Roman" w:eastAsia="MyriadPro-Light" w:hAnsi="Times New Roman" w:cs="Times New Roman"/>
          <w:sz w:val="16"/>
          <w:szCs w:val="16"/>
        </w:rPr>
        <w:t>.</w:t>
      </w:r>
    </w:p>
    <w:p w:rsidR="00B62848" w:rsidRPr="00F65B61" w:rsidRDefault="00B62848"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49. Norouzi M, Boroujeni SM, Omidvar</w:t>
      </w:r>
      <w:r w:rsidR="008E6777" w:rsidRPr="00F65B61">
        <w:rPr>
          <w:rFonts w:ascii="Times New Roman" w:eastAsia="MyriadPro-Light" w:hAnsi="Times New Roman" w:cs="Times New Roman"/>
          <w:sz w:val="16"/>
          <w:szCs w:val="16"/>
        </w:rPr>
        <w:t xml:space="preserve">kordshouli N, Soleimani M </w:t>
      </w:r>
      <w:r w:rsidRPr="00F65B61">
        <w:rPr>
          <w:rFonts w:ascii="Times New Roman" w:eastAsia="MyriadPro-Light" w:hAnsi="Times New Roman" w:cs="Times New Roman"/>
          <w:sz w:val="16"/>
          <w:szCs w:val="16"/>
        </w:rPr>
        <w:t xml:space="preserve"> Advances in skin regeneration: application of electrospun scaffolds. Adv Healthc Mater </w:t>
      </w:r>
      <w:r w:rsidR="008E6777" w:rsidRPr="00F65B61">
        <w:rPr>
          <w:rFonts w:ascii="Times New Roman" w:eastAsia="MyriadPro-Light" w:hAnsi="Times New Roman" w:cs="Times New Roman"/>
          <w:sz w:val="16"/>
          <w:szCs w:val="16"/>
        </w:rPr>
        <w:t>2015;</w:t>
      </w:r>
      <w:r w:rsidRPr="00F65B61">
        <w:rPr>
          <w:rFonts w:ascii="Times New Roman" w:eastAsia="MyriadPro-Light" w:hAnsi="Times New Roman" w:cs="Times New Roman"/>
          <w:sz w:val="16"/>
          <w:szCs w:val="16"/>
        </w:rPr>
        <w:t>4(8):1114–1133</w:t>
      </w:r>
      <w:r w:rsidR="0056340F"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50</w:t>
      </w:r>
      <w:r w:rsidR="00B62848" w:rsidRPr="00F65B61">
        <w:rPr>
          <w:rFonts w:ascii="Times New Roman" w:eastAsia="MyriadPro-Light" w:hAnsi="Times New Roman" w:cs="Times New Roman"/>
          <w:sz w:val="16"/>
          <w:szCs w:val="16"/>
        </w:rPr>
        <w:t>. Chen S, Liu B, Carlson MA, Gom</w:t>
      </w:r>
      <w:r w:rsidR="008E6777" w:rsidRPr="00F65B61">
        <w:rPr>
          <w:rFonts w:ascii="Times New Roman" w:eastAsia="MyriadPro-Light" w:hAnsi="Times New Roman" w:cs="Times New Roman"/>
          <w:sz w:val="16"/>
          <w:szCs w:val="16"/>
        </w:rPr>
        <w:t xml:space="preserve">bart AF, Reilly DA, Xie J </w:t>
      </w:r>
      <w:r w:rsidR="00B62848" w:rsidRPr="00F65B61">
        <w:rPr>
          <w:rFonts w:ascii="Times New Roman" w:eastAsia="MyriadPro-Light" w:hAnsi="Times New Roman" w:cs="Times New Roman"/>
          <w:sz w:val="16"/>
          <w:szCs w:val="16"/>
        </w:rPr>
        <w:t xml:space="preserve"> Recent advances in electrospun nanofibers for wound healing. Nanomedicine (Lond)</w:t>
      </w:r>
      <w:r w:rsidR="008E6777" w:rsidRPr="00F65B61">
        <w:rPr>
          <w:rFonts w:ascii="Times New Roman" w:eastAsia="MyriadPro-Light" w:hAnsi="Times New Roman" w:cs="Times New Roman"/>
          <w:sz w:val="16"/>
          <w:szCs w:val="16"/>
        </w:rPr>
        <w:t xml:space="preserve"> 2017;</w:t>
      </w:r>
      <w:r w:rsidR="00B62848" w:rsidRPr="00F65B61">
        <w:rPr>
          <w:rFonts w:ascii="Times New Roman" w:eastAsia="MyriadPro-Light" w:hAnsi="Times New Roman" w:cs="Times New Roman"/>
          <w:sz w:val="16"/>
          <w:szCs w:val="16"/>
        </w:rPr>
        <w:t xml:space="preserve"> 12(11):1335–1352</w:t>
      </w:r>
      <w:r w:rsidR="0056340F"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51</w:t>
      </w:r>
      <w:r w:rsidR="00B62848" w:rsidRPr="00F65B61">
        <w:rPr>
          <w:rFonts w:ascii="Times New Roman" w:eastAsia="MyriadPro-Light" w:hAnsi="Times New Roman" w:cs="Times New Roman"/>
          <w:sz w:val="16"/>
          <w:szCs w:val="16"/>
        </w:rPr>
        <w:t>. Lu Y, Huang J, Yu G, Cardenas R</w:t>
      </w:r>
      <w:r w:rsidR="008E6777" w:rsidRPr="00F65B61">
        <w:rPr>
          <w:rFonts w:ascii="Times New Roman" w:eastAsia="MyriadPro-Light" w:hAnsi="Times New Roman" w:cs="Times New Roman"/>
          <w:sz w:val="16"/>
          <w:szCs w:val="16"/>
        </w:rPr>
        <w:t xml:space="preserve">, Wei S, Wujcik EK, Guo Z </w:t>
      </w:r>
      <w:r w:rsidR="00B62848" w:rsidRPr="00F65B61">
        <w:rPr>
          <w:rFonts w:ascii="Times New Roman" w:eastAsia="MyriadPro-Light" w:hAnsi="Times New Roman" w:cs="Times New Roman"/>
          <w:sz w:val="16"/>
          <w:szCs w:val="16"/>
        </w:rPr>
        <w:t xml:space="preserve"> Coaxial electrospun fibers: applications in drug delivery and tissue engineering. Wiley Interdiscip Rev Nanomed Nanobiotechnol</w:t>
      </w:r>
      <w:r w:rsidR="008E6777" w:rsidRPr="00F65B61">
        <w:rPr>
          <w:rFonts w:ascii="Times New Roman" w:eastAsia="MyriadPro-Light" w:hAnsi="Times New Roman" w:cs="Times New Roman"/>
          <w:sz w:val="16"/>
          <w:szCs w:val="16"/>
        </w:rPr>
        <w:t xml:space="preserve"> 2016;</w:t>
      </w:r>
      <w:r w:rsidR="00B62848" w:rsidRPr="00F65B61">
        <w:rPr>
          <w:rFonts w:ascii="Times New Roman" w:eastAsia="MyriadPro-Light" w:hAnsi="Times New Roman" w:cs="Times New Roman"/>
          <w:sz w:val="16"/>
          <w:szCs w:val="16"/>
        </w:rPr>
        <w:t xml:space="preserve"> 8(5):654–677</w:t>
      </w:r>
      <w:r w:rsidR="008E6777"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52</w:t>
      </w:r>
      <w:r w:rsidR="008E6777" w:rsidRPr="00F65B61">
        <w:rPr>
          <w:rFonts w:ascii="Times New Roman" w:eastAsia="MyriadPro-Light" w:hAnsi="Times New Roman" w:cs="Times New Roman"/>
          <w:sz w:val="16"/>
          <w:szCs w:val="16"/>
        </w:rPr>
        <w:t xml:space="preserve">. Pant B, Park M, Park SJ </w:t>
      </w:r>
      <w:r w:rsidR="00B62848" w:rsidRPr="00F65B61">
        <w:rPr>
          <w:rFonts w:ascii="Times New Roman" w:eastAsia="MyriadPro-Light" w:hAnsi="Times New Roman" w:cs="Times New Roman"/>
          <w:sz w:val="16"/>
          <w:szCs w:val="16"/>
        </w:rPr>
        <w:t xml:space="preserve"> Drug delivery applications of core-sheath nanofibers prepared by coaxial electrospinning: a review. Pharmaceutics</w:t>
      </w:r>
      <w:r w:rsidR="008E6777" w:rsidRPr="00F65B61">
        <w:rPr>
          <w:rFonts w:ascii="Times New Roman" w:eastAsia="MyriadPro-Light" w:hAnsi="Times New Roman" w:cs="Times New Roman"/>
          <w:sz w:val="16"/>
          <w:szCs w:val="16"/>
        </w:rPr>
        <w:t xml:space="preserve"> 2019;</w:t>
      </w:r>
      <w:r w:rsidR="00B62848" w:rsidRPr="00F65B61">
        <w:rPr>
          <w:rFonts w:ascii="Times New Roman" w:eastAsia="MyriadPro-Light" w:hAnsi="Times New Roman" w:cs="Times New Roman"/>
          <w:sz w:val="16"/>
          <w:szCs w:val="16"/>
        </w:rPr>
        <w:t xml:space="preserve"> 11(7):305</w:t>
      </w:r>
      <w:r w:rsidR="0056340F"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53</w:t>
      </w:r>
      <w:r w:rsidR="008E6777" w:rsidRPr="00F65B61">
        <w:rPr>
          <w:rFonts w:ascii="Times New Roman" w:eastAsia="MyriadPro-Light" w:hAnsi="Times New Roman" w:cs="Times New Roman"/>
          <w:sz w:val="16"/>
          <w:szCs w:val="16"/>
        </w:rPr>
        <w:t xml:space="preserve">. McClellan P, Landis WJ </w:t>
      </w:r>
      <w:r w:rsidR="00B62848" w:rsidRPr="00F65B61">
        <w:rPr>
          <w:rFonts w:ascii="Times New Roman" w:eastAsia="MyriadPro-Light" w:hAnsi="Times New Roman" w:cs="Times New Roman"/>
          <w:sz w:val="16"/>
          <w:szCs w:val="16"/>
        </w:rPr>
        <w:t xml:space="preserve"> Recent applications of coaxial and emulsion electrospinning methods in the field of tissue engineering. Biores Open Access </w:t>
      </w:r>
      <w:r w:rsidR="008E6777" w:rsidRPr="00F65B61">
        <w:rPr>
          <w:rFonts w:ascii="Times New Roman" w:eastAsia="MyriadPro-Light" w:hAnsi="Times New Roman" w:cs="Times New Roman"/>
          <w:sz w:val="16"/>
          <w:szCs w:val="16"/>
        </w:rPr>
        <w:t>2016;</w:t>
      </w:r>
      <w:r w:rsidR="00B62848" w:rsidRPr="00F65B61">
        <w:rPr>
          <w:rFonts w:ascii="Times New Roman" w:eastAsia="MyriadPro-Light" w:hAnsi="Times New Roman" w:cs="Times New Roman"/>
          <w:sz w:val="16"/>
          <w:szCs w:val="16"/>
        </w:rPr>
        <w:t>5(1):212–227</w:t>
      </w:r>
      <w:r w:rsidR="0056340F"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sz w:val="16"/>
          <w:szCs w:val="16"/>
        </w:rPr>
        <w:t>54</w:t>
      </w:r>
      <w:r w:rsidR="00B62848" w:rsidRPr="00F65B61">
        <w:rPr>
          <w:rFonts w:ascii="Times New Roman" w:eastAsia="MyriadPro-Light" w:hAnsi="Times New Roman" w:cs="Times New Roman"/>
          <w:sz w:val="16"/>
          <w:szCs w:val="16"/>
        </w:rPr>
        <w:t>. Ye K, Kuan</w:t>
      </w:r>
      <w:r w:rsidR="008E6777" w:rsidRPr="00F65B61">
        <w:rPr>
          <w:rFonts w:ascii="Times New Roman" w:eastAsia="MyriadPro-Light" w:hAnsi="Times New Roman" w:cs="Times New Roman"/>
          <w:sz w:val="16"/>
          <w:szCs w:val="16"/>
        </w:rPr>
        <w:t xml:space="preserve">g H, You Z, Morsi Y, Mo X </w:t>
      </w:r>
      <w:r w:rsidR="00B62848" w:rsidRPr="00F65B61">
        <w:rPr>
          <w:rFonts w:ascii="Times New Roman" w:eastAsia="MyriadPro-Light" w:hAnsi="Times New Roman" w:cs="Times New Roman"/>
          <w:sz w:val="16"/>
          <w:szCs w:val="16"/>
        </w:rPr>
        <w:t xml:space="preserve"> Electrospun nanofibers for tissue engineering with drug loading and release. Pharmaceutics </w:t>
      </w:r>
      <w:r w:rsidR="008E6777" w:rsidRPr="00F65B61">
        <w:rPr>
          <w:rFonts w:ascii="Times New Roman" w:eastAsia="MyriadPro-Light" w:hAnsi="Times New Roman" w:cs="Times New Roman"/>
          <w:sz w:val="16"/>
          <w:szCs w:val="16"/>
        </w:rPr>
        <w:t>2019;</w:t>
      </w:r>
      <w:r w:rsidR="00B62848" w:rsidRPr="00F65B61">
        <w:rPr>
          <w:rFonts w:ascii="Times New Roman" w:eastAsia="MyriadPro-Light" w:hAnsi="Times New Roman" w:cs="Times New Roman"/>
          <w:sz w:val="16"/>
          <w:szCs w:val="16"/>
        </w:rPr>
        <w:t>11(4):182</w:t>
      </w:r>
      <w:r w:rsidR="0056340F" w:rsidRPr="00F65B61">
        <w:rPr>
          <w:rFonts w:ascii="Times New Roman" w:eastAsia="MyriadPro-Light" w:hAnsi="Times New Roman" w:cs="Times New Roman"/>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55</w:t>
      </w:r>
      <w:r w:rsidR="00B62848" w:rsidRPr="00F65B61">
        <w:rPr>
          <w:rFonts w:ascii="Times New Roman" w:eastAsia="MyriadPro-Light" w:hAnsi="Times New Roman" w:cs="Times New Roman"/>
          <w:color w:val="000000"/>
          <w:sz w:val="16"/>
          <w:szCs w:val="16"/>
        </w:rPr>
        <w:t xml:space="preserve">. Xu X, Zhuang X, Chen </w:t>
      </w:r>
      <w:r w:rsidR="008E6777" w:rsidRPr="00F65B61">
        <w:rPr>
          <w:rFonts w:ascii="Times New Roman" w:eastAsia="MyriadPro-Light" w:hAnsi="Times New Roman" w:cs="Times New Roman"/>
          <w:color w:val="000000"/>
          <w:sz w:val="16"/>
          <w:szCs w:val="16"/>
        </w:rPr>
        <w:t xml:space="preserve">X, Wang X, Yang L, Jing X </w:t>
      </w:r>
      <w:r w:rsidR="00B62848" w:rsidRPr="00F65B61">
        <w:rPr>
          <w:rFonts w:ascii="Times New Roman" w:eastAsia="MyriadPro-Light" w:hAnsi="Times New Roman" w:cs="Times New Roman"/>
          <w:color w:val="000000"/>
          <w:sz w:val="16"/>
          <w:szCs w:val="16"/>
        </w:rPr>
        <w:t xml:space="preserve"> Preparation of core-sheath composite nanofibers by emulsion electrospinning. Macromol Rapid Comm</w:t>
      </w:r>
      <w:r w:rsidR="008E6777" w:rsidRPr="00F65B61">
        <w:rPr>
          <w:rFonts w:ascii="Times New Roman" w:eastAsia="MyriadPro-Light" w:hAnsi="Times New Roman" w:cs="Times New Roman"/>
          <w:color w:val="000000"/>
          <w:sz w:val="16"/>
          <w:szCs w:val="16"/>
        </w:rPr>
        <w:t xml:space="preserve"> 2006;</w:t>
      </w:r>
      <w:r w:rsidR="00B62848" w:rsidRPr="00F65B61">
        <w:rPr>
          <w:rFonts w:ascii="Times New Roman" w:eastAsia="MyriadPro-Light" w:hAnsi="Times New Roman" w:cs="Times New Roman"/>
          <w:color w:val="000000"/>
          <w:sz w:val="16"/>
          <w:szCs w:val="16"/>
        </w:rPr>
        <w:t xml:space="preserve"> 27(19):1637–1642</w:t>
      </w:r>
      <w:r w:rsidR="0056340F" w:rsidRPr="00F65B61">
        <w:rPr>
          <w:rFonts w:ascii="Times New Roman" w:eastAsia="MyriadPro-Light" w:hAnsi="Times New Roman" w:cs="Times New Roman"/>
          <w:color w:val="000000"/>
          <w:sz w:val="16"/>
          <w:szCs w:val="16"/>
        </w:rPr>
        <w:t>.</w:t>
      </w:r>
      <w:r w:rsidR="00B62848" w:rsidRPr="00F65B61">
        <w:rPr>
          <w:rFonts w:ascii="Times New Roman" w:eastAsia="MyriadPro-Light" w:hAnsi="Times New Roman" w:cs="Times New Roman"/>
          <w:color w:val="000000"/>
          <w:sz w:val="16"/>
          <w:szCs w:val="16"/>
        </w:rPr>
        <w:tab/>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56</w:t>
      </w:r>
      <w:r w:rsidR="00B62848" w:rsidRPr="00F65B61">
        <w:rPr>
          <w:rFonts w:ascii="Times New Roman" w:eastAsia="MyriadPro-Light" w:hAnsi="Times New Roman" w:cs="Times New Roman"/>
          <w:color w:val="000000"/>
          <w:sz w:val="16"/>
          <w:szCs w:val="16"/>
        </w:rPr>
        <w:t>.</w:t>
      </w:r>
      <w:r w:rsidR="008E6777" w:rsidRPr="00F65B61">
        <w:rPr>
          <w:rFonts w:ascii="Times New Roman" w:eastAsia="MyriadPro-Light" w:hAnsi="Times New Roman" w:cs="Times New Roman"/>
          <w:color w:val="000000"/>
          <w:sz w:val="16"/>
          <w:szCs w:val="16"/>
        </w:rPr>
        <w:t xml:space="preserve"> Zhang C, Feng F, Zhang H </w:t>
      </w:r>
      <w:r w:rsidR="00B62848" w:rsidRPr="00F65B61">
        <w:rPr>
          <w:rFonts w:ascii="Times New Roman" w:eastAsia="MyriadPro-Light" w:hAnsi="Times New Roman" w:cs="Times New Roman"/>
          <w:color w:val="000000"/>
          <w:sz w:val="16"/>
          <w:szCs w:val="16"/>
        </w:rPr>
        <w:t xml:space="preserve"> Emulsion electrospinning: Fundamentals, food applications and prospects. Trends Food Sci Technol</w:t>
      </w:r>
      <w:r w:rsidR="008E6777" w:rsidRPr="00F65B61">
        <w:rPr>
          <w:rFonts w:ascii="Times New Roman" w:eastAsia="MyriadPro-Light" w:hAnsi="Times New Roman" w:cs="Times New Roman"/>
          <w:color w:val="000000"/>
          <w:sz w:val="16"/>
          <w:szCs w:val="16"/>
        </w:rPr>
        <w:t xml:space="preserve"> 2018;</w:t>
      </w:r>
      <w:r w:rsidR="00B62848" w:rsidRPr="00F65B61">
        <w:rPr>
          <w:rFonts w:ascii="Times New Roman" w:eastAsia="MyriadPro-Light" w:hAnsi="Times New Roman" w:cs="Times New Roman"/>
          <w:color w:val="000000"/>
          <w:sz w:val="16"/>
          <w:szCs w:val="16"/>
        </w:rPr>
        <w:t xml:space="preserve"> 80:175–186</w:t>
      </w:r>
      <w:r w:rsidR="0056340F" w:rsidRPr="00F65B61">
        <w:rPr>
          <w:rFonts w:ascii="Times New Roman" w:eastAsia="MyriadPro-Light" w:hAnsi="Times New Roman" w:cs="Times New Roman"/>
          <w:color w:val="000000"/>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57</w:t>
      </w:r>
      <w:r w:rsidR="00B62848" w:rsidRPr="00F65B61">
        <w:rPr>
          <w:rFonts w:ascii="Times New Roman" w:eastAsia="MyriadPro-Light" w:hAnsi="Times New Roman" w:cs="Times New Roman"/>
          <w:color w:val="000000"/>
          <w:sz w:val="16"/>
          <w:szCs w:val="16"/>
        </w:rPr>
        <w:t>. Angeles</w:t>
      </w:r>
      <w:r w:rsidR="00CF5079" w:rsidRPr="00F65B61">
        <w:rPr>
          <w:rFonts w:ascii="Times New Roman" w:eastAsia="MyriadPro-Light" w:hAnsi="Times New Roman" w:cs="Times New Roman"/>
          <w:color w:val="000000"/>
          <w:sz w:val="16"/>
          <w:szCs w:val="16"/>
        </w:rPr>
        <w:t xml:space="preserve"> M, Cheng HL, Velankar SS </w:t>
      </w:r>
      <w:r w:rsidR="00B62848" w:rsidRPr="00F65B61">
        <w:rPr>
          <w:rFonts w:ascii="Times New Roman" w:eastAsia="MyriadPro-Light" w:hAnsi="Times New Roman" w:cs="Times New Roman"/>
          <w:color w:val="000000"/>
          <w:sz w:val="16"/>
          <w:szCs w:val="16"/>
        </w:rPr>
        <w:t xml:space="preserve"> Emulsion electrospinning: composite fibers from drop breakup during electrospinning. Polym Adv Technol </w:t>
      </w:r>
      <w:r w:rsidR="00CF5079" w:rsidRPr="00F65B61">
        <w:rPr>
          <w:rFonts w:ascii="Times New Roman" w:eastAsia="MyriadPro-Light" w:hAnsi="Times New Roman" w:cs="Times New Roman"/>
          <w:color w:val="000000"/>
          <w:sz w:val="16"/>
          <w:szCs w:val="16"/>
        </w:rPr>
        <w:t>2008;</w:t>
      </w:r>
      <w:r w:rsidR="00B62848" w:rsidRPr="00F65B61">
        <w:rPr>
          <w:rFonts w:ascii="Times New Roman" w:eastAsia="MyriadPro-Light" w:hAnsi="Times New Roman" w:cs="Times New Roman"/>
          <w:color w:val="000000"/>
          <w:sz w:val="16"/>
          <w:szCs w:val="16"/>
        </w:rPr>
        <w:t>19(7):728–733</w:t>
      </w:r>
      <w:r w:rsidR="0056340F" w:rsidRPr="00F65B61">
        <w:rPr>
          <w:rFonts w:ascii="Times New Roman" w:eastAsia="MyriadPro-Light" w:hAnsi="Times New Roman" w:cs="Times New Roman"/>
          <w:color w:val="000000"/>
          <w:sz w:val="16"/>
          <w:szCs w:val="16"/>
        </w:rPr>
        <w:t>.</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sz w:val="16"/>
          <w:szCs w:val="16"/>
        </w:rPr>
      </w:pPr>
      <w:r w:rsidRPr="00F65B61">
        <w:rPr>
          <w:rFonts w:ascii="Times New Roman" w:eastAsia="MyriadPro-Light" w:hAnsi="Times New Roman" w:cs="Times New Roman"/>
          <w:color w:val="000000"/>
          <w:sz w:val="16"/>
          <w:szCs w:val="16"/>
        </w:rPr>
        <w:t>58</w:t>
      </w:r>
      <w:r w:rsidR="00B62848" w:rsidRPr="00F65B61">
        <w:rPr>
          <w:rFonts w:ascii="Times New Roman" w:eastAsia="MyriadPro-Light" w:hAnsi="Times New Roman" w:cs="Times New Roman"/>
          <w:color w:val="000000"/>
          <w:sz w:val="16"/>
          <w:szCs w:val="16"/>
        </w:rPr>
        <w:t xml:space="preserve">. Ajalloueian F, Tavanai H, Hilborn J, Donzel-Gargand O, Leifer K, Wickham A, Arpanaei A (2014) Emulsion electrospinning as an approach to fabricate PLGA/chitosan nanofibers for biomedical applications. Bio Med Res 2014:475280. </w:t>
      </w:r>
      <w:r w:rsidR="00B62848" w:rsidRPr="00F65B61">
        <w:rPr>
          <w:rFonts w:ascii="Times New Roman" w:eastAsia="MyriadPro-Light" w:hAnsi="Times New Roman" w:cs="Times New Roman"/>
          <w:sz w:val="16"/>
          <w:szCs w:val="16"/>
        </w:rPr>
        <w:t>https:// doi. org/ 10. 1155/ 2014/ 475280</w:t>
      </w:r>
    </w:p>
    <w:p w:rsidR="00B62848" w:rsidRPr="00F65B61" w:rsidRDefault="00C00B3C" w:rsidP="00F65B61">
      <w:pPr>
        <w:tabs>
          <w:tab w:val="left" w:pos="270"/>
        </w:tabs>
        <w:autoSpaceDE w:val="0"/>
        <w:autoSpaceDN w:val="0"/>
        <w:adjustRightInd w:val="0"/>
        <w:spacing w:after="0" w:line="360" w:lineRule="auto"/>
        <w:ind w:left="270" w:hanging="270"/>
        <w:jc w:val="both"/>
        <w:rPr>
          <w:rFonts w:ascii="Times New Roman" w:eastAsia="MyriadPro-Light" w:hAnsi="Times New Roman" w:cs="Times New Roman"/>
          <w:color w:val="000000"/>
          <w:sz w:val="16"/>
          <w:szCs w:val="16"/>
        </w:rPr>
      </w:pPr>
      <w:r w:rsidRPr="00F65B61">
        <w:rPr>
          <w:rFonts w:ascii="Times New Roman" w:eastAsia="MyriadPro-Light" w:hAnsi="Times New Roman" w:cs="Times New Roman"/>
          <w:color w:val="000000"/>
          <w:sz w:val="16"/>
          <w:szCs w:val="16"/>
        </w:rPr>
        <w:t>59</w:t>
      </w:r>
      <w:r w:rsidR="00B62848" w:rsidRPr="00F65B61">
        <w:rPr>
          <w:rFonts w:ascii="Times New Roman" w:eastAsia="MyriadPro-Light" w:hAnsi="Times New Roman" w:cs="Times New Roman"/>
          <w:color w:val="000000"/>
          <w:sz w:val="16"/>
          <w:szCs w:val="16"/>
        </w:rPr>
        <w:t>. Elahi MF</w:t>
      </w:r>
      <w:r w:rsidR="00CF5079" w:rsidRPr="00F65B61">
        <w:rPr>
          <w:rFonts w:ascii="Times New Roman" w:eastAsia="MyriadPro-Light" w:hAnsi="Times New Roman" w:cs="Times New Roman"/>
          <w:color w:val="000000"/>
          <w:sz w:val="16"/>
          <w:szCs w:val="16"/>
        </w:rPr>
        <w:t xml:space="preserve">, Lu W, Guoping G, Khan F </w:t>
      </w:r>
      <w:r w:rsidR="00B62848" w:rsidRPr="00F65B61">
        <w:rPr>
          <w:rFonts w:ascii="Times New Roman" w:eastAsia="MyriadPro-Light" w:hAnsi="Times New Roman" w:cs="Times New Roman"/>
          <w:color w:val="000000"/>
          <w:sz w:val="16"/>
          <w:szCs w:val="16"/>
        </w:rPr>
        <w:t xml:space="preserve"> Core-shell fibers for biomedical</w:t>
      </w:r>
      <w:r w:rsidR="003245A3" w:rsidRPr="00F65B61">
        <w:rPr>
          <w:rFonts w:ascii="Times New Roman" w:eastAsia="MyriadPro-Light" w:hAnsi="Times New Roman" w:cs="Times New Roman"/>
          <w:color w:val="000000"/>
          <w:sz w:val="16"/>
          <w:szCs w:val="16"/>
        </w:rPr>
        <w:t xml:space="preserve"> </w:t>
      </w:r>
      <w:r w:rsidR="00B62848" w:rsidRPr="00F65B61">
        <w:rPr>
          <w:rFonts w:ascii="Times New Roman" w:eastAsia="MyriadPro-Light" w:hAnsi="Times New Roman" w:cs="Times New Roman"/>
          <w:color w:val="000000"/>
          <w:sz w:val="16"/>
          <w:szCs w:val="16"/>
        </w:rPr>
        <w:t>applications-a review. J Bioeng Biomed Sci</w:t>
      </w:r>
      <w:r w:rsidR="00CF5079" w:rsidRPr="00F65B61">
        <w:rPr>
          <w:rFonts w:ascii="Times New Roman" w:eastAsia="MyriadPro-Light" w:hAnsi="Times New Roman" w:cs="Times New Roman"/>
          <w:color w:val="000000"/>
          <w:sz w:val="16"/>
          <w:szCs w:val="16"/>
        </w:rPr>
        <w:t xml:space="preserve"> 2013;</w:t>
      </w:r>
      <w:r w:rsidR="00B62848" w:rsidRPr="00F65B61">
        <w:rPr>
          <w:rFonts w:ascii="Times New Roman" w:eastAsia="MyriadPro-Light" w:hAnsi="Times New Roman" w:cs="Times New Roman"/>
          <w:color w:val="000000"/>
          <w:sz w:val="16"/>
          <w:szCs w:val="16"/>
        </w:rPr>
        <w:t xml:space="preserve"> 3(1):1–4</w:t>
      </w:r>
      <w:r w:rsidR="00CF5079" w:rsidRPr="00F65B61">
        <w:rPr>
          <w:rFonts w:ascii="Times New Roman" w:eastAsia="MyriadPro-Light" w:hAnsi="Times New Roman" w:cs="Times New Roman"/>
          <w:color w:val="000000"/>
          <w:sz w:val="16"/>
          <w:szCs w:val="16"/>
        </w:rPr>
        <w:t>.</w:t>
      </w:r>
      <w:r w:rsidRPr="00F65B61">
        <w:rPr>
          <w:rFonts w:ascii="Times New Roman" w:eastAsia="MyriadPro-Light" w:hAnsi="Times New Roman" w:cs="Times New Roman"/>
          <w:color w:val="000000"/>
          <w:sz w:val="16"/>
          <w:szCs w:val="16"/>
        </w:rPr>
        <w:tab/>
      </w:r>
    </w:p>
    <w:p w:rsidR="00C00B3C" w:rsidRPr="00F65B61" w:rsidRDefault="00C00B3C" w:rsidP="00F65B61">
      <w:pPr>
        <w:tabs>
          <w:tab w:val="left" w:pos="270"/>
        </w:tabs>
        <w:autoSpaceDE w:val="0"/>
        <w:autoSpaceDN w:val="0"/>
        <w:adjustRightInd w:val="0"/>
        <w:spacing w:after="0" w:line="360" w:lineRule="auto"/>
        <w:ind w:left="270" w:hanging="270"/>
        <w:jc w:val="both"/>
        <w:rPr>
          <w:rFonts w:ascii="Times New Roman" w:hAnsi="Times New Roman" w:cs="Times New Roman"/>
          <w:color w:val="000000"/>
          <w:sz w:val="16"/>
          <w:szCs w:val="16"/>
        </w:rPr>
      </w:pPr>
      <w:r w:rsidRPr="00F65B61">
        <w:rPr>
          <w:rFonts w:ascii="Times New Roman" w:hAnsi="Times New Roman" w:cs="Times New Roman"/>
          <w:color w:val="000000"/>
          <w:sz w:val="16"/>
          <w:szCs w:val="16"/>
        </w:rPr>
        <w:t xml:space="preserve">60. Scicluna MC, Vella-Zarb L. Evolution of nanocarrier drug-delivery systems and recent advancements in covalent organic framework– drug systems. </w:t>
      </w:r>
      <w:r w:rsidRPr="00F65B61">
        <w:rPr>
          <w:rFonts w:ascii="Times New Roman" w:hAnsi="Times New Roman" w:cs="Times New Roman"/>
          <w:i/>
          <w:iCs/>
          <w:color w:val="000000"/>
          <w:sz w:val="16"/>
          <w:szCs w:val="16"/>
        </w:rPr>
        <w:t>ACS Appl Nano Mater</w:t>
      </w:r>
      <w:r w:rsidRPr="00F65B61">
        <w:rPr>
          <w:rFonts w:ascii="Times New Roman" w:hAnsi="Times New Roman" w:cs="Times New Roman"/>
          <w:color w:val="000000"/>
          <w:sz w:val="16"/>
          <w:szCs w:val="16"/>
        </w:rPr>
        <w:t xml:space="preserve">. </w:t>
      </w:r>
      <w:r w:rsidRPr="00F65B61">
        <w:rPr>
          <w:rFonts w:ascii="Times New Roman" w:hAnsi="Times New Roman" w:cs="Times New Roman"/>
          <w:color w:val="000080"/>
          <w:sz w:val="16"/>
          <w:szCs w:val="16"/>
        </w:rPr>
        <w:t>2020</w:t>
      </w:r>
      <w:r w:rsidRPr="00F65B61">
        <w:rPr>
          <w:rFonts w:ascii="Times New Roman" w:hAnsi="Times New Roman" w:cs="Times New Roman"/>
          <w:color w:val="000000"/>
          <w:sz w:val="16"/>
          <w:szCs w:val="16"/>
        </w:rPr>
        <w:t>;3(4):3097– 3115.</w:t>
      </w:r>
      <w:r w:rsidR="0056340F" w:rsidRPr="00F65B61">
        <w:rPr>
          <w:rFonts w:ascii="Times New Roman" w:hAnsi="Times New Roman" w:cs="Times New Roman"/>
          <w:color w:val="000000"/>
          <w:sz w:val="16"/>
          <w:szCs w:val="16"/>
        </w:rPr>
        <w:t>(</w:t>
      </w:r>
      <w:r w:rsidRPr="00F65B61">
        <w:rPr>
          <w:rFonts w:ascii="Times New Roman" w:hAnsi="Times New Roman" w:cs="Times New Roman"/>
          <w:color w:val="000000"/>
          <w:sz w:val="16"/>
          <w:szCs w:val="16"/>
        </w:rPr>
        <w:t xml:space="preserve"> doi:10.1021/acsanm.9b02603</w:t>
      </w:r>
      <w:r w:rsidR="0056340F" w:rsidRPr="00F65B61">
        <w:rPr>
          <w:rFonts w:ascii="Times New Roman" w:hAnsi="Times New Roman" w:cs="Times New Roman"/>
          <w:color w:val="000000"/>
          <w:sz w:val="16"/>
          <w:szCs w:val="16"/>
        </w:rPr>
        <w:t>)</w:t>
      </w:r>
    </w:p>
    <w:p w:rsidR="00C00B3C" w:rsidRPr="00F65B61" w:rsidRDefault="00C00B3C" w:rsidP="00F65B61">
      <w:pPr>
        <w:tabs>
          <w:tab w:val="left" w:pos="270"/>
          <w:tab w:val="left" w:pos="726"/>
        </w:tabs>
        <w:spacing w:after="0" w:line="360" w:lineRule="auto"/>
        <w:ind w:left="270" w:right="129" w:hanging="270"/>
        <w:jc w:val="both"/>
        <w:rPr>
          <w:rFonts w:ascii="Times New Roman" w:hAnsi="Times New Roman" w:cs="Times New Roman"/>
          <w:sz w:val="16"/>
          <w:szCs w:val="16"/>
        </w:rPr>
      </w:pPr>
      <w:r w:rsidRPr="00F65B61">
        <w:rPr>
          <w:rFonts w:ascii="Times New Roman" w:hAnsi="Times New Roman" w:cs="Times New Roman"/>
          <w:sz w:val="16"/>
          <w:szCs w:val="16"/>
        </w:rPr>
        <w:t>61.</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Bernardi DS, Pereira TA, Maciel NR, et al. Formation and stabi-</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lity</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of</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oil-in-water</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nanoemulsions</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containing</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rice</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bran</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oil:</w:t>
      </w:r>
      <w:r w:rsidRPr="00F65B61">
        <w:rPr>
          <w:rFonts w:ascii="Times New Roman" w:hAnsi="Times New Roman" w:cs="Times New Roman"/>
          <w:spacing w:val="40"/>
          <w:sz w:val="16"/>
          <w:szCs w:val="16"/>
        </w:rPr>
        <w:t xml:space="preserve"> </w:t>
      </w:r>
      <w:r w:rsidRPr="00F65B61">
        <w:rPr>
          <w:rFonts w:ascii="Times New Roman" w:hAnsi="Times New Roman" w:cs="Times New Roman"/>
          <w:sz w:val="16"/>
          <w:szCs w:val="16"/>
        </w:rPr>
        <w:t>in</w:t>
      </w:r>
      <w:r w:rsidRPr="00F65B61">
        <w:rPr>
          <w:rFonts w:ascii="Times New Roman" w:hAnsi="Times New Roman" w:cs="Times New Roman"/>
          <w:spacing w:val="-37"/>
          <w:sz w:val="16"/>
          <w:szCs w:val="16"/>
        </w:rPr>
        <w:t xml:space="preserve"> </w:t>
      </w:r>
      <w:r w:rsidRPr="00F65B61">
        <w:rPr>
          <w:rFonts w:ascii="Times New Roman" w:hAnsi="Times New Roman" w:cs="Times New Roman"/>
          <w:sz w:val="16"/>
          <w:szCs w:val="16"/>
        </w:rPr>
        <w:t>vitro</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and</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in</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vivo</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assessments.</w:t>
      </w:r>
      <w:r w:rsidRPr="00F65B61">
        <w:rPr>
          <w:rFonts w:ascii="Times New Roman" w:hAnsi="Times New Roman" w:cs="Times New Roman"/>
          <w:spacing w:val="1"/>
          <w:sz w:val="16"/>
          <w:szCs w:val="16"/>
        </w:rPr>
        <w:t xml:space="preserve"> </w:t>
      </w:r>
      <w:r w:rsidRPr="00F65B61">
        <w:rPr>
          <w:rFonts w:ascii="Times New Roman" w:hAnsi="Times New Roman" w:cs="Times New Roman"/>
          <w:i/>
          <w:sz w:val="16"/>
          <w:szCs w:val="16"/>
        </w:rPr>
        <w:t>J</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Nanobiotechnology</w:t>
      </w:r>
      <w:r w:rsidRPr="00F65B61">
        <w:rPr>
          <w:rFonts w:ascii="Times New Roman" w:hAnsi="Times New Roman" w:cs="Times New Roman"/>
          <w:sz w:val="16"/>
          <w:szCs w:val="16"/>
        </w:rPr>
        <w:t>.</w:t>
      </w:r>
      <w:r w:rsidRPr="00F65B61">
        <w:rPr>
          <w:rFonts w:ascii="Times New Roman" w:hAnsi="Times New Roman" w:cs="Times New Roman"/>
          <w:spacing w:val="1"/>
          <w:sz w:val="16"/>
          <w:szCs w:val="16"/>
        </w:rPr>
        <w:t xml:space="preserve"> </w:t>
      </w:r>
      <w:r w:rsidRPr="00F65B61">
        <w:rPr>
          <w:rFonts w:ascii="Times New Roman" w:hAnsi="Times New Roman" w:cs="Times New Roman"/>
          <w:color w:val="00007F"/>
          <w:sz w:val="16"/>
          <w:szCs w:val="16"/>
        </w:rPr>
        <w:t>2011</w:t>
      </w:r>
      <w:r w:rsidRPr="00F65B61">
        <w:rPr>
          <w:rFonts w:ascii="Times New Roman" w:hAnsi="Times New Roman" w:cs="Times New Roman"/>
          <w:sz w:val="16"/>
          <w:szCs w:val="16"/>
        </w:rPr>
        <w:t>;9</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(1):1–9.</w:t>
      </w:r>
      <w:r w:rsidRPr="00F65B61">
        <w:rPr>
          <w:rFonts w:ascii="Times New Roman" w:hAnsi="Times New Roman" w:cs="Times New Roman"/>
          <w:spacing w:val="11"/>
          <w:sz w:val="16"/>
          <w:szCs w:val="16"/>
        </w:rPr>
        <w:t xml:space="preserve"> </w:t>
      </w:r>
      <w:r w:rsidR="0056340F" w:rsidRPr="00F65B61">
        <w:rPr>
          <w:rFonts w:ascii="Times New Roman" w:hAnsi="Times New Roman" w:cs="Times New Roman"/>
          <w:spacing w:val="11"/>
          <w:sz w:val="16"/>
          <w:szCs w:val="16"/>
        </w:rPr>
        <w:t>(</w:t>
      </w:r>
      <w:r w:rsidRPr="00F65B61">
        <w:rPr>
          <w:rFonts w:ascii="Times New Roman" w:hAnsi="Times New Roman" w:cs="Times New Roman"/>
          <w:sz w:val="16"/>
          <w:szCs w:val="16"/>
        </w:rPr>
        <w:t>doi:10.1186/1477-3155-9-44</w:t>
      </w:r>
      <w:r w:rsidR="0056340F" w:rsidRPr="00F65B61">
        <w:rPr>
          <w:rFonts w:ascii="Times New Roman" w:hAnsi="Times New Roman" w:cs="Times New Roman"/>
          <w:sz w:val="16"/>
          <w:szCs w:val="16"/>
        </w:rPr>
        <w:t>)</w:t>
      </w:r>
    </w:p>
    <w:p w:rsidR="00C00B3C" w:rsidRPr="00F65B61" w:rsidRDefault="00C00B3C" w:rsidP="00F65B61">
      <w:pPr>
        <w:tabs>
          <w:tab w:val="left" w:pos="270"/>
          <w:tab w:val="left" w:pos="726"/>
        </w:tabs>
        <w:spacing w:after="0" w:line="360" w:lineRule="auto"/>
        <w:ind w:left="270" w:right="129" w:hanging="270"/>
        <w:jc w:val="both"/>
        <w:rPr>
          <w:rFonts w:ascii="Times New Roman" w:hAnsi="Times New Roman" w:cs="Times New Roman"/>
          <w:sz w:val="16"/>
          <w:szCs w:val="16"/>
        </w:rPr>
      </w:pPr>
      <w:r w:rsidRPr="00F65B61">
        <w:rPr>
          <w:rFonts w:ascii="Times New Roman" w:hAnsi="Times New Roman" w:cs="Times New Roman"/>
          <w:sz w:val="16"/>
          <w:szCs w:val="16"/>
        </w:rPr>
        <w:t>62.</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Khameneh</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B,</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Halimi</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V,</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Jaafari</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MR,</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Golmohammadzadeh</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S.</w:t>
      </w:r>
      <w:r w:rsidRPr="00F65B61">
        <w:rPr>
          <w:rFonts w:ascii="Times New Roman" w:hAnsi="Times New Roman" w:cs="Times New Roman"/>
          <w:spacing w:val="-37"/>
          <w:sz w:val="16"/>
          <w:szCs w:val="16"/>
        </w:rPr>
        <w:t xml:space="preserve"> </w:t>
      </w:r>
      <w:r w:rsidRPr="00F65B61">
        <w:rPr>
          <w:rFonts w:ascii="Times New Roman" w:hAnsi="Times New Roman" w:cs="Times New Roman"/>
          <w:sz w:val="16"/>
          <w:szCs w:val="16"/>
        </w:rPr>
        <w:t>Safranal-loaded solid lipid nanoparticles: evaluation of sunscreen</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 xml:space="preserve">and moisturizing potential for topical applications. </w:t>
      </w:r>
      <w:r w:rsidRPr="00F65B61">
        <w:rPr>
          <w:rFonts w:ascii="Times New Roman" w:hAnsi="Times New Roman" w:cs="Times New Roman"/>
          <w:i/>
          <w:sz w:val="16"/>
          <w:szCs w:val="16"/>
        </w:rPr>
        <w:t>Iran J Basic</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Med</w:t>
      </w:r>
      <w:r w:rsidRPr="00F65B61">
        <w:rPr>
          <w:rFonts w:ascii="Times New Roman" w:hAnsi="Times New Roman" w:cs="Times New Roman"/>
          <w:i/>
          <w:spacing w:val="12"/>
          <w:sz w:val="16"/>
          <w:szCs w:val="16"/>
        </w:rPr>
        <w:t xml:space="preserve"> </w:t>
      </w:r>
      <w:r w:rsidRPr="00F65B61">
        <w:rPr>
          <w:rFonts w:ascii="Times New Roman" w:hAnsi="Times New Roman" w:cs="Times New Roman"/>
          <w:i/>
          <w:sz w:val="16"/>
          <w:szCs w:val="16"/>
        </w:rPr>
        <w:t>Sci</w:t>
      </w:r>
      <w:r w:rsidRPr="00F65B61">
        <w:rPr>
          <w:rFonts w:ascii="Times New Roman" w:hAnsi="Times New Roman" w:cs="Times New Roman"/>
          <w:sz w:val="16"/>
          <w:szCs w:val="16"/>
        </w:rPr>
        <w:t>.</w:t>
      </w:r>
      <w:r w:rsidRPr="00F65B61">
        <w:rPr>
          <w:rFonts w:ascii="Times New Roman" w:hAnsi="Times New Roman" w:cs="Times New Roman"/>
          <w:spacing w:val="12"/>
          <w:sz w:val="16"/>
          <w:szCs w:val="16"/>
        </w:rPr>
        <w:t xml:space="preserve"> </w:t>
      </w:r>
      <w:r w:rsidRPr="00F65B61">
        <w:rPr>
          <w:rFonts w:ascii="Times New Roman" w:hAnsi="Times New Roman" w:cs="Times New Roman"/>
          <w:color w:val="00007F"/>
          <w:sz w:val="16"/>
          <w:szCs w:val="16"/>
        </w:rPr>
        <w:t>2015</w:t>
      </w:r>
      <w:r w:rsidRPr="00F65B61">
        <w:rPr>
          <w:rFonts w:ascii="Times New Roman" w:hAnsi="Times New Roman" w:cs="Times New Roman"/>
          <w:sz w:val="16"/>
          <w:szCs w:val="16"/>
        </w:rPr>
        <w:t>;18(1):58–63.</w:t>
      </w:r>
    </w:p>
    <w:p w:rsidR="00C00B3C" w:rsidRPr="00F65B61" w:rsidRDefault="00C00B3C" w:rsidP="00F65B61">
      <w:pPr>
        <w:tabs>
          <w:tab w:val="left" w:pos="270"/>
          <w:tab w:val="left" w:pos="726"/>
        </w:tabs>
        <w:spacing w:after="0" w:line="360" w:lineRule="auto"/>
        <w:ind w:left="270" w:right="129" w:hanging="270"/>
        <w:jc w:val="both"/>
        <w:rPr>
          <w:rFonts w:ascii="Times New Roman" w:hAnsi="Times New Roman" w:cs="Times New Roman"/>
          <w:sz w:val="16"/>
          <w:szCs w:val="16"/>
        </w:rPr>
      </w:pPr>
      <w:r w:rsidRPr="00F65B61">
        <w:rPr>
          <w:rFonts w:ascii="Times New Roman" w:hAnsi="Times New Roman" w:cs="Times New Roman"/>
          <w:sz w:val="16"/>
          <w:szCs w:val="16"/>
        </w:rPr>
        <w:t>63.</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Noor NM, Khan AA, Hasham R, et al. Empty nano and micro-</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structured lipid carriers of virgin coconut oil for skin moisturisa-</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 xml:space="preserve">tion. </w:t>
      </w:r>
      <w:r w:rsidRPr="00F65B61">
        <w:rPr>
          <w:rFonts w:ascii="Times New Roman" w:hAnsi="Times New Roman" w:cs="Times New Roman"/>
          <w:i/>
          <w:sz w:val="16"/>
          <w:szCs w:val="16"/>
        </w:rPr>
        <w:t>IET Nanobiotechnol</w:t>
      </w:r>
      <w:r w:rsidRPr="00F65B61">
        <w:rPr>
          <w:rFonts w:ascii="Times New Roman" w:hAnsi="Times New Roman" w:cs="Times New Roman"/>
          <w:sz w:val="16"/>
          <w:szCs w:val="16"/>
        </w:rPr>
        <w:t xml:space="preserve">. </w:t>
      </w:r>
      <w:r w:rsidRPr="00F65B61">
        <w:rPr>
          <w:rFonts w:ascii="Times New Roman" w:hAnsi="Times New Roman" w:cs="Times New Roman"/>
          <w:color w:val="00007F"/>
          <w:sz w:val="16"/>
          <w:szCs w:val="16"/>
        </w:rPr>
        <w:t>2016</w:t>
      </w:r>
      <w:r w:rsidRPr="00F65B61">
        <w:rPr>
          <w:rFonts w:ascii="Times New Roman" w:hAnsi="Times New Roman" w:cs="Times New Roman"/>
          <w:sz w:val="16"/>
          <w:szCs w:val="16"/>
        </w:rPr>
        <w:t xml:space="preserve">;10(4):195–199. </w:t>
      </w:r>
      <w:r w:rsidR="0056340F" w:rsidRPr="00F65B61">
        <w:rPr>
          <w:rFonts w:ascii="Times New Roman" w:hAnsi="Times New Roman" w:cs="Times New Roman"/>
          <w:sz w:val="16"/>
          <w:szCs w:val="16"/>
        </w:rPr>
        <w:t>(</w:t>
      </w:r>
      <w:r w:rsidRPr="00F65B61">
        <w:rPr>
          <w:rFonts w:ascii="Times New Roman" w:hAnsi="Times New Roman" w:cs="Times New Roman"/>
          <w:sz w:val="16"/>
          <w:szCs w:val="16"/>
        </w:rPr>
        <w:t>doi:10.1049/iet-</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nbt.2015.0041</w:t>
      </w:r>
      <w:r w:rsidR="0056340F" w:rsidRPr="00F65B61">
        <w:rPr>
          <w:rFonts w:ascii="Times New Roman" w:hAnsi="Times New Roman" w:cs="Times New Roman"/>
          <w:sz w:val="16"/>
          <w:szCs w:val="16"/>
        </w:rPr>
        <w:t>)</w:t>
      </w:r>
    </w:p>
    <w:p w:rsidR="00A43789" w:rsidRPr="00F65B61" w:rsidRDefault="00A43789" w:rsidP="00F65B61">
      <w:pPr>
        <w:tabs>
          <w:tab w:val="left" w:pos="270"/>
          <w:tab w:val="left" w:pos="726"/>
        </w:tabs>
        <w:spacing w:after="0" w:line="360" w:lineRule="auto"/>
        <w:ind w:left="270" w:right="130" w:hanging="270"/>
        <w:jc w:val="both"/>
        <w:rPr>
          <w:rFonts w:ascii="Times New Roman" w:hAnsi="Times New Roman" w:cs="Times New Roman"/>
          <w:sz w:val="16"/>
          <w:szCs w:val="16"/>
        </w:rPr>
      </w:pPr>
      <w:r w:rsidRPr="00F65B61">
        <w:rPr>
          <w:rFonts w:ascii="Times New Roman" w:hAnsi="Times New Roman" w:cs="Times New Roman"/>
          <w:sz w:val="16"/>
          <w:szCs w:val="16"/>
        </w:rPr>
        <w:t>64.</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Schmaus G, Vielhaber G, Jacobs K, Franke H. 4-(1-Phenylethyl)</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 xml:space="preserve">1,3-benzenediol: a new highly potent lightening agent. </w:t>
      </w:r>
      <w:r w:rsidRPr="00F65B61">
        <w:rPr>
          <w:rFonts w:ascii="Times New Roman" w:hAnsi="Times New Roman" w:cs="Times New Roman"/>
          <w:i/>
          <w:sz w:val="16"/>
          <w:szCs w:val="16"/>
        </w:rPr>
        <w:t>J Cosmet</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Sci</w:t>
      </w:r>
      <w:r w:rsidRPr="00F65B61">
        <w:rPr>
          <w:rFonts w:ascii="Times New Roman" w:hAnsi="Times New Roman" w:cs="Times New Roman"/>
          <w:sz w:val="16"/>
          <w:szCs w:val="16"/>
        </w:rPr>
        <w:t>.</w:t>
      </w:r>
      <w:r w:rsidRPr="00F65B61">
        <w:rPr>
          <w:rFonts w:ascii="Times New Roman" w:hAnsi="Times New Roman" w:cs="Times New Roman"/>
          <w:spacing w:val="12"/>
          <w:sz w:val="16"/>
          <w:szCs w:val="16"/>
        </w:rPr>
        <w:t xml:space="preserve"> </w:t>
      </w:r>
      <w:r w:rsidRPr="00F65B61">
        <w:rPr>
          <w:rFonts w:ascii="Times New Roman" w:hAnsi="Times New Roman" w:cs="Times New Roman"/>
          <w:color w:val="00007F"/>
          <w:sz w:val="16"/>
          <w:szCs w:val="16"/>
        </w:rPr>
        <w:t>2006</w:t>
      </w:r>
      <w:r w:rsidRPr="00F65B61">
        <w:rPr>
          <w:rFonts w:ascii="Times New Roman" w:hAnsi="Times New Roman" w:cs="Times New Roman"/>
          <w:sz w:val="16"/>
          <w:szCs w:val="16"/>
        </w:rPr>
        <w:t>;57(2):197–198.</w:t>
      </w:r>
    </w:p>
    <w:p w:rsidR="00A43789" w:rsidRPr="00F65B61" w:rsidRDefault="00A43789" w:rsidP="00F65B61">
      <w:pPr>
        <w:tabs>
          <w:tab w:val="left" w:pos="270"/>
          <w:tab w:val="left" w:pos="726"/>
        </w:tabs>
        <w:spacing w:after="0" w:line="360" w:lineRule="auto"/>
        <w:ind w:left="270" w:right="128" w:hanging="270"/>
        <w:jc w:val="both"/>
        <w:rPr>
          <w:rFonts w:ascii="Times New Roman" w:hAnsi="Times New Roman" w:cs="Times New Roman"/>
          <w:sz w:val="16"/>
          <w:szCs w:val="16"/>
        </w:rPr>
      </w:pPr>
      <w:r w:rsidRPr="00F65B61">
        <w:rPr>
          <w:rFonts w:ascii="Times New Roman" w:hAnsi="Times New Roman" w:cs="Times New Roman"/>
          <w:sz w:val="16"/>
          <w:szCs w:val="16"/>
        </w:rPr>
        <w:t>65.</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Kim</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BS,</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Na</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YG,</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Choi</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JH,</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et</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al.</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The</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improvement</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of</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skin</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whitening of phenylethyl resorcinol by nanostructured lipid car-</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riers.</w:t>
      </w:r>
      <w:r w:rsidRPr="00F65B61">
        <w:rPr>
          <w:rFonts w:ascii="Times New Roman" w:hAnsi="Times New Roman" w:cs="Times New Roman"/>
          <w:spacing w:val="13"/>
          <w:sz w:val="16"/>
          <w:szCs w:val="16"/>
        </w:rPr>
        <w:t xml:space="preserve"> </w:t>
      </w:r>
      <w:r w:rsidRPr="00F65B61">
        <w:rPr>
          <w:rFonts w:ascii="Times New Roman" w:hAnsi="Times New Roman" w:cs="Times New Roman"/>
          <w:i/>
          <w:sz w:val="16"/>
          <w:szCs w:val="16"/>
        </w:rPr>
        <w:t>Nanomaterials</w:t>
      </w:r>
      <w:r w:rsidRPr="00F65B61">
        <w:rPr>
          <w:rFonts w:ascii="Times New Roman" w:hAnsi="Times New Roman" w:cs="Times New Roman"/>
          <w:sz w:val="16"/>
          <w:szCs w:val="16"/>
        </w:rPr>
        <w:t>.</w:t>
      </w:r>
      <w:r w:rsidRPr="00F65B61">
        <w:rPr>
          <w:rFonts w:ascii="Times New Roman" w:hAnsi="Times New Roman" w:cs="Times New Roman"/>
          <w:spacing w:val="12"/>
          <w:sz w:val="16"/>
          <w:szCs w:val="16"/>
        </w:rPr>
        <w:t xml:space="preserve"> </w:t>
      </w:r>
      <w:r w:rsidRPr="00F65B61">
        <w:rPr>
          <w:rFonts w:ascii="Times New Roman" w:hAnsi="Times New Roman" w:cs="Times New Roman"/>
          <w:color w:val="00007F"/>
          <w:sz w:val="16"/>
          <w:szCs w:val="16"/>
        </w:rPr>
        <w:t>2017</w:t>
      </w:r>
      <w:r w:rsidRPr="00F65B61">
        <w:rPr>
          <w:rFonts w:ascii="Times New Roman" w:hAnsi="Times New Roman" w:cs="Times New Roman"/>
          <w:sz w:val="16"/>
          <w:szCs w:val="16"/>
        </w:rPr>
        <w:t>;7(9):1–17.</w:t>
      </w:r>
      <w:r w:rsidRPr="00F65B61">
        <w:rPr>
          <w:rFonts w:ascii="Times New Roman" w:hAnsi="Times New Roman" w:cs="Times New Roman"/>
          <w:spacing w:val="13"/>
          <w:sz w:val="16"/>
          <w:szCs w:val="16"/>
        </w:rPr>
        <w:t xml:space="preserve"> </w:t>
      </w:r>
      <w:r w:rsidR="0056340F" w:rsidRPr="00F65B61">
        <w:rPr>
          <w:rFonts w:ascii="Times New Roman" w:hAnsi="Times New Roman" w:cs="Times New Roman"/>
          <w:spacing w:val="13"/>
          <w:sz w:val="16"/>
          <w:szCs w:val="16"/>
        </w:rPr>
        <w:t>(</w:t>
      </w:r>
      <w:r w:rsidRPr="00F65B61">
        <w:rPr>
          <w:rFonts w:ascii="Times New Roman" w:hAnsi="Times New Roman" w:cs="Times New Roman"/>
          <w:sz w:val="16"/>
          <w:szCs w:val="16"/>
        </w:rPr>
        <w:t>doi:10.3390/nano7090241</w:t>
      </w:r>
      <w:r w:rsidR="0056340F" w:rsidRPr="00F65B61">
        <w:rPr>
          <w:rFonts w:ascii="Times New Roman" w:hAnsi="Times New Roman" w:cs="Times New Roman"/>
          <w:sz w:val="16"/>
          <w:szCs w:val="16"/>
        </w:rPr>
        <w:t>)</w:t>
      </w:r>
    </w:p>
    <w:p w:rsidR="00A43789" w:rsidRPr="00F65B61" w:rsidRDefault="00A43789" w:rsidP="00F65B61">
      <w:pPr>
        <w:tabs>
          <w:tab w:val="left" w:pos="270"/>
          <w:tab w:val="left" w:pos="589"/>
        </w:tabs>
        <w:spacing w:after="0" w:line="360" w:lineRule="auto"/>
        <w:ind w:left="270" w:right="38" w:hanging="270"/>
        <w:jc w:val="both"/>
        <w:rPr>
          <w:rFonts w:ascii="Times New Roman" w:hAnsi="Times New Roman" w:cs="Times New Roman"/>
          <w:sz w:val="16"/>
          <w:szCs w:val="16"/>
        </w:rPr>
      </w:pPr>
      <w:r w:rsidRPr="00F65B61">
        <w:rPr>
          <w:rFonts w:ascii="Times New Roman" w:hAnsi="Times New Roman" w:cs="Times New Roman"/>
          <w:sz w:val="16"/>
          <w:szCs w:val="16"/>
        </w:rPr>
        <w:t>66.</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Zhou H, Shi L, Ren Y, Tan X, Liu W, Liu Z. Applications of</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human skin microbiota in the cutaneous disorders for ecology-</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 xml:space="preserve">based therapy. </w:t>
      </w:r>
      <w:r w:rsidRPr="00F65B61">
        <w:rPr>
          <w:rFonts w:ascii="Times New Roman" w:hAnsi="Times New Roman" w:cs="Times New Roman"/>
          <w:i/>
          <w:sz w:val="16"/>
          <w:szCs w:val="16"/>
        </w:rPr>
        <w:t>Front Cell Infect Microbiol</w:t>
      </w:r>
      <w:r w:rsidRPr="00F65B61">
        <w:rPr>
          <w:rFonts w:ascii="Times New Roman" w:hAnsi="Times New Roman" w:cs="Times New Roman"/>
          <w:sz w:val="16"/>
          <w:szCs w:val="16"/>
        </w:rPr>
        <w:t xml:space="preserve">. </w:t>
      </w:r>
      <w:r w:rsidRPr="00F65B61">
        <w:rPr>
          <w:rFonts w:ascii="Times New Roman" w:hAnsi="Times New Roman" w:cs="Times New Roman"/>
          <w:color w:val="00007F"/>
          <w:sz w:val="16"/>
          <w:szCs w:val="16"/>
        </w:rPr>
        <w:t>2020</w:t>
      </w:r>
      <w:r w:rsidR="00CF5079" w:rsidRPr="00F65B61">
        <w:rPr>
          <w:rFonts w:ascii="Times New Roman" w:hAnsi="Times New Roman" w:cs="Times New Roman"/>
          <w:sz w:val="16"/>
          <w:szCs w:val="16"/>
        </w:rPr>
        <w:t>;10</w:t>
      </w:r>
      <w:r w:rsidRPr="00F65B61">
        <w:rPr>
          <w:rFonts w:ascii="Times New Roman" w:hAnsi="Times New Roman" w:cs="Times New Roman"/>
          <w:sz w:val="16"/>
          <w:szCs w:val="16"/>
        </w:rPr>
        <w:t>:1–</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12.</w:t>
      </w:r>
    </w:p>
    <w:p w:rsidR="00A43789" w:rsidRPr="00F65B61" w:rsidRDefault="00A43789" w:rsidP="00F65B61">
      <w:pPr>
        <w:tabs>
          <w:tab w:val="left" w:pos="270"/>
          <w:tab w:val="left" w:pos="589"/>
        </w:tabs>
        <w:spacing w:after="0" w:line="360" w:lineRule="auto"/>
        <w:ind w:left="270" w:right="38" w:hanging="270"/>
        <w:jc w:val="both"/>
        <w:rPr>
          <w:rFonts w:ascii="Times New Roman" w:hAnsi="Times New Roman" w:cs="Times New Roman"/>
          <w:sz w:val="16"/>
          <w:szCs w:val="16"/>
        </w:rPr>
      </w:pPr>
      <w:r w:rsidRPr="00F65B61">
        <w:rPr>
          <w:rFonts w:ascii="Times New Roman" w:hAnsi="Times New Roman" w:cs="Times New Roman"/>
          <w:sz w:val="16"/>
          <w:szCs w:val="16"/>
        </w:rPr>
        <w:t>67.</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O’Neill AM, Gallo RL. Host-microbiome interactions and recent</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progress</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into</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understanding</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the</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biology</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of</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acne</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vulgaris.</w:t>
      </w:r>
      <w:r w:rsidRPr="00F65B61">
        <w:rPr>
          <w:rFonts w:ascii="Times New Roman" w:hAnsi="Times New Roman" w:cs="Times New Roman"/>
          <w:spacing w:val="1"/>
          <w:sz w:val="16"/>
          <w:szCs w:val="16"/>
        </w:rPr>
        <w:t xml:space="preserve"> </w:t>
      </w:r>
      <w:r w:rsidRPr="00F65B61">
        <w:rPr>
          <w:rFonts w:ascii="Times New Roman" w:hAnsi="Times New Roman" w:cs="Times New Roman"/>
          <w:i/>
          <w:sz w:val="16"/>
          <w:szCs w:val="16"/>
        </w:rPr>
        <w:t>Microbiome</w:t>
      </w:r>
      <w:r w:rsidRPr="00F65B61">
        <w:rPr>
          <w:rFonts w:ascii="Times New Roman" w:hAnsi="Times New Roman" w:cs="Times New Roman"/>
          <w:sz w:val="16"/>
          <w:szCs w:val="16"/>
        </w:rPr>
        <w:t>.</w:t>
      </w:r>
      <w:r w:rsidRPr="00F65B61">
        <w:rPr>
          <w:rFonts w:ascii="Times New Roman" w:hAnsi="Times New Roman" w:cs="Times New Roman"/>
          <w:spacing w:val="10"/>
          <w:sz w:val="16"/>
          <w:szCs w:val="16"/>
        </w:rPr>
        <w:t xml:space="preserve"> </w:t>
      </w:r>
      <w:r w:rsidRPr="00F65B61">
        <w:rPr>
          <w:rFonts w:ascii="Times New Roman" w:hAnsi="Times New Roman" w:cs="Times New Roman"/>
          <w:color w:val="00007F"/>
          <w:sz w:val="16"/>
          <w:szCs w:val="16"/>
        </w:rPr>
        <w:t>2018</w:t>
      </w:r>
      <w:r w:rsidRPr="00F65B61">
        <w:rPr>
          <w:rFonts w:ascii="Times New Roman" w:hAnsi="Times New Roman" w:cs="Times New Roman"/>
          <w:sz w:val="16"/>
          <w:szCs w:val="16"/>
        </w:rPr>
        <w:t>;6(1):1–16.</w:t>
      </w:r>
      <w:r w:rsidRPr="00F65B61">
        <w:rPr>
          <w:rFonts w:ascii="Times New Roman" w:hAnsi="Times New Roman" w:cs="Times New Roman"/>
          <w:spacing w:val="11"/>
          <w:sz w:val="16"/>
          <w:szCs w:val="16"/>
        </w:rPr>
        <w:t xml:space="preserve"> </w:t>
      </w:r>
      <w:r w:rsidR="0056340F" w:rsidRPr="00F65B61">
        <w:rPr>
          <w:rFonts w:ascii="Times New Roman" w:hAnsi="Times New Roman" w:cs="Times New Roman"/>
          <w:spacing w:val="11"/>
          <w:sz w:val="16"/>
          <w:szCs w:val="16"/>
        </w:rPr>
        <w:t>(</w:t>
      </w:r>
      <w:r w:rsidRPr="00F65B61">
        <w:rPr>
          <w:rFonts w:ascii="Times New Roman" w:hAnsi="Times New Roman" w:cs="Times New Roman"/>
          <w:sz w:val="16"/>
          <w:szCs w:val="16"/>
        </w:rPr>
        <w:t>doi:10.1186/s40168-018-0558-5</w:t>
      </w:r>
      <w:r w:rsidR="0056340F" w:rsidRPr="00F65B61">
        <w:rPr>
          <w:rFonts w:ascii="Times New Roman" w:hAnsi="Times New Roman" w:cs="Times New Roman"/>
          <w:sz w:val="16"/>
          <w:szCs w:val="16"/>
        </w:rPr>
        <w:t>)</w:t>
      </w:r>
    </w:p>
    <w:p w:rsidR="0030271D" w:rsidRPr="00F65B61" w:rsidRDefault="00A43789" w:rsidP="00F65B61">
      <w:pPr>
        <w:tabs>
          <w:tab w:val="left" w:pos="270"/>
          <w:tab w:val="left" w:pos="589"/>
        </w:tabs>
        <w:spacing w:after="0" w:line="360" w:lineRule="auto"/>
        <w:ind w:left="270" w:right="38" w:hanging="270"/>
        <w:jc w:val="both"/>
        <w:rPr>
          <w:rFonts w:ascii="Times New Roman" w:hAnsi="Times New Roman" w:cs="Times New Roman"/>
          <w:sz w:val="16"/>
          <w:szCs w:val="16"/>
        </w:rPr>
      </w:pPr>
      <w:r w:rsidRPr="00F65B61">
        <w:rPr>
          <w:rFonts w:ascii="Times New Roman" w:hAnsi="Times New Roman" w:cs="Times New Roman"/>
          <w:sz w:val="16"/>
          <w:szCs w:val="16"/>
        </w:rPr>
        <w:t>68.</w:t>
      </w:r>
      <w:r w:rsidR="00AB0686" w:rsidRPr="00F65B61">
        <w:rPr>
          <w:rFonts w:ascii="Times New Roman" w:hAnsi="Times New Roman" w:cs="Times New Roman"/>
          <w:sz w:val="16"/>
          <w:szCs w:val="16"/>
        </w:rPr>
        <w:tab/>
      </w:r>
      <w:r w:rsidRPr="00F65B61">
        <w:rPr>
          <w:rFonts w:ascii="Times New Roman" w:hAnsi="Times New Roman" w:cs="Times New Roman"/>
          <w:sz w:val="16"/>
          <w:szCs w:val="16"/>
        </w:rPr>
        <w:t>Garg T. Current nanotechnological approaches for an effective</w:t>
      </w:r>
      <w:r w:rsidRPr="00F65B61">
        <w:rPr>
          <w:rFonts w:ascii="Times New Roman" w:hAnsi="Times New Roman" w:cs="Times New Roman"/>
          <w:spacing w:val="1"/>
          <w:sz w:val="16"/>
          <w:szCs w:val="16"/>
        </w:rPr>
        <w:t xml:space="preserve"> </w:t>
      </w:r>
      <w:r w:rsidRPr="00F65B61">
        <w:rPr>
          <w:rFonts w:ascii="Times New Roman" w:hAnsi="Times New Roman" w:cs="Times New Roman"/>
          <w:sz w:val="16"/>
          <w:szCs w:val="16"/>
        </w:rPr>
        <w:t>delivery of bio-active drug molecules in the treatment of acne.</w:t>
      </w:r>
      <w:r w:rsidRPr="00F65B61">
        <w:rPr>
          <w:rFonts w:ascii="Times New Roman" w:hAnsi="Times New Roman" w:cs="Times New Roman"/>
          <w:spacing w:val="1"/>
          <w:sz w:val="16"/>
          <w:szCs w:val="16"/>
        </w:rPr>
        <w:t xml:space="preserve"> </w:t>
      </w:r>
      <w:r w:rsidRPr="00F65B61">
        <w:rPr>
          <w:rFonts w:ascii="Times New Roman" w:hAnsi="Times New Roman" w:cs="Times New Roman"/>
          <w:i/>
          <w:sz w:val="16"/>
          <w:szCs w:val="16"/>
        </w:rPr>
        <w:t>Artif</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Cells</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Nanomed</w:t>
      </w:r>
      <w:r w:rsidRPr="00F65B61">
        <w:rPr>
          <w:rFonts w:ascii="Times New Roman" w:hAnsi="Times New Roman" w:cs="Times New Roman"/>
          <w:i/>
          <w:spacing w:val="1"/>
          <w:sz w:val="16"/>
          <w:szCs w:val="16"/>
        </w:rPr>
        <w:t xml:space="preserve"> </w:t>
      </w:r>
      <w:r w:rsidRPr="00F65B61">
        <w:rPr>
          <w:rFonts w:ascii="Times New Roman" w:hAnsi="Times New Roman" w:cs="Times New Roman"/>
          <w:i/>
          <w:sz w:val="16"/>
          <w:szCs w:val="16"/>
        </w:rPr>
        <w:t>Biotechnol</w:t>
      </w:r>
      <w:r w:rsidRPr="00F65B61">
        <w:rPr>
          <w:rFonts w:ascii="Times New Roman" w:hAnsi="Times New Roman" w:cs="Times New Roman"/>
          <w:sz w:val="16"/>
          <w:szCs w:val="16"/>
        </w:rPr>
        <w:t>.</w:t>
      </w:r>
      <w:r w:rsidRPr="00F65B61">
        <w:rPr>
          <w:rFonts w:ascii="Times New Roman" w:hAnsi="Times New Roman" w:cs="Times New Roman"/>
          <w:spacing w:val="1"/>
          <w:sz w:val="16"/>
          <w:szCs w:val="16"/>
        </w:rPr>
        <w:t xml:space="preserve"> </w:t>
      </w:r>
      <w:r w:rsidRPr="00F65B61">
        <w:rPr>
          <w:rFonts w:ascii="Times New Roman" w:hAnsi="Times New Roman" w:cs="Times New Roman"/>
          <w:color w:val="00007F"/>
          <w:sz w:val="16"/>
          <w:szCs w:val="16"/>
        </w:rPr>
        <w:t>2016</w:t>
      </w:r>
      <w:r w:rsidRPr="00F65B61">
        <w:rPr>
          <w:rFonts w:ascii="Times New Roman" w:hAnsi="Times New Roman" w:cs="Times New Roman"/>
          <w:sz w:val="16"/>
          <w:szCs w:val="16"/>
        </w:rPr>
        <w:t>;44(1):98–105.</w:t>
      </w:r>
      <w:r w:rsidRPr="00F65B61">
        <w:rPr>
          <w:rFonts w:ascii="Times New Roman" w:hAnsi="Times New Roman" w:cs="Times New Roman"/>
          <w:spacing w:val="1"/>
          <w:sz w:val="16"/>
          <w:szCs w:val="16"/>
        </w:rPr>
        <w:t xml:space="preserve"> </w:t>
      </w:r>
      <w:r w:rsidR="0056340F" w:rsidRPr="00F65B61">
        <w:rPr>
          <w:rFonts w:ascii="Times New Roman" w:hAnsi="Times New Roman" w:cs="Times New Roman"/>
          <w:spacing w:val="1"/>
          <w:sz w:val="16"/>
          <w:szCs w:val="16"/>
        </w:rPr>
        <w:t>(</w:t>
      </w:r>
      <w:r w:rsidRPr="00F65B61">
        <w:rPr>
          <w:rFonts w:ascii="Times New Roman" w:hAnsi="Times New Roman" w:cs="Times New Roman"/>
          <w:sz w:val="16"/>
          <w:szCs w:val="16"/>
        </w:rPr>
        <w:t>doi:10.3109/21691401.2014.91671</w:t>
      </w:r>
      <w:r w:rsidR="0056340F" w:rsidRPr="00F65B61">
        <w:rPr>
          <w:rFonts w:ascii="Times New Roman" w:hAnsi="Times New Roman" w:cs="Times New Roman"/>
          <w:sz w:val="16"/>
          <w:szCs w:val="16"/>
        </w:rPr>
        <w:t>)</w:t>
      </w:r>
    </w:p>
    <w:p w:rsidR="00A43789" w:rsidRPr="00DA4AC3" w:rsidRDefault="00A43789" w:rsidP="0030271D">
      <w:pPr>
        <w:jc w:val="center"/>
        <w:rPr>
          <w:rFonts w:ascii="Times New Roman" w:hAnsi="Times New Roman" w:cs="Times New Roman"/>
          <w:sz w:val="16"/>
          <w:szCs w:val="16"/>
        </w:rPr>
      </w:pPr>
    </w:p>
    <w:sectPr w:rsidR="00A43789" w:rsidRPr="00DA4AC3" w:rsidSect="002C22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930E4" w:rsidRDefault="00D930E4" w:rsidP="002A64B4">
      <w:pPr>
        <w:spacing w:after="0" w:line="240" w:lineRule="auto"/>
      </w:pPr>
      <w:r>
        <w:separator/>
      </w:r>
    </w:p>
  </w:endnote>
  <w:endnote w:type="continuationSeparator" w:id="0">
    <w:p w:rsidR="00D930E4" w:rsidRDefault="00D930E4" w:rsidP="002A64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yriadPro-Light">
    <w:altName w:val="MS Gothic"/>
    <w:charset w:val="80"/>
    <w:family w:val="swiss"/>
    <w:notTrueType/>
    <w:pitch w:val="default"/>
    <w:sig w:usb0="00000001" w:usb1="08070000" w:usb2="00000010" w:usb3="00000000" w:csb0="00020000" w:csb1="00000000"/>
  </w:font>
  <w:font w:name="GillSansMT-Identity-H">
    <w:altName w:val="MS Mincho"/>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930E4" w:rsidRDefault="00D930E4" w:rsidP="002A64B4">
      <w:pPr>
        <w:spacing w:after="0" w:line="240" w:lineRule="auto"/>
      </w:pPr>
      <w:r>
        <w:separator/>
      </w:r>
    </w:p>
  </w:footnote>
  <w:footnote w:type="continuationSeparator" w:id="0">
    <w:p w:rsidR="00D930E4" w:rsidRDefault="00D930E4" w:rsidP="002A64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02CA1"/>
    <w:multiLevelType w:val="hybridMultilevel"/>
    <w:tmpl w:val="28CEB064"/>
    <w:lvl w:ilvl="0" w:tplc="C2CC9F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383C22"/>
    <w:multiLevelType w:val="hybridMultilevel"/>
    <w:tmpl w:val="F45C03FA"/>
    <w:lvl w:ilvl="0" w:tplc="B17A13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83B0E16"/>
    <w:multiLevelType w:val="hybridMultilevel"/>
    <w:tmpl w:val="29C490AA"/>
    <w:lvl w:ilvl="0" w:tplc="CC4288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FF66A0"/>
    <w:multiLevelType w:val="hybridMultilevel"/>
    <w:tmpl w:val="97587F1C"/>
    <w:lvl w:ilvl="0" w:tplc="44F4CC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64B4"/>
    <w:rsid w:val="000749F1"/>
    <w:rsid w:val="00087593"/>
    <w:rsid w:val="00093C6D"/>
    <w:rsid w:val="00133D4F"/>
    <w:rsid w:val="0016784E"/>
    <w:rsid w:val="001978C8"/>
    <w:rsid w:val="001A0E58"/>
    <w:rsid w:val="00241819"/>
    <w:rsid w:val="002A64B4"/>
    <w:rsid w:val="002C2232"/>
    <w:rsid w:val="003007FE"/>
    <w:rsid w:val="0030271D"/>
    <w:rsid w:val="003178B9"/>
    <w:rsid w:val="003245A3"/>
    <w:rsid w:val="003264BA"/>
    <w:rsid w:val="00332A56"/>
    <w:rsid w:val="00332D60"/>
    <w:rsid w:val="003515C6"/>
    <w:rsid w:val="00352A25"/>
    <w:rsid w:val="00357ED3"/>
    <w:rsid w:val="0037237D"/>
    <w:rsid w:val="003A29F8"/>
    <w:rsid w:val="00400332"/>
    <w:rsid w:val="00424763"/>
    <w:rsid w:val="004640F3"/>
    <w:rsid w:val="00476CB0"/>
    <w:rsid w:val="004A1AF3"/>
    <w:rsid w:val="004F129B"/>
    <w:rsid w:val="0056340F"/>
    <w:rsid w:val="00565F2D"/>
    <w:rsid w:val="005834FA"/>
    <w:rsid w:val="006F556B"/>
    <w:rsid w:val="00765D44"/>
    <w:rsid w:val="007F1F5A"/>
    <w:rsid w:val="00892FDF"/>
    <w:rsid w:val="008E6777"/>
    <w:rsid w:val="00912F34"/>
    <w:rsid w:val="0096235F"/>
    <w:rsid w:val="009A4847"/>
    <w:rsid w:val="009D54C2"/>
    <w:rsid w:val="00A00AEC"/>
    <w:rsid w:val="00A43789"/>
    <w:rsid w:val="00A610FE"/>
    <w:rsid w:val="00A66521"/>
    <w:rsid w:val="00A8299F"/>
    <w:rsid w:val="00AB0686"/>
    <w:rsid w:val="00B62848"/>
    <w:rsid w:val="00B907B5"/>
    <w:rsid w:val="00BA27AD"/>
    <w:rsid w:val="00BB3264"/>
    <w:rsid w:val="00BE1358"/>
    <w:rsid w:val="00C00B3C"/>
    <w:rsid w:val="00C35EF2"/>
    <w:rsid w:val="00C43648"/>
    <w:rsid w:val="00C519C5"/>
    <w:rsid w:val="00C77261"/>
    <w:rsid w:val="00C87853"/>
    <w:rsid w:val="00CB46DD"/>
    <w:rsid w:val="00CF5079"/>
    <w:rsid w:val="00D8296F"/>
    <w:rsid w:val="00D930E4"/>
    <w:rsid w:val="00D93FDB"/>
    <w:rsid w:val="00DA4AC3"/>
    <w:rsid w:val="00DC7A95"/>
    <w:rsid w:val="00EA3015"/>
    <w:rsid w:val="00F013FC"/>
    <w:rsid w:val="00F2181C"/>
    <w:rsid w:val="00F44BD0"/>
    <w:rsid w:val="00F53A85"/>
    <w:rsid w:val="00F6059C"/>
    <w:rsid w:val="00F65B61"/>
    <w:rsid w:val="00F86F10"/>
    <w:rsid w:val="00FF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E35E56-D0FC-2D41-9F40-74F35DBC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834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A64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64B4"/>
  </w:style>
  <w:style w:type="paragraph" w:styleId="Footer">
    <w:name w:val="footer"/>
    <w:basedOn w:val="Normal"/>
    <w:link w:val="FooterChar"/>
    <w:uiPriority w:val="99"/>
    <w:semiHidden/>
    <w:unhideWhenUsed/>
    <w:rsid w:val="002A64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64B4"/>
  </w:style>
  <w:style w:type="character" w:styleId="Hyperlink">
    <w:name w:val="Hyperlink"/>
    <w:basedOn w:val="DefaultParagraphFont"/>
    <w:uiPriority w:val="99"/>
    <w:unhideWhenUsed/>
    <w:rsid w:val="002A64B4"/>
    <w:rPr>
      <w:color w:val="0000FF" w:themeColor="hyperlink"/>
      <w:u w:val="single"/>
    </w:rPr>
  </w:style>
  <w:style w:type="paragraph" w:customStyle="1" w:styleId="TableParagraph">
    <w:name w:val="Table Paragraph"/>
    <w:basedOn w:val="Normal"/>
    <w:uiPriority w:val="1"/>
    <w:qFormat/>
    <w:rsid w:val="00A00AEC"/>
    <w:pPr>
      <w:widowControl w:val="0"/>
      <w:autoSpaceDE w:val="0"/>
      <w:autoSpaceDN w:val="0"/>
      <w:spacing w:before="92" w:after="0" w:line="240" w:lineRule="auto"/>
      <w:ind w:left="110"/>
    </w:pPr>
    <w:rPr>
      <w:rFonts w:ascii="Trebuchet MS" w:eastAsia="Trebuchet MS" w:hAnsi="Trebuchet MS" w:cs="Trebuchet MS"/>
    </w:rPr>
  </w:style>
  <w:style w:type="paragraph" w:styleId="ListParagraph">
    <w:name w:val="List Paragraph"/>
    <w:basedOn w:val="Normal"/>
    <w:uiPriority w:val="1"/>
    <w:qFormat/>
    <w:rsid w:val="003178B9"/>
    <w:pPr>
      <w:widowControl w:val="0"/>
      <w:autoSpaceDE w:val="0"/>
      <w:autoSpaceDN w:val="0"/>
      <w:spacing w:after="0" w:line="240" w:lineRule="auto"/>
      <w:ind w:left="588" w:right="1" w:hanging="283"/>
      <w:jc w:val="both"/>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5834FA"/>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205772/57353" TargetMode="External" /><Relationship Id="rId3" Type="http://schemas.openxmlformats.org/officeDocument/2006/relationships/settings" Target="settings.xml" /><Relationship Id="rId7" Type="http://schemas.openxmlformats.org/officeDocument/2006/relationships/hyperlink" Target="mailto:pankajsharma223@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5409</Words>
  <Characters>30835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dc:creator>
  <cp:lastModifiedBy>Guest User</cp:lastModifiedBy>
  <cp:revision>2</cp:revision>
  <dcterms:created xsi:type="dcterms:W3CDTF">2022-08-20T09:51:00Z</dcterms:created>
  <dcterms:modified xsi:type="dcterms:W3CDTF">2022-08-20T09:51:00Z</dcterms:modified>
</cp:coreProperties>
</file>