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A7" w:rsidRPr="000861A7" w:rsidRDefault="000861A7" w:rsidP="00670385">
      <w:pPr>
        <w:spacing w:line="240" w:lineRule="auto"/>
        <w:jc w:val="center"/>
        <w:rPr>
          <w:rFonts w:ascii="Times New Roman" w:hAnsi="Times New Roman" w:cs="Times New Roman"/>
          <w:b/>
          <w:bCs/>
          <w:sz w:val="48"/>
          <w:szCs w:val="48"/>
          <w:u w:val="single"/>
        </w:rPr>
      </w:pPr>
      <w:r>
        <w:rPr>
          <w:rFonts w:ascii="Times New Roman" w:hAnsi="Times New Roman" w:cs="Times New Roman"/>
          <w:b/>
          <w:bCs/>
          <w:sz w:val="48"/>
          <w:szCs w:val="48"/>
          <w:u w:val="single"/>
        </w:rPr>
        <w:t>HEALTH ECONOMICS</w:t>
      </w:r>
    </w:p>
    <w:p w:rsidR="007A189E" w:rsidRPr="00EF4495" w:rsidRDefault="004C15D2" w:rsidP="00670385">
      <w:pPr>
        <w:spacing w:line="240" w:lineRule="auto"/>
        <w:jc w:val="both"/>
        <w:rPr>
          <w:rFonts w:ascii="Times New Roman" w:hAnsi="Times New Roman" w:cs="Times New Roman"/>
          <w:b/>
          <w:bCs/>
          <w:sz w:val="20"/>
        </w:rPr>
      </w:pPr>
      <w:r w:rsidRPr="00EF4495">
        <w:rPr>
          <w:rFonts w:ascii="Times New Roman" w:hAnsi="Times New Roman" w:cs="Times New Roman"/>
          <w:b/>
          <w:bCs/>
          <w:sz w:val="20"/>
        </w:rPr>
        <w:t>CONTENTS</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Introduction</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Definitions </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Basic concepts </w:t>
      </w:r>
    </w:p>
    <w:p w:rsidR="007A189E" w:rsidRPr="00EF4495" w:rsidRDefault="002D2666" w:rsidP="00670385">
      <w:pPr>
        <w:numPr>
          <w:ilvl w:val="0"/>
          <w:numId w:val="1"/>
        </w:numPr>
        <w:spacing w:line="240" w:lineRule="auto"/>
        <w:jc w:val="both"/>
        <w:rPr>
          <w:rFonts w:ascii="Times New Roman" w:hAnsi="Times New Roman" w:cs="Times New Roman"/>
          <w:sz w:val="20"/>
        </w:rPr>
      </w:pPr>
      <w:r>
        <w:rPr>
          <w:rFonts w:ascii="Times New Roman" w:hAnsi="Times New Roman" w:cs="Times New Roman"/>
          <w:bCs/>
          <w:sz w:val="20"/>
        </w:rPr>
        <w:t>Appropriateness of economic evaluation</w:t>
      </w:r>
      <w:r w:rsidR="001B3419" w:rsidRPr="00EF4495">
        <w:rPr>
          <w:rFonts w:ascii="Times New Roman" w:hAnsi="Times New Roman" w:cs="Times New Roman"/>
          <w:bCs/>
          <w:sz w:val="20"/>
        </w:rPr>
        <w:t>?</w:t>
      </w:r>
    </w:p>
    <w:p w:rsidR="007A189E" w:rsidRPr="00EF4495" w:rsidRDefault="002D2666" w:rsidP="00670385">
      <w:pPr>
        <w:numPr>
          <w:ilvl w:val="0"/>
          <w:numId w:val="1"/>
        </w:numPr>
        <w:spacing w:line="240" w:lineRule="auto"/>
        <w:jc w:val="both"/>
        <w:rPr>
          <w:rFonts w:ascii="Times New Roman" w:hAnsi="Times New Roman" w:cs="Times New Roman"/>
          <w:sz w:val="20"/>
        </w:rPr>
      </w:pPr>
      <w:r>
        <w:rPr>
          <w:rFonts w:ascii="Times New Roman" w:hAnsi="Times New Roman" w:cs="Times New Roman"/>
          <w:bCs/>
          <w:sz w:val="20"/>
        </w:rPr>
        <w:t>Data regarding Input and Output</w:t>
      </w:r>
    </w:p>
    <w:p w:rsidR="007A189E" w:rsidRPr="00EF4495" w:rsidRDefault="002D2666" w:rsidP="00670385">
      <w:pPr>
        <w:numPr>
          <w:ilvl w:val="0"/>
          <w:numId w:val="1"/>
        </w:numPr>
        <w:spacing w:line="240" w:lineRule="auto"/>
        <w:jc w:val="both"/>
        <w:rPr>
          <w:rFonts w:ascii="Times New Roman" w:hAnsi="Times New Roman" w:cs="Times New Roman"/>
          <w:sz w:val="20"/>
        </w:rPr>
      </w:pPr>
      <w:r>
        <w:rPr>
          <w:rFonts w:ascii="Times New Roman" w:hAnsi="Times New Roman" w:cs="Times New Roman"/>
          <w:bCs/>
          <w:sz w:val="20"/>
        </w:rPr>
        <w:t xml:space="preserve">Classification of </w:t>
      </w:r>
      <w:r w:rsidR="001B3419" w:rsidRPr="00EF4495">
        <w:rPr>
          <w:rFonts w:ascii="Times New Roman" w:hAnsi="Times New Roman" w:cs="Times New Roman"/>
          <w:bCs/>
          <w:sz w:val="20"/>
        </w:rPr>
        <w:t>economic evaluation</w:t>
      </w:r>
    </w:p>
    <w:p w:rsidR="007A189E" w:rsidRPr="00EF4495" w:rsidRDefault="001B3419" w:rsidP="00670385">
      <w:pPr>
        <w:numPr>
          <w:ilvl w:val="2"/>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Cost minimization analysis</w:t>
      </w:r>
      <w:r w:rsidR="00931813" w:rsidRPr="00EF4495">
        <w:rPr>
          <w:rFonts w:ascii="Times New Roman" w:hAnsi="Times New Roman" w:cs="Times New Roman"/>
          <w:bCs/>
          <w:sz w:val="20"/>
        </w:rPr>
        <w:t xml:space="preserve"> (CMA)</w:t>
      </w:r>
    </w:p>
    <w:p w:rsidR="007A189E" w:rsidRPr="00EF4495" w:rsidRDefault="001B3419" w:rsidP="00670385">
      <w:pPr>
        <w:numPr>
          <w:ilvl w:val="2"/>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Cost benefit analysis</w:t>
      </w:r>
      <w:r w:rsidR="00931813" w:rsidRPr="00EF4495">
        <w:rPr>
          <w:rFonts w:ascii="Times New Roman" w:hAnsi="Times New Roman" w:cs="Times New Roman"/>
          <w:bCs/>
          <w:sz w:val="20"/>
        </w:rPr>
        <w:t xml:space="preserve"> (CBA)</w:t>
      </w:r>
    </w:p>
    <w:p w:rsidR="007A189E" w:rsidRPr="00EF4495" w:rsidRDefault="001B3419" w:rsidP="00670385">
      <w:pPr>
        <w:numPr>
          <w:ilvl w:val="2"/>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Cost effectiveness analysis</w:t>
      </w:r>
      <w:r w:rsidR="00931813" w:rsidRPr="00EF4495">
        <w:rPr>
          <w:rFonts w:ascii="Times New Roman" w:hAnsi="Times New Roman" w:cs="Times New Roman"/>
          <w:bCs/>
          <w:sz w:val="20"/>
        </w:rPr>
        <w:t xml:space="preserve"> (CEA)</w:t>
      </w:r>
    </w:p>
    <w:p w:rsidR="007A189E" w:rsidRPr="00EF4495" w:rsidRDefault="001B3419" w:rsidP="00670385">
      <w:pPr>
        <w:numPr>
          <w:ilvl w:val="2"/>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Cost utility analysis</w:t>
      </w:r>
      <w:r w:rsidR="00931813" w:rsidRPr="00EF4495">
        <w:rPr>
          <w:rFonts w:ascii="Times New Roman" w:hAnsi="Times New Roman" w:cs="Times New Roman"/>
          <w:bCs/>
          <w:sz w:val="20"/>
        </w:rPr>
        <w:t xml:space="preserve"> (CUA)</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Stages of economic analysis</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Health economics in dentistry</w:t>
      </w:r>
    </w:p>
    <w:p w:rsidR="007A189E" w:rsidRPr="00EF4495" w:rsidRDefault="002D2666" w:rsidP="00670385">
      <w:pPr>
        <w:numPr>
          <w:ilvl w:val="0"/>
          <w:numId w:val="1"/>
        </w:numPr>
        <w:spacing w:line="240" w:lineRule="auto"/>
        <w:jc w:val="both"/>
        <w:rPr>
          <w:rFonts w:ascii="Times New Roman" w:hAnsi="Times New Roman" w:cs="Times New Roman"/>
          <w:sz w:val="20"/>
        </w:rPr>
      </w:pPr>
      <w:r>
        <w:rPr>
          <w:rFonts w:ascii="Times New Roman" w:hAnsi="Times New Roman" w:cs="Times New Roman"/>
          <w:bCs/>
          <w:sz w:val="20"/>
        </w:rPr>
        <w:t>E</w:t>
      </w:r>
      <w:r w:rsidR="001B3419" w:rsidRPr="00EF4495">
        <w:rPr>
          <w:rFonts w:ascii="Times New Roman" w:hAnsi="Times New Roman" w:cs="Times New Roman"/>
          <w:bCs/>
          <w:sz w:val="20"/>
        </w:rPr>
        <w:t>conomic evaluations</w:t>
      </w:r>
      <w:r>
        <w:rPr>
          <w:rFonts w:ascii="Times New Roman" w:hAnsi="Times New Roman" w:cs="Times New Roman"/>
          <w:bCs/>
          <w:sz w:val="20"/>
        </w:rPr>
        <w:t xml:space="preserve"> and their limitations</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Conclusion</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References </w:t>
      </w: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F25AEE" w:rsidRDefault="00F25AEE" w:rsidP="00670385">
      <w:pPr>
        <w:spacing w:line="240" w:lineRule="auto"/>
        <w:jc w:val="center"/>
        <w:rPr>
          <w:rFonts w:ascii="Times New Roman" w:hAnsi="Times New Roman" w:cs="Times New Roman"/>
          <w:b/>
          <w:bCs/>
          <w:sz w:val="20"/>
        </w:rPr>
      </w:pPr>
    </w:p>
    <w:p w:rsidR="00F25AEE" w:rsidRDefault="00F25AEE" w:rsidP="00670385">
      <w:pPr>
        <w:spacing w:line="240" w:lineRule="auto"/>
        <w:jc w:val="center"/>
        <w:rPr>
          <w:rFonts w:ascii="Times New Roman" w:hAnsi="Times New Roman" w:cs="Times New Roman"/>
          <w:b/>
          <w:bCs/>
          <w:sz w:val="20"/>
        </w:rPr>
      </w:pPr>
    </w:p>
    <w:p w:rsidR="004C15D2" w:rsidRPr="00EF4495" w:rsidRDefault="004C15D2" w:rsidP="00670385">
      <w:pPr>
        <w:spacing w:line="240" w:lineRule="auto"/>
        <w:jc w:val="center"/>
        <w:rPr>
          <w:rFonts w:ascii="Times New Roman" w:hAnsi="Times New Roman" w:cs="Times New Roman"/>
          <w:sz w:val="20"/>
        </w:rPr>
      </w:pPr>
      <w:r w:rsidRPr="00EF4495">
        <w:rPr>
          <w:rFonts w:ascii="Times New Roman" w:hAnsi="Times New Roman" w:cs="Times New Roman"/>
          <w:b/>
          <w:bCs/>
          <w:sz w:val="20"/>
        </w:rPr>
        <w:lastRenderedPageBreak/>
        <w:t>INTRODUCTION</w:t>
      </w:r>
    </w:p>
    <w:p w:rsidR="004C15D2" w:rsidRPr="00EF4495" w:rsidRDefault="004C15D2" w:rsidP="00C61023">
      <w:pPr>
        <w:spacing w:line="240" w:lineRule="auto"/>
        <w:ind w:firstLine="720"/>
        <w:jc w:val="both"/>
        <w:rPr>
          <w:rFonts w:ascii="Times New Roman" w:hAnsi="Times New Roman" w:cs="Times New Roman"/>
          <w:sz w:val="20"/>
        </w:rPr>
      </w:pPr>
      <w:r w:rsidRPr="00EF4495">
        <w:rPr>
          <w:rFonts w:ascii="Times New Roman" w:hAnsi="Times New Roman" w:cs="Times New Roman"/>
          <w:bCs/>
          <w:sz w:val="20"/>
          <w:lang w:val="en-IN"/>
        </w:rPr>
        <w:t>Health eco</w:t>
      </w:r>
      <w:r w:rsidR="00DD1651">
        <w:rPr>
          <w:rFonts w:ascii="Times New Roman" w:hAnsi="Times New Roman" w:cs="Times New Roman"/>
          <w:bCs/>
          <w:sz w:val="20"/>
          <w:lang w:val="en-IN"/>
        </w:rPr>
        <w:t xml:space="preserve">nomics is </w:t>
      </w:r>
      <w:r w:rsidRPr="00EF4495">
        <w:rPr>
          <w:rFonts w:ascii="Times New Roman" w:hAnsi="Times New Roman" w:cs="Times New Roman"/>
          <w:bCs/>
          <w:sz w:val="20"/>
          <w:lang w:val="en-IN"/>
        </w:rPr>
        <w:t xml:space="preserve">concerned with issues related to scarcity in the allocation of health and health care. In broad terms, health economists study the functioning of the health care system and the private and social causes of health-affecting behaviours.     </w:t>
      </w:r>
    </w:p>
    <w:p w:rsidR="004C15D2" w:rsidRPr="00EF4495" w:rsidRDefault="004C15D2" w:rsidP="00670385">
      <w:pPr>
        <w:spacing w:line="240" w:lineRule="auto"/>
        <w:jc w:val="center"/>
        <w:rPr>
          <w:rFonts w:ascii="Times New Roman" w:hAnsi="Times New Roman" w:cs="Times New Roman"/>
          <w:sz w:val="20"/>
        </w:rPr>
      </w:pPr>
      <w:r w:rsidRPr="00EF4495">
        <w:rPr>
          <w:rFonts w:ascii="Times New Roman" w:hAnsi="Times New Roman" w:cs="Times New Roman"/>
          <w:b/>
          <w:bCs/>
          <w:sz w:val="20"/>
        </w:rPr>
        <w:t>SOME BASIC CONCEPTS</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Gross Domestic Product (GDP</w:t>
      </w:r>
      <w:r w:rsidR="007F2738" w:rsidRPr="00EF4495">
        <w:rPr>
          <w:rFonts w:ascii="Times New Roman" w:hAnsi="Times New Roman" w:cs="Times New Roman"/>
          <w:b/>
          <w:bCs/>
          <w:sz w:val="20"/>
        </w:rPr>
        <w:t>) –</w:t>
      </w:r>
      <w:r w:rsidRPr="00EF4495">
        <w:rPr>
          <w:rFonts w:ascii="Times New Roman" w:hAnsi="Times New Roman" w:cs="Times New Roman"/>
          <w:bCs/>
          <w:sz w:val="20"/>
        </w:rPr>
        <w:t>Money value of the sum of all commodities and services produc</w:t>
      </w:r>
      <w:r w:rsidR="004D2542">
        <w:rPr>
          <w:rFonts w:ascii="Times New Roman" w:hAnsi="Times New Roman" w:cs="Times New Roman"/>
          <w:bCs/>
          <w:sz w:val="20"/>
        </w:rPr>
        <w:t xml:space="preserve">ed in an economy. </w:t>
      </w:r>
      <w:proofErr w:type="gramStart"/>
      <w:r w:rsidRPr="00EF4495">
        <w:rPr>
          <w:rFonts w:ascii="Times New Roman" w:hAnsi="Times New Roman" w:cs="Times New Roman"/>
          <w:bCs/>
          <w:sz w:val="20"/>
        </w:rPr>
        <w:t>Usually done in terms of money value.</w:t>
      </w:r>
      <w:proofErr w:type="gramEnd"/>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Gross National Product (GNP</w:t>
      </w:r>
      <w:proofErr w:type="gramStart"/>
      <w:r w:rsidRPr="00EF4495">
        <w:rPr>
          <w:rFonts w:ascii="Times New Roman" w:hAnsi="Times New Roman" w:cs="Times New Roman"/>
          <w:b/>
          <w:bCs/>
          <w:sz w:val="20"/>
        </w:rPr>
        <w:t>)-</w:t>
      </w:r>
      <w:proofErr w:type="gramEnd"/>
      <w:r w:rsidRPr="00EF4495">
        <w:rPr>
          <w:rFonts w:ascii="Times New Roman" w:hAnsi="Times New Roman" w:cs="Times New Roman"/>
          <w:b/>
          <w:bCs/>
          <w:sz w:val="20"/>
        </w:rPr>
        <w:t xml:space="preserve"> </w:t>
      </w:r>
      <w:r w:rsidRPr="00EF4495">
        <w:rPr>
          <w:rFonts w:ascii="Times New Roman" w:hAnsi="Times New Roman" w:cs="Times New Roman"/>
          <w:bCs/>
          <w:sz w:val="20"/>
        </w:rPr>
        <w:t>Sum total of the market value of all goods and services produced by the country’s natio</w:t>
      </w:r>
      <w:r w:rsidR="004D2542">
        <w:rPr>
          <w:rFonts w:ascii="Times New Roman" w:hAnsi="Times New Roman" w:cs="Times New Roman"/>
          <w:bCs/>
          <w:sz w:val="20"/>
        </w:rPr>
        <w:t>nals in a specified time period.</w:t>
      </w:r>
      <w:r w:rsidRPr="00EF4495">
        <w:rPr>
          <w:rFonts w:ascii="Times New Roman" w:hAnsi="Times New Roman" w:cs="Times New Roman"/>
          <w:bCs/>
          <w:sz w:val="20"/>
        </w:rPr>
        <w:t xml:space="preserve"> </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 xml:space="preserve">Gross National Income – </w:t>
      </w:r>
      <w:r w:rsidRPr="00EF4495">
        <w:rPr>
          <w:rFonts w:ascii="Times New Roman" w:hAnsi="Times New Roman" w:cs="Times New Roman"/>
          <w:bCs/>
          <w:sz w:val="20"/>
        </w:rPr>
        <w:t>Instead of</w:t>
      </w:r>
      <w:r w:rsidR="00A92D6B">
        <w:rPr>
          <w:rFonts w:ascii="Times New Roman" w:hAnsi="Times New Roman" w:cs="Times New Roman"/>
          <w:bCs/>
          <w:sz w:val="20"/>
        </w:rPr>
        <w:t xml:space="preserve"> ‘product’, all income pertaining </w:t>
      </w:r>
      <w:r w:rsidRPr="00EF4495">
        <w:rPr>
          <w:rFonts w:ascii="Times New Roman" w:hAnsi="Times New Roman" w:cs="Times New Roman"/>
          <w:bCs/>
          <w:sz w:val="20"/>
        </w:rPr>
        <w:t>to all nationals from all sources</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 xml:space="preserve">Per Capita Income – </w:t>
      </w:r>
      <w:r w:rsidRPr="00EF4495">
        <w:rPr>
          <w:rFonts w:ascii="Times New Roman" w:hAnsi="Times New Roman" w:cs="Times New Roman"/>
          <w:bCs/>
          <w:sz w:val="20"/>
        </w:rPr>
        <w:t>National Income/ Total population</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 xml:space="preserve">State Domestic Product (SDP) </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GDP</w:t>
      </w:r>
      <w:r w:rsidR="00B35A17">
        <w:rPr>
          <w:rFonts w:ascii="Times New Roman" w:hAnsi="Times New Roman" w:cs="Times New Roman"/>
          <w:b/>
          <w:bCs/>
          <w:sz w:val="20"/>
        </w:rPr>
        <w:t xml:space="preserve"> is contributed by:</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Primary-</w:t>
      </w:r>
      <w:r w:rsidRPr="00EF4495">
        <w:rPr>
          <w:rFonts w:ascii="Times New Roman" w:hAnsi="Times New Roman" w:cs="Times New Roman"/>
          <w:bCs/>
          <w:sz w:val="20"/>
        </w:rPr>
        <w:t xml:space="preserve"> Agriculture, Mining and Fishing</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 xml:space="preserve">Secondary – </w:t>
      </w:r>
      <w:r w:rsidRPr="00EF4495">
        <w:rPr>
          <w:rFonts w:ascii="Times New Roman" w:hAnsi="Times New Roman" w:cs="Times New Roman"/>
          <w:bCs/>
          <w:sz w:val="20"/>
        </w:rPr>
        <w:t>Industry &amp; Manufacture</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
          <w:bCs/>
          <w:sz w:val="20"/>
        </w:rPr>
        <w:t>Tertiary Sector – Services</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Entertainment </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Banking</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Insurance</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Hospitals </w:t>
      </w:r>
    </w:p>
    <w:p w:rsidR="00B35A17"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Hotels </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Health</w:t>
      </w:r>
      <w:r w:rsidR="00B35A17">
        <w:rPr>
          <w:rFonts w:ascii="Times New Roman" w:hAnsi="Times New Roman" w:cs="Times New Roman"/>
          <w:bCs/>
          <w:sz w:val="20"/>
        </w:rPr>
        <w:t xml:space="preserve"> related expenditure</w:t>
      </w:r>
      <w:r w:rsidRPr="00EF4495">
        <w:rPr>
          <w:rFonts w:ascii="Times New Roman" w:hAnsi="Times New Roman" w:cs="Times New Roman"/>
          <w:bCs/>
          <w:sz w:val="20"/>
        </w:rPr>
        <w:t xml:space="preserve"> </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Governmental Expenditure</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Out of pocket expenditure  </w:t>
      </w:r>
    </w:p>
    <w:p w:rsidR="004C15D2" w:rsidRPr="00EF4495" w:rsidRDefault="004C15D2" w:rsidP="00670385">
      <w:p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Health Financing </w:t>
      </w:r>
    </w:p>
    <w:p w:rsidR="00EF4495" w:rsidRDefault="00EF4495" w:rsidP="00670385">
      <w:pPr>
        <w:spacing w:line="240" w:lineRule="auto"/>
        <w:jc w:val="both"/>
        <w:rPr>
          <w:rFonts w:ascii="Times New Roman" w:hAnsi="Times New Roman" w:cs="Times New Roman"/>
          <w:b/>
          <w:bCs/>
          <w:sz w:val="20"/>
          <w:lang w:val="en-IN"/>
        </w:rPr>
      </w:pPr>
    </w:p>
    <w:p w:rsidR="00EF4495" w:rsidRDefault="00EF4495" w:rsidP="00670385">
      <w:pPr>
        <w:spacing w:line="240" w:lineRule="auto"/>
        <w:jc w:val="both"/>
        <w:rPr>
          <w:rFonts w:ascii="Times New Roman" w:hAnsi="Times New Roman" w:cs="Times New Roman"/>
          <w:b/>
          <w:bCs/>
          <w:sz w:val="20"/>
          <w:lang w:val="en-IN"/>
        </w:rPr>
      </w:pPr>
    </w:p>
    <w:p w:rsidR="004C15D2" w:rsidRPr="00EF4495" w:rsidRDefault="00B35A17" w:rsidP="00670385">
      <w:pPr>
        <w:spacing w:line="240" w:lineRule="auto"/>
        <w:jc w:val="center"/>
        <w:rPr>
          <w:rFonts w:ascii="Times New Roman" w:hAnsi="Times New Roman" w:cs="Times New Roman"/>
          <w:sz w:val="20"/>
        </w:rPr>
      </w:pPr>
      <w:proofErr w:type="gramStart"/>
      <w:r>
        <w:rPr>
          <w:rFonts w:ascii="Times New Roman" w:hAnsi="Times New Roman" w:cs="Times New Roman"/>
          <w:b/>
          <w:bCs/>
          <w:sz w:val="20"/>
          <w:lang w:val="en-IN"/>
        </w:rPr>
        <w:t>R</w:t>
      </w:r>
      <w:r w:rsidR="004C15D2" w:rsidRPr="00EF4495">
        <w:rPr>
          <w:rFonts w:ascii="Times New Roman" w:hAnsi="Times New Roman" w:cs="Times New Roman"/>
          <w:b/>
          <w:bCs/>
          <w:sz w:val="20"/>
          <w:lang w:val="en-IN"/>
        </w:rPr>
        <w:t>elationship</w:t>
      </w:r>
      <w:r>
        <w:rPr>
          <w:rFonts w:ascii="Times New Roman" w:hAnsi="Times New Roman" w:cs="Times New Roman"/>
          <w:b/>
          <w:bCs/>
          <w:sz w:val="20"/>
          <w:lang w:val="en-IN"/>
        </w:rPr>
        <w:t xml:space="preserve"> of economic theory</w:t>
      </w:r>
      <w:r w:rsidR="004C15D2" w:rsidRPr="00EF4495">
        <w:rPr>
          <w:rFonts w:ascii="Times New Roman" w:hAnsi="Times New Roman" w:cs="Times New Roman"/>
          <w:b/>
          <w:bCs/>
          <w:sz w:val="20"/>
          <w:lang w:val="en-IN"/>
        </w:rPr>
        <w:t xml:space="preserve"> to health and health care?</w:t>
      </w:r>
      <w:proofErr w:type="gramEnd"/>
    </w:p>
    <w:p w:rsidR="004C15D2" w:rsidRDefault="004C15D2" w:rsidP="00C61023">
      <w:pPr>
        <w:spacing w:line="240" w:lineRule="auto"/>
        <w:ind w:firstLine="720"/>
        <w:jc w:val="both"/>
        <w:rPr>
          <w:rFonts w:ascii="Times New Roman" w:hAnsi="Times New Roman" w:cs="Times New Roman"/>
          <w:bCs/>
          <w:sz w:val="20"/>
        </w:rPr>
      </w:pPr>
      <w:r w:rsidRPr="00EF4495">
        <w:rPr>
          <w:rFonts w:ascii="Times New Roman" w:hAnsi="Times New Roman" w:cs="Times New Roman"/>
          <w:bCs/>
          <w:sz w:val="20"/>
        </w:rPr>
        <w:t>Despite improvements in health, costs of health care have continued to rise</w:t>
      </w:r>
      <w:r w:rsidR="0084134F">
        <w:rPr>
          <w:rFonts w:ascii="Times New Roman" w:hAnsi="Times New Roman" w:cs="Times New Roman"/>
          <w:bCs/>
          <w:sz w:val="20"/>
        </w:rPr>
        <w:t>.</w:t>
      </w:r>
      <w:r w:rsidR="004928D0">
        <w:rPr>
          <w:rFonts w:ascii="Times New Roman" w:hAnsi="Times New Roman" w:cs="Times New Roman"/>
          <w:bCs/>
          <w:sz w:val="20"/>
        </w:rPr>
        <w:t xml:space="preserve"> </w:t>
      </w:r>
      <w:r w:rsidRPr="00EF4495">
        <w:rPr>
          <w:rFonts w:ascii="Times New Roman" w:hAnsi="Times New Roman" w:cs="Times New Roman"/>
          <w:bCs/>
          <w:sz w:val="20"/>
        </w:rPr>
        <w:t>There is little evidence that the increased spending has contributed to better health (Abel smith, 1996)</w:t>
      </w:r>
      <w:r w:rsidR="0084134F">
        <w:rPr>
          <w:rFonts w:ascii="Times New Roman" w:hAnsi="Times New Roman" w:cs="Times New Roman"/>
          <w:bCs/>
          <w:sz w:val="20"/>
        </w:rPr>
        <w:t xml:space="preserve">. </w:t>
      </w:r>
      <w:r w:rsidRPr="00EF4495">
        <w:rPr>
          <w:rFonts w:ascii="Times New Roman" w:hAnsi="Times New Roman" w:cs="Times New Roman"/>
          <w:bCs/>
          <w:sz w:val="20"/>
        </w:rPr>
        <w:t>Too many resources are being spent without improvement in overall health (Fuchs, 1993)</w:t>
      </w:r>
      <w:r w:rsidR="0084134F">
        <w:rPr>
          <w:rFonts w:ascii="Times New Roman" w:hAnsi="Times New Roman" w:cs="Times New Roman"/>
          <w:bCs/>
          <w:sz w:val="20"/>
        </w:rPr>
        <w:t xml:space="preserve">. </w:t>
      </w:r>
      <w:r w:rsidRPr="00EF4495">
        <w:rPr>
          <w:rFonts w:ascii="Times New Roman" w:hAnsi="Times New Roman" w:cs="Times New Roman"/>
          <w:bCs/>
          <w:sz w:val="20"/>
        </w:rPr>
        <w:t>Health economics is about resource management</w:t>
      </w:r>
      <w:r w:rsidR="00B35A17">
        <w:rPr>
          <w:rFonts w:ascii="Times New Roman" w:hAnsi="Times New Roman" w:cs="Times New Roman"/>
          <w:bCs/>
          <w:sz w:val="20"/>
        </w:rPr>
        <w:t>.</w:t>
      </w:r>
    </w:p>
    <w:p w:rsidR="00B35A17" w:rsidRPr="00EF4495" w:rsidRDefault="00B35A17" w:rsidP="00C61023">
      <w:pPr>
        <w:spacing w:line="240" w:lineRule="auto"/>
        <w:ind w:firstLine="720"/>
        <w:jc w:val="both"/>
        <w:rPr>
          <w:rFonts w:ascii="Times New Roman" w:hAnsi="Times New Roman" w:cs="Times New Roman"/>
          <w:sz w:val="20"/>
        </w:rPr>
      </w:pPr>
    </w:p>
    <w:p w:rsidR="0084134F" w:rsidRDefault="0084134F" w:rsidP="00670385">
      <w:pPr>
        <w:spacing w:line="240" w:lineRule="auto"/>
        <w:jc w:val="center"/>
        <w:rPr>
          <w:rFonts w:ascii="Times New Roman" w:hAnsi="Times New Roman" w:cs="Times New Roman"/>
          <w:b/>
          <w:bCs/>
          <w:sz w:val="20"/>
        </w:rPr>
      </w:pPr>
    </w:p>
    <w:p w:rsidR="004C15D2" w:rsidRPr="00EF4495" w:rsidRDefault="004C15D2" w:rsidP="00670385">
      <w:pPr>
        <w:spacing w:line="240" w:lineRule="auto"/>
        <w:jc w:val="center"/>
        <w:rPr>
          <w:rFonts w:ascii="Times New Roman" w:hAnsi="Times New Roman" w:cs="Times New Roman"/>
          <w:sz w:val="20"/>
        </w:rPr>
      </w:pPr>
      <w:r w:rsidRPr="00EF4495">
        <w:rPr>
          <w:rFonts w:ascii="Times New Roman" w:hAnsi="Times New Roman" w:cs="Times New Roman"/>
          <w:b/>
          <w:bCs/>
          <w:sz w:val="20"/>
        </w:rPr>
        <w:lastRenderedPageBreak/>
        <w:t>DEFINITIONS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u w:val="single"/>
        </w:rPr>
        <w:t xml:space="preserve">Economics </w:t>
      </w:r>
      <w:r w:rsidRPr="00EF4495">
        <w:rPr>
          <w:rFonts w:ascii="Times New Roman" w:hAnsi="Times New Roman" w:cs="Times New Roman"/>
          <w:b/>
          <w:bCs/>
          <w:sz w:val="20"/>
          <w:szCs w:val="20"/>
        </w:rPr>
        <w:t xml:space="preserve">- </w:t>
      </w:r>
      <w:r w:rsidRPr="00EF4495">
        <w:rPr>
          <w:rFonts w:ascii="Times New Roman" w:hAnsi="Times New Roman" w:cs="Times New Roman"/>
          <w:bCs/>
          <w:sz w:val="20"/>
          <w:szCs w:val="20"/>
        </w:rPr>
        <w:t>Economics is the science dealing with efficient use of resources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u w:val="single"/>
        </w:rPr>
        <w:t>Health economics</w:t>
      </w:r>
      <w:r w:rsidRPr="00EF4495">
        <w:rPr>
          <w:rFonts w:ascii="Times New Roman" w:hAnsi="Times New Roman" w:cs="Times New Roman"/>
          <w:b/>
          <w:bCs/>
          <w:sz w:val="20"/>
          <w:szCs w:val="20"/>
        </w:rPr>
        <w:t xml:space="preserve"> – </w:t>
      </w:r>
      <w:r w:rsidR="00272009">
        <w:rPr>
          <w:rFonts w:ascii="Times New Roman" w:hAnsi="Times New Roman" w:cs="Times New Roman"/>
          <w:b/>
          <w:bCs/>
          <w:sz w:val="20"/>
          <w:szCs w:val="20"/>
        </w:rPr>
        <w:t>A</w:t>
      </w:r>
      <w:r w:rsidRPr="00EF4495">
        <w:rPr>
          <w:rFonts w:ascii="Times New Roman" w:hAnsi="Times New Roman" w:cs="Times New Roman"/>
          <w:bCs/>
          <w:sz w:val="20"/>
          <w:szCs w:val="20"/>
        </w:rPr>
        <w:t>pplication of economic theory to health and health care</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u w:val="single"/>
        </w:rPr>
        <w:t>Economic evaluation</w:t>
      </w:r>
      <w:r w:rsidRPr="00EF4495">
        <w:rPr>
          <w:rFonts w:ascii="Times New Roman" w:hAnsi="Times New Roman" w:cs="Times New Roman"/>
          <w:b/>
          <w:bCs/>
          <w:sz w:val="20"/>
          <w:szCs w:val="20"/>
        </w:rPr>
        <w:t xml:space="preserve"> – </w:t>
      </w:r>
      <w:r w:rsidRPr="00EF4495">
        <w:rPr>
          <w:rFonts w:ascii="Times New Roman" w:hAnsi="Times New Roman" w:cs="Times New Roman"/>
          <w:bCs/>
          <w:sz w:val="20"/>
          <w:szCs w:val="20"/>
        </w:rPr>
        <w:t>Comparative analysis of alternative courses of action in terms of both their costs and consequences</w:t>
      </w:r>
      <w:r w:rsidRPr="00EF4495">
        <w:rPr>
          <w:rFonts w:ascii="Times New Roman" w:hAnsi="Times New Roman" w:cs="Times New Roman"/>
          <w:b/>
          <w:bCs/>
          <w:sz w:val="20"/>
          <w:szCs w:val="20"/>
        </w:rPr>
        <w:t xml:space="preserve"> (Drummond et al, 1987)</w:t>
      </w:r>
    </w:p>
    <w:p w:rsidR="004C15D2" w:rsidRPr="00EF4495" w:rsidRDefault="004C15D2"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lang w:val="en-IN"/>
        </w:rPr>
        <w:t>WHEN IS ECONOMIC EVALUATION APPROPRIATE?</w:t>
      </w:r>
    </w:p>
    <w:p w:rsidR="004C15D2" w:rsidRPr="00754469" w:rsidRDefault="00272009" w:rsidP="00670385">
      <w:pPr>
        <w:spacing w:line="240" w:lineRule="auto"/>
        <w:jc w:val="both"/>
        <w:rPr>
          <w:rFonts w:ascii="Times New Roman" w:hAnsi="Times New Roman" w:cs="Times New Roman"/>
          <w:sz w:val="20"/>
          <w:szCs w:val="20"/>
        </w:rPr>
      </w:pPr>
      <w:r>
        <w:rPr>
          <w:rFonts w:ascii="Times New Roman" w:hAnsi="Times New Roman" w:cs="Times New Roman"/>
          <w:bCs/>
          <w:sz w:val="20"/>
          <w:szCs w:val="20"/>
        </w:rPr>
        <w:t>B</w:t>
      </w:r>
      <w:r w:rsidR="004C15D2" w:rsidRPr="00754469">
        <w:rPr>
          <w:rFonts w:ascii="Times New Roman" w:hAnsi="Times New Roman" w:cs="Times New Roman"/>
          <w:bCs/>
          <w:sz w:val="20"/>
          <w:szCs w:val="20"/>
        </w:rPr>
        <w:t>efore economic evaluation</w:t>
      </w:r>
      <w:r>
        <w:rPr>
          <w:rFonts w:ascii="Times New Roman" w:hAnsi="Times New Roman" w:cs="Times New Roman"/>
          <w:bCs/>
          <w:sz w:val="20"/>
          <w:szCs w:val="20"/>
        </w:rPr>
        <w:t xml:space="preserve"> </w:t>
      </w:r>
      <w:r w:rsidRPr="00754469">
        <w:rPr>
          <w:rFonts w:ascii="Times New Roman" w:hAnsi="Times New Roman" w:cs="Times New Roman"/>
          <w:bCs/>
          <w:sz w:val="20"/>
          <w:szCs w:val="20"/>
        </w:rPr>
        <w:t>3 questions are asked</w:t>
      </w:r>
      <w:r>
        <w:rPr>
          <w:rFonts w:ascii="Times New Roman" w:hAnsi="Times New Roman" w:cs="Times New Roman"/>
          <w:bCs/>
          <w:sz w:val="20"/>
          <w:szCs w:val="20"/>
        </w:rPr>
        <w:t>:</w:t>
      </w:r>
    </w:p>
    <w:p w:rsidR="004C15D2" w:rsidRPr="00754469" w:rsidRDefault="004C15D2" w:rsidP="00670385">
      <w:pPr>
        <w:spacing w:line="240" w:lineRule="auto"/>
        <w:jc w:val="both"/>
        <w:rPr>
          <w:rFonts w:ascii="Times New Roman" w:hAnsi="Times New Roman" w:cs="Times New Roman"/>
          <w:sz w:val="20"/>
          <w:szCs w:val="20"/>
        </w:rPr>
      </w:pPr>
      <w:r w:rsidRPr="00754469">
        <w:rPr>
          <w:rFonts w:ascii="Times New Roman" w:hAnsi="Times New Roman" w:cs="Times New Roman"/>
          <w:bCs/>
          <w:sz w:val="20"/>
          <w:szCs w:val="20"/>
        </w:rPr>
        <w:t>Can the intervention work?</w:t>
      </w:r>
    </w:p>
    <w:p w:rsidR="004C15D2" w:rsidRPr="00754469" w:rsidRDefault="004C15D2" w:rsidP="00670385">
      <w:pPr>
        <w:spacing w:line="240" w:lineRule="auto"/>
        <w:jc w:val="both"/>
        <w:rPr>
          <w:rFonts w:ascii="Times New Roman" w:hAnsi="Times New Roman" w:cs="Times New Roman"/>
          <w:sz w:val="20"/>
          <w:szCs w:val="20"/>
        </w:rPr>
      </w:pPr>
      <w:r w:rsidRPr="00754469">
        <w:rPr>
          <w:rFonts w:ascii="Times New Roman" w:hAnsi="Times New Roman" w:cs="Times New Roman"/>
          <w:bCs/>
          <w:sz w:val="20"/>
          <w:szCs w:val="20"/>
        </w:rPr>
        <w:t>Does it work in a real life situation?</w:t>
      </w:r>
    </w:p>
    <w:p w:rsidR="004C15D2" w:rsidRPr="00754469" w:rsidRDefault="004C15D2" w:rsidP="00670385">
      <w:pPr>
        <w:spacing w:line="240" w:lineRule="auto"/>
        <w:jc w:val="both"/>
        <w:rPr>
          <w:rFonts w:ascii="Times New Roman" w:hAnsi="Times New Roman" w:cs="Times New Roman"/>
          <w:sz w:val="20"/>
          <w:szCs w:val="20"/>
        </w:rPr>
      </w:pPr>
      <w:r w:rsidRPr="00754469">
        <w:rPr>
          <w:rFonts w:ascii="Times New Roman" w:hAnsi="Times New Roman" w:cs="Times New Roman"/>
          <w:bCs/>
          <w:sz w:val="20"/>
          <w:szCs w:val="20"/>
        </w:rPr>
        <w:t>Does it reach those whom it is meant to reach?</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rPr>
        <w:t xml:space="preserve"> (Drummond et al, 1997)</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rPr>
        <w:t>To make comparisons</w:t>
      </w:r>
    </w:p>
    <w:p w:rsidR="007A189E" w:rsidRPr="00EF4495" w:rsidRDefault="000E794E" w:rsidP="00670385">
      <w:pPr>
        <w:numPr>
          <w:ilvl w:val="0"/>
          <w:numId w:val="2"/>
        </w:numPr>
        <w:spacing w:line="240" w:lineRule="auto"/>
        <w:jc w:val="both"/>
        <w:rPr>
          <w:rFonts w:ascii="Times New Roman" w:hAnsi="Times New Roman" w:cs="Times New Roman"/>
          <w:sz w:val="20"/>
          <w:szCs w:val="20"/>
        </w:rPr>
      </w:pPr>
      <w:r>
        <w:rPr>
          <w:rFonts w:ascii="Times New Roman" w:hAnsi="Times New Roman" w:cs="Times New Roman"/>
          <w:bCs/>
          <w:sz w:val="20"/>
          <w:szCs w:val="20"/>
        </w:rPr>
        <w:t>Alternatives need to</w:t>
      </w:r>
      <w:r w:rsidR="001B3419" w:rsidRPr="00EF4495">
        <w:rPr>
          <w:rFonts w:ascii="Times New Roman" w:hAnsi="Times New Roman" w:cs="Times New Roman"/>
          <w:bCs/>
          <w:sz w:val="20"/>
          <w:szCs w:val="20"/>
        </w:rPr>
        <w:t xml:space="preserve"> be compared</w:t>
      </w:r>
      <w:r w:rsidR="0084134F">
        <w:rPr>
          <w:rFonts w:ascii="Times New Roman" w:hAnsi="Times New Roman" w:cs="Times New Roman"/>
          <w:bCs/>
          <w:sz w:val="20"/>
          <w:szCs w:val="20"/>
        </w:rPr>
        <w:t>.</w:t>
      </w:r>
    </w:p>
    <w:p w:rsidR="007A189E" w:rsidRPr="00EF4495" w:rsidRDefault="000E794E" w:rsidP="00670385">
      <w:pPr>
        <w:numPr>
          <w:ilvl w:val="0"/>
          <w:numId w:val="2"/>
        </w:numPr>
        <w:spacing w:line="240" w:lineRule="auto"/>
        <w:jc w:val="both"/>
        <w:rPr>
          <w:rFonts w:ascii="Times New Roman" w:hAnsi="Times New Roman" w:cs="Times New Roman"/>
          <w:sz w:val="20"/>
          <w:szCs w:val="20"/>
        </w:rPr>
      </w:pPr>
      <w:r>
        <w:rPr>
          <w:rFonts w:ascii="Times New Roman" w:hAnsi="Times New Roman" w:cs="Times New Roman"/>
          <w:bCs/>
          <w:sz w:val="20"/>
          <w:szCs w:val="20"/>
        </w:rPr>
        <w:t>Which intervention</w:t>
      </w:r>
      <w:r w:rsidR="001B3419" w:rsidRPr="00EF4495">
        <w:rPr>
          <w:rFonts w:ascii="Times New Roman" w:hAnsi="Times New Roman" w:cs="Times New Roman"/>
          <w:bCs/>
          <w:sz w:val="20"/>
          <w:szCs w:val="20"/>
        </w:rPr>
        <w:t xml:space="preserve"> </w:t>
      </w:r>
      <w:r>
        <w:rPr>
          <w:rFonts w:ascii="Times New Roman" w:hAnsi="Times New Roman" w:cs="Times New Roman"/>
          <w:bCs/>
          <w:sz w:val="20"/>
          <w:szCs w:val="20"/>
        </w:rPr>
        <w:t>will give the best outcome, has to be assessed.</w:t>
      </w:r>
    </w:p>
    <w:p w:rsidR="004C15D2" w:rsidRPr="00EF4495" w:rsidRDefault="004C15D2" w:rsidP="00670385">
      <w:pPr>
        <w:spacing w:line="240" w:lineRule="auto"/>
        <w:jc w:val="both"/>
        <w:rPr>
          <w:rFonts w:ascii="Times New Roman" w:hAnsi="Times New Roman" w:cs="Times New Roman"/>
          <w:sz w:val="20"/>
          <w:szCs w:val="20"/>
        </w:rPr>
      </w:pPr>
    </w:p>
    <w:p w:rsidR="004C15D2" w:rsidRPr="00EF4495" w:rsidRDefault="00F736CA" w:rsidP="0084134F">
      <w:pPr>
        <w:spacing w:line="240" w:lineRule="auto"/>
        <w:jc w:val="center"/>
        <w:rPr>
          <w:rFonts w:ascii="Times New Roman" w:hAnsi="Times New Roman" w:cs="Times New Roman"/>
          <w:sz w:val="20"/>
          <w:szCs w:val="20"/>
        </w:rPr>
      </w:pPr>
      <w:r w:rsidRPr="0084134F">
        <w:rPr>
          <w:rFonts w:ascii="Times New Roman" w:hAnsi="Times New Roman" w:cs="Times New Roman"/>
          <w:b/>
          <w:bCs/>
          <w:sz w:val="20"/>
          <w:szCs w:val="20"/>
        </w:rPr>
        <w:t>I</w:t>
      </w:r>
      <w:r w:rsidR="004C15D2" w:rsidRPr="0084134F">
        <w:rPr>
          <w:rFonts w:ascii="Times New Roman" w:hAnsi="Times New Roman" w:cs="Times New Roman"/>
          <w:b/>
          <w:bCs/>
          <w:sz w:val="20"/>
          <w:szCs w:val="20"/>
        </w:rPr>
        <w:t>NPUTS</w:t>
      </w:r>
      <w:r w:rsidR="004C15D2" w:rsidRPr="00EF4495">
        <w:rPr>
          <w:rFonts w:ascii="Times New Roman" w:hAnsi="Times New Roman" w:cs="Times New Roman"/>
          <w:b/>
          <w:bCs/>
          <w:sz w:val="20"/>
          <w:szCs w:val="20"/>
        </w:rPr>
        <w:t xml:space="preserve"> – resources consumed</w:t>
      </w:r>
    </w:p>
    <w:p w:rsidR="004C15D2" w:rsidRPr="00EF4495" w:rsidRDefault="004C15D2" w:rsidP="00670385">
      <w:pPr>
        <w:spacing w:line="240" w:lineRule="auto"/>
        <w:jc w:val="both"/>
        <w:rPr>
          <w:rFonts w:ascii="Times New Roman" w:hAnsi="Times New Roman" w:cs="Times New Roman"/>
          <w:sz w:val="20"/>
          <w:szCs w:val="20"/>
        </w:rPr>
      </w:pPr>
      <w:proofErr w:type="gramStart"/>
      <w:r w:rsidRPr="00EF4495">
        <w:rPr>
          <w:rFonts w:ascii="Times New Roman" w:hAnsi="Times New Roman" w:cs="Times New Roman"/>
          <w:bCs/>
          <w:sz w:val="20"/>
          <w:szCs w:val="20"/>
        </w:rPr>
        <w:t>Direct costs (salaries and consumables) e.g. fluoride rinse</w:t>
      </w:r>
      <w:r w:rsidR="0084134F">
        <w:rPr>
          <w:rFonts w:ascii="Times New Roman" w:hAnsi="Times New Roman" w:cs="Times New Roman"/>
          <w:bCs/>
          <w:sz w:val="20"/>
          <w:szCs w:val="20"/>
        </w:rPr>
        <w:t>.</w:t>
      </w:r>
      <w:proofErr w:type="gramEnd"/>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Indirect costs (production losses)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Intangible costs (pain and suffering)</w:t>
      </w:r>
    </w:p>
    <w:p w:rsidR="004C15D2" w:rsidRPr="00EF4495" w:rsidRDefault="004C15D2" w:rsidP="0084134F">
      <w:pPr>
        <w:spacing w:line="240" w:lineRule="auto"/>
        <w:jc w:val="center"/>
        <w:rPr>
          <w:rFonts w:ascii="Times New Roman" w:hAnsi="Times New Roman" w:cs="Times New Roman"/>
          <w:sz w:val="20"/>
          <w:szCs w:val="20"/>
        </w:rPr>
      </w:pPr>
      <w:r w:rsidRPr="0084134F">
        <w:rPr>
          <w:rFonts w:ascii="Times New Roman" w:hAnsi="Times New Roman" w:cs="Times New Roman"/>
          <w:b/>
          <w:bCs/>
          <w:sz w:val="20"/>
          <w:szCs w:val="20"/>
        </w:rPr>
        <w:t>OUTPUTS –</w:t>
      </w:r>
      <w:r w:rsidRPr="00EF4495">
        <w:rPr>
          <w:rFonts w:ascii="Times New Roman" w:hAnsi="Times New Roman" w:cs="Times New Roman"/>
          <w:b/>
          <w:bCs/>
          <w:sz w:val="20"/>
          <w:szCs w:val="20"/>
        </w:rPr>
        <w:t xml:space="preserve"> changes in health</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Natural units (tooth surfaces saved)</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Utility measures (life-years gained by an intervention)</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Monetary units </w:t>
      </w:r>
    </w:p>
    <w:p w:rsidR="004C15D2" w:rsidRPr="00EF4495" w:rsidRDefault="00453073" w:rsidP="00670385">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DIFFERENT TYPES OF </w:t>
      </w:r>
      <w:r w:rsidR="004C15D2" w:rsidRPr="00EF4495">
        <w:rPr>
          <w:rFonts w:ascii="Times New Roman" w:hAnsi="Times New Roman" w:cs="Times New Roman"/>
          <w:b/>
          <w:bCs/>
          <w:sz w:val="20"/>
          <w:szCs w:val="20"/>
        </w:rPr>
        <w:t>ECONOMIC EVALUATION</w:t>
      </w:r>
    </w:p>
    <w:p w:rsidR="004C15D2" w:rsidRPr="00EF4495" w:rsidRDefault="00453073" w:rsidP="00670385">
      <w:pPr>
        <w:spacing w:line="240" w:lineRule="auto"/>
        <w:jc w:val="both"/>
        <w:rPr>
          <w:rFonts w:ascii="Times New Roman" w:hAnsi="Times New Roman" w:cs="Times New Roman"/>
          <w:sz w:val="20"/>
          <w:szCs w:val="20"/>
        </w:rPr>
      </w:pPr>
      <w:r>
        <w:rPr>
          <w:rFonts w:ascii="Times New Roman" w:hAnsi="Times New Roman" w:cs="Times New Roman"/>
          <w:bCs/>
          <w:sz w:val="20"/>
          <w:szCs w:val="20"/>
        </w:rPr>
        <w:t>C</w:t>
      </w:r>
      <w:r w:rsidR="004C15D2" w:rsidRPr="00EF4495">
        <w:rPr>
          <w:rFonts w:ascii="Times New Roman" w:hAnsi="Times New Roman" w:cs="Times New Roman"/>
          <w:bCs/>
          <w:sz w:val="20"/>
          <w:szCs w:val="20"/>
        </w:rPr>
        <w:t>osts and consequences of the program under consideration are quantified</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Comparisons are made between two or more alternative programmes</w:t>
      </w:r>
    </w:p>
    <w:p w:rsidR="004C15D2" w:rsidRPr="00EF4495" w:rsidRDefault="004C15D2"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t>COST MINIMIZATION ANALYSIS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Identify and compare the costs of alternative health programmes, without explicitly estimating concomitant health consequences.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lang w:val="en-IN"/>
        </w:rPr>
        <w:t xml:space="preserve">Results are reported usually as </w:t>
      </w:r>
      <w:r w:rsidRPr="00EF4495">
        <w:rPr>
          <w:rFonts w:ascii="Times New Roman" w:hAnsi="Times New Roman" w:cs="Times New Roman"/>
          <w:b/>
          <w:bCs/>
          <w:i/>
          <w:iCs/>
          <w:sz w:val="20"/>
          <w:szCs w:val="20"/>
          <w:lang w:val="en-IN"/>
        </w:rPr>
        <w:t>cost per service provided</w:t>
      </w:r>
      <w:r w:rsidRPr="00EF4495">
        <w:rPr>
          <w:rFonts w:ascii="Times New Roman" w:hAnsi="Times New Roman" w:cs="Times New Roman"/>
          <w:b/>
          <w:bCs/>
          <w:sz w:val="20"/>
          <w:szCs w:val="20"/>
          <w:lang w:val="en-IN"/>
        </w:rPr>
        <w:t>.</w:t>
      </w:r>
    </w:p>
    <w:p w:rsidR="00303B79" w:rsidRDefault="00303B79" w:rsidP="00670385">
      <w:pPr>
        <w:spacing w:line="240" w:lineRule="auto"/>
        <w:jc w:val="center"/>
        <w:rPr>
          <w:rFonts w:ascii="Times New Roman" w:hAnsi="Times New Roman" w:cs="Times New Roman"/>
          <w:b/>
          <w:bCs/>
          <w:sz w:val="20"/>
          <w:szCs w:val="20"/>
        </w:rPr>
      </w:pPr>
    </w:p>
    <w:p w:rsidR="004C15D2" w:rsidRPr="00EF4495" w:rsidRDefault="007E68F3" w:rsidP="00670385">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lastRenderedPageBreak/>
        <w:t xml:space="preserve">DECODING </w:t>
      </w:r>
      <w:r w:rsidR="004C15D2" w:rsidRPr="00EF4495">
        <w:rPr>
          <w:rFonts w:ascii="Times New Roman" w:hAnsi="Times New Roman" w:cs="Times New Roman"/>
          <w:b/>
          <w:bCs/>
          <w:sz w:val="20"/>
          <w:szCs w:val="20"/>
        </w:rPr>
        <w:t>COST BENEFIT ANALYSIS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Quantify</w:t>
      </w:r>
      <w:r w:rsidR="007E68F3">
        <w:rPr>
          <w:rFonts w:ascii="Times New Roman" w:hAnsi="Times New Roman" w:cs="Times New Roman"/>
          <w:bCs/>
          <w:sz w:val="20"/>
          <w:szCs w:val="20"/>
        </w:rPr>
        <w:t>ing</w:t>
      </w:r>
      <w:r w:rsidRPr="00EF4495">
        <w:rPr>
          <w:rFonts w:ascii="Times New Roman" w:hAnsi="Times New Roman" w:cs="Times New Roman"/>
          <w:bCs/>
          <w:sz w:val="20"/>
          <w:szCs w:val="20"/>
        </w:rPr>
        <w:t xml:space="preserve"> the costs and health consequences associated with a health care programme. </w:t>
      </w:r>
    </w:p>
    <w:p w:rsidR="004C15D2" w:rsidRPr="00EF4495" w:rsidRDefault="007E68F3" w:rsidP="00670385">
      <w:pPr>
        <w:spacing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 xml:space="preserve">Assigning of monetary values </w:t>
      </w:r>
      <w:r w:rsidR="004C15D2" w:rsidRPr="00EF4495">
        <w:rPr>
          <w:rFonts w:ascii="Times New Roman" w:hAnsi="Times New Roman" w:cs="Times New Roman"/>
          <w:bCs/>
          <w:sz w:val="20"/>
          <w:szCs w:val="20"/>
        </w:rPr>
        <w:t>to both the costs and health consequences.</w:t>
      </w:r>
      <w:proofErr w:type="gramEnd"/>
    </w:p>
    <w:p w:rsidR="004C15D2" w:rsidRPr="00EF4495" w:rsidRDefault="004C15D2" w:rsidP="00670385">
      <w:pPr>
        <w:spacing w:line="240" w:lineRule="auto"/>
        <w:jc w:val="both"/>
        <w:rPr>
          <w:rFonts w:ascii="Times New Roman" w:hAnsi="Times New Roman" w:cs="Times New Roman"/>
          <w:sz w:val="20"/>
          <w:szCs w:val="20"/>
        </w:rPr>
      </w:pPr>
      <w:proofErr w:type="gramStart"/>
      <w:r w:rsidRPr="00EF4495">
        <w:rPr>
          <w:rFonts w:ascii="Times New Roman" w:hAnsi="Times New Roman" w:cs="Times New Roman"/>
          <w:bCs/>
          <w:sz w:val="20"/>
          <w:szCs w:val="20"/>
        </w:rPr>
        <w:t xml:space="preserve">Provides a </w:t>
      </w:r>
      <w:r w:rsidRPr="00EF4495">
        <w:rPr>
          <w:rFonts w:ascii="Times New Roman" w:hAnsi="Times New Roman" w:cs="Times New Roman"/>
          <w:bCs/>
          <w:sz w:val="20"/>
          <w:szCs w:val="20"/>
          <w:lang w:val="en-IN"/>
        </w:rPr>
        <w:t>way to assess whether the benefits are worth the costs.</w:t>
      </w:r>
      <w:proofErr w:type="gramEnd"/>
    </w:p>
    <w:p w:rsidR="004C15D2" w:rsidRPr="00303B79" w:rsidRDefault="004C15D2" w:rsidP="00670385">
      <w:pPr>
        <w:spacing w:line="240" w:lineRule="auto"/>
        <w:jc w:val="both"/>
        <w:rPr>
          <w:rFonts w:ascii="Times New Roman" w:hAnsi="Times New Roman" w:cs="Times New Roman"/>
          <w:sz w:val="20"/>
          <w:szCs w:val="20"/>
        </w:rPr>
      </w:pPr>
      <w:r w:rsidRPr="00303B79">
        <w:rPr>
          <w:rFonts w:ascii="Times New Roman" w:hAnsi="Times New Roman" w:cs="Times New Roman"/>
          <w:bCs/>
          <w:sz w:val="20"/>
          <w:szCs w:val="20"/>
        </w:rPr>
        <w:t>Limitation – health consequen</w:t>
      </w:r>
      <w:r w:rsidR="00722B45">
        <w:rPr>
          <w:rFonts w:ascii="Times New Roman" w:hAnsi="Times New Roman" w:cs="Times New Roman"/>
          <w:bCs/>
          <w:sz w:val="20"/>
          <w:szCs w:val="20"/>
        </w:rPr>
        <w:t>ces must be measured in monetary</w:t>
      </w:r>
      <w:r w:rsidRPr="00303B79">
        <w:rPr>
          <w:rFonts w:ascii="Times New Roman" w:hAnsi="Times New Roman" w:cs="Times New Roman"/>
          <w:bCs/>
          <w:sz w:val="20"/>
          <w:szCs w:val="20"/>
        </w:rPr>
        <w:t xml:space="preserve"> terms</w:t>
      </w:r>
      <w:r w:rsidRPr="00303B79">
        <w:rPr>
          <w:rFonts w:ascii="Times New Roman" w:hAnsi="Times New Roman" w:cs="Times New Roman"/>
          <w:bCs/>
          <w:sz w:val="20"/>
          <w:szCs w:val="20"/>
          <w:lang w:val="en-IN"/>
        </w:rPr>
        <w:t>.</w:t>
      </w:r>
    </w:p>
    <w:p w:rsidR="004C15D2" w:rsidRPr="00EF4495" w:rsidRDefault="00722B45" w:rsidP="00670385">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DECODING </w:t>
      </w:r>
      <w:r w:rsidR="004C15D2" w:rsidRPr="00EF4495">
        <w:rPr>
          <w:rFonts w:ascii="Times New Roman" w:hAnsi="Times New Roman" w:cs="Times New Roman"/>
          <w:b/>
          <w:bCs/>
          <w:sz w:val="20"/>
          <w:szCs w:val="20"/>
        </w:rPr>
        <w:t>COST EFFECTIVENESS ANALYSIS</w:t>
      </w:r>
    </w:p>
    <w:p w:rsidR="004C15D2" w:rsidRPr="00EF4495" w:rsidRDefault="004C15D2" w:rsidP="00C61023">
      <w:pPr>
        <w:spacing w:line="240" w:lineRule="auto"/>
        <w:ind w:firstLine="720"/>
        <w:jc w:val="both"/>
        <w:rPr>
          <w:rFonts w:ascii="Times New Roman" w:hAnsi="Times New Roman" w:cs="Times New Roman"/>
          <w:sz w:val="20"/>
          <w:szCs w:val="20"/>
        </w:rPr>
      </w:pPr>
      <w:proofErr w:type="gramStart"/>
      <w:r w:rsidRPr="00EF4495">
        <w:rPr>
          <w:rFonts w:ascii="Times New Roman" w:hAnsi="Times New Roman" w:cs="Times New Roman"/>
          <w:bCs/>
          <w:sz w:val="20"/>
          <w:szCs w:val="20"/>
        </w:rPr>
        <w:t xml:space="preserve">Used to compare </w:t>
      </w:r>
      <w:r w:rsidR="00722B45">
        <w:rPr>
          <w:rFonts w:ascii="Times New Roman" w:hAnsi="Times New Roman" w:cs="Times New Roman"/>
          <w:bCs/>
          <w:sz w:val="20"/>
          <w:szCs w:val="20"/>
        </w:rPr>
        <w:t>two</w:t>
      </w:r>
      <w:r w:rsidRPr="00EF4495">
        <w:rPr>
          <w:rFonts w:ascii="Times New Roman" w:hAnsi="Times New Roman" w:cs="Times New Roman"/>
          <w:bCs/>
          <w:sz w:val="20"/>
          <w:szCs w:val="20"/>
        </w:rPr>
        <w:t xml:space="preserve"> intervention</w:t>
      </w:r>
      <w:r w:rsidR="00722B45">
        <w:rPr>
          <w:rFonts w:ascii="Times New Roman" w:hAnsi="Times New Roman" w:cs="Times New Roman"/>
          <w:bCs/>
          <w:sz w:val="20"/>
          <w:szCs w:val="20"/>
        </w:rPr>
        <w:t>s</w:t>
      </w:r>
      <w:r w:rsidRPr="00EF4495">
        <w:rPr>
          <w:rFonts w:ascii="Times New Roman" w:hAnsi="Times New Roman" w:cs="Times New Roman"/>
          <w:bCs/>
          <w:sz w:val="20"/>
          <w:szCs w:val="20"/>
        </w:rPr>
        <w:t>, provided the same outcome measure is used.</w:t>
      </w:r>
      <w:proofErr w:type="gramEnd"/>
      <w:r w:rsidRPr="00EF4495">
        <w:rPr>
          <w:rFonts w:ascii="Times New Roman" w:hAnsi="Times New Roman" w:cs="Times New Roman"/>
          <w:bCs/>
          <w:sz w:val="20"/>
          <w:szCs w:val="20"/>
        </w:rPr>
        <w:t xml:space="preserve"> Use measures of health effects for the valuation of health consequences</w:t>
      </w:r>
    </w:p>
    <w:p w:rsidR="004C15D2" w:rsidRPr="00754469" w:rsidRDefault="00136D15" w:rsidP="00670385">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DECODING </w:t>
      </w:r>
      <w:r w:rsidR="004C15D2" w:rsidRPr="00754469">
        <w:rPr>
          <w:rFonts w:ascii="Times New Roman" w:hAnsi="Times New Roman" w:cs="Times New Roman"/>
          <w:b/>
          <w:bCs/>
          <w:sz w:val="20"/>
          <w:szCs w:val="20"/>
        </w:rPr>
        <w:t>COST UTILITY ANALYSIS</w:t>
      </w:r>
    </w:p>
    <w:p w:rsidR="00303B79" w:rsidRDefault="00136D15" w:rsidP="00C61023">
      <w:pPr>
        <w:spacing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t>M</w:t>
      </w:r>
      <w:r w:rsidR="004C15D2" w:rsidRPr="00EF4495">
        <w:rPr>
          <w:rFonts w:ascii="Times New Roman" w:hAnsi="Times New Roman" w:cs="Times New Roman"/>
          <w:bCs/>
          <w:sz w:val="20"/>
          <w:szCs w:val="20"/>
        </w:rPr>
        <w:t>easur</w:t>
      </w:r>
      <w:r>
        <w:rPr>
          <w:rFonts w:ascii="Times New Roman" w:hAnsi="Times New Roman" w:cs="Times New Roman"/>
          <w:bCs/>
          <w:sz w:val="20"/>
          <w:szCs w:val="20"/>
        </w:rPr>
        <w:t>ing of health consequences</w:t>
      </w:r>
      <w:r w:rsidR="004C15D2" w:rsidRPr="00EF4495">
        <w:rPr>
          <w:rFonts w:ascii="Times New Roman" w:hAnsi="Times New Roman" w:cs="Times New Roman"/>
          <w:bCs/>
          <w:sz w:val="20"/>
          <w:szCs w:val="20"/>
        </w:rPr>
        <w:t xml:space="preserve"> in units that estimate the quality of health outcome associated with a particular intervention</w:t>
      </w:r>
      <w:r w:rsidR="00303B79">
        <w:rPr>
          <w:rFonts w:ascii="Times New Roman" w:hAnsi="Times New Roman" w:cs="Times New Roman"/>
          <w:bCs/>
          <w:sz w:val="20"/>
          <w:szCs w:val="20"/>
        </w:rPr>
        <w:t xml:space="preserve">. </w:t>
      </w:r>
      <w:r w:rsidR="004C15D2" w:rsidRPr="00EF4495">
        <w:rPr>
          <w:rFonts w:ascii="Times New Roman" w:hAnsi="Times New Roman" w:cs="Times New Roman"/>
          <w:bCs/>
          <w:sz w:val="20"/>
          <w:szCs w:val="20"/>
        </w:rPr>
        <w:t>Final effects are measured than intermediate effects</w:t>
      </w:r>
      <w:r w:rsidR="00303B79">
        <w:rPr>
          <w:rFonts w:ascii="Times New Roman" w:hAnsi="Times New Roman" w:cs="Times New Roman"/>
          <w:bCs/>
          <w:sz w:val="20"/>
          <w:szCs w:val="20"/>
        </w:rPr>
        <w:t>.</w:t>
      </w:r>
    </w:p>
    <w:p w:rsidR="00303B79" w:rsidRDefault="00136D15" w:rsidP="00670385">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Useful in cases where</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Quality of Life is important outcome</w:t>
      </w:r>
      <w:r w:rsidR="00303B79">
        <w:rPr>
          <w:rFonts w:ascii="Times New Roman" w:hAnsi="Times New Roman" w:cs="Times New Roman"/>
          <w:bCs/>
          <w:sz w:val="20"/>
          <w:szCs w:val="20"/>
        </w:rPr>
        <w:t>.</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When a wide range of health care programmes are being assessed, each having a different measure of effectiveness</w:t>
      </w:r>
      <w:r w:rsidRPr="00EF4495">
        <w:rPr>
          <w:rFonts w:ascii="Times New Roman" w:hAnsi="Times New Roman" w:cs="Times New Roman"/>
          <w:bCs/>
          <w:sz w:val="20"/>
          <w:szCs w:val="20"/>
          <w:lang w:val="en-IN"/>
        </w:rPr>
        <w:t>.</w:t>
      </w:r>
    </w:p>
    <w:p w:rsidR="004C15D2" w:rsidRPr="00754469" w:rsidRDefault="004C15D2" w:rsidP="00670385">
      <w:pPr>
        <w:spacing w:line="240" w:lineRule="auto"/>
        <w:jc w:val="center"/>
        <w:rPr>
          <w:rFonts w:ascii="Times New Roman" w:hAnsi="Times New Roman" w:cs="Times New Roman"/>
          <w:sz w:val="20"/>
          <w:szCs w:val="20"/>
        </w:rPr>
      </w:pPr>
      <w:r w:rsidRPr="00754469">
        <w:rPr>
          <w:rFonts w:ascii="Times New Roman" w:hAnsi="Times New Roman" w:cs="Times New Roman"/>
          <w:b/>
          <w:bCs/>
          <w:sz w:val="20"/>
          <w:szCs w:val="20"/>
        </w:rPr>
        <w:t>STAGES OF ECONOMIC ANALYSIS</w:t>
      </w:r>
    </w:p>
    <w:p w:rsidR="004C15D2" w:rsidRPr="00754469" w:rsidRDefault="009C5C5E" w:rsidP="00670385">
      <w:pPr>
        <w:spacing w:line="240" w:lineRule="auto"/>
        <w:jc w:val="both"/>
        <w:rPr>
          <w:rFonts w:ascii="Times New Roman" w:hAnsi="Times New Roman" w:cs="Times New Roman"/>
          <w:sz w:val="20"/>
          <w:szCs w:val="20"/>
        </w:rPr>
      </w:pPr>
      <w:r>
        <w:rPr>
          <w:rFonts w:ascii="Times New Roman" w:hAnsi="Times New Roman" w:cs="Times New Roman"/>
          <w:bCs/>
          <w:sz w:val="20"/>
          <w:szCs w:val="20"/>
        </w:rPr>
        <w:t>H</w:t>
      </w:r>
      <w:r w:rsidR="004C15D2" w:rsidRPr="00754469">
        <w:rPr>
          <w:rFonts w:ascii="Times New Roman" w:hAnsi="Times New Roman" w:cs="Times New Roman"/>
          <w:bCs/>
          <w:sz w:val="20"/>
          <w:szCs w:val="20"/>
        </w:rPr>
        <w:t>ealth intervention under consideration</w:t>
      </w:r>
      <w:r>
        <w:rPr>
          <w:rFonts w:ascii="Times New Roman" w:hAnsi="Times New Roman" w:cs="Times New Roman"/>
          <w:bCs/>
          <w:sz w:val="20"/>
          <w:szCs w:val="20"/>
        </w:rPr>
        <w:t xml:space="preserve"> has to be defined and </w:t>
      </w:r>
      <w:r w:rsidR="004C15D2" w:rsidRPr="00754469">
        <w:rPr>
          <w:rFonts w:ascii="Times New Roman" w:hAnsi="Times New Roman" w:cs="Times New Roman"/>
          <w:bCs/>
          <w:sz w:val="20"/>
          <w:szCs w:val="20"/>
        </w:rPr>
        <w:t>the perspective of analysis</w:t>
      </w:r>
      <w:r>
        <w:rPr>
          <w:rFonts w:ascii="Times New Roman" w:hAnsi="Times New Roman" w:cs="Times New Roman"/>
          <w:bCs/>
          <w:sz w:val="20"/>
          <w:szCs w:val="20"/>
        </w:rPr>
        <w:t xml:space="preserve"> has to be specified.</w:t>
      </w:r>
      <w:r w:rsidR="001C12BA">
        <w:rPr>
          <w:rFonts w:ascii="Times New Roman" w:hAnsi="Times New Roman" w:cs="Times New Roman"/>
          <w:bCs/>
          <w:sz w:val="20"/>
          <w:szCs w:val="20"/>
        </w:rPr>
        <w:t xml:space="preserve">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Well specified question and the perspective be posed </w:t>
      </w:r>
      <w:r w:rsidRPr="00EF4495">
        <w:rPr>
          <w:rFonts w:ascii="Times New Roman" w:hAnsi="Times New Roman" w:cs="Times New Roman"/>
          <w:bCs/>
          <w:sz w:val="20"/>
          <w:szCs w:val="20"/>
          <w:lang w:val="en-IN"/>
        </w:rPr>
        <w:t xml:space="preserve">to address </w:t>
      </w:r>
      <w:proofErr w:type="spellStart"/>
      <w:r w:rsidRPr="00EF4495">
        <w:rPr>
          <w:rFonts w:ascii="Times New Roman" w:hAnsi="Times New Roman" w:cs="Times New Roman"/>
          <w:bCs/>
          <w:sz w:val="20"/>
          <w:szCs w:val="20"/>
          <w:lang w:val="en-IN"/>
        </w:rPr>
        <w:t>cost</w:t>
      </w:r>
      <w:r w:rsidRPr="00EF4495">
        <w:rPr>
          <w:rFonts w:ascii="Times New Roman" w:hAnsi="Times New Roman" w:cs="Times New Roman"/>
          <w:bCs/>
          <w:sz w:val="20"/>
          <w:szCs w:val="20"/>
          <w:lang w:val="en-IN"/>
        </w:rPr>
        <w:softHyphen/>
        <w:t>effectiveness</w:t>
      </w:r>
      <w:proofErr w:type="spellEnd"/>
      <w:r w:rsidRPr="00EF4495">
        <w:rPr>
          <w:rFonts w:ascii="Times New Roman" w:hAnsi="Times New Roman" w:cs="Times New Roman"/>
          <w:bCs/>
          <w:sz w:val="20"/>
          <w:szCs w:val="20"/>
          <w:lang w:val="en-IN"/>
        </w:rPr>
        <w:t xml:space="preserve"> issues</w:t>
      </w:r>
      <w:r w:rsidRPr="00EF4495">
        <w:rPr>
          <w:rFonts w:ascii="Times New Roman" w:hAnsi="Times New Roman" w:cs="Times New Roman"/>
          <w:bCs/>
          <w:sz w:val="20"/>
          <w:szCs w:val="20"/>
        </w:rPr>
        <w:t xml:space="preserve"> (Drummond et al., 1987). </w:t>
      </w:r>
    </w:p>
    <w:p w:rsidR="007A189E" w:rsidRPr="00EF4495" w:rsidRDefault="001B3419" w:rsidP="00670385">
      <w:pPr>
        <w:numPr>
          <w:ilvl w:val="1"/>
          <w:numId w:val="3"/>
        </w:num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lang w:val="en-IN"/>
        </w:rPr>
        <w:t xml:space="preserve">Are dental sealants worth the cost? </w:t>
      </w:r>
    </w:p>
    <w:p w:rsidR="007A189E" w:rsidRPr="00EF4495" w:rsidRDefault="002F524A" w:rsidP="00670385">
      <w:pPr>
        <w:numPr>
          <w:ilvl w:val="1"/>
          <w:numId w:val="3"/>
        </w:numPr>
        <w:spacing w:line="240" w:lineRule="auto"/>
        <w:jc w:val="both"/>
        <w:rPr>
          <w:rFonts w:ascii="Times New Roman" w:hAnsi="Times New Roman" w:cs="Times New Roman"/>
          <w:sz w:val="20"/>
          <w:szCs w:val="20"/>
        </w:rPr>
      </w:pPr>
      <w:r>
        <w:rPr>
          <w:rFonts w:ascii="Times New Roman" w:hAnsi="Times New Roman" w:cs="Times New Roman"/>
          <w:bCs/>
          <w:sz w:val="20"/>
          <w:szCs w:val="20"/>
          <w:lang w:val="en-IN"/>
        </w:rPr>
        <w:t>Is a programme of dental sealants worth as compared to follow up preventive programmes?</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 xml:space="preserve">Viewpoint of the analysis dictates </w:t>
      </w:r>
      <w:r w:rsidR="002F524A" w:rsidRPr="00EF4495">
        <w:rPr>
          <w:rFonts w:ascii="Times New Roman" w:hAnsi="Times New Roman" w:cs="Times New Roman"/>
          <w:bCs/>
          <w:sz w:val="20"/>
          <w:szCs w:val="20"/>
        </w:rPr>
        <w:t>which costs</w:t>
      </w:r>
      <w:r w:rsidRPr="00EF4495">
        <w:rPr>
          <w:rFonts w:ascii="Times New Roman" w:hAnsi="Times New Roman" w:cs="Times New Roman"/>
          <w:bCs/>
          <w:sz w:val="20"/>
          <w:szCs w:val="20"/>
        </w:rPr>
        <w:t xml:space="preserve"> and consequences are relevant</w:t>
      </w:r>
      <w:r w:rsidR="002F524A">
        <w:rPr>
          <w:rFonts w:ascii="Times New Roman" w:hAnsi="Times New Roman" w:cs="Times New Roman"/>
          <w:bCs/>
          <w:sz w:val="20"/>
          <w:szCs w:val="20"/>
        </w:rPr>
        <w:t xml:space="preserve"> </w:t>
      </w:r>
      <w:r w:rsidRPr="00EF4495">
        <w:rPr>
          <w:rFonts w:ascii="Times New Roman" w:hAnsi="Times New Roman" w:cs="Times New Roman"/>
          <w:bCs/>
          <w:sz w:val="20"/>
          <w:szCs w:val="20"/>
          <w:lang w:val="en-IN"/>
        </w:rPr>
        <w:t>of the patient, the clinician, the third-party payer (public or private) or society (the broadest, most inclusive perspective).</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rPr>
        <w:t xml:space="preserve">2. </w:t>
      </w:r>
      <w:r w:rsidR="002F55CB">
        <w:rPr>
          <w:rFonts w:ascii="Times New Roman" w:hAnsi="Times New Roman" w:cs="Times New Roman"/>
          <w:b/>
          <w:bCs/>
          <w:sz w:val="20"/>
          <w:szCs w:val="20"/>
          <w:u w:val="single"/>
        </w:rPr>
        <w:t>Identification of</w:t>
      </w:r>
      <w:r w:rsidRPr="00EF4495">
        <w:rPr>
          <w:rFonts w:ascii="Times New Roman" w:hAnsi="Times New Roman" w:cs="Times New Roman"/>
          <w:b/>
          <w:bCs/>
          <w:sz w:val="20"/>
          <w:szCs w:val="20"/>
          <w:u w:val="single"/>
        </w:rPr>
        <w:t xml:space="preserve"> alternatives</w:t>
      </w:r>
    </w:p>
    <w:p w:rsidR="001C12BA" w:rsidRDefault="004C15D2" w:rsidP="00670385">
      <w:pPr>
        <w:spacing w:line="240" w:lineRule="auto"/>
        <w:jc w:val="both"/>
        <w:rPr>
          <w:rFonts w:ascii="Times New Roman" w:hAnsi="Times New Roman" w:cs="Times New Roman"/>
          <w:bCs/>
          <w:sz w:val="20"/>
          <w:szCs w:val="20"/>
          <w:lang w:val="en-IN"/>
        </w:rPr>
      </w:pPr>
      <w:r w:rsidRPr="00EF4495">
        <w:rPr>
          <w:rFonts w:ascii="Times New Roman" w:hAnsi="Times New Roman" w:cs="Times New Roman"/>
          <w:bCs/>
          <w:sz w:val="20"/>
          <w:szCs w:val="20"/>
          <w:lang w:val="en-IN"/>
        </w:rPr>
        <w:t>Cost-effectiveness analysis compares the costs and consequences of two or more alternative programmes.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lang w:val="en-IN"/>
        </w:rPr>
        <w:t>Appropriate assessment of the costs and consequences depends on the identification of who does what to whom, when, where, how often and what the results of the programme are (Drummond et al, 1987)</w:t>
      </w:r>
    </w:p>
    <w:p w:rsidR="004C15D2" w:rsidRPr="00EF4495" w:rsidRDefault="00EB5D0D" w:rsidP="0067038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E</w:t>
      </w:r>
      <w:r w:rsidR="004C15D2" w:rsidRPr="00EF4495">
        <w:rPr>
          <w:rFonts w:ascii="Times New Roman" w:hAnsi="Times New Roman" w:cs="Times New Roman"/>
          <w:b/>
          <w:bCs/>
          <w:sz w:val="20"/>
          <w:szCs w:val="20"/>
        </w:rPr>
        <w:t xml:space="preserve">valuation </w:t>
      </w:r>
      <w:r>
        <w:rPr>
          <w:rFonts w:ascii="Times New Roman" w:hAnsi="Times New Roman" w:cs="Times New Roman"/>
          <w:b/>
          <w:bCs/>
          <w:sz w:val="20"/>
          <w:szCs w:val="20"/>
        </w:rPr>
        <w:t>determines the relevance of questions.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rPr>
        <w:t>To ensure a complete comparison of alternative strate</w:t>
      </w:r>
      <w:r w:rsidR="00EB5D0D">
        <w:rPr>
          <w:rFonts w:ascii="Times New Roman" w:hAnsi="Times New Roman" w:cs="Times New Roman"/>
          <w:b/>
          <w:bCs/>
          <w:sz w:val="20"/>
          <w:szCs w:val="20"/>
        </w:rPr>
        <w:t xml:space="preserve">gies, consideration of </w:t>
      </w:r>
      <w:r w:rsidRPr="00EF4495">
        <w:rPr>
          <w:rFonts w:ascii="Times New Roman" w:hAnsi="Times New Roman" w:cs="Times New Roman"/>
          <w:b/>
          <w:bCs/>
          <w:sz w:val="20"/>
          <w:szCs w:val="20"/>
        </w:rPr>
        <w:t>status quo strategy</w:t>
      </w:r>
      <w:r w:rsidR="00EB5D0D">
        <w:rPr>
          <w:rFonts w:ascii="Times New Roman" w:hAnsi="Times New Roman" w:cs="Times New Roman"/>
          <w:b/>
          <w:bCs/>
          <w:sz w:val="20"/>
          <w:szCs w:val="20"/>
        </w:rPr>
        <w:t xml:space="preserve"> can also be helpful.</w:t>
      </w:r>
    </w:p>
    <w:p w:rsidR="004C15D2" w:rsidRPr="00EF4495" w:rsidRDefault="00EB5D0D" w:rsidP="00670385">
      <w:pPr>
        <w:spacing w:line="240" w:lineRule="auto"/>
        <w:jc w:val="both"/>
        <w:rPr>
          <w:rFonts w:ascii="Times New Roman" w:hAnsi="Times New Roman" w:cs="Times New Roman"/>
          <w:sz w:val="20"/>
          <w:szCs w:val="20"/>
        </w:rPr>
      </w:pPr>
      <w:proofErr w:type="gramStart"/>
      <w:r>
        <w:rPr>
          <w:rFonts w:ascii="Times New Roman" w:hAnsi="Times New Roman" w:cs="Times New Roman"/>
          <w:b/>
          <w:bCs/>
          <w:sz w:val="20"/>
          <w:szCs w:val="20"/>
          <w:u w:val="single"/>
        </w:rPr>
        <w:t>3. Identification</w:t>
      </w:r>
      <w:r w:rsidR="004C15D2" w:rsidRPr="00EF4495">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 xml:space="preserve">and measure of </w:t>
      </w:r>
      <w:r w:rsidR="004C15D2" w:rsidRPr="00EF4495">
        <w:rPr>
          <w:rFonts w:ascii="Times New Roman" w:hAnsi="Times New Roman" w:cs="Times New Roman"/>
          <w:b/>
          <w:bCs/>
          <w:sz w:val="20"/>
          <w:szCs w:val="20"/>
          <w:u w:val="single"/>
        </w:rPr>
        <w:t>value costs</w:t>
      </w:r>
      <w:proofErr w:type="gramEnd"/>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 xml:space="preserve">Once the question is specified the costs and consequences are </w:t>
      </w:r>
      <w:proofErr w:type="spellStart"/>
      <w:r w:rsidRPr="00EF4495">
        <w:rPr>
          <w:rFonts w:ascii="Times New Roman" w:hAnsi="Times New Roman" w:cs="Times New Roman"/>
          <w:bCs/>
          <w:sz w:val="20"/>
          <w:szCs w:val="20"/>
        </w:rPr>
        <w:t>considered.Relevant</w:t>
      </w:r>
      <w:proofErr w:type="spellEnd"/>
      <w:r w:rsidRPr="00EF4495">
        <w:rPr>
          <w:rFonts w:ascii="Times New Roman" w:hAnsi="Times New Roman" w:cs="Times New Roman"/>
          <w:bCs/>
          <w:sz w:val="20"/>
          <w:szCs w:val="20"/>
        </w:rPr>
        <w:t xml:space="preserve"> </w:t>
      </w:r>
      <w:proofErr w:type="gramStart"/>
      <w:r w:rsidRPr="00EF4495">
        <w:rPr>
          <w:rFonts w:ascii="Times New Roman" w:hAnsi="Times New Roman" w:cs="Times New Roman"/>
          <w:bCs/>
          <w:sz w:val="20"/>
          <w:szCs w:val="20"/>
        </w:rPr>
        <w:t>From</w:t>
      </w:r>
      <w:proofErr w:type="gramEnd"/>
      <w:r w:rsidRPr="00EF4495">
        <w:rPr>
          <w:rFonts w:ascii="Times New Roman" w:hAnsi="Times New Roman" w:cs="Times New Roman"/>
          <w:bCs/>
          <w:sz w:val="20"/>
          <w:szCs w:val="20"/>
        </w:rPr>
        <w:t xml:space="preserve"> a patient's perspective, costs may be limited to out-of-pocket expenses for provision of services, insurance premiums for coverage of dental services or taxes used to support public </w:t>
      </w:r>
      <w:proofErr w:type="spellStart"/>
      <w:r w:rsidRPr="00EF4495">
        <w:rPr>
          <w:rFonts w:ascii="Times New Roman" w:hAnsi="Times New Roman" w:cs="Times New Roman"/>
          <w:bCs/>
          <w:sz w:val="20"/>
          <w:szCs w:val="20"/>
        </w:rPr>
        <w:t>programmes.Averted</w:t>
      </w:r>
      <w:proofErr w:type="spellEnd"/>
      <w:r w:rsidRPr="00EF4495">
        <w:rPr>
          <w:rFonts w:ascii="Times New Roman" w:hAnsi="Times New Roman" w:cs="Times New Roman"/>
          <w:bCs/>
          <w:sz w:val="20"/>
          <w:szCs w:val="20"/>
        </w:rPr>
        <w:t xml:space="preserve"> costs are also important from a patient's perspective. </w:t>
      </w:r>
      <w:r w:rsidRPr="00EF4495">
        <w:rPr>
          <w:rFonts w:ascii="Times New Roman" w:hAnsi="Times New Roman" w:cs="Times New Roman"/>
          <w:bCs/>
          <w:i/>
          <w:iCs/>
          <w:sz w:val="20"/>
          <w:szCs w:val="20"/>
        </w:rPr>
        <w:t xml:space="preserve">E.g.- </w:t>
      </w:r>
      <w:r w:rsidRPr="00EF4495">
        <w:rPr>
          <w:rFonts w:ascii="Times New Roman" w:hAnsi="Times New Roman" w:cs="Times New Roman"/>
          <w:bCs/>
          <w:sz w:val="20"/>
          <w:szCs w:val="20"/>
        </w:rPr>
        <w:t>any savings that may be attributable to prevent disease. From a clinician's perspective, applicable costs may be those associated with the purchase of equipment, rent for clinic space, supplies or additional personnel required to implement a programme.</w:t>
      </w:r>
      <w:r w:rsidR="00EB5D0D">
        <w:rPr>
          <w:rFonts w:ascii="Times New Roman" w:hAnsi="Times New Roman" w:cs="Times New Roman"/>
          <w:bCs/>
          <w:sz w:val="20"/>
          <w:szCs w:val="20"/>
        </w:rPr>
        <w:t xml:space="preserve"> </w:t>
      </w:r>
      <w:r w:rsidRPr="00EF4495">
        <w:rPr>
          <w:rFonts w:ascii="Times New Roman" w:hAnsi="Times New Roman" w:cs="Times New Roman"/>
          <w:bCs/>
          <w:sz w:val="20"/>
          <w:szCs w:val="20"/>
        </w:rPr>
        <w:t xml:space="preserve">Societal costs generally include all costs associated with a </w:t>
      </w:r>
      <w:r w:rsidRPr="00EF4495">
        <w:rPr>
          <w:rFonts w:ascii="Times New Roman" w:hAnsi="Times New Roman" w:cs="Times New Roman"/>
          <w:bCs/>
          <w:sz w:val="20"/>
          <w:szCs w:val="20"/>
        </w:rPr>
        <w:lastRenderedPageBreak/>
        <w:t>programme, without regard to the person or organization that incurs the costs.</w:t>
      </w:r>
      <w:r w:rsidRPr="00EF4495">
        <w:rPr>
          <w:rFonts w:ascii="Times New Roman" w:hAnsi="Times New Roman" w:cs="Times New Roman"/>
          <w:bCs/>
          <w:sz w:val="20"/>
          <w:szCs w:val="20"/>
          <w:lang w:val="en-IN"/>
        </w:rPr>
        <w:t>Costs can be categorized in a variety of ways, and the same descriptive term may refer to different components</w:t>
      </w:r>
      <w:r w:rsidR="004F24F5">
        <w:rPr>
          <w:rFonts w:ascii="Times New Roman" w:hAnsi="Times New Roman" w:cs="Times New Roman"/>
          <w:bCs/>
          <w:i/>
          <w:iCs/>
          <w:sz w:val="20"/>
          <w:szCs w:val="20"/>
          <w:lang w:val="en-IN"/>
        </w:rPr>
        <w:t xml:space="preserve">. </w:t>
      </w:r>
      <w:r w:rsidRPr="00EF4495">
        <w:rPr>
          <w:rFonts w:ascii="Times New Roman" w:hAnsi="Times New Roman" w:cs="Times New Roman"/>
          <w:bCs/>
          <w:i/>
          <w:iCs/>
          <w:sz w:val="20"/>
          <w:szCs w:val="20"/>
          <w:lang w:val="en-IN"/>
        </w:rPr>
        <w:tab/>
      </w:r>
      <w:r w:rsidRPr="00EF4495">
        <w:rPr>
          <w:rFonts w:ascii="Times New Roman" w:hAnsi="Times New Roman" w:cs="Times New Roman"/>
          <w:bCs/>
          <w:i/>
          <w:iCs/>
          <w:sz w:val="20"/>
          <w:szCs w:val="20"/>
          <w:lang w:val="en-IN"/>
        </w:rPr>
        <w:tab/>
      </w:r>
      <w:r w:rsidRPr="00EF4495">
        <w:rPr>
          <w:rFonts w:ascii="Times New Roman" w:hAnsi="Times New Roman" w:cs="Times New Roman"/>
          <w:bCs/>
          <w:i/>
          <w:iCs/>
          <w:sz w:val="20"/>
          <w:szCs w:val="20"/>
          <w:lang w:val="en-IN"/>
        </w:rPr>
        <w:tab/>
      </w:r>
      <w:r w:rsidRPr="00EF4495">
        <w:rPr>
          <w:rFonts w:ascii="Times New Roman" w:hAnsi="Times New Roman" w:cs="Times New Roman"/>
          <w:bCs/>
          <w:i/>
          <w:iCs/>
          <w:sz w:val="20"/>
          <w:szCs w:val="20"/>
          <w:lang w:val="en-IN"/>
        </w:rPr>
        <w:tab/>
      </w:r>
      <w:r w:rsidRPr="00EF4495">
        <w:rPr>
          <w:rFonts w:ascii="Times New Roman" w:hAnsi="Times New Roman" w:cs="Times New Roman"/>
          <w:bCs/>
          <w:i/>
          <w:iCs/>
          <w:sz w:val="20"/>
          <w:szCs w:val="20"/>
          <w:lang w:val="en-IN"/>
        </w:rPr>
        <w:tab/>
      </w:r>
      <w:r w:rsidRPr="00EF4495">
        <w:rPr>
          <w:rFonts w:ascii="Times New Roman" w:hAnsi="Times New Roman" w:cs="Times New Roman"/>
          <w:bCs/>
          <w:i/>
          <w:iCs/>
          <w:sz w:val="20"/>
          <w:szCs w:val="20"/>
          <w:lang w:val="en-IN"/>
        </w:rPr>
        <w:tab/>
        <w:t>(</w:t>
      </w:r>
      <w:proofErr w:type="spellStart"/>
      <w:r w:rsidRPr="00EF4495">
        <w:rPr>
          <w:rFonts w:ascii="Times New Roman" w:hAnsi="Times New Roman" w:cs="Times New Roman"/>
          <w:bCs/>
          <w:i/>
          <w:iCs/>
          <w:sz w:val="20"/>
          <w:szCs w:val="20"/>
          <w:lang w:val="en-IN"/>
        </w:rPr>
        <w:t>Petitti</w:t>
      </w:r>
      <w:proofErr w:type="spellEnd"/>
      <w:r w:rsidRPr="00EF4495">
        <w:rPr>
          <w:rFonts w:ascii="Times New Roman" w:hAnsi="Times New Roman" w:cs="Times New Roman"/>
          <w:bCs/>
          <w:i/>
          <w:iCs/>
          <w:sz w:val="20"/>
          <w:szCs w:val="20"/>
          <w:lang w:val="en-IN"/>
        </w:rPr>
        <w:t xml:space="preserve">, 1994)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i/>
          <w:iCs/>
          <w:sz w:val="20"/>
          <w:szCs w:val="20"/>
        </w:rPr>
        <w:t>An important caveat in estimating health care costs is the distinction between costs and charges.</w:t>
      </w:r>
    </w:p>
    <w:p w:rsidR="004C15D2" w:rsidRPr="00EF4495" w:rsidRDefault="004C15D2"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t>CHARGES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rPr>
        <w:t>PAYMENT for that service (reimbursement)</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The COST of a treatment or service</w:t>
      </w:r>
    </w:p>
    <w:p w:rsidR="007A189E" w:rsidRPr="00EF4495" w:rsidRDefault="001B3419" w:rsidP="00670385">
      <w:pPr>
        <w:numPr>
          <w:ilvl w:val="1"/>
          <w:numId w:val="4"/>
        </w:num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Use of charges may lead researchers to draw unwarranted conclusions about the economic efficiency of one programme relative to another </w:t>
      </w:r>
      <w:r w:rsidRPr="00EF4495">
        <w:rPr>
          <w:rFonts w:ascii="Times New Roman" w:hAnsi="Times New Roman" w:cs="Times New Roman"/>
          <w:b/>
          <w:bCs/>
          <w:sz w:val="20"/>
          <w:szCs w:val="20"/>
        </w:rPr>
        <w:t>(</w:t>
      </w:r>
      <w:proofErr w:type="spellStart"/>
      <w:r w:rsidRPr="00EF4495">
        <w:rPr>
          <w:rFonts w:ascii="Times New Roman" w:hAnsi="Times New Roman" w:cs="Times New Roman"/>
          <w:b/>
          <w:bCs/>
          <w:sz w:val="20"/>
          <w:szCs w:val="20"/>
        </w:rPr>
        <w:t>Finkler</w:t>
      </w:r>
      <w:proofErr w:type="spellEnd"/>
      <w:r w:rsidRPr="00EF4495">
        <w:rPr>
          <w:rFonts w:ascii="Times New Roman" w:hAnsi="Times New Roman" w:cs="Times New Roman"/>
          <w:b/>
          <w:bCs/>
          <w:sz w:val="20"/>
          <w:szCs w:val="20"/>
        </w:rPr>
        <w:t xml:space="preserve">, 1982).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The incremental cost is the cost of providing one additional service or treating one additional patient. In contrast, the average cost is the mean cost per service or per patient.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Average costs are not comparative and are not useful or appropriate costs for economic evaluation </w:t>
      </w:r>
      <w:r w:rsidRPr="00EF4495">
        <w:rPr>
          <w:rFonts w:ascii="Times New Roman" w:hAnsi="Times New Roman" w:cs="Times New Roman"/>
          <w:b/>
          <w:bCs/>
          <w:i/>
          <w:iCs/>
          <w:sz w:val="20"/>
          <w:szCs w:val="20"/>
        </w:rPr>
        <w:t>(</w:t>
      </w:r>
      <w:proofErr w:type="spellStart"/>
      <w:r w:rsidRPr="00EF4495">
        <w:rPr>
          <w:rFonts w:ascii="Times New Roman" w:hAnsi="Times New Roman" w:cs="Times New Roman"/>
          <w:b/>
          <w:bCs/>
          <w:i/>
          <w:iCs/>
          <w:sz w:val="20"/>
          <w:szCs w:val="20"/>
        </w:rPr>
        <w:t>Finkler</w:t>
      </w:r>
      <w:proofErr w:type="spellEnd"/>
      <w:r w:rsidRPr="00EF4495">
        <w:rPr>
          <w:rFonts w:ascii="Times New Roman" w:hAnsi="Times New Roman" w:cs="Times New Roman"/>
          <w:b/>
          <w:bCs/>
          <w:i/>
          <w:iCs/>
          <w:sz w:val="20"/>
          <w:szCs w:val="20"/>
        </w:rPr>
        <w:t xml:space="preserve">, 1982; </w:t>
      </w:r>
      <w:proofErr w:type="spellStart"/>
      <w:r w:rsidRPr="00EF4495">
        <w:rPr>
          <w:rFonts w:ascii="Times New Roman" w:hAnsi="Times New Roman" w:cs="Times New Roman"/>
          <w:b/>
          <w:bCs/>
          <w:i/>
          <w:iCs/>
          <w:sz w:val="20"/>
          <w:szCs w:val="20"/>
        </w:rPr>
        <w:t>Detsky</w:t>
      </w:r>
      <w:proofErr w:type="spellEnd"/>
      <w:r w:rsidRPr="00EF4495">
        <w:rPr>
          <w:rFonts w:ascii="Times New Roman" w:hAnsi="Times New Roman" w:cs="Times New Roman"/>
          <w:b/>
          <w:bCs/>
          <w:i/>
          <w:iCs/>
          <w:sz w:val="20"/>
          <w:szCs w:val="20"/>
        </w:rPr>
        <w:t xml:space="preserve"> and </w:t>
      </w:r>
      <w:proofErr w:type="spellStart"/>
      <w:r w:rsidRPr="00EF4495">
        <w:rPr>
          <w:rFonts w:ascii="Times New Roman" w:hAnsi="Times New Roman" w:cs="Times New Roman"/>
          <w:b/>
          <w:bCs/>
          <w:i/>
          <w:iCs/>
          <w:sz w:val="20"/>
          <w:szCs w:val="20"/>
        </w:rPr>
        <w:t>Naglie</w:t>
      </w:r>
      <w:proofErr w:type="spellEnd"/>
      <w:r w:rsidRPr="00EF4495">
        <w:rPr>
          <w:rFonts w:ascii="Times New Roman" w:hAnsi="Times New Roman" w:cs="Times New Roman"/>
          <w:b/>
          <w:bCs/>
          <w:i/>
          <w:iCs/>
          <w:sz w:val="20"/>
          <w:szCs w:val="20"/>
        </w:rPr>
        <w:t xml:space="preserve">, 1990). </w:t>
      </w:r>
    </w:p>
    <w:p w:rsidR="004C15D2" w:rsidRPr="00EF4495" w:rsidRDefault="004C15D2"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t>SOURCES OF COST DATA</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 xml:space="preserve">Sources are variable depending on the type of programme being evaluated and the </w:t>
      </w:r>
      <w:proofErr w:type="spellStart"/>
      <w:r w:rsidRPr="00EF4495">
        <w:rPr>
          <w:rFonts w:ascii="Times New Roman" w:hAnsi="Times New Roman" w:cs="Times New Roman"/>
          <w:bCs/>
          <w:sz w:val="20"/>
          <w:szCs w:val="20"/>
        </w:rPr>
        <w:t>perspective.Cost</w:t>
      </w:r>
      <w:proofErr w:type="spellEnd"/>
      <w:r w:rsidRPr="00EF4495">
        <w:rPr>
          <w:rFonts w:ascii="Times New Roman" w:hAnsi="Times New Roman" w:cs="Times New Roman"/>
          <w:bCs/>
          <w:sz w:val="20"/>
          <w:szCs w:val="20"/>
        </w:rPr>
        <w:t xml:space="preserve"> estimates for medical services often come from third-party databases (public and private). But public and private insurance coverage for dental services is limited in most of the countries. Consequently, data sources that may be available for estimating costs of certain medical procedures or services provided in institutions such as hospitals may not be available for estimating the cost of dental services. </w:t>
      </w:r>
    </w:p>
    <w:p w:rsidR="007F2E25" w:rsidRDefault="004C15D2" w:rsidP="007F2E25">
      <w:pPr>
        <w:spacing w:line="240" w:lineRule="auto"/>
        <w:jc w:val="both"/>
        <w:rPr>
          <w:rFonts w:ascii="Times New Roman" w:hAnsi="Times New Roman" w:cs="Times New Roman"/>
          <w:b/>
          <w:bCs/>
          <w:sz w:val="20"/>
          <w:szCs w:val="20"/>
          <w:u w:val="single"/>
        </w:rPr>
      </w:pPr>
      <w:r w:rsidRPr="00EF4495">
        <w:rPr>
          <w:rFonts w:ascii="Times New Roman" w:hAnsi="Times New Roman" w:cs="Times New Roman"/>
          <w:b/>
          <w:bCs/>
          <w:sz w:val="20"/>
          <w:szCs w:val="20"/>
          <w:u w:val="single"/>
        </w:rPr>
        <w:t>4. Identify and measure health consequences and other impacts</w:t>
      </w:r>
    </w:p>
    <w:p w:rsidR="004F24F5" w:rsidRPr="00EF4495" w:rsidRDefault="004C15D2" w:rsidP="004F24F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Effectiveness data should be available</w:t>
      </w:r>
      <w:r w:rsidR="00C61023">
        <w:rPr>
          <w:rFonts w:ascii="Times New Roman" w:hAnsi="Times New Roman" w:cs="Times New Roman"/>
          <w:bCs/>
          <w:sz w:val="20"/>
          <w:szCs w:val="20"/>
        </w:rPr>
        <w:t xml:space="preserve"> a</w:t>
      </w:r>
      <w:r w:rsidRPr="00EF4495">
        <w:rPr>
          <w:rFonts w:ascii="Times New Roman" w:hAnsi="Times New Roman" w:cs="Times New Roman"/>
          <w:bCs/>
          <w:sz w:val="20"/>
          <w:szCs w:val="20"/>
        </w:rPr>
        <w:t xml:space="preserve">s with the cost, assessment of health consequences </w:t>
      </w:r>
      <w:r w:rsidR="00285928" w:rsidRPr="00EF4495">
        <w:rPr>
          <w:rFonts w:ascii="Times New Roman" w:hAnsi="Times New Roman" w:cs="Times New Roman"/>
          <w:bCs/>
          <w:sz w:val="20"/>
          <w:szCs w:val="20"/>
        </w:rPr>
        <w:t>is also</w:t>
      </w:r>
      <w:r w:rsidRPr="00EF4495">
        <w:rPr>
          <w:rFonts w:ascii="Times New Roman" w:hAnsi="Times New Roman" w:cs="Times New Roman"/>
          <w:bCs/>
          <w:sz w:val="20"/>
          <w:szCs w:val="20"/>
        </w:rPr>
        <w:t xml:space="preserve"> depe</w:t>
      </w:r>
      <w:r w:rsidR="007F2E25">
        <w:rPr>
          <w:rFonts w:ascii="Times New Roman" w:hAnsi="Times New Roman" w:cs="Times New Roman"/>
          <w:bCs/>
          <w:sz w:val="20"/>
          <w:szCs w:val="20"/>
        </w:rPr>
        <w:t xml:space="preserve">ndent on </w:t>
      </w:r>
      <w:r w:rsidRPr="00EF4495">
        <w:rPr>
          <w:rFonts w:ascii="Times New Roman" w:hAnsi="Times New Roman" w:cs="Times New Roman"/>
          <w:bCs/>
          <w:sz w:val="20"/>
          <w:szCs w:val="20"/>
        </w:rPr>
        <w:t xml:space="preserve">analysis. Health consequences may include the community; Subpopulations within a community that may be designated by age, gender, race, race-ethnicity, income level or other socio-demographic and economic variables; Individuals within a community. The health effects of </w:t>
      </w:r>
      <w:proofErr w:type="spellStart"/>
      <w:r w:rsidRPr="00EF4495">
        <w:rPr>
          <w:rFonts w:ascii="Times New Roman" w:hAnsi="Times New Roman" w:cs="Times New Roman"/>
          <w:bCs/>
          <w:sz w:val="20"/>
          <w:szCs w:val="20"/>
        </w:rPr>
        <w:t>community</w:t>
      </w:r>
      <w:r w:rsidRPr="00EF4495">
        <w:rPr>
          <w:rFonts w:ascii="Times New Roman" w:hAnsi="Times New Roman" w:cs="Times New Roman"/>
          <w:bCs/>
          <w:sz w:val="20"/>
          <w:szCs w:val="20"/>
        </w:rPr>
        <w:softHyphen/>
        <w:t>based</w:t>
      </w:r>
      <w:proofErr w:type="spellEnd"/>
      <w:r w:rsidRPr="00EF4495">
        <w:rPr>
          <w:rFonts w:ascii="Times New Roman" w:hAnsi="Times New Roman" w:cs="Times New Roman"/>
          <w:bCs/>
          <w:sz w:val="20"/>
          <w:szCs w:val="20"/>
        </w:rPr>
        <w:t xml:space="preserve"> programmes are measured generally at the population or subpopulation level. Evaluations of these programmes generally assume a societal perspective. </w:t>
      </w:r>
      <w:r w:rsidRPr="00EF4495">
        <w:rPr>
          <w:rFonts w:ascii="Times New Roman" w:hAnsi="Times New Roman" w:cs="Times New Roman"/>
          <w:bCs/>
          <w:sz w:val="20"/>
          <w:szCs w:val="20"/>
          <w:lang w:val="en-IN"/>
        </w:rPr>
        <w:t>Most community-based programmes have focused on the prevention of dental caries, and effectiveness measures have reflected this emphasis.</w:t>
      </w:r>
      <w:r w:rsidRPr="00EF4495">
        <w:rPr>
          <w:rFonts w:ascii="Times New Roman" w:hAnsi="Times New Roman" w:cs="Times New Roman"/>
          <w:bCs/>
          <w:sz w:val="20"/>
          <w:szCs w:val="20"/>
        </w:rPr>
        <w:t xml:space="preserve"> As such, these measures cannot be used to assess the impact of dental caries on quality of life.</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Other measures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Number of quality-adjusted tooth years…. provide </w:t>
      </w:r>
      <w:proofErr w:type="gramStart"/>
      <w:r w:rsidRPr="00EF4495">
        <w:rPr>
          <w:rFonts w:ascii="Times New Roman" w:hAnsi="Times New Roman" w:cs="Times New Roman"/>
          <w:bCs/>
          <w:sz w:val="20"/>
          <w:szCs w:val="20"/>
        </w:rPr>
        <w:t xml:space="preserve">an estimate of the ultimate effectiveness of these </w:t>
      </w:r>
      <w:proofErr w:type="spellStart"/>
      <w:r w:rsidRPr="00EF4495">
        <w:rPr>
          <w:rFonts w:ascii="Times New Roman" w:hAnsi="Times New Roman" w:cs="Times New Roman"/>
          <w:bCs/>
          <w:sz w:val="20"/>
          <w:szCs w:val="20"/>
        </w:rPr>
        <w:t>programmes.The</w:t>
      </w:r>
      <w:proofErr w:type="spellEnd"/>
      <w:r w:rsidRPr="00EF4495">
        <w:rPr>
          <w:rFonts w:ascii="Times New Roman" w:hAnsi="Times New Roman" w:cs="Times New Roman"/>
          <w:bCs/>
          <w:sz w:val="20"/>
          <w:szCs w:val="20"/>
        </w:rPr>
        <w:t xml:space="preserve"> 2 programmes are</w:t>
      </w:r>
      <w:proofErr w:type="gramEnd"/>
      <w:r w:rsidRPr="00EF4495">
        <w:rPr>
          <w:rFonts w:ascii="Times New Roman" w:hAnsi="Times New Roman" w:cs="Times New Roman"/>
          <w:bCs/>
          <w:sz w:val="20"/>
          <w:szCs w:val="20"/>
        </w:rPr>
        <w:t xml:space="preserve"> not compared if the health consequences are specified in different </w:t>
      </w:r>
      <w:proofErr w:type="spellStart"/>
      <w:r w:rsidRPr="00EF4495">
        <w:rPr>
          <w:rFonts w:ascii="Times New Roman" w:hAnsi="Times New Roman" w:cs="Times New Roman"/>
          <w:bCs/>
          <w:sz w:val="20"/>
          <w:szCs w:val="20"/>
        </w:rPr>
        <w:t>units.Marginal</w:t>
      </w:r>
      <w:proofErr w:type="spellEnd"/>
      <w:r w:rsidRPr="00EF4495">
        <w:rPr>
          <w:rFonts w:ascii="Times New Roman" w:hAnsi="Times New Roman" w:cs="Times New Roman"/>
          <w:bCs/>
          <w:sz w:val="20"/>
          <w:szCs w:val="20"/>
        </w:rPr>
        <w:t xml:space="preserve"> effectiveness is considered which </w:t>
      </w:r>
      <w:r w:rsidR="0088110A">
        <w:rPr>
          <w:rFonts w:ascii="Times New Roman" w:hAnsi="Times New Roman" w:cs="Times New Roman"/>
          <w:bCs/>
          <w:sz w:val="20"/>
          <w:szCs w:val="20"/>
        </w:rPr>
        <w:t>decides which intervention is better than the other.</w:t>
      </w:r>
    </w:p>
    <w:p w:rsidR="004C15D2" w:rsidRPr="00EF4495" w:rsidRDefault="001B3419"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t>SOURCES OF EFFECTIVE</w:t>
      </w:r>
      <w:r w:rsidR="004C15D2" w:rsidRPr="00EF4495">
        <w:rPr>
          <w:rFonts w:ascii="Times New Roman" w:hAnsi="Times New Roman" w:cs="Times New Roman"/>
          <w:b/>
          <w:bCs/>
          <w:sz w:val="20"/>
          <w:szCs w:val="20"/>
        </w:rPr>
        <w:t xml:space="preserve"> DATA</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 xml:space="preserve">Ideally, data would be available from an experimental study design, such as a randomized clinical trial, that evaluates the effectiveness of two or more alternative strategies. However, randomized clinical trials are often not available and data must be obtained from other </w:t>
      </w:r>
      <w:proofErr w:type="spellStart"/>
      <w:r w:rsidRPr="00EF4495">
        <w:rPr>
          <w:rFonts w:ascii="Times New Roman" w:hAnsi="Times New Roman" w:cs="Times New Roman"/>
          <w:bCs/>
          <w:sz w:val="20"/>
          <w:szCs w:val="20"/>
        </w:rPr>
        <w:t>sources.Discussion</w:t>
      </w:r>
      <w:proofErr w:type="spellEnd"/>
      <w:r w:rsidRPr="00EF4495">
        <w:rPr>
          <w:rFonts w:ascii="Times New Roman" w:hAnsi="Times New Roman" w:cs="Times New Roman"/>
          <w:bCs/>
          <w:sz w:val="20"/>
          <w:szCs w:val="20"/>
        </w:rPr>
        <w:t xml:space="preserve"> of methods for meta-analysis and conduct and evaluation of clinical research is beyond the scope of this chapter and is available in other texts. </w:t>
      </w:r>
    </w:p>
    <w:p w:rsidR="004C15D2" w:rsidRPr="00EF4495" w:rsidRDefault="003C30BB" w:rsidP="00670385">
      <w:pPr>
        <w:spacing w:line="240" w:lineRule="auto"/>
        <w:jc w:val="both"/>
        <w:rPr>
          <w:rFonts w:ascii="Times New Roman" w:hAnsi="Times New Roman" w:cs="Times New Roman"/>
          <w:sz w:val="20"/>
          <w:szCs w:val="20"/>
        </w:rPr>
      </w:pPr>
      <w:r>
        <w:rPr>
          <w:rFonts w:ascii="Times New Roman" w:hAnsi="Times New Roman" w:cs="Times New Roman"/>
          <w:b/>
          <w:bCs/>
          <w:sz w:val="20"/>
          <w:szCs w:val="20"/>
          <w:u w:val="single"/>
        </w:rPr>
        <w:t xml:space="preserve">5. Discount on </w:t>
      </w:r>
      <w:r w:rsidR="004C15D2" w:rsidRPr="00EF4495">
        <w:rPr>
          <w:rFonts w:ascii="Times New Roman" w:hAnsi="Times New Roman" w:cs="Times New Roman"/>
          <w:b/>
          <w:bCs/>
          <w:sz w:val="20"/>
          <w:szCs w:val="20"/>
          <w:u w:val="single"/>
        </w:rPr>
        <w:t>future costs and effectiveness</w:t>
      </w:r>
    </w:p>
    <w:p w:rsidR="00754469" w:rsidRDefault="004C15D2" w:rsidP="00C61023">
      <w:pPr>
        <w:spacing w:line="240" w:lineRule="auto"/>
        <w:ind w:firstLine="720"/>
        <w:jc w:val="both"/>
        <w:rPr>
          <w:rFonts w:ascii="Times New Roman" w:hAnsi="Times New Roman" w:cs="Times New Roman"/>
          <w:bCs/>
          <w:sz w:val="20"/>
          <w:szCs w:val="20"/>
        </w:rPr>
      </w:pPr>
      <w:r w:rsidRPr="00EF4495">
        <w:rPr>
          <w:rFonts w:ascii="Times New Roman" w:hAnsi="Times New Roman" w:cs="Times New Roman"/>
          <w:bCs/>
          <w:sz w:val="20"/>
          <w:szCs w:val="20"/>
        </w:rPr>
        <w:t>Assessments of alternative community-based programmes are done at some point in time, usually the present. For example, consider the two alternative programmes that seek to prevent dental caries over a 10-year period……...Over a 1O-year period, costs would occur or recur over time</w:t>
      </w:r>
      <w:r w:rsidR="00754469">
        <w:rPr>
          <w:rFonts w:ascii="Times New Roman" w:hAnsi="Times New Roman" w:cs="Times New Roman"/>
          <w:bCs/>
          <w:sz w:val="20"/>
          <w:szCs w:val="20"/>
        </w:rPr>
        <w:t>, t</w:t>
      </w:r>
      <w:r w:rsidRPr="00EF4495">
        <w:rPr>
          <w:rFonts w:ascii="Times New Roman" w:hAnsi="Times New Roman" w:cs="Times New Roman"/>
          <w:bCs/>
          <w:sz w:val="20"/>
          <w:szCs w:val="20"/>
        </w:rPr>
        <w:t xml:space="preserve">he benefits attributable to the two </w:t>
      </w:r>
      <w:r w:rsidRPr="00EF4495">
        <w:rPr>
          <w:rFonts w:ascii="Times New Roman" w:hAnsi="Times New Roman" w:cs="Times New Roman"/>
          <w:bCs/>
          <w:sz w:val="20"/>
          <w:szCs w:val="20"/>
        </w:rPr>
        <w:lastRenderedPageBreak/>
        <w:t xml:space="preserve">programmes, as measured by caries incidence rates, quality-adjusted tooth years, may occur differentially during the time </w:t>
      </w:r>
      <w:proofErr w:type="spellStart"/>
      <w:r w:rsidRPr="00EF4495">
        <w:rPr>
          <w:rFonts w:ascii="Times New Roman" w:hAnsi="Times New Roman" w:cs="Times New Roman"/>
          <w:bCs/>
          <w:sz w:val="20"/>
          <w:szCs w:val="20"/>
        </w:rPr>
        <w:t>period.Some</w:t>
      </w:r>
      <w:proofErr w:type="spellEnd"/>
      <w:r w:rsidRPr="00EF4495">
        <w:rPr>
          <w:rFonts w:ascii="Times New Roman" w:hAnsi="Times New Roman" w:cs="Times New Roman"/>
          <w:bCs/>
          <w:sz w:val="20"/>
          <w:szCs w:val="20"/>
        </w:rPr>
        <w:t xml:space="preserve"> individuals may not develop caries during the entire period. Others may develop caries in each year of the 10-year period. Still others may develop caries in each of 2 years in the two-year period. Discounting is a process for computing how much a dollar, payable one or more years from now, is worth today (Weinstein and </w:t>
      </w:r>
      <w:proofErr w:type="spellStart"/>
      <w:r w:rsidRPr="00EF4495">
        <w:rPr>
          <w:rFonts w:ascii="Times New Roman" w:hAnsi="Times New Roman" w:cs="Times New Roman"/>
          <w:bCs/>
          <w:sz w:val="20"/>
          <w:szCs w:val="20"/>
        </w:rPr>
        <w:t>Fineberg</w:t>
      </w:r>
      <w:proofErr w:type="spellEnd"/>
      <w:r w:rsidRPr="00EF4495">
        <w:rPr>
          <w:rFonts w:ascii="Times New Roman" w:hAnsi="Times New Roman" w:cs="Times New Roman"/>
          <w:bCs/>
          <w:sz w:val="20"/>
          <w:szCs w:val="20"/>
        </w:rPr>
        <w:t xml:space="preserve">, 1980).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The basis for discounting is individual’s time preference for money. Money that is not spent today can be invested to yield a larger amount of real money in the future. For example, for any programme worth implementing this year, there is an alternative programme whose</w:t>
      </w:r>
      <w:r w:rsidR="00EC207B">
        <w:rPr>
          <w:rFonts w:ascii="Times New Roman" w:hAnsi="Times New Roman" w:cs="Times New Roman"/>
          <w:bCs/>
          <w:sz w:val="20"/>
          <w:szCs w:val="20"/>
        </w:rPr>
        <w:t xml:space="preserve"> </w:t>
      </w:r>
      <w:r w:rsidRPr="00EF4495">
        <w:rPr>
          <w:rFonts w:ascii="Times New Roman" w:hAnsi="Times New Roman" w:cs="Times New Roman"/>
          <w:bCs/>
          <w:sz w:val="20"/>
          <w:szCs w:val="20"/>
        </w:rPr>
        <w:t>costs relative to health consequences are less if implementation is delayed a year. The future value of money is less than the present value of money. Without discounting health consequences, this year's health effects are equal to next year's health effects, and next year's discounted costs are less than this year's costs. Consequently, failure to discount health consequences leads one to delay starting a health programme, since the cost-effectiveness ratio will be more favorable next year.</w:t>
      </w:r>
    </w:p>
    <w:p w:rsidR="004C15D2" w:rsidRPr="00754469" w:rsidRDefault="004C15D2" w:rsidP="00670385">
      <w:pPr>
        <w:spacing w:line="240" w:lineRule="auto"/>
        <w:jc w:val="both"/>
        <w:rPr>
          <w:rFonts w:ascii="Times New Roman" w:hAnsi="Times New Roman" w:cs="Times New Roman"/>
          <w:sz w:val="20"/>
          <w:szCs w:val="20"/>
        </w:rPr>
      </w:pPr>
      <w:proofErr w:type="gramStart"/>
      <w:r w:rsidRPr="00754469">
        <w:rPr>
          <w:rFonts w:ascii="Times New Roman" w:hAnsi="Times New Roman" w:cs="Times New Roman"/>
          <w:b/>
          <w:bCs/>
          <w:sz w:val="20"/>
          <w:szCs w:val="20"/>
        </w:rPr>
        <w:t>6.Account</w:t>
      </w:r>
      <w:proofErr w:type="gramEnd"/>
      <w:r w:rsidRPr="00754469">
        <w:rPr>
          <w:rFonts w:ascii="Times New Roman" w:hAnsi="Times New Roman" w:cs="Times New Roman"/>
          <w:b/>
          <w:bCs/>
          <w:sz w:val="20"/>
          <w:szCs w:val="20"/>
        </w:rPr>
        <w:t xml:space="preserve"> for uncertainties </w:t>
      </w:r>
      <w:r w:rsidR="00776B90">
        <w:rPr>
          <w:rFonts w:ascii="Times New Roman" w:hAnsi="Times New Roman" w:cs="Times New Roman"/>
          <w:b/>
          <w:bCs/>
          <w:sz w:val="20"/>
          <w:szCs w:val="20"/>
        </w:rPr>
        <w:t xml:space="preserve">that </w:t>
      </w:r>
      <w:r w:rsidRPr="00754469">
        <w:rPr>
          <w:rFonts w:ascii="Times New Roman" w:hAnsi="Times New Roman" w:cs="Times New Roman"/>
          <w:b/>
          <w:bCs/>
          <w:sz w:val="20"/>
          <w:szCs w:val="20"/>
        </w:rPr>
        <w:t>exist in analysis</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Each source of data has some level of uncertainty and imprecision.</w:t>
      </w:r>
      <w:r w:rsidR="008D16DA">
        <w:rPr>
          <w:rFonts w:ascii="Times New Roman" w:hAnsi="Times New Roman" w:cs="Times New Roman"/>
          <w:bCs/>
          <w:sz w:val="20"/>
          <w:szCs w:val="20"/>
        </w:rPr>
        <w:t xml:space="preserve"> </w:t>
      </w:r>
      <w:r w:rsidRPr="00EF4495">
        <w:rPr>
          <w:rFonts w:ascii="Times New Roman" w:hAnsi="Times New Roman" w:cs="Times New Roman"/>
          <w:bCs/>
          <w:sz w:val="20"/>
          <w:szCs w:val="20"/>
        </w:rPr>
        <w:t xml:space="preserve">Sensitivity analysis can be done on estimates of cost, effectiveness, </w:t>
      </w:r>
      <w:proofErr w:type="gramStart"/>
      <w:r w:rsidRPr="00EF4495">
        <w:rPr>
          <w:rFonts w:ascii="Times New Roman" w:hAnsi="Times New Roman" w:cs="Times New Roman"/>
          <w:bCs/>
          <w:sz w:val="20"/>
          <w:szCs w:val="20"/>
        </w:rPr>
        <w:t>probabilities</w:t>
      </w:r>
      <w:proofErr w:type="gramEnd"/>
      <w:r w:rsidRPr="00EF4495">
        <w:rPr>
          <w:rFonts w:ascii="Times New Roman" w:hAnsi="Times New Roman" w:cs="Times New Roman"/>
          <w:bCs/>
          <w:sz w:val="20"/>
          <w:szCs w:val="20"/>
        </w:rPr>
        <w:t xml:space="preserve"> of various events, discount rates or the structure of the progra</w:t>
      </w:r>
      <w:r w:rsidR="008D16DA">
        <w:rPr>
          <w:rFonts w:ascii="Times New Roman" w:hAnsi="Times New Roman" w:cs="Times New Roman"/>
          <w:bCs/>
          <w:sz w:val="20"/>
          <w:szCs w:val="20"/>
        </w:rPr>
        <w:t xml:space="preserve">mme itself. </w:t>
      </w:r>
      <w:r w:rsidRPr="00EF4495">
        <w:rPr>
          <w:rFonts w:ascii="Times New Roman" w:hAnsi="Times New Roman" w:cs="Times New Roman"/>
          <w:bCs/>
          <w:sz w:val="20"/>
          <w:szCs w:val="20"/>
        </w:rPr>
        <w:t xml:space="preserve">Alternatively, if the conclusions vary little while the inputs are varied over a wide range, then one can have increased confidence in the results. </w:t>
      </w:r>
    </w:p>
    <w:p w:rsidR="004C15D2" w:rsidRPr="008A4D2C" w:rsidRDefault="004C15D2" w:rsidP="00670385">
      <w:pPr>
        <w:spacing w:line="240" w:lineRule="auto"/>
        <w:jc w:val="both"/>
        <w:rPr>
          <w:rFonts w:ascii="Times New Roman" w:hAnsi="Times New Roman" w:cs="Times New Roman"/>
          <w:sz w:val="20"/>
          <w:szCs w:val="20"/>
        </w:rPr>
      </w:pPr>
      <w:r w:rsidRPr="008A4D2C">
        <w:rPr>
          <w:rFonts w:ascii="Times New Roman" w:hAnsi="Times New Roman" w:cs="Times New Roman"/>
          <w:b/>
          <w:bCs/>
          <w:sz w:val="20"/>
          <w:szCs w:val="20"/>
        </w:rPr>
        <w:t>7. Address</w:t>
      </w:r>
      <w:r w:rsidR="00A65A78">
        <w:rPr>
          <w:rFonts w:ascii="Times New Roman" w:hAnsi="Times New Roman" w:cs="Times New Roman"/>
          <w:b/>
          <w:bCs/>
          <w:sz w:val="20"/>
          <w:szCs w:val="20"/>
        </w:rPr>
        <w:t>ing</w:t>
      </w:r>
      <w:r w:rsidRPr="008A4D2C">
        <w:rPr>
          <w:rFonts w:ascii="Times New Roman" w:hAnsi="Times New Roman" w:cs="Times New Roman"/>
          <w:b/>
          <w:bCs/>
          <w:sz w:val="20"/>
          <w:szCs w:val="20"/>
        </w:rPr>
        <w:t xml:space="preserve"> ethical issues</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Economic evaluations are intended to assist decision-makers in allocating limited health care resources. Health care programmes that benefit the poor, the elderly, individuals living in rural areas or other groups who may be at increased risk for disease may not be cost-effective relative to other programmes that ben</w:t>
      </w:r>
      <w:r w:rsidR="005856DD">
        <w:rPr>
          <w:rFonts w:ascii="Times New Roman" w:hAnsi="Times New Roman" w:cs="Times New Roman"/>
          <w:bCs/>
          <w:sz w:val="20"/>
          <w:szCs w:val="20"/>
        </w:rPr>
        <w:t xml:space="preserve">efit different groups. Which </w:t>
      </w:r>
      <w:r w:rsidRPr="00EF4495">
        <w:rPr>
          <w:rFonts w:ascii="Times New Roman" w:hAnsi="Times New Roman" w:cs="Times New Roman"/>
          <w:bCs/>
          <w:sz w:val="20"/>
          <w:szCs w:val="20"/>
        </w:rPr>
        <w:t>programme is more cost-effective relative to another is an important consideration in the decision-making process; however, it is not the only consideratio</w:t>
      </w:r>
      <w:r w:rsidR="005856DD">
        <w:rPr>
          <w:rFonts w:ascii="Times New Roman" w:hAnsi="Times New Roman" w:cs="Times New Roman"/>
          <w:bCs/>
          <w:sz w:val="20"/>
          <w:szCs w:val="20"/>
        </w:rPr>
        <w:t>n.</w:t>
      </w:r>
    </w:p>
    <w:p w:rsidR="004C15D2" w:rsidRPr="00754469" w:rsidRDefault="004C15D2" w:rsidP="00670385">
      <w:pPr>
        <w:spacing w:line="240" w:lineRule="auto"/>
        <w:jc w:val="both"/>
        <w:rPr>
          <w:rFonts w:ascii="Times New Roman" w:hAnsi="Times New Roman" w:cs="Times New Roman"/>
          <w:sz w:val="20"/>
          <w:szCs w:val="20"/>
        </w:rPr>
      </w:pPr>
      <w:r w:rsidRPr="00754469">
        <w:rPr>
          <w:rFonts w:ascii="Times New Roman" w:hAnsi="Times New Roman" w:cs="Times New Roman"/>
          <w:b/>
          <w:bCs/>
          <w:sz w:val="20"/>
          <w:szCs w:val="20"/>
        </w:rPr>
        <w:t>8. Present and interpret results</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Presentation of the results may be in many ways.</w:t>
      </w:r>
      <w:r w:rsidRPr="00EF4495">
        <w:rPr>
          <w:rFonts w:ascii="Times New Roman" w:hAnsi="Times New Roman" w:cs="Times New Roman"/>
          <w:bCs/>
          <w:sz w:val="20"/>
          <w:szCs w:val="20"/>
          <w:lang w:val="en-IN"/>
        </w:rPr>
        <w:t xml:space="preserve"> Ratio of marginal cost to marginal effectiveness.</w:t>
      </w:r>
      <w:r w:rsidRPr="00EF4495">
        <w:rPr>
          <w:rFonts w:ascii="Times New Roman" w:hAnsi="Times New Roman" w:cs="Times New Roman"/>
          <w:bCs/>
          <w:sz w:val="20"/>
          <w:szCs w:val="20"/>
        </w:rPr>
        <w:t xml:space="preserve">It will identify one of four relationships </w:t>
      </w:r>
      <w:r w:rsidR="00774E68">
        <w:rPr>
          <w:rFonts w:ascii="Times New Roman" w:hAnsi="Times New Roman" w:cs="Times New Roman"/>
          <w:bCs/>
          <w:sz w:val="20"/>
          <w:szCs w:val="20"/>
        </w:rPr>
        <w:t>between alternative programmes. O</w:t>
      </w:r>
      <w:r w:rsidRPr="00EF4495">
        <w:rPr>
          <w:rFonts w:ascii="Times New Roman" w:hAnsi="Times New Roman" w:cs="Times New Roman"/>
          <w:bCs/>
          <w:sz w:val="20"/>
          <w:szCs w:val="20"/>
        </w:rPr>
        <w:t>ne programme will cost less and be less effective</w:t>
      </w:r>
      <w:r w:rsidR="00774E68">
        <w:rPr>
          <w:rFonts w:ascii="Times New Roman" w:hAnsi="Times New Roman" w:cs="Times New Roman"/>
          <w:bCs/>
          <w:sz w:val="20"/>
          <w:szCs w:val="20"/>
        </w:rPr>
        <w:t xml:space="preserve"> with the</w:t>
      </w:r>
      <w:r w:rsidRPr="00EF4495">
        <w:rPr>
          <w:rFonts w:ascii="Times New Roman" w:hAnsi="Times New Roman" w:cs="Times New Roman"/>
          <w:bCs/>
          <w:sz w:val="20"/>
          <w:szCs w:val="20"/>
        </w:rPr>
        <w:t xml:space="preserve"> provide</w:t>
      </w:r>
      <w:r w:rsidR="00774E68">
        <w:rPr>
          <w:rFonts w:ascii="Times New Roman" w:hAnsi="Times New Roman" w:cs="Times New Roman"/>
          <w:bCs/>
          <w:sz w:val="20"/>
          <w:szCs w:val="20"/>
        </w:rPr>
        <w:t>d</w:t>
      </w:r>
      <w:r w:rsidRPr="00EF4495">
        <w:rPr>
          <w:rFonts w:ascii="Times New Roman" w:hAnsi="Times New Roman" w:cs="Times New Roman"/>
          <w:bCs/>
          <w:sz w:val="20"/>
          <w:szCs w:val="20"/>
        </w:rPr>
        <w:t xml:space="preserve"> options to decision-makers in times of retrenchment and budget cutbacks. Presentation of the results of an economic evaluation requires more information than just a display of the marginal costs and consequences of competing </w:t>
      </w:r>
      <w:r w:rsidR="00C61023" w:rsidRPr="00EF4495">
        <w:rPr>
          <w:rFonts w:ascii="Times New Roman" w:hAnsi="Times New Roman" w:cs="Times New Roman"/>
          <w:bCs/>
          <w:sz w:val="20"/>
          <w:szCs w:val="20"/>
        </w:rPr>
        <w:t>programmes. Factors</w:t>
      </w:r>
      <w:r w:rsidR="00774E68">
        <w:rPr>
          <w:rFonts w:ascii="Times New Roman" w:hAnsi="Times New Roman" w:cs="Times New Roman"/>
          <w:bCs/>
          <w:sz w:val="20"/>
          <w:szCs w:val="20"/>
        </w:rPr>
        <w:t xml:space="preserve"> act</w:t>
      </w:r>
      <w:r w:rsidRPr="00EF4495">
        <w:rPr>
          <w:rFonts w:ascii="Times New Roman" w:hAnsi="Times New Roman" w:cs="Times New Roman"/>
          <w:bCs/>
          <w:sz w:val="20"/>
          <w:szCs w:val="20"/>
        </w:rPr>
        <w:t xml:space="preserve"> as the perspective of the analysis, the time horizon used, sources of costs and effectiveness data and the discount rate used should be stated </w:t>
      </w:r>
      <w:r w:rsidR="00C61023" w:rsidRPr="00EF4495">
        <w:rPr>
          <w:rFonts w:ascii="Times New Roman" w:hAnsi="Times New Roman" w:cs="Times New Roman"/>
          <w:bCs/>
          <w:sz w:val="20"/>
          <w:szCs w:val="20"/>
        </w:rPr>
        <w:t>explicitly. Assumptions</w:t>
      </w:r>
      <w:r w:rsidRPr="00EF4495">
        <w:rPr>
          <w:rFonts w:ascii="Times New Roman" w:hAnsi="Times New Roman" w:cs="Times New Roman"/>
          <w:bCs/>
          <w:sz w:val="20"/>
          <w:szCs w:val="20"/>
        </w:rPr>
        <w:t xml:space="preserve"> and judgments used in the analysis should be pointed out</w:t>
      </w:r>
      <w:r w:rsidR="00774E68">
        <w:rPr>
          <w:rFonts w:ascii="Times New Roman" w:hAnsi="Times New Roman" w:cs="Times New Roman"/>
          <w:bCs/>
          <w:sz w:val="20"/>
          <w:szCs w:val="20"/>
        </w:rPr>
        <w:t>.</w:t>
      </w:r>
      <w:r w:rsidRPr="00EF4495">
        <w:rPr>
          <w:rFonts w:ascii="Times New Roman" w:hAnsi="Times New Roman" w:cs="Times New Roman"/>
          <w:bCs/>
          <w:sz w:val="20"/>
          <w:szCs w:val="20"/>
        </w:rPr>
        <w:t xml:space="preserve"> Presentation </w:t>
      </w:r>
      <w:r w:rsidR="00774E68">
        <w:rPr>
          <w:rFonts w:ascii="Times New Roman" w:hAnsi="Times New Roman" w:cs="Times New Roman"/>
          <w:bCs/>
          <w:sz w:val="20"/>
          <w:szCs w:val="20"/>
        </w:rPr>
        <w:t xml:space="preserve">of the results </w:t>
      </w:r>
      <w:r w:rsidRPr="00EF4495">
        <w:rPr>
          <w:rFonts w:ascii="Times New Roman" w:hAnsi="Times New Roman" w:cs="Times New Roman"/>
          <w:bCs/>
          <w:sz w:val="20"/>
          <w:szCs w:val="20"/>
        </w:rPr>
        <w:t>allows the reader to assess the applicability of the results to his or her own programme.</w:t>
      </w:r>
    </w:p>
    <w:p w:rsidR="004C15D2" w:rsidRPr="00754469" w:rsidRDefault="004C15D2" w:rsidP="00670385">
      <w:pPr>
        <w:spacing w:line="240" w:lineRule="auto"/>
        <w:jc w:val="center"/>
        <w:rPr>
          <w:rFonts w:ascii="Times New Roman" w:hAnsi="Times New Roman" w:cs="Times New Roman"/>
          <w:sz w:val="20"/>
          <w:szCs w:val="20"/>
        </w:rPr>
      </w:pPr>
      <w:r w:rsidRPr="00754469">
        <w:rPr>
          <w:rFonts w:ascii="Times New Roman" w:hAnsi="Times New Roman" w:cs="Times New Roman"/>
          <w:b/>
          <w:bCs/>
          <w:sz w:val="20"/>
          <w:szCs w:val="20"/>
        </w:rPr>
        <w:t>HEALTH ECONOMICS IN DENTISTRY</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Used less frequently in dentistry</w:t>
      </w:r>
    </w:p>
    <w:p w:rsidR="004C15D2" w:rsidRPr="00EF4495" w:rsidRDefault="00774E68" w:rsidP="00670385">
      <w:pPr>
        <w:spacing w:line="240" w:lineRule="auto"/>
        <w:jc w:val="both"/>
        <w:rPr>
          <w:rFonts w:ascii="Times New Roman" w:hAnsi="Times New Roman" w:cs="Times New Roman"/>
          <w:sz w:val="20"/>
          <w:szCs w:val="20"/>
        </w:rPr>
      </w:pPr>
      <w:r>
        <w:rPr>
          <w:rFonts w:ascii="Times New Roman" w:hAnsi="Times New Roman" w:cs="Times New Roman"/>
          <w:bCs/>
          <w:sz w:val="20"/>
          <w:szCs w:val="20"/>
        </w:rPr>
        <w:t>Efficacy</w:t>
      </w:r>
      <w:r w:rsidR="004C15D2" w:rsidRPr="00EF4495">
        <w:rPr>
          <w:rFonts w:ascii="Times New Roman" w:hAnsi="Times New Roman" w:cs="Times New Roman"/>
          <w:bCs/>
          <w:sz w:val="20"/>
          <w:szCs w:val="20"/>
        </w:rPr>
        <w:t xml:space="preserve"> of -</w:t>
      </w:r>
    </w:p>
    <w:p w:rsidR="007A189E" w:rsidRPr="00EF4495" w:rsidRDefault="001B3419" w:rsidP="00670385">
      <w:pPr>
        <w:numPr>
          <w:ilvl w:val="0"/>
          <w:numId w:val="5"/>
        </w:num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Restorative materials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    (</w:t>
      </w:r>
      <w:proofErr w:type="spellStart"/>
      <w:r w:rsidRPr="00EF4495">
        <w:rPr>
          <w:rFonts w:ascii="Times New Roman" w:hAnsi="Times New Roman" w:cs="Times New Roman"/>
          <w:bCs/>
          <w:sz w:val="20"/>
          <w:szCs w:val="20"/>
        </w:rPr>
        <w:t>Smales</w:t>
      </w:r>
      <w:proofErr w:type="spellEnd"/>
      <w:r w:rsidRPr="00EF4495">
        <w:rPr>
          <w:rFonts w:ascii="Times New Roman" w:hAnsi="Times New Roman" w:cs="Times New Roman"/>
          <w:bCs/>
          <w:sz w:val="20"/>
          <w:szCs w:val="20"/>
        </w:rPr>
        <w:t xml:space="preserve"> and Hawthorne, </w:t>
      </w:r>
      <w:proofErr w:type="gramStart"/>
      <w:r w:rsidRPr="00EF4495">
        <w:rPr>
          <w:rFonts w:ascii="Times New Roman" w:hAnsi="Times New Roman" w:cs="Times New Roman"/>
          <w:bCs/>
          <w:sz w:val="20"/>
          <w:szCs w:val="20"/>
        </w:rPr>
        <w:t>1996 ;</w:t>
      </w:r>
      <w:proofErr w:type="gramEnd"/>
      <w:r w:rsidRPr="00EF4495">
        <w:rPr>
          <w:rFonts w:ascii="Times New Roman" w:hAnsi="Times New Roman" w:cs="Times New Roman"/>
          <w:bCs/>
          <w:sz w:val="20"/>
          <w:szCs w:val="20"/>
        </w:rPr>
        <w:t xml:space="preserve"> </w:t>
      </w:r>
      <w:proofErr w:type="spellStart"/>
      <w:r w:rsidRPr="00EF4495">
        <w:rPr>
          <w:rFonts w:ascii="Times New Roman" w:hAnsi="Times New Roman" w:cs="Times New Roman"/>
          <w:bCs/>
          <w:sz w:val="20"/>
          <w:szCs w:val="20"/>
        </w:rPr>
        <w:t>Mjor</w:t>
      </w:r>
      <w:proofErr w:type="spellEnd"/>
      <w:r w:rsidRPr="00EF4495">
        <w:rPr>
          <w:rFonts w:ascii="Times New Roman" w:hAnsi="Times New Roman" w:cs="Times New Roman"/>
          <w:bCs/>
          <w:sz w:val="20"/>
          <w:szCs w:val="20"/>
        </w:rPr>
        <w:t xml:space="preserve"> et al, 1997) and </w:t>
      </w:r>
    </w:p>
    <w:p w:rsidR="007A189E" w:rsidRPr="00EF4495" w:rsidRDefault="001B3419" w:rsidP="00670385">
      <w:pPr>
        <w:numPr>
          <w:ilvl w:val="0"/>
          <w:numId w:val="6"/>
        </w:num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Preventive techniques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     (</w:t>
      </w:r>
      <w:proofErr w:type="spellStart"/>
      <w:r w:rsidRPr="00EF4495">
        <w:rPr>
          <w:rFonts w:ascii="Times New Roman" w:hAnsi="Times New Roman" w:cs="Times New Roman"/>
          <w:bCs/>
          <w:sz w:val="20"/>
          <w:szCs w:val="20"/>
        </w:rPr>
        <w:t>Klock</w:t>
      </w:r>
      <w:proofErr w:type="spellEnd"/>
      <w:r w:rsidRPr="00EF4495">
        <w:rPr>
          <w:rFonts w:ascii="Times New Roman" w:hAnsi="Times New Roman" w:cs="Times New Roman"/>
          <w:bCs/>
          <w:sz w:val="20"/>
          <w:szCs w:val="20"/>
        </w:rPr>
        <w:t xml:space="preserve">, </w:t>
      </w:r>
      <w:proofErr w:type="gramStart"/>
      <w:r w:rsidRPr="00EF4495">
        <w:rPr>
          <w:rFonts w:ascii="Times New Roman" w:hAnsi="Times New Roman" w:cs="Times New Roman"/>
          <w:bCs/>
          <w:sz w:val="20"/>
          <w:szCs w:val="20"/>
        </w:rPr>
        <w:t>1980 ;</w:t>
      </w:r>
      <w:proofErr w:type="gramEnd"/>
      <w:r w:rsidRPr="00EF4495">
        <w:rPr>
          <w:rFonts w:ascii="Times New Roman" w:hAnsi="Times New Roman" w:cs="Times New Roman"/>
          <w:bCs/>
          <w:sz w:val="20"/>
          <w:szCs w:val="20"/>
        </w:rPr>
        <w:t xml:space="preserve"> Morgan et al, 1998</w:t>
      </w:r>
      <w:hyperlink r:id="rId5" w:history="1"/>
      <w:r w:rsidRPr="00EF4495">
        <w:rPr>
          <w:rFonts w:ascii="Times New Roman" w:hAnsi="Times New Roman" w:cs="Times New Roman"/>
          <w:bCs/>
          <w:sz w:val="20"/>
          <w:szCs w:val="20"/>
        </w:rPr>
        <w:t xml:space="preserve">)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1. </w:t>
      </w:r>
      <w:r w:rsidR="00774E68">
        <w:rPr>
          <w:rFonts w:ascii="Times New Roman" w:hAnsi="Times New Roman" w:cs="Times New Roman"/>
          <w:bCs/>
          <w:sz w:val="20"/>
          <w:szCs w:val="20"/>
        </w:rPr>
        <w:t xml:space="preserve">Study on </w:t>
      </w:r>
      <w:r w:rsidRPr="00EF4495">
        <w:rPr>
          <w:rFonts w:ascii="Times New Roman" w:hAnsi="Times New Roman" w:cs="Times New Roman"/>
          <w:bCs/>
          <w:sz w:val="20"/>
          <w:szCs w:val="20"/>
        </w:rPr>
        <w:t xml:space="preserve">Cost evaluation (C/B, C/E, C/M, </w:t>
      </w:r>
      <w:proofErr w:type="gramStart"/>
      <w:r w:rsidRPr="00EF4495">
        <w:rPr>
          <w:rFonts w:ascii="Times New Roman" w:hAnsi="Times New Roman" w:cs="Times New Roman"/>
          <w:bCs/>
          <w:sz w:val="20"/>
          <w:szCs w:val="20"/>
        </w:rPr>
        <w:t>C</w:t>
      </w:r>
      <w:proofErr w:type="gramEnd"/>
      <w:r w:rsidRPr="00EF4495">
        <w:rPr>
          <w:rFonts w:ascii="Times New Roman" w:hAnsi="Times New Roman" w:cs="Times New Roman"/>
          <w:bCs/>
          <w:sz w:val="20"/>
          <w:szCs w:val="20"/>
        </w:rPr>
        <w:t>/U) of caries prevention showed that all caries preventive measures except fluoride gels, gave lower cost compared to fillings, and water fluoridation was the most cost-effective preventive measure. The reviewed studies show</w:t>
      </w:r>
      <w:r w:rsidR="00774E68">
        <w:rPr>
          <w:rFonts w:ascii="Times New Roman" w:hAnsi="Times New Roman" w:cs="Times New Roman"/>
          <w:bCs/>
          <w:sz w:val="20"/>
          <w:szCs w:val="20"/>
        </w:rPr>
        <w:t>ed</w:t>
      </w:r>
      <w:r w:rsidRPr="00EF4495">
        <w:rPr>
          <w:rFonts w:ascii="Times New Roman" w:hAnsi="Times New Roman" w:cs="Times New Roman"/>
          <w:bCs/>
          <w:sz w:val="20"/>
          <w:szCs w:val="20"/>
        </w:rPr>
        <w:t xml:space="preserve"> that there are contradictory results from studies on fissure sealant (low evidence values), fluoride rinsing (low and moderate evidence values), fluoride tablets (low evidence values), </w:t>
      </w:r>
      <w:r w:rsidRPr="00EF4495">
        <w:rPr>
          <w:rFonts w:ascii="Times New Roman" w:hAnsi="Times New Roman" w:cs="Times New Roman"/>
          <w:bCs/>
          <w:sz w:val="20"/>
          <w:szCs w:val="20"/>
        </w:rPr>
        <w:lastRenderedPageBreak/>
        <w:t>fluoride varnish (low evidence values) and from preventive programmes (low evidence values) and the proof in published economic evaluations i</w:t>
      </w:r>
      <w:r w:rsidR="00774E68">
        <w:rPr>
          <w:rFonts w:ascii="Times New Roman" w:hAnsi="Times New Roman" w:cs="Times New Roman"/>
          <w:bCs/>
          <w:sz w:val="20"/>
          <w:szCs w:val="20"/>
        </w:rPr>
        <w:t xml:space="preserve">s lacking. </w:t>
      </w:r>
      <w:r w:rsidRPr="00EF4495">
        <w:rPr>
          <w:rFonts w:ascii="Times New Roman" w:hAnsi="Times New Roman" w:cs="Times New Roman"/>
          <w:bCs/>
          <w:sz w:val="20"/>
          <w:szCs w:val="20"/>
        </w:rPr>
        <w:t>(</w:t>
      </w:r>
      <w:proofErr w:type="spellStart"/>
      <w:r w:rsidRPr="00EF4495">
        <w:rPr>
          <w:rFonts w:ascii="Times New Roman" w:hAnsi="Times New Roman" w:cs="Times New Roman"/>
          <w:bCs/>
          <w:sz w:val="20"/>
          <w:szCs w:val="20"/>
        </w:rPr>
        <w:t>Kallestal</w:t>
      </w:r>
      <w:proofErr w:type="spellEnd"/>
      <w:r w:rsidRPr="00EF4495">
        <w:rPr>
          <w:rFonts w:ascii="Times New Roman" w:hAnsi="Times New Roman" w:cs="Times New Roman"/>
          <w:bCs/>
          <w:sz w:val="20"/>
          <w:szCs w:val="20"/>
        </w:rPr>
        <w:t xml:space="preserve"> et al, 2003)</w:t>
      </w:r>
    </w:p>
    <w:p w:rsidR="004C15D2" w:rsidRPr="00EF4495" w:rsidRDefault="00774E68" w:rsidP="00670385">
      <w:pPr>
        <w:spacing w:line="240" w:lineRule="auto"/>
        <w:jc w:val="both"/>
        <w:rPr>
          <w:rFonts w:ascii="Times New Roman" w:hAnsi="Times New Roman" w:cs="Times New Roman"/>
          <w:sz w:val="20"/>
          <w:szCs w:val="20"/>
        </w:rPr>
      </w:pPr>
      <w:r>
        <w:rPr>
          <w:rFonts w:ascii="Times New Roman" w:hAnsi="Times New Roman" w:cs="Times New Roman"/>
          <w:bCs/>
          <w:sz w:val="20"/>
          <w:szCs w:val="20"/>
        </w:rPr>
        <w:t xml:space="preserve">2. C/EA </w:t>
      </w:r>
      <w:r w:rsidR="004C15D2" w:rsidRPr="00EF4495">
        <w:rPr>
          <w:rFonts w:ascii="Times New Roman" w:hAnsi="Times New Roman" w:cs="Times New Roman"/>
          <w:bCs/>
          <w:sz w:val="20"/>
          <w:szCs w:val="20"/>
        </w:rPr>
        <w:t>evaluate</w:t>
      </w:r>
      <w:r>
        <w:rPr>
          <w:rFonts w:ascii="Times New Roman" w:hAnsi="Times New Roman" w:cs="Times New Roman"/>
          <w:bCs/>
          <w:sz w:val="20"/>
          <w:szCs w:val="20"/>
        </w:rPr>
        <w:t>s</w:t>
      </w:r>
      <w:r w:rsidR="004C15D2" w:rsidRPr="00EF4495">
        <w:rPr>
          <w:rFonts w:ascii="Times New Roman" w:hAnsi="Times New Roman" w:cs="Times New Roman"/>
          <w:bCs/>
          <w:sz w:val="20"/>
          <w:szCs w:val="20"/>
        </w:rPr>
        <w:t xml:space="preserve"> alternative methods (non-surgical &amp; surgical procedures as well as the use of antimicrobial agents) of periodontal disease control. Data on costs were obtained from ADA publications of average charges for periodontal services. </w:t>
      </w:r>
    </w:p>
    <w:p w:rsidR="004C15D2" w:rsidRPr="00EF4495" w:rsidRDefault="00774E68" w:rsidP="00670385">
      <w:pPr>
        <w:spacing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The recent </w:t>
      </w:r>
      <w:r w:rsidR="004C15D2" w:rsidRPr="00EF4495">
        <w:rPr>
          <w:rFonts w:ascii="Times New Roman" w:hAnsi="Times New Roman" w:cs="Times New Roman"/>
          <w:bCs/>
          <w:sz w:val="20"/>
          <w:szCs w:val="20"/>
        </w:rPr>
        <w:t xml:space="preserve">concept of quality-adjusted tooth-years (QATYs) was developed to provide an outcome measure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(1) Conservative non-su</w:t>
      </w:r>
      <w:r w:rsidR="00774E68">
        <w:rPr>
          <w:rFonts w:ascii="Times New Roman" w:hAnsi="Times New Roman" w:cs="Times New Roman"/>
          <w:bCs/>
          <w:sz w:val="20"/>
          <w:szCs w:val="20"/>
        </w:rPr>
        <w:t xml:space="preserve">rgical treatments not only lower the costs </w:t>
      </w:r>
      <w:r w:rsidRPr="00EF4495">
        <w:rPr>
          <w:rFonts w:ascii="Times New Roman" w:hAnsi="Times New Roman" w:cs="Times New Roman"/>
          <w:bCs/>
          <w:sz w:val="20"/>
          <w:szCs w:val="20"/>
        </w:rPr>
        <w:t xml:space="preserve">than surgical alternatives, but also maximize expected QATYs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(2) antimicrobial therapy used as an adjunct to non-surgical treatment is likely to be both effective and cost-effective (</w:t>
      </w:r>
      <w:proofErr w:type="spellStart"/>
      <w:r w:rsidRPr="00EF4495">
        <w:rPr>
          <w:rFonts w:ascii="Times New Roman" w:hAnsi="Times New Roman" w:cs="Times New Roman"/>
          <w:bCs/>
          <w:sz w:val="20"/>
          <w:szCs w:val="20"/>
        </w:rPr>
        <w:t>Bouckoms</w:t>
      </w:r>
      <w:proofErr w:type="spellEnd"/>
      <w:r w:rsidRPr="00EF4495">
        <w:rPr>
          <w:rFonts w:ascii="Times New Roman" w:hAnsi="Times New Roman" w:cs="Times New Roman"/>
          <w:bCs/>
          <w:sz w:val="20"/>
          <w:szCs w:val="20"/>
        </w:rPr>
        <w:t xml:space="preserve"> et al, 1987)</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3. C/B and C/E of a long-term DHE program (3 yrs for infants aged 8 </w:t>
      </w:r>
      <w:proofErr w:type="spellStart"/>
      <w:proofErr w:type="gramStart"/>
      <w:r w:rsidRPr="00EF4495">
        <w:rPr>
          <w:rFonts w:ascii="Times New Roman" w:hAnsi="Times New Roman" w:cs="Times New Roman"/>
          <w:bCs/>
          <w:sz w:val="20"/>
          <w:szCs w:val="20"/>
        </w:rPr>
        <w:t>mon</w:t>
      </w:r>
      <w:proofErr w:type="spellEnd"/>
      <w:proofErr w:type="gramEnd"/>
      <w:r w:rsidRPr="00EF4495">
        <w:rPr>
          <w:rFonts w:ascii="Times New Roman" w:hAnsi="Times New Roman" w:cs="Times New Roman"/>
          <w:bCs/>
          <w:sz w:val="20"/>
          <w:szCs w:val="20"/>
        </w:rPr>
        <w:t xml:space="preserve"> and mothers) for the prevention of ECC through</w:t>
      </w:r>
      <w:r w:rsidR="00774E68">
        <w:rPr>
          <w:rFonts w:ascii="Times New Roman" w:hAnsi="Times New Roman" w:cs="Times New Roman"/>
          <w:bCs/>
          <w:sz w:val="20"/>
          <w:szCs w:val="20"/>
        </w:rPr>
        <w:t xml:space="preserve"> provision of</w:t>
      </w:r>
      <w:r w:rsidRPr="00EF4495">
        <w:rPr>
          <w:rFonts w:ascii="Times New Roman" w:hAnsi="Times New Roman" w:cs="Times New Roman"/>
          <w:bCs/>
          <w:sz w:val="20"/>
          <w:szCs w:val="20"/>
        </w:rPr>
        <w:t xml:space="preserve"> home visits was evaluated.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Costs were based on UK National Health </w:t>
      </w:r>
      <w:proofErr w:type="gramStart"/>
      <w:r w:rsidRPr="00EF4495">
        <w:rPr>
          <w:rFonts w:ascii="Times New Roman" w:hAnsi="Times New Roman" w:cs="Times New Roman"/>
          <w:bCs/>
          <w:sz w:val="20"/>
          <w:szCs w:val="20"/>
        </w:rPr>
        <w:t>Service  fees</w:t>
      </w:r>
      <w:proofErr w:type="gramEnd"/>
      <w:r w:rsidRPr="00EF4495">
        <w:rPr>
          <w:rFonts w:ascii="Times New Roman" w:hAnsi="Times New Roman" w:cs="Times New Roman"/>
          <w:bCs/>
          <w:sz w:val="20"/>
          <w:szCs w:val="20"/>
        </w:rPr>
        <w:t xml:space="preserve"> for treating children by GDPs and salaries for community dental officers in CDS in the </w:t>
      </w:r>
      <w:proofErr w:type="spellStart"/>
      <w:r w:rsidRPr="00EF4495">
        <w:rPr>
          <w:rFonts w:ascii="Times New Roman" w:hAnsi="Times New Roman" w:cs="Times New Roman"/>
          <w:bCs/>
          <w:sz w:val="20"/>
          <w:szCs w:val="20"/>
        </w:rPr>
        <w:t>UK.Comparisons</w:t>
      </w:r>
      <w:proofErr w:type="spellEnd"/>
      <w:r w:rsidRPr="00EF4495">
        <w:rPr>
          <w:rFonts w:ascii="Times New Roman" w:hAnsi="Times New Roman" w:cs="Times New Roman"/>
          <w:bCs/>
          <w:sz w:val="20"/>
          <w:szCs w:val="20"/>
        </w:rPr>
        <w:t xml:space="preserve"> were made with a slow releasing fluoride device (SRFD), community water fluoridation (CMF) &amp; school based fissure sealant program (FSP)</w:t>
      </w:r>
      <w:r w:rsidR="00754469">
        <w:rPr>
          <w:rFonts w:ascii="Times New Roman" w:hAnsi="Times New Roman" w:cs="Times New Roman"/>
          <w:bCs/>
          <w:sz w:val="20"/>
          <w:szCs w:val="20"/>
        </w:rPr>
        <w:t xml:space="preserve">. </w:t>
      </w:r>
      <w:r w:rsidRPr="00EF4495">
        <w:rPr>
          <w:rFonts w:ascii="Times New Roman" w:hAnsi="Times New Roman" w:cs="Times New Roman"/>
          <w:bCs/>
          <w:sz w:val="20"/>
          <w:szCs w:val="20"/>
        </w:rPr>
        <w:t>The cavities saved over the three year period indicated a B/C ratio for the DHE of 5.21 compared with SRFD of 4.17; CWF of 1.15 &amp; FSP of 0.42. The C/E results were 1.92, 2.40, 8.66 &amp; 23.74 respectively. (</w:t>
      </w:r>
      <w:proofErr w:type="spellStart"/>
      <w:r w:rsidRPr="00EF4495">
        <w:rPr>
          <w:rFonts w:ascii="Times New Roman" w:hAnsi="Times New Roman" w:cs="Times New Roman"/>
          <w:bCs/>
          <w:sz w:val="20"/>
          <w:szCs w:val="20"/>
        </w:rPr>
        <w:t>Kowash</w:t>
      </w:r>
      <w:proofErr w:type="spellEnd"/>
      <w:r w:rsidRPr="00EF4495">
        <w:rPr>
          <w:rFonts w:ascii="Times New Roman" w:hAnsi="Times New Roman" w:cs="Times New Roman"/>
          <w:bCs/>
          <w:sz w:val="20"/>
          <w:szCs w:val="20"/>
        </w:rPr>
        <w:t xml:space="preserve"> et al, 2006)</w:t>
      </w:r>
      <w:r w:rsidR="00754469">
        <w:rPr>
          <w:rFonts w:ascii="Times New Roman" w:hAnsi="Times New Roman" w:cs="Times New Roman"/>
          <w:bCs/>
          <w:sz w:val="20"/>
          <w:szCs w:val="20"/>
        </w:rPr>
        <w:t>.</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4. A sy</w:t>
      </w:r>
      <w:r w:rsidR="00774E68">
        <w:rPr>
          <w:rFonts w:ascii="Times New Roman" w:hAnsi="Times New Roman" w:cs="Times New Roman"/>
          <w:bCs/>
          <w:sz w:val="20"/>
          <w:szCs w:val="20"/>
        </w:rPr>
        <w:t xml:space="preserve">stematic review considering the </w:t>
      </w:r>
      <w:r w:rsidRPr="00EF4495">
        <w:rPr>
          <w:rFonts w:ascii="Times New Roman" w:hAnsi="Times New Roman" w:cs="Times New Roman"/>
          <w:bCs/>
          <w:sz w:val="20"/>
          <w:szCs w:val="20"/>
        </w:rPr>
        <w:t xml:space="preserve">clinical effectiveness and cost-effectiveness of routine dental checks of different recall frequencies (3-, 6-, 12-, </w:t>
      </w:r>
      <w:proofErr w:type="gramStart"/>
      <w:r w:rsidRPr="00EF4495">
        <w:rPr>
          <w:rFonts w:ascii="Times New Roman" w:hAnsi="Times New Roman" w:cs="Times New Roman"/>
          <w:bCs/>
          <w:sz w:val="20"/>
          <w:szCs w:val="20"/>
        </w:rPr>
        <w:t>18</w:t>
      </w:r>
      <w:proofErr w:type="gramEnd"/>
      <w:r w:rsidRPr="00EF4495">
        <w:rPr>
          <w:rFonts w:ascii="Times New Roman" w:hAnsi="Times New Roman" w:cs="Times New Roman"/>
          <w:bCs/>
          <w:sz w:val="20"/>
          <w:szCs w:val="20"/>
        </w:rPr>
        <w:t>-, 24- and 36-month) on the experience of dental decay in deciduous and permanent dentition was undertaken. There is little existing evidence to support or refute the practice of encouraging 6-monthly dental checks in</w:t>
      </w:r>
      <w:r w:rsidR="00774E68">
        <w:rPr>
          <w:rFonts w:ascii="Times New Roman" w:hAnsi="Times New Roman" w:cs="Times New Roman"/>
          <w:bCs/>
          <w:sz w:val="20"/>
          <w:szCs w:val="20"/>
        </w:rPr>
        <w:t xml:space="preserve"> adults and children. L</w:t>
      </w:r>
      <w:r w:rsidRPr="00EF4495">
        <w:rPr>
          <w:rFonts w:ascii="Times New Roman" w:hAnsi="Times New Roman" w:cs="Times New Roman"/>
          <w:bCs/>
          <w:sz w:val="20"/>
          <w:szCs w:val="20"/>
        </w:rPr>
        <w:t>onger (more than 6-monthly) dental check frequencies, rather than shortening the currently practiced recall interval, would be more cost-effective. However, cost-effectiveness varies across risk groups (population recall policy or based on individual risk (Davenport et al, 2003)</w:t>
      </w:r>
    </w:p>
    <w:p w:rsidR="004C15D2" w:rsidRPr="00670385" w:rsidRDefault="004C15D2" w:rsidP="00670385">
      <w:pPr>
        <w:spacing w:line="240" w:lineRule="auto"/>
        <w:jc w:val="center"/>
        <w:rPr>
          <w:rFonts w:ascii="Times New Roman" w:hAnsi="Times New Roman" w:cs="Times New Roman"/>
          <w:sz w:val="20"/>
          <w:szCs w:val="20"/>
        </w:rPr>
      </w:pPr>
      <w:r w:rsidRPr="00670385">
        <w:rPr>
          <w:rFonts w:ascii="Times New Roman" w:hAnsi="Times New Roman" w:cs="Times New Roman"/>
          <w:b/>
          <w:bCs/>
          <w:sz w:val="20"/>
          <w:szCs w:val="20"/>
        </w:rPr>
        <w:t>LIMITATIONS OF ECONOMIC EVALUATION</w:t>
      </w:r>
    </w:p>
    <w:p w:rsidR="00670385" w:rsidRDefault="004C15D2" w:rsidP="00670385">
      <w:pPr>
        <w:spacing w:line="240" w:lineRule="auto"/>
        <w:jc w:val="both"/>
        <w:rPr>
          <w:rFonts w:ascii="Times New Roman" w:hAnsi="Times New Roman" w:cs="Times New Roman"/>
          <w:bCs/>
          <w:sz w:val="20"/>
          <w:szCs w:val="20"/>
        </w:rPr>
      </w:pPr>
      <w:r w:rsidRPr="00EF4495">
        <w:rPr>
          <w:rFonts w:ascii="Times New Roman" w:hAnsi="Times New Roman" w:cs="Times New Roman"/>
          <w:bCs/>
          <w:sz w:val="20"/>
          <w:szCs w:val="20"/>
        </w:rPr>
        <w:t>Determination of the effectiveness of a programme</w:t>
      </w:r>
      <w:r w:rsidR="00670385">
        <w:rPr>
          <w:rFonts w:ascii="Times New Roman" w:hAnsi="Times New Roman" w:cs="Times New Roman"/>
          <w:bCs/>
          <w:sz w:val="20"/>
          <w:szCs w:val="20"/>
        </w:rPr>
        <w:t>.</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Ethical issues are not addressed</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Economic evaluations require resources (there is no minimum level of expenditure or health impact above which an economic evaluation should always be done and below which should never be done)</w:t>
      </w:r>
    </w:p>
    <w:p w:rsidR="007C12B0" w:rsidRPr="00EF4495" w:rsidRDefault="007C12B0" w:rsidP="00670385">
      <w:pPr>
        <w:spacing w:line="240" w:lineRule="auto"/>
        <w:jc w:val="both"/>
        <w:rPr>
          <w:rFonts w:ascii="Times New Roman" w:hAnsi="Times New Roman" w:cs="Times New Roman"/>
          <w:b/>
          <w:bCs/>
          <w:sz w:val="20"/>
          <w:szCs w:val="20"/>
          <w:u w:val="single"/>
        </w:rPr>
      </w:pP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u w:val="single"/>
        </w:rPr>
        <w:t>CONCLUSION</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Allocating limited resources among a variety of health care programmes poses many challenges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It is difficult to consider the cost and consequences of these alternative programmes without quantitative methods. </w:t>
      </w:r>
    </w:p>
    <w:p w:rsidR="004C15D2" w:rsidRPr="000861A7" w:rsidRDefault="004C15D2" w:rsidP="00670385">
      <w:pPr>
        <w:spacing w:line="240" w:lineRule="auto"/>
        <w:jc w:val="both"/>
        <w:rPr>
          <w:rFonts w:ascii="Times New Roman" w:hAnsi="Times New Roman" w:cs="Times New Roman"/>
          <w:sz w:val="20"/>
        </w:rPr>
      </w:pPr>
      <w:r w:rsidRPr="000861A7">
        <w:rPr>
          <w:rFonts w:ascii="Times New Roman" w:hAnsi="Times New Roman" w:cs="Times New Roman"/>
          <w:b/>
          <w:bCs/>
          <w:sz w:val="20"/>
        </w:rPr>
        <w:t>REFERENCES</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proofErr w:type="spellStart"/>
      <w:r w:rsidRPr="000861A7">
        <w:rPr>
          <w:rFonts w:ascii="Times New Roman" w:hAnsi="Times New Roman" w:cs="Times New Roman"/>
          <w:bCs/>
          <w:sz w:val="16"/>
        </w:rPr>
        <w:t>Blanaid</w:t>
      </w:r>
      <w:proofErr w:type="spellEnd"/>
      <w:r w:rsidRPr="000861A7">
        <w:rPr>
          <w:rFonts w:ascii="Times New Roman" w:hAnsi="Times New Roman" w:cs="Times New Roman"/>
          <w:bCs/>
          <w:sz w:val="16"/>
        </w:rPr>
        <w:t xml:space="preserve"> Daly. Essential dental public health. Oxford publishers.</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r w:rsidRPr="000861A7">
        <w:rPr>
          <w:rFonts w:ascii="Times New Roman" w:hAnsi="Times New Roman" w:cs="Times New Roman"/>
          <w:bCs/>
          <w:sz w:val="16"/>
          <w:lang w:val="en-IN"/>
        </w:rPr>
        <w:t>Pine Cynthia M; Community Oral Health. First Edition. K. M. Varghese Company. 1997.</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proofErr w:type="spellStart"/>
      <w:r w:rsidRPr="000861A7">
        <w:rPr>
          <w:rFonts w:ascii="Times New Roman" w:hAnsi="Times New Roman" w:cs="Times New Roman"/>
          <w:bCs/>
          <w:sz w:val="16"/>
        </w:rPr>
        <w:t>Antczak</w:t>
      </w:r>
      <w:proofErr w:type="spellEnd"/>
      <w:r w:rsidRPr="000861A7">
        <w:rPr>
          <w:rFonts w:ascii="Times New Roman" w:hAnsi="Times New Roman" w:cs="Times New Roman"/>
          <w:bCs/>
          <w:sz w:val="16"/>
        </w:rPr>
        <w:t xml:space="preserve"> et al. </w:t>
      </w:r>
      <w:proofErr w:type="spellStart"/>
      <w:r w:rsidRPr="000861A7">
        <w:rPr>
          <w:rFonts w:ascii="Times New Roman" w:hAnsi="Times New Roman" w:cs="Times New Roman"/>
          <w:bCs/>
          <w:sz w:val="16"/>
        </w:rPr>
        <w:t>Methodolgical</w:t>
      </w:r>
      <w:proofErr w:type="spellEnd"/>
      <w:r w:rsidRPr="000861A7">
        <w:rPr>
          <w:rFonts w:ascii="Times New Roman" w:hAnsi="Times New Roman" w:cs="Times New Roman"/>
          <w:bCs/>
          <w:sz w:val="16"/>
        </w:rPr>
        <w:t xml:space="preserve"> considerations in the analysis of cost effectiveness in dentistry. J Public Health Dent 1989; 49: 215-22. </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proofErr w:type="spellStart"/>
      <w:r w:rsidRPr="000861A7">
        <w:rPr>
          <w:rFonts w:ascii="Times New Roman" w:hAnsi="Times New Roman" w:cs="Times New Roman"/>
          <w:bCs/>
          <w:sz w:val="16"/>
        </w:rPr>
        <w:t>Bouckoms</w:t>
      </w:r>
      <w:proofErr w:type="spellEnd"/>
      <w:r w:rsidRPr="000861A7">
        <w:rPr>
          <w:rFonts w:ascii="Times New Roman" w:hAnsi="Times New Roman" w:cs="Times New Roman"/>
          <w:bCs/>
          <w:sz w:val="16"/>
        </w:rPr>
        <w:t xml:space="preserve"> et al. Cost effectiveness analysis of periodontal disease control. J Dent Res 1987; 66: 1630-5.</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proofErr w:type="spellStart"/>
      <w:r w:rsidRPr="000861A7">
        <w:rPr>
          <w:rFonts w:ascii="Times New Roman" w:hAnsi="Times New Roman" w:cs="Times New Roman"/>
          <w:bCs/>
          <w:sz w:val="16"/>
        </w:rPr>
        <w:t>Klock</w:t>
      </w:r>
      <w:proofErr w:type="spellEnd"/>
      <w:r w:rsidRPr="000861A7">
        <w:rPr>
          <w:rFonts w:ascii="Times New Roman" w:hAnsi="Times New Roman" w:cs="Times New Roman"/>
          <w:bCs/>
          <w:sz w:val="16"/>
        </w:rPr>
        <w:t xml:space="preserve"> B. Economic aspects of a caries preventive program.</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r w:rsidRPr="000861A7">
        <w:rPr>
          <w:rFonts w:ascii="Times New Roman" w:hAnsi="Times New Roman" w:cs="Times New Roman"/>
          <w:bCs/>
          <w:sz w:val="16"/>
        </w:rPr>
        <w:t xml:space="preserve">Community Dent Oral </w:t>
      </w:r>
      <w:proofErr w:type="spellStart"/>
      <w:r w:rsidRPr="000861A7">
        <w:rPr>
          <w:rFonts w:ascii="Times New Roman" w:hAnsi="Times New Roman" w:cs="Times New Roman"/>
          <w:bCs/>
          <w:sz w:val="16"/>
        </w:rPr>
        <w:t>Epidemiol</w:t>
      </w:r>
      <w:proofErr w:type="spellEnd"/>
      <w:r w:rsidRPr="000861A7">
        <w:rPr>
          <w:rFonts w:ascii="Times New Roman" w:hAnsi="Times New Roman" w:cs="Times New Roman"/>
          <w:bCs/>
          <w:sz w:val="16"/>
        </w:rPr>
        <w:t xml:space="preserve"> 1980; 8: 97–102. </w:t>
      </w:r>
    </w:p>
    <w:p w:rsidR="004C15D2" w:rsidRPr="006E6793" w:rsidRDefault="004C15D2" w:rsidP="00C45120">
      <w:pPr>
        <w:pStyle w:val="ListParagraph"/>
        <w:numPr>
          <w:ilvl w:val="0"/>
          <w:numId w:val="7"/>
        </w:numPr>
        <w:spacing w:line="240" w:lineRule="auto"/>
        <w:jc w:val="both"/>
        <w:rPr>
          <w:rFonts w:ascii="Times New Roman" w:hAnsi="Times New Roman" w:cs="Times New Roman"/>
          <w:sz w:val="24"/>
        </w:rPr>
      </w:pPr>
      <w:r w:rsidRPr="006E6793">
        <w:rPr>
          <w:rFonts w:ascii="Times New Roman" w:hAnsi="Times New Roman" w:cs="Times New Roman"/>
          <w:bCs/>
          <w:sz w:val="16"/>
        </w:rPr>
        <w:t xml:space="preserve">Morgan MV et al. Economic evaluation of a pit and fissure dental sealant and fluoride </w:t>
      </w:r>
      <w:proofErr w:type="spellStart"/>
      <w:r w:rsidRPr="006E6793">
        <w:rPr>
          <w:rFonts w:ascii="Times New Roman" w:hAnsi="Times New Roman" w:cs="Times New Roman"/>
          <w:bCs/>
          <w:sz w:val="16"/>
        </w:rPr>
        <w:t>mouthrinsing</w:t>
      </w:r>
      <w:proofErr w:type="spellEnd"/>
      <w:r w:rsidRPr="006E6793">
        <w:rPr>
          <w:rFonts w:ascii="Times New Roman" w:hAnsi="Times New Roman" w:cs="Times New Roman"/>
          <w:bCs/>
          <w:sz w:val="16"/>
        </w:rPr>
        <w:t xml:space="preserve"> program in two </w:t>
      </w:r>
      <w:proofErr w:type="spellStart"/>
      <w:r w:rsidRPr="006E6793">
        <w:rPr>
          <w:rFonts w:ascii="Times New Roman" w:hAnsi="Times New Roman" w:cs="Times New Roman"/>
          <w:bCs/>
          <w:sz w:val="16"/>
        </w:rPr>
        <w:t>nonfluoridated</w:t>
      </w:r>
      <w:proofErr w:type="spellEnd"/>
      <w:r w:rsidRPr="006E6793">
        <w:rPr>
          <w:rFonts w:ascii="Times New Roman" w:hAnsi="Times New Roman" w:cs="Times New Roman"/>
          <w:bCs/>
          <w:sz w:val="16"/>
        </w:rPr>
        <w:t xml:space="preserve"> regions of Victoria, Australia. J Public Health Dent 1998; 58: 19–27.</w:t>
      </w:r>
    </w:p>
    <w:sectPr w:rsidR="004C15D2" w:rsidRPr="006E6793" w:rsidSect="000861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45DE"/>
    <w:multiLevelType w:val="hybridMultilevel"/>
    <w:tmpl w:val="357C54A2"/>
    <w:lvl w:ilvl="0" w:tplc="5E846EBC">
      <w:start w:val="1"/>
      <w:numFmt w:val="bullet"/>
      <w:lvlText w:val="×"/>
      <w:lvlJc w:val="left"/>
      <w:pPr>
        <w:tabs>
          <w:tab w:val="num" w:pos="720"/>
        </w:tabs>
        <w:ind w:left="720" w:hanging="360"/>
      </w:pPr>
      <w:rPr>
        <w:rFonts w:ascii="Calibri" w:hAnsi="Calibri" w:hint="default"/>
      </w:rPr>
    </w:lvl>
    <w:lvl w:ilvl="1" w:tplc="BB321E18">
      <w:start w:val="1"/>
      <w:numFmt w:val="bullet"/>
      <w:lvlText w:val="×"/>
      <w:lvlJc w:val="left"/>
      <w:pPr>
        <w:tabs>
          <w:tab w:val="num" w:pos="1440"/>
        </w:tabs>
        <w:ind w:left="1440" w:hanging="360"/>
      </w:pPr>
      <w:rPr>
        <w:rFonts w:ascii="Calibri" w:hAnsi="Calibri" w:hint="default"/>
      </w:rPr>
    </w:lvl>
    <w:lvl w:ilvl="2" w:tplc="DE168E98" w:tentative="1">
      <w:start w:val="1"/>
      <w:numFmt w:val="bullet"/>
      <w:lvlText w:val="×"/>
      <w:lvlJc w:val="left"/>
      <w:pPr>
        <w:tabs>
          <w:tab w:val="num" w:pos="2160"/>
        </w:tabs>
        <w:ind w:left="2160" w:hanging="360"/>
      </w:pPr>
      <w:rPr>
        <w:rFonts w:ascii="Calibri" w:hAnsi="Calibri" w:hint="default"/>
      </w:rPr>
    </w:lvl>
    <w:lvl w:ilvl="3" w:tplc="DE18DE1A" w:tentative="1">
      <w:start w:val="1"/>
      <w:numFmt w:val="bullet"/>
      <w:lvlText w:val="×"/>
      <w:lvlJc w:val="left"/>
      <w:pPr>
        <w:tabs>
          <w:tab w:val="num" w:pos="2880"/>
        </w:tabs>
        <w:ind w:left="2880" w:hanging="360"/>
      </w:pPr>
      <w:rPr>
        <w:rFonts w:ascii="Calibri" w:hAnsi="Calibri" w:hint="default"/>
      </w:rPr>
    </w:lvl>
    <w:lvl w:ilvl="4" w:tplc="47480246" w:tentative="1">
      <w:start w:val="1"/>
      <w:numFmt w:val="bullet"/>
      <w:lvlText w:val="×"/>
      <w:lvlJc w:val="left"/>
      <w:pPr>
        <w:tabs>
          <w:tab w:val="num" w:pos="3600"/>
        </w:tabs>
        <w:ind w:left="3600" w:hanging="360"/>
      </w:pPr>
      <w:rPr>
        <w:rFonts w:ascii="Calibri" w:hAnsi="Calibri" w:hint="default"/>
      </w:rPr>
    </w:lvl>
    <w:lvl w:ilvl="5" w:tplc="839A137A" w:tentative="1">
      <w:start w:val="1"/>
      <w:numFmt w:val="bullet"/>
      <w:lvlText w:val="×"/>
      <w:lvlJc w:val="left"/>
      <w:pPr>
        <w:tabs>
          <w:tab w:val="num" w:pos="4320"/>
        </w:tabs>
        <w:ind w:left="4320" w:hanging="360"/>
      </w:pPr>
      <w:rPr>
        <w:rFonts w:ascii="Calibri" w:hAnsi="Calibri" w:hint="default"/>
      </w:rPr>
    </w:lvl>
    <w:lvl w:ilvl="6" w:tplc="7234A9EC" w:tentative="1">
      <w:start w:val="1"/>
      <w:numFmt w:val="bullet"/>
      <w:lvlText w:val="×"/>
      <w:lvlJc w:val="left"/>
      <w:pPr>
        <w:tabs>
          <w:tab w:val="num" w:pos="5040"/>
        </w:tabs>
        <w:ind w:left="5040" w:hanging="360"/>
      </w:pPr>
      <w:rPr>
        <w:rFonts w:ascii="Calibri" w:hAnsi="Calibri" w:hint="default"/>
      </w:rPr>
    </w:lvl>
    <w:lvl w:ilvl="7" w:tplc="2FFC27E2" w:tentative="1">
      <w:start w:val="1"/>
      <w:numFmt w:val="bullet"/>
      <w:lvlText w:val="×"/>
      <w:lvlJc w:val="left"/>
      <w:pPr>
        <w:tabs>
          <w:tab w:val="num" w:pos="5760"/>
        </w:tabs>
        <w:ind w:left="5760" w:hanging="360"/>
      </w:pPr>
      <w:rPr>
        <w:rFonts w:ascii="Calibri" w:hAnsi="Calibri" w:hint="default"/>
      </w:rPr>
    </w:lvl>
    <w:lvl w:ilvl="8" w:tplc="4E7C7392" w:tentative="1">
      <w:start w:val="1"/>
      <w:numFmt w:val="bullet"/>
      <w:lvlText w:val="×"/>
      <w:lvlJc w:val="left"/>
      <w:pPr>
        <w:tabs>
          <w:tab w:val="num" w:pos="6480"/>
        </w:tabs>
        <w:ind w:left="6480" w:hanging="360"/>
      </w:pPr>
      <w:rPr>
        <w:rFonts w:ascii="Calibri" w:hAnsi="Calibri" w:hint="default"/>
      </w:rPr>
    </w:lvl>
  </w:abstractNum>
  <w:abstractNum w:abstractNumId="1">
    <w:nsid w:val="0B53312A"/>
    <w:multiLevelType w:val="hybridMultilevel"/>
    <w:tmpl w:val="C0680028"/>
    <w:lvl w:ilvl="0" w:tplc="6EC87692">
      <w:start w:val="1"/>
      <w:numFmt w:val="bullet"/>
      <w:lvlText w:val=""/>
      <w:lvlJc w:val="left"/>
      <w:pPr>
        <w:tabs>
          <w:tab w:val="num" w:pos="720"/>
        </w:tabs>
        <w:ind w:left="720" w:hanging="360"/>
      </w:pPr>
      <w:rPr>
        <w:rFonts w:ascii="Wingdings" w:hAnsi="Wingdings" w:hint="default"/>
      </w:rPr>
    </w:lvl>
    <w:lvl w:ilvl="1" w:tplc="206E7DBC" w:tentative="1">
      <w:start w:val="1"/>
      <w:numFmt w:val="bullet"/>
      <w:lvlText w:val=""/>
      <w:lvlJc w:val="left"/>
      <w:pPr>
        <w:tabs>
          <w:tab w:val="num" w:pos="1440"/>
        </w:tabs>
        <w:ind w:left="1440" w:hanging="360"/>
      </w:pPr>
      <w:rPr>
        <w:rFonts w:ascii="Wingdings" w:hAnsi="Wingdings" w:hint="default"/>
      </w:rPr>
    </w:lvl>
    <w:lvl w:ilvl="2" w:tplc="2C785CE6" w:tentative="1">
      <w:start w:val="1"/>
      <w:numFmt w:val="bullet"/>
      <w:lvlText w:val=""/>
      <w:lvlJc w:val="left"/>
      <w:pPr>
        <w:tabs>
          <w:tab w:val="num" w:pos="2160"/>
        </w:tabs>
        <w:ind w:left="2160" w:hanging="360"/>
      </w:pPr>
      <w:rPr>
        <w:rFonts w:ascii="Wingdings" w:hAnsi="Wingdings" w:hint="default"/>
      </w:rPr>
    </w:lvl>
    <w:lvl w:ilvl="3" w:tplc="747EA3E0" w:tentative="1">
      <w:start w:val="1"/>
      <w:numFmt w:val="bullet"/>
      <w:lvlText w:val=""/>
      <w:lvlJc w:val="left"/>
      <w:pPr>
        <w:tabs>
          <w:tab w:val="num" w:pos="2880"/>
        </w:tabs>
        <w:ind w:left="2880" w:hanging="360"/>
      </w:pPr>
      <w:rPr>
        <w:rFonts w:ascii="Wingdings" w:hAnsi="Wingdings" w:hint="default"/>
      </w:rPr>
    </w:lvl>
    <w:lvl w:ilvl="4" w:tplc="4B402DCE" w:tentative="1">
      <w:start w:val="1"/>
      <w:numFmt w:val="bullet"/>
      <w:lvlText w:val=""/>
      <w:lvlJc w:val="left"/>
      <w:pPr>
        <w:tabs>
          <w:tab w:val="num" w:pos="3600"/>
        </w:tabs>
        <w:ind w:left="3600" w:hanging="360"/>
      </w:pPr>
      <w:rPr>
        <w:rFonts w:ascii="Wingdings" w:hAnsi="Wingdings" w:hint="default"/>
      </w:rPr>
    </w:lvl>
    <w:lvl w:ilvl="5" w:tplc="C49080FE" w:tentative="1">
      <w:start w:val="1"/>
      <w:numFmt w:val="bullet"/>
      <w:lvlText w:val=""/>
      <w:lvlJc w:val="left"/>
      <w:pPr>
        <w:tabs>
          <w:tab w:val="num" w:pos="4320"/>
        </w:tabs>
        <w:ind w:left="4320" w:hanging="360"/>
      </w:pPr>
      <w:rPr>
        <w:rFonts w:ascii="Wingdings" w:hAnsi="Wingdings" w:hint="default"/>
      </w:rPr>
    </w:lvl>
    <w:lvl w:ilvl="6" w:tplc="238886A0" w:tentative="1">
      <w:start w:val="1"/>
      <w:numFmt w:val="bullet"/>
      <w:lvlText w:val=""/>
      <w:lvlJc w:val="left"/>
      <w:pPr>
        <w:tabs>
          <w:tab w:val="num" w:pos="5040"/>
        </w:tabs>
        <w:ind w:left="5040" w:hanging="360"/>
      </w:pPr>
      <w:rPr>
        <w:rFonts w:ascii="Wingdings" w:hAnsi="Wingdings" w:hint="default"/>
      </w:rPr>
    </w:lvl>
    <w:lvl w:ilvl="7" w:tplc="147C4DE4" w:tentative="1">
      <w:start w:val="1"/>
      <w:numFmt w:val="bullet"/>
      <w:lvlText w:val=""/>
      <w:lvlJc w:val="left"/>
      <w:pPr>
        <w:tabs>
          <w:tab w:val="num" w:pos="5760"/>
        </w:tabs>
        <w:ind w:left="5760" w:hanging="360"/>
      </w:pPr>
      <w:rPr>
        <w:rFonts w:ascii="Wingdings" w:hAnsi="Wingdings" w:hint="default"/>
      </w:rPr>
    </w:lvl>
    <w:lvl w:ilvl="8" w:tplc="A9A0FCEA" w:tentative="1">
      <w:start w:val="1"/>
      <w:numFmt w:val="bullet"/>
      <w:lvlText w:val=""/>
      <w:lvlJc w:val="left"/>
      <w:pPr>
        <w:tabs>
          <w:tab w:val="num" w:pos="6480"/>
        </w:tabs>
        <w:ind w:left="6480" w:hanging="360"/>
      </w:pPr>
      <w:rPr>
        <w:rFonts w:ascii="Wingdings" w:hAnsi="Wingdings" w:hint="default"/>
      </w:rPr>
    </w:lvl>
  </w:abstractNum>
  <w:abstractNum w:abstractNumId="2">
    <w:nsid w:val="10F4029D"/>
    <w:multiLevelType w:val="hybridMultilevel"/>
    <w:tmpl w:val="CE3C6256"/>
    <w:lvl w:ilvl="0" w:tplc="DC94D6BC">
      <w:start w:val="1"/>
      <w:numFmt w:val="bullet"/>
      <w:lvlText w:val=""/>
      <w:lvlJc w:val="left"/>
      <w:pPr>
        <w:tabs>
          <w:tab w:val="num" w:pos="720"/>
        </w:tabs>
        <w:ind w:left="720" w:hanging="360"/>
      </w:pPr>
      <w:rPr>
        <w:rFonts w:ascii="Wingdings" w:hAnsi="Wingdings" w:hint="default"/>
      </w:rPr>
    </w:lvl>
    <w:lvl w:ilvl="1" w:tplc="8242883C" w:tentative="1">
      <w:start w:val="1"/>
      <w:numFmt w:val="bullet"/>
      <w:lvlText w:val=""/>
      <w:lvlJc w:val="left"/>
      <w:pPr>
        <w:tabs>
          <w:tab w:val="num" w:pos="1440"/>
        </w:tabs>
        <w:ind w:left="1440" w:hanging="360"/>
      </w:pPr>
      <w:rPr>
        <w:rFonts w:ascii="Wingdings" w:hAnsi="Wingdings" w:hint="default"/>
      </w:rPr>
    </w:lvl>
    <w:lvl w:ilvl="2" w:tplc="CBA638AC" w:tentative="1">
      <w:start w:val="1"/>
      <w:numFmt w:val="bullet"/>
      <w:lvlText w:val=""/>
      <w:lvlJc w:val="left"/>
      <w:pPr>
        <w:tabs>
          <w:tab w:val="num" w:pos="2160"/>
        </w:tabs>
        <w:ind w:left="2160" w:hanging="360"/>
      </w:pPr>
      <w:rPr>
        <w:rFonts w:ascii="Wingdings" w:hAnsi="Wingdings" w:hint="default"/>
      </w:rPr>
    </w:lvl>
    <w:lvl w:ilvl="3" w:tplc="659213A6" w:tentative="1">
      <w:start w:val="1"/>
      <w:numFmt w:val="bullet"/>
      <w:lvlText w:val=""/>
      <w:lvlJc w:val="left"/>
      <w:pPr>
        <w:tabs>
          <w:tab w:val="num" w:pos="2880"/>
        </w:tabs>
        <w:ind w:left="2880" w:hanging="360"/>
      </w:pPr>
      <w:rPr>
        <w:rFonts w:ascii="Wingdings" w:hAnsi="Wingdings" w:hint="default"/>
      </w:rPr>
    </w:lvl>
    <w:lvl w:ilvl="4" w:tplc="21E014DA" w:tentative="1">
      <w:start w:val="1"/>
      <w:numFmt w:val="bullet"/>
      <w:lvlText w:val=""/>
      <w:lvlJc w:val="left"/>
      <w:pPr>
        <w:tabs>
          <w:tab w:val="num" w:pos="3600"/>
        </w:tabs>
        <w:ind w:left="3600" w:hanging="360"/>
      </w:pPr>
      <w:rPr>
        <w:rFonts w:ascii="Wingdings" w:hAnsi="Wingdings" w:hint="default"/>
      </w:rPr>
    </w:lvl>
    <w:lvl w:ilvl="5" w:tplc="4A66869E" w:tentative="1">
      <w:start w:val="1"/>
      <w:numFmt w:val="bullet"/>
      <w:lvlText w:val=""/>
      <w:lvlJc w:val="left"/>
      <w:pPr>
        <w:tabs>
          <w:tab w:val="num" w:pos="4320"/>
        </w:tabs>
        <w:ind w:left="4320" w:hanging="360"/>
      </w:pPr>
      <w:rPr>
        <w:rFonts w:ascii="Wingdings" w:hAnsi="Wingdings" w:hint="default"/>
      </w:rPr>
    </w:lvl>
    <w:lvl w:ilvl="6" w:tplc="FC62E970" w:tentative="1">
      <w:start w:val="1"/>
      <w:numFmt w:val="bullet"/>
      <w:lvlText w:val=""/>
      <w:lvlJc w:val="left"/>
      <w:pPr>
        <w:tabs>
          <w:tab w:val="num" w:pos="5040"/>
        </w:tabs>
        <w:ind w:left="5040" w:hanging="360"/>
      </w:pPr>
      <w:rPr>
        <w:rFonts w:ascii="Wingdings" w:hAnsi="Wingdings" w:hint="default"/>
      </w:rPr>
    </w:lvl>
    <w:lvl w:ilvl="7" w:tplc="2664190E" w:tentative="1">
      <w:start w:val="1"/>
      <w:numFmt w:val="bullet"/>
      <w:lvlText w:val=""/>
      <w:lvlJc w:val="left"/>
      <w:pPr>
        <w:tabs>
          <w:tab w:val="num" w:pos="5760"/>
        </w:tabs>
        <w:ind w:left="5760" w:hanging="360"/>
      </w:pPr>
      <w:rPr>
        <w:rFonts w:ascii="Wingdings" w:hAnsi="Wingdings" w:hint="default"/>
      </w:rPr>
    </w:lvl>
    <w:lvl w:ilvl="8" w:tplc="7EB0A356" w:tentative="1">
      <w:start w:val="1"/>
      <w:numFmt w:val="bullet"/>
      <w:lvlText w:val=""/>
      <w:lvlJc w:val="left"/>
      <w:pPr>
        <w:tabs>
          <w:tab w:val="num" w:pos="6480"/>
        </w:tabs>
        <w:ind w:left="6480" w:hanging="360"/>
      </w:pPr>
      <w:rPr>
        <w:rFonts w:ascii="Wingdings" w:hAnsi="Wingdings" w:hint="default"/>
      </w:rPr>
    </w:lvl>
  </w:abstractNum>
  <w:abstractNum w:abstractNumId="3">
    <w:nsid w:val="23C45421"/>
    <w:multiLevelType w:val="hybridMultilevel"/>
    <w:tmpl w:val="728830D4"/>
    <w:lvl w:ilvl="0" w:tplc="87C62F5A">
      <w:start w:val="1"/>
      <w:numFmt w:val="bullet"/>
      <w:lvlText w:val="•"/>
      <w:lvlJc w:val="left"/>
      <w:pPr>
        <w:tabs>
          <w:tab w:val="num" w:pos="720"/>
        </w:tabs>
        <w:ind w:left="720" w:hanging="360"/>
      </w:pPr>
      <w:rPr>
        <w:rFonts w:ascii="Arial" w:hAnsi="Arial" w:hint="default"/>
      </w:rPr>
    </w:lvl>
    <w:lvl w:ilvl="1" w:tplc="15F84142">
      <w:start w:val="1"/>
      <w:numFmt w:val="bullet"/>
      <w:lvlText w:val="•"/>
      <w:lvlJc w:val="left"/>
      <w:pPr>
        <w:tabs>
          <w:tab w:val="num" w:pos="1440"/>
        </w:tabs>
        <w:ind w:left="1440" w:hanging="360"/>
      </w:pPr>
      <w:rPr>
        <w:rFonts w:ascii="Arial" w:hAnsi="Arial" w:hint="default"/>
      </w:rPr>
    </w:lvl>
    <w:lvl w:ilvl="2" w:tplc="E79E239A" w:tentative="1">
      <w:start w:val="1"/>
      <w:numFmt w:val="bullet"/>
      <w:lvlText w:val="•"/>
      <w:lvlJc w:val="left"/>
      <w:pPr>
        <w:tabs>
          <w:tab w:val="num" w:pos="2160"/>
        </w:tabs>
        <w:ind w:left="2160" w:hanging="360"/>
      </w:pPr>
      <w:rPr>
        <w:rFonts w:ascii="Arial" w:hAnsi="Arial" w:hint="default"/>
      </w:rPr>
    </w:lvl>
    <w:lvl w:ilvl="3" w:tplc="24AEAD70" w:tentative="1">
      <w:start w:val="1"/>
      <w:numFmt w:val="bullet"/>
      <w:lvlText w:val="•"/>
      <w:lvlJc w:val="left"/>
      <w:pPr>
        <w:tabs>
          <w:tab w:val="num" w:pos="2880"/>
        </w:tabs>
        <w:ind w:left="2880" w:hanging="360"/>
      </w:pPr>
      <w:rPr>
        <w:rFonts w:ascii="Arial" w:hAnsi="Arial" w:hint="default"/>
      </w:rPr>
    </w:lvl>
    <w:lvl w:ilvl="4" w:tplc="4E5EDCBC" w:tentative="1">
      <w:start w:val="1"/>
      <w:numFmt w:val="bullet"/>
      <w:lvlText w:val="•"/>
      <w:lvlJc w:val="left"/>
      <w:pPr>
        <w:tabs>
          <w:tab w:val="num" w:pos="3600"/>
        </w:tabs>
        <w:ind w:left="3600" w:hanging="360"/>
      </w:pPr>
      <w:rPr>
        <w:rFonts w:ascii="Arial" w:hAnsi="Arial" w:hint="default"/>
      </w:rPr>
    </w:lvl>
    <w:lvl w:ilvl="5" w:tplc="92B21EAC" w:tentative="1">
      <w:start w:val="1"/>
      <w:numFmt w:val="bullet"/>
      <w:lvlText w:val="•"/>
      <w:lvlJc w:val="left"/>
      <w:pPr>
        <w:tabs>
          <w:tab w:val="num" w:pos="4320"/>
        </w:tabs>
        <w:ind w:left="4320" w:hanging="360"/>
      </w:pPr>
      <w:rPr>
        <w:rFonts w:ascii="Arial" w:hAnsi="Arial" w:hint="default"/>
      </w:rPr>
    </w:lvl>
    <w:lvl w:ilvl="6" w:tplc="FC9ED888" w:tentative="1">
      <w:start w:val="1"/>
      <w:numFmt w:val="bullet"/>
      <w:lvlText w:val="•"/>
      <w:lvlJc w:val="left"/>
      <w:pPr>
        <w:tabs>
          <w:tab w:val="num" w:pos="5040"/>
        </w:tabs>
        <w:ind w:left="5040" w:hanging="360"/>
      </w:pPr>
      <w:rPr>
        <w:rFonts w:ascii="Arial" w:hAnsi="Arial" w:hint="default"/>
      </w:rPr>
    </w:lvl>
    <w:lvl w:ilvl="7" w:tplc="516280BE" w:tentative="1">
      <w:start w:val="1"/>
      <w:numFmt w:val="bullet"/>
      <w:lvlText w:val="•"/>
      <w:lvlJc w:val="left"/>
      <w:pPr>
        <w:tabs>
          <w:tab w:val="num" w:pos="5760"/>
        </w:tabs>
        <w:ind w:left="5760" w:hanging="360"/>
      </w:pPr>
      <w:rPr>
        <w:rFonts w:ascii="Arial" w:hAnsi="Arial" w:hint="default"/>
      </w:rPr>
    </w:lvl>
    <w:lvl w:ilvl="8" w:tplc="8DDCAF3C" w:tentative="1">
      <w:start w:val="1"/>
      <w:numFmt w:val="bullet"/>
      <w:lvlText w:val="•"/>
      <w:lvlJc w:val="left"/>
      <w:pPr>
        <w:tabs>
          <w:tab w:val="num" w:pos="6480"/>
        </w:tabs>
        <w:ind w:left="6480" w:hanging="360"/>
      </w:pPr>
      <w:rPr>
        <w:rFonts w:ascii="Arial" w:hAnsi="Arial" w:hint="default"/>
      </w:rPr>
    </w:lvl>
  </w:abstractNum>
  <w:abstractNum w:abstractNumId="4">
    <w:nsid w:val="44386CC8"/>
    <w:multiLevelType w:val="hybridMultilevel"/>
    <w:tmpl w:val="BE3C929E"/>
    <w:lvl w:ilvl="0" w:tplc="27B4A92C">
      <w:start w:val="1"/>
      <w:numFmt w:val="bullet"/>
      <w:lvlText w:val="•"/>
      <w:lvlJc w:val="left"/>
      <w:pPr>
        <w:tabs>
          <w:tab w:val="num" w:pos="720"/>
        </w:tabs>
        <w:ind w:left="720" w:hanging="360"/>
      </w:pPr>
      <w:rPr>
        <w:rFonts w:ascii="Arial" w:hAnsi="Arial" w:hint="default"/>
      </w:rPr>
    </w:lvl>
    <w:lvl w:ilvl="1" w:tplc="A09C2BC8" w:tentative="1">
      <w:start w:val="1"/>
      <w:numFmt w:val="bullet"/>
      <w:lvlText w:val="•"/>
      <w:lvlJc w:val="left"/>
      <w:pPr>
        <w:tabs>
          <w:tab w:val="num" w:pos="1440"/>
        </w:tabs>
        <w:ind w:left="1440" w:hanging="360"/>
      </w:pPr>
      <w:rPr>
        <w:rFonts w:ascii="Arial" w:hAnsi="Arial" w:hint="default"/>
      </w:rPr>
    </w:lvl>
    <w:lvl w:ilvl="2" w:tplc="E11C9DC2">
      <w:start w:val="2218"/>
      <w:numFmt w:val="bullet"/>
      <w:lvlText w:val="•"/>
      <w:lvlJc w:val="left"/>
      <w:pPr>
        <w:tabs>
          <w:tab w:val="num" w:pos="2160"/>
        </w:tabs>
        <w:ind w:left="2160" w:hanging="360"/>
      </w:pPr>
      <w:rPr>
        <w:rFonts w:ascii="Arial" w:hAnsi="Arial" w:hint="default"/>
      </w:rPr>
    </w:lvl>
    <w:lvl w:ilvl="3" w:tplc="BA109486" w:tentative="1">
      <w:start w:val="1"/>
      <w:numFmt w:val="bullet"/>
      <w:lvlText w:val="•"/>
      <w:lvlJc w:val="left"/>
      <w:pPr>
        <w:tabs>
          <w:tab w:val="num" w:pos="2880"/>
        </w:tabs>
        <w:ind w:left="2880" w:hanging="360"/>
      </w:pPr>
      <w:rPr>
        <w:rFonts w:ascii="Arial" w:hAnsi="Arial" w:hint="default"/>
      </w:rPr>
    </w:lvl>
    <w:lvl w:ilvl="4" w:tplc="75D28B40" w:tentative="1">
      <w:start w:val="1"/>
      <w:numFmt w:val="bullet"/>
      <w:lvlText w:val="•"/>
      <w:lvlJc w:val="left"/>
      <w:pPr>
        <w:tabs>
          <w:tab w:val="num" w:pos="3600"/>
        </w:tabs>
        <w:ind w:left="3600" w:hanging="360"/>
      </w:pPr>
      <w:rPr>
        <w:rFonts w:ascii="Arial" w:hAnsi="Arial" w:hint="default"/>
      </w:rPr>
    </w:lvl>
    <w:lvl w:ilvl="5" w:tplc="7DC4547A" w:tentative="1">
      <w:start w:val="1"/>
      <w:numFmt w:val="bullet"/>
      <w:lvlText w:val="•"/>
      <w:lvlJc w:val="left"/>
      <w:pPr>
        <w:tabs>
          <w:tab w:val="num" w:pos="4320"/>
        </w:tabs>
        <w:ind w:left="4320" w:hanging="360"/>
      </w:pPr>
      <w:rPr>
        <w:rFonts w:ascii="Arial" w:hAnsi="Arial" w:hint="default"/>
      </w:rPr>
    </w:lvl>
    <w:lvl w:ilvl="6" w:tplc="3C4242C8" w:tentative="1">
      <w:start w:val="1"/>
      <w:numFmt w:val="bullet"/>
      <w:lvlText w:val="•"/>
      <w:lvlJc w:val="left"/>
      <w:pPr>
        <w:tabs>
          <w:tab w:val="num" w:pos="5040"/>
        </w:tabs>
        <w:ind w:left="5040" w:hanging="360"/>
      </w:pPr>
      <w:rPr>
        <w:rFonts w:ascii="Arial" w:hAnsi="Arial" w:hint="default"/>
      </w:rPr>
    </w:lvl>
    <w:lvl w:ilvl="7" w:tplc="61127700" w:tentative="1">
      <w:start w:val="1"/>
      <w:numFmt w:val="bullet"/>
      <w:lvlText w:val="•"/>
      <w:lvlJc w:val="left"/>
      <w:pPr>
        <w:tabs>
          <w:tab w:val="num" w:pos="5760"/>
        </w:tabs>
        <w:ind w:left="5760" w:hanging="360"/>
      </w:pPr>
      <w:rPr>
        <w:rFonts w:ascii="Arial" w:hAnsi="Arial" w:hint="default"/>
      </w:rPr>
    </w:lvl>
    <w:lvl w:ilvl="8" w:tplc="D578DCB4" w:tentative="1">
      <w:start w:val="1"/>
      <w:numFmt w:val="bullet"/>
      <w:lvlText w:val="•"/>
      <w:lvlJc w:val="left"/>
      <w:pPr>
        <w:tabs>
          <w:tab w:val="num" w:pos="6480"/>
        </w:tabs>
        <w:ind w:left="6480" w:hanging="360"/>
      </w:pPr>
      <w:rPr>
        <w:rFonts w:ascii="Arial" w:hAnsi="Arial" w:hint="default"/>
      </w:rPr>
    </w:lvl>
  </w:abstractNum>
  <w:abstractNum w:abstractNumId="5">
    <w:nsid w:val="48762439"/>
    <w:multiLevelType w:val="hybridMultilevel"/>
    <w:tmpl w:val="BD3E7CFC"/>
    <w:lvl w:ilvl="0" w:tplc="371ECD26">
      <w:start w:val="1"/>
      <w:numFmt w:val="decimal"/>
      <w:lvlText w:val="%1."/>
      <w:lvlJc w:val="left"/>
      <w:pPr>
        <w:tabs>
          <w:tab w:val="num" w:pos="720"/>
        </w:tabs>
        <w:ind w:left="720" w:hanging="360"/>
      </w:pPr>
    </w:lvl>
    <w:lvl w:ilvl="1" w:tplc="A08E102E" w:tentative="1">
      <w:start w:val="1"/>
      <w:numFmt w:val="decimal"/>
      <w:lvlText w:val="%2."/>
      <w:lvlJc w:val="left"/>
      <w:pPr>
        <w:tabs>
          <w:tab w:val="num" w:pos="1440"/>
        </w:tabs>
        <w:ind w:left="1440" w:hanging="360"/>
      </w:pPr>
    </w:lvl>
    <w:lvl w:ilvl="2" w:tplc="35E018D0" w:tentative="1">
      <w:start w:val="1"/>
      <w:numFmt w:val="decimal"/>
      <w:lvlText w:val="%3."/>
      <w:lvlJc w:val="left"/>
      <w:pPr>
        <w:tabs>
          <w:tab w:val="num" w:pos="2160"/>
        </w:tabs>
        <w:ind w:left="2160" w:hanging="360"/>
      </w:pPr>
    </w:lvl>
    <w:lvl w:ilvl="3" w:tplc="2D6853DE" w:tentative="1">
      <w:start w:val="1"/>
      <w:numFmt w:val="decimal"/>
      <w:lvlText w:val="%4."/>
      <w:lvlJc w:val="left"/>
      <w:pPr>
        <w:tabs>
          <w:tab w:val="num" w:pos="2880"/>
        </w:tabs>
        <w:ind w:left="2880" w:hanging="360"/>
      </w:pPr>
    </w:lvl>
    <w:lvl w:ilvl="4" w:tplc="F56AA722" w:tentative="1">
      <w:start w:val="1"/>
      <w:numFmt w:val="decimal"/>
      <w:lvlText w:val="%5."/>
      <w:lvlJc w:val="left"/>
      <w:pPr>
        <w:tabs>
          <w:tab w:val="num" w:pos="3600"/>
        </w:tabs>
        <w:ind w:left="3600" w:hanging="360"/>
      </w:pPr>
    </w:lvl>
    <w:lvl w:ilvl="5" w:tplc="75C0E928" w:tentative="1">
      <w:start w:val="1"/>
      <w:numFmt w:val="decimal"/>
      <w:lvlText w:val="%6."/>
      <w:lvlJc w:val="left"/>
      <w:pPr>
        <w:tabs>
          <w:tab w:val="num" w:pos="4320"/>
        </w:tabs>
        <w:ind w:left="4320" w:hanging="360"/>
      </w:pPr>
    </w:lvl>
    <w:lvl w:ilvl="6" w:tplc="2D5442EC" w:tentative="1">
      <w:start w:val="1"/>
      <w:numFmt w:val="decimal"/>
      <w:lvlText w:val="%7."/>
      <w:lvlJc w:val="left"/>
      <w:pPr>
        <w:tabs>
          <w:tab w:val="num" w:pos="5040"/>
        </w:tabs>
        <w:ind w:left="5040" w:hanging="360"/>
      </w:pPr>
    </w:lvl>
    <w:lvl w:ilvl="7" w:tplc="BD18CB88" w:tentative="1">
      <w:start w:val="1"/>
      <w:numFmt w:val="decimal"/>
      <w:lvlText w:val="%8."/>
      <w:lvlJc w:val="left"/>
      <w:pPr>
        <w:tabs>
          <w:tab w:val="num" w:pos="5760"/>
        </w:tabs>
        <w:ind w:left="5760" w:hanging="360"/>
      </w:pPr>
    </w:lvl>
    <w:lvl w:ilvl="8" w:tplc="CE1A5B9E" w:tentative="1">
      <w:start w:val="1"/>
      <w:numFmt w:val="decimal"/>
      <w:lvlText w:val="%9."/>
      <w:lvlJc w:val="left"/>
      <w:pPr>
        <w:tabs>
          <w:tab w:val="num" w:pos="6480"/>
        </w:tabs>
        <w:ind w:left="6480" w:hanging="360"/>
      </w:pPr>
    </w:lvl>
  </w:abstractNum>
  <w:abstractNum w:abstractNumId="6">
    <w:nsid w:val="71C271BC"/>
    <w:multiLevelType w:val="hybridMultilevel"/>
    <w:tmpl w:val="27FA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drawingGridHorizontalSpacing w:val="110"/>
  <w:displayHorizontalDrawingGridEvery w:val="2"/>
  <w:characterSpacingControl w:val="doNotCompress"/>
  <w:compat>
    <w:useFELayout/>
  </w:compat>
  <w:rsids>
    <w:rsidRoot w:val="004C15D2"/>
    <w:rsid w:val="000861A7"/>
    <w:rsid w:val="000E794E"/>
    <w:rsid w:val="00136D15"/>
    <w:rsid w:val="0017767C"/>
    <w:rsid w:val="001B3419"/>
    <w:rsid w:val="001C12BA"/>
    <w:rsid w:val="00233D72"/>
    <w:rsid w:val="00272009"/>
    <w:rsid w:val="00285928"/>
    <w:rsid w:val="002A03EE"/>
    <w:rsid w:val="002D1A08"/>
    <w:rsid w:val="002D2666"/>
    <w:rsid w:val="002F524A"/>
    <w:rsid w:val="002F55CB"/>
    <w:rsid w:val="00303B79"/>
    <w:rsid w:val="003C30BB"/>
    <w:rsid w:val="003E104B"/>
    <w:rsid w:val="00453073"/>
    <w:rsid w:val="004928D0"/>
    <w:rsid w:val="004C15D2"/>
    <w:rsid w:val="004D2542"/>
    <w:rsid w:val="004F16E3"/>
    <w:rsid w:val="004F24F5"/>
    <w:rsid w:val="005119A0"/>
    <w:rsid w:val="00536006"/>
    <w:rsid w:val="00540337"/>
    <w:rsid w:val="005856DD"/>
    <w:rsid w:val="00611D8B"/>
    <w:rsid w:val="00670385"/>
    <w:rsid w:val="006E6793"/>
    <w:rsid w:val="00717507"/>
    <w:rsid w:val="00722B45"/>
    <w:rsid w:val="00754469"/>
    <w:rsid w:val="00774E68"/>
    <w:rsid w:val="00776B90"/>
    <w:rsid w:val="007A189E"/>
    <w:rsid w:val="007C12B0"/>
    <w:rsid w:val="007E68F3"/>
    <w:rsid w:val="007F2738"/>
    <w:rsid w:val="007F2E25"/>
    <w:rsid w:val="0084134F"/>
    <w:rsid w:val="0088110A"/>
    <w:rsid w:val="008A4D2C"/>
    <w:rsid w:val="008D16DA"/>
    <w:rsid w:val="00931813"/>
    <w:rsid w:val="009A345F"/>
    <w:rsid w:val="009C5C5E"/>
    <w:rsid w:val="00A516EE"/>
    <w:rsid w:val="00A65A78"/>
    <w:rsid w:val="00A92D6B"/>
    <w:rsid w:val="00B35A17"/>
    <w:rsid w:val="00C45120"/>
    <w:rsid w:val="00C61023"/>
    <w:rsid w:val="00D6139A"/>
    <w:rsid w:val="00DA63EA"/>
    <w:rsid w:val="00DD1651"/>
    <w:rsid w:val="00EB5D0D"/>
    <w:rsid w:val="00EC207B"/>
    <w:rsid w:val="00EF4495"/>
    <w:rsid w:val="00F25AEE"/>
    <w:rsid w:val="00F5330F"/>
    <w:rsid w:val="00F736CA"/>
    <w:rsid w:val="00FD1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5D2"/>
    <w:rPr>
      <w:color w:val="0000FF" w:themeColor="hyperlink"/>
      <w:u w:val="single"/>
    </w:rPr>
  </w:style>
  <w:style w:type="paragraph" w:styleId="ListParagraph">
    <w:name w:val="List Paragraph"/>
    <w:basedOn w:val="Normal"/>
    <w:uiPriority w:val="34"/>
    <w:qFormat/>
    <w:rsid w:val="007C12B0"/>
    <w:pPr>
      <w:ind w:left="720"/>
      <w:contextualSpacing/>
    </w:pPr>
  </w:style>
</w:styles>
</file>

<file path=word/webSettings.xml><?xml version="1.0" encoding="utf-8"?>
<w:webSettings xmlns:r="http://schemas.openxmlformats.org/officeDocument/2006/relationships" xmlns:w="http://schemas.openxmlformats.org/wordprocessingml/2006/main">
  <w:divs>
    <w:div w:id="198711816">
      <w:bodyDiv w:val="1"/>
      <w:marLeft w:val="0"/>
      <w:marRight w:val="0"/>
      <w:marTop w:val="0"/>
      <w:marBottom w:val="0"/>
      <w:divBdr>
        <w:top w:val="none" w:sz="0" w:space="0" w:color="auto"/>
        <w:left w:val="none" w:sz="0" w:space="0" w:color="auto"/>
        <w:bottom w:val="none" w:sz="0" w:space="0" w:color="auto"/>
        <w:right w:val="none" w:sz="0" w:space="0" w:color="auto"/>
      </w:divBdr>
      <w:divsChild>
        <w:div w:id="1090466167">
          <w:marLeft w:val="547"/>
          <w:marRight w:val="0"/>
          <w:marTop w:val="106"/>
          <w:marBottom w:val="0"/>
          <w:divBdr>
            <w:top w:val="none" w:sz="0" w:space="0" w:color="auto"/>
            <w:left w:val="none" w:sz="0" w:space="0" w:color="auto"/>
            <w:bottom w:val="none" w:sz="0" w:space="0" w:color="auto"/>
            <w:right w:val="none" w:sz="0" w:space="0" w:color="auto"/>
          </w:divBdr>
        </w:div>
        <w:div w:id="1108503319">
          <w:marLeft w:val="547"/>
          <w:marRight w:val="0"/>
          <w:marTop w:val="106"/>
          <w:marBottom w:val="0"/>
          <w:divBdr>
            <w:top w:val="none" w:sz="0" w:space="0" w:color="auto"/>
            <w:left w:val="none" w:sz="0" w:space="0" w:color="auto"/>
            <w:bottom w:val="none" w:sz="0" w:space="0" w:color="auto"/>
            <w:right w:val="none" w:sz="0" w:space="0" w:color="auto"/>
          </w:divBdr>
        </w:div>
        <w:div w:id="1864047675">
          <w:marLeft w:val="547"/>
          <w:marRight w:val="0"/>
          <w:marTop w:val="106"/>
          <w:marBottom w:val="0"/>
          <w:divBdr>
            <w:top w:val="none" w:sz="0" w:space="0" w:color="auto"/>
            <w:left w:val="none" w:sz="0" w:space="0" w:color="auto"/>
            <w:bottom w:val="none" w:sz="0" w:space="0" w:color="auto"/>
            <w:right w:val="none" w:sz="0" w:space="0" w:color="auto"/>
          </w:divBdr>
        </w:div>
        <w:div w:id="47269537">
          <w:marLeft w:val="547"/>
          <w:marRight w:val="0"/>
          <w:marTop w:val="106"/>
          <w:marBottom w:val="0"/>
          <w:divBdr>
            <w:top w:val="none" w:sz="0" w:space="0" w:color="auto"/>
            <w:left w:val="none" w:sz="0" w:space="0" w:color="auto"/>
            <w:bottom w:val="none" w:sz="0" w:space="0" w:color="auto"/>
            <w:right w:val="none" w:sz="0" w:space="0" w:color="auto"/>
          </w:divBdr>
        </w:div>
        <w:div w:id="641277890">
          <w:marLeft w:val="547"/>
          <w:marRight w:val="0"/>
          <w:marTop w:val="106"/>
          <w:marBottom w:val="0"/>
          <w:divBdr>
            <w:top w:val="none" w:sz="0" w:space="0" w:color="auto"/>
            <w:left w:val="none" w:sz="0" w:space="0" w:color="auto"/>
            <w:bottom w:val="none" w:sz="0" w:space="0" w:color="auto"/>
            <w:right w:val="none" w:sz="0" w:space="0" w:color="auto"/>
          </w:divBdr>
        </w:div>
        <w:div w:id="1465125708">
          <w:marLeft w:val="547"/>
          <w:marRight w:val="0"/>
          <w:marTop w:val="106"/>
          <w:marBottom w:val="0"/>
          <w:divBdr>
            <w:top w:val="none" w:sz="0" w:space="0" w:color="auto"/>
            <w:left w:val="none" w:sz="0" w:space="0" w:color="auto"/>
            <w:bottom w:val="none" w:sz="0" w:space="0" w:color="auto"/>
            <w:right w:val="none" w:sz="0" w:space="0" w:color="auto"/>
          </w:divBdr>
        </w:div>
        <w:div w:id="1665011241">
          <w:marLeft w:val="1800"/>
          <w:marRight w:val="0"/>
          <w:marTop w:val="72"/>
          <w:marBottom w:val="0"/>
          <w:divBdr>
            <w:top w:val="none" w:sz="0" w:space="0" w:color="auto"/>
            <w:left w:val="none" w:sz="0" w:space="0" w:color="auto"/>
            <w:bottom w:val="none" w:sz="0" w:space="0" w:color="auto"/>
            <w:right w:val="none" w:sz="0" w:space="0" w:color="auto"/>
          </w:divBdr>
        </w:div>
        <w:div w:id="903418289">
          <w:marLeft w:val="1800"/>
          <w:marRight w:val="0"/>
          <w:marTop w:val="72"/>
          <w:marBottom w:val="0"/>
          <w:divBdr>
            <w:top w:val="none" w:sz="0" w:space="0" w:color="auto"/>
            <w:left w:val="none" w:sz="0" w:space="0" w:color="auto"/>
            <w:bottom w:val="none" w:sz="0" w:space="0" w:color="auto"/>
            <w:right w:val="none" w:sz="0" w:space="0" w:color="auto"/>
          </w:divBdr>
        </w:div>
        <w:div w:id="1021974560">
          <w:marLeft w:val="1800"/>
          <w:marRight w:val="0"/>
          <w:marTop w:val="72"/>
          <w:marBottom w:val="0"/>
          <w:divBdr>
            <w:top w:val="none" w:sz="0" w:space="0" w:color="auto"/>
            <w:left w:val="none" w:sz="0" w:space="0" w:color="auto"/>
            <w:bottom w:val="none" w:sz="0" w:space="0" w:color="auto"/>
            <w:right w:val="none" w:sz="0" w:space="0" w:color="auto"/>
          </w:divBdr>
        </w:div>
        <w:div w:id="120999888">
          <w:marLeft w:val="1800"/>
          <w:marRight w:val="0"/>
          <w:marTop w:val="72"/>
          <w:marBottom w:val="0"/>
          <w:divBdr>
            <w:top w:val="none" w:sz="0" w:space="0" w:color="auto"/>
            <w:left w:val="none" w:sz="0" w:space="0" w:color="auto"/>
            <w:bottom w:val="none" w:sz="0" w:space="0" w:color="auto"/>
            <w:right w:val="none" w:sz="0" w:space="0" w:color="auto"/>
          </w:divBdr>
        </w:div>
        <w:div w:id="2024434785">
          <w:marLeft w:val="547"/>
          <w:marRight w:val="0"/>
          <w:marTop w:val="106"/>
          <w:marBottom w:val="0"/>
          <w:divBdr>
            <w:top w:val="none" w:sz="0" w:space="0" w:color="auto"/>
            <w:left w:val="none" w:sz="0" w:space="0" w:color="auto"/>
            <w:bottom w:val="none" w:sz="0" w:space="0" w:color="auto"/>
            <w:right w:val="none" w:sz="0" w:space="0" w:color="auto"/>
          </w:divBdr>
        </w:div>
        <w:div w:id="1644121973">
          <w:marLeft w:val="547"/>
          <w:marRight w:val="0"/>
          <w:marTop w:val="106"/>
          <w:marBottom w:val="0"/>
          <w:divBdr>
            <w:top w:val="none" w:sz="0" w:space="0" w:color="auto"/>
            <w:left w:val="none" w:sz="0" w:space="0" w:color="auto"/>
            <w:bottom w:val="none" w:sz="0" w:space="0" w:color="auto"/>
            <w:right w:val="none" w:sz="0" w:space="0" w:color="auto"/>
          </w:divBdr>
        </w:div>
        <w:div w:id="1412966747">
          <w:marLeft w:val="547"/>
          <w:marRight w:val="0"/>
          <w:marTop w:val="106"/>
          <w:marBottom w:val="0"/>
          <w:divBdr>
            <w:top w:val="none" w:sz="0" w:space="0" w:color="auto"/>
            <w:left w:val="none" w:sz="0" w:space="0" w:color="auto"/>
            <w:bottom w:val="none" w:sz="0" w:space="0" w:color="auto"/>
            <w:right w:val="none" w:sz="0" w:space="0" w:color="auto"/>
          </w:divBdr>
        </w:div>
        <w:div w:id="379982911">
          <w:marLeft w:val="547"/>
          <w:marRight w:val="0"/>
          <w:marTop w:val="106"/>
          <w:marBottom w:val="0"/>
          <w:divBdr>
            <w:top w:val="none" w:sz="0" w:space="0" w:color="auto"/>
            <w:left w:val="none" w:sz="0" w:space="0" w:color="auto"/>
            <w:bottom w:val="none" w:sz="0" w:space="0" w:color="auto"/>
            <w:right w:val="none" w:sz="0" w:space="0" w:color="auto"/>
          </w:divBdr>
        </w:div>
        <w:div w:id="1150053227">
          <w:marLeft w:val="547"/>
          <w:marRight w:val="0"/>
          <w:marTop w:val="106"/>
          <w:marBottom w:val="0"/>
          <w:divBdr>
            <w:top w:val="none" w:sz="0" w:space="0" w:color="auto"/>
            <w:left w:val="none" w:sz="0" w:space="0" w:color="auto"/>
            <w:bottom w:val="none" w:sz="0" w:space="0" w:color="auto"/>
            <w:right w:val="none" w:sz="0" w:space="0" w:color="auto"/>
          </w:divBdr>
        </w:div>
      </w:divsChild>
    </w:div>
    <w:div w:id="1515606959">
      <w:bodyDiv w:val="1"/>
      <w:marLeft w:val="0"/>
      <w:marRight w:val="0"/>
      <w:marTop w:val="0"/>
      <w:marBottom w:val="0"/>
      <w:divBdr>
        <w:top w:val="none" w:sz="0" w:space="0" w:color="auto"/>
        <w:left w:val="none" w:sz="0" w:space="0" w:color="auto"/>
        <w:bottom w:val="none" w:sz="0" w:space="0" w:color="auto"/>
        <w:right w:val="none" w:sz="0" w:space="0" w:color="auto"/>
      </w:divBdr>
      <w:divsChild>
        <w:div w:id="411510214">
          <w:marLeft w:val="965"/>
          <w:marRight w:val="0"/>
          <w:marTop w:val="0"/>
          <w:marBottom w:val="0"/>
          <w:divBdr>
            <w:top w:val="none" w:sz="0" w:space="0" w:color="auto"/>
            <w:left w:val="none" w:sz="0" w:space="0" w:color="auto"/>
            <w:bottom w:val="none" w:sz="0" w:space="0" w:color="auto"/>
            <w:right w:val="none" w:sz="0" w:space="0" w:color="auto"/>
          </w:divBdr>
        </w:div>
        <w:div w:id="538934084">
          <w:marLeft w:val="965"/>
          <w:marRight w:val="0"/>
          <w:marTop w:val="0"/>
          <w:marBottom w:val="0"/>
          <w:divBdr>
            <w:top w:val="none" w:sz="0" w:space="0" w:color="auto"/>
            <w:left w:val="none" w:sz="0" w:space="0" w:color="auto"/>
            <w:bottom w:val="none" w:sz="0" w:space="0" w:color="auto"/>
            <w:right w:val="none" w:sz="0" w:space="0" w:color="auto"/>
          </w:divBdr>
        </w:div>
        <w:div w:id="13196835">
          <w:marLeft w:val="1584"/>
          <w:marRight w:val="0"/>
          <w:marTop w:val="0"/>
          <w:marBottom w:val="0"/>
          <w:divBdr>
            <w:top w:val="none" w:sz="0" w:space="0" w:color="auto"/>
            <w:left w:val="none" w:sz="0" w:space="0" w:color="auto"/>
            <w:bottom w:val="none" w:sz="0" w:space="0" w:color="auto"/>
            <w:right w:val="none" w:sz="0" w:space="0" w:color="auto"/>
          </w:divBdr>
        </w:div>
        <w:div w:id="61370437">
          <w:marLeft w:val="1584"/>
          <w:marRight w:val="0"/>
          <w:marTop w:val="0"/>
          <w:marBottom w:val="0"/>
          <w:divBdr>
            <w:top w:val="none" w:sz="0" w:space="0" w:color="auto"/>
            <w:left w:val="none" w:sz="0" w:space="0" w:color="auto"/>
            <w:bottom w:val="none" w:sz="0" w:space="0" w:color="auto"/>
            <w:right w:val="none" w:sz="0" w:space="0" w:color="auto"/>
          </w:divBdr>
        </w:div>
        <w:div w:id="1286661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orthod.maneyjournals.org/cgi/content/full/28/3/24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7</Pages>
  <Words>2466</Words>
  <Characters>14060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dc:creator>
  <cp:keywords/>
  <dc:description/>
  <cp:lastModifiedBy>Ashish</cp:lastModifiedBy>
  <cp:revision>64</cp:revision>
  <dcterms:created xsi:type="dcterms:W3CDTF">2022-07-14T04:51:00Z</dcterms:created>
  <dcterms:modified xsi:type="dcterms:W3CDTF">2022-08-22T05:34:00Z</dcterms:modified>
</cp:coreProperties>
</file>