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72ABC" w14:textId="77777777" w:rsidR="00594EA8" w:rsidRPr="002C2554" w:rsidRDefault="00594EA8" w:rsidP="00594EA8">
      <w:pPr>
        <w:spacing w:before="240" w:line="480" w:lineRule="auto"/>
        <w:jc w:val="center"/>
        <w:rPr>
          <w:rFonts w:ascii="Times New Roman" w:hAnsi="Times New Roman" w:cs="Times New Roman"/>
          <w:b/>
          <w:bCs/>
          <w:sz w:val="28"/>
          <w:szCs w:val="28"/>
        </w:rPr>
      </w:pPr>
      <w:proofErr w:type="spellStart"/>
      <w:r w:rsidRPr="002C2554">
        <w:rPr>
          <w:rFonts w:ascii="Times New Roman" w:hAnsi="Times New Roman" w:cs="Times New Roman"/>
          <w:b/>
          <w:bCs/>
          <w:sz w:val="28"/>
          <w:szCs w:val="28"/>
        </w:rPr>
        <w:t>Bioceramics</w:t>
      </w:r>
      <w:proofErr w:type="spellEnd"/>
      <w:r w:rsidRPr="002C2554">
        <w:rPr>
          <w:rFonts w:ascii="Times New Roman" w:hAnsi="Times New Roman" w:cs="Times New Roman"/>
          <w:b/>
          <w:bCs/>
          <w:sz w:val="28"/>
          <w:szCs w:val="28"/>
        </w:rPr>
        <w:t xml:space="preserve"> for Tissue Engineering Applications </w:t>
      </w:r>
    </w:p>
    <w:p w14:paraId="7BEF4150" w14:textId="2071A9EE" w:rsidR="00594EA8" w:rsidRPr="00EE597F" w:rsidRDefault="00594EA8" w:rsidP="00594EA8">
      <w:pPr>
        <w:spacing w:before="240" w:line="480" w:lineRule="auto"/>
        <w:jc w:val="center"/>
        <w:rPr>
          <w:rFonts w:ascii="Times New Roman" w:hAnsi="Times New Roman" w:cs="Times New Roman"/>
          <w:sz w:val="24"/>
          <w:szCs w:val="24"/>
        </w:rPr>
      </w:pPr>
      <w:proofErr w:type="spellStart"/>
      <w:r w:rsidRPr="002401A6">
        <w:rPr>
          <w:rFonts w:ascii="Times New Roman" w:hAnsi="Times New Roman" w:cs="Times New Roman"/>
          <w:sz w:val="24"/>
          <w:szCs w:val="24"/>
        </w:rPr>
        <w:t>Narender</w:t>
      </w:r>
      <w:proofErr w:type="spellEnd"/>
      <w:r w:rsidRPr="002401A6">
        <w:rPr>
          <w:rFonts w:ascii="Times New Roman" w:hAnsi="Times New Roman" w:cs="Times New Roman"/>
          <w:sz w:val="24"/>
          <w:szCs w:val="24"/>
        </w:rPr>
        <w:t xml:space="preserve"> Ranga</w:t>
      </w:r>
      <w:r w:rsidRPr="002401A6">
        <w:rPr>
          <w:rFonts w:ascii="Times New Roman" w:hAnsi="Times New Roman" w:cs="Times New Roman"/>
          <w:sz w:val="24"/>
          <w:szCs w:val="24"/>
          <w:vertAlign w:val="superscript"/>
        </w:rPr>
        <w:t>1</w:t>
      </w:r>
      <w:r w:rsidR="009D34D6">
        <w:rPr>
          <w:rFonts w:ascii="Times New Roman" w:hAnsi="Times New Roman" w:cs="Times New Roman"/>
          <w:sz w:val="24"/>
          <w:szCs w:val="24"/>
        </w:rPr>
        <w:t xml:space="preserve">, </w:t>
      </w:r>
      <w:proofErr w:type="spellStart"/>
      <w:r w:rsidR="009D34D6">
        <w:rPr>
          <w:rFonts w:ascii="Times New Roman" w:hAnsi="Times New Roman" w:cs="Times New Roman"/>
          <w:sz w:val="24"/>
          <w:szCs w:val="24"/>
        </w:rPr>
        <w:t>Rohit</w:t>
      </w:r>
      <w:proofErr w:type="spellEnd"/>
      <w:r w:rsidR="009D34D6">
        <w:rPr>
          <w:rFonts w:ascii="Times New Roman" w:hAnsi="Times New Roman" w:cs="Times New Roman"/>
          <w:sz w:val="24"/>
          <w:szCs w:val="24"/>
        </w:rPr>
        <w:t xml:space="preserve"> </w:t>
      </w:r>
      <w:r w:rsidR="00484BBF">
        <w:rPr>
          <w:rFonts w:ascii="Times New Roman" w:hAnsi="Times New Roman" w:cs="Times New Roman"/>
          <w:sz w:val="24"/>
          <w:szCs w:val="24"/>
        </w:rPr>
        <w:t>Ranga</w:t>
      </w:r>
      <w:r w:rsidR="00BD359E" w:rsidRPr="00BD359E">
        <w:rPr>
          <w:rFonts w:ascii="Times New Roman" w:hAnsi="Times New Roman" w:cs="Times New Roman"/>
          <w:sz w:val="24"/>
          <w:szCs w:val="24"/>
          <w:vertAlign w:val="superscript"/>
        </w:rPr>
        <w:t>2</w:t>
      </w:r>
      <w:r w:rsidR="00EE597F">
        <w:rPr>
          <w:rFonts w:ascii="Times New Roman" w:hAnsi="Times New Roman" w:cs="Times New Roman"/>
          <w:sz w:val="24"/>
          <w:szCs w:val="24"/>
        </w:rPr>
        <w:t>, Vijay Kumar</w:t>
      </w:r>
      <w:r w:rsidR="00EE597F" w:rsidRPr="00EE597F">
        <w:rPr>
          <w:rFonts w:ascii="Times New Roman" w:hAnsi="Times New Roman" w:cs="Times New Roman"/>
          <w:sz w:val="24"/>
          <w:szCs w:val="24"/>
          <w:vertAlign w:val="superscript"/>
        </w:rPr>
        <w:t>1</w:t>
      </w:r>
    </w:p>
    <w:p w14:paraId="24A9A428" w14:textId="77777777" w:rsidR="00594EA8" w:rsidRDefault="00594EA8" w:rsidP="00594EA8">
      <w:pPr>
        <w:spacing w:before="240" w:line="480" w:lineRule="auto"/>
        <w:jc w:val="center"/>
        <w:rPr>
          <w:rFonts w:ascii="Times New Roman" w:hAnsi="Times New Roman" w:cs="Times New Roman"/>
          <w:i/>
          <w:iCs/>
          <w:color w:val="000000"/>
          <w:sz w:val="24"/>
          <w:szCs w:val="24"/>
        </w:rPr>
      </w:pPr>
      <w:r w:rsidRPr="002401A6">
        <w:rPr>
          <w:rFonts w:ascii="Times New Roman" w:hAnsi="Times New Roman" w:cs="Times New Roman"/>
          <w:i/>
          <w:iCs/>
          <w:color w:val="000000"/>
          <w:sz w:val="24"/>
          <w:szCs w:val="24"/>
          <w:vertAlign w:val="superscript"/>
        </w:rPr>
        <w:t>1</w:t>
      </w:r>
      <w:r w:rsidRPr="002401A6">
        <w:rPr>
          <w:rFonts w:ascii="Times New Roman" w:hAnsi="Times New Roman" w:cs="Times New Roman"/>
          <w:i/>
          <w:iCs/>
          <w:color w:val="000000"/>
          <w:sz w:val="24"/>
          <w:szCs w:val="24"/>
        </w:rPr>
        <w:t xml:space="preserve">Department of Physics, </w:t>
      </w:r>
      <w:proofErr w:type="spellStart"/>
      <w:r w:rsidRPr="002401A6">
        <w:rPr>
          <w:rFonts w:ascii="Times New Roman" w:hAnsi="Times New Roman" w:cs="Times New Roman"/>
          <w:i/>
          <w:iCs/>
          <w:color w:val="000000"/>
          <w:sz w:val="24"/>
          <w:szCs w:val="24"/>
        </w:rPr>
        <w:t>Deenbandhu</w:t>
      </w:r>
      <w:proofErr w:type="spellEnd"/>
      <w:r w:rsidRPr="002401A6">
        <w:rPr>
          <w:rFonts w:ascii="Times New Roman" w:hAnsi="Times New Roman" w:cs="Times New Roman"/>
          <w:i/>
          <w:iCs/>
          <w:color w:val="000000"/>
          <w:sz w:val="24"/>
          <w:szCs w:val="24"/>
        </w:rPr>
        <w:t xml:space="preserve"> </w:t>
      </w:r>
      <w:proofErr w:type="spellStart"/>
      <w:r w:rsidRPr="002401A6">
        <w:rPr>
          <w:rFonts w:ascii="Times New Roman" w:hAnsi="Times New Roman" w:cs="Times New Roman"/>
          <w:i/>
          <w:iCs/>
          <w:color w:val="000000"/>
          <w:sz w:val="24"/>
          <w:szCs w:val="24"/>
        </w:rPr>
        <w:t>Chhotu</w:t>
      </w:r>
      <w:proofErr w:type="spellEnd"/>
      <w:r w:rsidRPr="002401A6">
        <w:rPr>
          <w:rFonts w:ascii="Times New Roman" w:hAnsi="Times New Roman" w:cs="Times New Roman"/>
          <w:i/>
          <w:iCs/>
          <w:color w:val="000000"/>
          <w:sz w:val="24"/>
          <w:szCs w:val="24"/>
        </w:rPr>
        <w:br/>
        <w:t xml:space="preserve">Ram University of Science and Technology, </w:t>
      </w:r>
      <w:proofErr w:type="spellStart"/>
      <w:r w:rsidRPr="002401A6">
        <w:rPr>
          <w:rFonts w:ascii="Times New Roman" w:hAnsi="Times New Roman" w:cs="Times New Roman"/>
          <w:i/>
          <w:iCs/>
          <w:color w:val="000000"/>
          <w:sz w:val="24"/>
          <w:szCs w:val="24"/>
        </w:rPr>
        <w:t>Murthal</w:t>
      </w:r>
      <w:proofErr w:type="spellEnd"/>
      <w:r w:rsidRPr="002401A6">
        <w:rPr>
          <w:rFonts w:ascii="Times New Roman" w:hAnsi="Times New Roman" w:cs="Times New Roman"/>
          <w:i/>
          <w:iCs/>
          <w:color w:val="000000"/>
          <w:sz w:val="24"/>
          <w:szCs w:val="24"/>
        </w:rPr>
        <w:t xml:space="preserve">, Haryana (INDIA) </w:t>
      </w:r>
      <w:r w:rsidRPr="002401A6">
        <w:rPr>
          <w:rFonts w:ascii="Times New Roman" w:hAnsi="Times New Roman" w:cs="Times New Roman"/>
          <w:i/>
          <w:iCs/>
          <w:color w:val="000000"/>
          <w:sz w:val="24"/>
          <w:szCs w:val="24"/>
        </w:rPr>
        <w:sym w:font="Symbol" w:char="F02D"/>
      </w:r>
      <w:r w:rsidRPr="002401A6">
        <w:rPr>
          <w:rFonts w:ascii="Times New Roman" w:hAnsi="Times New Roman" w:cs="Times New Roman"/>
          <w:i/>
          <w:iCs/>
          <w:color w:val="000000"/>
          <w:sz w:val="24"/>
          <w:szCs w:val="24"/>
        </w:rPr>
        <w:t xml:space="preserve"> 131039</w:t>
      </w:r>
    </w:p>
    <w:p w14:paraId="1B0B6362" w14:textId="2567CDC8" w:rsidR="00EE597F" w:rsidRDefault="00BD359E" w:rsidP="009D34D6">
      <w:pPr>
        <w:spacing w:before="240" w:line="480" w:lineRule="auto"/>
        <w:jc w:val="center"/>
        <w:rPr>
          <w:rFonts w:ascii="Times New Roman" w:hAnsi="Times New Roman" w:cs="Times New Roman"/>
          <w:i/>
          <w:iCs/>
          <w:color w:val="000000"/>
          <w:sz w:val="24"/>
          <w:szCs w:val="24"/>
        </w:rPr>
      </w:pPr>
      <w:r>
        <w:rPr>
          <w:rFonts w:ascii="Times New Roman" w:hAnsi="Times New Roman" w:cs="Times New Roman"/>
          <w:i/>
          <w:iCs/>
          <w:sz w:val="24"/>
          <w:szCs w:val="24"/>
          <w:vertAlign w:val="superscript"/>
        </w:rPr>
        <w:t>2</w:t>
      </w:r>
      <w:r w:rsidR="009D34D6">
        <w:rPr>
          <w:rFonts w:ascii="Times New Roman" w:hAnsi="Times New Roman" w:cs="Times New Roman"/>
          <w:i/>
          <w:iCs/>
          <w:color w:val="000000"/>
          <w:sz w:val="24"/>
          <w:szCs w:val="24"/>
        </w:rPr>
        <w:t>Department of Chemistry</w:t>
      </w:r>
      <w:r w:rsidR="009D34D6" w:rsidRPr="002401A6">
        <w:rPr>
          <w:rFonts w:ascii="Times New Roman" w:hAnsi="Times New Roman" w:cs="Times New Roman"/>
          <w:i/>
          <w:iCs/>
          <w:color w:val="000000"/>
          <w:sz w:val="24"/>
          <w:szCs w:val="24"/>
        </w:rPr>
        <w:t xml:space="preserve">, </w:t>
      </w:r>
      <w:proofErr w:type="spellStart"/>
      <w:r w:rsidR="009D34D6" w:rsidRPr="002401A6">
        <w:rPr>
          <w:rFonts w:ascii="Times New Roman" w:hAnsi="Times New Roman" w:cs="Times New Roman"/>
          <w:i/>
          <w:iCs/>
          <w:color w:val="000000"/>
          <w:sz w:val="24"/>
          <w:szCs w:val="24"/>
        </w:rPr>
        <w:t>Deenbandhu</w:t>
      </w:r>
      <w:proofErr w:type="spellEnd"/>
      <w:r w:rsidR="009D34D6" w:rsidRPr="002401A6">
        <w:rPr>
          <w:rFonts w:ascii="Times New Roman" w:hAnsi="Times New Roman" w:cs="Times New Roman"/>
          <w:i/>
          <w:iCs/>
          <w:color w:val="000000"/>
          <w:sz w:val="24"/>
          <w:szCs w:val="24"/>
        </w:rPr>
        <w:t xml:space="preserve"> </w:t>
      </w:r>
      <w:proofErr w:type="spellStart"/>
      <w:r w:rsidR="009D34D6" w:rsidRPr="002401A6">
        <w:rPr>
          <w:rFonts w:ascii="Times New Roman" w:hAnsi="Times New Roman" w:cs="Times New Roman"/>
          <w:i/>
          <w:iCs/>
          <w:color w:val="000000"/>
          <w:sz w:val="24"/>
          <w:szCs w:val="24"/>
        </w:rPr>
        <w:t>Chhotu</w:t>
      </w:r>
      <w:proofErr w:type="spellEnd"/>
      <w:r w:rsidR="009D34D6" w:rsidRPr="002401A6">
        <w:rPr>
          <w:rFonts w:ascii="Times New Roman" w:hAnsi="Times New Roman" w:cs="Times New Roman"/>
          <w:i/>
          <w:iCs/>
          <w:color w:val="000000"/>
          <w:sz w:val="24"/>
          <w:szCs w:val="24"/>
        </w:rPr>
        <w:br/>
        <w:t xml:space="preserve">Ram University of Science and Technology, </w:t>
      </w:r>
      <w:proofErr w:type="spellStart"/>
      <w:r w:rsidR="009D34D6" w:rsidRPr="002401A6">
        <w:rPr>
          <w:rFonts w:ascii="Times New Roman" w:hAnsi="Times New Roman" w:cs="Times New Roman"/>
          <w:i/>
          <w:iCs/>
          <w:color w:val="000000"/>
          <w:sz w:val="24"/>
          <w:szCs w:val="24"/>
        </w:rPr>
        <w:t>Murthal</w:t>
      </w:r>
      <w:proofErr w:type="spellEnd"/>
      <w:r w:rsidR="009D34D6" w:rsidRPr="002401A6">
        <w:rPr>
          <w:rFonts w:ascii="Times New Roman" w:hAnsi="Times New Roman" w:cs="Times New Roman"/>
          <w:i/>
          <w:iCs/>
          <w:color w:val="000000"/>
          <w:sz w:val="24"/>
          <w:szCs w:val="24"/>
        </w:rPr>
        <w:t xml:space="preserve">, Haryana (INDIA) </w:t>
      </w:r>
      <w:r w:rsidR="009D34D6" w:rsidRPr="002401A6">
        <w:rPr>
          <w:rFonts w:ascii="Times New Roman" w:hAnsi="Times New Roman" w:cs="Times New Roman"/>
          <w:i/>
          <w:iCs/>
          <w:color w:val="000000"/>
          <w:sz w:val="24"/>
          <w:szCs w:val="24"/>
        </w:rPr>
        <w:sym w:font="Symbol" w:char="F02D"/>
      </w:r>
      <w:r w:rsidR="009D34D6" w:rsidRPr="002401A6">
        <w:rPr>
          <w:rFonts w:ascii="Times New Roman" w:hAnsi="Times New Roman" w:cs="Times New Roman"/>
          <w:i/>
          <w:iCs/>
          <w:color w:val="000000"/>
          <w:sz w:val="24"/>
          <w:szCs w:val="24"/>
        </w:rPr>
        <w:t xml:space="preserve"> 131039</w:t>
      </w:r>
    </w:p>
    <w:p w14:paraId="1EF059B4" w14:textId="77777777" w:rsidR="009D34D6" w:rsidRPr="009D34D6" w:rsidRDefault="00594EA8" w:rsidP="00594EA8">
      <w:pPr>
        <w:spacing w:before="240"/>
        <w:rPr>
          <w:rFonts w:ascii="Times New Roman" w:hAnsi="Times New Roman" w:cs="Times New Roman"/>
          <w:b/>
          <w:iCs/>
          <w:color w:val="000000"/>
          <w:sz w:val="28"/>
          <w:szCs w:val="28"/>
        </w:rPr>
      </w:pPr>
      <w:r w:rsidRPr="009D34D6">
        <w:rPr>
          <w:rFonts w:ascii="Times New Roman" w:hAnsi="Times New Roman" w:cs="Times New Roman"/>
          <w:b/>
          <w:iCs/>
          <w:color w:val="000000"/>
          <w:sz w:val="28"/>
          <w:szCs w:val="28"/>
        </w:rPr>
        <w:t>Abstract</w:t>
      </w:r>
    </w:p>
    <w:p w14:paraId="05AE2397" w14:textId="663661BA" w:rsidR="00EE597F" w:rsidRDefault="004D7786" w:rsidP="00594EA8">
      <w:pPr>
        <w:spacing w:line="480" w:lineRule="auto"/>
        <w:jc w:val="both"/>
        <w:rPr>
          <w:rFonts w:ascii="Times New Roman" w:hAnsi="Times New Roman" w:cs="Times New Roman"/>
          <w:color w:val="000000" w:themeColor="text1"/>
          <w:sz w:val="24"/>
          <w:szCs w:val="24"/>
        </w:rPr>
      </w:pPr>
      <w:r w:rsidRPr="004D7786">
        <w:rPr>
          <w:rFonts w:ascii="Times New Roman" w:hAnsi="Times New Roman" w:cs="Times New Roman"/>
          <w:color w:val="000000" w:themeColor="text1"/>
          <w:sz w:val="24"/>
          <w:szCs w:val="24"/>
        </w:rPr>
        <w:t xml:space="preserve">This chapter mainly introduces the classification of </w:t>
      </w:r>
      <w:proofErr w:type="spellStart"/>
      <w:r w:rsidRPr="004D7786">
        <w:rPr>
          <w:rFonts w:ascii="Times New Roman" w:hAnsi="Times New Roman" w:cs="Times New Roman"/>
          <w:color w:val="000000" w:themeColor="text1"/>
          <w:sz w:val="24"/>
          <w:szCs w:val="24"/>
        </w:rPr>
        <w:t>bioceramics</w:t>
      </w:r>
      <w:proofErr w:type="spellEnd"/>
      <w:r w:rsidRPr="004D7786">
        <w:rPr>
          <w:rFonts w:ascii="Times New Roman" w:hAnsi="Times New Roman" w:cs="Times New Roman"/>
          <w:color w:val="000000" w:themeColor="text1"/>
          <w:sz w:val="24"/>
          <w:szCs w:val="24"/>
        </w:rPr>
        <w:t xml:space="preserve"> and their biomedical applications. </w:t>
      </w:r>
      <w:r w:rsidR="00584BF3">
        <w:rPr>
          <w:rFonts w:ascii="Times New Roman" w:hAnsi="Times New Roman" w:cs="Times New Roman"/>
          <w:color w:val="000000" w:themeColor="text1"/>
          <w:sz w:val="24"/>
          <w:szCs w:val="24"/>
        </w:rPr>
        <w:t xml:space="preserve"> </w:t>
      </w:r>
      <w:r w:rsidR="00C926B6">
        <w:rPr>
          <w:rFonts w:ascii="Times New Roman" w:hAnsi="Times New Roman" w:cs="Times New Roman"/>
          <w:color w:val="000000" w:themeColor="text1"/>
          <w:sz w:val="24"/>
          <w:szCs w:val="24"/>
        </w:rPr>
        <w:t>Zirconia</w:t>
      </w:r>
      <w:r w:rsidR="00584BF3">
        <w:rPr>
          <w:rFonts w:ascii="Times New Roman" w:hAnsi="Times New Roman" w:cs="Times New Roman"/>
          <w:color w:val="000000" w:themeColor="text1"/>
          <w:sz w:val="24"/>
          <w:szCs w:val="24"/>
        </w:rPr>
        <w:t xml:space="preserve"> and alumina</w:t>
      </w:r>
      <w:r w:rsidRPr="004D7786">
        <w:rPr>
          <w:rFonts w:ascii="Times New Roman" w:hAnsi="Times New Roman" w:cs="Times New Roman"/>
          <w:color w:val="000000" w:themeColor="text1"/>
          <w:sz w:val="24"/>
          <w:szCs w:val="24"/>
        </w:rPr>
        <w:t xml:space="preserve"> composite bio-inert ceramics are currently used as femoral head,</w:t>
      </w:r>
      <w:r w:rsidR="00675DC9">
        <w:rPr>
          <w:rFonts w:ascii="Times New Roman" w:hAnsi="Times New Roman" w:cs="Times New Roman"/>
          <w:color w:val="000000" w:themeColor="text1"/>
          <w:sz w:val="24"/>
          <w:szCs w:val="24"/>
        </w:rPr>
        <w:t xml:space="preserve"> </w:t>
      </w:r>
      <w:r w:rsidR="00584BF3">
        <w:rPr>
          <w:rFonts w:ascii="Times New Roman" w:hAnsi="Times New Roman" w:cs="Times New Roman"/>
          <w:color w:val="000000" w:themeColor="text1"/>
          <w:sz w:val="24"/>
          <w:szCs w:val="24"/>
        </w:rPr>
        <w:t>dental implants and</w:t>
      </w:r>
      <w:r w:rsidRPr="004D7786">
        <w:rPr>
          <w:rFonts w:ascii="Times New Roman" w:hAnsi="Times New Roman" w:cs="Times New Roman"/>
          <w:color w:val="000000" w:themeColor="text1"/>
          <w:sz w:val="24"/>
          <w:szCs w:val="24"/>
        </w:rPr>
        <w:t xml:space="preserve"> hip replacement acetabular cups. Nanostructured, bio-inert ceramics have significantly improved toughness and stability, making them ideal for future clinical needs. Bioactive glass and calcium phosphate are being studied as scaffolds for bone cement,</w:t>
      </w:r>
      <w:r w:rsidR="00C23623">
        <w:rPr>
          <w:rFonts w:ascii="Times New Roman" w:hAnsi="Times New Roman" w:cs="Times New Roman"/>
          <w:color w:val="000000" w:themeColor="text1"/>
          <w:sz w:val="24"/>
          <w:szCs w:val="24"/>
        </w:rPr>
        <w:t xml:space="preserve"> </w:t>
      </w:r>
      <w:r w:rsidR="00C23623" w:rsidRPr="004D7786">
        <w:rPr>
          <w:rFonts w:ascii="Times New Roman" w:hAnsi="Times New Roman" w:cs="Times New Roman"/>
          <w:color w:val="000000" w:themeColor="text1"/>
          <w:sz w:val="24"/>
          <w:szCs w:val="24"/>
        </w:rPr>
        <w:t>bone fillers, coatings</w:t>
      </w:r>
      <w:r w:rsidRPr="004D7786">
        <w:rPr>
          <w:rFonts w:ascii="Times New Roman" w:hAnsi="Times New Roman" w:cs="Times New Roman"/>
          <w:color w:val="000000" w:themeColor="text1"/>
          <w:sz w:val="24"/>
          <w:szCs w:val="24"/>
        </w:rPr>
        <w:t xml:space="preserve"> and tissue regeneration</w:t>
      </w:r>
      <w:r w:rsidR="00B714DE">
        <w:rPr>
          <w:rFonts w:ascii="Times New Roman" w:hAnsi="Times New Roman" w:cs="Times New Roman"/>
          <w:color w:val="000000" w:themeColor="text1"/>
          <w:sz w:val="24"/>
          <w:szCs w:val="24"/>
        </w:rPr>
        <w:t xml:space="preserve"> </w:t>
      </w:r>
      <w:r w:rsidR="00B714DE" w:rsidRPr="004D7786">
        <w:rPr>
          <w:rFonts w:ascii="Times New Roman" w:hAnsi="Times New Roman" w:cs="Times New Roman"/>
          <w:color w:val="000000" w:themeColor="text1"/>
          <w:sz w:val="24"/>
          <w:szCs w:val="24"/>
        </w:rPr>
        <w:t>and bone repair</w:t>
      </w:r>
      <w:r w:rsidRPr="004D7786">
        <w:rPr>
          <w:rFonts w:ascii="Times New Roman" w:hAnsi="Times New Roman" w:cs="Times New Roman"/>
          <w:color w:val="000000" w:themeColor="text1"/>
          <w:sz w:val="24"/>
          <w:szCs w:val="24"/>
        </w:rPr>
        <w:t xml:space="preserve">. These natural and synthetic materials, designed to have a strong binding force with bone, appear as alternatives to metal implants. These biomaterials are divided into bio-inert ceramics such as </w:t>
      </w:r>
      <w:r w:rsidR="001F3D64">
        <w:rPr>
          <w:rFonts w:ascii="Times New Roman" w:hAnsi="Times New Roman" w:cs="Times New Roman"/>
          <w:color w:val="000000" w:themeColor="text1"/>
          <w:sz w:val="24"/>
          <w:szCs w:val="24"/>
        </w:rPr>
        <w:t xml:space="preserve">zirconia and </w:t>
      </w:r>
      <w:r w:rsidRPr="004D7786">
        <w:rPr>
          <w:rFonts w:ascii="Times New Roman" w:hAnsi="Times New Roman" w:cs="Times New Roman"/>
          <w:color w:val="000000" w:themeColor="text1"/>
          <w:sz w:val="24"/>
          <w:szCs w:val="24"/>
        </w:rPr>
        <w:t xml:space="preserve">alumina, bioactive glass and glass ceramics, and </w:t>
      </w:r>
      <w:proofErr w:type="spellStart"/>
      <w:r w:rsidRPr="004D7786">
        <w:rPr>
          <w:rFonts w:ascii="Times New Roman" w:hAnsi="Times New Roman" w:cs="Times New Roman"/>
          <w:color w:val="000000" w:themeColor="text1"/>
          <w:sz w:val="24"/>
          <w:szCs w:val="24"/>
        </w:rPr>
        <w:t>bioabsorbable</w:t>
      </w:r>
      <w:proofErr w:type="spellEnd"/>
      <w:r w:rsidRPr="004D7786">
        <w:rPr>
          <w:rFonts w:ascii="Times New Roman" w:hAnsi="Times New Roman" w:cs="Times New Roman"/>
          <w:color w:val="000000" w:themeColor="text1"/>
          <w:sz w:val="24"/>
          <w:szCs w:val="24"/>
        </w:rPr>
        <w:t xml:space="preserve"> calcium phosphate-based materials. </w:t>
      </w:r>
      <w:proofErr w:type="spellStart"/>
      <w:r w:rsidRPr="004D7786">
        <w:rPr>
          <w:rFonts w:ascii="Times New Roman" w:hAnsi="Times New Roman" w:cs="Times New Roman"/>
          <w:color w:val="000000" w:themeColor="text1"/>
          <w:sz w:val="24"/>
          <w:szCs w:val="24"/>
        </w:rPr>
        <w:t>Bioceramics</w:t>
      </w:r>
      <w:proofErr w:type="spellEnd"/>
      <w:r w:rsidRPr="004D7786">
        <w:rPr>
          <w:rFonts w:ascii="Times New Roman" w:hAnsi="Times New Roman" w:cs="Times New Roman"/>
          <w:color w:val="000000" w:themeColor="text1"/>
          <w:sz w:val="24"/>
          <w:szCs w:val="24"/>
        </w:rPr>
        <w:t xml:space="preserve"> include </w:t>
      </w:r>
      <w:r w:rsidR="001F3D64">
        <w:rPr>
          <w:rFonts w:ascii="Times New Roman" w:hAnsi="Times New Roman" w:cs="Times New Roman"/>
          <w:color w:val="000000" w:themeColor="text1"/>
          <w:sz w:val="24"/>
          <w:szCs w:val="24"/>
        </w:rPr>
        <w:t xml:space="preserve">calcium phosphate, </w:t>
      </w:r>
      <w:proofErr w:type="spellStart"/>
      <w:r w:rsidR="001F3D64">
        <w:rPr>
          <w:rFonts w:ascii="Times New Roman" w:hAnsi="Times New Roman" w:cs="Times New Roman"/>
          <w:color w:val="000000" w:themeColor="text1"/>
          <w:sz w:val="24"/>
          <w:szCs w:val="24"/>
        </w:rPr>
        <w:t>bioglass</w:t>
      </w:r>
      <w:proofErr w:type="spellEnd"/>
      <w:r w:rsidR="001F3D64">
        <w:rPr>
          <w:rFonts w:ascii="Times New Roman" w:hAnsi="Times New Roman" w:cs="Times New Roman"/>
          <w:color w:val="000000" w:themeColor="text1"/>
          <w:sz w:val="24"/>
          <w:szCs w:val="24"/>
        </w:rPr>
        <w:t xml:space="preserve"> and </w:t>
      </w:r>
      <w:r w:rsidRPr="004D7786">
        <w:rPr>
          <w:rFonts w:ascii="Times New Roman" w:hAnsi="Times New Roman" w:cs="Times New Roman"/>
          <w:color w:val="000000" w:themeColor="text1"/>
          <w:sz w:val="24"/>
          <w:szCs w:val="24"/>
        </w:rPr>
        <w:t>hydroxyapatite, which are used as scaffolds, bone fillers and coating agents due to their mineral composition similar to hard tissues.</w:t>
      </w:r>
    </w:p>
    <w:p w14:paraId="0497F921" w14:textId="77777777" w:rsidR="00EE597F" w:rsidRDefault="00EE597F" w:rsidP="00594EA8">
      <w:pPr>
        <w:spacing w:line="480" w:lineRule="auto"/>
        <w:jc w:val="both"/>
        <w:rPr>
          <w:rFonts w:ascii="Times New Roman" w:hAnsi="Times New Roman" w:cs="Times New Roman"/>
          <w:color w:val="000000" w:themeColor="text1"/>
          <w:sz w:val="24"/>
          <w:szCs w:val="24"/>
        </w:rPr>
      </w:pPr>
    </w:p>
    <w:p w14:paraId="553D0CFA" w14:textId="77777777" w:rsidR="004D7786" w:rsidRPr="00D77188" w:rsidRDefault="004D7786" w:rsidP="00594EA8">
      <w:pPr>
        <w:spacing w:line="480" w:lineRule="auto"/>
        <w:jc w:val="both"/>
        <w:rPr>
          <w:rFonts w:ascii="Times New Roman" w:hAnsi="Times New Roman" w:cs="Times New Roman"/>
          <w:color w:val="000000" w:themeColor="text1"/>
          <w:sz w:val="24"/>
          <w:szCs w:val="24"/>
        </w:rPr>
      </w:pPr>
    </w:p>
    <w:p w14:paraId="2227B02F" w14:textId="77777777" w:rsidR="00D01870" w:rsidRDefault="00841100" w:rsidP="00D01870">
      <w:pPr>
        <w:spacing w:before="240"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D01870" w:rsidRPr="00D01870">
        <w:rPr>
          <w:rFonts w:ascii="Times New Roman" w:hAnsi="Times New Roman" w:cs="Times New Roman"/>
          <w:b/>
          <w:sz w:val="28"/>
          <w:szCs w:val="28"/>
        </w:rPr>
        <w:t>Introduction</w:t>
      </w:r>
    </w:p>
    <w:p w14:paraId="679EBAFC" w14:textId="2ABFF49A" w:rsidR="004D7786" w:rsidRDefault="004D7786" w:rsidP="00D01870">
      <w:pPr>
        <w:spacing w:before="240" w:line="480" w:lineRule="auto"/>
        <w:jc w:val="both"/>
        <w:rPr>
          <w:rFonts w:ascii="Times New Roman" w:hAnsi="Times New Roman" w:cs="Times New Roman"/>
          <w:sz w:val="24"/>
          <w:szCs w:val="24"/>
        </w:rPr>
      </w:pPr>
      <w:r w:rsidRPr="004D7786">
        <w:rPr>
          <w:rFonts w:ascii="Times New Roman" w:hAnsi="Times New Roman" w:cs="Times New Roman"/>
          <w:sz w:val="24"/>
          <w:szCs w:val="24"/>
        </w:rPr>
        <w:t xml:space="preserve">Many millennia ago, humans discovered that fire irreversibly converted clay into pottery, which eventually led to a huge improvement in agricultural society and quality of life and time [1]. </w:t>
      </w:r>
      <w:r w:rsidR="00597933" w:rsidRPr="00597933">
        <w:rPr>
          <w:rFonts w:ascii="Times New Roman" w:hAnsi="Times New Roman" w:cs="Times New Roman"/>
          <w:sz w:val="24"/>
          <w:szCs w:val="24"/>
        </w:rPr>
        <w:t>Another revolution in the use of ceramics to enhance quality of life has occurred over the previous 40 years. This revolution involves the creative use of uniquely created ceramics to reconstruct and</w:t>
      </w:r>
      <w:r w:rsidR="00C926B6">
        <w:rPr>
          <w:rFonts w:ascii="Times New Roman" w:hAnsi="Times New Roman" w:cs="Times New Roman"/>
          <w:sz w:val="24"/>
          <w:szCs w:val="24"/>
        </w:rPr>
        <w:t xml:space="preserve"> mend diseased or injured body</w:t>
      </w:r>
      <w:r w:rsidR="00BA7583">
        <w:rPr>
          <w:rFonts w:ascii="Times New Roman" w:hAnsi="Times New Roman" w:cs="Times New Roman"/>
          <w:sz w:val="24"/>
          <w:szCs w:val="24"/>
        </w:rPr>
        <w:t xml:space="preserve"> parts. </w:t>
      </w:r>
      <w:proofErr w:type="spellStart"/>
      <w:r w:rsidR="00BA7583">
        <w:rPr>
          <w:rFonts w:ascii="Times New Roman" w:hAnsi="Times New Roman" w:cs="Times New Roman"/>
          <w:sz w:val="24"/>
          <w:szCs w:val="24"/>
        </w:rPr>
        <w:t>Bioceramics</w:t>
      </w:r>
      <w:proofErr w:type="spellEnd"/>
      <w:r w:rsidR="00BA7583">
        <w:rPr>
          <w:rFonts w:ascii="Times New Roman" w:hAnsi="Times New Roman" w:cs="Times New Roman"/>
          <w:sz w:val="24"/>
          <w:szCs w:val="24"/>
        </w:rPr>
        <w:t xml:space="preserve"> are </w:t>
      </w:r>
      <w:r w:rsidR="00597933" w:rsidRPr="00597933">
        <w:rPr>
          <w:rFonts w:ascii="Times New Roman" w:hAnsi="Times New Roman" w:cs="Times New Roman"/>
          <w:sz w:val="24"/>
          <w:szCs w:val="24"/>
        </w:rPr>
        <w:t>used for this purpose.</w:t>
      </w:r>
      <w:bookmarkStart w:id="0" w:name="_GoBack"/>
      <w:bookmarkEnd w:id="0"/>
    </w:p>
    <w:p w14:paraId="4F78536D" w14:textId="7DBC2876" w:rsidR="004D7786" w:rsidRDefault="004D7786" w:rsidP="00D01870">
      <w:pPr>
        <w:spacing w:before="240" w:line="480" w:lineRule="auto"/>
        <w:jc w:val="both"/>
        <w:rPr>
          <w:rFonts w:ascii="Times New Roman" w:hAnsi="Times New Roman" w:cs="Times New Roman"/>
          <w:sz w:val="24"/>
          <w:szCs w:val="24"/>
        </w:rPr>
      </w:pPr>
      <w:r w:rsidRPr="006B546C">
        <w:rPr>
          <w:rStyle w:val="fontstyle01"/>
          <w:rFonts w:ascii="Times New Roman" w:hAnsi="Times New Roman" w:cs="Times New Roman"/>
          <w:color w:val="auto"/>
          <w:sz w:val="24"/>
          <w:szCs w:val="24"/>
        </w:rPr>
        <w:t xml:space="preserve">Ceramics, considered the oldest material used by humans, have been increasingly used in </w:t>
      </w:r>
      <w:r w:rsidR="00597933" w:rsidRPr="006B546C">
        <w:rPr>
          <w:rStyle w:val="fontstyle01"/>
          <w:rFonts w:ascii="Times New Roman" w:hAnsi="Times New Roman" w:cs="Times New Roman"/>
          <w:color w:val="auto"/>
          <w:sz w:val="24"/>
          <w:szCs w:val="24"/>
        </w:rPr>
        <w:t xml:space="preserve">medical applications, energy-related, optical and electronic </w:t>
      </w:r>
      <w:r w:rsidRPr="006B546C">
        <w:rPr>
          <w:rStyle w:val="fontstyle01"/>
          <w:rFonts w:ascii="Times New Roman" w:hAnsi="Times New Roman" w:cs="Times New Roman"/>
          <w:color w:val="auto"/>
          <w:sz w:val="24"/>
          <w:szCs w:val="24"/>
        </w:rPr>
        <w:t>applications</w:t>
      </w:r>
      <w:r w:rsidRPr="00BA7583">
        <w:rPr>
          <w:rStyle w:val="fontstyle01"/>
          <w:rFonts w:ascii="Times New Roman" w:hAnsi="Times New Roman" w:cs="Times New Roman"/>
          <w:color w:val="FF0000"/>
          <w:sz w:val="24"/>
          <w:szCs w:val="24"/>
        </w:rPr>
        <w:t>.</w:t>
      </w:r>
      <w:r w:rsidRPr="004D7786">
        <w:rPr>
          <w:rStyle w:val="fontstyle01"/>
          <w:rFonts w:ascii="Times New Roman" w:hAnsi="Times New Roman" w:cs="Times New Roman"/>
          <w:sz w:val="24"/>
          <w:szCs w:val="24"/>
        </w:rPr>
        <w:t xml:space="preserve"> </w:t>
      </w:r>
      <w:r w:rsidR="000C5B64" w:rsidRPr="000C5B64">
        <w:rPr>
          <w:rStyle w:val="fontstyle01"/>
          <w:rFonts w:ascii="Times New Roman" w:hAnsi="Times New Roman" w:cs="Times New Roman"/>
          <w:sz w:val="24"/>
          <w:szCs w:val="24"/>
        </w:rPr>
        <w:t>The use of ceramics in tissue engineering has advanced significantly during the past few decades</w:t>
      </w:r>
      <w:r w:rsidRPr="004D7786">
        <w:rPr>
          <w:rStyle w:val="fontstyle01"/>
          <w:rFonts w:ascii="Times New Roman" w:hAnsi="Times New Roman" w:cs="Times New Roman"/>
          <w:sz w:val="24"/>
          <w:szCs w:val="24"/>
        </w:rPr>
        <w:t xml:space="preserve"> [2]. </w:t>
      </w:r>
      <w:r w:rsidR="000C5B64" w:rsidRPr="000C5B64">
        <w:rPr>
          <w:rStyle w:val="fontstyle01"/>
          <w:rFonts w:ascii="Times New Roman" w:hAnsi="Times New Roman" w:cs="Times New Roman"/>
          <w:sz w:val="24"/>
          <w:szCs w:val="24"/>
        </w:rPr>
        <w:t xml:space="preserve">Ceramics, </w:t>
      </w:r>
      <w:proofErr w:type="spellStart"/>
      <w:r w:rsidR="000C5B64" w:rsidRPr="000C5B64">
        <w:rPr>
          <w:rStyle w:val="fontstyle01"/>
          <w:rFonts w:ascii="Times New Roman" w:hAnsi="Times New Roman" w:cs="Times New Roman"/>
          <w:sz w:val="24"/>
          <w:szCs w:val="24"/>
        </w:rPr>
        <w:t>biocolloids</w:t>
      </w:r>
      <w:proofErr w:type="spellEnd"/>
      <w:r w:rsidR="000C5B64" w:rsidRPr="000C5B64">
        <w:rPr>
          <w:rStyle w:val="fontstyle01"/>
          <w:rFonts w:ascii="Times New Roman" w:hAnsi="Times New Roman" w:cs="Times New Roman"/>
          <w:sz w:val="24"/>
          <w:szCs w:val="24"/>
        </w:rPr>
        <w:t xml:space="preserve">, and glass ceramics are typically included in </w:t>
      </w:r>
      <w:proofErr w:type="spellStart"/>
      <w:r w:rsidR="000C5B64" w:rsidRPr="000C5B64">
        <w:rPr>
          <w:rStyle w:val="fontstyle01"/>
          <w:rFonts w:ascii="Times New Roman" w:hAnsi="Times New Roman" w:cs="Times New Roman"/>
          <w:sz w:val="24"/>
          <w:szCs w:val="24"/>
        </w:rPr>
        <w:t>bioceramic</w:t>
      </w:r>
      <w:proofErr w:type="spellEnd"/>
      <w:r w:rsidR="000C5B64" w:rsidRPr="000C5B64">
        <w:rPr>
          <w:rStyle w:val="fontstyle01"/>
          <w:rFonts w:ascii="Times New Roman" w:hAnsi="Times New Roman" w:cs="Times New Roman"/>
          <w:sz w:val="24"/>
          <w:szCs w:val="24"/>
        </w:rPr>
        <w:t xml:space="preserve"> materials.</w:t>
      </w:r>
      <w:r w:rsidRPr="004D7786">
        <w:rPr>
          <w:rStyle w:val="fontstyle01"/>
          <w:rFonts w:ascii="Times New Roman" w:hAnsi="Times New Roman" w:cs="Times New Roman"/>
          <w:sz w:val="24"/>
          <w:szCs w:val="24"/>
        </w:rPr>
        <w:t xml:space="preserve"> </w:t>
      </w:r>
      <w:r w:rsidR="002D6EBC" w:rsidRPr="002D6EBC">
        <w:rPr>
          <w:rStyle w:val="fontstyle01"/>
          <w:rFonts w:ascii="Times New Roman" w:hAnsi="Times New Roman" w:cs="Times New Roman"/>
          <w:sz w:val="24"/>
          <w:szCs w:val="24"/>
        </w:rPr>
        <w:t xml:space="preserve">Advances in a variety of </w:t>
      </w:r>
      <w:proofErr w:type="spellStart"/>
      <w:r w:rsidR="002D6EBC" w:rsidRPr="002D6EBC">
        <w:rPr>
          <w:rStyle w:val="fontstyle01"/>
          <w:rFonts w:ascii="Times New Roman" w:hAnsi="Times New Roman" w:cs="Times New Roman"/>
          <w:sz w:val="24"/>
          <w:szCs w:val="24"/>
        </w:rPr>
        <w:t>specialised</w:t>
      </w:r>
      <w:proofErr w:type="spellEnd"/>
      <w:r w:rsidR="002D6EBC" w:rsidRPr="002D6EBC">
        <w:rPr>
          <w:rStyle w:val="fontstyle01"/>
          <w:rFonts w:ascii="Times New Roman" w:hAnsi="Times New Roman" w:cs="Times New Roman"/>
          <w:sz w:val="24"/>
          <w:szCs w:val="24"/>
        </w:rPr>
        <w:t xml:space="preserve"> </w:t>
      </w:r>
      <w:proofErr w:type="spellStart"/>
      <w:r w:rsidR="002D6EBC" w:rsidRPr="002D6EBC">
        <w:rPr>
          <w:rStyle w:val="fontstyle01"/>
          <w:rFonts w:ascii="Times New Roman" w:hAnsi="Times New Roman" w:cs="Times New Roman"/>
          <w:sz w:val="24"/>
          <w:szCs w:val="24"/>
        </w:rPr>
        <w:t>bioceramics</w:t>
      </w:r>
      <w:proofErr w:type="spellEnd"/>
      <w:r w:rsidR="002D6EBC" w:rsidRPr="002D6EBC">
        <w:rPr>
          <w:rStyle w:val="fontstyle01"/>
          <w:rFonts w:ascii="Times New Roman" w:hAnsi="Times New Roman" w:cs="Times New Roman"/>
          <w:sz w:val="24"/>
          <w:szCs w:val="24"/>
        </w:rPr>
        <w:t xml:space="preserve">, including </w:t>
      </w:r>
      <w:proofErr w:type="spellStart"/>
      <w:r w:rsidR="002D6EBC">
        <w:rPr>
          <w:rStyle w:val="fontstyle01"/>
          <w:rFonts w:ascii="Times New Roman" w:hAnsi="Times New Roman" w:cs="Times New Roman"/>
          <w:sz w:val="24"/>
          <w:szCs w:val="24"/>
        </w:rPr>
        <w:t>tricalcium</w:t>
      </w:r>
      <w:proofErr w:type="spellEnd"/>
      <w:r w:rsidR="002D6EBC">
        <w:rPr>
          <w:rStyle w:val="fontstyle01"/>
          <w:rFonts w:ascii="Times New Roman" w:hAnsi="Times New Roman" w:cs="Times New Roman"/>
          <w:sz w:val="24"/>
          <w:szCs w:val="24"/>
        </w:rPr>
        <w:t xml:space="preserve"> phosphate, hydroxyapatite, </w:t>
      </w:r>
      <w:proofErr w:type="spellStart"/>
      <w:r w:rsidR="002D6EBC">
        <w:rPr>
          <w:rStyle w:val="fontstyle01"/>
          <w:rFonts w:ascii="Times New Roman" w:hAnsi="Times New Roman" w:cs="Times New Roman"/>
          <w:sz w:val="24"/>
          <w:szCs w:val="24"/>
        </w:rPr>
        <w:t>zircona</w:t>
      </w:r>
      <w:proofErr w:type="spellEnd"/>
      <w:r w:rsidR="002D6EBC">
        <w:rPr>
          <w:rStyle w:val="fontstyle01"/>
          <w:rFonts w:ascii="Times New Roman" w:hAnsi="Times New Roman" w:cs="Times New Roman"/>
          <w:sz w:val="24"/>
          <w:szCs w:val="24"/>
        </w:rPr>
        <w:t xml:space="preserve">, alumina </w:t>
      </w:r>
      <w:r w:rsidR="002D6EBC" w:rsidRPr="002D6EBC">
        <w:rPr>
          <w:rStyle w:val="fontstyle01"/>
          <w:rFonts w:ascii="Times New Roman" w:hAnsi="Times New Roman" w:cs="Times New Roman"/>
          <w:sz w:val="24"/>
          <w:szCs w:val="24"/>
        </w:rPr>
        <w:t>and bioactive glass, have significantly influenced the growth of the modern medical business over the past 50 years and enhanced the standard of living for people</w:t>
      </w:r>
      <w:r w:rsidRPr="004D7786">
        <w:rPr>
          <w:rStyle w:val="fontstyle01"/>
          <w:rFonts w:ascii="Times New Roman" w:hAnsi="Times New Roman" w:cs="Times New Roman"/>
          <w:sz w:val="24"/>
          <w:szCs w:val="24"/>
        </w:rPr>
        <w:t xml:space="preserve"> [3]. These ceramics are able to replace or restore various damaged bone tissue systems because their composition is similar to the minerals of bone. At present, </w:t>
      </w:r>
      <w:proofErr w:type="spellStart"/>
      <w:r w:rsidRPr="004D7786">
        <w:rPr>
          <w:rStyle w:val="fontstyle01"/>
          <w:rFonts w:ascii="Times New Roman" w:hAnsi="Times New Roman" w:cs="Times New Roman"/>
          <w:sz w:val="24"/>
          <w:szCs w:val="24"/>
        </w:rPr>
        <w:t>bioceramics</w:t>
      </w:r>
      <w:proofErr w:type="spellEnd"/>
      <w:r w:rsidRPr="004D7786">
        <w:rPr>
          <w:rStyle w:val="fontstyle01"/>
          <w:rFonts w:ascii="Times New Roman" w:hAnsi="Times New Roman" w:cs="Times New Roman"/>
          <w:sz w:val="24"/>
          <w:szCs w:val="24"/>
        </w:rPr>
        <w:t xml:space="preserve"> are mainly used in the</w:t>
      </w:r>
      <w:r w:rsidR="00D62CDF">
        <w:rPr>
          <w:rStyle w:val="fontstyle01"/>
          <w:rFonts w:ascii="Times New Roman" w:hAnsi="Times New Roman" w:cs="Times New Roman"/>
          <w:sz w:val="24"/>
          <w:szCs w:val="24"/>
        </w:rPr>
        <w:t xml:space="preserve"> tooth root, elbow joint, </w:t>
      </w:r>
      <w:r w:rsidRPr="004D7786">
        <w:rPr>
          <w:rStyle w:val="fontstyle01"/>
          <w:rFonts w:ascii="Times New Roman" w:hAnsi="Times New Roman" w:cs="Times New Roman"/>
          <w:sz w:val="24"/>
          <w:szCs w:val="24"/>
        </w:rPr>
        <w:t>knee joint</w:t>
      </w:r>
      <w:r w:rsidR="00BA7583" w:rsidRPr="004D7786">
        <w:rPr>
          <w:rStyle w:val="fontstyle01"/>
          <w:rFonts w:ascii="Times New Roman" w:hAnsi="Times New Roman" w:cs="Times New Roman"/>
          <w:sz w:val="24"/>
          <w:szCs w:val="24"/>
        </w:rPr>
        <w:t xml:space="preserve">, </w:t>
      </w:r>
      <w:r w:rsidR="00BA7583">
        <w:rPr>
          <w:rStyle w:val="fontstyle01"/>
          <w:rFonts w:ascii="Times New Roman" w:hAnsi="Times New Roman" w:cs="Times New Roman"/>
          <w:sz w:val="24"/>
          <w:szCs w:val="24"/>
        </w:rPr>
        <w:t>hip</w:t>
      </w:r>
      <w:r w:rsidR="00D62CDF">
        <w:rPr>
          <w:rStyle w:val="fontstyle01"/>
          <w:rFonts w:ascii="Times New Roman" w:hAnsi="Times New Roman" w:cs="Times New Roman"/>
          <w:sz w:val="24"/>
          <w:szCs w:val="24"/>
        </w:rPr>
        <w:t xml:space="preserve"> joint, </w:t>
      </w:r>
      <w:r w:rsidRPr="004D7786">
        <w:rPr>
          <w:rStyle w:val="fontstyle01"/>
          <w:rFonts w:ascii="Times New Roman" w:hAnsi="Times New Roman" w:cs="Times New Roman"/>
          <w:sz w:val="24"/>
          <w:szCs w:val="24"/>
        </w:rPr>
        <w:t xml:space="preserve">elbow joint and skull. </w:t>
      </w:r>
      <w:r w:rsidR="00FE3795" w:rsidRPr="00FE3795">
        <w:rPr>
          <w:rStyle w:val="fontstyle01"/>
          <w:rFonts w:ascii="Times New Roman" w:hAnsi="Times New Roman" w:cs="Times New Roman"/>
          <w:sz w:val="24"/>
          <w:szCs w:val="24"/>
        </w:rPr>
        <w:t xml:space="preserve">Numerous ceramic materials have been tried, but few have found success in clinical use on people </w:t>
      </w:r>
      <w:r w:rsidRPr="004D7786">
        <w:rPr>
          <w:rStyle w:val="fontstyle01"/>
          <w:rFonts w:ascii="Times New Roman" w:hAnsi="Times New Roman" w:cs="Times New Roman"/>
          <w:sz w:val="24"/>
          <w:szCs w:val="24"/>
        </w:rPr>
        <w:t>[4]. It is now known that clinical success requires simultaneous implementation of a stable interface with connective tissue, as well as matching the mechanical behavior of the implant with the replaced tissue.</w:t>
      </w:r>
    </w:p>
    <w:p w14:paraId="56255C6E" w14:textId="73433941" w:rsidR="00991631" w:rsidRDefault="00991631" w:rsidP="00991631">
      <w:pPr>
        <w:spacing w:before="240" w:line="480" w:lineRule="auto"/>
        <w:jc w:val="both"/>
        <w:rPr>
          <w:rFonts w:ascii="Times New Roman" w:hAnsi="Times New Roman" w:cs="Times New Roman"/>
          <w:sz w:val="24"/>
          <w:szCs w:val="24"/>
        </w:rPr>
      </w:pPr>
      <w:r w:rsidRPr="00991631">
        <w:rPr>
          <w:rFonts w:ascii="Times New Roman" w:hAnsi="Times New Roman" w:cs="Times New Roman"/>
          <w:sz w:val="24"/>
          <w:szCs w:val="24"/>
        </w:rPr>
        <w:t xml:space="preserve">In general, we divide </w:t>
      </w:r>
      <w:proofErr w:type="spellStart"/>
      <w:r w:rsidRPr="00991631">
        <w:rPr>
          <w:rFonts w:ascii="Times New Roman" w:hAnsi="Times New Roman" w:cs="Times New Roman"/>
          <w:sz w:val="24"/>
          <w:szCs w:val="24"/>
        </w:rPr>
        <w:t>bioceramics</w:t>
      </w:r>
      <w:proofErr w:type="spellEnd"/>
      <w:r w:rsidRPr="00991631">
        <w:rPr>
          <w:rFonts w:ascii="Times New Roman" w:hAnsi="Times New Roman" w:cs="Times New Roman"/>
          <w:sz w:val="24"/>
          <w:szCs w:val="24"/>
        </w:rPr>
        <w:t xml:space="preserve"> into two series: bio-inert ceramics and bioactive ceramics. </w:t>
      </w:r>
      <w:r w:rsidR="00C43A4A" w:rsidRPr="00C43A4A">
        <w:rPr>
          <w:rFonts w:ascii="Times New Roman" w:hAnsi="Times New Roman" w:cs="Times New Roman"/>
          <w:sz w:val="24"/>
          <w:szCs w:val="24"/>
        </w:rPr>
        <w:t>Their classification is based on whether the ceramic can integrate directly at the bone/ceramic interface</w:t>
      </w:r>
      <w:r w:rsidRPr="00991631">
        <w:rPr>
          <w:rFonts w:ascii="Times New Roman" w:hAnsi="Times New Roman" w:cs="Times New Roman"/>
          <w:sz w:val="24"/>
          <w:szCs w:val="24"/>
        </w:rPr>
        <w:t xml:space="preserve"> [5]. When biologically inert material is implanted in the body, soft-tissue interactions occur, </w:t>
      </w:r>
      <w:r w:rsidRPr="00991631">
        <w:rPr>
          <w:rFonts w:ascii="Times New Roman" w:hAnsi="Times New Roman" w:cs="Times New Roman"/>
          <w:sz w:val="24"/>
          <w:szCs w:val="24"/>
        </w:rPr>
        <w:lastRenderedPageBreak/>
        <w:t>preventing the g</w:t>
      </w:r>
      <w:r>
        <w:rPr>
          <w:rFonts w:ascii="Times New Roman" w:hAnsi="Times New Roman" w:cs="Times New Roman"/>
          <w:sz w:val="24"/>
          <w:szCs w:val="24"/>
        </w:rPr>
        <w:t>rowth and formation of new bone</w:t>
      </w:r>
      <w:r w:rsidRPr="00991631">
        <w:rPr>
          <w:rFonts w:ascii="Times New Roman" w:hAnsi="Times New Roman" w:cs="Times New Roman"/>
          <w:sz w:val="24"/>
          <w:szCs w:val="24"/>
        </w:rPr>
        <w:t xml:space="preserve">. </w:t>
      </w:r>
      <w:r w:rsidR="007F48EA" w:rsidRPr="007F48EA">
        <w:rPr>
          <w:rFonts w:ascii="Times New Roman" w:hAnsi="Times New Roman" w:cs="Times New Roman"/>
          <w:sz w:val="24"/>
          <w:szCs w:val="24"/>
        </w:rPr>
        <w:t>The germination of new bones can, however, frequently be achieved with bioactive ceramics</w:t>
      </w:r>
      <w:r>
        <w:rPr>
          <w:rFonts w:ascii="Times New Roman" w:hAnsi="Times New Roman" w:cs="Times New Roman"/>
          <w:sz w:val="24"/>
          <w:szCs w:val="24"/>
        </w:rPr>
        <w:t xml:space="preserve"> [6]. </w:t>
      </w:r>
      <w:r w:rsidR="0071717A" w:rsidRPr="0071717A">
        <w:rPr>
          <w:rFonts w:ascii="Times New Roman" w:hAnsi="Times New Roman" w:cs="Times New Roman"/>
          <w:sz w:val="24"/>
          <w:szCs w:val="24"/>
        </w:rPr>
        <w:t>In order to improve form integration and stop sterile implants from becoming loose, "bio-inert" ceramics for hip prostheses or knee replacements are frequently coated with bioactive ceramics</w:t>
      </w:r>
      <w:r w:rsidRPr="00991631">
        <w:rPr>
          <w:rFonts w:ascii="Times New Roman" w:hAnsi="Times New Roman" w:cs="Times New Roman"/>
          <w:sz w:val="24"/>
          <w:szCs w:val="24"/>
        </w:rPr>
        <w:t xml:space="preserve"> [7]. At present, it is reported that </w:t>
      </w:r>
      <w:proofErr w:type="spellStart"/>
      <w:r w:rsidRPr="00991631">
        <w:rPr>
          <w:rFonts w:ascii="Times New Roman" w:hAnsi="Times New Roman" w:cs="Times New Roman"/>
          <w:sz w:val="24"/>
          <w:szCs w:val="24"/>
        </w:rPr>
        <w:t>CaP</w:t>
      </w:r>
      <w:proofErr w:type="spellEnd"/>
      <w:r w:rsidRPr="00991631">
        <w:rPr>
          <w:rFonts w:ascii="Times New Roman" w:hAnsi="Times New Roman" w:cs="Times New Roman"/>
          <w:sz w:val="24"/>
          <w:szCs w:val="24"/>
        </w:rPr>
        <w:t xml:space="preserve"> ceramics such as hydroxyapatite (HA) produced by corals have been used for bone defect reconstruction in orthopedics. These porous coral hydroxyapatite scaffolds have been reported to exhibit hydrothermal exchange reactions that convert the porous coral skeleton material into HA (hydroxyapatite) with a microstructure similar to that of the starting carbonate skeleton material [8].</w:t>
      </w:r>
    </w:p>
    <w:p w14:paraId="7257CE03" w14:textId="77777777" w:rsidR="00872A19" w:rsidRDefault="00841100" w:rsidP="00977FDF">
      <w:pPr>
        <w:spacing w:before="240" w:line="48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977FDF" w:rsidRPr="00977FDF">
        <w:rPr>
          <w:rFonts w:ascii="Times New Roman" w:hAnsi="Times New Roman" w:cs="Times New Roman"/>
          <w:b/>
          <w:color w:val="000000"/>
          <w:sz w:val="28"/>
          <w:szCs w:val="28"/>
        </w:rPr>
        <w:t xml:space="preserve"> Classification of </w:t>
      </w:r>
      <w:proofErr w:type="spellStart"/>
      <w:r w:rsidR="00977FDF" w:rsidRPr="00977FDF">
        <w:rPr>
          <w:rFonts w:ascii="Times New Roman" w:hAnsi="Times New Roman" w:cs="Times New Roman"/>
          <w:b/>
          <w:color w:val="000000"/>
          <w:sz w:val="28"/>
          <w:szCs w:val="28"/>
        </w:rPr>
        <w:t>bioceramics</w:t>
      </w:r>
      <w:proofErr w:type="spellEnd"/>
    </w:p>
    <w:p w14:paraId="2D873211" w14:textId="2AF72637" w:rsidR="00991631" w:rsidRDefault="00991631" w:rsidP="00977FDF">
      <w:pPr>
        <w:spacing w:before="240" w:line="480" w:lineRule="auto"/>
        <w:jc w:val="both"/>
        <w:rPr>
          <w:rFonts w:ascii="Times New Roman" w:hAnsi="Times New Roman" w:cs="Times New Roman"/>
          <w:color w:val="000000"/>
          <w:sz w:val="24"/>
          <w:szCs w:val="24"/>
        </w:rPr>
      </w:pPr>
      <w:r w:rsidRPr="00991631">
        <w:rPr>
          <w:rFonts w:ascii="Times New Roman" w:hAnsi="Times New Roman" w:cs="Times New Roman"/>
          <w:color w:val="000000"/>
          <w:sz w:val="24"/>
          <w:szCs w:val="24"/>
        </w:rPr>
        <w:t xml:space="preserve">Based on their interaction with bone tissue, </w:t>
      </w:r>
      <w:proofErr w:type="spellStart"/>
      <w:r w:rsidRPr="00991631">
        <w:rPr>
          <w:rFonts w:ascii="Times New Roman" w:hAnsi="Times New Roman" w:cs="Times New Roman"/>
          <w:color w:val="000000"/>
          <w:sz w:val="24"/>
          <w:szCs w:val="24"/>
        </w:rPr>
        <w:t>bioceramics</w:t>
      </w:r>
      <w:proofErr w:type="spellEnd"/>
      <w:r w:rsidRPr="00991631">
        <w:rPr>
          <w:rFonts w:ascii="Times New Roman" w:hAnsi="Times New Roman" w:cs="Times New Roman"/>
          <w:color w:val="000000"/>
          <w:sz w:val="24"/>
          <w:szCs w:val="24"/>
        </w:rPr>
        <w:t xml:space="preserve"> are divided into three series: </w:t>
      </w:r>
      <w:proofErr w:type="spellStart"/>
      <w:r w:rsidRPr="00991631">
        <w:rPr>
          <w:rFonts w:ascii="Times New Roman" w:hAnsi="Times New Roman" w:cs="Times New Roman"/>
          <w:color w:val="000000"/>
          <w:sz w:val="24"/>
          <w:szCs w:val="24"/>
        </w:rPr>
        <w:t>bioinert</w:t>
      </w:r>
      <w:proofErr w:type="spellEnd"/>
      <w:r w:rsidRPr="00991631">
        <w:rPr>
          <w:rFonts w:ascii="Times New Roman" w:hAnsi="Times New Roman" w:cs="Times New Roman"/>
          <w:color w:val="000000"/>
          <w:sz w:val="24"/>
          <w:szCs w:val="24"/>
        </w:rPr>
        <w:t xml:space="preserve">, bioactive, and </w:t>
      </w:r>
      <w:proofErr w:type="spellStart"/>
      <w:r w:rsidRPr="00991631">
        <w:rPr>
          <w:rFonts w:ascii="Times New Roman" w:hAnsi="Times New Roman" w:cs="Times New Roman"/>
          <w:color w:val="000000"/>
          <w:sz w:val="24"/>
          <w:szCs w:val="24"/>
        </w:rPr>
        <w:t>bioresorbable</w:t>
      </w:r>
      <w:proofErr w:type="spellEnd"/>
      <w:r w:rsidRPr="00991631">
        <w:rPr>
          <w:rFonts w:ascii="Times New Roman" w:hAnsi="Times New Roman" w:cs="Times New Roman"/>
          <w:color w:val="000000"/>
          <w:sz w:val="24"/>
          <w:szCs w:val="24"/>
        </w:rPr>
        <w:t xml:space="preserve"> ceramics (Figure 1). </w:t>
      </w:r>
      <w:r w:rsidR="00161233" w:rsidRPr="00161233">
        <w:rPr>
          <w:rFonts w:ascii="Times New Roman" w:hAnsi="Times New Roman" w:cs="Times New Roman"/>
          <w:color w:val="000000"/>
          <w:sz w:val="24"/>
          <w:szCs w:val="24"/>
        </w:rPr>
        <w:t xml:space="preserve">Ceramic materials having consistent physicochemical characteristics and strong biocompatibility are referred to as near-inert </w:t>
      </w:r>
      <w:proofErr w:type="spellStart"/>
      <w:r w:rsidR="00161233" w:rsidRPr="00161233">
        <w:rPr>
          <w:rFonts w:ascii="Times New Roman" w:hAnsi="Times New Roman" w:cs="Times New Roman"/>
          <w:color w:val="000000"/>
          <w:sz w:val="24"/>
          <w:szCs w:val="24"/>
        </w:rPr>
        <w:t>bioceramics</w:t>
      </w:r>
      <w:proofErr w:type="spellEnd"/>
      <w:r w:rsidR="00161233" w:rsidRPr="00161233">
        <w:rPr>
          <w:rFonts w:ascii="Times New Roman" w:hAnsi="Times New Roman" w:cs="Times New Roman"/>
          <w:color w:val="000000"/>
          <w:sz w:val="24"/>
          <w:szCs w:val="24"/>
        </w:rPr>
        <w:t>.</w:t>
      </w:r>
      <w:r w:rsidRPr="00991631">
        <w:rPr>
          <w:rFonts w:ascii="Times New Roman" w:hAnsi="Times New Roman" w:cs="Times New Roman"/>
          <w:color w:val="000000"/>
          <w:sz w:val="24"/>
          <w:szCs w:val="24"/>
        </w:rPr>
        <w:t xml:space="preserve"> </w:t>
      </w:r>
      <w:r w:rsidR="00161233" w:rsidRPr="00161233">
        <w:rPr>
          <w:rFonts w:ascii="Times New Roman" w:hAnsi="Times New Roman" w:cs="Times New Roman"/>
          <w:color w:val="000000"/>
          <w:sz w:val="24"/>
          <w:szCs w:val="24"/>
        </w:rPr>
        <w:t xml:space="preserve">Alumina and zirconia with high densities and strengths are commonly referred to as bio-inert ceramics. </w:t>
      </w:r>
      <w:r w:rsidRPr="00991631">
        <w:rPr>
          <w:rFonts w:ascii="Times New Roman" w:hAnsi="Times New Roman" w:cs="Times New Roman"/>
          <w:color w:val="000000"/>
          <w:sz w:val="24"/>
          <w:szCs w:val="24"/>
        </w:rPr>
        <w:t>[9].</w:t>
      </w:r>
    </w:p>
    <w:p w14:paraId="36987C16" w14:textId="77777777" w:rsidR="00991631" w:rsidRDefault="00991631" w:rsidP="00977FDF">
      <w:pPr>
        <w:spacing w:before="240" w:line="480" w:lineRule="auto"/>
        <w:jc w:val="both"/>
        <w:rPr>
          <w:rFonts w:ascii="Times New Roman" w:hAnsi="Times New Roman" w:cs="Times New Roman"/>
          <w:color w:val="000000"/>
          <w:sz w:val="24"/>
          <w:szCs w:val="24"/>
        </w:rPr>
      </w:pPr>
    </w:p>
    <w:p w14:paraId="12DD1D87" w14:textId="77777777" w:rsidR="00991631" w:rsidRDefault="00991631" w:rsidP="00977FDF">
      <w:pPr>
        <w:spacing w:before="240" w:line="480" w:lineRule="auto"/>
        <w:jc w:val="both"/>
        <w:rPr>
          <w:rFonts w:ascii="Times New Roman" w:hAnsi="Times New Roman" w:cs="Times New Roman"/>
          <w:color w:val="000000"/>
          <w:sz w:val="24"/>
          <w:szCs w:val="24"/>
        </w:rPr>
      </w:pPr>
    </w:p>
    <w:p w14:paraId="72A7E1AD" w14:textId="77777777" w:rsidR="00337226" w:rsidRDefault="00337226" w:rsidP="00337226">
      <w:pPr>
        <w:keepNext/>
        <w:spacing w:before="240" w:line="480" w:lineRule="auto"/>
        <w:jc w:val="center"/>
      </w:pPr>
      <w:r>
        <w:object w:dxaOrig="14796" w:dyaOrig="10056" w14:anchorId="635AB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317.95pt" o:ole="">
            <v:imagedata r:id="rId4" o:title=""/>
          </v:shape>
          <o:OLEObject Type="Embed" ProgID="PBrush" ShapeID="_x0000_i1025" DrawAspect="Content" ObjectID="_1723302535" r:id="rId5"/>
        </w:object>
      </w:r>
    </w:p>
    <w:p w14:paraId="47C28D19" w14:textId="701F8CF0" w:rsidR="00757568" w:rsidRPr="00337226" w:rsidRDefault="00337226" w:rsidP="00337226">
      <w:pPr>
        <w:pStyle w:val="Caption"/>
        <w:jc w:val="center"/>
        <w:rPr>
          <w:rFonts w:ascii="Times New Roman" w:hAnsi="Times New Roman" w:cs="Times New Roman"/>
          <w:b/>
          <w:bCs/>
          <w:i w:val="0"/>
          <w:iCs w:val="0"/>
          <w:color w:val="000000"/>
          <w:sz w:val="40"/>
          <w:szCs w:val="40"/>
        </w:rPr>
      </w:pPr>
      <w:r w:rsidRPr="00337226">
        <w:rPr>
          <w:rFonts w:ascii="Times New Roman" w:hAnsi="Times New Roman" w:cs="Times New Roman"/>
          <w:b/>
          <w:bCs/>
          <w:i w:val="0"/>
          <w:iCs w:val="0"/>
          <w:sz w:val="28"/>
          <w:szCs w:val="28"/>
        </w:rPr>
        <w:t xml:space="preserve">Figure </w:t>
      </w:r>
      <w:r w:rsidRPr="00337226">
        <w:rPr>
          <w:rFonts w:ascii="Times New Roman" w:hAnsi="Times New Roman" w:cs="Times New Roman"/>
          <w:b/>
          <w:bCs/>
          <w:i w:val="0"/>
          <w:iCs w:val="0"/>
          <w:sz w:val="28"/>
          <w:szCs w:val="28"/>
        </w:rPr>
        <w:fldChar w:fldCharType="begin"/>
      </w:r>
      <w:r w:rsidRPr="00337226">
        <w:rPr>
          <w:rFonts w:ascii="Times New Roman" w:hAnsi="Times New Roman" w:cs="Times New Roman"/>
          <w:b/>
          <w:bCs/>
          <w:i w:val="0"/>
          <w:iCs w:val="0"/>
          <w:sz w:val="28"/>
          <w:szCs w:val="28"/>
        </w:rPr>
        <w:instrText xml:space="preserve"> SEQ Figure \* ARABIC </w:instrText>
      </w:r>
      <w:r w:rsidRPr="00337226">
        <w:rPr>
          <w:rFonts w:ascii="Times New Roman" w:hAnsi="Times New Roman" w:cs="Times New Roman"/>
          <w:b/>
          <w:bCs/>
          <w:i w:val="0"/>
          <w:iCs w:val="0"/>
          <w:sz w:val="28"/>
          <w:szCs w:val="28"/>
        </w:rPr>
        <w:fldChar w:fldCharType="separate"/>
      </w:r>
      <w:r w:rsidRPr="00337226">
        <w:rPr>
          <w:rFonts w:ascii="Times New Roman" w:hAnsi="Times New Roman" w:cs="Times New Roman"/>
          <w:b/>
          <w:bCs/>
          <w:i w:val="0"/>
          <w:iCs w:val="0"/>
          <w:noProof/>
          <w:sz w:val="28"/>
          <w:szCs w:val="28"/>
        </w:rPr>
        <w:t>1</w:t>
      </w:r>
      <w:r w:rsidRPr="00337226">
        <w:rPr>
          <w:rFonts w:ascii="Times New Roman" w:hAnsi="Times New Roman" w:cs="Times New Roman"/>
          <w:b/>
          <w:bCs/>
          <w:i w:val="0"/>
          <w:iCs w:val="0"/>
          <w:sz w:val="28"/>
          <w:szCs w:val="28"/>
        </w:rPr>
        <w:fldChar w:fldCharType="end"/>
      </w:r>
      <w:r w:rsidRPr="00337226">
        <w:rPr>
          <w:rFonts w:ascii="Times New Roman" w:hAnsi="Times New Roman" w:cs="Times New Roman"/>
          <w:b/>
          <w:bCs/>
          <w:i w:val="0"/>
          <w:iCs w:val="0"/>
          <w:sz w:val="28"/>
          <w:szCs w:val="28"/>
          <w:lang w:val="en-IN"/>
        </w:rPr>
        <w:t xml:space="preserve">Classification of </w:t>
      </w:r>
      <w:proofErr w:type="spellStart"/>
      <w:r w:rsidRPr="00337226">
        <w:rPr>
          <w:rFonts w:ascii="Times New Roman" w:hAnsi="Times New Roman" w:cs="Times New Roman"/>
          <w:b/>
          <w:bCs/>
          <w:i w:val="0"/>
          <w:iCs w:val="0"/>
          <w:sz w:val="28"/>
          <w:szCs w:val="28"/>
          <w:lang w:val="en-IN"/>
        </w:rPr>
        <w:t>bioceramics</w:t>
      </w:r>
      <w:proofErr w:type="spellEnd"/>
    </w:p>
    <w:p w14:paraId="574609CA" w14:textId="77777777" w:rsidR="00337226" w:rsidRDefault="00337226" w:rsidP="00841100">
      <w:pPr>
        <w:spacing w:before="240" w:line="480" w:lineRule="auto"/>
        <w:jc w:val="both"/>
        <w:rPr>
          <w:rFonts w:ascii="Times New Roman" w:hAnsi="Times New Roman" w:cs="Times New Roman"/>
          <w:b/>
          <w:color w:val="000000"/>
          <w:sz w:val="24"/>
          <w:szCs w:val="24"/>
        </w:rPr>
      </w:pPr>
    </w:p>
    <w:p w14:paraId="0DABD5BF" w14:textId="378DD58B" w:rsidR="00841100" w:rsidRPr="002C2554" w:rsidRDefault="00841100" w:rsidP="00841100">
      <w:pPr>
        <w:spacing w:before="24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2.1 </w:t>
      </w:r>
      <w:proofErr w:type="spellStart"/>
      <w:r w:rsidRPr="002C2554">
        <w:rPr>
          <w:rFonts w:ascii="Times New Roman" w:hAnsi="Times New Roman" w:cs="Times New Roman"/>
          <w:b/>
          <w:color w:val="000000"/>
          <w:sz w:val="24"/>
          <w:szCs w:val="24"/>
        </w:rPr>
        <w:t>Bioceramic</w:t>
      </w:r>
      <w:proofErr w:type="spellEnd"/>
      <w:r w:rsidRPr="002C2554">
        <w:rPr>
          <w:rFonts w:ascii="Times New Roman" w:hAnsi="Times New Roman" w:cs="Times New Roman"/>
          <w:b/>
          <w:color w:val="000000"/>
          <w:sz w:val="24"/>
          <w:szCs w:val="24"/>
        </w:rPr>
        <w:t xml:space="preserve"> for tissue regeneration:</w:t>
      </w:r>
    </w:p>
    <w:p w14:paraId="1433B5D0" w14:textId="0C64968E" w:rsidR="00841100" w:rsidRDefault="009B4FE2" w:rsidP="00841100">
      <w:pPr>
        <w:spacing w:before="240" w:line="480" w:lineRule="auto"/>
        <w:jc w:val="both"/>
        <w:rPr>
          <w:rFonts w:ascii="Times New Roman" w:hAnsi="Times New Roman" w:cs="Times New Roman"/>
          <w:color w:val="000000"/>
          <w:sz w:val="24"/>
          <w:szCs w:val="24"/>
        </w:rPr>
      </w:pPr>
      <w:r w:rsidRPr="009B4FE2">
        <w:rPr>
          <w:rFonts w:ascii="Times New Roman" w:hAnsi="Times New Roman" w:cs="Times New Roman"/>
          <w:color w:val="000000"/>
          <w:sz w:val="24"/>
          <w:szCs w:val="24"/>
        </w:rPr>
        <w:t>The technique in which tissue attaches to an implant is strongly tied to the nature of tissue reaction there.</w:t>
      </w:r>
      <w:r>
        <w:rPr>
          <w:rFonts w:ascii="Times New Roman" w:hAnsi="Times New Roman" w:cs="Times New Roman"/>
          <w:color w:val="000000"/>
          <w:sz w:val="24"/>
          <w:szCs w:val="24"/>
        </w:rPr>
        <w:t xml:space="preserve"> </w:t>
      </w:r>
      <w:r w:rsidR="007948F0" w:rsidRPr="007948F0">
        <w:rPr>
          <w:rFonts w:ascii="Times New Roman" w:hAnsi="Times New Roman" w:cs="Times New Roman"/>
          <w:color w:val="000000"/>
          <w:sz w:val="24"/>
          <w:szCs w:val="24"/>
        </w:rPr>
        <w:t>None of the materials is considered inert because all materials are able to obtain reactions</w:t>
      </w:r>
      <w:r w:rsidR="007948F0">
        <w:rPr>
          <w:rFonts w:ascii="Times New Roman" w:hAnsi="Times New Roman" w:cs="Times New Roman"/>
          <w:color w:val="000000"/>
          <w:sz w:val="24"/>
          <w:szCs w:val="24"/>
        </w:rPr>
        <w:t>/response</w:t>
      </w:r>
      <w:r w:rsidR="007948F0" w:rsidRPr="007948F0">
        <w:rPr>
          <w:rFonts w:ascii="Times New Roman" w:hAnsi="Times New Roman" w:cs="Times New Roman"/>
          <w:color w:val="000000"/>
          <w:sz w:val="24"/>
          <w:szCs w:val="24"/>
        </w:rPr>
        <w:t xml:space="preserve"> from living tissue. </w:t>
      </w:r>
      <w:r w:rsidR="007948F0" w:rsidRPr="007948F0">
        <w:rPr>
          <w:rFonts w:ascii="Times New Roman" w:hAnsi="Times New Roman" w:cs="Times New Roman"/>
          <w:b/>
          <w:color w:val="000000"/>
          <w:sz w:val="24"/>
          <w:szCs w:val="24"/>
        </w:rPr>
        <w:t>Table 1</w:t>
      </w:r>
      <w:r w:rsidR="007948F0" w:rsidRPr="007948F0">
        <w:rPr>
          <w:rFonts w:ascii="Times New Roman" w:hAnsi="Times New Roman" w:cs="Times New Roman"/>
          <w:color w:val="000000"/>
          <w:sz w:val="24"/>
          <w:szCs w:val="24"/>
        </w:rPr>
        <w:t xml:space="preserve"> shows four type</w:t>
      </w:r>
      <w:r w:rsidR="007948F0">
        <w:rPr>
          <w:rFonts w:ascii="Times New Roman" w:hAnsi="Times New Roman" w:cs="Times New Roman"/>
          <w:color w:val="000000"/>
          <w:sz w:val="24"/>
          <w:szCs w:val="24"/>
        </w:rPr>
        <w:t xml:space="preserve">s of </w:t>
      </w:r>
      <w:proofErr w:type="spellStart"/>
      <w:r w:rsidR="007948F0">
        <w:rPr>
          <w:rFonts w:ascii="Times New Roman" w:hAnsi="Times New Roman" w:cs="Times New Roman"/>
          <w:color w:val="000000"/>
          <w:sz w:val="24"/>
          <w:szCs w:val="24"/>
        </w:rPr>
        <w:t>bioceramic</w:t>
      </w:r>
      <w:proofErr w:type="spellEnd"/>
      <w:r w:rsidR="007948F0">
        <w:rPr>
          <w:rFonts w:ascii="Times New Roman" w:hAnsi="Times New Roman" w:cs="Times New Roman"/>
          <w:color w:val="000000"/>
          <w:sz w:val="24"/>
          <w:szCs w:val="24"/>
        </w:rPr>
        <w:t>-tissue response</w:t>
      </w:r>
      <w:r w:rsidR="007948F0" w:rsidRPr="007948F0">
        <w:rPr>
          <w:rFonts w:ascii="Times New Roman" w:hAnsi="Times New Roman" w:cs="Times New Roman"/>
          <w:color w:val="000000"/>
          <w:sz w:val="24"/>
          <w:szCs w:val="24"/>
        </w:rPr>
        <w:t xml:space="preserve">. </w:t>
      </w:r>
    </w:p>
    <w:p w14:paraId="09F07F22" w14:textId="6A4A0202" w:rsidR="00E10558" w:rsidRDefault="00E10558" w:rsidP="00841100">
      <w:pPr>
        <w:spacing w:before="240" w:line="480" w:lineRule="auto"/>
        <w:jc w:val="both"/>
        <w:rPr>
          <w:rFonts w:ascii="Times New Roman" w:hAnsi="Times New Roman" w:cs="Times New Roman"/>
          <w:color w:val="000000"/>
          <w:sz w:val="24"/>
          <w:szCs w:val="24"/>
        </w:rPr>
      </w:pPr>
    </w:p>
    <w:p w14:paraId="343BEB95" w14:textId="79C97955" w:rsidR="00E10558" w:rsidRDefault="00E10558" w:rsidP="00841100">
      <w:pPr>
        <w:spacing w:before="240" w:line="480" w:lineRule="auto"/>
        <w:jc w:val="both"/>
        <w:rPr>
          <w:rFonts w:ascii="Times New Roman" w:hAnsi="Times New Roman" w:cs="Times New Roman"/>
          <w:color w:val="000000"/>
          <w:sz w:val="24"/>
          <w:szCs w:val="24"/>
        </w:rPr>
      </w:pPr>
    </w:p>
    <w:p w14:paraId="4140B9A6" w14:textId="77777777" w:rsidR="00E10558" w:rsidRPr="007948F0" w:rsidRDefault="00E10558" w:rsidP="00841100">
      <w:pPr>
        <w:spacing w:before="240" w:line="480" w:lineRule="auto"/>
        <w:jc w:val="both"/>
        <w:rPr>
          <w:rFonts w:ascii="Times New Roman" w:hAnsi="Times New Roman" w:cs="Times New Roman"/>
          <w:color w:val="000000"/>
          <w:sz w:val="24"/>
          <w:szCs w:val="24"/>
        </w:rPr>
      </w:pPr>
    </w:p>
    <w:tbl>
      <w:tblPr>
        <w:tblStyle w:val="TableGrid"/>
        <w:tblW w:w="7200" w:type="dxa"/>
        <w:jc w:val="center"/>
        <w:tblLook w:val="04A0" w:firstRow="1" w:lastRow="0" w:firstColumn="1" w:lastColumn="0" w:noHBand="0" w:noVBand="1"/>
      </w:tblPr>
      <w:tblGrid>
        <w:gridCol w:w="3600"/>
        <w:gridCol w:w="3600"/>
      </w:tblGrid>
      <w:tr w:rsidR="00841100" w:rsidRPr="002C2554" w14:paraId="109B8C31" w14:textId="77777777" w:rsidTr="009D34D6">
        <w:trPr>
          <w:trHeight w:val="610"/>
          <w:jc w:val="center"/>
        </w:trPr>
        <w:tc>
          <w:tcPr>
            <w:tcW w:w="3600" w:type="dxa"/>
            <w:vAlign w:val="center"/>
          </w:tcPr>
          <w:p w14:paraId="1ED2B399" w14:textId="77777777" w:rsidR="00841100" w:rsidRPr="002C2554" w:rsidRDefault="00841100" w:rsidP="00A63055">
            <w:pPr>
              <w:jc w:val="center"/>
              <w:rPr>
                <w:rFonts w:ascii="Times New Roman" w:hAnsi="Times New Roman" w:cs="Times New Roman"/>
                <w:b/>
                <w:sz w:val="24"/>
                <w:szCs w:val="24"/>
              </w:rPr>
            </w:pPr>
            <w:r w:rsidRPr="002C2554">
              <w:rPr>
                <w:rFonts w:ascii="Times New Roman" w:hAnsi="Times New Roman" w:cs="Times New Roman"/>
                <w:b/>
                <w:color w:val="000000"/>
                <w:sz w:val="24"/>
                <w:szCs w:val="24"/>
              </w:rPr>
              <w:lastRenderedPageBreak/>
              <w:t>Type of material</w:t>
            </w:r>
          </w:p>
        </w:tc>
        <w:tc>
          <w:tcPr>
            <w:tcW w:w="3600" w:type="dxa"/>
            <w:vAlign w:val="center"/>
          </w:tcPr>
          <w:p w14:paraId="1440AF8E" w14:textId="77777777" w:rsidR="00841100" w:rsidRPr="002C2554" w:rsidRDefault="00841100" w:rsidP="00A63055">
            <w:pPr>
              <w:jc w:val="center"/>
              <w:rPr>
                <w:rFonts w:ascii="Times New Roman" w:hAnsi="Times New Roman" w:cs="Times New Roman"/>
                <w:b/>
                <w:sz w:val="24"/>
                <w:szCs w:val="24"/>
              </w:rPr>
            </w:pPr>
            <w:r w:rsidRPr="002C2554">
              <w:rPr>
                <w:rFonts w:ascii="Times New Roman" w:hAnsi="Times New Roman" w:cs="Times New Roman"/>
                <w:b/>
                <w:color w:val="000000"/>
                <w:sz w:val="24"/>
                <w:szCs w:val="24"/>
              </w:rPr>
              <w:t>Tissue response</w:t>
            </w:r>
          </w:p>
        </w:tc>
      </w:tr>
      <w:tr w:rsidR="00841100" w:rsidRPr="002C2554" w14:paraId="34EFACD8" w14:textId="77777777" w:rsidTr="009D34D6">
        <w:trPr>
          <w:trHeight w:val="588"/>
          <w:jc w:val="center"/>
        </w:trPr>
        <w:tc>
          <w:tcPr>
            <w:tcW w:w="3600" w:type="dxa"/>
            <w:vAlign w:val="center"/>
          </w:tcPr>
          <w:p w14:paraId="3A5DF0B8" w14:textId="36B47031" w:rsidR="00841100" w:rsidRPr="008C63F9" w:rsidRDefault="008C63F9" w:rsidP="00A63055">
            <w:pPr>
              <w:rPr>
                <w:rFonts w:ascii="Cambria Math" w:hAnsi="Cambria Math" w:cs="Times New Roman"/>
                <w:i/>
                <w:sz w:val="24"/>
                <w:szCs w:val="24"/>
              </w:rPr>
            </w:pPr>
            <m:oMathPara>
              <m:oMath>
                <m:r>
                  <w:rPr>
                    <w:rFonts w:ascii="Cambria Math" w:hAnsi="Cambria Math" w:cs="Times New Roman"/>
                    <w:sz w:val="24"/>
                    <w:szCs w:val="24"/>
                  </w:rPr>
                  <m:t>T</m:t>
                </m:r>
                <m:r>
                  <w:rPr>
                    <w:rFonts w:ascii="Cambria Math" w:hAnsi="Cambria Math"/>
                  </w:rPr>
                  <m:t>oxic</m:t>
                </m:r>
              </m:oMath>
            </m:oMathPara>
          </w:p>
        </w:tc>
        <w:tc>
          <w:tcPr>
            <w:tcW w:w="3600" w:type="dxa"/>
            <w:vAlign w:val="center"/>
          </w:tcPr>
          <w:p w14:paraId="40E8902C" w14:textId="7375E395" w:rsidR="00841100" w:rsidRPr="008C63F9" w:rsidRDefault="008C63F9" w:rsidP="00A63055">
            <w:pPr>
              <w:rPr>
                <w:rFonts w:ascii="Cambria Math" w:hAnsi="Cambria Math" w:cs="Times New Roman"/>
                <w:i/>
                <w:sz w:val="24"/>
                <w:szCs w:val="24"/>
              </w:rPr>
            </w:pPr>
            <m:oMathPara>
              <m:oMath>
                <m:r>
                  <w:rPr>
                    <w:rFonts w:ascii="Cambria Math" w:hAnsi="Cambria Math" w:cs="Times New Roman"/>
                    <w:sz w:val="24"/>
                    <w:szCs w:val="24"/>
                  </w:rPr>
                  <m:t>D</m:t>
                </m:r>
                <m:r>
                  <w:rPr>
                    <w:rFonts w:ascii="Cambria Math" w:hAnsi="Cambria Math"/>
                  </w:rPr>
                  <m:t>eath of the surrounding tissue</m:t>
                </m:r>
              </m:oMath>
            </m:oMathPara>
          </w:p>
        </w:tc>
      </w:tr>
      <w:tr w:rsidR="00841100" w:rsidRPr="002C2554" w14:paraId="37BA23F3" w14:textId="77777777" w:rsidTr="009D34D6">
        <w:trPr>
          <w:trHeight w:val="610"/>
          <w:jc w:val="center"/>
        </w:trPr>
        <w:tc>
          <w:tcPr>
            <w:tcW w:w="3600" w:type="dxa"/>
            <w:vAlign w:val="center"/>
          </w:tcPr>
          <w:p w14:paraId="0044CDCE" w14:textId="77777777" w:rsidR="008C63F9" w:rsidRPr="008C63F9" w:rsidRDefault="008C63F9" w:rsidP="00A63055">
            <w:pPr>
              <w:rPr>
                <w:rFonts w:eastAsiaTheme="minorEastAsia"/>
              </w:rPr>
            </w:pPr>
            <m:oMathPara>
              <m:oMath>
                <m:r>
                  <w:rPr>
                    <w:rFonts w:ascii="Cambria Math" w:hAnsi="Cambria Math" w:cs="Times New Roman"/>
                    <w:sz w:val="24"/>
                    <w:szCs w:val="24"/>
                  </w:rPr>
                  <m:t>N</m:t>
                </m:r>
                <m:r>
                  <w:rPr>
                    <w:rFonts w:ascii="Cambria Math" w:hAnsi="Cambria Math"/>
                  </w:rPr>
                  <m:t xml:space="preserve">on-toxic, biologically inactive </m:t>
                </m:r>
              </m:oMath>
            </m:oMathPara>
          </w:p>
          <w:p w14:paraId="69C6B188" w14:textId="1CCD04FB" w:rsidR="008C63F9" w:rsidRPr="008C63F9" w:rsidRDefault="008C63F9" w:rsidP="00A63055">
            <w:pPr>
              <w:rPr>
                <w:rFonts w:eastAsiaTheme="minorEastAsia"/>
              </w:rPr>
            </w:pPr>
            <m:oMathPara>
              <m:oMath>
                <m:r>
                  <w:rPr>
                    <w:rFonts w:ascii="Cambria Math" w:hAnsi="Cambria Math"/>
                  </w:rPr>
                  <m:t>(bioinert)</m:t>
                </m:r>
              </m:oMath>
            </m:oMathPara>
          </w:p>
        </w:tc>
        <w:tc>
          <w:tcPr>
            <w:tcW w:w="3600" w:type="dxa"/>
            <w:vAlign w:val="center"/>
          </w:tcPr>
          <w:p w14:paraId="0695B129" w14:textId="01EF80B4" w:rsidR="00841100" w:rsidRPr="008C63F9" w:rsidRDefault="008C63F9" w:rsidP="00A63055">
            <w:pPr>
              <w:rPr>
                <w:rFonts w:ascii="Cambria Math" w:hAnsi="Cambria Math" w:cs="Times New Roman"/>
                <w:i/>
                <w:sz w:val="24"/>
                <w:szCs w:val="24"/>
              </w:rPr>
            </w:pPr>
            <m:oMathPara>
              <m:oMath>
                <m:r>
                  <w:rPr>
                    <w:rFonts w:ascii="Cambria Math" w:hAnsi="Cambria Math" w:cs="Times New Roman"/>
                    <w:sz w:val="24"/>
                    <w:szCs w:val="24"/>
                  </w:rPr>
                  <m:t>F</m:t>
                </m:r>
                <m:r>
                  <w:rPr>
                    <w:rFonts w:ascii="Cambria Math" w:hAnsi="Cambria Math"/>
                  </w:rPr>
                  <m:t>ormation of a fibrous tissue</m:t>
                </m:r>
              </m:oMath>
            </m:oMathPara>
          </w:p>
        </w:tc>
      </w:tr>
      <w:tr w:rsidR="00841100" w:rsidRPr="002C2554" w14:paraId="5CA53AC0" w14:textId="77777777" w:rsidTr="009D34D6">
        <w:trPr>
          <w:trHeight w:val="588"/>
          <w:jc w:val="center"/>
        </w:trPr>
        <w:tc>
          <w:tcPr>
            <w:tcW w:w="3600" w:type="dxa"/>
            <w:vAlign w:val="center"/>
          </w:tcPr>
          <w:p w14:paraId="1DBD61EA" w14:textId="77777777" w:rsidR="0006325D" w:rsidRPr="0006325D" w:rsidRDefault="008C63F9" w:rsidP="00A63055">
            <w:pPr>
              <w:rPr>
                <w:rFonts w:eastAsiaTheme="minorEastAsia"/>
              </w:rPr>
            </w:pPr>
            <m:oMathPara>
              <m:oMath>
                <m:r>
                  <w:rPr>
                    <w:rFonts w:ascii="Cambria Math" w:hAnsi="Cambria Math" w:cs="Times New Roman"/>
                    <w:sz w:val="24"/>
                    <w:szCs w:val="24"/>
                  </w:rPr>
                  <m:t>N</m:t>
                </m:r>
                <m:r>
                  <w:rPr>
                    <w:rFonts w:ascii="Cambria Math" w:hAnsi="Cambria Math"/>
                  </w:rPr>
                  <m:t xml:space="preserve">on-toxic, biologically active </m:t>
                </m:r>
              </m:oMath>
            </m:oMathPara>
          </w:p>
          <w:p w14:paraId="7B01E1A3" w14:textId="3FB855B9" w:rsidR="00841100" w:rsidRPr="008C63F9" w:rsidRDefault="0006325D" w:rsidP="00A63055">
            <w:pPr>
              <w:rPr>
                <w:rFonts w:ascii="Cambria Math" w:hAnsi="Cambria Math" w:cs="Times New Roman"/>
                <w:i/>
                <w:sz w:val="24"/>
                <w:szCs w:val="24"/>
              </w:rPr>
            </w:pPr>
            <m:oMathPara>
              <m:oMath>
                <m:r>
                  <w:rPr>
                    <w:rFonts w:ascii="Cambria Math" w:hAnsi="Cambria Math"/>
                  </w:rPr>
                  <m:t>(bioactive)</m:t>
                </m:r>
              </m:oMath>
            </m:oMathPara>
          </w:p>
        </w:tc>
        <w:tc>
          <w:tcPr>
            <w:tcW w:w="3600" w:type="dxa"/>
            <w:vAlign w:val="center"/>
          </w:tcPr>
          <w:p w14:paraId="123A2B8B" w14:textId="1DE16621" w:rsidR="00841100" w:rsidRPr="0006325D" w:rsidRDefault="0006325D" w:rsidP="00A63055">
            <w:pPr>
              <w:rPr>
                <w:rFonts w:ascii="Cambria Math" w:hAnsi="Cambria Math" w:cs="Times New Roman"/>
                <w:i/>
                <w:sz w:val="24"/>
                <w:szCs w:val="24"/>
              </w:rPr>
            </w:pPr>
            <m:oMathPara>
              <m:oMath>
                <m:r>
                  <w:rPr>
                    <w:rFonts w:ascii="Cambria Math" w:hAnsi="Cambria Math" w:cs="Times New Roman"/>
                    <w:sz w:val="24"/>
                    <w:szCs w:val="24"/>
                  </w:rPr>
                  <m:t>F</m:t>
                </m:r>
                <m:r>
                  <w:rPr>
                    <w:rFonts w:ascii="Cambria Math" w:hAnsi="Cambria Math"/>
                  </w:rPr>
                  <m:t>ormation of fibrous tissue</m:t>
                </m:r>
              </m:oMath>
            </m:oMathPara>
          </w:p>
        </w:tc>
      </w:tr>
      <w:tr w:rsidR="00841100" w:rsidRPr="002C2554" w14:paraId="5DC73BFE" w14:textId="77777777" w:rsidTr="009D34D6">
        <w:trPr>
          <w:trHeight w:val="1225"/>
          <w:jc w:val="center"/>
        </w:trPr>
        <w:tc>
          <w:tcPr>
            <w:tcW w:w="3600" w:type="dxa"/>
            <w:vAlign w:val="center"/>
          </w:tcPr>
          <w:p w14:paraId="19142FCB" w14:textId="77777777" w:rsidR="0006325D" w:rsidRPr="0006325D" w:rsidRDefault="0006325D" w:rsidP="00A63055">
            <w:pPr>
              <w:rPr>
                <w:rFonts w:eastAsiaTheme="minorEastAsia"/>
              </w:rPr>
            </w:pPr>
            <m:oMathPara>
              <m:oMath>
                <m:r>
                  <w:rPr>
                    <w:rFonts w:ascii="Cambria Math" w:hAnsi="Cambria Math" w:cs="Times New Roman"/>
                    <w:sz w:val="24"/>
                    <w:szCs w:val="24"/>
                  </w:rPr>
                  <m:t>N</m:t>
                </m:r>
                <m:r>
                  <w:rPr>
                    <w:rFonts w:ascii="Cambria Math" w:hAnsi="Cambria Math"/>
                  </w:rPr>
                  <m:t xml:space="preserve">on-toxic, resorbable or </m:t>
                </m:r>
              </m:oMath>
            </m:oMathPara>
          </w:p>
          <w:p w14:paraId="49CBCDFD" w14:textId="64B54490" w:rsidR="00841100" w:rsidRPr="0006325D" w:rsidRDefault="0006325D" w:rsidP="00A63055">
            <w:pPr>
              <w:rPr>
                <w:rFonts w:ascii="Cambria Math" w:hAnsi="Cambria Math" w:cs="Times New Roman"/>
                <w:i/>
                <w:sz w:val="24"/>
                <w:szCs w:val="24"/>
              </w:rPr>
            </w:pPr>
            <m:oMathPara>
              <m:oMath>
                <m:r>
                  <w:rPr>
                    <w:rFonts w:ascii="Cambria Math" w:hAnsi="Cambria Math"/>
                  </w:rPr>
                  <m:t>degrades (biodegradable)</m:t>
                </m:r>
              </m:oMath>
            </m:oMathPara>
          </w:p>
        </w:tc>
        <w:tc>
          <w:tcPr>
            <w:tcW w:w="3600" w:type="dxa"/>
            <w:vAlign w:val="center"/>
          </w:tcPr>
          <w:p w14:paraId="497650D7" w14:textId="77777777" w:rsidR="0006325D" w:rsidRPr="0006325D" w:rsidRDefault="0006325D" w:rsidP="00A63055">
            <w:pPr>
              <w:rPr>
                <w:rFonts w:ascii="Cambria Math" w:eastAsiaTheme="minorEastAsia" w:hAnsi="Cambria Math" w:cs="Times New Roman"/>
                <w:i/>
              </w:rPr>
            </w:pPr>
            <m:oMathPara>
              <m:oMath>
                <m:r>
                  <w:rPr>
                    <w:rFonts w:ascii="Cambria Math" w:hAnsi="Cambria Math" w:cs="Times New Roman"/>
                    <w:sz w:val="24"/>
                    <w:szCs w:val="24"/>
                  </w:rPr>
                  <m:t>R</m:t>
                </m:r>
                <m:r>
                  <w:rPr>
                    <w:rFonts w:ascii="Cambria Math" w:hAnsi="Cambria Math"/>
                  </w:rPr>
                  <m:t xml:space="preserve">eplacement of the </m:t>
                </m:r>
              </m:oMath>
            </m:oMathPara>
          </w:p>
          <w:p w14:paraId="2AAA2E84" w14:textId="069CD3CF" w:rsidR="00841100" w:rsidRPr="0006325D" w:rsidRDefault="0006325D" w:rsidP="00A63055">
            <w:pPr>
              <w:rPr>
                <w:rFonts w:ascii="Cambria Math" w:hAnsi="Cambria Math" w:cs="Times New Roman"/>
                <w:i/>
                <w:sz w:val="24"/>
                <w:szCs w:val="24"/>
              </w:rPr>
            </w:pPr>
            <m:oMathPara>
              <m:oMath>
                <m:r>
                  <w:rPr>
                    <w:rFonts w:ascii="Cambria Math" w:hAnsi="Cambria Math"/>
                  </w:rPr>
                  <m:t>surrounding tissue</m:t>
                </m:r>
              </m:oMath>
            </m:oMathPara>
          </w:p>
        </w:tc>
      </w:tr>
    </w:tbl>
    <w:p w14:paraId="4A92E4D3" w14:textId="7286EC4D" w:rsidR="0009358E" w:rsidRPr="004526EA" w:rsidRDefault="00841100" w:rsidP="00841100">
      <w:pPr>
        <w:spacing w:before="240" w:line="480" w:lineRule="auto"/>
        <w:jc w:val="center"/>
        <w:rPr>
          <w:rFonts w:ascii="Times New Roman" w:hAnsi="Times New Roman" w:cs="Times New Roman"/>
          <w:color w:val="000000"/>
          <w:sz w:val="24"/>
          <w:szCs w:val="24"/>
        </w:rPr>
      </w:pPr>
      <w:r w:rsidRPr="00E45BFF">
        <w:rPr>
          <w:rFonts w:ascii="Times New Roman" w:hAnsi="Times New Roman" w:cs="Times New Roman"/>
          <w:b/>
          <w:color w:val="000000"/>
          <w:sz w:val="24"/>
          <w:szCs w:val="24"/>
        </w:rPr>
        <w:t>Table 1:</w:t>
      </w:r>
      <w:r>
        <w:rPr>
          <w:rFonts w:ascii="Times New Roman" w:hAnsi="Times New Roman" w:cs="Times New Roman"/>
          <w:color w:val="000000"/>
          <w:sz w:val="24"/>
          <w:szCs w:val="24"/>
        </w:rPr>
        <w:t xml:space="preserve"> T</w:t>
      </w:r>
      <w:r w:rsidRPr="00E45BFF">
        <w:rPr>
          <w:rFonts w:ascii="Times New Roman" w:hAnsi="Times New Roman" w:cs="Times New Roman"/>
          <w:color w:val="000000"/>
          <w:sz w:val="24"/>
          <w:szCs w:val="24"/>
        </w:rPr>
        <w:t>ypes of materials and tissue response at implant</w:t>
      </w:r>
      <w:r>
        <w:rPr>
          <w:rFonts w:ascii="Times New Roman" w:hAnsi="Times New Roman" w:cs="Times New Roman"/>
          <w:color w:val="000000"/>
          <w:sz w:val="24"/>
          <w:szCs w:val="24"/>
        </w:rPr>
        <w:t xml:space="preserve">. </w:t>
      </w:r>
    </w:p>
    <w:p w14:paraId="00614F58" w14:textId="77777777" w:rsidR="00977FDF" w:rsidRDefault="00872A19" w:rsidP="00977FDF">
      <w:pPr>
        <w:spacing w:before="24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2.1.1 </w:t>
      </w:r>
      <w:proofErr w:type="spellStart"/>
      <w:r w:rsidR="002E1C6D" w:rsidRPr="002E1C6D">
        <w:rPr>
          <w:rFonts w:ascii="Times New Roman" w:hAnsi="Times New Roman" w:cs="Times New Roman"/>
          <w:b/>
          <w:color w:val="000000"/>
          <w:sz w:val="24"/>
          <w:szCs w:val="24"/>
        </w:rPr>
        <w:t>Bioinert</w:t>
      </w:r>
      <w:proofErr w:type="spellEnd"/>
      <w:r w:rsidR="002E1C6D" w:rsidRPr="002E1C6D">
        <w:rPr>
          <w:rFonts w:ascii="Times New Roman" w:hAnsi="Times New Roman" w:cs="Times New Roman"/>
          <w:b/>
          <w:color w:val="000000"/>
          <w:sz w:val="24"/>
          <w:szCs w:val="24"/>
        </w:rPr>
        <w:t xml:space="preserve"> Ceramics</w:t>
      </w:r>
    </w:p>
    <w:p w14:paraId="4C61EF80" w14:textId="553AE9AF" w:rsidR="00F87BF5" w:rsidRDefault="007948F0" w:rsidP="00F87BF5">
      <w:pPr>
        <w:spacing w:before="240" w:line="480" w:lineRule="auto"/>
        <w:jc w:val="both"/>
        <w:rPr>
          <w:rFonts w:ascii="Times New Roman" w:hAnsi="Times New Roman" w:cs="Times New Roman"/>
          <w:iCs/>
          <w:color w:val="000000"/>
          <w:sz w:val="24"/>
          <w:szCs w:val="24"/>
        </w:rPr>
      </w:pPr>
      <w:r w:rsidRPr="007948F0">
        <w:rPr>
          <w:rFonts w:ascii="Times New Roman" w:hAnsi="Times New Roman" w:cs="Times New Roman"/>
          <w:iCs/>
          <w:color w:val="000000"/>
          <w:sz w:val="24"/>
          <w:szCs w:val="24"/>
        </w:rPr>
        <w:t xml:space="preserve">The biologically inert material does not interact with the surrounding tissues after implantation. </w:t>
      </w:r>
      <w:r w:rsidR="00F87BF5" w:rsidRPr="00F87BF5">
        <w:rPr>
          <w:rFonts w:ascii="Times New Roman" w:hAnsi="Times New Roman" w:cs="Times New Roman"/>
          <w:iCs/>
          <w:color w:val="000000"/>
          <w:sz w:val="24"/>
          <w:szCs w:val="24"/>
        </w:rPr>
        <w:t>They are resistant to corrosion and wear and offer a respectable fracture toughness. These ceramics are frequently utilized as structural support implants, including femoral heads and bone devices. Alumina and zirconia are two types</w:t>
      </w:r>
      <w:r w:rsidR="00FB5066">
        <w:rPr>
          <w:rFonts w:ascii="Times New Roman" w:hAnsi="Times New Roman" w:cs="Times New Roman"/>
          <w:iCs/>
          <w:color w:val="000000"/>
          <w:sz w:val="24"/>
          <w:szCs w:val="24"/>
        </w:rPr>
        <w:t xml:space="preserve"> of ceramics that are bio-inert</w:t>
      </w:r>
      <w:r w:rsidR="00F87BF5" w:rsidRPr="00F87BF5">
        <w:rPr>
          <w:rFonts w:ascii="Times New Roman" w:hAnsi="Times New Roman" w:cs="Times New Roman"/>
          <w:iCs/>
          <w:color w:val="000000"/>
          <w:sz w:val="24"/>
          <w:szCs w:val="24"/>
        </w:rPr>
        <w:t xml:space="preserve"> </w:t>
      </w:r>
      <w:r w:rsidRPr="007948F0">
        <w:rPr>
          <w:rFonts w:ascii="Times New Roman" w:hAnsi="Times New Roman" w:cs="Times New Roman"/>
          <w:iCs/>
          <w:color w:val="000000"/>
          <w:sz w:val="24"/>
          <w:szCs w:val="24"/>
        </w:rPr>
        <w:t xml:space="preserve">[10]. </w:t>
      </w:r>
      <w:r w:rsidR="00FB5066">
        <w:rPr>
          <w:rFonts w:ascii="Times New Roman" w:hAnsi="Times New Roman" w:cs="Times New Roman"/>
          <w:iCs/>
          <w:color w:val="000000"/>
          <w:sz w:val="24"/>
          <w:szCs w:val="24"/>
        </w:rPr>
        <w:t>The principle</w:t>
      </w:r>
      <w:r w:rsidR="00F87BF5" w:rsidRPr="00F87BF5">
        <w:rPr>
          <w:rFonts w:ascii="Times New Roman" w:hAnsi="Times New Roman" w:cs="Times New Roman"/>
          <w:iCs/>
          <w:color w:val="000000"/>
          <w:sz w:val="24"/>
          <w:szCs w:val="24"/>
        </w:rPr>
        <w:t xml:space="preserve"> uses of alumina or zirconia are in total hip and knee replacement due to its superior </w:t>
      </w:r>
      <w:r w:rsidR="000D6472">
        <w:rPr>
          <w:rFonts w:ascii="Times New Roman" w:hAnsi="Times New Roman" w:cs="Times New Roman"/>
          <w:iCs/>
          <w:color w:val="000000"/>
          <w:sz w:val="24"/>
          <w:szCs w:val="24"/>
        </w:rPr>
        <w:t xml:space="preserve">good biocompatibility, high wear resistance and </w:t>
      </w:r>
      <w:r w:rsidR="00F87BF5" w:rsidRPr="00F87BF5">
        <w:rPr>
          <w:rFonts w:ascii="Times New Roman" w:hAnsi="Times New Roman" w:cs="Times New Roman"/>
          <w:iCs/>
          <w:color w:val="000000"/>
          <w:sz w:val="24"/>
          <w:szCs w:val="24"/>
        </w:rPr>
        <w:t>corrosion resistance.</w:t>
      </w:r>
    </w:p>
    <w:p w14:paraId="5E2859A6" w14:textId="2A0CE961" w:rsidR="00D77188" w:rsidRDefault="007948F0" w:rsidP="00F87BF5">
      <w:pPr>
        <w:spacing w:before="24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D762BF">
        <w:rPr>
          <w:rFonts w:ascii="Times New Roman" w:hAnsi="Times New Roman" w:cs="Times New Roman"/>
          <w:b/>
          <w:bCs/>
          <w:color w:val="000000"/>
          <w:sz w:val="24"/>
          <w:szCs w:val="24"/>
        </w:rPr>
        <w:t xml:space="preserve">(a) </w:t>
      </w:r>
      <w:r w:rsidR="00B870EC" w:rsidRPr="00757568">
        <w:rPr>
          <w:rFonts w:ascii="Times New Roman" w:hAnsi="Times New Roman" w:cs="Times New Roman"/>
          <w:b/>
          <w:bCs/>
          <w:color w:val="000000"/>
          <w:sz w:val="24"/>
          <w:szCs w:val="24"/>
        </w:rPr>
        <w:t>Alumina (Al</w:t>
      </w:r>
      <w:r w:rsidR="00B870EC" w:rsidRPr="00757568">
        <w:rPr>
          <w:rFonts w:ascii="Times New Roman" w:hAnsi="Times New Roman" w:cs="Times New Roman"/>
          <w:b/>
          <w:bCs/>
          <w:color w:val="000000"/>
          <w:sz w:val="24"/>
          <w:szCs w:val="24"/>
          <w:vertAlign w:val="subscript"/>
        </w:rPr>
        <w:t>2</w:t>
      </w:r>
      <w:r w:rsidR="00B870EC" w:rsidRPr="00757568">
        <w:rPr>
          <w:rFonts w:ascii="Times New Roman" w:hAnsi="Times New Roman" w:cs="Times New Roman"/>
          <w:b/>
          <w:bCs/>
          <w:color w:val="000000"/>
          <w:sz w:val="24"/>
          <w:szCs w:val="24"/>
        </w:rPr>
        <w:t>O</w:t>
      </w:r>
      <w:r w:rsidR="00B870EC" w:rsidRPr="00757568">
        <w:rPr>
          <w:rFonts w:ascii="Times New Roman" w:hAnsi="Times New Roman" w:cs="Times New Roman"/>
          <w:b/>
          <w:bCs/>
          <w:color w:val="000000"/>
          <w:sz w:val="24"/>
          <w:szCs w:val="24"/>
          <w:vertAlign w:val="subscript"/>
        </w:rPr>
        <w:t>3</w:t>
      </w:r>
      <w:r w:rsidR="00B870EC" w:rsidRPr="00757568">
        <w:rPr>
          <w:rFonts w:ascii="Times New Roman" w:hAnsi="Times New Roman" w:cs="Times New Roman"/>
          <w:b/>
          <w:bCs/>
          <w:color w:val="000000"/>
          <w:sz w:val="24"/>
          <w:szCs w:val="24"/>
        </w:rPr>
        <w:t>)</w:t>
      </w:r>
    </w:p>
    <w:p w14:paraId="2AF6BAEB" w14:textId="77777777" w:rsidR="001B5C08" w:rsidRDefault="007948F0" w:rsidP="00B870EC">
      <w:pPr>
        <w:spacing w:before="240" w:line="480" w:lineRule="auto"/>
        <w:jc w:val="both"/>
        <w:rPr>
          <w:rFonts w:ascii="Times New Roman" w:hAnsi="Times New Roman" w:cs="Times New Roman"/>
          <w:sz w:val="24"/>
          <w:szCs w:val="24"/>
        </w:rPr>
      </w:pPr>
      <w:r w:rsidRPr="007948F0">
        <w:rPr>
          <w:rFonts w:ascii="Times New Roman" w:hAnsi="Times New Roman" w:cs="Times New Roman"/>
          <w:sz w:val="24"/>
          <w:szCs w:val="24"/>
        </w:rPr>
        <w:t xml:space="preserve">The biological inertness of alumina has been proven since 1975. Alumina-based </w:t>
      </w:r>
      <w:proofErr w:type="spellStart"/>
      <w:r w:rsidRPr="007948F0">
        <w:rPr>
          <w:rFonts w:ascii="Times New Roman" w:hAnsi="Times New Roman" w:cs="Times New Roman"/>
          <w:sz w:val="24"/>
          <w:szCs w:val="24"/>
        </w:rPr>
        <w:t>bioceramics</w:t>
      </w:r>
      <w:proofErr w:type="spellEnd"/>
      <w:r w:rsidRPr="007948F0">
        <w:rPr>
          <w:rFonts w:ascii="Times New Roman" w:hAnsi="Times New Roman" w:cs="Times New Roman"/>
          <w:sz w:val="24"/>
          <w:szCs w:val="24"/>
        </w:rPr>
        <w:t xml:space="preserve"> were commercially used for the first time for dental implants and acetabular cup replacements for total hip prostheses. The crystalline nature of alumina makes it insoluble in conventional chemical reagents at room temperature [11]. It was used in the manufacture of many artificial implants when alumina was introduced into the artificial femoral head. Due to the surface energy and smooth surface of alumina, it has good properties such as</w:t>
      </w:r>
      <w:r w:rsidR="001B5C08">
        <w:rPr>
          <w:rFonts w:ascii="Times New Roman" w:hAnsi="Times New Roman" w:cs="Times New Roman"/>
          <w:sz w:val="24"/>
          <w:szCs w:val="24"/>
        </w:rPr>
        <w:t xml:space="preserve"> low wear, coefficient of friction and</w:t>
      </w:r>
      <w:r w:rsidRPr="007948F0">
        <w:rPr>
          <w:rFonts w:ascii="Times New Roman" w:hAnsi="Times New Roman" w:cs="Times New Roman"/>
          <w:sz w:val="24"/>
          <w:szCs w:val="24"/>
        </w:rPr>
        <w:t xml:space="preserve"> good </w:t>
      </w:r>
      <w:r w:rsidRPr="007948F0">
        <w:rPr>
          <w:rFonts w:ascii="Times New Roman" w:hAnsi="Times New Roman" w:cs="Times New Roman"/>
          <w:sz w:val="24"/>
          <w:szCs w:val="24"/>
        </w:rPr>
        <w:lastRenderedPageBreak/>
        <w:t>corrosion resistance. Aluminum ions occupy gap sites in the hexagonal structure of Al</w:t>
      </w:r>
      <w:r w:rsidRPr="009756DE">
        <w:rPr>
          <w:rFonts w:ascii="Times New Roman" w:hAnsi="Times New Roman" w:cs="Times New Roman"/>
          <w:sz w:val="24"/>
          <w:szCs w:val="24"/>
          <w:vertAlign w:val="subscript"/>
        </w:rPr>
        <w:t>2</w:t>
      </w:r>
      <w:r w:rsidRPr="007948F0">
        <w:rPr>
          <w:rFonts w:ascii="Times New Roman" w:hAnsi="Times New Roman" w:cs="Times New Roman"/>
          <w:sz w:val="24"/>
          <w:szCs w:val="24"/>
        </w:rPr>
        <w:t>O</w:t>
      </w:r>
      <w:r w:rsidRPr="009756DE">
        <w:rPr>
          <w:rFonts w:ascii="Times New Roman" w:hAnsi="Times New Roman" w:cs="Times New Roman"/>
          <w:sz w:val="24"/>
          <w:szCs w:val="24"/>
          <w:vertAlign w:val="subscript"/>
        </w:rPr>
        <w:t>3</w:t>
      </w:r>
      <w:r w:rsidRPr="007948F0">
        <w:rPr>
          <w:rFonts w:ascii="Times New Roman" w:hAnsi="Times New Roman" w:cs="Times New Roman"/>
          <w:sz w:val="24"/>
          <w:szCs w:val="24"/>
        </w:rPr>
        <w:t xml:space="preserve"> [12]. Properties such as</w:t>
      </w:r>
      <w:r w:rsidR="001B5C08" w:rsidRPr="001B5C08">
        <w:rPr>
          <w:rFonts w:ascii="Times New Roman" w:hAnsi="Times New Roman" w:cs="Times New Roman"/>
          <w:sz w:val="24"/>
          <w:szCs w:val="24"/>
        </w:rPr>
        <w:t xml:space="preserve"> </w:t>
      </w:r>
      <w:r w:rsidR="001B5C08" w:rsidRPr="007948F0">
        <w:rPr>
          <w:rFonts w:ascii="Times New Roman" w:hAnsi="Times New Roman" w:cs="Times New Roman"/>
          <w:sz w:val="24"/>
          <w:szCs w:val="24"/>
        </w:rPr>
        <w:t>chemical inertness of alumina</w:t>
      </w:r>
      <w:r w:rsidR="001B5C08">
        <w:rPr>
          <w:rFonts w:ascii="Times New Roman" w:hAnsi="Times New Roman" w:cs="Times New Roman"/>
          <w:sz w:val="24"/>
          <w:szCs w:val="24"/>
        </w:rPr>
        <w:t>, strength and</w:t>
      </w:r>
      <w:r w:rsidRPr="007948F0">
        <w:rPr>
          <w:rFonts w:ascii="Times New Roman" w:hAnsi="Times New Roman" w:cs="Times New Roman"/>
          <w:sz w:val="24"/>
          <w:szCs w:val="24"/>
        </w:rPr>
        <w:t xml:space="preserve"> abrasion resistance</w:t>
      </w:r>
      <w:r w:rsidR="001B5C08">
        <w:rPr>
          <w:rFonts w:ascii="Times New Roman" w:hAnsi="Times New Roman" w:cs="Times New Roman"/>
          <w:sz w:val="24"/>
          <w:szCs w:val="24"/>
        </w:rPr>
        <w:t xml:space="preserve"> </w:t>
      </w:r>
      <w:r w:rsidRPr="007948F0">
        <w:rPr>
          <w:rFonts w:ascii="Times New Roman" w:hAnsi="Times New Roman" w:cs="Times New Roman"/>
          <w:sz w:val="24"/>
          <w:szCs w:val="24"/>
        </w:rPr>
        <w:t xml:space="preserve">increase its application in hard microstructure engineering. Thus, this </w:t>
      </w:r>
      <w:proofErr w:type="spellStart"/>
      <w:r w:rsidRPr="007948F0">
        <w:rPr>
          <w:rFonts w:ascii="Times New Roman" w:hAnsi="Times New Roman" w:cs="Times New Roman"/>
          <w:sz w:val="24"/>
          <w:szCs w:val="24"/>
        </w:rPr>
        <w:t>bioceramic</w:t>
      </w:r>
      <w:proofErr w:type="spellEnd"/>
      <w:r w:rsidRPr="007948F0">
        <w:rPr>
          <w:rFonts w:ascii="Times New Roman" w:hAnsi="Times New Roman" w:cs="Times New Roman"/>
          <w:sz w:val="24"/>
          <w:szCs w:val="24"/>
        </w:rPr>
        <w:t xml:space="preserve"> has been used as a synthetic bone graft or porous repair device to provide a stable binding to host tissues by using a biomimetic coating on alumina [13].</w:t>
      </w:r>
      <w:r w:rsidR="009756DE" w:rsidRPr="009756DE">
        <w:t xml:space="preserve"> </w:t>
      </w:r>
      <w:r w:rsidR="009756DE" w:rsidRPr="009756DE">
        <w:rPr>
          <w:rFonts w:ascii="Times New Roman" w:hAnsi="Times New Roman" w:cs="Times New Roman"/>
          <w:sz w:val="24"/>
          <w:szCs w:val="24"/>
        </w:rPr>
        <w:t xml:space="preserve">Due to good mechanical properties, alumina implants can lead to long-term survival predictions. </w:t>
      </w:r>
      <w:r w:rsidR="001B5C08" w:rsidRPr="001B5C08">
        <w:rPr>
          <w:rFonts w:ascii="Times New Roman" w:hAnsi="Times New Roman" w:cs="Times New Roman"/>
          <w:sz w:val="24"/>
          <w:szCs w:val="24"/>
        </w:rPr>
        <w:t>Alumina prostheses are also used in dental implants, bone screws, jaw replacements, corneal replacements, middle ear bone replacements, and blades and screws.</w:t>
      </w:r>
    </w:p>
    <w:p w14:paraId="325252C2" w14:textId="40378F18" w:rsidR="00F74BA2" w:rsidRDefault="00D762BF" w:rsidP="00B870EC">
      <w:pPr>
        <w:spacing w:before="24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w:t>
      </w:r>
      <w:r w:rsidR="00872A19">
        <w:rPr>
          <w:rFonts w:ascii="Times New Roman" w:hAnsi="Times New Roman" w:cs="Times New Roman"/>
          <w:b/>
          <w:bCs/>
          <w:color w:val="000000"/>
          <w:sz w:val="24"/>
          <w:szCs w:val="24"/>
        </w:rPr>
        <w:t xml:space="preserve"> Zirconia</w:t>
      </w:r>
      <w:r w:rsidR="00F74BA2" w:rsidRPr="00757568">
        <w:rPr>
          <w:rFonts w:ascii="Times New Roman" w:hAnsi="Times New Roman" w:cs="Times New Roman"/>
          <w:b/>
          <w:bCs/>
          <w:color w:val="000000"/>
          <w:sz w:val="24"/>
          <w:szCs w:val="24"/>
        </w:rPr>
        <w:t xml:space="preserve"> (ZrO</w:t>
      </w:r>
      <w:r w:rsidR="00F74BA2" w:rsidRPr="00757568">
        <w:rPr>
          <w:rFonts w:ascii="Times New Roman" w:hAnsi="Times New Roman" w:cs="Times New Roman"/>
          <w:b/>
          <w:bCs/>
          <w:color w:val="000000"/>
          <w:sz w:val="24"/>
          <w:szCs w:val="24"/>
          <w:vertAlign w:val="subscript"/>
        </w:rPr>
        <w:t>2</w:t>
      </w:r>
      <w:r w:rsidR="00F74BA2" w:rsidRPr="00757568">
        <w:rPr>
          <w:rFonts w:ascii="Times New Roman" w:hAnsi="Times New Roman" w:cs="Times New Roman"/>
          <w:b/>
          <w:bCs/>
          <w:color w:val="000000"/>
          <w:sz w:val="24"/>
          <w:szCs w:val="24"/>
        </w:rPr>
        <w:t>)</w:t>
      </w:r>
    </w:p>
    <w:p w14:paraId="1B3DA71C" w14:textId="5CD38B97" w:rsidR="002B5291" w:rsidRDefault="00A308A5" w:rsidP="00B870EC">
      <w:pPr>
        <w:spacing w:before="240" w:line="480" w:lineRule="auto"/>
        <w:jc w:val="both"/>
        <w:rPr>
          <w:rFonts w:ascii="Times New Roman" w:hAnsi="Times New Roman" w:cs="Times New Roman"/>
          <w:bCs/>
          <w:color w:val="000000"/>
          <w:sz w:val="24"/>
          <w:szCs w:val="24"/>
        </w:rPr>
      </w:pPr>
      <w:r w:rsidRPr="00A308A5">
        <w:rPr>
          <w:rFonts w:ascii="Times New Roman" w:hAnsi="Times New Roman" w:cs="Times New Roman"/>
          <w:bCs/>
          <w:color w:val="000000"/>
          <w:sz w:val="24"/>
          <w:szCs w:val="24"/>
        </w:rPr>
        <w:t xml:space="preserve">Zirconia was used as a ceramic pigment for a very long time after it was discovered for the first time by Martin Heinrich Klaproth in 1789. At room temperature, zirconia is monoclinic, whereas at higher temperatures, it is cubic and tetragonal. Because monoclinic is a stable phase at low temperatures, the phase change from tetragonal to monoclinic increases toughness </w:t>
      </w:r>
      <w:r w:rsidR="009756DE" w:rsidRPr="009756DE">
        <w:rPr>
          <w:rFonts w:ascii="Times New Roman" w:hAnsi="Times New Roman" w:cs="Times New Roman"/>
          <w:bCs/>
          <w:color w:val="000000"/>
          <w:sz w:val="24"/>
          <w:szCs w:val="24"/>
        </w:rPr>
        <w:t>[14].</w:t>
      </w:r>
      <w:r w:rsidR="009756DE">
        <w:rPr>
          <w:rFonts w:ascii="Times New Roman" w:hAnsi="Times New Roman" w:cs="Times New Roman"/>
          <w:bCs/>
          <w:color w:val="000000"/>
          <w:sz w:val="24"/>
          <w:szCs w:val="24"/>
        </w:rPr>
        <w:t xml:space="preserve"> </w:t>
      </w:r>
      <w:r w:rsidR="00701FC0" w:rsidRPr="00701FC0">
        <w:rPr>
          <w:rFonts w:ascii="Times New Roman" w:hAnsi="Times New Roman" w:cs="Times New Roman"/>
          <w:bCs/>
          <w:color w:val="000000"/>
          <w:sz w:val="24"/>
          <w:szCs w:val="24"/>
        </w:rPr>
        <w:t xml:space="preserve">Phase transitions deteriorate mechanical characteristics, which can cause cracking. Therefore, manufacture of medical implants can use partially stable zirconia with normal mechanical strength. Zirconia's stability is increased by nonmetallic substances including </w:t>
      </w:r>
      <w:proofErr w:type="spellStart"/>
      <w:r w:rsidR="00701FC0" w:rsidRPr="00701FC0">
        <w:rPr>
          <w:rFonts w:ascii="Times New Roman" w:hAnsi="Times New Roman" w:cs="Times New Roman"/>
          <w:bCs/>
          <w:color w:val="000000"/>
          <w:sz w:val="24"/>
          <w:szCs w:val="24"/>
        </w:rPr>
        <w:t>MgO</w:t>
      </w:r>
      <w:proofErr w:type="spellEnd"/>
      <w:r w:rsidR="00701FC0" w:rsidRPr="00701FC0">
        <w:rPr>
          <w:rFonts w:ascii="Times New Roman" w:hAnsi="Times New Roman" w:cs="Times New Roman"/>
          <w:bCs/>
          <w:color w:val="000000"/>
          <w:sz w:val="24"/>
          <w:szCs w:val="24"/>
        </w:rPr>
        <w:t xml:space="preserve">, </w:t>
      </w:r>
      <w:proofErr w:type="spellStart"/>
      <w:r w:rsidR="00701FC0" w:rsidRPr="00701FC0">
        <w:rPr>
          <w:rFonts w:ascii="Times New Roman" w:hAnsi="Times New Roman" w:cs="Times New Roman"/>
          <w:bCs/>
          <w:color w:val="000000"/>
          <w:sz w:val="24"/>
          <w:szCs w:val="24"/>
        </w:rPr>
        <w:t>CaO</w:t>
      </w:r>
      <w:proofErr w:type="spellEnd"/>
      <w:r w:rsidR="00701FC0" w:rsidRPr="00701FC0">
        <w:rPr>
          <w:rFonts w:ascii="Times New Roman" w:hAnsi="Times New Roman" w:cs="Times New Roman"/>
          <w:bCs/>
          <w:color w:val="000000"/>
          <w:sz w:val="24"/>
          <w:szCs w:val="24"/>
        </w:rPr>
        <w:t>, and Y</w:t>
      </w:r>
      <w:r w:rsidR="00701FC0" w:rsidRPr="00701FC0">
        <w:rPr>
          <w:rFonts w:ascii="Times New Roman" w:hAnsi="Times New Roman" w:cs="Times New Roman"/>
          <w:bCs/>
          <w:color w:val="000000"/>
          <w:sz w:val="24"/>
          <w:szCs w:val="24"/>
          <w:vertAlign w:val="subscript"/>
        </w:rPr>
        <w:t>2</w:t>
      </w:r>
      <w:r w:rsidR="00701FC0" w:rsidRPr="00701FC0">
        <w:rPr>
          <w:rFonts w:ascii="Times New Roman" w:hAnsi="Times New Roman" w:cs="Times New Roman"/>
          <w:bCs/>
          <w:color w:val="000000"/>
          <w:sz w:val="24"/>
          <w:szCs w:val="24"/>
        </w:rPr>
        <w:t>O</w:t>
      </w:r>
      <w:r w:rsidR="00701FC0" w:rsidRPr="00701FC0">
        <w:rPr>
          <w:rFonts w:ascii="Times New Roman" w:hAnsi="Times New Roman" w:cs="Times New Roman"/>
          <w:bCs/>
          <w:color w:val="000000"/>
          <w:sz w:val="24"/>
          <w:szCs w:val="24"/>
          <w:vertAlign w:val="subscript"/>
        </w:rPr>
        <w:t>3</w:t>
      </w:r>
      <w:r w:rsidR="00701FC0" w:rsidRPr="00701FC0">
        <w:rPr>
          <w:rFonts w:ascii="Times New Roman" w:hAnsi="Times New Roman" w:cs="Times New Roman"/>
          <w:bCs/>
          <w:color w:val="000000"/>
          <w:sz w:val="24"/>
          <w:szCs w:val="24"/>
        </w:rPr>
        <w:t xml:space="preserve"> </w:t>
      </w:r>
      <w:r w:rsidR="009756DE" w:rsidRPr="009756DE">
        <w:rPr>
          <w:rFonts w:ascii="Times New Roman" w:hAnsi="Times New Roman" w:cs="Times New Roman"/>
          <w:bCs/>
          <w:color w:val="000000"/>
          <w:sz w:val="24"/>
          <w:szCs w:val="24"/>
        </w:rPr>
        <w:t xml:space="preserve">[15]. It has many advantages that have led to interest in other ceramic materials because its phase transition mechanism enhances toughness, which manifests itself in the parts made from them. The good mechanical behavior and wear properties of zirconia make it a superior ceramic material over alumina. It has good mechanical properties and appropriate biocompatibility. </w:t>
      </w:r>
      <w:r w:rsidR="009756DE" w:rsidRPr="009756DE">
        <w:rPr>
          <w:rFonts w:ascii="Times New Roman" w:hAnsi="Times New Roman" w:cs="Times New Roman"/>
          <w:b/>
          <w:bCs/>
          <w:color w:val="000000"/>
          <w:sz w:val="24"/>
          <w:szCs w:val="24"/>
        </w:rPr>
        <w:t>Table 2</w:t>
      </w:r>
      <w:r w:rsidR="009756DE" w:rsidRPr="009756DE">
        <w:rPr>
          <w:rFonts w:ascii="Times New Roman" w:hAnsi="Times New Roman" w:cs="Times New Roman"/>
          <w:bCs/>
          <w:color w:val="000000"/>
          <w:sz w:val="24"/>
          <w:szCs w:val="24"/>
        </w:rPr>
        <w:t xml:space="preserve"> below shows the types of </w:t>
      </w:r>
      <w:proofErr w:type="spellStart"/>
      <w:r w:rsidR="009756DE" w:rsidRPr="009756DE">
        <w:rPr>
          <w:rFonts w:ascii="Times New Roman" w:hAnsi="Times New Roman" w:cs="Times New Roman"/>
          <w:bCs/>
          <w:color w:val="000000"/>
          <w:sz w:val="24"/>
          <w:szCs w:val="24"/>
        </w:rPr>
        <w:t>bioceramics</w:t>
      </w:r>
      <w:proofErr w:type="spellEnd"/>
      <w:r w:rsidR="009756DE" w:rsidRPr="009756DE">
        <w:rPr>
          <w:rFonts w:ascii="Times New Roman" w:hAnsi="Times New Roman" w:cs="Times New Roman"/>
          <w:bCs/>
          <w:color w:val="000000"/>
          <w:sz w:val="24"/>
          <w:szCs w:val="24"/>
        </w:rPr>
        <w:t xml:space="preserve"> and their advantages.</w:t>
      </w:r>
    </w:p>
    <w:p w14:paraId="27408D5A" w14:textId="77777777" w:rsidR="009756DE" w:rsidRPr="009756DE" w:rsidRDefault="009756DE" w:rsidP="00B870EC">
      <w:pPr>
        <w:spacing w:before="240" w:line="480" w:lineRule="auto"/>
        <w:jc w:val="both"/>
        <w:rPr>
          <w:rFonts w:ascii="Times New Roman" w:hAnsi="Times New Roman" w:cs="Times New Roman"/>
          <w:bCs/>
          <w:color w:val="000000"/>
          <w:sz w:val="24"/>
          <w:szCs w:val="24"/>
        </w:rPr>
      </w:pPr>
    </w:p>
    <w:tbl>
      <w:tblPr>
        <w:tblStyle w:val="TableGrid"/>
        <w:tblW w:w="0" w:type="auto"/>
        <w:jc w:val="center"/>
        <w:tblLook w:val="04A0" w:firstRow="1" w:lastRow="0" w:firstColumn="1" w:lastColumn="0" w:noHBand="0" w:noVBand="1"/>
      </w:tblPr>
      <w:tblGrid>
        <w:gridCol w:w="1908"/>
        <w:gridCol w:w="1908"/>
        <w:gridCol w:w="2079"/>
        <w:gridCol w:w="2269"/>
      </w:tblGrid>
      <w:tr w:rsidR="00EB5243" w14:paraId="11E2B0B2" w14:textId="77777777" w:rsidTr="000E22B7">
        <w:trPr>
          <w:trHeight w:val="334"/>
          <w:jc w:val="center"/>
        </w:trPr>
        <w:tc>
          <w:tcPr>
            <w:tcW w:w="1908" w:type="dxa"/>
            <w:vAlign w:val="center"/>
          </w:tcPr>
          <w:p w14:paraId="727B87AA" w14:textId="77777777" w:rsidR="00563A5C" w:rsidRPr="00563A5C" w:rsidRDefault="00563A5C" w:rsidP="00563A5C">
            <w:pPr>
              <w:rPr>
                <w:rFonts w:ascii="Times New Roman" w:hAnsi="Times New Roman" w:cs="Times New Roman"/>
                <w:b/>
                <w:sz w:val="24"/>
                <w:szCs w:val="24"/>
              </w:rPr>
            </w:pPr>
            <w:proofErr w:type="spellStart"/>
            <w:r w:rsidRPr="00563A5C">
              <w:rPr>
                <w:rStyle w:val="fontstyle01"/>
                <w:rFonts w:ascii="Times New Roman" w:hAnsi="Times New Roman" w:cs="Times New Roman"/>
                <w:b/>
                <w:sz w:val="24"/>
                <w:szCs w:val="24"/>
              </w:rPr>
              <w:lastRenderedPageBreak/>
              <w:t>Bioceramics</w:t>
            </w:r>
            <w:proofErr w:type="spellEnd"/>
            <w:r w:rsidRPr="00563A5C">
              <w:rPr>
                <w:rStyle w:val="fontstyle01"/>
                <w:rFonts w:ascii="Times New Roman" w:hAnsi="Times New Roman" w:cs="Times New Roman"/>
                <w:b/>
                <w:sz w:val="24"/>
                <w:szCs w:val="24"/>
              </w:rPr>
              <w:t xml:space="preserve"> </w:t>
            </w:r>
          </w:p>
        </w:tc>
        <w:tc>
          <w:tcPr>
            <w:tcW w:w="1908" w:type="dxa"/>
            <w:vAlign w:val="center"/>
          </w:tcPr>
          <w:p w14:paraId="08107A06" w14:textId="77777777" w:rsidR="00563A5C" w:rsidRPr="00563A5C" w:rsidRDefault="00563A5C" w:rsidP="00563A5C">
            <w:pPr>
              <w:rPr>
                <w:rFonts w:ascii="Times New Roman" w:hAnsi="Times New Roman" w:cs="Times New Roman"/>
                <w:b/>
                <w:sz w:val="24"/>
                <w:szCs w:val="24"/>
              </w:rPr>
            </w:pPr>
            <w:r w:rsidRPr="00563A5C">
              <w:rPr>
                <w:rStyle w:val="fontstyle01"/>
                <w:rFonts w:ascii="Times New Roman" w:hAnsi="Times New Roman" w:cs="Times New Roman"/>
                <w:b/>
                <w:sz w:val="24"/>
                <w:szCs w:val="24"/>
              </w:rPr>
              <w:t>Artificial</w:t>
            </w:r>
            <w:r>
              <w:rPr>
                <w:rFonts w:ascii="Times New Roman" w:hAnsi="Times New Roman" w:cs="Times New Roman"/>
                <w:b/>
                <w:bCs/>
                <w:color w:val="000000"/>
                <w:sz w:val="24"/>
                <w:szCs w:val="24"/>
              </w:rPr>
              <w:t xml:space="preserve"> </w:t>
            </w:r>
            <w:r w:rsidRPr="00563A5C">
              <w:rPr>
                <w:rStyle w:val="fontstyle01"/>
                <w:rFonts w:ascii="Times New Roman" w:hAnsi="Times New Roman" w:cs="Times New Roman"/>
                <w:b/>
                <w:sz w:val="24"/>
                <w:szCs w:val="24"/>
              </w:rPr>
              <w:t>Implants</w:t>
            </w:r>
          </w:p>
        </w:tc>
        <w:tc>
          <w:tcPr>
            <w:tcW w:w="1909" w:type="dxa"/>
            <w:vAlign w:val="center"/>
          </w:tcPr>
          <w:p w14:paraId="7B25F5FE" w14:textId="77777777" w:rsidR="00563A5C" w:rsidRPr="00563A5C" w:rsidRDefault="00563A5C" w:rsidP="00563A5C">
            <w:pPr>
              <w:rPr>
                <w:rFonts w:ascii="Times New Roman" w:hAnsi="Times New Roman" w:cs="Times New Roman"/>
                <w:b/>
                <w:sz w:val="24"/>
                <w:szCs w:val="24"/>
              </w:rPr>
            </w:pPr>
            <w:r w:rsidRPr="00563A5C">
              <w:rPr>
                <w:rStyle w:val="fontstyle01"/>
                <w:rFonts w:ascii="Times New Roman" w:hAnsi="Times New Roman" w:cs="Times New Roman"/>
                <w:b/>
                <w:sz w:val="24"/>
                <w:szCs w:val="24"/>
              </w:rPr>
              <w:t xml:space="preserve">Application </w:t>
            </w:r>
          </w:p>
        </w:tc>
        <w:tc>
          <w:tcPr>
            <w:tcW w:w="1909" w:type="dxa"/>
            <w:vAlign w:val="center"/>
          </w:tcPr>
          <w:p w14:paraId="7A5B0BDA" w14:textId="77777777" w:rsidR="00563A5C" w:rsidRPr="00563A5C" w:rsidRDefault="00563A5C" w:rsidP="00563A5C">
            <w:pPr>
              <w:rPr>
                <w:rFonts w:ascii="Times New Roman" w:hAnsi="Times New Roman" w:cs="Times New Roman"/>
                <w:b/>
                <w:sz w:val="24"/>
                <w:szCs w:val="24"/>
              </w:rPr>
            </w:pPr>
            <w:r w:rsidRPr="00563A5C">
              <w:rPr>
                <w:rStyle w:val="fontstyle01"/>
                <w:rFonts w:ascii="Times New Roman" w:hAnsi="Times New Roman" w:cs="Times New Roman"/>
                <w:b/>
                <w:sz w:val="24"/>
                <w:szCs w:val="24"/>
              </w:rPr>
              <w:t>Advantages</w:t>
            </w:r>
          </w:p>
        </w:tc>
      </w:tr>
      <w:tr w:rsidR="00EB5243" w14:paraId="60D968F2" w14:textId="77777777" w:rsidTr="000E22B7">
        <w:trPr>
          <w:trHeight w:val="993"/>
          <w:jc w:val="center"/>
        </w:trPr>
        <w:tc>
          <w:tcPr>
            <w:tcW w:w="1908" w:type="dxa"/>
            <w:vAlign w:val="center"/>
          </w:tcPr>
          <w:p w14:paraId="40A151F0" w14:textId="08E83371" w:rsidR="00563A5C" w:rsidRPr="00EB5243" w:rsidRDefault="00EB5243" w:rsidP="00563A5C">
            <w:pPr>
              <w:rPr>
                <w:rFonts w:ascii="Cambria Math" w:hAnsi="Cambria Math" w:cs="Times New Roman"/>
                <w:i/>
                <w:sz w:val="24"/>
                <w:szCs w:val="24"/>
              </w:rPr>
            </w:pPr>
            <m:oMathPara>
              <m:oMath>
                <m:r>
                  <w:rPr>
                    <w:rFonts w:ascii="Cambria Math" w:hAnsi="Cambria Math" w:cs="Times New Roman"/>
                    <w:sz w:val="24"/>
                    <w:szCs w:val="24"/>
                  </w:rPr>
                  <m:t>A</m:t>
                </m:r>
                <m:r>
                  <w:rPr>
                    <w:rFonts w:ascii="Cambria Math" w:hAnsi="Cambria Math"/>
                  </w:rPr>
                  <m:t>lumina</m:t>
                </m:r>
              </m:oMath>
            </m:oMathPara>
          </w:p>
        </w:tc>
        <w:tc>
          <w:tcPr>
            <w:tcW w:w="1908" w:type="dxa"/>
            <w:vAlign w:val="center"/>
          </w:tcPr>
          <w:p w14:paraId="7C0C27AC" w14:textId="77777777" w:rsidR="00EB5243" w:rsidRPr="00EB5243" w:rsidRDefault="00EB5243" w:rsidP="00563A5C">
            <w:pPr>
              <w:rPr>
                <w:rFonts w:ascii="Cambria Math" w:eastAsiaTheme="minorEastAsia" w:hAnsi="Cambria Math" w:cs="Times New Roman"/>
                <w:i/>
              </w:rPr>
            </w:pPr>
            <m:oMathPara>
              <m:oMath>
                <m:r>
                  <w:rPr>
                    <w:rFonts w:ascii="Cambria Math" w:hAnsi="Cambria Math" w:cs="Times New Roman"/>
                    <w:color w:val="000000"/>
                    <w:sz w:val="24"/>
                    <w:szCs w:val="24"/>
                  </w:rPr>
                  <m:t>K</m:t>
                </m:r>
                <m:r>
                  <w:rPr>
                    <w:rFonts w:ascii="Cambria Math" w:hAnsi="Cambria Math"/>
                  </w:rPr>
                  <m:t xml:space="preserve">nee, Hip, </m:t>
                </m:r>
              </m:oMath>
            </m:oMathPara>
          </w:p>
          <w:p w14:paraId="07D143A6" w14:textId="4EA71CE4" w:rsidR="00563A5C" w:rsidRPr="00563A5C" w:rsidRDefault="00EB5243" w:rsidP="00563A5C">
            <w:pPr>
              <w:rPr>
                <w:rFonts w:ascii="Times New Roman" w:hAnsi="Times New Roman" w:cs="Times New Roman"/>
                <w:sz w:val="24"/>
                <w:szCs w:val="24"/>
              </w:rPr>
            </w:pPr>
            <m:oMathPara>
              <m:oMath>
                <m:r>
                  <w:rPr>
                    <w:rFonts w:ascii="Cambria Math" w:hAnsi="Cambria Math"/>
                  </w:rPr>
                  <m:t>Shoulder</m:t>
                </m:r>
                <m:r>
                  <m:rPr>
                    <m:sty m:val="p"/>
                  </m:rPr>
                  <w:rPr>
                    <w:rFonts w:ascii="Times New Roman" w:hAnsi="Times New Roman" w:cs="Times New Roman"/>
                    <w:color w:val="000000"/>
                    <w:sz w:val="24"/>
                    <w:szCs w:val="24"/>
                  </w:rPr>
                  <w:br/>
                </m:r>
              </m:oMath>
            </m:oMathPara>
          </w:p>
        </w:tc>
        <w:tc>
          <w:tcPr>
            <w:tcW w:w="1909" w:type="dxa"/>
            <w:vAlign w:val="center"/>
          </w:tcPr>
          <w:p w14:paraId="022DE292" w14:textId="77777777" w:rsidR="00EB5243" w:rsidRPr="00EB5243" w:rsidRDefault="00EB5243" w:rsidP="00563A5C">
            <w:pPr>
              <w:rPr>
                <w:rFonts w:ascii="Times New Roman" w:eastAsiaTheme="minorEastAsia" w:hAnsi="Times New Roman" w:cs="Times New Roman"/>
              </w:rPr>
            </w:pPr>
            <m:oMathPara>
              <m:oMath>
                <m:r>
                  <w:rPr>
                    <w:rFonts w:ascii="Cambria Math" w:hAnsi="Cambria Math" w:cs="Times New Roman"/>
                    <w:sz w:val="24"/>
                    <w:szCs w:val="24"/>
                  </w:rPr>
                  <m:t>R</m:t>
                </m:r>
                <m:r>
                  <w:rPr>
                    <w:rFonts w:ascii="Cambria Math" w:hAnsi="Cambria Math"/>
                  </w:rPr>
                  <m:t xml:space="preserve">econstruction of </m:t>
                </m:r>
              </m:oMath>
            </m:oMathPara>
          </w:p>
          <w:p w14:paraId="021CFA85" w14:textId="27F1CC0D" w:rsidR="00563A5C" w:rsidRPr="00EB5243" w:rsidRDefault="00EB5243" w:rsidP="00563A5C">
            <w:pPr>
              <w:rPr>
                <w:rFonts w:ascii="Cambria Math" w:hAnsi="Cambria Math" w:cs="Times New Roman"/>
                <w:i/>
                <w:sz w:val="24"/>
                <w:szCs w:val="24"/>
              </w:rPr>
            </w:pPr>
            <m:oMathPara>
              <m:oMath>
                <m:r>
                  <w:rPr>
                    <w:rFonts w:ascii="Cambria Math" w:hAnsi="Cambria Math"/>
                  </w:rPr>
                  <m:t>fractured part</m:t>
                </m:r>
              </m:oMath>
            </m:oMathPara>
          </w:p>
        </w:tc>
        <w:tc>
          <w:tcPr>
            <w:tcW w:w="1909" w:type="dxa"/>
            <w:vAlign w:val="center"/>
          </w:tcPr>
          <w:p w14:paraId="05EB8C9F" w14:textId="77777777" w:rsidR="00EB5243" w:rsidRPr="00EB5243" w:rsidRDefault="00EB5243" w:rsidP="00563A5C">
            <w:pPr>
              <w:rPr>
                <w:rFonts w:ascii="Cambria Math" w:eastAsiaTheme="minorEastAsia" w:hAnsi="Cambria Math" w:cs="Times New Roman"/>
                <w:i/>
              </w:rPr>
            </w:pPr>
            <m:oMathPara>
              <m:oMath>
                <m:r>
                  <w:rPr>
                    <w:rFonts w:ascii="Cambria Math" w:hAnsi="Cambria Math" w:cs="Times New Roman"/>
                    <w:sz w:val="24"/>
                    <w:szCs w:val="24"/>
                  </w:rPr>
                  <m:t>H</m:t>
                </m:r>
                <m:r>
                  <w:rPr>
                    <w:rFonts w:ascii="Cambria Math" w:hAnsi="Cambria Math"/>
                  </w:rPr>
                  <m:t xml:space="preserve">igh hardness </m:t>
                </m:r>
              </m:oMath>
            </m:oMathPara>
          </w:p>
          <w:p w14:paraId="2CC3712C" w14:textId="07669840" w:rsidR="00563A5C" w:rsidRPr="00EB5243" w:rsidRDefault="00EB5243" w:rsidP="00563A5C">
            <w:pPr>
              <w:rPr>
                <w:rFonts w:ascii="Cambria Math" w:hAnsi="Cambria Math" w:cs="Times New Roman"/>
                <w:i/>
                <w:sz w:val="24"/>
                <w:szCs w:val="24"/>
              </w:rPr>
            </w:pPr>
            <m:oMathPara>
              <m:oMath>
                <m:r>
                  <w:rPr>
                    <w:rFonts w:ascii="Cambria Math" w:hAnsi="Cambria Math"/>
                  </w:rPr>
                  <m:t>low friction</m:t>
                </m:r>
              </m:oMath>
            </m:oMathPara>
          </w:p>
        </w:tc>
      </w:tr>
      <w:tr w:rsidR="00EB5243" w14:paraId="648427D0" w14:textId="77777777" w:rsidTr="000E22B7">
        <w:trPr>
          <w:trHeight w:val="1317"/>
          <w:jc w:val="center"/>
        </w:trPr>
        <w:tc>
          <w:tcPr>
            <w:tcW w:w="1908" w:type="dxa"/>
            <w:vAlign w:val="center"/>
          </w:tcPr>
          <w:p w14:paraId="0F9BF318" w14:textId="6BA21383" w:rsidR="00563A5C" w:rsidRPr="00EB5243" w:rsidRDefault="00EB5243" w:rsidP="00563A5C">
            <w:pPr>
              <w:rPr>
                <w:rFonts w:ascii="Cambria Math" w:hAnsi="Cambria Math" w:cs="Times New Roman"/>
                <w:i/>
                <w:sz w:val="24"/>
                <w:szCs w:val="24"/>
              </w:rPr>
            </w:pPr>
            <m:oMathPara>
              <m:oMath>
                <m:r>
                  <w:rPr>
                    <w:rFonts w:ascii="Cambria Math" w:hAnsi="Cambria Math" w:cs="Times New Roman"/>
                    <w:sz w:val="24"/>
                    <w:szCs w:val="24"/>
                  </w:rPr>
                  <m:t>Z</m:t>
                </m:r>
                <m:r>
                  <w:rPr>
                    <w:rFonts w:ascii="Cambria Math" w:hAnsi="Cambria Math"/>
                  </w:rPr>
                  <m:t>irconia</m:t>
                </m:r>
              </m:oMath>
            </m:oMathPara>
          </w:p>
        </w:tc>
        <w:tc>
          <w:tcPr>
            <w:tcW w:w="1908" w:type="dxa"/>
            <w:vAlign w:val="center"/>
          </w:tcPr>
          <w:p w14:paraId="6CC997C3" w14:textId="5162EEB8" w:rsidR="00563A5C" w:rsidRPr="00EB5243" w:rsidRDefault="00EB5243" w:rsidP="00563A5C">
            <w:pPr>
              <w:rPr>
                <w:rFonts w:ascii="Cambria Math" w:hAnsi="Cambria Math" w:cs="Times New Roman"/>
                <w:i/>
                <w:sz w:val="24"/>
                <w:szCs w:val="24"/>
              </w:rPr>
            </w:pPr>
            <m:oMathPara>
              <m:oMath>
                <m:r>
                  <w:rPr>
                    <w:rFonts w:ascii="Cambria Math" w:hAnsi="Cambria Math" w:cs="Times New Roman"/>
                    <w:sz w:val="24"/>
                    <w:szCs w:val="24"/>
                  </w:rPr>
                  <m:t>H</m:t>
                </m:r>
                <m:r>
                  <w:rPr>
                    <w:rFonts w:ascii="Cambria Math" w:hAnsi="Cambria Math"/>
                  </w:rPr>
                  <m:t>ip, Tooth</m:t>
                </m:r>
              </m:oMath>
            </m:oMathPara>
          </w:p>
        </w:tc>
        <w:tc>
          <w:tcPr>
            <w:tcW w:w="1909" w:type="dxa"/>
            <w:vAlign w:val="center"/>
          </w:tcPr>
          <w:p w14:paraId="6ADE0467" w14:textId="77777777" w:rsidR="00EB5243" w:rsidRPr="00EB5243" w:rsidRDefault="00EB5243" w:rsidP="00563A5C">
            <w:pPr>
              <w:rPr>
                <w:rFonts w:ascii="Cambria Math" w:eastAsiaTheme="minorEastAsia" w:hAnsi="Cambria Math" w:cs="Times New Roman"/>
                <w:i/>
              </w:rPr>
            </w:pPr>
            <m:oMathPara>
              <m:oMath>
                <m:r>
                  <w:rPr>
                    <w:rFonts w:ascii="Cambria Math" w:hAnsi="Cambria Math" w:cs="Times New Roman"/>
                    <w:sz w:val="24"/>
                    <w:szCs w:val="24"/>
                  </w:rPr>
                  <m:t>R</m:t>
                </m:r>
                <m:r>
                  <w:rPr>
                    <w:rFonts w:ascii="Cambria Math" w:hAnsi="Cambria Math"/>
                  </w:rPr>
                  <m:t xml:space="preserve">econstruction of </m:t>
                </m:r>
              </m:oMath>
            </m:oMathPara>
          </w:p>
          <w:p w14:paraId="0CD00EF3" w14:textId="7558CDD9" w:rsidR="00563A5C" w:rsidRPr="00EB5243" w:rsidRDefault="00EB5243" w:rsidP="00563A5C">
            <w:pPr>
              <w:rPr>
                <w:rFonts w:ascii="Cambria Math" w:hAnsi="Cambria Math" w:cs="Times New Roman"/>
                <w:i/>
                <w:sz w:val="24"/>
                <w:szCs w:val="24"/>
              </w:rPr>
            </w:pPr>
            <m:oMathPara>
              <m:oMath>
                <m:r>
                  <w:rPr>
                    <w:rFonts w:ascii="Cambria Math" w:hAnsi="Cambria Math"/>
                  </w:rPr>
                  <m:t>fractured part</m:t>
                </m:r>
              </m:oMath>
            </m:oMathPara>
          </w:p>
        </w:tc>
        <w:tc>
          <w:tcPr>
            <w:tcW w:w="1909" w:type="dxa"/>
            <w:vAlign w:val="center"/>
          </w:tcPr>
          <w:p w14:paraId="7B389487" w14:textId="77777777" w:rsidR="00EB5243" w:rsidRPr="00EB5243" w:rsidRDefault="00EB5243" w:rsidP="00563A5C">
            <w:pPr>
              <w:rPr>
                <w:rFonts w:ascii="Cambria Math" w:eastAsiaTheme="minorEastAsia" w:hAnsi="Cambria Math" w:cs="Times New Roman"/>
                <w:i/>
              </w:rPr>
            </w:pPr>
            <m:oMathPara>
              <m:oMath>
                <m:r>
                  <w:rPr>
                    <w:rFonts w:ascii="Cambria Math" w:hAnsi="Cambria Math" w:cs="Times New Roman"/>
                    <w:sz w:val="24"/>
                    <w:szCs w:val="24"/>
                  </w:rPr>
                  <m:t>C</m:t>
                </m:r>
                <m:r>
                  <w:rPr>
                    <w:rFonts w:ascii="Cambria Math" w:hAnsi="Cambria Math"/>
                  </w:rPr>
                  <m:t xml:space="preserve">orrosion resistant, </m:t>
                </m:r>
              </m:oMath>
            </m:oMathPara>
          </w:p>
          <w:p w14:paraId="24DA448A" w14:textId="50983BBD" w:rsidR="00563A5C" w:rsidRPr="00EB5243" w:rsidRDefault="00EB5243" w:rsidP="00563A5C">
            <w:pPr>
              <w:rPr>
                <w:rFonts w:ascii="Cambria Math" w:hAnsi="Cambria Math" w:cs="Times New Roman"/>
                <w:i/>
                <w:sz w:val="24"/>
                <w:szCs w:val="24"/>
              </w:rPr>
            </w:pPr>
            <m:oMathPara>
              <m:oMath>
                <m:r>
                  <w:rPr>
                    <w:rFonts w:ascii="Cambria Math" w:hAnsi="Cambria Math"/>
                  </w:rPr>
                  <m:t>hard, less friction</m:t>
                </m:r>
              </m:oMath>
            </m:oMathPara>
          </w:p>
        </w:tc>
      </w:tr>
    </w:tbl>
    <w:p w14:paraId="1DB833CB" w14:textId="2820092C" w:rsidR="009756DE" w:rsidRPr="000E22B7" w:rsidRDefault="00841100" w:rsidP="002B5291">
      <w:pPr>
        <w:spacing w:before="240" w:line="48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Table 2</w:t>
      </w:r>
      <w:r w:rsidR="00563A5C" w:rsidRPr="00563A5C">
        <w:rPr>
          <w:rFonts w:ascii="Times New Roman" w:hAnsi="Times New Roman" w:cs="Times New Roman"/>
          <w:b/>
          <w:bCs/>
          <w:color w:val="000000"/>
          <w:sz w:val="24"/>
          <w:szCs w:val="24"/>
        </w:rPr>
        <w:t xml:space="preserve">. </w:t>
      </w:r>
      <w:r w:rsidR="00563A5C" w:rsidRPr="00563A5C">
        <w:rPr>
          <w:rFonts w:ascii="Times New Roman" w:hAnsi="Times New Roman" w:cs="Times New Roman"/>
          <w:color w:val="000000"/>
          <w:sz w:val="24"/>
          <w:szCs w:val="24"/>
        </w:rPr>
        <w:t xml:space="preserve"> Properties of </w:t>
      </w:r>
      <w:proofErr w:type="spellStart"/>
      <w:r w:rsidR="00563A5C" w:rsidRPr="00563A5C">
        <w:rPr>
          <w:rFonts w:ascii="Times New Roman" w:hAnsi="Times New Roman" w:cs="Times New Roman"/>
          <w:color w:val="000000"/>
          <w:sz w:val="24"/>
          <w:szCs w:val="24"/>
        </w:rPr>
        <w:t>bioceramic</w:t>
      </w:r>
      <w:proofErr w:type="spellEnd"/>
      <w:r w:rsidR="00563A5C" w:rsidRPr="00563A5C">
        <w:rPr>
          <w:rFonts w:ascii="Times New Roman" w:hAnsi="Times New Roman" w:cs="Times New Roman"/>
          <w:color w:val="000000"/>
          <w:sz w:val="24"/>
          <w:szCs w:val="24"/>
        </w:rPr>
        <w:t xml:space="preserve"> materials with</w:t>
      </w:r>
      <w:r w:rsidR="00757568">
        <w:rPr>
          <w:rFonts w:ascii="Times New Roman" w:hAnsi="Times New Roman" w:cs="Times New Roman"/>
          <w:color w:val="000000"/>
          <w:sz w:val="24"/>
          <w:szCs w:val="24"/>
        </w:rPr>
        <w:t xml:space="preserve"> applications</w:t>
      </w:r>
      <w:r w:rsidR="00563A5C" w:rsidRPr="00563A5C">
        <w:rPr>
          <w:rFonts w:ascii="Times New Roman" w:hAnsi="Times New Roman" w:cs="Times New Roman"/>
          <w:color w:val="000000"/>
          <w:sz w:val="24"/>
          <w:szCs w:val="24"/>
        </w:rPr>
        <w:t>.</w:t>
      </w:r>
    </w:p>
    <w:p w14:paraId="3EA7A8EB" w14:textId="77777777" w:rsidR="002E1C6D" w:rsidRPr="002401A6" w:rsidRDefault="00872A19" w:rsidP="002E1C6D">
      <w:pPr>
        <w:spacing w:before="240" w:line="480" w:lineRule="auto"/>
        <w:rPr>
          <w:rFonts w:ascii="Times New Roman" w:hAnsi="Times New Roman" w:cs="Times New Roman"/>
          <w:b/>
          <w:sz w:val="24"/>
          <w:szCs w:val="24"/>
        </w:rPr>
      </w:pPr>
      <w:r>
        <w:rPr>
          <w:rFonts w:ascii="Times New Roman" w:hAnsi="Times New Roman" w:cs="Times New Roman"/>
          <w:b/>
          <w:sz w:val="24"/>
          <w:szCs w:val="24"/>
        </w:rPr>
        <w:t xml:space="preserve"> 3. </w:t>
      </w:r>
      <w:r w:rsidR="002E1C6D" w:rsidRPr="002401A6">
        <w:rPr>
          <w:rFonts w:ascii="Times New Roman" w:hAnsi="Times New Roman" w:cs="Times New Roman"/>
          <w:b/>
          <w:sz w:val="24"/>
          <w:szCs w:val="24"/>
        </w:rPr>
        <w:t>Bioactive ceramics</w:t>
      </w:r>
    </w:p>
    <w:p w14:paraId="634EDD2F" w14:textId="77777777" w:rsidR="003103F2" w:rsidRDefault="003103F2" w:rsidP="004526EA">
      <w:pPr>
        <w:spacing w:before="240" w:line="480" w:lineRule="auto"/>
        <w:jc w:val="both"/>
        <w:rPr>
          <w:rFonts w:ascii="Times New Roman" w:hAnsi="Times New Roman" w:cs="Times New Roman"/>
          <w:color w:val="000000"/>
          <w:sz w:val="24"/>
          <w:szCs w:val="24"/>
        </w:rPr>
      </w:pPr>
      <w:r w:rsidRPr="003103F2">
        <w:rPr>
          <w:rFonts w:ascii="Times New Roman" w:hAnsi="Times New Roman" w:cs="Times New Roman"/>
          <w:color w:val="000000"/>
          <w:sz w:val="24"/>
          <w:szCs w:val="24"/>
        </w:rPr>
        <w:t xml:space="preserve">It is widely acknowledged that no foreign substance introduced into a live body is entirely compatible. Ceramics that interact with surrounding bone and/or soft tissue after being implanted within the human body are referred to as bioactive ceramics. Following implantation, bioactive materials form a direct link with live tissues in a manner similar to how bones grow together [16]. These fragile ceramics have been used to fill up periodontal abnormalities and small-bone flaws. </w:t>
      </w:r>
      <w:proofErr w:type="spellStart"/>
      <w:r w:rsidRPr="003103F2">
        <w:rPr>
          <w:rFonts w:ascii="Times New Roman" w:hAnsi="Times New Roman" w:cs="Times New Roman"/>
          <w:color w:val="000000"/>
          <w:sz w:val="24"/>
          <w:szCs w:val="24"/>
        </w:rPr>
        <w:t>Bioglasses</w:t>
      </w:r>
      <w:proofErr w:type="spellEnd"/>
      <w:r w:rsidRPr="003103F2">
        <w:rPr>
          <w:rFonts w:ascii="Times New Roman" w:hAnsi="Times New Roman" w:cs="Times New Roman"/>
          <w:color w:val="000000"/>
          <w:sz w:val="24"/>
          <w:szCs w:val="24"/>
        </w:rPr>
        <w:t xml:space="preserve"> and glass-ceramics are two examples. Calcium phosphate ceramics, bioactive glasses, and glass-ceramics are a few of the key families of bioactive ceramics.</w:t>
      </w:r>
    </w:p>
    <w:p w14:paraId="709C08B0" w14:textId="7A5328BD" w:rsidR="002B5291" w:rsidRDefault="00872A19" w:rsidP="004526EA">
      <w:pPr>
        <w:spacing w:before="24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3.1 </w:t>
      </w:r>
      <w:r w:rsidR="004F4A4B" w:rsidRPr="004F4A4B">
        <w:rPr>
          <w:rFonts w:ascii="Times New Roman" w:hAnsi="Times New Roman" w:cs="Times New Roman"/>
          <w:b/>
          <w:bCs/>
          <w:color w:val="000000"/>
          <w:sz w:val="24"/>
          <w:szCs w:val="24"/>
        </w:rPr>
        <w:t>Calcium Phosphate Ceramics</w:t>
      </w:r>
    </w:p>
    <w:p w14:paraId="2D064A04" w14:textId="38CE15AA" w:rsidR="004F4A4B" w:rsidRDefault="004F4A4B" w:rsidP="004526EA">
      <w:pPr>
        <w:spacing w:before="240" w:line="480" w:lineRule="auto"/>
        <w:jc w:val="both"/>
        <w:rPr>
          <w:rFonts w:ascii="Times New Roman" w:hAnsi="Times New Roman" w:cs="Times New Roman"/>
          <w:color w:val="000000"/>
          <w:sz w:val="24"/>
          <w:szCs w:val="24"/>
        </w:rPr>
      </w:pPr>
      <w:r w:rsidRPr="004F4A4B">
        <w:rPr>
          <w:rFonts w:ascii="Times New Roman" w:hAnsi="Times New Roman" w:cs="Times New Roman"/>
          <w:color w:val="000000"/>
          <w:sz w:val="24"/>
          <w:szCs w:val="24"/>
        </w:rPr>
        <w:t>Calcium phosphate ceramic is a bioactive ceramic, which is extensively used due to the fact of</w:t>
      </w:r>
      <w:r w:rsidRPr="004F4A4B">
        <w:rPr>
          <w:color w:val="000000"/>
        </w:rPr>
        <w:br/>
      </w:r>
      <w:r w:rsidRPr="004F4A4B">
        <w:rPr>
          <w:rFonts w:ascii="Times New Roman" w:hAnsi="Times New Roman" w:cs="Times New Roman"/>
          <w:color w:val="000000"/>
          <w:sz w:val="24"/>
          <w:szCs w:val="24"/>
        </w:rPr>
        <w:t xml:space="preserve">its high biocompatibility, low system toxicity and bone </w:t>
      </w:r>
      <w:r w:rsidR="00841100">
        <w:rPr>
          <w:rFonts w:ascii="Times New Roman" w:hAnsi="Times New Roman" w:cs="Times New Roman"/>
          <w:color w:val="000000"/>
          <w:sz w:val="24"/>
          <w:szCs w:val="24"/>
        </w:rPr>
        <w:t>growth promoting properties</w:t>
      </w:r>
      <w:r w:rsidR="000E22B7">
        <w:rPr>
          <w:rFonts w:ascii="Times New Roman" w:hAnsi="Times New Roman" w:cs="Times New Roman"/>
          <w:color w:val="000000"/>
          <w:sz w:val="24"/>
          <w:szCs w:val="24"/>
        </w:rPr>
        <w:t xml:space="preserve"> [17]</w:t>
      </w:r>
      <w:r w:rsidRPr="004F4A4B">
        <w:rPr>
          <w:rFonts w:ascii="Times New Roman" w:hAnsi="Times New Roman" w:cs="Times New Roman"/>
          <w:color w:val="000000"/>
          <w:sz w:val="24"/>
          <w:szCs w:val="24"/>
        </w:rPr>
        <w:t>.</w:t>
      </w:r>
      <w:r w:rsidR="000E22B7">
        <w:rPr>
          <w:color w:val="000000"/>
        </w:rPr>
        <w:t xml:space="preserve"> </w:t>
      </w:r>
      <w:r w:rsidRPr="004F4A4B">
        <w:rPr>
          <w:rFonts w:ascii="Times New Roman" w:hAnsi="Times New Roman" w:cs="Times New Roman"/>
          <w:color w:val="000000"/>
          <w:sz w:val="24"/>
          <w:szCs w:val="24"/>
        </w:rPr>
        <w:t>Although calcium phosphate ceramics produce minimal immune and external body reactions</w:t>
      </w:r>
      <w:r w:rsidR="000E22B7" w:rsidRPr="004F4A4B">
        <w:rPr>
          <w:rFonts w:ascii="Times New Roman" w:hAnsi="Times New Roman" w:cs="Times New Roman"/>
          <w:color w:val="000000"/>
          <w:sz w:val="24"/>
          <w:szCs w:val="24"/>
        </w:rPr>
        <w:t xml:space="preserve">, </w:t>
      </w:r>
      <w:r w:rsidRPr="004F4A4B">
        <w:rPr>
          <w:color w:val="000000"/>
        </w:rPr>
        <w:br/>
      </w:r>
      <w:r w:rsidRPr="004F4A4B">
        <w:rPr>
          <w:rFonts w:ascii="Times New Roman" w:hAnsi="Times New Roman" w:cs="Times New Roman"/>
          <w:color w:val="000000"/>
          <w:sz w:val="24"/>
          <w:szCs w:val="24"/>
        </w:rPr>
        <w:t>they additionally act as bone conductors and bone integrators, so that after implantation, the</w:t>
      </w:r>
      <w:r w:rsidRPr="004F4A4B">
        <w:rPr>
          <w:color w:val="000000"/>
        </w:rPr>
        <w:br/>
      </w:r>
      <w:r w:rsidRPr="004F4A4B">
        <w:rPr>
          <w:rFonts w:ascii="Times New Roman" w:hAnsi="Times New Roman" w:cs="Times New Roman"/>
          <w:color w:val="000000"/>
          <w:sz w:val="24"/>
          <w:szCs w:val="24"/>
        </w:rPr>
        <w:t>ceramic create a layer of hydroxyapatite and stubbornly bind via cell activity. The required</w:t>
      </w:r>
      <w:r w:rsidRPr="004F4A4B">
        <w:rPr>
          <w:color w:val="000000"/>
        </w:rPr>
        <w:br/>
      </w:r>
      <w:r w:rsidRPr="004F4A4B">
        <w:rPr>
          <w:rFonts w:ascii="Times New Roman" w:hAnsi="Times New Roman" w:cs="Times New Roman"/>
          <w:color w:val="000000"/>
          <w:sz w:val="24"/>
          <w:szCs w:val="24"/>
        </w:rPr>
        <w:t>calcium and phosphate ions come from the bones and the implants themselves. Calcium</w:t>
      </w:r>
      <w:r w:rsidRPr="004F4A4B">
        <w:rPr>
          <w:color w:val="000000"/>
        </w:rPr>
        <w:br/>
      </w:r>
      <w:r w:rsidRPr="004F4A4B">
        <w:rPr>
          <w:rFonts w:ascii="Times New Roman" w:hAnsi="Times New Roman" w:cs="Times New Roman"/>
          <w:color w:val="000000"/>
          <w:sz w:val="24"/>
          <w:szCs w:val="24"/>
        </w:rPr>
        <w:lastRenderedPageBreak/>
        <w:t>phosphate ceramics are additionally chemically stable, light in weight, chemically and</w:t>
      </w:r>
      <w:r w:rsidRPr="004F4A4B">
        <w:rPr>
          <w:color w:val="000000"/>
        </w:rPr>
        <w:br/>
      </w:r>
      <w:r w:rsidRPr="004F4A4B">
        <w:rPr>
          <w:rFonts w:ascii="Times New Roman" w:hAnsi="Times New Roman" w:cs="Times New Roman"/>
          <w:color w:val="000000"/>
          <w:sz w:val="24"/>
          <w:szCs w:val="24"/>
        </w:rPr>
        <w:t>morphologically comparable to bone minerals</w:t>
      </w:r>
      <w:r>
        <w:rPr>
          <w:rFonts w:ascii="Times New Roman" w:hAnsi="Times New Roman" w:cs="Times New Roman"/>
          <w:color w:val="000000"/>
          <w:sz w:val="24"/>
          <w:szCs w:val="24"/>
        </w:rPr>
        <w:t xml:space="preserve">. </w:t>
      </w:r>
      <w:r w:rsidRPr="004F4A4B">
        <w:rPr>
          <w:rFonts w:ascii="Times New Roman" w:hAnsi="Times New Roman" w:cs="Times New Roman"/>
          <w:color w:val="000000"/>
          <w:sz w:val="24"/>
          <w:szCs w:val="24"/>
        </w:rPr>
        <w:t>Calcium phosphate ceramics are characterized through the composition of calcium and</w:t>
      </w:r>
      <w:r>
        <w:rPr>
          <w:color w:val="000000"/>
        </w:rPr>
        <w:t xml:space="preserve"> </w:t>
      </w:r>
      <w:r w:rsidRPr="004F4A4B">
        <w:rPr>
          <w:rFonts w:ascii="Times New Roman" w:hAnsi="Times New Roman" w:cs="Times New Roman"/>
          <w:color w:val="000000"/>
          <w:sz w:val="24"/>
          <w:szCs w:val="24"/>
        </w:rPr>
        <w:t>phosphate ions, the presence of impurities, pH, part of the pressure of water, the temperature of</w:t>
      </w:r>
      <w:r>
        <w:rPr>
          <w:color w:val="000000"/>
        </w:rPr>
        <w:t xml:space="preserve"> </w:t>
      </w:r>
      <w:r w:rsidRPr="004F4A4B">
        <w:rPr>
          <w:rFonts w:ascii="Times New Roman" w:hAnsi="Times New Roman" w:cs="Times New Roman"/>
          <w:color w:val="000000"/>
          <w:sz w:val="24"/>
          <w:szCs w:val="24"/>
        </w:rPr>
        <w:t>preparation or sintering, and the synthesis method</w:t>
      </w:r>
      <w:r w:rsidR="00A7273B">
        <w:rPr>
          <w:rFonts w:ascii="Times New Roman" w:hAnsi="Times New Roman" w:cs="Times New Roman"/>
          <w:color w:val="000000"/>
          <w:sz w:val="24"/>
          <w:szCs w:val="24"/>
        </w:rPr>
        <w:t xml:space="preserve"> [18]</w:t>
      </w:r>
      <w:r w:rsidRPr="004F4A4B">
        <w:rPr>
          <w:rFonts w:ascii="Times New Roman" w:hAnsi="Times New Roman" w:cs="Times New Roman"/>
          <w:color w:val="000000"/>
          <w:sz w:val="24"/>
          <w:szCs w:val="24"/>
        </w:rPr>
        <w:t>. They are resistant to microbial attacks, pH</w:t>
      </w:r>
      <w:r>
        <w:rPr>
          <w:color w:val="000000"/>
        </w:rPr>
        <w:t xml:space="preserve"> </w:t>
      </w:r>
      <w:r w:rsidRPr="004F4A4B">
        <w:rPr>
          <w:rFonts w:ascii="Times New Roman" w:hAnsi="Times New Roman" w:cs="Times New Roman"/>
          <w:color w:val="000000"/>
          <w:sz w:val="24"/>
          <w:szCs w:val="24"/>
        </w:rPr>
        <w:t>modifications and solvent conditions, but are hard to sinter. Calcium phosphate ceramic support,</w:t>
      </w:r>
      <w:r>
        <w:rPr>
          <w:rFonts w:ascii="Times New Roman" w:hAnsi="Times New Roman" w:cs="Times New Roman"/>
          <w:color w:val="000000"/>
          <w:sz w:val="24"/>
          <w:szCs w:val="24"/>
        </w:rPr>
        <w:t xml:space="preserve"> </w:t>
      </w:r>
      <w:r w:rsidRPr="004F4A4B">
        <w:rPr>
          <w:rFonts w:ascii="Times New Roman" w:hAnsi="Times New Roman" w:cs="Times New Roman"/>
          <w:color w:val="000000"/>
          <w:sz w:val="24"/>
          <w:szCs w:val="24"/>
        </w:rPr>
        <w:t>etc. increases lattice gaps and grips in the complicated stress state of the performance of poor</w:t>
      </w:r>
      <w:r>
        <w:rPr>
          <w:color w:val="000000"/>
        </w:rPr>
        <w:t xml:space="preserve"> </w:t>
      </w:r>
      <w:r w:rsidRPr="004F4A4B">
        <w:rPr>
          <w:rFonts w:ascii="Times New Roman" w:hAnsi="Times New Roman" w:cs="Times New Roman"/>
          <w:color w:val="000000"/>
          <w:sz w:val="24"/>
          <w:szCs w:val="24"/>
        </w:rPr>
        <w:t>mechanical strength, and then, its r</w:t>
      </w:r>
      <w:r w:rsidR="00841100">
        <w:rPr>
          <w:rFonts w:ascii="Times New Roman" w:hAnsi="Times New Roman" w:cs="Times New Roman"/>
          <w:color w:val="000000"/>
          <w:sz w:val="24"/>
          <w:szCs w:val="24"/>
        </w:rPr>
        <w:t xml:space="preserve">esistance to fatigue </w:t>
      </w:r>
      <w:r w:rsidR="00A443F6">
        <w:rPr>
          <w:rFonts w:ascii="Times New Roman" w:hAnsi="Times New Roman" w:cs="Times New Roman"/>
          <w:color w:val="000000"/>
          <w:sz w:val="24"/>
          <w:szCs w:val="24"/>
        </w:rPr>
        <w:t>reduces</w:t>
      </w:r>
      <w:r w:rsidR="00A7273B">
        <w:rPr>
          <w:rFonts w:ascii="Times New Roman" w:hAnsi="Times New Roman" w:cs="Times New Roman"/>
          <w:color w:val="000000"/>
          <w:sz w:val="24"/>
          <w:szCs w:val="24"/>
        </w:rPr>
        <w:t xml:space="preserve"> [19]</w:t>
      </w:r>
      <w:r w:rsidRPr="004F4A4B">
        <w:rPr>
          <w:rFonts w:ascii="Times New Roman" w:hAnsi="Times New Roman" w:cs="Times New Roman"/>
          <w:color w:val="000000"/>
          <w:sz w:val="24"/>
          <w:szCs w:val="24"/>
        </w:rPr>
        <w:t>. This technique makes</w:t>
      </w:r>
      <w:r>
        <w:rPr>
          <w:color w:val="000000"/>
        </w:rPr>
        <w:t xml:space="preserve"> </w:t>
      </w:r>
      <w:r w:rsidRPr="004F4A4B">
        <w:rPr>
          <w:rFonts w:ascii="Times New Roman" w:hAnsi="Times New Roman" w:cs="Times New Roman"/>
          <w:color w:val="000000"/>
          <w:sz w:val="24"/>
          <w:szCs w:val="24"/>
        </w:rPr>
        <w:t>calcium phosphate ceramics which are incapable in load bearing applications. But, a material can</w:t>
      </w:r>
      <w:r>
        <w:rPr>
          <w:color w:val="000000"/>
        </w:rPr>
        <w:t xml:space="preserve"> </w:t>
      </w:r>
      <w:r w:rsidRPr="004F4A4B">
        <w:rPr>
          <w:rFonts w:ascii="Times New Roman" w:hAnsi="Times New Roman" w:cs="Times New Roman"/>
          <w:color w:val="000000"/>
          <w:sz w:val="24"/>
          <w:szCs w:val="24"/>
        </w:rPr>
        <w:t>be regarded as a viable choice for artificial bone grafts.</w:t>
      </w:r>
    </w:p>
    <w:p w14:paraId="65523B84" w14:textId="77777777" w:rsidR="004F4A4B" w:rsidRDefault="004F4A4B" w:rsidP="004526EA">
      <w:pPr>
        <w:spacing w:before="240" w:line="480" w:lineRule="auto"/>
        <w:jc w:val="both"/>
        <w:rPr>
          <w:rFonts w:ascii="Times New Roman" w:hAnsi="Times New Roman" w:cs="Times New Roman"/>
          <w:color w:val="000000"/>
          <w:sz w:val="24"/>
          <w:szCs w:val="24"/>
        </w:rPr>
      </w:pPr>
      <w:r w:rsidRPr="004F4A4B">
        <w:rPr>
          <w:rFonts w:ascii="Times New Roman" w:hAnsi="Times New Roman" w:cs="Times New Roman"/>
          <w:color w:val="000000"/>
          <w:sz w:val="24"/>
          <w:szCs w:val="24"/>
        </w:rPr>
        <w:t>Although calcium phosphate ceramics are usually chemically stable, stability depends mostly on</w:t>
      </w:r>
      <w:r w:rsidRPr="004F4A4B">
        <w:rPr>
          <w:color w:val="000000"/>
        </w:rPr>
        <w:br/>
      </w:r>
      <w:r w:rsidRPr="004F4A4B">
        <w:rPr>
          <w:rFonts w:ascii="Times New Roman" w:hAnsi="Times New Roman" w:cs="Times New Roman"/>
          <w:color w:val="000000"/>
          <w:sz w:val="24"/>
          <w:szCs w:val="24"/>
        </w:rPr>
        <w:t>the temperature and the presence of water, such as water in body fluids</w:t>
      </w:r>
      <w:r w:rsidR="00A7273B">
        <w:rPr>
          <w:rFonts w:ascii="Times New Roman" w:hAnsi="Times New Roman" w:cs="Times New Roman"/>
          <w:color w:val="000000"/>
          <w:sz w:val="24"/>
          <w:szCs w:val="24"/>
        </w:rPr>
        <w:t xml:space="preserve"> [20]</w:t>
      </w:r>
      <w:r w:rsidRPr="004F4A4B">
        <w:rPr>
          <w:rFonts w:ascii="Times New Roman" w:hAnsi="Times New Roman" w:cs="Times New Roman"/>
          <w:color w:val="000000"/>
          <w:sz w:val="24"/>
          <w:szCs w:val="24"/>
        </w:rPr>
        <w:t>. The imbalance in the</w:t>
      </w:r>
      <w:r w:rsidRPr="004F4A4B">
        <w:rPr>
          <w:color w:val="000000"/>
        </w:rPr>
        <w:br/>
      </w:r>
      <w:r w:rsidRPr="004F4A4B">
        <w:rPr>
          <w:rFonts w:ascii="Times New Roman" w:hAnsi="Times New Roman" w:cs="Times New Roman"/>
          <w:color w:val="000000"/>
          <w:sz w:val="24"/>
          <w:szCs w:val="24"/>
        </w:rPr>
        <w:t>ratio of calcium to phosphate ions leads to the formation of unrelated phases, which prevents</w:t>
      </w:r>
      <w:r w:rsidRPr="004F4A4B">
        <w:rPr>
          <w:color w:val="000000"/>
        </w:rPr>
        <w:br/>
      </w:r>
      <w:r w:rsidRPr="004F4A4B">
        <w:rPr>
          <w:rFonts w:ascii="Times New Roman" w:hAnsi="Times New Roman" w:cs="Times New Roman"/>
          <w:color w:val="000000"/>
          <w:sz w:val="24"/>
          <w:szCs w:val="24"/>
        </w:rPr>
        <w:t>their use as organic materials. For example, it has been suggested that compound contained</w:t>
      </w:r>
      <w:r w:rsidRPr="004F4A4B">
        <w:rPr>
          <w:color w:val="000000"/>
        </w:rPr>
        <w:br/>
      </w:r>
      <w:r w:rsidRPr="004F4A4B">
        <w:rPr>
          <w:rFonts w:ascii="Times New Roman" w:hAnsi="Times New Roman" w:cs="Times New Roman"/>
          <w:color w:val="000000"/>
          <w:sz w:val="24"/>
          <w:szCs w:val="24"/>
        </w:rPr>
        <w:t>calcium phosphate ratio less than one has a greater degradation rate and is not appropriate for</w:t>
      </w:r>
      <w:r w:rsidRPr="004F4A4B">
        <w:rPr>
          <w:color w:val="000000"/>
        </w:rPr>
        <w:br/>
      </w:r>
      <w:r w:rsidR="00757568">
        <w:rPr>
          <w:rFonts w:ascii="Times New Roman" w:hAnsi="Times New Roman" w:cs="Times New Roman"/>
          <w:color w:val="000000"/>
          <w:sz w:val="24"/>
          <w:szCs w:val="24"/>
        </w:rPr>
        <w:t>biological implantation</w:t>
      </w:r>
      <w:r w:rsidRPr="004F4A4B">
        <w:rPr>
          <w:rFonts w:ascii="Times New Roman" w:hAnsi="Times New Roman" w:cs="Times New Roman"/>
          <w:color w:val="000000"/>
          <w:sz w:val="24"/>
          <w:szCs w:val="24"/>
        </w:rPr>
        <w:t>. However, there are many sorts of calcium phosphate that are</w:t>
      </w:r>
      <w:r w:rsidRPr="004F4A4B">
        <w:rPr>
          <w:color w:val="000000"/>
        </w:rPr>
        <w:br/>
      </w:r>
      <w:r w:rsidRPr="004F4A4B">
        <w:rPr>
          <w:rFonts w:ascii="Times New Roman" w:hAnsi="Times New Roman" w:cs="Times New Roman"/>
          <w:color w:val="000000"/>
          <w:sz w:val="24"/>
          <w:szCs w:val="24"/>
        </w:rPr>
        <w:t>commercially used, and the two most usually used materials for tissue regeneration are</w:t>
      </w:r>
      <w:r w:rsidRPr="004F4A4B">
        <w:rPr>
          <w:color w:val="000000"/>
        </w:rPr>
        <w:br/>
      </w:r>
      <w:r w:rsidRPr="004F4A4B">
        <w:rPr>
          <w:rFonts w:ascii="Times New Roman" w:hAnsi="Times New Roman" w:cs="Times New Roman"/>
          <w:color w:val="000000"/>
          <w:sz w:val="24"/>
          <w:szCs w:val="24"/>
        </w:rPr>
        <w:t>hydroxyapatite (HA) and triamcinolone phosphate (TCP)</w:t>
      </w:r>
      <w:r w:rsidR="00A7273B">
        <w:rPr>
          <w:rFonts w:ascii="Times New Roman" w:hAnsi="Times New Roman" w:cs="Times New Roman"/>
          <w:color w:val="000000"/>
          <w:sz w:val="24"/>
          <w:szCs w:val="24"/>
        </w:rPr>
        <w:t xml:space="preserve"> [21]</w:t>
      </w:r>
      <w:r w:rsidRPr="004F4A4B">
        <w:rPr>
          <w:rFonts w:ascii="Times New Roman" w:hAnsi="Times New Roman" w:cs="Times New Roman"/>
          <w:color w:val="000000"/>
          <w:sz w:val="24"/>
          <w:szCs w:val="24"/>
        </w:rPr>
        <w:t>.</w:t>
      </w:r>
    </w:p>
    <w:p w14:paraId="1EC21C69" w14:textId="77777777" w:rsidR="004F4A4B" w:rsidRDefault="00872A19" w:rsidP="004526EA">
      <w:pPr>
        <w:spacing w:before="24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3.2 </w:t>
      </w:r>
      <w:r w:rsidR="001C1EF6" w:rsidRPr="001C1EF6">
        <w:rPr>
          <w:rFonts w:ascii="Times New Roman" w:hAnsi="Times New Roman" w:cs="Times New Roman"/>
          <w:b/>
          <w:bCs/>
          <w:color w:val="000000"/>
          <w:sz w:val="24"/>
          <w:szCs w:val="24"/>
        </w:rPr>
        <w:t>Bioactive Glasses</w:t>
      </w:r>
    </w:p>
    <w:p w14:paraId="2DF4E862" w14:textId="0B4EACA2" w:rsidR="00147F7E" w:rsidRDefault="001C1EF6" w:rsidP="00147F7E">
      <w:pPr>
        <w:spacing w:before="240" w:line="480" w:lineRule="auto"/>
        <w:jc w:val="both"/>
        <w:rPr>
          <w:rFonts w:ascii="Times New Roman" w:hAnsi="Times New Roman" w:cs="Times New Roman"/>
          <w:b/>
          <w:bCs/>
          <w:color w:val="000000"/>
          <w:sz w:val="24"/>
          <w:szCs w:val="24"/>
        </w:rPr>
      </w:pPr>
      <w:r w:rsidRPr="001C1EF6">
        <w:rPr>
          <w:rFonts w:ascii="Times New Roman" w:hAnsi="Times New Roman" w:cs="Times New Roman"/>
          <w:color w:val="000000"/>
          <w:sz w:val="24"/>
          <w:szCs w:val="24"/>
        </w:rPr>
        <w:t>Bioactive glasses are the most promising biological material that exhibits excellent bioactivity</w:t>
      </w:r>
      <w:r w:rsidRPr="001C1EF6">
        <w:rPr>
          <w:color w:val="000000"/>
        </w:rPr>
        <w:br/>
      </w:r>
      <w:r w:rsidRPr="001C1EF6">
        <w:rPr>
          <w:rFonts w:ascii="Times New Roman" w:hAnsi="Times New Roman" w:cs="Times New Roman"/>
          <w:color w:val="000000"/>
          <w:sz w:val="24"/>
          <w:szCs w:val="24"/>
        </w:rPr>
        <w:t xml:space="preserve">and biocompatibility by forming </w:t>
      </w:r>
      <w:proofErr w:type="spellStart"/>
      <w:r w:rsidRPr="001C1EF6">
        <w:rPr>
          <w:rFonts w:ascii="Times New Roman" w:hAnsi="Times New Roman" w:cs="Times New Roman"/>
          <w:color w:val="000000"/>
          <w:sz w:val="24"/>
          <w:szCs w:val="24"/>
        </w:rPr>
        <w:t>HAp</w:t>
      </w:r>
      <w:proofErr w:type="spellEnd"/>
      <w:r w:rsidRPr="001C1EF6">
        <w:rPr>
          <w:rFonts w:ascii="Times New Roman" w:hAnsi="Times New Roman" w:cs="Times New Roman"/>
          <w:color w:val="000000"/>
          <w:sz w:val="24"/>
          <w:szCs w:val="24"/>
        </w:rPr>
        <w:t xml:space="preserve"> layers on the material in</w:t>
      </w:r>
      <w:r w:rsidR="002609FC">
        <w:rPr>
          <w:rFonts w:ascii="Times New Roman" w:hAnsi="Times New Roman" w:cs="Times New Roman"/>
          <w:color w:val="000000"/>
          <w:sz w:val="24"/>
          <w:szCs w:val="24"/>
        </w:rPr>
        <w:t>terface in interaction with</w:t>
      </w:r>
      <w:r w:rsidRPr="001C1EF6">
        <w:rPr>
          <w:color w:val="000000"/>
        </w:rPr>
        <w:br/>
      </w:r>
      <w:r>
        <w:rPr>
          <w:rFonts w:ascii="Times New Roman" w:hAnsi="Times New Roman" w:cs="Times New Roman"/>
          <w:color w:val="000000"/>
          <w:sz w:val="24"/>
          <w:szCs w:val="24"/>
        </w:rPr>
        <w:t>bones and tissues</w:t>
      </w:r>
      <w:r w:rsidR="00D12592">
        <w:rPr>
          <w:rFonts w:ascii="Times New Roman" w:hAnsi="Times New Roman" w:cs="Times New Roman"/>
          <w:color w:val="000000"/>
          <w:sz w:val="24"/>
          <w:szCs w:val="24"/>
        </w:rPr>
        <w:t xml:space="preserve"> [22]. </w:t>
      </w:r>
      <w:proofErr w:type="spellStart"/>
      <w:r w:rsidR="00D12592">
        <w:rPr>
          <w:rFonts w:ascii="Times New Roman" w:hAnsi="Times New Roman" w:cs="Times New Roman"/>
          <w:color w:val="000000"/>
          <w:sz w:val="24"/>
          <w:szCs w:val="24"/>
        </w:rPr>
        <w:t>Bioglass</w:t>
      </w:r>
      <w:proofErr w:type="spellEnd"/>
      <w:r w:rsidR="00D12592">
        <w:rPr>
          <w:rFonts w:ascii="Times New Roman" w:hAnsi="Times New Roman" w:cs="Times New Roman"/>
          <w:color w:val="000000"/>
          <w:sz w:val="24"/>
          <w:szCs w:val="24"/>
        </w:rPr>
        <w:t xml:space="preserve"> </w:t>
      </w:r>
      <w:r w:rsidRPr="001C1EF6">
        <w:rPr>
          <w:rFonts w:ascii="Times New Roman" w:hAnsi="Times New Roman" w:cs="Times New Roman"/>
          <w:color w:val="000000"/>
          <w:sz w:val="24"/>
          <w:szCs w:val="24"/>
        </w:rPr>
        <w:t>was invented by University of Florida professor Larry Hench</w:t>
      </w:r>
      <w:r w:rsidRPr="001C1EF6">
        <w:rPr>
          <w:color w:val="000000"/>
        </w:rPr>
        <w:br/>
      </w:r>
      <w:r>
        <w:rPr>
          <w:rFonts w:ascii="Times New Roman" w:hAnsi="Times New Roman" w:cs="Times New Roman"/>
          <w:color w:val="000000"/>
          <w:sz w:val="24"/>
          <w:szCs w:val="24"/>
        </w:rPr>
        <w:t>in the early 1970s</w:t>
      </w:r>
      <w:r w:rsidRPr="001C1EF6">
        <w:rPr>
          <w:rFonts w:ascii="Times New Roman" w:hAnsi="Times New Roman" w:cs="Times New Roman"/>
          <w:color w:val="000000"/>
          <w:sz w:val="24"/>
          <w:szCs w:val="24"/>
        </w:rPr>
        <w:t xml:space="preserve">. According to Hench recommendation, </w:t>
      </w:r>
      <w:proofErr w:type="spellStart"/>
      <w:r w:rsidRPr="001C1EF6">
        <w:rPr>
          <w:rFonts w:ascii="Times New Roman" w:hAnsi="Times New Roman" w:cs="Times New Roman"/>
          <w:color w:val="000000"/>
          <w:sz w:val="24"/>
          <w:szCs w:val="24"/>
        </w:rPr>
        <w:t>wt</w:t>
      </w:r>
      <w:proofErr w:type="spellEnd"/>
      <w:r w:rsidRPr="001C1EF6">
        <w:rPr>
          <w:rFonts w:ascii="Times New Roman" w:hAnsi="Times New Roman" w:cs="Times New Roman"/>
          <w:color w:val="000000"/>
          <w:sz w:val="24"/>
          <w:szCs w:val="24"/>
        </w:rPr>
        <w:t xml:space="preserve">% 45S5 </w:t>
      </w:r>
      <w:proofErr w:type="spellStart"/>
      <w:r w:rsidRPr="001C1EF6">
        <w:rPr>
          <w:rFonts w:ascii="Times New Roman" w:hAnsi="Times New Roman" w:cs="Times New Roman"/>
          <w:color w:val="000000"/>
          <w:sz w:val="24"/>
          <w:szCs w:val="24"/>
        </w:rPr>
        <w:t>bioglass</w:t>
      </w:r>
      <w:proofErr w:type="spellEnd"/>
      <w:r w:rsidRPr="001C1EF6">
        <w:rPr>
          <w:rFonts w:ascii="Times New Roman" w:hAnsi="Times New Roman" w:cs="Times New Roman"/>
          <w:color w:val="000000"/>
          <w:sz w:val="24"/>
          <w:szCs w:val="24"/>
        </w:rPr>
        <w:t xml:space="preserve"> compositions</w:t>
      </w:r>
      <w:r w:rsidRPr="001C1EF6">
        <w:rPr>
          <w:color w:val="000000"/>
        </w:rPr>
        <w:br/>
      </w:r>
      <w:r w:rsidRPr="001C1EF6">
        <w:rPr>
          <w:rFonts w:ascii="Times New Roman" w:hAnsi="Times New Roman" w:cs="Times New Roman"/>
          <w:color w:val="000000"/>
          <w:sz w:val="24"/>
          <w:szCs w:val="24"/>
        </w:rPr>
        <w:lastRenderedPageBreak/>
        <w:t xml:space="preserve">include </w:t>
      </w:r>
      <m:oMath>
        <m:r>
          <w:rPr>
            <w:rFonts w:ascii="Cambria Math" w:hAnsi="Cambria Math" w:cs="Times New Roman"/>
            <w:color w:val="000000"/>
            <w:sz w:val="24"/>
            <w:szCs w:val="24"/>
          </w:rPr>
          <m:t>45%</m:t>
        </m:r>
      </m:oMath>
      <w:r w:rsidR="00A443F6">
        <w:rPr>
          <w:rFonts w:ascii="Times New Roman" w:hAnsi="Times New Roman" w:cs="Times New Roman"/>
          <w:color w:val="000000"/>
          <w:sz w:val="24"/>
          <w:szCs w:val="24"/>
        </w:rPr>
        <w:t xml:space="preserve"> </w:t>
      </w:r>
      <w:r w:rsidRPr="001C1EF6">
        <w:rPr>
          <w:rFonts w:ascii="Times New Roman" w:hAnsi="Times New Roman" w:cs="Times New Roman"/>
          <w:color w:val="000000"/>
          <w:sz w:val="24"/>
          <w:szCs w:val="24"/>
        </w:rPr>
        <w:t>SiO</w:t>
      </w:r>
      <w:r w:rsidRPr="001C1EF6">
        <w:rPr>
          <w:rFonts w:ascii="Times New Roman" w:hAnsi="Times New Roman" w:cs="Times New Roman"/>
          <w:color w:val="000000"/>
          <w:sz w:val="16"/>
          <w:szCs w:val="16"/>
        </w:rPr>
        <w:t>2</w:t>
      </w:r>
      <w:r w:rsidRPr="001C1EF6">
        <w:rPr>
          <w:rFonts w:ascii="Times New Roman" w:hAnsi="Times New Roman" w:cs="Times New Roman"/>
          <w:color w:val="000000"/>
          <w:sz w:val="24"/>
          <w:szCs w:val="24"/>
        </w:rPr>
        <w:t xml:space="preserve">, </w:t>
      </w:r>
      <m:oMath>
        <m:r>
          <w:rPr>
            <w:rFonts w:ascii="Cambria Math" w:hAnsi="Cambria Math" w:cs="Times New Roman"/>
            <w:color w:val="000000"/>
            <w:sz w:val="24"/>
            <w:szCs w:val="24"/>
          </w:rPr>
          <m:t>24.5%</m:t>
        </m:r>
      </m:oMath>
      <w:r w:rsidRPr="001C1EF6">
        <w:rPr>
          <w:rFonts w:ascii="Times New Roman" w:hAnsi="Times New Roman" w:cs="Times New Roman"/>
          <w:color w:val="000000"/>
          <w:sz w:val="24"/>
          <w:szCs w:val="24"/>
        </w:rPr>
        <w:t xml:space="preserve"> Na</w:t>
      </w:r>
      <w:r w:rsidRPr="001C1EF6">
        <w:rPr>
          <w:rFonts w:ascii="Times New Roman" w:hAnsi="Times New Roman" w:cs="Times New Roman"/>
          <w:color w:val="000000"/>
          <w:sz w:val="16"/>
          <w:szCs w:val="16"/>
        </w:rPr>
        <w:t>2</w:t>
      </w:r>
      <w:r w:rsidRPr="001C1EF6">
        <w:rPr>
          <w:rFonts w:ascii="Times New Roman" w:hAnsi="Times New Roman" w:cs="Times New Roman"/>
          <w:color w:val="000000"/>
          <w:sz w:val="24"/>
          <w:szCs w:val="24"/>
        </w:rPr>
        <w:t xml:space="preserve">O, </w:t>
      </w:r>
      <m:oMath>
        <m:r>
          <w:rPr>
            <w:rFonts w:ascii="Cambria Math" w:hAnsi="Cambria Math" w:cs="Times New Roman"/>
            <w:color w:val="000000"/>
            <w:sz w:val="24"/>
            <w:szCs w:val="24"/>
          </w:rPr>
          <m:t>24.5%</m:t>
        </m:r>
      </m:oMath>
      <w:r w:rsidRPr="001C1EF6">
        <w:rPr>
          <w:rFonts w:ascii="Times New Roman" w:hAnsi="Times New Roman" w:cs="Times New Roman"/>
          <w:color w:val="000000"/>
          <w:sz w:val="24"/>
          <w:szCs w:val="24"/>
        </w:rPr>
        <w:t xml:space="preserve"> CaO, and </w:t>
      </w:r>
      <m:oMath>
        <m:r>
          <w:rPr>
            <w:rFonts w:ascii="Cambria Math" w:hAnsi="Cambria Math" w:cs="Times New Roman"/>
            <w:color w:val="000000"/>
            <w:sz w:val="24"/>
            <w:szCs w:val="24"/>
          </w:rPr>
          <m:t xml:space="preserve">6% </m:t>
        </m:r>
      </m:oMath>
      <w:r w:rsidRPr="001C1EF6">
        <w:rPr>
          <w:rFonts w:ascii="Times New Roman" w:hAnsi="Times New Roman" w:cs="Times New Roman"/>
          <w:color w:val="000000"/>
          <w:sz w:val="24"/>
          <w:szCs w:val="24"/>
        </w:rPr>
        <w:t>P</w:t>
      </w:r>
      <w:r w:rsidRPr="001C1EF6">
        <w:rPr>
          <w:rFonts w:ascii="Times New Roman" w:hAnsi="Times New Roman" w:cs="Times New Roman"/>
          <w:color w:val="000000"/>
          <w:sz w:val="16"/>
          <w:szCs w:val="16"/>
        </w:rPr>
        <w:t>2</w:t>
      </w:r>
      <w:r w:rsidRPr="001C1EF6">
        <w:rPr>
          <w:rFonts w:ascii="Times New Roman" w:hAnsi="Times New Roman" w:cs="Times New Roman"/>
          <w:color w:val="000000"/>
          <w:sz w:val="24"/>
          <w:szCs w:val="24"/>
        </w:rPr>
        <w:t>O</w:t>
      </w:r>
      <w:r>
        <w:rPr>
          <w:rFonts w:ascii="Times New Roman" w:hAnsi="Times New Roman" w:cs="Times New Roman"/>
          <w:color w:val="000000"/>
          <w:sz w:val="16"/>
          <w:szCs w:val="16"/>
        </w:rPr>
        <w:t>5</w:t>
      </w:r>
      <w:r w:rsidRPr="001C1EF6">
        <w:rPr>
          <w:rFonts w:ascii="Times New Roman" w:hAnsi="Times New Roman" w:cs="Times New Roman"/>
          <w:color w:val="000000"/>
          <w:sz w:val="24"/>
          <w:szCs w:val="24"/>
        </w:rPr>
        <w:t>. There are different types of</w:t>
      </w:r>
      <w:r w:rsidRPr="001C1EF6">
        <w:rPr>
          <w:color w:val="000000"/>
        </w:rPr>
        <w:br/>
      </w:r>
      <w:r w:rsidRPr="001C1EF6">
        <w:rPr>
          <w:rFonts w:ascii="Times New Roman" w:hAnsi="Times New Roman" w:cs="Times New Roman"/>
          <w:color w:val="000000"/>
          <w:sz w:val="24"/>
          <w:szCs w:val="24"/>
        </w:rPr>
        <w:t xml:space="preserve">BGs: traditional silicates, such as </w:t>
      </w:r>
      <w:proofErr w:type="spellStart"/>
      <w:r w:rsidRPr="001C1EF6">
        <w:rPr>
          <w:rFonts w:ascii="Times New Roman" w:hAnsi="Times New Roman" w:cs="Times New Roman"/>
          <w:color w:val="000000"/>
          <w:sz w:val="24"/>
          <w:szCs w:val="24"/>
        </w:rPr>
        <w:t>bioglass</w:t>
      </w:r>
      <w:proofErr w:type="spellEnd"/>
      <w:r w:rsidRPr="001C1EF6">
        <w:rPr>
          <w:rFonts w:ascii="Times New Roman" w:hAnsi="Times New Roman" w:cs="Times New Roman"/>
          <w:color w:val="000000"/>
          <w:sz w:val="24"/>
          <w:szCs w:val="24"/>
        </w:rPr>
        <w:t xml:space="preserve"> 45S5; phosphate glasses; and borate glasses. Glasses</w:t>
      </w:r>
      <w:r w:rsidRPr="001C1EF6">
        <w:rPr>
          <w:color w:val="000000"/>
        </w:rPr>
        <w:br/>
      </w:r>
      <w:r w:rsidRPr="001C1EF6">
        <w:rPr>
          <w:rFonts w:ascii="Times New Roman" w:hAnsi="Times New Roman" w:cs="Times New Roman"/>
          <w:color w:val="000000"/>
          <w:sz w:val="24"/>
          <w:szCs w:val="24"/>
        </w:rPr>
        <w:t>are composed of network formation, modification and intermediate oxides</w:t>
      </w:r>
      <w:r w:rsidR="00D12592">
        <w:rPr>
          <w:rFonts w:ascii="Times New Roman" w:hAnsi="Times New Roman" w:cs="Times New Roman"/>
          <w:color w:val="000000"/>
          <w:sz w:val="24"/>
          <w:szCs w:val="24"/>
        </w:rPr>
        <w:t xml:space="preserve"> [23]</w:t>
      </w:r>
      <w:r w:rsidRPr="001C1EF6">
        <w:rPr>
          <w:rFonts w:ascii="Times New Roman" w:hAnsi="Times New Roman" w:cs="Times New Roman"/>
          <w:color w:val="000000"/>
          <w:sz w:val="24"/>
          <w:szCs w:val="24"/>
        </w:rPr>
        <w:t>. They exhibit an</w:t>
      </w:r>
      <w:r w:rsidRPr="001C1EF6">
        <w:rPr>
          <w:color w:val="000000"/>
        </w:rPr>
        <w:br/>
      </w:r>
      <w:r w:rsidRPr="001C1EF6">
        <w:rPr>
          <w:rFonts w:ascii="Times New Roman" w:hAnsi="Times New Roman" w:cs="Times New Roman"/>
          <w:color w:val="000000"/>
          <w:sz w:val="24"/>
          <w:szCs w:val="24"/>
        </w:rPr>
        <w:t xml:space="preserve">amorphous feature, reflecting structural disorders. </w:t>
      </w:r>
      <w:r w:rsidR="00147F7E" w:rsidRPr="00147F7E">
        <w:rPr>
          <w:rFonts w:ascii="Times New Roman" w:hAnsi="Times New Roman" w:cs="Times New Roman"/>
          <w:color w:val="000000"/>
          <w:sz w:val="24"/>
          <w:szCs w:val="24"/>
        </w:rPr>
        <w:t xml:space="preserve">The composition, texture, density, and porosity of BG, among other characteristics, all have an impact on its biological activity. </w:t>
      </w:r>
      <w:r w:rsidR="00D12592">
        <w:rPr>
          <w:rFonts w:ascii="Times New Roman" w:hAnsi="Times New Roman" w:cs="Times New Roman"/>
          <w:color w:val="000000"/>
          <w:sz w:val="24"/>
          <w:szCs w:val="24"/>
        </w:rPr>
        <w:t>[24]</w:t>
      </w:r>
      <w:r w:rsidRPr="001C1EF6">
        <w:rPr>
          <w:rFonts w:ascii="Times New Roman" w:hAnsi="Times New Roman" w:cs="Times New Roman"/>
          <w:color w:val="000000"/>
          <w:sz w:val="24"/>
          <w:szCs w:val="24"/>
        </w:rPr>
        <w:t xml:space="preserve">. </w:t>
      </w:r>
      <w:r w:rsidR="00147F7E" w:rsidRPr="001C1EF6">
        <w:rPr>
          <w:rFonts w:ascii="Times New Roman" w:hAnsi="Times New Roman" w:cs="Times New Roman"/>
          <w:color w:val="000000"/>
          <w:sz w:val="24"/>
          <w:szCs w:val="24"/>
        </w:rPr>
        <w:t>Recent studies</w:t>
      </w:r>
      <w:r w:rsidR="00147F7E">
        <w:rPr>
          <w:rFonts w:ascii="Times New Roman" w:hAnsi="Times New Roman" w:cs="Times New Roman"/>
          <w:color w:val="000000"/>
          <w:sz w:val="24"/>
          <w:szCs w:val="24"/>
        </w:rPr>
        <w:t xml:space="preserve"> </w:t>
      </w:r>
      <w:r w:rsidR="00147F7E" w:rsidRPr="001C1EF6">
        <w:rPr>
          <w:rFonts w:ascii="Times New Roman" w:hAnsi="Times New Roman" w:cs="Times New Roman"/>
          <w:color w:val="000000"/>
          <w:sz w:val="24"/>
          <w:szCs w:val="24"/>
        </w:rPr>
        <w:t>of</w:t>
      </w:r>
      <w:r w:rsidR="00147F7E">
        <w:rPr>
          <w:rFonts w:ascii="Times New Roman" w:hAnsi="Times New Roman" w:cs="Times New Roman"/>
          <w:color w:val="000000"/>
          <w:sz w:val="24"/>
          <w:szCs w:val="24"/>
        </w:rPr>
        <w:t xml:space="preserve"> </w:t>
      </w:r>
      <w:r w:rsidR="00147F7E" w:rsidRPr="001C1EF6">
        <w:rPr>
          <w:rFonts w:ascii="Times New Roman" w:hAnsi="Times New Roman" w:cs="Times New Roman"/>
          <w:color w:val="000000"/>
          <w:sz w:val="24"/>
          <w:szCs w:val="24"/>
        </w:rPr>
        <w:t>different</w:t>
      </w:r>
      <w:r w:rsidR="00147F7E">
        <w:rPr>
          <w:rFonts w:ascii="Times New Roman" w:hAnsi="Times New Roman" w:cs="Times New Roman"/>
          <w:color w:val="000000"/>
          <w:sz w:val="24"/>
          <w:szCs w:val="24"/>
        </w:rPr>
        <w:t xml:space="preserve"> </w:t>
      </w:r>
      <w:r w:rsidR="00147F7E" w:rsidRPr="001C1EF6">
        <w:rPr>
          <w:rFonts w:ascii="Times New Roman" w:hAnsi="Times New Roman" w:cs="Times New Roman"/>
          <w:color w:val="000000"/>
          <w:sz w:val="24"/>
          <w:szCs w:val="24"/>
        </w:rPr>
        <w:t>CaO-SiO</w:t>
      </w:r>
      <w:r w:rsidR="00147F7E" w:rsidRPr="001C1EF6">
        <w:rPr>
          <w:rFonts w:ascii="Times New Roman" w:hAnsi="Times New Roman" w:cs="Times New Roman"/>
          <w:color w:val="000000"/>
          <w:sz w:val="16"/>
          <w:szCs w:val="16"/>
        </w:rPr>
        <w:t>2</w:t>
      </w:r>
      <w:r w:rsidR="00147F7E" w:rsidRPr="001C1EF6">
        <w:rPr>
          <w:rFonts w:ascii="Times New Roman" w:hAnsi="Times New Roman" w:cs="Times New Roman"/>
          <w:color w:val="000000"/>
          <w:sz w:val="24"/>
          <w:szCs w:val="24"/>
        </w:rPr>
        <w:t>-P</w:t>
      </w:r>
      <w:r w:rsidR="00147F7E" w:rsidRPr="001C1EF6">
        <w:rPr>
          <w:rFonts w:ascii="Times New Roman" w:hAnsi="Times New Roman" w:cs="Times New Roman"/>
          <w:color w:val="000000"/>
          <w:sz w:val="16"/>
          <w:szCs w:val="16"/>
        </w:rPr>
        <w:t>2</w:t>
      </w:r>
      <w:r w:rsidR="00147F7E" w:rsidRPr="001C1EF6">
        <w:rPr>
          <w:rFonts w:ascii="Times New Roman" w:hAnsi="Times New Roman" w:cs="Times New Roman"/>
          <w:color w:val="000000"/>
          <w:sz w:val="24"/>
          <w:szCs w:val="24"/>
        </w:rPr>
        <w:t>O</w:t>
      </w:r>
      <w:r w:rsidR="00147F7E" w:rsidRPr="001C1EF6">
        <w:rPr>
          <w:rFonts w:ascii="Times New Roman" w:hAnsi="Times New Roman" w:cs="Times New Roman"/>
          <w:color w:val="000000"/>
          <w:sz w:val="16"/>
          <w:szCs w:val="16"/>
        </w:rPr>
        <w:t xml:space="preserve">5 </w:t>
      </w:r>
      <w:r w:rsidR="00147F7E" w:rsidRPr="001C1EF6">
        <w:rPr>
          <w:rFonts w:ascii="Times New Roman" w:hAnsi="Times New Roman" w:cs="Times New Roman"/>
          <w:color w:val="000000"/>
          <w:sz w:val="24"/>
          <w:szCs w:val="24"/>
        </w:rPr>
        <w:t xml:space="preserve">have shown good </w:t>
      </w:r>
      <w:r w:rsidR="00147F7E" w:rsidRPr="001C1EF6">
        <w:rPr>
          <w:rFonts w:ascii="Times New Roman" w:hAnsi="Times New Roman" w:cs="Times New Roman"/>
          <w:i/>
          <w:iCs/>
          <w:color w:val="000000"/>
          <w:sz w:val="24"/>
          <w:szCs w:val="24"/>
        </w:rPr>
        <w:t xml:space="preserve">in-vitro </w:t>
      </w:r>
      <w:r w:rsidR="00147F7E" w:rsidRPr="001C1EF6">
        <w:rPr>
          <w:rFonts w:ascii="Times New Roman" w:hAnsi="Times New Roman" w:cs="Times New Roman"/>
          <w:color w:val="000000"/>
          <w:sz w:val="24"/>
          <w:szCs w:val="24"/>
        </w:rPr>
        <w:t>biological activ</w:t>
      </w:r>
      <w:r w:rsidR="00147F7E">
        <w:rPr>
          <w:rFonts w:ascii="Times New Roman" w:hAnsi="Times New Roman" w:cs="Times New Roman"/>
          <w:color w:val="000000"/>
          <w:sz w:val="24"/>
          <w:szCs w:val="24"/>
        </w:rPr>
        <w:t>ity and biocompatibility</w:t>
      </w:r>
      <w:r w:rsidR="00147F7E" w:rsidRPr="001C1EF6">
        <w:rPr>
          <w:rFonts w:ascii="Times New Roman" w:hAnsi="Times New Roman" w:cs="Times New Roman"/>
          <w:color w:val="000000"/>
          <w:sz w:val="24"/>
          <w:szCs w:val="24"/>
        </w:rPr>
        <w:t>.</w:t>
      </w:r>
    </w:p>
    <w:p w14:paraId="05B0B851" w14:textId="77777777" w:rsidR="001C1EF6" w:rsidRDefault="001C1EF6" w:rsidP="004526EA">
      <w:pPr>
        <w:spacing w:before="240" w:line="480" w:lineRule="auto"/>
        <w:jc w:val="both"/>
        <w:rPr>
          <w:rFonts w:ascii="Times New Roman" w:hAnsi="Times New Roman" w:cs="Times New Roman"/>
          <w:color w:val="000000"/>
          <w:sz w:val="24"/>
          <w:szCs w:val="24"/>
        </w:rPr>
      </w:pPr>
      <w:r w:rsidRPr="001C1EF6">
        <w:rPr>
          <w:rFonts w:ascii="Times New Roman" w:hAnsi="Times New Roman" w:cs="Times New Roman"/>
          <w:color w:val="000000"/>
          <w:sz w:val="24"/>
          <w:szCs w:val="24"/>
        </w:rPr>
        <w:t>Bioactive glasses which related to Class A bioactive materials, can be easily bind to bones and</w:t>
      </w:r>
      <w:r w:rsidRPr="001C1EF6">
        <w:rPr>
          <w:color w:val="000000"/>
        </w:rPr>
        <w:br/>
      </w:r>
      <w:r w:rsidRPr="001C1EF6">
        <w:rPr>
          <w:rFonts w:ascii="Times New Roman" w:hAnsi="Times New Roman" w:cs="Times New Roman"/>
          <w:color w:val="000000"/>
          <w:sz w:val="24"/>
          <w:szCs w:val="24"/>
        </w:rPr>
        <w:t>soft tissues and accelerate the</w:t>
      </w:r>
      <w:r>
        <w:rPr>
          <w:rFonts w:ascii="Times New Roman" w:hAnsi="Times New Roman" w:cs="Times New Roman"/>
          <w:color w:val="000000"/>
          <w:sz w:val="24"/>
          <w:szCs w:val="24"/>
        </w:rPr>
        <w:t xml:space="preserve"> stimulation of bone growth</w:t>
      </w:r>
      <w:r w:rsidRPr="001C1EF6">
        <w:rPr>
          <w:rFonts w:ascii="Times New Roman" w:hAnsi="Times New Roman" w:cs="Times New Roman"/>
          <w:color w:val="000000"/>
          <w:sz w:val="24"/>
          <w:szCs w:val="24"/>
        </w:rPr>
        <w:t>. The bone bonding capability of</w:t>
      </w:r>
      <w:r w:rsidRPr="001C1EF6">
        <w:rPr>
          <w:color w:val="000000"/>
        </w:rPr>
        <w:br/>
      </w:r>
      <w:r w:rsidRPr="001C1EF6">
        <w:rPr>
          <w:rFonts w:ascii="Times New Roman" w:hAnsi="Times New Roman" w:cs="Times New Roman"/>
          <w:color w:val="000000"/>
          <w:sz w:val="24"/>
          <w:szCs w:val="24"/>
        </w:rPr>
        <w:t xml:space="preserve">the glasses is associate to their ability to form </w:t>
      </w:r>
      <w:proofErr w:type="spellStart"/>
      <w:r w:rsidRPr="001C1EF6">
        <w:rPr>
          <w:rFonts w:ascii="Times New Roman" w:hAnsi="Times New Roman" w:cs="Times New Roman"/>
          <w:color w:val="000000"/>
          <w:sz w:val="24"/>
          <w:szCs w:val="24"/>
        </w:rPr>
        <w:t>hydroxycar</w:t>
      </w:r>
      <w:r>
        <w:rPr>
          <w:rFonts w:ascii="Times New Roman" w:hAnsi="Times New Roman" w:cs="Times New Roman"/>
          <w:color w:val="000000"/>
          <w:sz w:val="24"/>
          <w:szCs w:val="24"/>
        </w:rPr>
        <w:t>bonate</w:t>
      </w:r>
      <w:proofErr w:type="spellEnd"/>
      <w:r>
        <w:rPr>
          <w:rFonts w:ascii="Times New Roman" w:hAnsi="Times New Roman" w:cs="Times New Roman"/>
          <w:color w:val="000000"/>
          <w:sz w:val="24"/>
          <w:szCs w:val="24"/>
        </w:rPr>
        <w:t xml:space="preserve"> surface layers (HCA)</w:t>
      </w:r>
      <w:r w:rsidR="00D12592">
        <w:rPr>
          <w:rFonts w:ascii="Times New Roman" w:hAnsi="Times New Roman" w:cs="Times New Roman"/>
          <w:color w:val="000000"/>
          <w:sz w:val="24"/>
          <w:szCs w:val="24"/>
        </w:rPr>
        <w:t xml:space="preserve"> [25]</w:t>
      </w:r>
      <w:r w:rsidRPr="001C1EF6">
        <w:rPr>
          <w:rFonts w:ascii="Times New Roman" w:hAnsi="Times New Roman" w:cs="Times New Roman"/>
          <w:color w:val="000000"/>
          <w:sz w:val="24"/>
          <w:szCs w:val="24"/>
        </w:rPr>
        <w:t>. A</w:t>
      </w:r>
      <w:r w:rsidRPr="001C1EF6">
        <w:rPr>
          <w:color w:val="000000"/>
        </w:rPr>
        <w:br/>
      </w:r>
      <w:r w:rsidRPr="001C1EF6">
        <w:rPr>
          <w:rFonts w:ascii="Times New Roman" w:hAnsi="Times New Roman" w:cs="Times New Roman"/>
          <w:color w:val="000000"/>
          <w:sz w:val="24"/>
          <w:szCs w:val="24"/>
        </w:rPr>
        <w:t>series of chemical reactions occur during BG implantation, resulting in the formation of a layer</w:t>
      </w:r>
      <w:r w:rsidRPr="001C1EF6">
        <w:rPr>
          <w:color w:val="000000"/>
        </w:rPr>
        <w:br/>
      </w:r>
      <w:r w:rsidRPr="001C1EF6">
        <w:rPr>
          <w:rFonts w:ascii="Times New Roman" w:hAnsi="Times New Roman" w:cs="Times New Roman"/>
          <w:color w:val="000000"/>
          <w:sz w:val="24"/>
          <w:szCs w:val="24"/>
        </w:rPr>
        <w:t>of crystal HA on its surface that explains</w:t>
      </w:r>
      <w:r>
        <w:rPr>
          <w:rFonts w:ascii="Times New Roman" w:hAnsi="Times New Roman" w:cs="Times New Roman"/>
          <w:color w:val="000000"/>
          <w:sz w:val="24"/>
          <w:szCs w:val="24"/>
        </w:rPr>
        <w:t xml:space="preserve"> its biological activity</w:t>
      </w:r>
      <w:r w:rsidRPr="001C1EF6">
        <w:rPr>
          <w:rFonts w:ascii="Times New Roman" w:hAnsi="Times New Roman" w:cs="Times New Roman"/>
          <w:color w:val="000000"/>
          <w:sz w:val="24"/>
          <w:szCs w:val="24"/>
        </w:rPr>
        <w:t xml:space="preserve">. </w:t>
      </w:r>
    </w:p>
    <w:p w14:paraId="679BB6FE" w14:textId="08017D6F" w:rsidR="00872A19" w:rsidRDefault="001C1EF6" w:rsidP="004526EA">
      <w:pPr>
        <w:spacing w:before="240" w:line="480" w:lineRule="auto"/>
        <w:jc w:val="both"/>
        <w:rPr>
          <w:rFonts w:ascii="Times New Roman" w:hAnsi="Times New Roman" w:cs="Times New Roman"/>
          <w:color w:val="000000"/>
          <w:sz w:val="24"/>
          <w:szCs w:val="24"/>
        </w:rPr>
      </w:pPr>
      <w:r w:rsidRPr="001C1EF6">
        <w:rPr>
          <w:rFonts w:ascii="Times New Roman" w:hAnsi="Times New Roman" w:cs="Times New Roman"/>
          <w:color w:val="000000"/>
          <w:sz w:val="24"/>
          <w:szCs w:val="24"/>
        </w:rPr>
        <w:t>However, recent studies have shown that the role of BGs is basically to release critical</w:t>
      </w:r>
      <w:r w:rsidRPr="001C1EF6">
        <w:rPr>
          <w:color w:val="000000"/>
        </w:rPr>
        <w:br/>
      </w:r>
      <w:r w:rsidRPr="001C1EF6">
        <w:rPr>
          <w:rFonts w:ascii="Times New Roman" w:hAnsi="Times New Roman" w:cs="Times New Roman"/>
          <w:color w:val="000000"/>
          <w:sz w:val="24"/>
          <w:szCs w:val="24"/>
        </w:rPr>
        <w:t>concentrations of bioactive ions at the rate required for cell prolif</w:t>
      </w:r>
      <w:r>
        <w:rPr>
          <w:rFonts w:ascii="Times New Roman" w:hAnsi="Times New Roman" w:cs="Times New Roman"/>
          <w:color w:val="000000"/>
          <w:sz w:val="24"/>
          <w:szCs w:val="24"/>
        </w:rPr>
        <w:t xml:space="preserve">eration and differentiation. The </w:t>
      </w:r>
      <w:r w:rsidRPr="001C1EF6">
        <w:rPr>
          <w:rFonts w:ascii="Times New Roman" w:hAnsi="Times New Roman" w:cs="Times New Roman"/>
          <w:color w:val="000000"/>
          <w:sz w:val="24"/>
          <w:szCs w:val="24"/>
        </w:rPr>
        <w:t xml:space="preserve">tuning of all new concepts and great possible components of </w:t>
      </w:r>
      <w:proofErr w:type="spellStart"/>
      <w:r w:rsidRPr="001C1EF6">
        <w:rPr>
          <w:rFonts w:ascii="Times New Roman" w:hAnsi="Times New Roman" w:cs="Times New Roman"/>
          <w:color w:val="000000"/>
          <w:sz w:val="24"/>
          <w:szCs w:val="24"/>
        </w:rPr>
        <w:t>bioglass</w:t>
      </w:r>
      <w:proofErr w:type="spellEnd"/>
      <w:r w:rsidRPr="001C1EF6">
        <w:rPr>
          <w:rFonts w:ascii="Times New Roman" w:hAnsi="Times New Roman" w:cs="Times New Roman"/>
          <w:color w:val="000000"/>
          <w:sz w:val="24"/>
          <w:szCs w:val="24"/>
        </w:rPr>
        <w:t xml:space="preserve"> bioactivity has</w:t>
      </w:r>
      <w:r w:rsidRPr="001C1EF6">
        <w:rPr>
          <w:color w:val="000000"/>
        </w:rPr>
        <w:br/>
      </w:r>
      <w:r w:rsidRPr="001C1EF6">
        <w:rPr>
          <w:rFonts w:ascii="Times New Roman" w:hAnsi="Times New Roman" w:cs="Times New Roman"/>
          <w:color w:val="000000"/>
          <w:sz w:val="24"/>
          <w:szCs w:val="24"/>
        </w:rPr>
        <w:t>inspired many research efforts to discover and test new formulations, add new elements to their</w:t>
      </w:r>
      <w:r w:rsidRPr="001C1EF6">
        <w:rPr>
          <w:color w:val="000000"/>
        </w:rPr>
        <w:br/>
      </w:r>
      <w:r w:rsidRPr="001C1EF6">
        <w:rPr>
          <w:rFonts w:ascii="Times New Roman" w:hAnsi="Times New Roman" w:cs="Times New Roman"/>
          <w:color w:val="000000"/>
          <w:sz w:val="24"/>
          <w:szCs w:val="24"/>
        </w:rPr>
        <w:t xml:space="preserve">structures, and produce composite </w:t>
      </w:r>
      <w:proofErr w:type="spellStart"/>
      <w:r w:rsidRPr="001C1EF6">
        <w:rPr>
          <w:rFonts w:ascii="Times New Roman" w:hAnsi="Times New Roman" w:cs="Times New Roman"/>
          <w:color w:val="000000"/>
          <w:sz w:val="24"/>
          <w:szCs w:val="24"/>
        </w:rPr>
        <w:t>bioglass</w:t>
      </w:r>
      <w:proofErr w:type="spellEnd"/>
      <w:r w:rsidRPr="001C1EF6">
        <w:rPr>
          <w:rFonts w:ascii="Times New Roman" w:hAnsi="Times New Roman" w:cs="Times New Roman"/>
          <w:color w:val="000000"/>
          <w:sz w:val="24"/>
          <w:szCs w:val="24"/>
        </w:rPr>
        <w:t>-polymer/metal/ceramics in search of superior bionic</w:t>
      </w:r>
      <w:r w:rsidRPr="001C1EF6">
        <w:rPr>
          <w:color w:val="000000"/>
        </w:rPr>
        <w:br/>
      </w:r>
      <w:r w:rsidRPr="001C1EF6">
        <w:rPr>
          <w:rFonts w:ascii="Times New Roman" w:hAnsi="Times New Roman" w:cs="Times New Roman"/>
          <w:color w:val="000000"/>
          <w:sz w:val="24"/>
          <w:szCs w:val="24"/>
        </w:rPr>
        <w:t>behavior. In view of this, the size dependence of spectacles is thought to improve the production</w:t>
      </w:r>
      <w:r w:rsidRPr="001C1EF6">
        <w:rPr>
          <w:color w:val="000000"/>
        </w:rPr>
        <w:br/>
      </w:r>
      <w:r w:rsidRPr="001C1EF6">
        <w:rPr>
          <w:rFonts w:ascii="Times New Roman" w:hAnsi="Times New Roman" w:cs="Times New Roman"/>
          <w:color w:val="000000"/>
          <w:sz w:val="24"/>
          <w:szCs w:val="24"/>
        </w:rPr>
        <w:t>of effective bioactive substa</w:t>
      </w:r>
      <w:r>
        <w:rPr>
          <w:rFonts w:ascii="Times New Roman" w:hAnsi="Times New Roman" w:cs="Times New Roman"/>
          <w:color w:val="000000"/>
          <w:sz w:val="24"/>
          <w:szCs w:val="24"/>
        </w:rPr>
        <w:t>nces through nanotechnology.</w:t>
      </w:r>
      <w:r w:rsidR="00757568">
        <w:rPr>
          <w:rFonts w:ascii="Times New Roman" w:hAnsi="Times New Roman" w:cs="Times New Roman"/>
          <w:color w:val="000000"/>
          <w:sz w:val="24"/>
          <w:szCs w:val="24"/>
        </w:rPr>
        <w:t xml:space="preserve"> </w:t>
      </w:r>
      <w:r w:rsidR="00841100" w:rsidRPr="00484BBF">
        <w:rPr>
          <w:rFonts w:ascii="Times New Roman" w:hAnsi="Times New Roman" w:cs="Times New Roman"/>
          <w:b/>
          <w:color w:val="000000" w:themeColor="text1"/>
          <w:sz w:val="24"/>
          <w:szCs w:val="24"/>
        </w:rPr>
        <w:t>Table.3</w:t>
      </w:r>
      <w:r w:rsidR="00757568" w:rsidRPr="007E5B04">
        <w:rPr>
          <w:rFonts w:ascii="Times New Roman" w:hAnsi="Times New Roman" w:cs="Times New Roman"/>
          <w:color w:val="000000" w:themeColor="text1"/>
          <w:sz w:val="24"/>
          <w:szCs w:val="24"/>
        </w:rPr>
        <w:t xml:space="preserve"> </w:t>
      </w:r>
      <w:r w:rsidR="00757568">
        <w:rPr>
          <w:rFonts w:ascii="Times New Roman" w:hAnsi="Times New Roman" w:cs="Times New Roman"/>
          <w:color w:val="000000"/>
          <w:sz w:val="24"/>
          <w:szCs w:val="24"/>
        </w:rPr>
        <w:t xml:space="preserve">below shows the role of </w:t>
      </w:r>
      <w:proofErr w:type="spellStart"/>
      <w:r w:rsidR="00757568">
        <w:rPr>
          <w:rFonts w:ascii="Times New Roman" w:hAnsi="Times New Roman" w:cs="Times New Roman"/>
          <w:color w:val="000000"/>
          <w:sz w:val="24"/>
          <w:szCs w:val="24"/>
        </w:rPr>
        <w:t>bioglass</w:t>
      </w:r>
      <w:proofErr w:type="spellEnd"/>
      <w:r w:rsidR="00757568">
        <w:rPr>
          <w:rFonts w:ascii="Times New Roman" w:hAnsi="Times New Roman" w:cs="Times New Roman"/>
          <w:color w:val="000000"/>
          <w:sz w:val="24"/>
          <w:szCs w:val="24"/>
        </w:rPr>
        <w:t xml:space="preserve"> and calcium phosphate ceramics in tissue regeneration. </w:t>
      </w:r>
    </w:p>
    <w:p w14:paraId="3C35B5E2" w14:textId="77777777" w:rsidR="006B546C" w:rsidRDefault="006B546C" w:rsidP="004526EA">
      <w:pPr>
        <w:spacing w:before="240" w:line="480" w:lineRule="auto"/>
        <w:jc w:val="both"/>
        <w:rPr>
          <w:rFonts w:ascii="Times New Roman" w:hAnsi="Times New Roman" w:cs="Times New Roman"/>
          <w:color w:val="000000"/>
          <w:sz w:val="24"/>
          <w:szCs w:val="24"/>
        </w:rPr>
      </w:pPr>
    </w:p>
    <w:tbl>
      <w:tblPr>
        <w:tblStyle w:val="TableGrid"/>
        <w:tblW w:w="0" w:type="auto"/>
        <w:jc w:val="center"/>
        <w:tblLook w:val="04A0" w:firstRow="1" w:lastRow="0" w:firstColumn="1" w:lastColumn="0" w:noHBand="0" w:noVBand="1"/>
      </w:tblPr>
      <w:tblGrid>
        <w:gridCol w:w="2256"/>
        <w:gridCol w:w="2257"/>
        <w:gridCol w:w="2428"/>
      </w:tblGrid>
      <w:tr w:rsidR="00757568" w14:paraId="1E07E624" w14:textId="77777777" w:rsidTr="005B48B6">
        <w:trPr>
          <w:trHeight w:val="674"/>
          <w:jc w:val="center"/>
        </w:trPr>
        <w:tc>
          <w:tcPr>
            <w:tcW w:w="2256" w:type="dxa"/>
            <w:vAlign w:val="center"/>
          </w:tcPr>
          <w:p w14:paraId="5BC8179F" w14:textId="77777777" w:rsidR="00757568" w:rsidRPr="00757568" w:rsidRDefault="00757568" w:rsidP="00841100">
            <w:pPr>
              <w:jc w:val="center"/>
              <w:rPr>
                <w:rFonts w:ascii="Times New Roman" w:hAnsi="Times New Roman" w:cs="Times New Roman"/>
                <w:b/>
                <w:sz w:val="24"/>
                <w:szCs w:val="24"/>
              </w:rPr>
            </w:pPr>
            <w:proofErr w:type="spellStart"/>
            <w:r w:rsidRPr="00757568">
              <w:rPr>
                <w:rStyle w:val="fontstyle01"/>
                <w:rFonts w:ascii="Times New Roman" w:hAnsi="Times New Roman" w:cs="Times New Roman"/>
                <w:b/>
                <w:sz w:val="24"/>
                <w:szCs w:val="24"/>
              </w:rPr>
              <w:lastRenderedPageBreak/>
              <w:t>Bioceramics</w:t>
            </w:r>
            <w:proofErr w:type="spellEnd"/>
          </w:p>
        </w:tc>
        <w:tc>
          <w:tcPr>
            <w:tcW w:w="2257" w:type="dxa"/>
            <w:vAlign w:val="center"/>
          </w:tcPr>
          <w:p w14:paraId="263F1770" w14:textId="77777777" w:rsidR="00757568" w:rsidRPr="00757568" w:rsidRDefault="00757568" w:rsidP="00841100">
            <w:pPr>
              <w:jc w:val="center"/>
              <w:rPr>
                <w:rFonts w:ascii="Times New Roman" w:hAnsi="Times New Roman" w:cs="Times New Roman"/>
                <w:b/>
                <w:sz w:val="24"/>
                <w:szCs w:val="24"/>
              </w:rPr>
            </w:pPr>
            <w:r w:rsidRPr="00757568">
              <w:rPr>
                <w:rStyle w:val="fontstyle01"/>
                <w:rFonts w:ascii="Times New Roman" w:hAnsi="Times New Roman" w:cs="Times New Roman"/>
                <w:b/>
                <w:sz w:val="24"/>
                <w:szCs w:val="24"/>
              </w:rPr>
              <w:t>Artificial</w:t>
            </w:r>
            <w:r>
              <w:rPr>
                <w:rFonts w:ascii="Times New Roman" w:hAnsi="Times New Roman" w:cs="Times New Roman"/>
                <w:b/>
                <w:bCs/>
                <w:color w:val="000000"/>
                <w:sz w:val="24"/>
                <w:szCs w:val="24"/>
              </w:rPr>
              <w:t xml:space="preserve"> </w:t>
            </w:r>
            <w:r w:rsidRPr="00757568">
              <w:rPr>
                <w:rStyle w:val="fontstyle01"/>
                <w:rFonts w:ascii="Times New Roman" w:hAnsi="Times New Roman" w:cs="Times New Roman"/>
                <w:b/>
                <w:sz w:val="24"/>
                <w:szCs w:val="24"/>
              </w:rPr>
              <w:t>Implants</w:t>
            </w:r>
          </w:p>
        </w:tc>
        <w:tc>
          <w:tcPr>
            <w:tcW w:w="2428" w:type="dxa"/>
            <w:vAlign w:val="center"/>
          </w:tcPr>
          <w:p w14:paraId="5D72F402" w14:textId="77777777" w:rsidR="00757568" w:rsidRPr="00757568" w:rsidRDefault="00757568" w:rsidP="00841100">
            <w:pPr>
              <w:jc w:val="center"/>
              <w:rPr>
                <w:rFonts w:ascii="Times New Roman" w:hAnsi="Times New Roman" w:cs="Times New Roman"/>
                <w:b/>
                <w:sz w:val="24"/>
                <w:szCs w:val="24"/>
              </w:rPr>
            </w:pPr>
            <w:r w:rsidRPr="00757568">
              <w:rPr>
                <w:rStyle w:val="fontstyle01"/>
                <w:rFonts w:ascii="Times New Roman" w:hAnsi="Times New Roman" w:cs="Times New Roman"/>
                <w:b/>
                <w:sz w:val="24"/>
                <w:szCs w:val="24"/>
              </w:rPr>
              <w:t>Application</w:t>
            </w:r>
          </w:p>
        </w:tc>
      </w:tr>
      <w:tr w:rsidR="00757568" w14:paraId="01069DDF" w14:textId="77777777" w:rsidTr="005B48B6">
        <w:trPr>
          <w:trHeight w:val="316"/>
          <w:jc w:val="center"/>
        </w:trPr>
        <w:tc>
          <w:tcPr>
            <w:tcW w:w="2256" w:type="dxa"/>
            <w:vAlign w:val="center"/>
          </w:tcPr>
          <w:p w14:paraId="3014BEC2" w14:textId="456D32DB" w:rsidR="00757568" w:rsidRPr="005B48B6" w:rsidRDefault="005B48B6" w:rsidP="00D77188">
            <w:pPr>
              <w:spacing w:line="480" w:lineRule="auto"/>
              <w:rPr>
                <w:rFonts w:ascii="Cambria Math" w:hAnsi="Cambria Math" w:cs="Times New Roman"/>
                <w:i/>
                <w:sz w:val="24"/>
                <w:szCs w:val="24"/>
              </w:rPr>
            </w:pPr>
            <m:oMathPara>
              <m:oMath>
                <m:r>
                  <w:rPr>
                    <w:rFonts w:ascii="Cambria Math" w:hAnsi="Cambria Math" w:cs="Times New Roman"/>
                    <w:sz w:val="24"/>
                    <w:szCs w:val="24"/>
                  </w:rPr>
                  <m:t>B</m:t>
                </m:r>
                <m:r>
                  <w:rPr>
                    <w:rFonts w:ascii="Cambria Math" w:hAnsi="Cambria Math"/>
                  </w:rPr>
                  <m:t>ioglass</m:t>
                </m:r>
              </m:oMath>
            </m:oMathPara>
          </w:p>
        </w:tc>
        <w:tc>
          <w:tcPr>
            <w:tcW w:w="2257" w:type="dxa"/>
            <w:vAlign w:val="center"/>
          </w:tcPr>
          <w:p w14:paraId="26E6DD7D" w14:textId="18FDA998" w:rsidR="00757568" w:rsidRPr="00757568" w:rsidRDefault="005B48B6" w:rsidP="00D77188">
            <w:pPr>
              <w:spacing w:line="480" w:lineRule="auto"/>
              <w:rPr>
                <w:rFonts w:ascii="Times New Roman" w:hAnsi="Times New Roman" w:cs="Times New Roman"/>
                <w:sz w:val="24"/>
                <w:szCs w:val="24"/>
              </w:rPr>
            </w:pPr>
            <m:oMathPara>
              <m:oMath>
                <m:r>
                  <w:rPr>
                    <w:rStyle w:val="fontstyle01"/>
                    <w:rFonts w:ascii="Cambria Math" w:hAnsi="Cambria Math" w:cs="Times New Roman"/>
                    <w:sz w:val="24"/>
                    <w:szCs w:val="24"/>
                  </w:rPr>
                  <m:t>Spⅈnal Fusion</m:t>
                </m:r>
              </m:oMath>
            </m:oMathPara>
          </w:p>
        </w:tc>
        <w:tc>
          <w:tcPr>
            <w:tcW w:w="2428" w:type="dxa"/>
            <w:vAlign w:val="center"/>
          </w:tcPr>
          <w:p w14:paraId="01CBC30E" w14:textId="0681417C" w:rsidR="00757568" w:rsidRPr="005B48B6" w:rsidRDefault="005B48B6" w:rsidP="00D77188">
            <w:pPr>
              <w:spacing w:line="480" w:lineRule="auto"/>
              <w:rPr>
                <w:rFonts w:ascii="Cambria Math" w:hAnsi="Cambria Math" w:cs="Times New Roman"/>
                <w:i/>
                <w:sz w:val="24"/>
                <w:szCs w:val="24"/>
              </w:rPr>
            </w:pPr>
            <m:oMathPara>
              <m:oMath>
                <m:r>
                  <w:rPr>
                    <w:rFonts w:ascii="Cambria Math" w:hAnsi="Cambria Math" w:cs="Times New Roman"/>
                    <w:sz w:val="24"/>
                    <w:szCs w:val="24"/>
                  </w:rPr>
                  <m:t>P</m:t>
                </m:r>
                <m:r>
                  <w:rPr>
                    <w:rFonts w:ascii="Cambria Math" w:hAnsi="Cambria Math"/>
                    <w:sz w:val="24"/>
                    <w:szCs w:val="24"/>
                  </w:rPr>
                  <m:t>rotect Spinla Cord</m:t>
                </m:r>
              </m:oMath>
            </m:oMathPara>
          </w:p>
        </w:tc>
      </w:tr>
      <w:tr w:rsidR="00757568" w14:paraId="1AA5F6B7" w14:textId="77777777" w:rsidTr="005B48B6">
        <w:trPr>
          <w:trHeight w:val="746"/>
          <w:jc w:val="center"/>
        </w:trPr>
        <w:tc>
          <w:tcPr>
            <w:tcW w:w="2256" w:type="dxa"/>
            <w:vAlign w:val="center"/>
          </w:tcPr>
          <w:p w14:paraId="05DDBD2C" w14:textId="77777777" w:rsidR="005B48B6" w:rsidRPr="005B48B6" w:rsidRDefault="005B48B6" w:rsidP="00D77188">
            <w:pPr>
              <w:spacing w:line="480" w:lineRule="auto"/>
              <w:rPr>
                <w:rFonts w:eastAsiaTheme="minorEastAsia"/>
              </w:rPr>
            </w:pPr>
            <m:oMathPara>
              <m:oMath>
                <m:r>
                  <w:rPr>
                    <w:rFonts w:ascii="Cambria Math" w:hAnsi="Cambria Math" w:cs="Times New Roman"/>
                    <w:sz w:val="24"/>
                    <w:szCs w:val="24"/>
                  </w:rPr>
                  <m:t>C</m:t>
                </m:r>
                <m:r>
                  <w:rPr>
                    <w:rFonts w:ascii="Cambria Math" w:hAnsi="Cambria Math"/>
                  </w:rPr>
                  <m:t xml:space="preserve">alcium phosphate, </m:t>
                </m:r>
              </m:oMath>
            </m:oMathPara>
          </w:p>
          <w:p w14:paraId="75E326D0" w14:textId="001D79FE" w:rsidR="00757568" w:rsidRPr="005B48B6" w:rsidRDefault="005B48B6" w:rsidP="00D77188">
            <w:pPr>
              <w:spacing w:line="480" w:lineRule="auto"/>
              <w:rPr>
                <w:rFonts w:ascii="Cambria Math" w:hAnsi="Cambria Math" w:cs="Times New Roman"/>
                <w:i/>
                <w:sz w:val="24"/>
                <w:szCs w:val="24"/>
              </w:rPr>
            </w:pPr>
            <m:oMathPara>
              <m:oMath>
                <m:r>
                  <w:rPr>
                    <w:rFonts w:ascii="Cambria Math" w:hAnsi="Cambria Math"/>
                  </w:rPr>
                  <m:t>Hydrocyapatite</m:t>
                </m:r>
              </m:oMath>
            </m:oMathPara>
          </w:p>
        </w:tc>
        <w:tc>
          <w:tcPr>
            <w:tcW w:w="2257" w:type="dxa"/>
            <w:vAlign w:val="center"/>
          </w:tcPr>
          <w:p w14:paraId="2654F03F" w14:textId="07E00F07" w:rsidR="00757568" w:rsidRPr="005B48B6" w:rsidRDefault="005B48B6" w:rsidP="00D77188">
            <w:pPr>
              <w:spacing w:line="480" w:lineRule="auto"/>
              <w:rPr>
                <w:rFonts w:ascii="Cambria Math" w:hAnsi="Cambria Math" w:cs="Times New Roman"/>
                <w:i/>
                <w:sz w:val="24"/>
                <w:szCs w:val="24"/>
              </w:rPr>
            </w:pPr>
            <m:oMathPara>
              <m:oMath>
                <m:r>
                  <w:rPr>
                    <w:rFonts w:ascii="Cambria Math" w:hAnsi="Cambria Math" w:cs="Times New Roman"/>
                    <w:sz w:val="24"/>
                    <w:szCs w:val="24"/>
                  </w:rPr>
                  <m:t>T</m:t>
                </m:r>
                <m:r>
                  <w:rPr>
                    <w:rFonts w:ascii="Cambria Math" w:hAnsi="Cambria Math"/>
                  </w:rPr>
                  <m:t>ooth, bone</m:t>
                </m:r>
              </m:oMath>
            </m:oMathPara>
          </w:p>
        </w:tc>
        <w:tc>
          <w:tcPr>
            <w:tcW w:w="2428" w:type="dxa"/>
            <w:vAlign w:val="center"/>
          </w:tcPr>
          <w:p w14:paraId="4DC292B2" w14:textId="77777777" w:rsidR="005B48B6" w:rsidRPr="005B48B6" w:rsidRDefault="005B48B6" w:rsidP="00D77188">
            <w:pPr>
              <w:spacing w:line="480" w:lineRule="auto"/>
              <w:rPr>
                <w:rFonts w:ascii="Cambria Math" w:eastAsiaTheme="minorEastAsia" w:hAnsi="Cambria Math" w:cs="Times New Roman"/>
                <w:i/>
              </w:rPr>
            </w:pPr>
            <m:oMathPara>
              <m:oMath>
                <m:r>
                  <w:rPr>
                    <w:rFonts w:ascii="Cambria Math" w:hAnsi="Cambria Math" w:cs="Times New Roman"/>
                    <w:sz w:val="24"/>
                    <w:szCs w:val="24"/>
                  </w:rPr>
                  <m:t>R</m:t>
                </m:r>
                <m:r>
                  <w:rPr>
                    <w:rFonts w:ascii="Cambria Math" w:hAnsi="Cambria Math"/>
                  </w:rPr>
                  <m:t xml:space="preserve">eplacement of </m:t>
                </m:r>
              </m:oMath>
            </m:oMathPara>
          </w:p>
          <w:p w14:paraId="23915CE8" w14:textId="37AB9D69" w:rsidR="005B48B6" w:rsidRPr="005B48B6" w:rsidRDefault="005B48B6" w:rsidP="00D77188">
            <w:pPr>
              <w:spacing w:line="480" w:lineRule="auto"/>
              <w:rPr>
                <w:rFonts w:ascii="Cambria Math" w:eastAsiaTheme="minorEastAsia" w:hAnsi="Cambria Math" w:cs="Times New Roman"/>
                <w:i/>
              </w:rPr>
            </w:pPr>
            <m:oMathPara>
              <m:oMath>
                <m:r>
                  <w:rPr>
                    <w:rFonts w:ascii="Cambria Math" w:hAnsi="Cambria Math"/>
                  </w:rPr>
                  <m:t xml:space="preserve">damaged teeth </m:t>
                </m:r>
              </m:oMath>
            </m:oMathPara>
          </w:p>
        </w:tc>
      </w:tr>
    </w:tbl>
    <w:p w14:paraId="6BF69A6D" w14:textId="77777777" w:rsidR="000E22B7" w:rsidRDefault="00841100" w:rsidP="00757568">
      <w:pPr>
        <w:spacing w:before="240" w:line="480" w:lineRule="auto"/>
        <w:jc w:val="center"/>
        <w:rPr>
          <w:rFonts w:ascii="Times New Roman" w:hAnsi="Times New Roman" w:cs="Times New Roman"/>
          <w:color w:val="000000"/>
          <w:sz w:val="24"/>
          <w:szCs w:val="24"/>
        </w:rPr>
      </w:pPr>
      <w:r w:rsidRPr="00D77188">
        <w:rPr>
          <w:rFonts w:ascii="Times New Roman" w:hAnsi="Times New Roman" w:cs="Times New Roman"/>
          <w:b/>
          <w:color w:val="000000" w:themeColor="text1"/>
          <w:sz w:val="24"/>
          <w:szCs w:val="24"/>
        </w:rPr>
        <w:t>Table.3</w:t>
      </w:r>
      <w:r w:rsidR="00757568" w:rsidRPr="007E5B04">
        <w:rPr>
          <w:rFonts w:ascii="Times New Roman" w:hAnsi="Times New Roman" w:cs="Times New Roman"/>
          <w:color w:val="000000" w:themeColor="text1"/>
          <w:sz w:val="24"/>
          <w:szCs w:val="24"/>
        </w:rPr>
        <w:t xml:space="preserve"> </w:t>
      </w:r>
      <w:r w:rsidR="00757568">
        <w:rPr>
          <w:rFonts w:ascii="Times New Roman" w:hAnsi="Times New Roman" w:cs="Times New Roman"/>
          <w:color w:val="000000"/>
          <w:sz w:val="24"/>
          <w:szCs w:val="24"/>
        </w:rPr>
        <w:t xml:space="preserve">Role of </w:t>
      </w:r>
      <w:proofErr w:type="spellStart"/>
      <w:r w:rsidR="00757568">
        <w:rPr>
          <w:rFonts w:ascii="Times New Roman" w:hAnsi="Times New Roman" w:cs="Times New Roman"/>
          <w:color w:val="000000"/>
          <w:sz w:val="24"/>
          <w:szCs w:val="24"/>
        </w:rPr>
        <w:t>bioglass</w:t>
      </w:r>
      <w:proofErr w:type="spellEnd"/>
      <w:r w:rsidR="00757568">
        <w:rPr>
          <w:rFonts w:ascii="Times New Roman" w:hAnsi="Times New Roman" w:cs="Times New Roman"/>
          <w:color w:val="000000"/>
          <w:sz w:val="24"/>
          <w:szCs w:val="24"/>
        </w:rPr>
        <w:t xml:space="preserve"> and calcium phosphate ceramics in tissue regeneration.</w:t>
      </w:r>
    </w:p>
    <w:p w14:paraId="6E8F4088" w14:textId="77777777" w:rsidR="00872A19" w:rsidRDefault="00872A19" w:rsidP="004526EA">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proofErr w:type="spellStart"/>
      <w:r w:rsidR="00841100" w:rsidRPr="002C2554">
        <w:rPr>
          <w:rFonts w:ascii="Times New Roman" w:hAnsi="Times New Roman" w:cs="Times New Roman"/>
          <w:b/>
          <w:sz w:val="24"/>
          <w:szCs w:val="24"/>
        </w:rPr>
        <w:t>Bioresorbable</w:t>
      </w:r>
      <w:proofErr w:type="spellEnd"/>
      <w:r w:rsidR="00841100" w:rsidRPr="002C2554">
        <w:rPr>
          <w:rFonts w:ascii="Times New Roman" w:hAnsi="Times New Roman" w:cs="Times New Roman"/>
          <w:b/>
          <w:sz w:val="24"/>
          <w:szCs w:val="24"/>
        </w:rPr>
        <w:t xml:space="preserve"> ceramics</w:t>
      </w:r>
    </w:p>
    <w:p w14:paraId="7BE6D306" w14:textId="44B2641C" w:rsidR="00E25DCB" w:rsidRDefault="006B546C" w:rsidP="004526EA">
      <w:pPr>
        <w:spacing w:before="24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The </w:t>
      </w:r>
      <w:r w:rsidRPr="006B546C">
        <w:rPr>
          <w:rFonts w:ascii="Times New Roman" w:hAnsi="Times New Roman" w:cs="Times New Roman"/>
          <w:i/>
          <w:iCs/>
          <w:sz w:val="24"/>
          <w:szCs w:val="24"/>
        </w:rPr>
        <w:t>In-</w:t>
      </w:r>
      <w:r w:rsidR="00E25DCB" w:rsidRPr="006B546C">
        <w:rPr>
          <w:rFonts w:ascii="Times New Roman" w:hAnsi="Times New Roman" w:cs="Times New Roman"/>
          <w:i/>
          <w:iCs/>
          <w:sz w:val="24"/>
          <w:szCs w:val="24"/>
        </w:rPr>
        <w:t>vivo</w:t>
      </w:r>
      <w:r w:rsidR="00E25DCB" w:rsidRPr="00E25DCB">
        <w:rPr>
          <w:rFonts w:ascii="Times New Roman" w:hAnsi="Times New Roman" w:cs="Times New Roman"/>
          <w:iCs/>
          <w:sz w:val="24"/>
          <w:szCs w:val="24"/>
        </w:rPr>
        <w:t xml:space="preserve">, </w:t>
      </w:r>
      <w:proofErr w:type="spellStart"/>
      <w:r w:rsidR="00E25DCB" w:rsidRPr="00E25DCB">
        <w:rPr>
          <w:rFonts w:ascii="Times New Roman" w:hAnsi="Times New Roman" w:cs="Times New Roman"/>
          <w:iCs/>
          <w:sz w:val="24"/>
          <w:szCs w:val="24"/>
        </w:rPr>
        <w:t>bioresorbable</w:t>
      </w:r>
      <w:proofErr w:type="spellEnd"/>
      <w:r w:rsidR="00E25DCB" w:rsidRPr="00E25DCB">
        <w:rPr>
          <w:rFonts w:ascii="Times New Roman" w:hAnsi="Times New Roman" w:cs="Times New Roman"/>
          <w:iCs/>
          <w:sz w:val="24"/>
          <w:szCs w:val="24"/>
        </w:rPr>
        <w:t xml:space="preserve"> materials are gradually absorbed and then replaced by bone. Several examples include calcium phosphates, calcium phosphate cements, calcium carbonates, and calcium silicates [26]. Second generation bioactive ceramics are progressively being replaced by third generation </w:t>
      </w:r>
      <w:proofErr w:type="spellStart"/>
      <w:r w:rsidR="00E25DCB" w:rsidRPr="00E25DCB">
        <w:rPr>
          <w:rFonts w:ascii="Times New Roman" w:hAnsi="Times New Roman" w:cs="Times New Roman"/>
          <w:iCs/>
          <w:sz w:val="24"/>
          <w:szCs w:val="24"/>
        </w:rPr>
        <w:t>bioresorbable</w:t>
      </w:r>
      <w:proofErr w:type="spellEnd"/>
      <w:r w:rsidR="00E25DCB" w:rsidRPr="00E25DCB">
        <w:rPr>
          <w:rFonts w:ascii="Times New Roman" w:hAnsi="Times New Roman" w:cs="Times New Roman"/>
          <w:iCs/>
          <w:sz w:val="24"/>
          <w:szCs w:val="24"/>
        </w:rPr>
        <w:t xml:space="preserve"> ceramics, either through modifications to existing materials or the development of entirely new materials that incorporate biological agents [27].</w:t>
      </w:r>
    </w:p>
    <w:p w14:paraId="36A0E641" w14:textId="525AAE8A" w:rsidR="001C1EF6" w:rsidRDefault="00872A19" w:rsidP="004526EA">
      <w:pPr>
        <w:spacing w:before="24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4.1 </w:t>
      </w:r>
      <w:r w:rsidR="001C1EF6" w:rsidRPr="001C1EF6">
        <w:rPr>
          <w:rFonts w:ascii="Times New Roman" w:hAnsi="Times New Roman" w:cs="Times New Roman"/>
          <w:b/>
          <w:bCs/>
          <w:color w:val="000000"/>
          <w:sz w:val="24"/>
          <w:szCs w:val="24"/>
        </w:rPr>
        <w:t>Mesoporous Bioactive Glass</w:t>
      </w:r>
    </w:p>
    <w:p w14:paraId="38BBE66F" w14:textId="1CE0848E" w:rsidR="009D5F8A" w:rsidRDefault="001C1EF6" w:rsidP="004526EA">
      <w:pPr>
        <w:spacing w:before="240" w:line="480" w:lineRule="auto"/>
        <w:jc w:val="both"/>
        <w:rPr>
          <w:rFonts w:ascii="Times New Roman" w:hAnsi="Times New Roman" w:cs="Times New Roman"/>
          <w:color w:val="000000"/>
          <w:sz w:val="24"/>
          <w:szCs w:val="24"/>
        </w:rPr>
      </w:pPr>
      <w:r w:rsidRPr="001C1EF6">
        <w:rPr>
          <w:rFonts w:ascii="Times New Roman" w:hAnsi="Times New Roman" w:cs="Times New Roman"/>
          <w:color w:val="000000"/>
          <w:sz w:val="24"/>
          <w:szCs w:val="24"/>
        </w:rPr>
        <w:t>It has been universally accepted that the mesoporous material has a large surface area, and well-mannered mesoporous structure, an adaptable pore size and volume, a clear surface</w:t>
      </w:r>
      <w:r w:rsidRPr="001C1EF6">
        <w:rPr>
          <w:color w:val="000000"/>
        </w:rPr>
        <w:br/>
      </w:r>
      <w:r w:rsidRPr="001C1EF6">
        <w:rPr>
          <w:rFonts w:ascii="Times New Roman" w:hAnsi="Times New Roman" w:cs="Times New Roman"/>
          <w:color w:val="000000"/>
          <w:sz w:val="24"/>
          <w:szCs w:val="24"/>
        </w:rPr>
        <w:t xml:space="preserve">characteristic, and attractive features to be modified. </w:t>
      </w:r>
      <w:r w:rsidR="009D5F8A" w:rsidRPr="009D5F8A">
        <w:rPr>
          <w:rFonts w:ascii="Times New Roman" w:hAnsi="Times New Roman" w:cs="Times New Roman"/>
          <w:color w:val="000000"/>
          <w:sz w:val="24"/>
          <w:szCs w:val="24"/>
        </w:rPr>
        <w:t>Mesoporous materials have so been carefully considered for a wide range of</w:t>
      </w:r>
      <w:r w:rsidR="001A6696">
        <w:rPr>
          <w:rFonts w:ascii="Times New Roman" w:hAnsi="Times New Roman" w:cs="Times New Roman"/>
          <w:color w:val="000000"/>
          <w:sz w:val="24"/>
          <w:szCs w:val="24"/>
        </w:rPr>
        <w:t xml:space="preserve"> application such as</w:t>
      </w:r>
      <w:r w:rsidR="009D5F8A" w:rsidRPr="009D5F8A">
        <w:rPr>
          <w:rFonts w:ascii="Times New Roman" w:hAnsi="Times New Roman" w:cs="Times New Roman"/>
          <w:color w:val="000000"/>
          <w:sz w:val="24"/>
          <w:szCs w:val="24"/>
        </w:rPr>
        <w:t xml:space="preserve"> </w:t>
      </w:r>
      <w:r w:rsidR="001A6696">
        <w:rPr>
          <w:rFonts w:ascii="Times New Roman" w:hAnsi="Times New Roman" w:cs="Times New Roman"/>
          <w:color w:val="000000"/>
          <w:sz w:val="24"/>
          <w:szCs w:val="24"/>
        </w:rPr>
        <w:t xml:space="preserve">adsorption/separation, catalysis </w:t>
      </w:r>
      <w:r w:rsidR="006B546C">
        <w:rPr>
          <w:rFonts w:ascii="Times New Roman" w:hAnsi="Times New Roman" w:cs="Times New Roman"/>
          <w:color w:val="000000"/>
          <w:sz w:val="24"/>
          <w:szCs w:val="24"/>
        </w:rPr>
        <w:t xml:space="preserve">and the </w:t>
      </w:r>
      <w:r w:rsidR="009D5F8A" w:rsidRPr="009D5F8A">
        <w:rPr>
          <w:rFonts w:ascii="Times New Roman" w:hAnsi="Times New Roman" w:cs="Times New Roman"/>
          <w:color w:val="000000"/>
          <w:sz w:val="24"/>
          <w:szCs w:val="24"/>
        </w:rPr>
        <w:t>production of nanomaterials.</w:t>
      </w:r>
      <w:r w:rsidRPr="001C1EF6">
        <w:rPr>
          <w:rFonts w:ascii="Times New Roman" w:hAnsi="Times New Roman" w:cs="Times New Roman"/>
          <w:color w:val="000000"/>
          <w:sz w:val="24"/>
          <w:szCs w:val="24"/>
        </w:rPr>
        <w:t xml:space="preserve"> In recent times, research on the</w:t>
      </w:r>
      <w:r w:rsidR="006B546C">
        <w:rPr>
          <w:color w:val="000000"/>
        </w:rPr>
        <w:t xml:space="preserve"> </w:t>
      </w:r>
      <w:r w:rsidRPr="001C1EF6">
        <w:rPr>
          <w:rFonts w:ascii="Times New Roman" w:hAnsi="Times New Roman" w:cs="Times New Roman"/>
          <w:color w:val="000000"/>
          <w:sz w:val="24"/>
          <w:szCs w:val="24"/>
        </w:rPr>
        <w:t>application of mesoporous porous materials has been extended to the area of biomaterials</w:t>
      </w:r>
      <w:r w:rsidR="006B546C">
        <w:rPr>
          <w:color w:val="000000"/>
        </w:rPr>
        <w:t xml:space="preserve"> </w:t>
      </w:r>
      <w:r w:rsidRPr="001C1EF6">
        <w:rPr>
          <w:rFonts w:ascii="Times New Roman" w:hAnsi="Times New Roman" w:cs="Times New Roman"/>
          <w:color w:val="000000"/>
          <w:sz w:val="24"/>
          <w:szCs w:val="24"/>
        </w:rPr>
        <w:t>science, one of which is drug delivery systems, and various studies on controlled drug delivery</w:t>
      </w:r>
      <w:r w:rsidR="006B546C">
        <w:rPr>
          <w:color w:val="000000"/>
        </w:rPr>
        <w:t xml:space="preserve"> </w:t>
      </w:r>
      <w:r w:rsidRPr="001C1EF6">
        <w:rPr>
          <w:rFonts w:ascii="Times New Roman" w:hAnsi="Times New Roman" w:cs="Times New Roman"/>
          <w:color w:val="000000"/>
          <w:sz w:val="24"/>
          <w:szCs w:val="24"/>
        </w:rPr>
        <w:t>systems based on mesoporous porous materials have been publ</w:t>
      </w:r>
      <w:r>
        <w:rPr>
          <w:rFonts w:ascii="Times New Roman" w:hAnsi="Times New Roman" w:cs="Times New Roman"/>
          <w:color w:val="000000"/>
          <w:sz w:val="24"/>
          <w:szCs w:val="24"/>
        </w:rPr>
        <w:t>ished in the past few years</w:t>
      </w:r>
      <w:r w:rsidRPr="001C1EF6">
        <w:rPr>
          <w:rFonts w:ascii="Times New Roman" w:hAnsi="Times New Roman" w:cs="Times New Roman"/>
          <w:color w:val="000000"/>
          <w:sz w:val="24"/>
          <w:szCs w:val="24"/>
        </w:rPr>
        <w:t>. The other direction of the mesoporous material in the study is for bone tissue regeneration.</w:t>
      </w:r>
      <w:r w:rsidR="006B546C">
        <w:rPr>
          <w:color w:val="000000"/>
        </w:rPr>
        <w:t xml:space="preserve"> </w:t>
      </w:r>
      <w:r w:rsidRPr="001C1EF6">
        <w:rPr>
          <w:rFonts w:ascii="Times New Roman" w:hAnsi="Times New Roman" w:cs="Times New Roman"/>
          <w:color w:val="000000"/>
          <w:sz w:val="24"/>
          <w:szCs w:val="24"/>
        </w:rPr>
        <w:t xml:space="preserve">So far, a number of research groups have studied studies </w:t>
      </w:r>
      <w:r w:rsidRPr="001C1EF6">
        <w:rPr>
          <w:rFonts w:ascii="Times New Roman" w:hAnsi="Times New Roman" w:cs="Times New Roman"/>
          <w:color w:val="000000"/>
          <w:sz w:val="24"/>
          <w:szCs w:val="24"/>
        </w:rPr>
        <w:lastRenderedPageBreak/>
        <w:t>related to the mesoporous porous</w:t>
      </w:r>
      <w:r w:rsidR="006B546C">
        <w:rPr>
          <w:color w:val="000000"/>
        </w:rPr>
        <w:t xml:space="preserve"> </w:t>
      </w:r>
      <w:r w:rsidRPr="001C1EF6">
        <w:rPr>
          <w:rFonts w:ascii="Times New Roman" w:hAnsi="Times New Roman" w:cs="Times New Roman"/>
          <w:color w:val="000000"/>
          <w:sz w:val="24"/>
          <w:szCs w:val="24"/>
        </w:rPr>
        <w:t xml:space="preserve">material of bone regeneration. For example, </w:t>
      </w:r>
      <w:proofErr w:type="spellStart"/>
      <w:r w:rsidRPr="001C1EF6">
        <w:rPr>
          <w:rFonts w:ascii="Times New Roman" w:hAnsi="Times New Roman" w:cs="Times New Roman"/>
          <w:color w:val="000000"/>
          <w:sz w:val="24"/>
          <w:szCs w:val="24"/>
        </w:rPr>
        <w:t>Vallet-Regi</w:t>
      </w:r>
      <w:proofErr w:type="spellEnd"/>
      <w:r w:rsidRPr="001C1EF6">
        <w:rPr>
          <w:rFonts w:ascii="Times New Roman" w:hAnsi="Times New Roman" w:cs="Times New Roman"/>
          <w:color w:val="000000"/>
          <w:sz w:val="24"/>
          <w:szCs w:val="24"/>
        </w:rPr>
        <w:t xml:space="preserve"> systematically studied the </w:t>
      </w:r>
      <w:r w:rsidRPr="001C1EF6">
        <w:rPr>
          <w:rFonts w:ascii="Times New Roman" w:hAnsi="Times New Roman" w:cs="Times New Roman"/>
          <w:i/>
          <w:iCs/>
          <w:color w:val="000000"/>
          <w:sz w:val="24"/>
          <w:szCs w:val="24"/>
        </w:rPr>
        <w:t>in-vitro</w:t>
      </w:r>
      <w:r w:rsidR="006B546C">
        <w:rPr>
          <w:i/>
          <w:iCs/>
          <w:color w:val="000000"/>
        </w:rPr>
        <w:t xml:space="preserve"> </w:t>
      </w:r>
      <w:r w:rsidRPr="001C1EF6">
        <w:rPr>
          <w:rFonts w:ascii="Times New Roman" w:hAnsi="Times New Roman" w:cs="Times New Roman"/>
          <w:color w:val="000000"/>
          <w:sz w:val="24"/>
          <w:szCs w:val="24"/>
        </w:rPr>
        <w:t>biological activity of different types of mesoporous porous materials and determine that</w:t>
      </w:r>
      <w:r w:rsidR="006B546C">
        <w:rPr>
          <w:color w:val="000000"/>
        </w:rPr>
        <w:t xml:space="preserve"> </w:t>
      </w:r>
      <w:r w:rsidRPr="001C1EF6">
        <w:rPr>
          <w:rFonts w:ascii="Times New Roman" w:hAnsi="Times New Roman" w:cs="Times New Roman"/>
          <w:color w:val="000000"/>
          <w:sz w:val="24"/>
          <w:szCs w:val="24"/>
        </w:rPr>
        <w:t xml:space="preserve">phosphate-like layers can </w:t>
      </w:r>
      <w:r>
        <w:rPr>
          <w:rFonts w:ascii="Times New Roman" w:hAnsi="Times New Roman" w:cs="Times New Roman"/>
          <w:color w:val="000000"/>
          <w:sz w:val="24"/>
          <w:szCs w:val="24"/>
        </w:rPr>
        <w:t>be formed on MCM-48, SBA-15</w:t>
      </w:r>
      <w:r w:rsidR="0023047C">
        <w:rPr>
          <w:rFonts w:ascii="Times New Roman" w:hAnsi="Times New Roman" w:cs="Times New Roman"/>
          <w:color w:val="000000"/>
          <w:sz w:val="24"/>
          <w:szCs w:val="24"/>
        </w:rPr>
        <w:t xml:space="preserve"> [28]</w:t>
      </w:r>
      <w:r w:rsidRPr="001C1EF6">
        <w:rPr>
          <w:rFonts w:ascii="Times New Roman" w:hAnsi="Times New Roman" w:cs="Times New Roman"/>
          <w:color w:val="000000"/>
          <w:sz w:val="24"/>
          <w:szCs w:val="24"/>
        </w:rPr>
        <w:t>. Zhao et al. successfully</w:t>
      </w:r>
      <w:r w:rsidR="006B546C">
        <w:rPr>
          <w:color w:val="000000"/>
        </w:rPr>
        <w:t xml:space="preserve"> </w:t>
      </w:r>
      <w:r w:rsidRPr="001C1EF6">
        <w:rPr>
          <w:rFonts w:ascii="Times New Roman" w:hAnsi="Times New Roman" w:cs="Times New Roman"/>
          <w:color w:val="000000"/>
          <w:sz w:val="24"/>
          <w:szCs w:val="24"/>
        </w:rPr>
        <w:t>prepared a highly ordered hexagonal MBG (SiO</w:t>
      </w:r>
      <w:r w:rsidRPr="001C1EF6">
        <w:rPr>
          <w:rFonts w:ascii="Times New Roman" w:hAnsi="Times New Roman" w:cs="Times New Roman"/>
          <w:color w:val="000000"/>
          <w:sz w:val="16"/>
          <w:szCs w:val="16"/>
        </w:rPr>
        <w:t>2</w:t>
      </w:r>
      <w:r w:rsidRPr="001C1EF6">
        <w:rPr>
          <w:rFonts w:ascii="Times New Roman" w:hAnsi="Times New Roman" w:cs="Times New Roman"/>
          <w:color w:val="000000"/>
          <w:sz w:val="24"/>
          <w:szCs w:val="24"/>
        </w:rPr>
        <w:t>-CaO-P</w:t>
      </w:r>
      <w:r w:rsidRPr="001C1EF6">
        <w:rPr>
          <w:rFonts w:ascii="Times New Roman" w:hAnsi="Times New Roman" w:cs="Times New Roman"/>
          <w:color w:val="000000"/>
          <w:sz w:val="16"/>
          <w:szCs w:val="16"/>
        </w:rPr>
        <w:t>2</w:t>
      </w:r>
      <w:r w:rsidRPr="001C1EF6">
        <w:rPr>
          <w:rFonts w:ascii="Times New Roman" w:hAnsi="Times New Roman" w:cs="Times New Roman"/>
          <w:color w:val="000000"/>
          <w:sz w:val="24"/>
          <w:szCs w:val="24"/>
        </w:rPr>
        <w:t>O</w:t>
      </w:r>
      <w:r w:rsidRPr="001C1EF6">
        <w:rPr>
          <w:rFonts w:ascii="Times New Roman" w:hAnsi="Times New Roman" w:cs="Times New Roman"/>
          <w:color w:val="000000"/>
          <w:sz w:val="16"/>
          <w:szCs w:val="16"/>
        </w:rPr>
        <w:t>5</w:t>
      </w:r>
      <w:r w:rsidRPr="001C1EF6">
        <w:rPr>
          <w:rFonts w:ascii="Times New Roman" w:hAnsi="Times New Roman" w:cs="Times New Roman"/>
          <w:color w:val="000000"/>
          <w:sz w:val="24"/>
          <w:szCs w:val="24"/>
        </w:rPr>
        <w:t>) powder with different chemical</w:t>
      </w:r>
      <w:r w:rsidR="006B546C">
        <w:rPr>
          <w:color w:val="000000"/>
        </w:rPr>
        <w:t xml:space="preserve"> </w:t>
      </w:r>
      <w:r w:rsidRPr="001C1EF6">
        <w:rPr>
          <w:rFonts w:ascii="Times New Roman" w:hAnsi="Times New Roman" w:cs="Times New Roman"/>
          <w:color w:val="000000"/>
          <w:sz w:val="24"/>
          <w:szCs w:val="24"/>
        </w:rPr>
        <w:t xml:space="preserve">compositions, and demonstrated that MBG has superior bone-forming bioactivity </w:t>
      </w:r>
      <w:r w:rsidRPr="001C1EF6">
        <w:rPr>
          <w:rFonts w:ascii="Times New Roman" w:hAnsi="Times New Roman" w:cs="Times New Roman"/>
          <w:i/>
          <w:iCs/>
          <w:color w:val="000000"/>
          <w:sz w:val="24"/>
          <w:szCs w:val="24"/>
        </w:rPr>
        <w:t>in-vitro</w:t>
      </w:r>
      <w:r w:rsidR="006B546C">
        <w:rPr>
          <w:i/>
          <w:iCs/>
          <w:color w:val="000000"/>
        </w:rPr>
        <w:t xml:space="preserve"> </w:t>
      </w:r>
      <w:r w:rsidRPr="001C1EF6">
        <w:rPr>
          <w:rFonts w:ascii="Times New Roman" w:hAnsi="Times New Roman" w:cs="Times New Roman"/>
          <w:color w:val="000000"/>
          <w:sz w:val="24"/>
          <w:szCs w:val="24"/>
        </w:rPr>
        <w:t>compared to</w:t>
      </w:r>
      <w:r>
        <w:rPr>
          <w:rFonts w:ascii="Times New Roman" w:hAnsi="Times New Roman" w:cs="Times New Roman"/>
          <w:color w:val="000000"/>
          <w:sz w:val="24"/>
          <w:szCs w:val="24"/>
        </w:rPr>
        <w:t xml:space="preserve"> ordinary bioactive glasses</w:t>
      </w:r>
      <w:r w:rsidR="0023047C">
        <w:rPr>
          <w:rFonts w:ascii="Times New Roman" w:hAnsi="Times New Roman" w:cs="Times New Roman"/>
          <w:color w:val="000000"/>
          <w:sz w:val="24"/>
          <w:szCs w:val="24"/>
        </w:rPr>
        <w:t xml:space="preserve"> [29]</w:t>
      </w:r>
      <w:r w:rsidRPr="001C1EF6">
        <w:rPr>
          <w:rFonts w:ascii="Times New Roman" w:hAnsi="Times New Roman" w:cs="Times New Roman"/>
          <w:color w:val="000000"/>
          <w:sz w:val="24"/>
          <w:szCs w:val="24"/>
        </w:rPr>
        <w:t xml:space="preserve">. </w:t>
      </w:r>
      <w:r w:rsidR="009D5F8A" w:rsidRPr="009D5F8A">
        <w:rPr>
          <w:rFonts w:ascii="Times New Roman" w:hAnsi="Times New Roman" w:cs="Times New Roman"/>
          <w:color w:val="000000"/>
          <w:sz w:val="24"/>
          <w:szCs w:val="24"/>
        </w:rPr>
        <w:t>The development of biomaterials for use in bone tissue regeneration has shown a current tendency toward the development of engineering structures that will provide the essential assistance for the management and rebuilding of human systems.</w:t>
      </w:r>
    </w:p>
    <w:p w14:paraId="133ED791" w14:textId="5E748FC2" w:rsidR="001C1EF6" w:rsidRDefault="00872A19" w:rsidP="004526EA">
      <w:pPr>
        <w:spacing w:before="24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4.2 </w:t>
      </w:r>
      <w:proofErr w:type="spellStart"/>
      <w:r w:rsidR="001C1EF6" w:rsidRPr="001C1EF6">
        <w:rPr>
          <w:rFonts w:ascii="Times New Roman" w:hAnsi="Times New Roman" w:cs="Times New Roman"/>
          <w:b/>
          <w:bCs/>
          <w:color w:val="000000"/>
          <w:sz w:val="24"/>
          <w:szCs w:val="24"/>
        </w:rPr>
        <w:t>Nanobioactive</w:t>
      </w:r>
      <w:proofErr w:type="spellEnd"/>
      <w:r w:rsidR="001C1EF6" w:rsidRPr="001C1EF6">
        <w:rPr>
          <w:rFonts w:ascii="Times New Roman" w:hAnsi="Times New Roman" w:cs="Times New Roman"/>
          <w:b/>
          <w:bCs/>
          <w:color w:val="000000"/>
          <w:sz w:val="24"/>
          <w:szCs w:val="24"/>
        </w:rPr>
        <w:t xml:space="preserve"> Glasses</w:t>
      </w:r>
    </w:p>
    <w:p w14:paraId="6CE09ECE" w14:textId="77777777" w:rsidR="001C1EF6" w:rsidRDefault="001C1EF6" w:rsidP="004526EA">
      <w:pPr>
        <w:spacing w:before="240" w:line="480" w:lineRule="auto"/>
        <w:jc w:val="both"/>
        <w:rPr>
          <w:rFonts w:ascii="Times New Roman" w:hAnsi="Times New Roman" w:cs="Times New Roman"/>
          <w:color w:val="000000"/>
          <w:sz w:val="24"/>
          <w:szCs w:val="24"/>
        </w:rPr>
      </w:pPr>
      <w:r w:rsidRPr="001C1EF6">
        <w:rPr>
          <w:rFonts w:ascii="Times New Roman" w:hAnsi="Times New Roman" w:cs="Times New Roman"/>
          <w:color w:val="000000"/>
          <w:sz w:val="24"/>
          <w:szCs w:val="24"/>
        </w:rPr>
        <w:t>Nanomaterials have unique physical and chemical properties (e.g. small size, high surface</w:t>
      </w:r>
      <w:r w:rsidRPr="001C1EF6">
        <w:rPr>
          <w:color w:val="000000"/>
        </w:rPr>
        <w:br/>
      </w:r>
      <w:r w:rsidRPr="001C1EF6">
        <w:rPr>
          <w:rFonts w:ascii="Times New Roman" w:hAnsi="Times New Roman" w:cs="Times New Roman"/>
          <w:color w:val="000000"/>
          <w:sz w:val="24"/>
          <w:szCs w:val="24"/>
        </w:rPr>
        <w:t>area/volume ratio) and form a wide range of applications, from high-quality consumer design to</w:t>
      </w:r>
      <w:r w:rsidRPr="001C1EF6">
        <w:rPr>
          <w:color w:val="000000"/>
        </w:rPr>
        <w:br/>
      </w:r>
      <w:r w:rsidRPr="001C1EF6">
        <w:rPr>
          <w:rFonts w:ascii="Times New Roman" w:hAnsi="Times New Roman" w:cs="Times New Roman"/>
          <w:color w:val="000000"/>
          <w:sz w:val="24"/>
          <w:szCs w:val="24"/>
        </w:rPr>
        <w:t>effective dise</w:t>
      </w:r>
      <w:r>
        <w:rPr>
          <w:rFonts w:ascii="Times New Roman" w:hAnsi="Times New Roman" w:cs="Times New Roman"/>
          <w:color w:val="000000"/>
          <w:sz w:val="24"/>
          <w:szCs w:val="24"/>
        </w:rPr>
        <w:t>ase diagnosis and treatment</w:t>
      </w:r>
      <w:r w:rsidRPr="001C1EF6">
        <w:rPr>
          <w:rFonts w:ascii="Times New Roman" w:hAnsi="Times New Roman" w:cs="Times New Roman"/>
          <w:color w:val="000000"/>
          <w:sz w:val="24"/>
          <w:szCs w:val="24"/>
        </w:rPr>
        <w:t>. When tissues such as bones or teeth come into</w:t>
      </w:r>
      <w:r w:rsidRPr="001C1EF6">
        <w:rPr>
          <w:color w:val="000000"/>
        </w:rPr>
        <w:br/>
      </w:r>
      <w:r w:rsidRPr="001C1EF6">
        <w:rPr>
          <w:rFonts w:ascii="Times New Roman" w:hAnsi="Times New Roman" w:cs="Times New Roman"/>
          <w:color w:val="000000"/>
          <w:sz w:val="24"/>
          <w:szCs w:val="24"/>
        </w:rPr>
        <w:t>contact with nanoparticles, they can be deposited or mineralized more quickly when they come</w:t>
      </w:r>
      <w:r w:rsidRPr="001C1EF6">
        <w:rPr>
          <w:color w:val="000000"/>
        </w:rPr>
        <w:br/>
      </w:r>
      <w:r w:rsidRPr="001C1EF6">
        <w:rPr>
          <w:rFonts w:ascii="Times New Roman" w:hAnsi="Times New Roman" w:cs="Times New Roman"/>
          <w:color w:val="000000"/>
          <w:sz w:val="24"/>
          <w:szCs w:val="24"/>
        </w:rPr>
        <w:t>into contact with micron-scale partic</w:t>
      </w:r>
      <w:r>
        <w:rPr>
          <w:rFonts w:ascii="Times New Roman" w:hAnsi="Times New Roman" w:cs="Times New Roman"/>
          <w:color w:val="000000"/>
          <w:sz w:val="24"/>
          <w:szCs w:val="24"/>
        </w:rPr>
        <w:t>les</w:t>
      </w:r>
      <w:r w:rsidR="0096242F">
        <w:rPr>
          <w:rFonts w:ascii="Times New Roman" w:hAnsi="Times New Roman" w:cs="Times New Roman"/>
          <w:color w:val="000000"/>
          <w:sz w:val="24"/>
          <w:szCs w:val="24"/>
        </w:rPr>
        <w:t xml:space="preserve"> [30]</w:t>
      </w:r>
      <w:r w:rsidRPr="001C1EF6">
        <w:rPr>
          <w:rFonts w:ascii="Times New Roman" w:hAnsi="Times New Roman" w:cs="Times New Roman"/>
          <w:color w:val="000000"/>
          <w:sz w:val="24"/>
          <w:szCs w:val="24"/>
        </w:rPr>
        <w:t>. In addition, the bone structure shows nanoscale</w:t>
      </w:r>
      <w:r w:rsidRPr="001C1EF6">
        <w:rPr>
          <w:color w:val="000000"/>
        </w:rPr>
        <w:br/>
      </w:r>
      <w:r w:rsidRPr="001C1EF6">
        <w:rPr>
          <w:rFonts w:ascii="Times New Roman" w:hAnsi="Times New Roman" w:cs="Times New Roman"/>
          <w:color w:val="000000"/>
          <w:sz w:val="24"/>
          <w:szCs w:val="24"/>
        </w:rPr>
        <w:t xml:space="preserve">features consisting of a custom mixture of collagen </w:t>
      </w:r>
      <w:r>
        <w:rPr>
          <w:rFonts w:ascii="Times New Roman" w:hAnsi="Times New Roman" w:cs="Times New Roman"/>
          <w:color w:val="000000"/>
          <w:sz w:val="24"/>
          <w:szCs w:val="24"/>
        </w:rPr>
        <w:t xml:space="preserve">fibers and </w:t>
      </w:r>
      <w:proofErr w:type="spellStart"/>
      <w:r>
        <w:rPr>
          <w:rFonts w:ascii="Times New Roman" w:hAnsi="Times New Roman" w:cs="Times New Roman"/>
          <w:color w:val="000000"/>
          <w:sz w:val="24"/>
          <w:szCs w:val="24"/>
        </w:rPr>
        <w:t>HAp</w:t>
      </w:r>
      <w:proofErr w:type="spellEnd"/>
      <w:r>
        <w:rPr>
          <w:rFonts w:ascii="Times New Roman" w:hAnsi="Times New Roman" w:cs="Times New Roman"/>
          <w:color w:val="000000"/>
          <w:sz w:val="24"/>
          <w:szCs w:val="24"/>
        </w:rPr>
        <w:t xml:space="preserve"> nanocrystals</w:t>
      </w:r>
      <w:r w:rsidR="0096242F">
        <w:rPr>
          <w:rFonts w:ascii="Times New Roman" w:hAnsi="Times New Roman" w:cs="Times New Roman"/>
          <w:color w:val="000000"/>
          <w:sz w:val="24"/>
          <w:szCs w:val="24"/>
        </w:rPr>
        <w:t xml:space="preserve">. The </w:t>
      </w:r>
      <w:proofErr w:type="spellStart"/>
      <w:r w:rsidR="0096242F">
        <w:rPr>
          <w:rFonts w:ascii="Times New Roman" w:hAnsi="Times New Roman" w:cs="Times New Roman"/>
          <w:color w:val="000000"/>
          <w:sz w:val="24"/>
          <w:szCs w:val="24"/>
        </w:rPr>
        <w:t>Nanobioglasses</w:t>
      </w:r>
      <w:proofErr w:type="spellEnd"/>
      <w:r w:rsidR="0096242F">
        <w:rPr>
          <w:color w:val="000000"/>
        </w:rPr>
        <w:t xml:space="preserve"> </w:t>
      </w:r>
      <w:r w:rsidRPr="001C1EF6">
        <w:rPr>
          <w:rFonts w:ascii="Times New Roman" w:hAnsi="Times New Roman" w:cs="Times New Roman"/>
          <w:color w:val="000000"/>
          <w:sz w:val="24"/>
          <w:szCs w:val="24"/>
        </w:rPr>
        <w:t>with higher specific area not only allows for faster release of ions, but also allows for higher</w:t>
      </w:r>
      <w:r w:rsidR="0096242F">
        <w:rPr>
          <w:color w:val="000000"/>
        </w:rPr>
        <w:t xml:space="preserve"> </w:t>
      </w:r>
      <w:r w:rsidRPr="001C1EF6">
        <w:rPr>
          <w:rFonts w:ascii="Times New Roman" w:hAnsi="Times New Roman" w:cs="Times New Roman"/>
          <w:color w:val="000000"/>
          <w:sz w:val="24"/>
          <w:szCs w:val="24"/>
        </w:rPr>
        <w:t>protein adsorption, so bioactivity can be expected to be enhanced</w:t>
      </w:r>
      <w:r w:rsidR="0096242F">
        <w:rPr>
          <w:rFonts w:ascii="Times New Roman" w:hAnsi="Times New Roman" w:cs="Times New Roman"/>
          <w:color w:val="000000"/>
          <w:sz w:val="24"/>
          <w:szCs w:val="24"/>
        </w:rPr>
        <w:t xml:space="preserve"> [31]</w:t>
      </w:r>
      <w:r w:rsidRPr="001C1EF6">
        <w:rPr>
          <w:rFonts w:ascii="Times New Roman" w:hAnsi="Times New Roman" w:cs="Times New Roman"/>
          <w:color w:val="000000"/>
          <w:sz w:val="24"/>
          <w:szCs w:val="24"/>
        </w:rPr>
        <w:t>. In order to improve the</w:t>
      </w:r>
      <w:r w:rsidR="0096242F">
        <w:rPr>
          <w:color w:val="000000"/>
        </w:rPr>
        <w:t xml:space="preserve"> </w:t>
      </w:r>
      <w:r w:rsidRPr="001C1EF6">
        <w:rPr>
          <w:rFonts w:ascii="Times New Roman" w:hAnsi="Times New Roman" w:cs="Times New Roman"/>
          <w:color w:val="000000"/>
          <w:sz w:val="24"/>
          <w:szCs w:val="24"/>
        </w:rPr>
        <w:t>properties of biological materials such as biological activity or bio-absorption or regeneration,</w:t>
      </w:r>
      <w:r w:rsidR="0096242F">
        <w:rPr>
          <w:color w:val="000000"/>
        </w:rPr>
        <w:t xml:space="preserve"> </w:t>
      </w:r>
      <w:r w:rsidRPr="001C1EF6">
        <w:rPr>
          <w:rFonts w:ascii="Times New Roman" w:hAnsi="Times New Roman" w:cs="Times New Roman"/>
          <w:color w:val="000000"/>
          <w:sz w:val="24"/>
          <w:szCs w:val="24"/>
        </w:rPr>
        <w:t>bioactive materials such as glass and glass ceramics are converted into nanostructure materials</w:t>
      </w:r>
      <w:r w:rsidR="0096242F">
        <w:rPr>
          <w:rFonts w:ascii="Times New Roman" w:hAnsi="Times New Roman" w:cs="Times New Roman"/>
          <w:color w:val="000000"/>
          <w:sz w:val="24"/>
          <w:szCs w:val="24"/>
        </w:rPr>
        <w:t xml:space="preserve"> [32]</w:t>
      </w:r>
      <w:r w:rsidRPr="001C1EF6">
        <w:rPr>
          <w:rFonts w:ascii="Times New Roman" w:hAnsi="Times New Roman" w:cs="Times New Roman"/>
          <w:color w:val="000000"/>
          <w:sz w:val="24"/>
          <w:szCs w:val="24"/>
        </w:rPr>
        <w:t>. The transition from bulk BG to NBG is used to increase the formation rate and thickness</w:t>
      </w:r>
      <w:r w:rsidR="0096242F">
        <w:rPr>
          <w:color w:val="000000"/>
        </w:rPr>
        <w:t xml:space="preserve"> </w:t>
      </w:r>
      <w:r>
        <w:rPr>
          <w:rFonts w:ascii="Times New Roman" w:hAnsi="Times New Roman" w:cs="Times New Roman"/>
          <w:color w:val="000000"/>
          <w:sz w:val="24"/>
          <w:szCs w:val="24"/>
        </w:rPr>
        <w:t xml:space="preserve">of the </w:t>
      </w:r>
      <w:proofErr w:type="spellStart"/>
      <w:r>
        <w:rPr>
          <w:rFonts w:ascii="Times New Roman" w:hAnsi="Times New Roman" w:cs="Times New Roman"/>
          <w:color w:val="000000"/>
          <w:sz w:val="24"/>
          <w:szCs w:val="24"/>
        </w:rPr>
        <w:t>HAp</w:t>
      </w:r>
      <w:proofErr w:type="spellEnd"/>
      <w:r>
        <w:rPr>
          <w:rFonts w:ascii="Times New Roman" w:hAnsi="Times New Roman" w:cs="Times New Roman"/>
          <w:color w:val="000000"/>
          <w:sz w:val="24"/>
          <w:szCs w:val="24"/>
        </w:rPr>
        <w:t xml:space="preserve"> layer</w:t>
      </w:r>
      <w:r w:rsidRPr="001C1EF6">
        <w:rPr>
          <w:rFonts w:ascii="Times New Roman" w:hAnsi="Times New Roman" w:cs="Times New Roman"/>
          <w:color w:val="000000"/>
          <w:sz w:val="24"/>
          <w:szCs w:val="24"/>
        </w:rPr>
        <w:t>.</w:t>
      </w:r>
    </w:p>
    <w:p w14:paraId="00392978" w14:textId="6C49F727" w:rsidR="00585362" w:rsidRPr="00585362" w:rsidRDefault="001C1EF6" w:rsidP="00585362">
      <w:pPr>
        <w:spacing w:before="240" w:line="480" w:lineRule="auto"/>
        <w:jc w:val="both"/>
        <w:rPr>
          <w:rFonts w:ascii="Times New Roman" w:hAnsi="Times New Roman" w:cs="Times New Roman"/>
          <w:color w:val="000000"/>
          <w:sz w:val="24"/>
          <w:szCs w:val="24"/>
        </w:rPr>
      </w:pPr>
      <w:r w:rsidRPr="001C1EF6">
        <w:rPr>
          <w:rFonts w:ascii="Times New Roman" w:hAnsi="Times New Roman" w:cs="Times New Roman"/>
          <w:color w:val="000000"/>
          <w:sz w:val="24"/>
          <w:szCs w:val="24"/>
        </w:rPr>
        <w:lastRenderedPageBreak/>
        <w:t>Engineered mesoporous bioactive glass (MBG) shows the possibility of highly ordered</w:t>
      </w:r>
      <w:r w:rsidRPr="001C1EF6">
        <w:rPr>
          <w:color w:val="000000"/>
        </w:rPr>
        <w:br/>
      </w:r>
      <w:r w:rsidRPr="001C1EF6">
        <w:rPr>
          <w:rFonts w:ascii="Times New Roman" w:hAnsi="Times New Roman" w:cs="Times New Roman"/>
          <w:color w:val="000000"/>
          <w:sz w:val="24"/>
          <w:szCs w:val="24"/>
        </w:rPr>
        <w:t>mesoporous channel structure with pore sizes ra</w:t>
      </w:r>
      <w:r>
        <w:rPr>
          <w:rFonts w:ascii="Times New Roman" w:hAnsi="Times New Roman" w:cs="Times New Roman"/>
          <w:color w:val="000000"/>
          <w:sz w:val="24"/>
          <w:szCs w:val="24"/>
        </w:rPr>
        <w:t xml:space="preserve">nging from a few </w:t>
      </w:r>
      <w:r w:rsidR="0096242F">
        <w:rPr>
          <w:rFonts w:ascii="Times New Roman" w:hAnsi="Times New Roman" w:cs="Times New Roman"/>
          <w:color w:val="000000"/>
          <w:sz w:val="24"/>
          <w:szCs w:val="24"/>
        </w:rPr>
        <w:t>nanometers</w:t>
      </w:r>
      <w:r w:rsidRPr="001C1EF6">
        <w:rPr>
          <w:rFonts w:ascii="Times New Roman" w:hAnsi="Times New Roman" w:cs="Times New Roman"/>
          <w:color w:val="000000"/>
          <w:sz w:val="24"/>
          <w:szCs w:val="24"/>
        </w:rPr>
        <w:t>. A major</w:t>
      </w:r>
      <w:r w:rsidRPr="001C1EF6">
        <w:rPr>
          <w:color w:val="000000"/>
        </w:rPr>
        <w:br/>
      </w:r>
      <w:r w:rsidRPr="001C1EF6">
        <w:rPr>
          <w:rFonts w:ascii="Times New Roman" w:hAnsi="Times New Roman" w:cs="Times New Roman"/>
          <w:color w:val="000000"/>
          <w:sz w:val="24"/>
          <w:szCs w:val="24"/>
        </w:rPr>
        <w:t>feature of MBG is its increased specific surface area and pore volume, with higher biological</w:t>
      </w:r>
      <w:r w:rsidRPr="001C1EF6">
        <w:rPr>
          <w:color w:val="000000"/>
        </w:rPr>
        <w:br/>
      </w:r>
      <w:r w:rsidRPr="001C1EF6">
        <w:rPr>
          <w:rFonts w:ascii="Times New Roman" w:hAnsi="Times New Roman" w:cs="Times New Roman"/>
          <w:color w:val="000000"/>
          <w:sz w:val="24"/>
          <w:szCs w:val="24"/>
        </w:rPr>
        <w:t>activity compared</w:t>
      </w:r>
      <w:r>
        <w:rPr>
          <w:rFonts w:ascii="Times New Roman" w:hAnsi="Times New Roman" w:cs="Times New Roman"/>
          <w:color w:val="000000"/>
          <w:sz w:val="24"/>
          <w:szCs w:val="24"/>
        </w:rPr>
        <w:t xml:space="preserve"> to non-porous BG materials</w:t>
      </w:r>
      <w:r w:rsidR="0096242F">
        <w:rPr>
          <w:rFonts w:ascii="Times New Roman" w:hAnsi="Times New Roman" w:cs="Times New Roman"/>
          <w:color w:val="000000"/>
          <w:sz w:val="24"/>
          <w:szCs w:val="24"/>
        </w:rPr>
        <w:t xml:space="preserve"> [33]</w:t>
      </w:r>
      <w:r w:rsidRPr="001C1EF6">
        <w:rPr>
          <w:rFonts w:ascii="Times New Roman" w:hAnsi="Times New Roman" w:cs="Times New Roman"/>
          <w:color w:val="000000"/>
          <w:sz w:val="24"/>
          <w:szCs w:val="24"/>
        </w:rPr>
        <w:t>. The advantage of BGs with other</w:t>
      </w:r>
      <w:r w:rsidRPr="001C1EF6">
        <w:rPr>
          <w:color w:val="000000"/>
        </w:rPr>
        <w:br/>
      </w:r>
      <w:proofErr w:type="spellStart"/>
      <w:r w:rsidRPr="001C1EF6">
        <w:rPr>
          <w:rFonts w:ascii="Times New Roman" w:hAnsi="Times New Roman" w:cs="Times New Roman"/>
          <w:color w:val="000000"/>
          <w:sz w:val="24"/>
          <w:szCs w:val="24"/>
        </w:rPr>
        <w:t>bioceramics</w:t>
      </w:r>
      <w:proofErr w:type="spellEnd"/>
      <w:r w:rsidRPr="001C1EF6">
        <w:rPr>
          <w:rFonts w:ascii="Times New Roman" w:hAnsi="Times New Roman" w:cs="Times New Roman"/>
          <w:color w:val="000000"/>
          <w:sz w:val="24"/>
          <w:szCs w:val="24"/>
        </w:rPr>
        <w:t xml:space="preserve"> (i.e. </w:t>
      </w:r>
      <w:proofErr w:type="spellStart"/>
      <w:r w:rsidRPr="001C1EF6">
        <w:rPr>
          <w:rFonts w:ascii="Times New Roman" w:hAnsi="Times New Roman" w:cs="Times New Roman"/>
          <w:color w:val="000000"/>
          <w:sz w:val="24"/>
          <w:szCs w:val="24"/>
        </w:rPr>
        <w:t>HAp</w:t>
      </w:r>
      <w:proofErr w:type="spellEnd"/>
      <w:r w:rsidRPr="001C1EF6">
        <w:rPr>
          <w:rFonts w:ascii="Times New Roman" w:hAnsi="Times New Roman" w:cs="Times New Roman"/>
          <w:color w:val="000000"/>
          <w:sz w:val="24"/>
          <w:szCs w:val="24"/>
        </w:rPr>
        <w:t>) is that they exhibit faster formation of apatite in physiological fluids and</w:t>
      </w:r>
      <w:r w:rsidRPr="001C1EF6">
        <w:rPr>
          <w:color w:val="000000"/>
        </w:rPr>
        <w:br/>
      </w:r>
      <w:r w:rsidRPr="001C1EF6">
        <w:rPr>
          <w:rFonts w:ascii="Times New Roman" w:hAnsi="Times New Roman" w:cs="Times New Roman"/>
          <w:color w:val="000000"/>
          <w:sz w:val="24"/>
          <w:szCs w:val="24"/>
        </w:rPr>
        <w:t xml:space="preserve">on the surface of scaffolds </w:t>
      </w:r>
      <w:r w:rsidRPr="001C1EF6">
        <w:rPr>
          <w:rFonts w:ascii="Times New Roman" w:hAnsi="Times New Roman" w:cs="Times New Roman"/>
          <w:i/>
          <w:iCs/>
          <w:color w:val="000000"/>
          <w:sz w:val="24"/>
          <w:szCs w:val="24"/>
        </w:rPr>
        <w:t xml:space="preserve">in- vivo </w:t>
      </w:r>
      <w:r>
        <w:rPr>
          <w:rFonts w:ascii="Times New Roman" w:hAnsi="Times New Roman" w:cs="Times New Roman"/>
          <w:color w:val="000000"/>
          <w:sz w:val="24"/>
          <w:szCs w:val="24"/>
        </w:rPr>
        <w:t>study</w:t>
      </w:r>
      <w:r w:rsidR="0096242F">
        <w:rPr>
          <w:rFonts w:ascii="Times New Roman" w:hAnsi="Times New Roman" w:cs="Times New Roman"/>
          <w:color w:val="000000"/>
          <w:sz w:val="24"/>
          <w:szCs w:val="24"/>
        </w:rPr>
        <w:t xml:space="preserve"> [34]</w:t>
      </w:r>
      <w:r w:rsidRPr="001C1EF6">
        <w:rPr>
          <w:rFonts w:ascii="Times New Roman" w:hAnsi="Times New Roman" w:cs="Times New Roman"/>
          <w:color w:val="000000"/>
          <w:sz w:val="24"/>
          <w:szCs w:val="24"/>
        </w:rPr>
        <w:t>. Studies have also shown that BG can improve cell</w:t>
      </w:r>
      <w:r>
        <w:rPr>
          <w:rFonts w:ascii="Times New Roman" w:hAnsi="Times New Roman" w:cs="Times New Roman"/>
          <w:color w:val="000000"/>
          <w:sz w:val="24"/>
          <w:szCs w:val="24"/>
        </w:rPr>
        <w:t xml:space="preserve"> </w:t>
      </w:r>
      <w:r w:rsidRPr="001C1EF6">
        <w:rPr>
          <w:rFonts w:ascii="Times New Roman" w:hAnsi="Times New Roman" w:cs="Times New Roman"/>
          <w:color w:val="000000"/>
          <w:sz w:val="24"/>
          <w:szCs w:val="24"/>
        </w:rPr>
        <w:t>adhesion and increase bone proliferation and differentiation</w:t>
      </w:r>
      <w:r w:rsidR="00E95950">
        <w:rPr>
          <w:rFonts w:ascii="Times New Roman" w:hAnsi="Times New Roman" w:cs="Times New Roman"/>
          <w:color w:val="000000"/>
          <w:sz w:val="24"/>
          <w:szCs w:val="24"/>
        </w:rPr>
        <w:t xml:space="preserve"> [35]</w:t>
      </w:r>
      <w:r w:rsidRPr="001C1EF6">
        <w:rPr>
          <w:rFonts w:ascii="Times New Roman" w:hAnsi="Times New Roman" w:cs="Times New Roman"/>
          <w:color w:val="000000"/>
          <w:sz w:val="24"/>
          <w:szCs w:val="24"/>
        </w:rPr>
        <w:t>. BG components containing CaO</w:t>
      </w:r>
      <w:r w:rsidR="006B546C">
        <w:rPr>
          <w:rFonts w:ascii="Times New Roman" w:hAnsi="Times New Roman" w:cs="Times New Roman"/>
          <w:color w:val="000000"/>
          <w:sz w:val="24"/>
          <w:szCs w:val="24"/>
        </w:rPr>
        <w:t>-</w:t>
      </w:r>
      <w:r w:rsidRPr="001C1EF6">
        <w:rPr>
          <w:rFonts w:ascii="Times New Roman" w:hAnsi="Times New Roman" w:cs="Times New Roman"/>
          <w:color w:val="000000"/>
          <w:sz w:val="24"/>
          <w:szCs w:val="24"/>
        </w:rPr>
        <w:t>SiO</w:t>
      </w:r>
      <w:r w:rsidRPr="001C1EF6">
        <w:rPr>
          <w:rFonts w:ascii="Times New Roman" w:hAnsi="Times New Roman" w:cs="Times New Roman"/>
          <w:color w:val="000000"/>
          <w:sz w:val="16"/>
          <w:szCs w:val="16"/>
        </w:rPr>
        <w:t>2</w:t>
      </w:r>
      <w:r w:rsidRPr="001C1EF6">
        <w:rPr>
          <w:rFonts w:ascii="Times New Roman" w:hAnsi="Times New Roman" w:cs="Times New Roman"/>
          <w:color w:val="000000"/>
          <w:sz w:val="24"/>
          <w:szCs w:val="24"/>
        </w:rPr>
        <w:t>-P</w:t>
      </w:r>
      <w:r w:rsidRPr="001C1EF6">
        <w:rPr>
          <w:rFonts w:ascii="Times New Roman" w:hAnsi="Times New Roman" w:cs="Times New Roman"/>
          <w:color w:val="000000"/>
          <w:sz w:val="16"/>
          <w:szCs w:val="16"/>
        </w:rPr>
        <w:t>2</w:t>
      </w:r>
      <w:r w:rsidRPr="001C1EF6">
        <w:rPr>
          <w:rFonts w:ascii="Times New Roman" w:hAnsi="Times New Roman" w:cs="Times New Roman"/>
          <w:color w:val="000000"/>
          <w:sz w:val="24"/>
          <w:szCs w:val="24"/>
        </w:rPr>
        <w:t>O</w:t>
      </w:r>
      <w:r w:rsidRPr="001C1EF6">
        <w:rPr>
          <w:rFonts w:ascii="Times New Roman" w:hAnsi="Times New Roman" w:cs="Times New Roman"/>
          <w:color w:val="000000"/>
          <w:sz w:val="16"/>
          <w:szCs w:val="16"/>
        </w:rPr>
        <w:t xml:space="preserve">5 </w:t>
      </w:r>
      <w:r w:rsidRPr="001C1EF6">
        <w:rPr>
          <w:rFonts w:ascii="Times New Roman" w:hAnsi="Times New Roman" w:cs="Times New Roman"/>
          <w:color w:val="000000"/>
          <w:sz w:val="24"/>
          <w:szCs w:val="24"/>
        </w:rPr>
        <w:t>can be bon</w:t>
      </w:r>
      <w:r w:rsidR="00C508B0">
        <w:rPr>
          <w:rFonts w:ascii="Times New Roman" w:hAnsi="Times New Roman" w:cs="Times New Roman"/>
          <w:color w:val="000000"/>
          <w:sz w:val="24"/>
          <w:szCs w:val="24"/>
        </w:rPr>
        <w:t xml:space="preserve">ded to soft and hard tissue </w:t>
      </w:r>
      <w:r w:rsidRPr="001C1EF6">
        <w:rPr>
          <w:rFonts w:ascii="Times New Roman" w:hAnsi="Times New Roman" w:cs="Times New Roman"/>
          <w:color w:val="000000"/>
          <w:sz w:val="24"/>
          <w:szCs w:val="24"/>
        </w:rPr>
        <w:t>withou</w:t>
      </w:r>
      <w:r>
        <w:rPr>
          <w:rFonts w:ascii="Times New Roman" w:hAnsi="Times New Roman" w:cs="Times New Roman"/>
          <w:color w:val="000000"/>
          <w:sz w:val="24"/>
          <w:szCs w:val="24"/>
        </w:rPr>
        <w:t>t involving the fiber layer</w:t>
      </w:r>
      <w:r w:rsidRPr="001C1EF6">
        <w:rPr>
          <w:rFonts w:ascii="Times New Roman" w:hAnsi="Times New Roman" w:cs="Times New Roman"/>
          <w:color w:val="000000"/>
          <w:sz w:val="24"/>
          <w:szCs w:val="24"/>
        </w:rPr>
        <w:t>.</w:t>
      </w:r>
      <w:r w:rsidRPr="001C1EF6">
        <w:rPr>
          <w:color w:val="000000"/>
        </w:rPr>
        <w:br/>
      </w:r>
      <w:r w:rsidR="00C508B0" w:rsidRPr="00C508B0">
        <w:rPr>
          <w:rFonts w:ascii="Times New Roman" w:hAnsi="Times New Roman" w:cs="Times New Roman"/>
          <w:color w:val="000000"/>
          <w:sz w:val="24"/>
          <w:szCs w:val="24"/>
        </w:rPr>
        <w:t xml:space="preserve">Currently, it is considered that </w:t>
      </w:r>
      <w:proofErr w:type="spellStart"/>
      <w:r w:rsidR="00C508B0" w:rsidRPr="00C508B0">
        <w:rPr>
          <w:rFonts w:ascii="Times New Roman" w:hAnsi="Times New Roman" w:cs="Times New Roman"/>
          <w:color w:val="000000"/>
          <w:sz w:val="24"/>
          <w:szCs w:val="24"/>
        </w:rPr>
        <w:t>nanobioglass</w:t>
      </w:r>
      <w:proofErr w:type="spellEnd"/>
      <w:r w:rsidR="00C508B0" w:rsidRPr="00C508B0">
        <w:rPr>
          <w:rFonts w:ascii="Times New Roman" w:hAnsi="Times New Roman" w:cs="Times New Roman"/>
          <w:color w:val="000000"/>
          <w:sz w:val="24"/>
          <w:szCs w:val="24"/>
        </w:rPr>
        <w:t xml:space="preserve"> particles are very fruitful in </w:t>
      </w:r>
      <w:r w:rsidR="00C508B0" w:rsidRPr="00C508B0">
        <w:rPr>
          <w:rFonts w:ascii="TimesNewRomanPSMT" w:hAnsi="TimesNewRomanPSMT"/>
          <w:color w:val="FFFFFF"/>
          <w:sz w:val="16"/>
          <w:szCs w:val="16"/>
        </w:rPr>
        <w:t>‟</w:t>
      </w:r>
      <w:r w:rsidR="00C508B0" w:rsidRPr="00C508B0">
        <w:rPr>
          <w:rFonts w:ascii="Times New Roman" w:hAnsi="Times New Roman" w:cs="Times New Roman"/>
          <w:color w:val="000000"/>
          <w:sz w:val="24"/>
          <w:szCs w:val="24"/>
        </w:rPr>
        <w:t>regenerating bone</w:t>
      </w:r>
      <w:r w:rsidR="00C508B0" w:rsidRPr="00C508B0">
        <w:rPr>
          <w:color w:val="000000"/>
        </w:rPr>
        <w:br/>
      </w:r>
      <w:r w:rsidR="00872A19">
        <w:rPr>
          <w:rFonts w:ascii="Times New Roman" w:hAnsi="Times New Roman" w:cs="Times New Roman"/>
          <w:color w:val="000000"/>
          <w:sz w:val="24"/>
          <w:szCs w:val="24"/>
        </w:rPr>
        <w:t>defects</w:t>
      </w:r>
      <w:r w:rsidR="00C508B0" w:rsidRPr="00C508B0">
        <w:rPr>
          <w:rFonts w:ascii="Times New Roman" w:hAnsi="Times New Roman" w:cs="Times New Roman"/>
          <w:color w:val="000000"/>
          <w:sz w:val="24"/>
          <w:szCs w:val="24"/>
        </w:rPr>
        <w:t>, but the compositions that have regulatory approval as particulate synthetic bone</w:t>
      </w:r>
      <w:r w:rsidR="00C508B0" w:rsidRPr="00C508B0">
        <w:rPr>
          <w:color w:val="000000"/>
        </w:rPr>
        <w:br/>
      </w:r>
      <w:r w:rsidR="00C508B0" w:rsidRPr="00C508B0">
        <w:rPr>
          <w:rFonts w:ascii="Times New Roman" w:hAnsi="Times New Roman" w:cs="Times New Roman"/>
          <w:color w:val="000000"/>
          <w:sz w:val="24"/>
          <w:szCs w:val="24"/>
        </w:rPr>
        <w:t xml:space="preserve">grafts are not convenient for making </w:t>
      </w:r>
      <w:proofErr w:type="spellStart"/>
      <w:r w:rsidR="00C508B0" w:rsidRPr="00C508B0">
        <w:rPr>
          <w:rFonts w:ascii="Times New Roman" w:hAnsi="Times New Roman" w:cs="Times New Roman"/>
          <w:color w:val="000000"/>
          <w:sz w:val="24"/>
          <w:szCs w:val="24"/>
        </w:rPr>
        <w:t>fibres</w:t>
      </w:r>
      <w:proofErr w:type="spellEnd"/>
      <w:r w:rsidR="00C508B0" w:rsidRPr="00C508B0">
        <w:rPr>
          <w:rFonts w:ascii="Times New Roman" w:hAnsi="Times New Roman" w:cs="Times New Roman"/>
          <w:color w:val="000000"/>
          <w:sz w:val="24"/>
          <w:szCs w:val="24"/>
        </w:rPr>
        <w:t xml:space="preserve">, scaffolds or coatings. Novel </w:t>
      </w:r>
      <w:proofErr w:type="spellStart"/>
      <w:r w:rsidR="00C508B0" w:rsidRPr="00C508B0">
        <w:rPr>
          <w:rFonts w:ascii="Times New Roman" w:hAnsi="Times New Roman" w:cs="Times New Roman"/>
          <w:color w:val="000000"/>
          <w:sz w:val="24"/>
          <w:szCs w:val="24"/>
        </w:rPr>
        <w:t>bioglass</w:t>
      </w:r>
      <w:proofErr w:type="spellEnd"/>
      <w:r w:rsidR="00C508B0" w:rsidRPr="00C508B0">
        <w:rPr>
          <w:rFonts w:ascii="Times New Roman" w:hAnsi="Times New Roman" w:cs="Times New Roman"/>
          <w:color w:val="000000"/>
          <w:sz w:val="24"/>
          <w:szCs w:val="24"/>
        </w:rPr>
        <w:t xml:space="preserve"> compositions</w:t>
      </w:r>
      <w:r w:rsidR="00C508B0" w:rsidRPr="00C508B0">
        <w:rPr>
          <w:color w:val="000000"/>
        </w:rPr>
        <w:br/>
      </w:r>
      <w:r w:rsidR="00C508B0" w:rsidRPr="00C508B0">
        <w:rPr>
          <w:rFonts w:ascii="Times New Roman" w:hAnsi="Times New Roman" w:cs="Times New Roman"/>
          <w:color w:val="000000"/>
          <w:sz w:val="24"/>
          <w:szCs w:val="24"/>
        </w:rPr>
        <w:t>are</w:t>
      </w:r>
      <w:r w:rsidR="00C508B0" w:rsidRPr="00C508B0">
        <w:rPr>
          <w:rFonts w:ascii="TimesNewRomanPSMT" w:hAnsi="TimesNewRomanPSMT"/>
          <w:color w:val="FFFFFF"/>
          <w:sz w:val="16"/>
          <w:szCs w:val="16"/>
        </w:rPr>
        <w:t xml:space="preserve">„ </w:t>
      </w:r>
      <w:r w:rsidR="00C508B0" w:rsidRPr="00C508B0">
        <w:rPr>
          <w:rFonts w:ascii="Times New Roman" w:hAnsi="Times New Roman" w:cs="Times New Roman"/>
          <w:color w:val="000000"/>
          <w:sz w:val="24"/>
          <w:szCs w:val="24"/>
        </w:rPr>
        <w:t>expected to obtain regulatory approval by meeting the characteristics required for biomedical</w:t>
      </w:r>
      <w:r w:rsidR="00C508B0" w:rsidRPr="00C508B0">
        <w:rPr>
          <w:color w:val="000000"/>
        </w:rPr>
        <w:br/>
      </w:r>
      <w:r w:rsidR="00C508B0" w:rsidRPr="00C508B0">
        <w:rPr>
          <w:rFonts w:ascii="Times New Roman" w:hAnsi="Times New Roman" w:cs="Times New Roman"/>
          <w:color w:val="000000"/>
          <w:sz w:val="24"/>
          <w:szCs w:val="24"/>
        </w:rPr>
        <w:t>applications.</w:t>
      </w:r>
      <w:r w:rsidR="00884E98" w:rsidRPr="00884E98">
        <w:rPr>
          <w:rFonts w:ascii="Times New Roman" w:hAnsi="Times New Roman" w:cs="Times New Roman"/>
          <w:sz w:val="24"/>
          <w:szCs w:val="24"/>
        </w:rPr>
        <w:br/>
      </w:r>
      <w:r w:rsidR="00585362" w:rsidRPr="00585362">
        <w:rPr>
          <w:rFonts w:ascii="Times New Roman" w:hAnsi="Times New Roman" w:cs="Times New Roman"/>
          <w:b/>
          <w:color w:val="000000"/>
          <w:sz w:val="28"/>
          <w:szCs w:val="28"/>
        </w:rPr>
        <w:t>Conclusions and future trends</w:t>
      </w:r>
    </w:p>
    <w:p w14:paraId="250C9275" w14:textId="663002CB" w:rsidR="00484BBF" w:rsidRDefault="00484BBF" w:rsidP="00585362">
      <w:pPr>
        <w:spacing w:before="240" w:line="480" w:lineRule="auto"/>
        <w:jc w:val="both"/>
        <w:rPr>
          <w:rFonts w:ascii="Times New Roman" w:hAnsi="Times New Roman" w:cs="Times New Roman"/>
          <w:color w:val="000000"/>
          <w:sz w:val="24"/>
          <w:szCs w:val="24"/>
        </w:rPr>
      </w:pPr>
      <w:r w:rsidRPr="00484BBF">
        <w:rPr>
          <w:rFonts w:ascii="Times New Roman" w:hAnsi="Times New Roman" w:cs="Times New Roman"/>
          <w:color w:val="000000"/>
          <w:sz w:val="24"/>
          <w:szCs w:val="24"/>
        </w:rPr>
        <w:t xml:space="preserve">This chapter provides a brief description of traditional and existing synthetic </w:t>
      </w:r>
      <w:proofErr w:type="spellStart"/>
      <w:r w:rsidRPr="00484BBF">
        <w:rPr>
          <w:rFonts w:ascii="Times New Roman" w:hAnsi="Times New Roman" w:cs="Times New Roman"/>
          <w:color w:val="000000"/>
          <w:sz w:val="24"/>
          <w:szCs w:val="24"/>
        </w:rPr>
        <w:t>bioceramic</w:t>
      </w:r>
      <w:proofErr w:type="spellEnd"/>
      <w:r w:rsidRPr="00484BBF">
        <w:rPr>
          <w:rFonts w:ascii="Times New Roman" w:hAnsi="Times New Roman" w:cs="Times New Roman"/>
          <w:color w:val="000000"/>
          <w:sz w:val="24"/>
          <w:szCs w:val="24"/>
        </w:rPr>
        <w:t xml:space="preserve"> materials for tissue regeneration. These materials improve the compatibility, suitability and longevity of implants. </w:t>
      </w:r>
      <w:proofErr w:type="spellStart"/>
      <w:r w:rsidRPr="00484BBF">
        <w:rPr>
          <w:rFonts w:ascii="Times New Roman" w:hAnsi="Times New Roman" w:cs="Times New Roman"/>
          <w:color w:val="000000"/>
          <w:sz w:val="24"/>
          <w:szCs w:val="24"/>
        </w:rPr>
        <w:t>Bioceramics</w:t>
      </w:r>
      <w:proofErr w:type="spellEnd"/>
      <w:r w:rsidRPr="00484BBF">
        <w:rPr>
          <w:rFonts w:ascii="Times New Roman" w:hAnsi="Times New Roman" w:cs="Times New Roman"/>
          <w:color w:val="000000"/>
          <w:sz w:val="24"/>
          <w:szCs w:val="24"/>
        </w:rPr>
        <w:t xml:space="preserve"> have been widely used in the biomedical field as orthopedic and dental implants and porous stent implants. </w:t>
      </w:r>
      <w:r w:rsidR="006428DE" w:rsidRPr="006428DE">
        <w:rPr>
          <w:rFonts w:ascii="Times New Roman" w:hAnsi="Times New Roman" w:cs="Times New Roman"/>
          <w:color w:val="000000"/>
          <w:sz w:val="24"/>
          <w:szCs w:val="24"/>
        </w:rPr>
        <w:t xml:space="preserve">While ceramics and bioactive glass have the ability to produce </w:t>
      </w:r>
      <w:proofErr w:type="spellStart"/>
      <w:r w:rsidR="006428DE" w:rsidRPr="006428DE">
        <w:rPr>
          <w:rFonts w:ascii="Times New Roman" w:hAnsi="Times New Roman" w:cs="Times New Roman"/>
          <w:color w:val="000000"/>
          <w:sz w:val="24"/>
          <w:szCs w:val="24"/>
        </w:rPr>
        <w:t>osteoconduction</w:t>
      </w:r>
      <w:proofErr w:type="spellEnd"/>
      <w:r w:rsidR="006428DE" w:rsidRPr="006428DE">
        <w:rPr>
          <w:rFonts w:ascii="Times New Roman" w:hAnsi="Times New Roman" w:cs="Times New Roman"/>
          <w:color w:val="000000"/>
          <w:sz w:val="24"/>
          <w:szCs w:val="24"/>
        </w:rPr>
        <w:t xml:space="preserve"> and </w:t>
      </w:r>
      <w:proofErr w:type="spellStart"/>
      <w:r w:rsidR="006428DE" w:rsidRPr="006428DE">
        <w:rPr>
          <w:rFonts w:ascii="Times New Roman" w:hAnsi="Times New Roman" w:cs="Times New Roman"/>
          <w:color w:val="000000"/>
          <w:sz w:val="24"/>
          <w:szCs w:val="24"/>
        </w:rPr>
        <w:t>osteoinduction</w:t>
      </w:r>
      <w:proofErr w:type="spellEnd"/>
      <w:r w:rsidR="006428DE" w:rsidRPr="006428DE">
        <w:rPr>
          <w:rFonts w:ascii="Times New Roman" w:hAnsi="Times New Roman" w:cs="Times New Roman"/>
          <w:color w:val="000000"/>
          <w:sz w:val="24"/>
          <w:szCs w:val="24"/>
        </w:rPr>
        <w:t>, bio-inert ceramics, such as zirconia and alumina, have excellent mechanical qualities and can be employed for load-bearing applications.</w:t>
      </w:r>
      <w:r w:rsidR="006428DE">
        <w:rPr>
          <w:rFonts w:ascii="Times New Roman" w:hAnsi="Times New Roman" w:cs="Times New Roman"/>
          <w:color w:val="000000"/>
          <w:sz w:val="24"/>
          <w:szCs w:val="24"/>
        </w:rPr>
        <w:t xml:space="preserve"> </w:t>
      </w:r>
      <w:r w:rsidRPr="00484BBF">
        <w:rPr>
          <w:rFonts w:ascii="Times New Roman" w:hAnsi="Times New Roman" w:cs="Times New Roman"/>
          <w:color w:val="000000"/>
          <w:sz w:val="24"/>
          <w:szCs w:val="24"/>
        </w:rPr>
        <w:t xml:space="preserve">These materials require further research to improve the quality and stability of implants in patients. </w:t>
      </w:r>
      <w:r w:rsidR="006428DE" w:rsidRPr="006428DE">
        <w:rPr>
          <w:rFonts w:ascii="Times New Roman" w:hAnsi="Times New Roman" w:cs="Times New Roman"/>
          <w:color w:val="000000"/>
          <w:sz w:val="24"/>
          <w:szCs w:val="24"/>
        </w:rPr>
        <w:t>Future developments will involve tailoring the composition</w:t>
      </w:r>
      <w:r w:rsidR="00347365">
        <w:rPr>
          <w:rFonts w:ascii="Times New Roman" w:hAnsi="Times New Roman" w:cs="Times New Roman"/>
          <w:color w:val="000000"/>
          <w:sz w:val="24"/>
          <w:szCs w:val="24"/>
        </w:rPr>
        <w:t>,</w:t>
      </w:r>
      <w:r w:rsidR="006428DE" w:rsidRPr="006428DE">
        <w:rPr>
          <w:rFonts w:ascii="Times New Roman" w:hAnsi="Times New Roman" w:cs="Times New Roman"/>
          <w:color w:val="000000"/>
          <w:sz w:val="24"/>
          <w:szCs w:val="24"/>
        </w:rPr>
        <w:t xml:space="preserve"> molecular surface </w:t>
      </w:r>
      <w:r w:rsidR="00347365">
        <w:rPr>
          <w:rFonts w:ascii="Times New Roman" w:hAnsi="Times New Roman" w:cs="Times New Roman"/>
          <w:color w:val="000000"/>
          <w:sz w:val="24"/>
          <w:szCs w:val="24"/>
        </w:rPr>
        <w:t>and</w:t>
      </w:r>
      <w:r w:rsidR="00347365" w:rsidRPr="006428DE">
        <w:rPr>
          <w:rFonts w:ascii="Times New Roman" w:hAnsi="Times New Roman" w:cs="Times New Roman"/>
          <w:color w:val="000000"/>
          <w:sz w:val="24"/>
          <w:szCs w:val="24"/>
        </w:rPr>
        <w:t xml:space="preserve"> microstructure </w:t>
      </w:r>
      <w:r w:rsidR="006428DE" w:rsidRPr="006428DE">
        <w:rPr>
          <w:rFonts w:ascii="Times New Roman" w:hAnsi="Times New Roman" w:cs="Times New Roman"/>
          <w:color w:val="000000"/>
          <w:sz w:val="24"/>
          <w:szCs w:val="24"/>
        </w:rPr>
        <w:t xml:space="preserve">chemistry of various </w:t>
      </w:r>
      <w:proofErr w:type="spellStart"/>
      <w:r w:rsidR="006428DE" w:rsidRPr="006428DE">
        <w:rPr>
          <w:rFonts w:ascii="Times New Roman" w:hAnsi="Times New Roman" w:cs="Times New Roman"/>
          <w:color w:val="000000"/>
          <w:sz w:val="24"/>
          <w:szCs w:val="24"/>
        </w:rPr>
        <w:t>bioceramic</w:t>
      </w:r>
      <w:proofErr w:type="spellEnd"/>
      <w:r w:rsidR="006428DE" w:rsidRPr="006428DE">
        <w:rPr>
          <w:rFonts w:ascii="Times New Roman" w:hAnsi="Times New Roman" w:cs="Times New Roman"/>
          <w:color w:val="000000"/>
          <w:sz w:val="24"/>
          <w:szCs w:val="24"/>
        </w:rPr>
        <w:t xml:space="preserve"> materials to the unique biological and metabolic needs of tissues </w:t>
      </w:r>
      <w:r w:rsidR="006428DE" w:rsidRPr="006428DE">
        <w:rPr>
          <w:rFonts w:ascii="Times New Roman" w:hAnsi="Times New Roman" w:cs="Times New Roman"/>
          <w:color w:val="000000"/>
          <w:sz w:val="24"/>
          <w:szCs w:val="24"/>
        </w:rPr>
        <w:lastRenderedPageBreak/>
        <w:t>or disease states. Millions of people's quality of life as they age should be improved by this strategy.</w:t>
      </w:r>
      <w:r w:rsidR="006428DE">
        <w:rPr>
          <w:rFonts w:ascii="Times New Roman" w:hAnsi="Times New Roman" w:cs="Times New Roman"/>
          <w:color w:val="000000"/>
          <w:sz w:val="24"/>
          <w:szCs w:val="24"/>
        </w:rPr>
        <w:t xml:space="preserve"> </w:t>
      </w:r>
      <w:r w:rsidRPr="00484BBF">
        <w:rPr>
          <w:rFonts w:ascii="Times New Roman" w:hAnsi="Times New Roman" w:cs="Times New Roman"/>
          <w:color w:val="000000"/>
          <w:sz w:val="24"/>
          <w:szCs w:val="24"/>
        </w:rPr>
        <w:t>In addition, in the future trend, two ways to tr</w:t>
      </w:r>
      <w:r>
        <w:rPr>
          <w:rFonts w:ascii="Times New Roman" w:hAnsi="Times New Roman" w:cs="Times New Roman"/>
          <w:color w:val="000000"/>
          <w:sz w:val="24"/>
          <w:szCs w:val="24"/>
        </w:rPr>
        <w:t>eat cancer have been proposed; t</w:t>
      </w:r>
      <w:r w:rsidRPr="00484BBF">
        <w:rPr>
          <w:rFonts w:ascii="Times New Roman" w:hAnsi="Times New Roman" w:cs="Times New Roman"/>
          <w:color w:val="000000"/>
          <w:sz w:val="24"/>
          <w:szCs w:val="24"/>
        </w:rPr>
        <w:t xml:space="preserve">reatment is carried out by hyperthermia, as well as radiation therapy. High-temperature treatment involves implantation of </w:t>
      </w:r>
      <w:proofErr w:type="spellStart"/>
      <w:r w:rsidRPr="00484BBF">
        <w:rPr>
          <w:rFonts w:ascii="Times New Roman" w:hAnsi="Times New Roman" w:cs="Times New Roman"/>
          <w:color w:val="000000"/>
          <w:sz w:val="24"/>
          <w:szCs w:val="24"/>
        </w:rPr>
        <w:t>bioceramic</w:t>
      </w:r>
      <w:proofErr w:type="spellEnd"/>
      <w:r w:rsidRPr="00484BBF">
        <w:rPr>
          <w:rFonts w:ascii="Times New Roman" w:hAnsi="Times New Roman" w:cs="Times New Roman"/>
          <w:color w:val="000000"/>
          <w:sz w:val="24"/>
          <w:szCs w:val="24"/>
        </w:rPr>
        <w:t xml:space="preserve"> materials containing ferrites or other magnetic materials. </w:t>
      </w:r>
      <w:r w:rsidR="00BF62BF" w:rsidRPr="00BF62BF">
        <w:rPr>
          <w:rFonts w:ascii="Times New Roman" w:hAnsi="Times New Roman" w:cs="Times New Roman"/>
          <w:color w:val="000000"/>
          <w:sz w:val="24"/>
          <w:szCs w:val="24"/>
        </w:rPr>
        <w:t>The implant and surrounding area are then heated by an alternating magnetic field that is applied to this region. The chemistry, composition, and micro- and nanostructures of materials are now being researched to increase their biocompatibility.</w:t>
      </w:r>
    </w:p>
    <w:p w14:paraId="40532BF1" w14:textId="6C9B7C84" w:rsidR="00585362" w:rsidRPr="00585362" w:rsidRDefault="00585362" w:rsidP="00585362">
      <w:pPr>
        <w:spacing w:before="240" w:line="480" w:lineRule="auto"/>
        <w:jc w:val="both"/>
        <w:rPr>
          <w:rFonts w:ascii="Times New Roman" w:hAnsi="Times New Roman" w:cs="Times New Roman"/>
          <w:b/>
          <w:color w:val="000000"/>
          <w:sz w:val="28"/>
          <w:szCs w:val="28"/>
        </w:rPr>
      </w:pPr>
      <w:r w:rsidRPr="00585362">
        <w:rPr>
          <w:rFonts w:ascii="Times New Roman" w:hAnsi="Times New Roman" w:cs="Times New Roman"/>
          <w:b/>
          <w:color w:val="000000"/>
          <w:sz w:val="28"/>
          <w:szCs w:val="28"/>
        </w:rPr>
        <w:t>Reference</w:t>
      </w:r>
    </w:p>
    <w:p w14:paraId="51C9811C" w14:textId="77777777" w:rsidR="00585362" w:rsidRPr="003553D9" w:rsidRDefault="00545D1C" w:rsidP="00545D1C">
      <w:pPr>
        <w:spacing w:line="480" w:lineRule="auto"/>
        <w:jc w:val="both"/>
        <w:rPr>
          <w:rFonts w:ascii="Times New Roman" w:hAnsi="Times New Roman" w:cs="Times New Roman"/>
          <w:color w:val="000000"/>
          <w:sz w:val="24"/>
          <w:szCs w:val="24"/>
        </w:rPr>
      </w:pPr>
      <w:r w:rsidRPr="003553D9">
        <w:rPr>
          <w:rFonts w:ascii="Times New Roman" w:hAnsi="Times New Roman" w:cs="Times New Roman"/>
          <w:color w:val="000000"/>
          <w:sz w:val="24"/>
          <w:szCs w:val="24"/>
        </w:rPr>
        <w:t>[1] Hench, Larry L. "</w:t>
      </w:r>
      <w:proofErr w:type="spellStart"/>
      <w:r w:rsidRPr="003553D9">
        <w:rPr>
          <w:rFonts w:ascii="Times New Roman" w:hAnsi="Times New Roman" w:cs="Times New Roman"/>
          <w:color w:val="000000"/>
          <w:sz w:val="24"/>
          <w:szCs w:val="24"/>
        </w:rPr>
        <w:t>Bioceramics</w:t>
      </w:r>
      <w:proofErr w:type="spellEnd"/>
      <w:r w:rsidRPr="003553D9">
        <w:rPr>
          <w:rFonts w:ascii="Times New Roman" w:hAnsi="Times New Roman" w:cs="Times New Roman"/>
          <w:color w:val="000000"/>
          <w:sz w:val="24"/>
          <w:szCs w:val="24"/>
        </w:rPr>
        <w:t>: from concept to clinic." </w:t>
      </w:r>
      <w:r w:rsidRPr="003553D9">
        <w:rPr>
          <w:rFonts w:ascii="Times New Roman" w:hAnsi="Times New Roman" w:cs="Times New Roman"/>
          <w:i/>
          <w:iCs/>
          <w:color w:val="000000"/>
          <w:sz w:val="24"/>
          <w:szCs w:val="24"/>
        </w:rPr>
        <w:t xml:space="preserve">Journal of the </w:t>
      </w:r>
      <w:proofErr w:type="spellStart"/>
      <w:proofErr w:type="gramStart"/>
      <w:r w:rsidRPr="003553D9">
        <w:rPr>
          <w:rFonts w:ascii="Times New Roman" w:hAnsi="Times New Roman" w:cs="Times New Roman"/>
          <w:i/>
          <w:iCs/>
          <w:color w:val="000000"/>
          <w:sz w:val="24"/>
          <w:szCs w:val="24"/>
        </w:rPr>
        <w:t>american</w:t>
      </w:r>
      <w:proofErr w:type="spellEnd"/>
      <w:proofErr w:type="gramEnd"/>
      <w:r w:rsidRPr="003553D9">
        <w:rPr>
          <w:rFonts w:ascii="Times New Roman" w:hAnsi="Times New Roman" w:cs="Times New Roman"/>
          <w:i/>
          <w:iCs/>
          <w:color w:val="000000"/>
          <w:sz w:val="24"/>
          <w:szCs w:val="24"/>
        </w:rPr>
        <w:t xml:space="preserve"> ceramic society</w:t>
      </w:r>
      <w:r w:rsidRPr="003553D9">
        <w:rPr>
          <w:rFonts w:ascii="Times New Roman" w:hAnsi="Times New Roman" w:cs="Times New Roman"/>
          <w:color w:val="000000"/>
          <w:sz w:val="24"/>
          <w:szCs w:val="24"/>
        </w:rPr>
        <w:t> 74.7 (1991): 1487-1510.</w:t>
      </w:r>
    </w:p>
    <w:p w14:paraId="3A6AF0BB" w14:textId="77777777" w:rsidR="00545D1C" w:rsidRPr="003553D9" w:rsidRDefault="00545D1C" w:rsidP="00545D1C">
      <w:pPr>
        <w:spacing w:line="480" w:lineRule="auto"/>
        <w:jc w:val="both"/>
        <w:rPr>
          <w:rFonts w:ascii="Times New Roman" w:hAnsi="Times New Roman" w:cs="Times New Roman"/>
          <w:color w:val="000000"/>
          <w:sz w:val="24"/>
          <w:szCs w:val="24"/>
        </w:rPr>
      </w:pPr>
      <w:r w:rsidRPr="003553D9">
        <w:rPr>
          <w:rFonts w:ascii="Times New Roman" w:hAnsi="Times New Roman" w:cs="Times New Roman"/>
          <w:color w:val="000000"/>
          <w:sz w:val="24"/>
          <w:szCs w:val="24"/>
        </w:rPr>
        <w:t xml:space="preserve">[2] Park, </w:t>
      </w:r>
      <w:proofErr w:type="spellStart"/>
      <w:r w:rsidRPr="003553D9">
        <w:rPr>
          <w:rFonts w:ascii="Times New Roman" w:hAnsi="Times New Roman" w:cs="Times New Roman"/>
          <w:color w:val="000000"/>
          <w:sz w:val="24"/>
          <w:szCs w:val="24"/>
        </w:rPr>
        <w:t>Joon</w:t>
      </w:r>
      <w:proofErr w:type="spellEnd"/>
      <w:r w:rsidRPr="003553D9">
        <w:rPr>
          <w:rFonts w:ascii="Times New Roman" w:hAnsi="Times New Roman" w:cs="Times New Roman"/>
          <w:color w:val="000000"/>
          <w:sz w:val="24"/>
          <w:szCs w:val="24"/>
        </w:rPr>
        <w:t xml:space="preserve">, and </w:t>
      </w:r>
      <w:proofErr w:type="spellStart"/>
      <w:r w:rsidRPr="003553D9">
        <w:rPr>
          <w:rFonts w:ascii="Times New Roman" w:hAnsi="Times New Roman" w:cs="Times New Roman"/>
          <w:color w:val="000000"/>
          <w:sz w:val="24"/>
          <w:szCs w:val="24"/>
        </w:rPr>
        <w:t>Roderic</w:t>
      </w:r>
      <w:proofErr w:type="spellEnd"/>
      <w:r w:rsidRPr="003553D9">
        <w:rPr>
          <w:rFonts w:ascii="Times New Roman" w:hAnsi="Times New Roman" w:cs="Times New Roman"/>
          <w:color w:val="000000"/>
          <w:sz w:val="24"/>
          <w:szCs w:val="24"/>
        </w:rPr>
        <w:t xml:space="preserve"> S. Lakes. </w:t>
      </w:r>
      <w:r w:rsidRPr="003553D9">
        <w:rPr>
          <w:rFonts w:ascii="Times New Roman" w:hAnsi="Times New Roman" w:cs="Times New Roman"/>
          <w:i/>
          <w:iCs/>
          <w:color w:val="000000"/>
          <w:sz w:val="24"/>
          <w:szCs w:val="24"/>
        </w:rPr>
        <w:t>Biomaterials: an introduction</w:t>
      </w:r>
      <w:r w:rsidRPr="003553D9">
        <w:rPr>
          <w:rFonts w:ascii="Times New Roman" w:hAnsi="Times New Roman" w:cs="Times New Roman"/>
          <w:color w:val="000000"/>
          <w:sz w:val="24"/>
          <w:szCs w:val="24"/>
        </w:rPr>
        <w:t>. Springer Science &amp; Business Media, 2007.</w:t>
      </w:r>
    </w:p>
    <w:p w14:paraId="33A1FC71" w14:textId="77777777" w:rsidR="00545D1C" w:rsidRPr="003553D9" w:rsidRDefault="00545D1C" w:rsidP="00545D1C">
      <w:pPr>
        <w:spacing w:line="480" w:lineRule="auto"/>
        <w:jc w:val="both"/>
        <w:rPr>
          <w:rFonts w:ascii="Times New Roman" w:hAnsi="Times New Roman" w:cs="Times New Roman"/>
          <w:color w:val="000000"/>
          <w:sz w:val="24"/>
          <w:szCs w:val="24"/>
        </w:rPr>
      </w:pPr>
      <w:r w:rsidRPr="003553D9">
        <w:rPr>
          <w:rFonts w:ascii="Times New Roman" w:hAnsi="Times New Roman" w:cs="Times New Roman"/>
          <w:color w:val="000000"/>
          <w:sz w:val="24"/>
          <w:szCs w:val="24"/>
        </w:rPr>
        <w:t xml:space="preserve">[3] </w:t>
      </w:r>
      <w:proofErr w:type="spellStart"/>
      <w:r w:rsidRPr="003553D9">
        <w:rPr>
          <w:rFonts w:ascii="Times New Roman" w:hAnsi="Times New Roman" w:cs="Times New Roman"/>
          <w:color w:val="000000"/>
          <w:sz w:val="24"/>
          <w:szCs w:val="24"/>
        </w:rPr>
        <w:t>Khang</w:t>
      </w:r>
      <w:proofErr w:type="spellEnd"/>
      <w:r w:rsidRPr="003553D9">
        <w:rPr>
          <w:rFonts w:ascii="Times New Roman" w:hAnsi="Times New Roman" w:cs="Times New Roman"/>
          <w:color w:val="000000"/>
          <w:sz w:val="24"/>
          <w:szCs w:val="24"/>
        </w:rPr>
        <w:t>, Gilson, ed. </w:t>
      </w:r>
      <w:r w:rsidRPr="003553D9">
        <w:rPr>
          <w:rFonts w:ascii="Times New Roman" w:hAnsi="Times New Roman" w:cs="Times New Roman"/>
          <w:i/>
          <w:iCs/>
          <w:color w:val="000000"/>
          <w:sz w:val="24"/>
          <w:szCs w:val="24"/>
        </w:rPr>
        <w:t>Handbook of intelligent scaffolds for tissue engineering and regenerative medicine</w:t>
      </w:r>
      <w:r w:rsidRPr="003553D9">
        <w:rPr>
          <w:rFonts w:ascii="Times New Roman" w:hAnsi="Times New Roman" w:cs="Times New Roman"/>
          <w:color w:val="000000"/>
          <w:sz w:val="24"/>
          <w:szCs w:val="24"/>
        </w:rPr>
        <w:t>. CRC Press, 2017.</w:t>
      </w:r>
    </w:p>
    <w:p w14:paraId="685E51F7" w14:textId="77777777" w:rsidR="00545D1C" w:rsidRPr="003553D9" w:rsidRDefault="00545D1C" w:rsidP="00545D1C">
      <w:pPr>
        <w:spacing w:line="480" w:lineRule="auto"/>
        <w:jc w:val="both"/>
        <w:rPr>
          <w:rFonts w:ascii="Times New Roman" w:hAnsi="Times New Roman" w:cs="Times New Roman"/>
          <w:color w:val="000000"/>
          <w:sz w:val="24"/>
          <w:szCs w:val="24"/>
        </w:rPr>
      </w:pPr>
      <w:r w:rsidRPr="003553D9">
        <w:rPr>
          <w:rFonts w:ascii="Times New Roman" w:hAnsi="Times New Roman" w:cs="Times New Roman"/>
          <w:color w:val="000000"/>
          <w:sz w:val="24"/>
          <w:szCs w:val="24"/>
        </w:rPr>
        <w:t xml:space="preserve">[4] </w:t>
      </w:r>
      <w:proofErr w:type="spellStart"/>
      <w:r w:rsidRPr="003553D9">
        <w:rPr>
          <w:rFonts w:ascii="Times New Roman" w:hAnsi="Times New Roman" w:cs="Times New Roman"/>
          <w:color w:val="000000"/>
          <w:sz w:val="24"/>
          <w:szCs w:val="24"/>
        </w:rPr>
        <w:t>Dorozhkin</w:t>
      </w:r>
      <w:proofErr w:type="spellEnd"/>
      <w:r w:rsidRPr="003553D9">
        <w:rPr>
          <w:rFonts w:ascii="Times New Roman" w:hAnsi="Times New Roman" w:cs="Times New Roman"/>
          <w:color w:val="000000"/>
          <w:sz w:val="24"/>
          <w:szCs w:val="24"/>
        </w:rPr>
        <w:t>, Sergey V. "</w:t>
      </w:r>
      <w:proofErr w:type="spellStart"/>
      <w:r w:rsidRPr="003553D9">
        <w:rPr>
          <w:rFonts w:ascii="Times New Roman" w:hAnsi="Times New Roman" w:cs="Times New Roman"/>
          <w:color w:val="000000"/>
          <w:sz w:val="24"/>
          <w:szCs w:val="24"/>
        </w:rPr>
        <w:t>Biocomposites</w:t>
      </w:r>
      <w:proofErr w:type="spellEnd"/>
      <w:r w:rsidRPr="003553D9">
        <w:rPr>
          <w:rFonts w:ascii="Times New Roman" w:hAnsi="Times New Roman" w:cs="Times New Roman"/>
          <w:color w:val="000000"/>
          <w:sz w:val="24"/>
          <w:szCs w:val="24"/>
        </w:rPr>
        <w:t xml:space="preserve"> and hybrid biomaterials based on calcium orthophosphates." </w:t>
      </w:r>
      <w:proofErr w:type="spellStart"/>
      <w:r w:rsidRPr="003553D9">
        <w:rPr>
          <w:rFonts w:ascii="Times New Roman" w:hAnsi="Times New Roman" w:cs="Times New Roman"/>
          <w:i/>
          <w:iCs/>
          <w:color w:val="000000"/>
          <w:sz w:val="24"/>
          <w:szCs w:val="24"/>
        </w:rPr>
        <w:t>Biomatter</w:t>
      </w:r>
      <w:proofErr w:type="spellEnd"/>
      <w:r w:rsidRPr="003553D9">
        <w:rPr>
          <w:rFonts w:ascii="Times New Roman" w:hAnsi="Times New Roman" w:cs="Times New Roman"/>
          <w:color w:val="000000"/>
          <w:sz w:val="24"/>
          <w:szCs w:val="24"/>
        </w:rPr>
        <w:t> 1.1 (2011): 3-56.</w:t>
      </w:r>
    </w:p>
    <w:p w14:paraId="057B658C" w14:textId="77777777" w:rsidR="00545D1C" w:rsidRPr="003553D9" w:rsidRDefault="00545D1C" w:rsidP="00545D1C">
      <w:pPr>
        <w:spacing w:line="480" w:lineRule="auto"/>
        <w:jc w:val="both"/>
        <w:rPr>
          <w:rFonts w:ascii="Times New Roman" w:hAnsi="Times New Roman" w:cs="Times New Roman"/>
          <w:color w:val="000000"/>
          <w:sz w:val="24"/>
          <w:szCs w:val="24"/>
        </w:rPr>
      </w:pPr>
      <w:r w:rsidRPr="003553D9">
        <w:rPr>
          <w:rFonts w:ascii="Times New Roman" w:hAnsi="Times New Roman" w:cs="Times New Roman"/>
          <w:color w:val="000000"/>
          <w:sz w:val="24"/>
          <w:szCs w:val="24"/>
        </w:rPr>
        <w:t xml:space="preserve">[5] </w:t>
      </w:r>
      <w:r w:rsidR="003553D9" w:rsidRPr="003553D9">
        <w:rPr>
          <w:rFonts w:ascii="Times New Roman" w:hAnsi="Times New Roman" w:cs="Times New Roman"/>
          <w:color w:val="000000"/>
          <w:sz w:val="24"/>
          <w:szCs w:val="24"/>
        </w:rPr>
        <w:t xml:space="preserve">Yang, </w:t>
      </w:r>
      <w:proofErr w:type="spellStart"/>
      <w:r w:rsidR="003553D9" w:rsidRPr="003553D9">
        <w:rPr>
          <w:rFonts w:ascii="Times New Roman" w:hAnsi="Times New Roman" w:cs="Times New Roman"/>
          <w:color w:val="000000"/>
          <w:sz w:val="24"/>
          <w:szCs w:val="24"/>
        </w:rPr>
        <w:t>Yunzhi</w:t>
      </w:r>
      <w:proofErr w:type="spellEnd"/>
      <w:r w:rsidR="003553D9" w:rsidRPr="003553D9">
        <w:rPr>
          <w:rFonts w:ascii="Times New Roman" w:hAnsi="Times New Roman" w:cs="Times New Roman"/>
          <w:color w:val="000000"/>
          <w:sz w:val="24"/>
          <w:szCs w:val="24"/>
        </w:rPr>
        <w:t>, et al. "</w:t>
      </w:r>
      <w:proofErr w:type="spellStart"/>
      <w:r w:rsidR="003553D9" w:rsidRPr="003553D9">
        <w:rPr>
          <w:rFonts w:ascii="Times New Roman" w:hAnsi="Times New Roman" w:cs="Times New Roman"/>
          <w:color w:val="000000"/>
          <w:sz w:val="24"/>
          <w:szCs w:val="24"/>
        </w:rPr>
        <w:t>Bioceramics</w:t>
      </w:r>
      <w:proofErr w:type="spellEnd"/>
      <w:r w:rsidR="003553D9" w:rsidRPr="003553D9">
        <w:rPr>
          <w:rFonts w:ascii="Times New Roman" w:hAnsi="Times New Roman" w:cs="Times New Roman"/>
          <w:color w:val="000000"/>
          <w:sz w:val="24"/>
          <w:szCs w:val="24"/>
        </w:rPr>
        <w:t xml:space="preserve"> in tissue engineering." </w:t>
      </w:r>
      <w:r w:rsidR="003553D9" w:rsidRPr="003553D9">
        <w:rPr>
          <w:rFonts w:ascii="Times New Roman" w:hAnsi="Times New Roman" w:cs="Times New Roman"/>
          <w:i/>
          <w:iCs/>
          <w:color w:val="000000"/>
          <w:sz w:val="24"/>
          <w:szCs w:val="24"/>
        </w:rPr>
        <w:t>Biomaterials for tissue engineering applications</w:t>
      </w:r>
      <w:r w:rsidR="003553D9" w:rsidRPr="003553D9">
        <w:rPr>
          <w:rFonts w:ascii="Times New Roman" w:hAnsi="Times New Roman" w:cs="Times New Roman"/>
          <w:color w:val="000000"/>
          <w:sz w:val="24"/>
          <w:szCs w:val="24"/>
        </w:rPr>
        <w:t>. Springer, Vienna, 2011. 179-207.</w:t>
      </w:r>
    </w:p>
    <w:p w14:paraId="69F36627" w14:textId="77777777" w:rsidR="003553D9" w:rsidRPr="003553D9" w:rsidRDefault="003553D9" w:rsidP="00545D1C">
      <w:pPr>
        <w:spacing w:line="480" w:lineRule="auto"/>
        <w:jc w:val="both"/>
        <w:rPr>
          <w:rFonts w:ascii="Times New Roman" w:hAnsi="Times New Roman" w:cs="Times New Roman"/>
          <w:color w:val="000000"/>
          <w:sz w:val="24"/>
          <w:szCs w:val="24"/>
        </w:rPr>
      </w:pPr>
      <w:r w:rsidRPr="003553D9">
        <w:rPr>
          <w:rFonts w:ascii="Times New Roman" w:hAnsi="Times New Roman" w:cs="Times New Roman"/>
          <w:color w:val="000000"/>
          <w:sz w:val="24"/>
          <w:szCs w:val="24"/>
        </w:rPr>
        <w:t xml:space="preserve">[6] De Aza, P. N., A. H. De Aza, and S. De Aza. "Crystalline </w:t>
      </w:r>
      <w:proofErr w:type="spellStart"/>
      <w:r w:rsidRPr="003553D9">
        <w:rPr>
          <w:rFonts w:ascii="Times New Roman" w:hAnsi="Times New Roman" w:cs="Times New Roman"/>
          <w:color w:val="000000"/>
          <w:sz w:val="24"/>
          <w:szCs w:val="24"/>
        </w:rPr>
        <w:t>bioceramic</w:t>
      </w:r>
      <w:proofErr w:type="spellEnd"/>
      <w:r w:rsidRPr="003553D9">
        <w:rPr>
          <w:rFonts w:ascii="Times New Roman" w:hAnsi="Times New Roman" w:cs="Times New Roman"/>
          <w:color w:val="000000"/>
          <w:sz w:val="24"/>
          <w:szCs w:val="24"/>
        </w:rPr>
        <w:t xml:space="preserve"> materials." </w:t>
      </w:r>
      <w:r w:rsidRPr="003553D9">
        <w:rPr>
          <w:rFonts w:ascii="Times New Roman" w:hAnsi="Times New Roman" w:cs="Times New Roman"/>
          <w:i/>
          <w:color w:val="000000"/>
          <w:sz w:val="24"/>
          <w:szCs w:val="24"/>
        </w:rPr>
        <w:t>Bol. Soc. Esp. Ceram</w:t>
      </w:r>
      <w:r w:rsidRPr="003553D9">
        <w:rPr>
          <w:rFonts w:ascii="Times New Roman" w:hAnsi="Times New Roman" w:cs="Times New Roman"/>
          <w:color w:val="000000"/>
          <w:sz w:val="24"/>
          <w:szCs w:val="24"/>
        </w:rPr>
        <w:t xml:space="preserve"> 44.3 (2005): 135-145.</w:t>
      </w:r>
    </w:p>
    <w:p w14:paraId="39A2CC25" w14:textId="77777777" w:rsidR="003553D9" w:rsidRPr="003553D9" w:rsidRDefault="003553D9" w:rsidP="00545D1C">
      <w:pPr>
        <w:spacing w:line="480" w:lineRule="auto"/>
        <w:jc w:val="both"/>
        <w:rPr>
          <w:rFonts w:ascii="Times New Roman" w:hAnsi="Times New Roman" w:cs="Times New Roman"/>
          <w:color w:val="000000"/>
          <w:sz w:val="24"/>
          <w:szCs w:val="24"/>
        </w:rPr>
      </w:pPr>
      <w:r w:rsidRPr="003553D9">
        <w:rPr>
          <w:rFonts w:ascii="Times New Roman" w:hAnsi="Times New Roman" w:cs="Times New Roman"/>
          <w:color w:val="000000"/>
          <w:sz w:val="24"/>
          <w:szCs w:val="24"/>
        </w:rPr>
        <w:lastRenderedPageBreak/>
        <w:t xml:space="preserve">[7] </w:t>
      </w:r>
      <w:proofErr w:type="spellStart"/>
      <w:r w:rsidRPr="003553D9">
        <w:rPr>
          <w:rFonts w:ascii="Times New Roman" w:hAnsi="Times New Roman" w:cs="Times New Roman"/>
          <w:color w:val="000000"/>
          <w:sz w:val="24"/>
          <w:szCs w:val="24"/>
        </w:rPr>
        <w:t>Jin</w:t>
      </w:r>
      <w:proofErr w:type="spellEnd"/>
      <w:r w:rsidRPr="003553D9">
        <w:rPr>
          <w:rFonts w:ascii="Times New Roman" w:hAnsi="Times New Roman" w:cs="Times New Roman"/>
          <w:color w:val="000000"/>
          <w:sz w:val="24"/>
          <w:szCs w:val="24"/>
        </w:rPr>
        <w:t xml:space="preserve">, </w:t>
      </w:r>
      <w:proofErr w:type="spellStart"/>
      <w:r w:rsidRPr="003553D9">
        <w:rPr>
          <w:rFonts w:ascii="Times New Roman" w:hAnsi="Times New Roman" w:cs="Times New Roman"/>
          <w:color w:val="000000"/>
          <w:sz w:val="24"/>
          <w:szCs w:val="24"/>
        </w:rPr>
        <w:t>Weihong</w:t>
      </w:r>
      <w:proofErr w:type="spellEnd"/>
      <w:r w:rsidRPr="003553D9">
        <w:rPr>
          <w:rFonts w:ascii="Times New Roman" w:hAnsi="Times New Roman" w:cs="Times New Roman"/>
          <w:color w:val="000000"/>
          <w:sz w:val="24"/>
          <w:szCs w:val="24"/>
        </w:rPr>
        <w:t>, and Paul K. Chu. "Orthopedic implants." </w:t>
      </w:r>
      <w:r w:rsidRPr="003553D9">
        <w:rPr>
          <w:rFonts w:ascii="Times New Roman" w:hAnsi="Times New Roman" w:cs="Times New Roman"/>
          <w:i/>
          <w:iCs/>
          <w:color w:val="000000"/>
          <w:sz w:val="24"/>
          <w:szCs w:val="24"/>
        </w:rPr>
        <w:t>Encyclopedia of biomedical engineering</w:t>
      </w:r>
      <w:r w:rsidRPr="003553D9">
        <w:rPr>
          <w:rFonts w:ascii="Times New Roman" w:hAnsi="Times New Roman" w:cs="Times New Roman"/>
          <w:color w:val="000000"/>
          <w:sz w:val="24"/>
          <w:szCs w:val="24"/>
        </w:rPr>
        <w:t> 1 (2019): 3.</w:t>
      </w:r>
    </w:p>
    <w:p w14:paraId="357E8973" w14:textId="77777777" w:rsidR="003553D9" w:rsidRDefault="003553D9" w:rsidP="00545D1C">
      <w:pPr>
        <w:spacing w:line="480" w:lineRule="auto"/>
        <w:jc w:val="both"/>
        <w:rPr>
          <w:rFonts w:ascii="Times New Roman" w:hAnsi="Times New Roman" w:cs="Times New Roman"/>
          <w:color w:val="000000"/>
          <w:sz w:val="24"/>
          <w:szCs w:val="24"/>
        </w:rPr>
      </w:pPr>
      <w:r w:rsidRPr="003553D9">
        <w:rPr>
          <w:rFonts w:ascii="Times New Roman" w:hAnsi="Times New Roman" w:cs="Times New Roman"/>
          <w:color w:val="000000"/>
          <w:sz w:val="24"/>
          <w:szCs w:val="24"/>
        </w:rPr>
        <w:t xml:space="preserve">[8] Cunningham, </w:t>
      </w:r>
      <w:proofErr w:type="spellStart"/>
      <w:r w:rsidRPr="003553D9">
        <w:rPr>
          <w:rFonts w:ascii="Times New Roman" w:hAnsi="Times New Roman" w:cs="Times New Roman"/>
          <w:color w:val="000000"/>
          <w:sz w:val="24"/>
          <w:szCs w:val="24"/>
        </w:rPr>
        <w:t>Eoin</w:t>
      </w:r>
      <w:proofErr w:type="spellEnd"/>
      <w:r w:rsidRPr="003553D9">
        <w:rPr>
          <w:rFonts w:ascii="Times New Roman" w:hAnsi="Times New Roman" w:cs="Times New Roman"/>
          <w:color w:val="000000"/>
          <w:sz w:val="24"/>
          <w:szCs w:val="24"/>
        </w:rPr>
        <w:t>, et al. "Bio-inspired calcium phosphate materials for hard-tissue repair." </w:t>
      </w:r>
      <w:proofErr w:type="spellStart"/>
      <w:r w:rsidRPr="003553D9">
        <w:rPr>
          <w:rFonts w:ascii="Times New Roman" w:hAnsi="Times New Roman" w:cs="Times New Roman"/>
          <w:i/>
          <w:iCs/>
          <w:color w:val="000000"/>
          <w:sz w:val="24"/>
          <w:szCs w:val="24"/>
        </w:rPr>
        <w:t>Biomineralization</w:t>
      </w:r>
      <w:proofErr w:type="spellEnd"/>
      <w:r w:rsidRPr="003553D9">
        <w:rPr>
          <w:rFonts w:ascii="Times New Roman" w:hAnsi="Times New Roman" w:cs="Times New Roman"/>
          <w:i/>
          <w:iCs/>
          <w:color w:val="000000"/>
          <w:sz w:val="24"/>
          <w:szCs w:val="24"/>
        </w:rPr>
        <w:t xml:space="preserve"> and Biomaterials</w:t>
      </w:r>
      <w:r w:rsidRPr="003553D9">
        <w:rPr>
          <w:rFonts w:ascii="Times New Roman" w:hAnsi="Times New Roman" w:cs="Times New Roman"/>
          <w:color w:val="000000"/>
          <w:sz w:val="24"/>
          <w:szCs w:val="24"/>
        </w:rPr>
        <w:t xml:space="preserve">. </w:t>
      </w:r>
      <w:proofErr w:type="spellStart"/>
      <w:r w:rsidRPr="003553D9">
        <w:rPr>
          <w:rFonts w:ascii="Times New Roman" w:hAnsi="Times New Roman" w:cs="Times New Roman"/>
          <w:color w:val="000000"/>
          <w:sz w:val="24"/>
          <w:szCs w:val="24"/>
        </w:rPr>
        <w:t>Woodhead</w:t>
      </w:r>
      <w:proofErr w:type="spellEnd"/>
      <w:r w:rsidRPr="003553D9">
        <w:rPr>
          <w:rFonts w:ascii="Times New Roman" w:hAnsi="Times New Roman" w:cs="Times New Roman"/>
          <w:color w:val="000000"/>
          <w:sz w:val="24"/>
          <w:szCs w:val="24"/>
        </w:rPr>
        <w:t xml:space="preserve"> Publishing, 2016. 405-442.</w:t>
      </w:r>
    </w:p>
    <w:p w14:paraId="526BCABB" w14:textId="77777777" w:rsidR="003553D9" w:rsidRDefault="003553D9"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proofErr w:type="spellStart"/>
      <w:r w:rsidR="00501349" w:rsidRPr="00501349">
        <w:rPr>
          <w:rFonts w:ascii="Times New Roman" w:hAnsi="Times New Roman" w:cs="Times New Roman"/>
          <w:color w:val="000000"/>
          <w:sz w:val="24"/>
          <w:szCs w:val="24"/>
        </w:rPr>
        <w:t>Blokhuis</w:t>
      </w:r>
      <w:proofErr w:type="spellEnd"/>
      <w:r w:rsidR="00501349" w:rsidRPr="00501349">
        <w:rPr>
          <w:rFonts w:ascii="Times New Roman" w:hAnsi="Times New Roman" w:cs="Times New Roman"/>
          <w:color w:val="000000"/>
          <w:sz w:val="24"/>
          <w:szCs w:val="24"/>
        </w:rPr>
        <w:t>, Taco J., et al. "Properties of calcium phosphate ceramics in relation to their in vivo behavior." </w:t>
      </w:r>
      <w:r w:rsidR="00501349" w:rsidRPr="00501349">
        <w:rPr>
          <w:rFonts w:ascii="Times New Roman" w:hAnsi="Times New Roman" w:cs="Times New Roman"/>
          <w:i/>
          <w:iCs/>
          <w:color w:val="000000"/>
          <w:sz w:val="24"/>
          <w:szCs w:val="24"/>
        </w:rPr>
        <w:t>Journal of trauma and acute care surgery</w:t>
      </w:r>
      <w:r w:rsidR="00501349" w:rsidRPr="00501349">
        <w:rPr>
          <w:rFonts w:ascii="Times New Roman" w:hAnsi="Times New Roman" w:cs="Times New Roman"/>
          <w:color w:val="000000"/>
          <w:sz w:val="24"/>
          <w:szCs w:val="24"/>
        </w:rPr>
        <w:t> 48.1 (2000): 179.</w:t>
      </w:r>
    </w:p>
    <w:p w14:paraId="0C4D4C7E" w14:textId="77777777" w:rsidR="00501349" w:rsidRDefault="00501349"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r w:rsidRPr="00501349">
        <w:rPr>
          <w:rFonts w:ascii="Times New Roman" w:hAnsi="Times New Roman" w:cs="Times New Roman"/>
          <w:color w:val="000000"/>
          <w:sz w:val="24"/>
          <w:szCs w:val="24"/>
        </w:rPr>
        <w:t xml:space="preserve">Binyamin, Gary, Bilal M. </w:t>
      </w:r>
      <w:proofErr w:type="spellStart"/>
      <w:r w:rsidRPr="00501349">
        <w:rPr>
          <w:rFonts w:ascii="Times New Roman" w:hAnsi="Times New Roman" w:cs="Times New Roman"/>
          <w:color w:val="000000"/>
          <w:sz w:val="24"/>
          <w:szCs w:val="24"/>
        </w:rPr>
        <w:t>Shafi</w:t>
      </w:r>
      <w:proofErr w:type="spellEnd"/>
      <w:r w:rsidRPr="00501349">
        <w:rPr>
          <w:rFonts w:ascii="Times New Roman" w:hAnsi="Times New Roman" w:cs="Times New Roman"/>
          <w:color w:val="000000"/>
          <w:sz w:val="24"/>
          <w:szCs w:val="24"/>
        </w:rPr>
        <w:t xml:space="preserve">, and Carlos M. </w:t>
      </w:r>
      <w:proofErr w:type="spellStart"/>
      <w:r w:rsidRPr="00501349">
        <w:rPr>
          <w:rFonts w:ascii="Times New Roman" w:hAnsi="Times New Roman" w:cs="Times New Roman"/>
          <w:color w:val="000000"/>
          <w:sz w:val="24"/>
          <w:szCs w:val="24"/>
        </w:rPr>
        <w:t>Mery</w:t>
      </w:r>
      <w:proofErr w:type="spellEnd"/>
      <w:r w:rsidRPr="00501349">
        <w:rPr>
          <w:rFonts w:ascii="Times New Roman" w:hAnsi="Times New Roman" w:cs="Times New Roman"/>
          <w:color w:val="000000"/>
          <w:sz w:val="24"/>
          <w:szCs w:val="24"/>
        </w:rPr>
        <w:t>. "Biomaterials: a primer for surgeons." </w:t>
      </w:r>
      <w:r w:rsidRPr="00501349">
        <w:rPr>
          <w:rFonts w:ascii="Times New Roman" w:hAnsi="Times New Roman" w:cs="Times New Roman"/>
          <w:i/>
          <w:iCs/>
          <w:color w:val="000000"/>
          <w:sz w:val="24"/>
          <w:szCs w:val="24"/>
        </w:rPr>
        <w:t>Seminars in pediatric surgery</w:t>
      </w:r>
      <w:r w:rsidRPr="00501349">
        <w:rPr>
          <w:rFonts w:ascii="Times New Roman" w:hAnsi="Times New Roman" w:cs="Times New Roman"/>
          <w:color w:val="000000"/>
          <w:sz w:val="24"/>
          <w:szCs w:val="24"/>
        </w:rPr>
        <w:t>. Vol. 15. No. 4. WB Saunders, 2006.</w:t>
      </w:r>
    </w:p>
    <w:p w14:paraId="0C7C281D" w14:textId="77777777" w:rsidR="00501349" w:rsidRDefault="00501349"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w:t>
      </w:r>
      <w:r w:rsidRPr="00501349">
        <w:rPr>
          <w:rFonts w:ascii="Times New Roman" w:hAnsi="Times New Roman" w:cs="Times New Roman"/>
          <w:color w:val="000000"/>
          <w:sz w:val="24"/>
          <w:szCs w:val="24"/>
        </w:rPr>
        <w:t xml:space="preserve">Bose, S., D. Banerjee, and A. </w:t>
      </w:r>
      <w:proofErr w:type="spellStart"/>
      <w:r w:rsidRPr="00501349">
        <w:rPr>
          <w:rFonts w:ascii="Times New Roman" w:hAnsi="Times New Roman" w:cs="Times New Roman"/>
          <w:color w:val="000000"/>
          <w:sz w:val="24"/>
          <w:szCs w:val="24"/>
        </w:rPr>
        <w:t>Bandyopadhyay</w:t>
      </w:r>
      <w:proofErr w:type="spellEnd"/>
      <w:r w:rsidRPr="00501349">
        <w:rPr>
          <w:rFonts w:ascii="Times New Roman" w:hAnsi="Times New Roman" w:cs="Times New Roman"/>
          <w:color w:val="000000"/>
          <w:sz w:val="24"/>
          <w:szCs w:val="24"/>
        </w:rPr>
        <w:t>. "Introduction to biomaterials and devices for bone disorders." </w:t>
      </w:r>
      <w:r w:rsidRPr="00501349">
        <w:rPr>
          <w:rFonts w:ascii="Times New Roman" w:hAnsi="Times New Roman" w:cs="Times New Roman"/>
          <w:i/>
          <w:iCs/>
          <w:color w:val="000000"/>
          <w:sz w:val="24"/>
          <w:szCs w:val="24"/>
        </w:rPr>
        <w:t>Materials for bone disorders</w:t>
      </w:r>
      <w:r w:rsidRPr="00501349">
        <w:rPr>
          <w:rFonts w:ascii="Times New Roman" w:hAnsi="Times New Roman" w:cs="Times New Roman"/>
          <w:color w:val="000000"/>
          <w:sz w:val="24"/>
          <w:szCs w:val="24"/>
        </w:rPr>
        <w:t>. Academic Press, 2017. 1-27.</w:t>
      </w:r>
    </w:p>
    <w:p w14:paraId="121B85B4" w14:textId="77777777" w:rsidR="00501349" w:rsidRDefault="00501349"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w:t>
      </w:r>
      <w:r w:rsidR="00EE597F" w:rsidRPr="00EE597F">
        <w:rPr>
          <w:rFonts w:ascii="Times New Roman" w:hAnsi="Times New Roman" w:cs="Times New Roman"/>
          <w:color w:val="000000"/>
          <w:sz w:val="24"/>
          <w:szCs w:val="24"/>
        </w:rPr>
        <w:t>Hulbert, S. F. "The use of alumina and zirconia in surgical implants." </w:t>
      </w:r>
      <w:r w:rsidR="00EE597F" w:rsidRPr="00EE597F">
        <w:rPr>
          <w:rFonts w:ascii="Times New Roman" w:hAnsi="Times New Roman" w:cs="Times New Roman"/>
          <w:i/>
          <w:iCs/>
          <w:color w:val="000000"/>
          <w:sz w:val="24"/>
          <w:szCs w:val="24"/>
        </w:rPr>
        <w:t>Advanced series in ceramics</w:t>
      </w:r>
      <w:r w:rsidR="00EE597F" w:rsidRPr="00EE597F">
        <w:rPr>
          <w:rFonts w:ascii="Times New Roman" w:hAnsi="Times New Roman" w:cs="Times New Roman"/>
          <w:color w:val="000000"/>
          <w:sz w:val="24"/>
          <w:szCs w:val="24"/>
        </w:rPr>
        <w:t> 1 (1993): 25-40.</w:t>
      </w:r>
    </w:p>
    <w:p w14:paraId="44E50177" w14:textId="77777777" w:rsidR="00EE597F" w:rsidRDefault="00EE597F"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proofErr w:type="spellStart"/>
      <w:r w:rsidRPr="00EE597F">
        <w:rPr>
          <w:rFonts w:ascii="Times New Roman" w:hAnsi="Times New Roman" w:cs="Times New Roman"/>
          <w:color w:val="000000"/>
          <w:sz w:val="24"/>
          <w:szCs w:val="24"/>
        </w:rPr>
        <w:t>Shanmugam</w:t>
      </w:r>
      <w:proofErr w:type="spellEnd"/>
      <w:r w:rsidRPr="00EE597F">
        <w:rPr>
          <w:rFonts w:ascii="Times New Roman" w:hAnsi="Times New Roman" w:cs="Times New Roman"/>
          <w:color w:val="000000"/>
          <w:sz w:val="24"/>
          <w:szCs w:val="24"/>
        </w:rPr>
        <w:t xml:space="preserve">, K., and R. </w:t>
      </w:r>
      <w:proofErr w:type="spellStart"/>
      <w:r w:rsidRPr="00EE597F">
        <w:rPr>
          <w:rFonts w:ascii="Times New Roman" w:hAnsi="Times New Roman" w:cs="Times New Roman"/>
          <w:color w:val="000000"/>
          <w:sz w:val="24"/>
          <w:szCs w:val="24"/>
        </w:rPr>
        <w:t>Sahadevan</w:t>
      </w:r>
      <w:proofErr w:type="spellEnd"/>
      <w:r w:rsidRPr="00EE597F">
        <w:rPr>
          <w:rFonts w:ascii="Times New Roman" w:hAnsi="Times New Roman" w:cs="Times New Roman"/>
          <w:color w:val="000000"/>
          <w:sz w:val="24"/>
          <w:szCs w:val="24"/>
        </w:rPr>
        <w:t>. "</w:t>
      </w:r>
      <w:proofErr w:type="spellStart"/>
      <w:r w:rsidRPr="00EE597F">
        <w:rPr>
          <w:rFonts w:ascii="Times New Roman" w:hAnsi="Times New Roman" w:cs="Times New Roman"/>
          <w:color w:val="000000"/>
          <w:sz w:val="24"/>
          <w:szCs w:val="24"/>
        </w:rPr>
        <w:t>Bioceramics</w:t>
      </w:r>
      <w:proofErr w:type="spellEnd"/>
      <w:r w:rsidRPr="00EE597F">
        <w:rPr>
          <w:rFonts w:ascii="Times New Roman" w:hAnsi="Times New Roman" w:cs="Times New Roman"/>
          <w:color w:val="000000"/>
          <w:sz w:val="24"/>
          <w:szCs w:val="24"/>
        </w:rPr>
        <w:t>-an introductory overview." </w:t>
      </w:r>
      <w:r w:rsidRPr="00EE597F">
        <w:rPr>
          <w:rFonts w:ascii="Times New Roman" w:hAnsi="Times New Roman" w:cs="Times New Roman"/>
          <w:i/>
          <w:iCs/>
          <w:color w:val="000000"/>
          <w:sz w:val="24"/>
          <w:szCs w:val="24"/>
        </w:rPr>
        <w:t>Fundamental biomaterials: ceramics</w:t>
      </w:r>
      <w:r w:rsidRPr="00EE597F">
        <w:rPr>
          <w:rFonts w:ascii="Times New Roman" w:hAnsi="Times New Roman" w:cs="Times New Roman"/>
          <w:color w:val="000000"/>
          <w:sz w:val="24"/>
          <w:szCs w:val="24"/>
        </w:rPr>
        <w:t> (2018): 1-46.</w:t>
      </w:r>
    </w:p>
    <w:p w14:paraId="2075F91D" w14:textId="77777777" w:rsidR="00EE597F" w:rsidRDefault="00EE597F"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proofErr w:type="spellStart"/>
      <w:r w:rsidRPr="00EE597F">
        <w:rPr>
          <w:rFonts w:ascii="Times New Roman" w:hAnsi="Times New Roman" w:cs="Times New Roman"/>
          <w:color w:val="000000"/>
          <w:sz w:val="24"/>
          <w:szCs w:val="24"/>
        </w:rPr>
        <w:t>Benešová</w:t>
      </w:r>
      <w:proofErr w:type="spellEnd"/>
      <w:r w:rsidRPr="00EE597F">
        <w:rPr>
          <w:rFonts w:ascii="Times New Roman" w:hAnsi="Times New Roman" w:cs="Times New Roman"/>
          <w:color w:val="000000"/>
          <w:sz w:val="24"/>
          <w:szCs w:val="24"/>
        </w:rPr>
        <w:t xml:space="preserve">, </w:t>
      </w:r>
      <w:proofErr w:type="spellStart"/>
      <w:r w:rsidRPr="00EE597F">
        <w:rPr>
          <w:rFonts w:ascii="Times New Roman" w:hAnsi="Times New Roman" w:cs="Times New Roman"/>
          <w:color w:val="000000"/>
          <w:sz w:val="24"/>
          <w:szCs w:val="24"/>
        </w:rPr>
        <w:t>Barbora</w:t>
      </w:r>
      <w:proofErr w:type="spellEnd"/>
      <w:r w:rsidRPr="00EE597F">
        <w:rPr>
          <w:rFonts w:ascii="Times New Roman" w:hAnsi="Times New Roman" w:cs="Times New Roman"/>
          <w:color w:val="000000"/>
          <w:sz w:val="24"/>
          <w:szCs w:val="24"/>
        </w:rPr>
        <w:t xml:space="preserve">, and </w:t>
      </w:r>
      <w:proofErr w:type="spellStart"/>
      <w:r w:rsidRPr="00EE597F">
        <w:rPr>
          <w:rFonts w:ascii="Times New Roman" w:hAnsi="Times New Roman" w:cs="Times New Roman"/>
          <w:color w:val="000000"/>
          <w:sz w:val="24"/>
          <w:szCs w:val="24"/>
        </w:rPr>
        <w:t>Radek</w:t>
      </w:r>
      <w:proofErr w:type="spellEnd"/>
      <w:r w:rsidRPr="00EE597F">
        <w:rPr>
          <w:rFonts w:ascii="Times New Roman" w:hAnsi="Times New Roman" w:cs="Times New Roman"/>
          <w:color w:val="000000"/>
          <w:sz w:val="24"/>
          <w:szCs w:val="24"/>
        </w:rPr>
        <w:t xml:space="preserve"> </w:t>
      </w:r>
      <w:proofErr w:type="spellStart"/>
      <w:r w:rsidRPr="00EE597F">
        <w:rPr>
          <w:rFonts w:ascii="Times New Roman" w:hAnsi="Times New Roman" w:cs="Times New Roman"/>
          <w:color w:val="000000"/>
          <w:sz w:val="24"/>
          <w:szCs w:val="24"/>
        </w:rPr>
        <w:t>Škoda</w:t>
      </w:r>
      <w:proofErr w:type="spellEnd"/>
      <w:r w:rsidRPr="00EE597F">
        <w:rPr>
          <w:rFonts w:ascii="Times New Roman" w:hAnsi="Times New Roman" w:cs="Times New Roman"/>
          <w:color w:val="000000"/>
          <w:sz w:val="24"/>
          <w:szCs w:val="24"/>
        </w:rPr>
        <w:t>. "Zirconium Dioxide as a Protective Layer of Zirconium Fuel Cladding." </w:t>
      </w:r>
      <w:r w:rsidRPr="00EE597F">
        <w:rPr>
          <w:rFonts w:ascii="Times New Roman" w:hAnsi="Times New Roman" w:cs="Times New Roman"/>
          <w:i/>
          <w:iCs/>
          <w:color w:val="000000"/>
          <w:sz w:val="24"/>
          <w:szCs w:val="24"/>
        </w:rPr>
        <w:t>International Conference on Nuclear Engineering</w:t>
      </w:r>
      <w:r w:rsidRPr="00EE597F">
        <w:rPr>
          <w:rFonts w:ascii="Times New Roman" w:hAnsi="Times New Roman" w:cs="Times New Roman"/>
          <w:color w:val="000000"/>
          <w:sz w:val="24"/>
          <w:szCs w:val="24"/>
        </w:rPr>
        <w:t>. Vol. 45899. American Society of Mechanical Engineers, 2014.</w:t>
      </w:r>
    </w:p>
    <w:p w14:paraId="68E2A0EE" w14:textId="77777777" w:rsidR="00EE597F" w:rsidRDefault="00EE597F"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proofErr w:type="spellStart"/>
      <w:r w:rsidR="000E22B7" w:rsidRPr="000E22B7">
        <w:rPr>
          <w:rFonts w:ascii="Times New Roman" w:hAnsi="Times New Roman" w:cs="Times New Roman"/>
          <w:color w:val="000000"/>
          <w:sz w:val="24"/>
          <w:szCs w:val="24"/>
        </w:rPr>
        <w:t>Bajraktarova-Valjakova</w:t>
      </w:r>
      <w:proofErr w:type="spellEnd"/>
      <w:r w:rsidR="000E22B7" w:rsidRPr="000E22B7">
        <w:rPr>
          <w:rFonts w:ascii="Times New Roman" w:hAnsi="Times New Roman" w:cs="Times New Roman"/>
          <w:color w:val="000000"/>
          <w:sz w:val="24"/>
          <w:szCs w:val="24"/>
        </w:rPr>
        <w:t xml:space="preserve">, </w:t>
      </w:r>
      <w:proofErr w:type="spellStart"/>
      <w:r w:rsidR="000E22B7" w:rsidRPr="000E22B7">
        <w:rPr>
          <w:rFonts w:ascii="Times New Roman" w:hAnsi="Times New Roman" w:cs="Times New Roman"/>
          <w:color w:val="000000"/>
          <w:sz w:val="24"/>
          <w:szCs w:val="24"/>
        </w:rPr>
        <w:t>Emilija</w:t>
      </w:r>
      <w:proofErr w:type="spellEnd"/>
      <w:r w:rsidR="000E22B7" w:rsidRPr="000E22B7">
        <w:rPr>
          <w:rFonts w:ascii="Times New Roman" w:hAnsi="Times New Roman" w:cs="Times New Roman"/>
          <w:color w:val="000000"/>
          <w:sz w:val="24"/>
          <w:szCs w:val="24"/>
        </w:rPr>
        <w:t>, et al. "Contemporary dental ceramic materials, a review: chemical composition, physical and mechanical properties, indications for use." </w:t>
      </w:r>
      <w:r w:rsidR="000E22B7" w:rsidRPr="000E22B7">
        <w:rPr>
          <w:rFonts w:ascii="Times New Roman" w:hAnsi="Times New Roman" w:cs="Times New Roman"/>
          <w:i/>
          <w:iCs/>
          <w:color w:val="000000"/>
          <w:sz w:val="24"/>
          <w:szCs w:val="24"/>
        </w:rPr>
        <w:t>Open access Macedonian journal of medical sciences</w:t>
      </w:r>
      <w:r w:rsidR="000E22B7" w:rsidRPr="000E22B7">
        <w:rPr>
          <w:rFonts w:ascii="Times New Roman" w:hAnsi="Times New Roman" w:cs="Times New Roman"/>
          <w:color w:val="000000"/>
          <w:sz w:val="24"/>
          <w:szCs w:val="24"/>
        </w:rPr>
        <w:t> 6.9 (2018): 1742.</w:t>
      </w:r>
    </w:p>
    <w:p w14:paraId="5944AAAB" w14:textId="77777777" w:rsidR="000E22B7" w:rsidRDefault="000E22B7"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[16] </w:t>
      </w:r>
      <w:proofErr w:type="spellStart"/>
      <w:r w:rsidRPr="000E22B7">
        <w:rPr>
          <w:rFonts w:ascii="Times New Roman" w:hAnsi="Times New Roman" w:cs="Times New Roman"/>
          <w:color w:val="000000"/>
          <w:sz w:val="24"/>
          <w:szCs w:val="24"/>
        </w:rPr>
        <w:t>Ingole</w:t>
      </w:r>
      <w:proofErr w:type="spellEnd"/>
      <w:r w:rsidRPr="000E22B7">
        <w:rPr>
          <w:rFonts w:ascii="Times New Roman" w:hAnsi="Times New Roman" w:cs="Times New Roman"/>
          <w:color w:val="000000"/>
          <w:sz w:val="24"/>
          <w:szCs w:val="24"/>
        </w:rPr>
        <w:t xml:space="preserve">, V. H., B. </w:t>
      </w:r>
      <w:proofErr w:type="spellStart"/>
      <w:r w:rsidRPr="000E22B7">
        <w:rPr>
          <w:rFonts w:ascii="Times New Roman" w:hAnsi="Times New Roman" w:cs="Times New Roman"/>
          <w:color w:val="000000"/>
          <w:sz w:val="24"/>
          <w:szCs w:val="24"/>
        </w:rPr>
        <w:t>Sathe</w:t>
      </w:r>
      <w:proofErr w:type="spellEnd"/>
      <w:r w:rsidRPr="000E22B7">
        <w:rPr>
          <w:rFonts w:ascii="Times New Roman" w:hAnsi="Times New Roman" w:cs="Times New Roman"/>
          <w:color w:val="000000"/>
          <w:sz w:val="24"/>
          <w:szCs w:val="24"/>
        </w:rPr>
        <w:t xml:space="preserve">, and A. V. </w:t>
      </w:r>
      <w:proofErr w:type="spellStart"/>
      <w:r w:rsidRPr="000E22B7">
        <w:rPr>
          <w:rFonts w:ascii="Times New Roman" w:hAnsi="Times New Roman" w:cs="Times New Roman"/>
          <w:color w:val="000000"/>
          <w:sz w:val="24"/>
          <w:szCs w:val="24"/>
        </w:rPr>
        <w:t>Ghule</w:t>
      </w:r>
      <w:proofErr w:type="spellEnd"/>
      <w:r w:rsidRPr="000E22B7">
        <w:rPr>
          <w:rFonts w:ascii="Times New Roman" w:hAnsi="Times New Roman" w:cs="Times New Roman"/>
          <w:color w:val="000000"/>
          <w:sz w:val="24"/>
          <w:szCs w:val="24"/>
        </w:rPr>
        <w:t>. "Bioactive ceramic composite material stability, characterization." </w:t>
      </w:r>
      <w:r w:rsidRPr="000E22B7">
        <w:rPr>
          <w:rFonts w:ascii="Times New Roman" w:hAnsi="Times New Roman" w:cs="Times New Roman"/>
          <w:i/>
          <w:iCs/>
          <w:color w:val="000000"/>
          <w:sz w:val="24"/>
          <w:szCs w:val="24"/>
        </w:rPr>
        <w:t>Fundamental biomaterials: ceramics</w:t>
      </w:r>
      <w:r w:rsidRPr="000E22B7">
        <w:rPr>
          <w:rFonts w:ascii="Times New Roman" w:hAnsi="Times New Roman" w:cs="Times New Roman"/>
          <w:color w:val="000000"/>
          <w:sz w:val="24"/>
          <w:szCs w:val="24"/>
        </w:rPr>
        <w:t> (2018): 273.</w:t>
      </w:r>
    </w:p>
    <w:p w14:paraId="3A5444A7" w14:textId="77777777" w:rsidR="000E22B7" w:rsidRDefault="000E22B7"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w:t>
      </w:r>
      <w:r w:rsidRPr="000E22B7">
        <w:rPr>
          <w:rFonts w:ascii="Times New Roman" w:hAnsi="Times New Roman" w:cs="Times New Roman"/>
          <w:color w:val="000000"/>
          <w:sz w:val="24"/>
          <w:szCs w:val="24"/>
        </w:rPr>
        <w:t xml:space="preserve">Low, </w:t>
      </w:r>
      <w:proofErr w:type="spellStart"/>
      <w:r w:rsidRPr="000E22B7">
        <w:rPr>
          <w:rFonts w:ascii="Times New Roman" w:hAnsi="Times New Roman" w:cs="Times New Roman"/>
          <w:color w:val="000000"/>
          <w:sz w:val="24"/>
          <w:szCs w:val="24"/>
        </w:rPr>
        <w:t>Kah</w:t>
      </w:r>
      <w:proofErr w:type="spellEnd"/>
      <w:r w:rsidRPr="000E22B7">
        <w:rPr>
          <w:rFonts w:ascii="Times New Roman" w:hAnsi="Times New Roman" w:cs="Times New Roman"/>
          <w:color w:val="000000"/>
          <w:sz w:val="24"/>
          <w:szCs w:val="24"/>
        </w:rPr>
        <w:t xml:space="preserve"> Ling, et al. "Calcium phosphate‐based composites as injectable bone substitute materials." </w:t>
      </w:r>
      <w:r w:rsidRPr="000E22B7">
        <w:rPr>
          <w:rFonts w:ascii="Times New Roman" w:hAnsi="Times New Roman" w:cs="Times New Roman"/>
          <w:i/>
          <w:iCs/>
          <w:color w:val="000000"/>
          <w:sz w:val="24"/>
          <w:szCs w:val="24"/>
        </w:rPr>
        <w:t>Journal of Biomedical Materials Research Part B: Applied Biomaterials</w:t>
      </w:r>
      <w:r w:rsidRPr="000E22B7">
        <w:rPr>
          <w:rFonts w:ascii="Times New Roman" w:hAnsi="Times New Roman" w:cs="Times New Roman"/>
          <w:color w:val="000000"/>
          <w:sz w:val="24"/>
          <w:szCs w:val="24"/>
        </w:rPr>
        <w:t> 94.1 (2010): 273-286.</w:t>
      </w:r>
    </w:p>
    <w:p w14:paraId="4DDA8F09" w14:textId="77777777" w:rsidR="000E22B7" w:rsidRDefault="000E22B7"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proofErr w:type="spellStart"/>
      <w:r w:rsidR="00A7273B" w:rsidRPr="00A7273B">
        <w:rPr>
          <w:rFonts w:ascii="Times New Roman" w:hAnsi="Times New Roman" w:cs="Times New Roman"/>
          <w:color w:val="000000"/>
          <w:sz w:val="24"/>
          <w:szCs w:val="24"/>
        </w:rPr>
        <w:t>Kalita</w:t>
      </w:r>
      <w:proofErr w:type="spellEnd"/>
      <w:r w:rsidR="00A7273B" w:rsidRPr="00A7273B">
        <w:rPr>
          <w:rFonts w:ascii="Times New Roman" w:hAnsi="Times New Roman" w:cs="Times New Roman"/>
          <w:color w:val="000000"/>
          <w:sz w:val="24"/>
          <w:szCs w:val="24"/>
        </w:rPr>
        <w:t xml:space="preserve">, Samar J., </w:t>
      </w:r>
      <w:proofErr w:type="spellStart"/>
      <w:r w:rsidR="00A7273B" w:rsidRPr="00A7273B">
        <w:rPr>
          <w:rFonts w:ascii="Times New Roman" w:hAnsi="Times New Roman" w:cs="Times New Roman"/>
          <w:color w:val="000000"/>
          <w:sz w:val="24"/>
          <w:szCs w:val="24"/>
        </w:rPr>
        <w:t>Abhilasha</w:t>
      </w:r>
      <w:proofErr w:type="spellEnd"/>
      <w:r w:rsidR="00A7273B" w:rsidRPr="00A7273B">
        <w:rPr>
          <w:rFonts w:ascii="Times New Roman" w:hAnsi="Times New Roman" w:cs="Times New Roman"/>
          <w:color w:val="000000"/>
          <w:sz w:val="24"/>
          <w:szCs w:val="24"/>
        </w:rPr>
        <w:t xml:space="preserve"> Bhardwaj, and </w:t>
      </w:r>
      <w:proofErr w:type="spellStart"/>
      <w:r w:rsidR="00A7273B" w:rsidRPr="00A7273B">
        <w:rPr>
          <w:rFonts w:ascii="Times New Roman" w:hAnsi="Times New Roman" w:cs="Times New Roman"/>
          <w:color w:val="000000"/>
          <w:sz w:val="24"/>
          <w:szCs w:val="24"/>
        </w:rPr>
        <w:t>Himesh</w:t>
      </w:r>
      <w:proofErr w:type="spellEnd"/>
      <w:r w:rsidR="00A7273B" w:rsidRPr="00A7273B">
        <w:rPr>
          <w:rFonts w:ascii="Times New Roman" w:hAnsi="Times New Roman" w:cs="Times New Roman"/>
          <w:color w:val="000000"/>
          <w:sz w:val="24"/>
          <w:szCs w:val="24"/>
        </w:rPr>
        <w:t xml:space="preserve"> A. Bhatt. "</w:t>
      </w:r>
      <w:proofErr w:type="spellStart"/>
      <w:r w:rsidR="00A7273B" w:rsidRPr="00A7273B">
        <w:rPr>
          <w:rFonts w:ascii="Times New Roman" w:hAnsi="Times New Roman" w:cs="Times New Roman"/>
          <w:color w:val="000000"/>
          <w:sz w:val="24"/>
          <w:szCs w:val="24"/>
        </w:rPr>
        <w:t>Nanocrystalline</w:t>
      </w:r>
      <w:proofErr w:type="spellEnd"/>
      <w:r w:rsidR="00A7273B" w:rsidRPr="00A7273B">
        <w:rPr>
          <w:rFonts w:ascii="Times New Roman" w:hAnsi="Times New Roman" w:cs="Times New Roman"/>
          <w:color w:val="000000"/>
          <w:sz w:val="24"/>
          <w:szCs w:val="24"/>
        </w:rPr>
        <w:t xml:space="preserve"> calcium phosphate ceramics in biomedical engineering." </w:t>
      </w:r>
      <w:r w:rsidR="00A7273B" w:rsidRPr="00A7273B">
        <w:rPr>
          <w:rFonts w:ascii="Times New Roman" w:hAnsi="Times New Roman" w:cs="Times New Roman"/>
          <w:i/>
          <w:iCs/>
          <w:color w:val="000000"/>
          <w:sz w:val="24"/>
          <w:szCs w:val="24"/>
        </w:rPr>
        <w:t>Materials Science and Engineering: C</w:t>
      </w:r>
      <w:r w:rsidR="00A7273B" w:rsidRPr="00A7273B">
        <w:rPr>
          <w:rFonts w:ascii="Times New Roman" w:hAnsi="Times New Roman" w:cs="Times New Roman"/>
          <w:color w:val="000000"/>
          <w:sz w:val="24"/>
          <w:szCs w:val="24"/>
        </w:rPr>
        <w:t> 27.3 (2007): 441-449.</w:t>
      </w:r>
    </w:p>
    <w:p w14:paraId="54AE3A57" w14:textId="77777777" w:rsidR="00A7273B" w:rsidRDefault="00A7273B"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[19] </w:t>
      </w:r>
      <w:r w:rsidRPr="00A7273B">
        <w:rPr>
          <w:rFonts w:ascii="Times New Roman" w:hAnsi="Times New Roman" w:cs="Times New Roman"/>
          <w:color w:val="000000"/>
          <w:sz w:val="24"/>
          <w:szCs w:val="24"/>
        </w:rPr>
        <w:t xml:space="preserve">Chen, </w:t>
      </w:r>
      <w:proofErr w:type="spellStart"/>
      <w:r w:rsidRPr="00A7273B">
        <w:rPr>
          <w:rFonts w:ascii="Times New Roman" w:hAnsi="Times New Roman" w:cs="Times New Roman"/>
          <w:color w:val="000000"/>
          <w:sz w:val="24"/>
          <w:szCs w:val="24"/>
        </w:rPr>
        <w:t>Qizhi</w:t>
      </w:r>
      <w:proofErr w:type="spellEnd"/>
      <w:r w:rsidRPr="00A7273B">
        <w:rPr>
          <w:rFonts w:ascii="Times New Roman" w:hAnsi="Times New Roman" w:cs="Times New Roman"/>
          <w:color w:val="000000"/>
          <w:sz w:val="24"/>
          <w:szCs w:val="24"/>
        </w:rPr>
        <w:t xml:space="preserve">, and George A. </w:t>
      </w:r>
      <w:proofErr w:type="spellStart"/>
      <w:r w:rsidRPr="00A7273B">
        <w:rPr>
          <w:rFonts w:ascii="Times New Roman" w:hAnsi="Times New Roman" w:cs="Times New Roman"/>
          <w:color w:val="000000"/>
          <w:sz w:val="24"/>
          <w:szCs w:val="24"/>
        </w:rPr>
        <w:t>Thouas</w:t>
      </w:r>
      <w:proofErr w:type="spellEnd"/>
      <w:r w:rsidRPr="00A7273B">
        <w:rPr>
          <w:rFonts w:ascii="Times New Roman" w:hAnsi="Times New Roman" w:cs="Times New Roman"/>
          <w:color w:val="000000"/>
          <w:sz w:val="24"/>
          <w:szCs w:val="24"/>
        </w:rPr>
        <w:t>. "Metallic implant biomaterials." </w:t>
      </w:r>
      <w:r w:rsidRPr="00A7273B">
        <w:rPr>
          <w:rFonts w:ascii="Times New Roman" w:hAnsi="Times New Roman" w:cs="Times New Roman"/>
          <w:i/>
          <w:iCs/>
          <w:color w:val="000000"/>
          <w:sz w:val="24"/>
          <w:szCs w:val="24"/>
        </w:rPr>
        <w:t>Materials Science and Engineering: R: Reports</w:t>
      </w:r>
      <w:r w:rsidRPr="00A7273B">
        <w:rPr>
          <w:rFonts w:ascii="Times New Roman" w:hAnsi="Times New Roman" w:cs="Times New Roman"/>
          <w:color w:val="000000"/>
          <w:sz w:val="24"/>
          <w:szCs w:val="24"/>
        </w:rPr>
        <w:t> 87 (2015): 1-57.</w:t>
      </w:r>
    </w:p>
    <w:p w14:paraId="3B00EEED" w14:textId="77777777" w:rsidR="00A7273B" w:rsidRDefault="00A7273B"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 </w:t>
      </w:r>
      <w:proofErr w:type="spellStart"/>
      <w:r w:rsidRPr="00A7273B">
        <w:rPr>
          <w:rFonts w:ascii="Times New Roman" w:hAnsi="Times New Roman" w:cs="Times New Roman"/>
          <w:color w:val="000000"/>
          <w:sz w:val="24"/>
          <w:szCs w:val="24"/>
        </w:rPr>
        <w:t>Pattanayak</w:t>
      </w:r>
      <w:proofErr w:type="spellEnd"/>
      <w:r w:rsidRPr="00A7273B">
        <w:rPr>
          <w:rFonts w:ascii="Times New Roman" w:hAnsi="Times New Roman" w:cs="Times New Roman"/>
          <w:color w:val="000000"/>
          <w:sz w:val="24"/>
          <w:szCs w:val="24"/>
        </w:rPr>
        <w:t xml:space="preserve">, Deepak K., B. T. Rao, and T. Rama Mohan. "Calcium phosphate </w:t>
      </w:r>
      <w:proofErr w:type="spellStart"/>
      <w:r w:rsidRPr="00A7273B">
        <w:rPr>
          <w:rFonts w:ascii="Times New Roman" w:hAnsi="Times New Roman" w:cs="Times New Roman"/>
          <w:color w:val="000000"/>
          <w:sz w:val="24"/>
          <w:szCs w:val="24"/>
        </w:rPr>
        <w:t>bioceramics</w:t>
      </w:r>
      <w:proofErr w:type="spellEnd"/>
      <w:r w:rsidRPr="00A7273B">
        <w:rPr>
          <w:rFonts w:ascii="Times New Roman" w:hAnsi="Times New Roman" w:cs="Times New Roman"/>
          <w:color w:val="000000"/>
          <w:sz w:val="24"/>
          <w:szCs w:val="24"/>
        </w:rPr>
        <w:t xml:space="preserve"> and </w:t>
      </w:r>
      <w:proofErr w:type="spellStart"/>
      <w:r w:rsidRPr="00A7273B">
        <w:rPr>
          <w:rFonts w:ascii="Times New Roman" w:hAnsi="Times New Roman" w:cs="Times New Roman"/>
          <w:color w:val="000000"/>
          <w:sz w:val="24"/>
          <w:szCs w:val="24"/>
        </w:rPr>
        <w:t>bioceramic</w:t>
      </w:r>
      <w:proofErr w:type="spellEnd"/>
      <w:r w:rsidRPr="00A7273B">
        <w:rPr>
          <w:rFonts w:ascii="Times New Roman" w:hAnsi="Times New Roman" w:cs="Times New Roman"/>
          <w:color w:val="000000"/>
          <w:sz w:val="24"/>
          <w:szCs w:val="24"/>
        </w:rPr>
        <w:t xml:space="preserve"> composites." </w:t>
      </w:r>
      <w:r w:rsidRPr="00A7273B">
        <w:rPr>
          <w:rFonts w:ascii="Times New Roman" w:hAnsi="Times New Roman" w:cs="Times New Roman"/>
          <w:i/>
          <w:iCs/>
          <w:color w:val="000000"/>
          <w:sz w:val="24"/>
          <w:szCs w:val="24"/>
        </w:rPr>
        <w:t>Journal of sol-gel science and technology</w:t>
      </w:r>
      <w:r w:rsidRPr="00A7273B">
        <w:rPr>
          <w:rFonts w:ascii="Times New Roman" w:hAnsi="Times New Roman" w:cs="Times New Roman"/>
          <w:color w:val="000000"/>
          <w:sz w:val="24"/>
          <w:szCs w:val="24"/>
        </w:rPr>
        <w:t> 59.3 (2011): 432-447.</w:t>
      </w:r>
    </w:p>
    <w:p w14:paraId="2DDAD357" w14:textId="77777777" w:rsidR="00A7273B" w:rsidRDefault="00A7273B"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proofErr w:type="spellStart"/>
      <w:r w:rsidRPr="00A7273B">
        <w:rPr>
          <w:rFonts w:ascii="Times New Roman" w:hAnsi="Times New Roman" w:cs="Times New Roman"/>
          <w:color w:val="000000"/>
          <w:sz w:val="24"/>
          <w:szCs w:val="24"/>
        </w:rPr>
        <w:t>Munir</w:t>
      </w:r>
      <w:proofErr w:type="spellEnd"/>
      <w:r w:rsidRPr="00A7273B">
        <w:rPr>
          <w:rFonts w:ascii="Times New Roman" w:hAnsi="Times New Roman" w:cs="Times New Roman"/>
          <w:color w:val="000000"/>
          <w:sz w:val="24"/>
          <w:szCs w:val="24"/>
        </w:rPr>
        <w:t>, Muhammad Usman, et al. "Synthesis, Characterization, Functionalization and Bio-Applications of Hydroxyapatite Nanomaterials: An Overview." </w:t>
      </w:r>
      <w:r w:rsidRPr="00A7273B">
        <w:rPr>
          <w:rFonts w:ascii="Times New Roman" w:hAnsi="Times New Roman" w:cs="Times New Roman"/>
          <w:i/>
          <w:iCs/>
          <w:color w:val="000000"/>
          <w:sz w:val="24"/>
          <w:szCs w:val="24"/>
        </w:rPr>
        <w:t xml:space="preserve">International Journal of </w:t>
      </w:r>
      <w:proofErr w:type="spellStart"/>
      <w:r w:rsidRPr="00A7273B">
        <w:rPr>
          <w:rFonts w:ascii="Times New Roman" w:hAnsi="Times New Roman" w:cs="Times New Roman"/>
          <w:i/>
          <w:iCs/>
          <w:color w:val="000000"/>
          <w:sz w:val="24"/>
          <w:szCs w:val="24"/>
        </w:rPr>
        <w:t>Nanomedicine</w:t>
      </w:r>
      <w:proofErr w:type="spellEnd"/>
      <w:r w:rsidRPr="00A7273B">
        <w:rPr>
          <w:rFonts w:ascii="Times New Roman" w:hAnsi="Times New Roman" w:cs="Times New Roman"/>
          <w:color w:val="000000"/>
          <w:sz w:val="24"/>
          <w:szCs w:val="24"/>
        </w:rPr>
        <w:t> 17 (2022): 1903.</w:t>
      </w:r>
    </w:p>
    <w:p w14:paraId="3EEA70E5" w14:textId="77777777" w:rsidR="00D12592" w:rsidRDefault="00D12592"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r w:rsidRPr="00D12592">
        <w:rPr>
          <w:rFonts w:ascii="Times New Roman" w:hAnsi="Times New Roman" w:cs="Times New Roman"/>
          <w:color w:val="000000"/>
          <w:sz w:val="24"/>
          <w:szCs w:val="24"/>
        </w:rPr>
        <w:t xml:space="preserve">Zhou, </w:t>
      </w:r>
      <w:proofErr w:type="spellStart"/>
      <w:r w:rsidRPr="00D12592">
        <w:rPr>
          <w:rFonts w:ascii="Times New Roman" w:hAnsi="Times New Roman" w:cs="Times New Roman"/>
          <w:color w:val="000000"/>
          <w:sz w:val="24"/>
          <w:szCs w:val="24"/>
        </w:rPr>
        <w:t>Hongjian</w:t>
      </w:r>
      <w:proofErr w:type="spellEnd"/>
      <w:r w:rsidRPr="00D12592">
        <w:rPr>
          <w:rFonts w:ascii="Times New Roman" w:hAnsi="Times New Roman" w:cs="Times New Roman"/>
          <w:color w:val="000000"/>
          <w:sz w:val="24"/>
          <w:szCs w:val="24"/>
        </w:rPr>
        <w:t xml:space="preserve">, and </w:t>
      </w:r>
      <w:proofErr w:type="spellStart"/>
      <w:r w:rsidRPr="00D12592">
        <w:rPr>
          <w:rFonts w:ascii="Times New Roman" w:hAnsi="Times New Roman" w:cs="Times New Roman"/>
          <w:color w:val="000000"/>
          <w:sz w:val="24"/>
          <w:szCs w:val="24"/>
        </w:rPr>
        <w:t>Jaebeom</w:t>
      </w:r>
      <w:proofErr w:type="spellEnd"/>
      <w:r w:rsidRPr="00D12592">
        <w:rPr>
          <w:rFonts w:ascii="Times New Roman" w:hAnsi="Times New Roman" w:cs="Times New Roman"/>
          <w:color w:val="000000"/>
          <w:sz w:val="24"/>
          <w:szCs w:val="24"/>
        </w:rPr>
        <w:t xml:space="preserve"> Lee. "Nanoscale hydroxyapatite particles for bone tissue engineering." </w:t>
      </w:r>
      <w:proofErr w:type="spellStart"/>
      <w:r w:rsidRPr="00D12592">
        <w:rPr>
          <w:rFonts w:ascii="Times New Roman" w:hAnsi="Times New Roman" w:cs="Times New Roman"/>
          <w:i/>
          <w:iCs/>
          <w:color w:val="000000"/>
          <w:sz w:val="24"/>
          <w:szCs w:val="24"/>
        </w:rPr>
        <w:t>Acta</w:t>
      </w:r>
      <w:proofErr w:type="spellEnd"/>
      <w:r w:rsidRPr="00D12592">
        <w:rPr>
          <w:rFonts w:ascii="Times New Roman" w:hAnsi="Times New Roman" w:cs="Times New Roman"/>
          <w:i/>
          <w:iCs/>
          <w:color w:val="000000"/>
          <w:sz w:val="24"/>
          <w:szCs w:val="24"/>
        </w:rPr>
        <w:t xml:space="preserve"> </w:t>
      </w:r>
      <w:proofErr w:type="spellStart"/>
      <w:r w:rsidRPr="00D12592">
        <w:rPr>
          <w:rFonts w:ascii="Times New Roman" w:hAnsi="Times New Roman" w:cs="Times New Roman"/>
          <w:i/>
          <w:iCs/>
          <w:color w:val="000000"/>
          <w:sz w:val="24"/>
          <w:szCs w:val="24"/>
        </w:rPr>
        <w:t>biomaterialia</w:t>
      </w:r>
      <w:proofErr w:type="spellEnd"/>
      <w:r w:rsidRPr="00D12592">
        <w:rPr>
          <w:rFonts w:ascii="Times New Roman" w:hAnsi="Times New Roman" w:cs="Times New Roman"/>
          <w:color w:val="000000"/>
          <w:sz w:val="24"/>
          <w:szCs w:val="24"/>
        </w:rPr>
        <w:t> 7.7 (2011): 2769-2781.</w:t>
      </w:r>
    </w:p>
    <w:p w14:paraId="42F9D530" w14:textId="77777777" w:rsidR="00D12592" w:rsidRDefault="00D12592"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r w:rsidRPr="00D12592">
        <w:rPr>
          <w:rFonts w:ascii="Times New Roman" w:hAnsi="Times New Roman" w:cs="Times New Roman"/>
          <w:color w:val="000000"/>
          <w:sz w:val="24"/>
          <w:szCs w:val="24"/>
        </w:rPr>
        <w:t xml:space="preserve">KARASU, </w:t>
      </w:r>
      <w:proofErr w:type="spellStart"/>
      <w:r w:rsidRPr="00D12592">
        <w:rPr>
          <w:rFonts w:ascii="Times New Roman" w:hAnsi="Times New Roman" w:cs="Times New Roman"/>
          <w:color w:val="000000"/>
          <w:sz w:val="24"/>
          <w:szCs w:val="24"/>
        </w:rPr>
        <w:t>Bekir</w:t>
      </w:r>
      <w:proofErr w:type="spellEnd"/>
      <w:r w:rsidRPr="00D12592">
        <w:rPr>
          <w:rFonts w:ascii="Times New Roman" w:hAnsi="Times New Roman" w:cs="Times New Roman"/>
          <w:color w:val="000000"/>
          <w:sz w:val="24"/>
          <w:szCs w:val="24"/>
        </w:rPr>
        <w:t>, et al. "</w:t>
      </w:r>
      <w:proofErr w:type="spellStart"/>
      <w:r w:rsidRPr="00D12592">
        <w:rPr>
          <w:rFonts w:ascii="Times New Roman" w:hAnsi="Times New Roman" w:cs="Times New Roman"/>
          <w:color w:val="000000"/>
          <w:sz w:val="24"/>
          <w:szCs w:val="24"/>
        </w:rPr>
        <w:t>Biyoaktif</w:t>
      </w:r>
      <w:proofErr w:type="spellEnd"/>
      <w:r w:rsidRPr="00D12592">
        <w:rPr>
          <w:rFonts w:ascii="Times New Roman" w:hAnsi="Times New Roman" w:cs="Times New Roman"/>
          <w:color w:val="000000"/>
          <w:sz w:val="24"/>
          <w:szCs w:val="24"/>
        </w:rPr>
        <w:t xml:space="preserve"> </w:t>
      </w:r>
      <w:proofErr w:type="spellStart"/>
      <w:r w:rsidRPr="00D12592">
        <w:rPr>
          <w:rFonts w:ascii="Times New Roman" w:hAnsi="Times New Roman" w:cs="Times New Roman"/>
          <w:color w:val="000000"/>
          <w:sz w:val="24"/>
          <w:szCs w:val="24"/>
        </w:rPr>
        <w:t>Camlar</w:t>
      </w:r>
      <w:proofErr w:type="spellEnd"/>
      <w:r w:rsidRPr="00D12592">
        <w:rPr>
          <w:rFonts w:ascii="Times New Roman" w:hAnsi="Times New Roman" w:cs="Times New Roman"/>
          <w:color w:val="000000"/>
          <w:sz w:val="24"/>
          <w:szCs w:val="24"/>
        </w:rPr>
        <w:t>." </w:t>
      </w:r>
      <w:r w:rsidRPr="00D12592">
        <w:rPr>
          <w:rFonts w:ascii="Times New Roman" w:hAnsi="Times New Roman" w:cs="Times New Roman"/>
          <w:i/>
          <w:iCs/>
          <w:color w:val="000000"/>
          <w:sz w:val="24"/>
          <w:szCs w:val="24"/>
        </w:rPr>
        <w:t>El-</w:t>
      </w:r>
      <w:proofErr w:type="spellStart"/>
      <w:r w:rsidRPr="00D12592">
        <w:rPr>
          <w:rFonts w:ascii="Times New Roman" w:hAnsi="Times New Roman" w:cs="Times New Roman"/>
          <w:i/>
          <w:iCs/>
          <w:color w:val="000000"/>
          <w:sz w:val="24"/>
          <w:szCs w:val="24"/>
        </w:rPr>
        <w:t>Cezeri</w:t>
      </w:r>
      <w:proofErr w:type="spellEnd"/>
      <w:r w:rsidRPr="00D12592">
        <w:rPr>
          <w:rFonts w:ascii="Times New Roman" w:hAnsi="Times New Roman" w:cs="Times New Roman"/>
          <w:color w:val="000000"/>
          <w:sz w:val="24"/>
          <w:szCs w:val="24"/>
        </w:rPr>
        <w:t> 4.3 (2017): 436-471.</w:t>
      </w:r>
    </w:p>
    <w:p w14:paraId="05745DAB" w14:textId="77777777" w:rsidR="00D12592" w:rsidRDefault="00D12592"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w:t>
      </w:r>
      <w:proofErr w:type="spellStart"/>
      <w:r w:rsidRPr="00D12592">
        <w:rPr>
          <w:rFonts w:ascii="Times New Roman" w:hAnsi="Times New Roman" w:cs="Times New Roman"/>
          <w:color w:val="000000"/>
          <w:sz w:val="24"/>
          <w:szCs w:val="24"/>
        </w:rPr>
        <w:t>Cacciotti</w:t>
      </w:r>
      <w:proofErr w:type="spellEnd"/>
      <w:r w:rsidRPr="00D12592">
        <w:rPr>
          <w:rFonts w:ascii="Times New Roman" w:hAnsi="Times New Roman" w:cs="Times New Roman"/>
          <w:color w:val="000000"/>
          <w:sz w:val="24"/>
          <w:szCs w:val="24"/>
        </w:rPr>
        <w:t xml:space="preserve">, </w:t>
      </w:r>
      <w:proofErr w:type="spellStart"/>
      <w:r w:rsidRPr="00D12592">
        <w:rPr>
          <w:rFonts w:ascii="Times New Roman" w:hAnsi="Times New Roman" w:cs="Times New Roman"/>
          <w:color w:val="000000"/>
          <w:sz w:val="24"/>
          <w:szCs w:val="24"/>
        </w:rPr>
        <w:t>Ilaria</w:t>
      </w:r>
      <w:proofErr w:type="spellEnd"/>
      <w:r w:rsidRPr="00D12592">
        <w:rPr>
          <w:rFonts w:ascii="Times New Roman" w:hAnsi="Times New Roman" w:cs="Times New Roman"/>
          <w:color w:val="000000"/>
          <w:sz w:val="24"/>
          <w:szCs w:val="24"/>
        </w:rPr>
        <w:t>. "Bivalent cationic ions doped bioactive glasses: The influence of magnesium, zinc, strontium and copper on the physical and biological properties." </w:t>
      </w:r>
      <w:r w:rsidRPr="00D12592">
        <w:rPr>
          <w:rFonts w:ascii="Times New Roman" w:hAnsi="Times New Roman" w:cs="Times New Roman"/>
          <w:i/>
          <w:iCs/>
          <w:color w:val="000000"/>
          <w:sz w:val="24"/>
          <w:szCs w:val="24"/>
        </w:rPr>
        <w:t>Journal of Materials Science</w:t>
      </w:r>
      <w:r w:rsidRPr="00D12592">
        <w:rPr>
          <w:rFonts w:ascii="Times New Roman" w:hAnsi="Times New Roman" w:cs="Times New Roman"/>
          <w:color w:val="000000"/>
          <w:sz w:val="24"/>
          <w:szCs w:val="24"/>
        </w:rPr>
        <w:t> 52.15 (2017): 8812-8831.</w:t>
      </w:r>
    </w:p>
    <w:p w14:paraId="5C3A2AAF" w14:textId="77777777" w:rsidR="00D12592" w:rsidRDefault="00D12592"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[25] </w:t>
      </w:r>
      <w:proofErr w:type="spellStart"/>
      <w:r w:rsidRPr="00D12592">
        <w:rPr>
          <w:rFonts w:ascii="Times New Roman" w:hAnsi="Times New Roman" w:cs="Times New Roman"/>
          <w:color w:val="000000"/>
          <w:sz w:val="24"/>
          <w:szCs w:val="24"/>
        </w:rPr>
        <w:t>Baino</w:t>
      </w:r>
      <w:proofErr w:type="spellEnd"/>
      <w:r w:rsidRPr="00D12592">
        <w:rPr>
          <w:rFonts w:ascii="Times New Roman" w:hAnsi="Times New Roman" w:cs="Times New Roman"/>
          <w:color w:val="000000"/>
          <w:sz w:val="24"/>
          <w:szCs w:val="24"/>
        </w:rPr>
        <w:t xml:space="preserve">, Francesco, Sonia </w:t>
      </w:r>
      <w:proofErr w:type="spellStart"/>
      <w:r w:rsidRPr="00D12592">
        <w:rPr>
          <w:rFonts w:ascii="Times New Roman" w:hAnsi="Times New Roman" w:cs="Times New Roman"/>
          <w:color w:val="000000"/>
          <w:sz w:val="24"/>
          <w:szCs w:val="24"/>
        </w:rPr>
        <w:t>Fiorilli</w:t>
      </w:r>
      <w:proofErr w:type="spellEnd"/>
      <w:r w:rsidRPr="00D12592">
        <w:rPr>
          <w:rFonts w:ascii="Times New Roman" w:hAnsi="Times New Roman" w:cs="Times New Roman"/>
          <w:color w:val="000000"/>
          <w:sz w:val="24"/>
          <w:szCs w:val="24"/>
        </w:rPr>
        <w:t>, and Chiara Vitale-</w:t>
      </w:r>
      <w:proofErr w:type="spellStart"/>
      <w:r w:rsidRPr="00D12592">
        <w:rPr>
          <w:rFonts w:ascii="Times New Roman" w:hAnsi="Times New Roman" w:cs="Times New Roman"/>
          <w:color w:val="000000"/>
          <w:sz w:val="24"/>
          <w:szCs w:val="24"/>
        </w:rPr>
        <w:t>Brovarone</w:t>
      </w:r>
      <w:proofErr w:type="spellEnd"/>
      <w:r w:rsidRPr="00D12592">
        <w:rPr>
          <w:rFonts w:ascii="Times New Roman" w:hAnsi="Times New Roman" w:cs="Times New Roman"/>
          <w:color w:val="000000"/>
          <w:sz w:val="24"/>
          <w:szCs w:val="24"/>
        </w:rPr>
        <w:t>. "Bioactive glass-based materials with hierarchical porosity for medical applications: Review of recent advances." </w:t>
      </w:r>
      <w:proofErr w:type="spellStart"/>
      <w:r w:rsidRPr="00D12592">
        <w:rPr>
          <w:rFonts w:ascii="Times New Roman" w:hAnsi="Times New Roman" w:cs="Times New Roman"/>
          <w:i/>
          <w:iCs/>
          <w:color w:val="000000"/>
          <w:sz w:val="24"/>
          <w:szCs w:val="24"/>
        </w:rPr>
        <w:t>Acta</w:t>
      </w:r>
      <w:proofErr w:type="spellEnd"/>
      <w:r w:rsidRPr="00D12592">
        <w:rPr>
          <w:rFonts w:ascii="Times New Roman" w:hAnsi="Times New Roman" w:cs="Times New Roman"/>
          <w:i/>
          <w:iCs/>
          <w:color w:val="000000"/>
          <w:sz w:val="24"/>
          <w:szCs w:val="24"/>
        </w:rPr>
        <w:t xml:space="preserve"> </w:t>
      </w:r>
      <w:proofErr w:type="spellStart"/>
      <w:r w:rsidRPr="00D12592">
        <w:rPr>
          <w:rFonts w:ascii="Times New Roman" w:hAnsi="Times New Roman" w:cs="Times New Roman"/>
          <w:i/>
          <w:iCs/>
          <w:color w:val="000000"/>
          <w:sz w:val="24"/>
          <w:szCs w:val="24"/>
        </w:rPr>
        <w:t>biomaterialia</w:t>
      </w:r>
      <w:proofErr w:type="spellEnd"/>
      <w:r w:rsidRPr="00D12592">
        <w:rPr>
          <w:rFonts w:ascii="Times New Roman" w:hAnsi="Times New Roman" w:cs="Times New Roman"/>
          <w:color w:val="000000"/>
          <w:sz w:val="24"/>
          <w:szCs w:val="24"/>
        </w:rPr>
        <w:t> 42 (2016): 18-32.</w:t>
      </w:r>
    </w:p>
    <w:p w14:paraId="3E8452F1" w14:textId="77777777" w:rsidR="00D12592" w:rsidRDefault="00D12592"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w:t>
      </w:r>
      <w:r w:rsidR="0023047C" w:rsidRPr="0023047C">
        <w:rPr>
          <w:rFonts w:ascii="Times New Roman" w:hAnsi="Times New Roman" w:cs="Times New Roman"/>
          <w:color w:val="000000"/>
          <w:sz w:val="24"/>
          <w:szCs w:val="24"/>
        </w:rPr>
        <w:t>Pina, Sandra, et al. "</w:t>
      </w:r>
      <w:proofErr w:type="spellStart"/>
      <w:r w:rsidR="0023047C" w:rsidRPr="0023047C">
        <w:rPr>
          <w:rFonts w:ascii="Times New Roman" w:hAnsi="Times New Roman" w:cs="Times New Roman"/>
          <w:color w:val="000000"/>
          <w:sz w:val="24"/>
          <w:szCs w:val="24"/>
        </w:rPr>
        <w:t>Bioceramics</w:t>
      </w:r>
      <w:proofErr w:type="spellEnd"/>
      <w:r w:rsidR="0023047C" w:rsidRPr="0023047C">
        <w:rPr>
          <w:rFonts w:ascii="Times New Roman" w:hAnsi="Times New Roman" w:cs="Times New Roman"/>
          <w:color w:val="000000"/>
          <w:sz w:val="24"/>
          <w:szCs w:val="24"/>
        </w:rPr>
        <w:t xml:space="preserve"> for </w:t>
      </w:r>
      <w:proofErr w:type="spellStart"/>
      <w:r w:rsidR="0023047C" w:rsidRPr="0023047C">
        <w:rPr>
          <w:rFonts w:ascii="Times New Roman" w:hAnsi="Times New Roman" w:cs="Times New Roman"/>
          <w:color w:val="000000"/>
          <w:sz w:val="24"/>
          <w:szCs w:val="24"/>
        </w:rPr>
        <w:t>osteochondral</w:t>
      </w:r>
      <w:proofErr w:type="spellEnd"/>
      <w:r w:rsidR="0023047C" w:rsidRPr="0023047C">
        <w:rPr>
          <w:rFonts w:ascii="Times New Roman" w:hAnsi="Times New Roman" w:cs="Times New Roman"/>
          <w:color w:val="000000"/>
          <w:sz w:val="24"/>
          <w:szCs w:val="24"/>
        </w:rPr>
        <w:t xml:space="preserve"> tissue engineering and regeneration." </w:t>
      </w:r>
      <w:proofErr w:type="spellStart"/>
      <w:r w:rsidR="0023047C" w:rsidRPr="0023047C">
        <w:rPr>
          <w:rFonts w:ascii="Times New Roman" w:hAnsi="Times New Roman" w:cs="Times New Roman"/>
          <w:i/>
          <w:iCs/>
          <w:color w:val="000000"/>
          <w:sz w:val="24"/>
          <w:szCs w:val="24"/>
        </w:rPr>
        <w:t>Osteochondral</w:t>
      </w:r>
      <w:proofErr w:type="spellEnd"/>
      <w:r w:rsidR="0023047C" w:rsidRPr="0023047C">
        <w:rPr>
          <w:rFonts w:ascii="Times New Roman" w:hAnsi="Times New Roman" w:cs="Times New Roman"/>
          <w:i/>
          <w:iCs/>
          <w:color w:val="000000"/>
          <w:sz w:val="24"/>
          <w:szCs w:val="24"/>
        </w:rPr>
        <w:t xml:space="preserve"> tissue engineering</w:t>
      </w:r>
      <w:r w:rsidR="0023047C" w:rsidRPr="0023047C">
        <w:rPr>
          <w:rFonts w:ascii="Times New Roman" w:hAnsi="Times New Roman" w:cs="Times New Roman"/>
          <w:color w:val="000000"/>
          <w:sz w:val="24"/>
          <w:szCs w:val="24"/>
        </w:rPr>
        <w:t> (2018): 53-75.</w:t>
      </w:r>
    </w:p>
    <w:p w14:paraId="756EB972" w14:textId="77777777" w:rsidR="0023047C" w:rsidRDefault="0023047C"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[27] </w:t>
      </w:r>
      <w:r w:rsidRPr="0023047C">
        <w:rPr>
          <w:rFonts w:ascii="Times New Roman" w:hAnsi="Times New Roman" w:cs="Times New Roman"/>
          <w:color w:val="000000"/>
          <w:sz w:val="24"/>
          <w:szCs w:val="24"/>
        </w:rPr>
        <w:t xml:space="preserve">Hench, Larry L., and Julia M. </w:t>
      </w:r>
      <w:proofErr w:type="spellStart"/>
      <w:r w:rsidRPr="0023047C">
        <w:rPr>
          <w:rFonts w:ascii="Times New Roman" w:hAnsi="Times New Roman" w:cs="Times New Roman"/>
          <w:color w:val="000000"/>
          <w:sz w:val="24"/>
          <w:szCs w:val="24"/>
        </w:rPr>
        <w:t>Pola</w:t>
      </w:r>
      <w:r>
        <w:rPr>
          <w:rFonts w:ascii="Times New Roman" w:hAnsi="Times New Roman" w:cs="Times New Roman"/>
          <w:color w:val="000000"/>
          <w:sz w:val="24"/>
          <w:szCs w:val="24"/>
        </w:rPr>
        <w:t>k</w:t>
      </w:r>
      <w:proofErr w:type="spellEnd"/>
      <w:r>
        <w:rPr>
          <w:rFonts w:ascii="Times New Roman" w:hAnsi="Times New Roman" w:cs="Times New Roman"/>
          <w:color w:val="000000"/>
          <w:sz w:val="24"/>
          <w:szCs w:val="24"/>
        </w:rPr>
        <w:t xml:space="preserve">. "Third-generation biomedical </w:t>
      </w:r>
      <w:r w:rsidRPr="0023047C">
        <w:rPr>
          <w:rFonts w:ascii="Times New Roman" w:hAnsi="Times New Roman" w:cs="Times New Roman"/>
          <w:color w:val="000000"/>
          <w:sz w:val="24"/>
          <w:szCs w:val="24"/>
        </w:rPr>
        <w:t>materials." </w:t>
      </w:r>
      <w:r w:rsidRPr="0023047C">
        <w:rPr>
          <w:rFonts w:ascii="Times New Roman" w:hAnsi="Times New Roman" w:cs="Times New Roman"/>
          <w:i/>
          <w:iCs/>
          <w:color w:val="000000"/>
          <w:sz w:val="24"/>
          <w:szCs w:val="24"/>
        </w:rPr>
        <w:t>Science</w:t>
      </w:r>
      <w:r w:rsidRPr="0023047C">
        <w:rPr>
          <w:rFonts w:ascii="Times New Roman" w:hAnsi="Times New Roman" w:cs="Times New Roman"/>
          <w:color w:val="000000"/>
          <w:sz w:val="24"/>
          <w:szCs w:val="24"/>
        </w:rPr>
        <w:t> 295.5557 (2002): 1014-1017.</w:t>
      </w:r>
    </w:p>
    <w:p w14:paraId="33CD38B6" w14:textId="77777777" w:rsidR="0023047C" w:rsidRDefault="0023047C"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[28] </w:t>
      </w:r>
      <w:proofErr w:type="spellStart"/>
      <w:r w:rsidRPr="0023047C">
        <w:rPr>
          <w:rFonts w:ascii="Times New Roman" w:hAnsi="Times New Roman" w:cs="Times New Roman"/>
          <w:color w:val="000000"/>
          <w:sz w:val="24"/>
          <w:szCs w:val="24"/>
        </w:rPr>
        <w:t>Vallet‐Regí</w:t>
      </w:r>
      <w:proofErr w:type="spellEnd"/>
      <w:r w:rsidRPr="0023047C">
        <w:rPr>
          <w:rFonts w:ascii="Times New Roman" w:hAnsi="Times New Roman" w:cs="Times New Roman"/>
          <w:color w:val="000000"/>
          <w:sz w:val="24"/>
          <w:szCs w:val="24"/>
        </w:rPr>
        <w:t xml:space="preserve">, </w:t>
      </w:r>
      <w:proofErr w:type="spellStart"/>
      <w:r w:rsidRPr="0023047C">
        <w:rPr>
          <w:rFonts w:ascii="Times New Roman" w:hAnsi="Times New Roman" w:cs="Times New Roman"/>
          <w:color w:val="000000"/>
          <w:sz w:val="24"/>
          <w:szCs w:val="24"/>
        </w:rPr>
        <w:t>María</w:t>
      </w:r>
      <w:proofErr w:type="spellEnd"/>
      <w:r w:rsidRPr="0023047C">
        <w:rPr>
          <w:rFonts w:ascii="Times New Roman" w:hAnsi="Times New Roman" w:cs="Times New Roman"/>
          <w:color w:val="000000"/>
          <w:sz w:val="24"/>
          <w:szCs w:val="24"/>
        </w:rPr>
        <w:t>. "Ordered mesoporous materials in the context of drug delivery systems and bone tissue engineering." </w:t>
      </w:r>
      <w:r w:rsidRPr="0023047C">
        <w:rPr>
          <w:rFonts w:ascii="Times New Roman" w:hAnsi="Times New Roman" w:cs="Times New Roman"/>
          <w:i/>
          <w:iCs/>
          <w:color w:val="000000"/>
          <w:sz w:val="24"/>
          <w:szCs w:val="24"/>
        </w:rPr>
        <w:t>Chemistry–A European Journal</w:t>
      </w:r>
      <w:r w:rsidRPr="0023047C">
        <w:rPr>
          <w:rFonts w:ascii="Times New Roman" w:hAnsi="Times New Roman" w:cs="Times New Roman"/>
          <w:color w:val="000000"/>
          <w:sz w:val="24"/>
          <w:szCs w:val="24"/>
        </w:rPr>
        <w:t> 12.23 (2006): 5934-5943.</w:t>
      </w:r>
    </w:p>
    <w:p w14:paraId="63055FFA" w14:textId="77777777" w:rsidR="0023047C" w:rsidRDefault="0023047C"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Pr="0023047C">
        <w:rPr>
          <w:rFonts w:ascii="Times New Roman" w:hAnsi="Times New Roman" w:cs="Times New Roman"/>
          <w:color w:val="000000"/>
          <w:sz w:val="24"/>
          <w:szCs w:val="24"/>
        </w:rPr>
        <w:t xml:space="preserve">Yan, </w:t>
      </w:r>
      <w:proofErr w:type="spellStart"/>
      <w:r w:rsidRPr="0023047C">
        <w:rPr>
          <w:rFonts w:ascii="Times New Roman" w:hAnsi="Times New Roman" w:cs="Times New Roman"/>
          <w:color w:val="000000"/>
          <w:sz w:val="24"/>
          <w:szCs w:val="24"/>
        </w:rPr>
        <w:t>Xiaoxia</w:t>
      </w:r>
      <w:proofErr w:type="spellEnd"/>
      <w:r w:rsidRPr="0023047C">
        <w:rPr>
          <w:rFonts w:ascii="Times New Roman" w:hAnsi="Times New Roman" w:cs="Times New Roman"/>
          <w:color w:val="000000"/>
          <w:sz w:val="24"/>
          <w:szCs w:val="24"/>
        </w:rPr>
        <w:t>, et al. "Highly ordered mesoporous bioactive glasses with superior in vitro bone‐forming bioactivities." </w:t>
      </w:r>
      <w:proofErr w:type="spellStart"/>
      <w:r w:rsidRPr="0023047C">
        <w:rPr>
          <w:rFonts w:ascii="Times New Roman" w:hAnsi="Times New Roman" w:cs="Times New Roman"/>
          <w:i/>
          <w:iCs/>
          <w:color w:val="000000"/>
          <w:sz w:val="24"/>
          <w:szCs w:val="24"/>
        </w:rPr>
        <w:t>Angewandte</w:t>
      </w:r>
      <w:proofErr w:type="spellEnd"/>
      <w:r w:rsidRPr="0023047C">
        <w:rPr>
          <w:rFonts w:ascii="Times New Roman" w:hAnsi="Times New Roman" w:cs="Times New Roman"/>
          <w:i/>
          <w:iCs/>
          <w:color w:val="000000"/>
          <w:sz w:val="24"/>
          <w:szCs w:val="24"/>
        </w:rPr>
        <w:t xml:space="preserve"> </w:t>
      </w:r>
      <w:proofErr w:type="spellStart"/>
      <w:r w:rsidRPr="0023047C">
        <w:rPr>
          <w:rFonts w:ascii="Times New Roman" w:hAnsi="Times New Roman" w:cs="Times New Roman"/>
          <w:i/>
          <w:iCs/>
          <w:color w:val="000000"/>
          <w:sz w:val="24"/>
          <w:szCs w:val="24"/>
        </w:rPr>
        <w:t>Chemie</w:t>
      </w:r>
      <w:proofErr w:type="spellEnd"/>
      <w:r w:rsidRPr="0023047C">
        <w:rPr>
          <w:rFonts w:ascii="Times New Roman" w:hAnsi="Times New Roman" w:cs="Times New Roman"/>
          <w:i/>
          <w:iCs/>
          <w:color w:val="000000"/>
          <w:sz w:val="24"/>
          <w:szCs w:val="24"/>
        </w:rPr>
        <w:t xml:space="preserve"> International Edition</w:t>
      </w:r>
      <w:r w:rsidRPr="0023047C">
        <w:rPr>
          <w:rFonts w:ascii="Times New Roman" w:hAnsi="Times New Roman" w:cs="Times New Roman"/>
          <w:color w:val="000000"/>
          <w:sz w:val="24"/>
          <w:szCs w:val="24"/>
        </w:rPr>
        <w:t> 43.44 (2004): 5980-5984.</w:t>
      </w:r>
    </w:p>
    <w:p w14:paraId="603FED0F" w14:textId="77777777" w:rsidR="0023047C" w:rsidRDefault="0023047C"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[30] </w:t>
      </w:r>
      <w:proofErr w:type="spellStart"/>
      <w:r w:rsidR="0096242F" w:rsidRPr="0096242F">
        <w:rPr>
          <w:rFonts w:ascii="Times New Roman" w:hAnsi="Times New Roman" w:cs="Times New Roman"/>
          <w:color w:val="000000"/>
          <w:sz w:val="24"/>
          <w:szCs w:val="24"/>
        </w:rPr>
        <w:t>Mendonça</w:t>
      </w:r>
      <w:proofErr w:type="spellEnd"/>
      <w:r w:rsidR="0096242F" w:rsidRPr="0096242F">
        <w:rPr>
          <w:rFonts w:ascii="Times New Roman" w:hAnsi="Times New Roman" w:cs="Times New Roman"/>
          <w:color w:val="000000"/>
          <w:sz w:val="24"/>
          <w:szCs w:val="24"/>
        </w:rPr>
        <w:t xml:space="preserve">, Gustavo, et al. "Advancing dental implant surface technology–from micron-to </w:t>
      </w:r>
      <w:proofErr w:type="spellStart"/>
      <w:r w:rsidR="0096242F" w:rsidRPr="0096242F">
        <w:rPr>
          <w:rFonts w:ascii="Times New Roman" w:hAnsi="Times New Roman" w:cs="Times New Roman"/>
          <w:color w:val="000000"/>
          <w:sz w:val="24"/>
          <w:szCs w:val="24"/>
        </w:rPr>
        <w:t>nanotopography</w:t>
      </w:r>
      <w:proofErr w:type="spellEnd"/>
      <w:r w:rsidR="0096242F" w:rsidRPr="0096242F">
        <w:rPr>
          <w:rFonts w:ascii="Times New Roman" w:hAnsi="Times New Roman" w:cs="Times New Roman"/>
          <w:color w:val="000000"/>
          <w:sz w:val="24"/>
          <w:szCs w:val="24"/>
        </w:rPr>
        <w:t>." </w:t>
      </w:r>
      <w:r w:rsidR="0096242F" w:rsidRPr="0096242F">
        <w:rPr>
          <w:rFonts w:ascii="Times New Roman" w:hAnsi="Times New Roman" w:cs="Times New Roman"/>
          <w:i/>
          <w:iCs/>
          <w:color w:val="000000"/>
          <w:sz w:val="24"/>
          <w:szCs w:val="24"/>
        </w:rPr>
        <w:t>Biomaterials</w:t>
      </w:r>
      <w:r w:rsidR="0096242F" w:rsidRPr="0096242F">
        <w:rPr>
          <w:rFonts w:ascii="Times New Roman" w:hAnsi="Times New Roman" w:cs="Times New Roman"/>
          <w:color w:val="000000"/>
          <w:sz w:val="24"/>
          <w:szCs w:val="24"/>
        </w:rPr>
        <w:t> 29.28 (2008): 3822-3835.</w:t>
      </w:r>
    </w:p>
    <w:p w14:paraId="0F76403A" w14:textId="77777777" w:rsidR="0096242F" w:rsidRDefault="0096242F"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proofErr w:type="spellStart"/>
      <w:r w:rsidRPr="0096242F">
        <w:rPr>
          <w:rFonts w:ascii="Times New Roman" w:hAnsi="Times New Roman" w:cs="Times New Roman"/>
          <w:color w:val="000000"/>
          <w:sz w:val="24"/>
          <w:szCs w:val="24"/>
        </w:rPr>
        <w:t>Mačković</w:t>
      </w:r>
      <w:proofErr w:type="spellEnd"/>
      <w:r w:rsidRPr="0096242F">
        <w:rPr>
          <w:rFonts w:ascii="Times New Roman" w:hAnsi="Times New Roman" w:cs="Times New Roman"/>
          <w:color w:val="000000"/>
          <w:sz w:val="24"/>
          <w:szCs w:val="24"/>
        </w:rPr>
        <w:t>, M., et al. "Bioactive glass (type 45S5) nanoparticles: in vitro reactivity on nanoscale and biocompatibility." </w:t>
      </w:r>
      <w:r w:rsidRPr="0096242F">
        <w:rPr>
          <w:rFonts w:ascii="Times New Roman" w:hAnsi="Times New Roman" w:cs="Times New Roman"/>
          <w:i/>
          <w:iCs/>
          <w:color w:val="000000"/>
          <w:sz w:val="24"/>
          <w:szCs w:val="24"/>
        </w:rPr>
        <w:t>Journal of Nanoparticle Research</w:t>
      </w:r>
      <w:r w:rsidRPr="0096242F">
        <w:rPr>
          <w:rFonts w:ascii="Times New Roman" w:hAnsi="Times New Roman" w:cs="Times New Roman"/>
          <w:color w:val="000000"/>
          <w:sz w:val="24"/>
          <w:szCs w:val="24"/>
        </w:rPr>
        <w:t> 14.7 (2012): 1-22.</w:t>
      </w:r>
    </w:p>
    <w:p w14:paraId="468ABA80" w14:textId="77777777" w:rsidR="0096242F" w:rsidRDefault="0096242F"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proofErr w:type="spellStart"/>
      <w:r w:rsidRPr="0096242F">
        <w:rPr>
          <w:rFonts w:ascii="Times New Roman" w:hAnsi="Times New Roman" w:cs="Times New Roman"/>
          <w:color w:val="000000"/>
          <w:sz w:val="24"/>
          <w:szCs w:val="24"/>
        </w:rPr>
        <w:t>Abbasian</w:t>
      </w:r>
      <w:proofErr w:type="spellEnd"/>
      <w:r w:rsidRPr="0096242F">
        <w:rPr>
          <w:rFonts w:ascii="Times New Roman" w:hAnsi="Times New Roman" w:cs="Times New Roman"/>
          <w:color w:val="000000"/>
          <w:sz w:val="24"/>
          <w:szCs w:val="24"/>
        </w:rPr>
        <w:t xml:space="preserve">, </w:t>
      </w:r>
      <w:proofErr w:type="spellStart"/>
      <w:r w:rsidRPr="0096242F">
        <w:rPr>
          <w:rFonts w:ascii="Times New Roman" w:hAnsi="Times New Roman" w:cs="Times New Roman"/>
          <w:color w:val="000000"/>
          <w:sz w:val="24"/>
          <w:szCs w:val="24"/>
        </w:rPr>
        <w:t>Mojtaba</w:t>
      </w:r>
      <w:proofErr w:type="spellEnd"/>
      <w:r w:rsidRPr="0096242F">
        <w:rPr>
          <w:rFonts w:ascii="Times New Roman" w:hAnsi="Times New Roman" w:cs="Times New Roman"/>
          <w:color w:val="000000"/>
          <w:sz w:val="24"/>
          <w:szCs w:val="24"/>
        </w:rPr>
        <w:t>, et al. "Scaffolding polymeric biomaterials: Are naturally occurring biological macromolecules more appropriate for tissue engineering?" </w:t>
      </w:r>
      <w:r w:rsidRPr="0096242F">
        <w:rPr>
          <w:rFonts w:ascii="Times New Roman" w:hAnsi="Times New Roman" w:cs="Times New Roman"/>
          <w:i/>
          <w:iCs/>
          <w:color w:val="000000"/>
          <w:sz w:val="24"/>
          <w:szCs w:val="24"/>
        </w:rPr>
        <w:t>International journal of biological macromolecules</w:t>
      </w:r>
      <w:r w:rsidRPr="0096242F">
        <w:rPr>
          <w:rFonts w:ascii="Times New Roman" w:hAnsi="Times New Roman" w:cs="Times New Roman"/>
          <w:color w:val="000000"/>
          <w:sz w:val="24"/>
          <w:szCs w:val="24"/>
        </w:rPr>
        <w:t> 134 (2019): 673-694.</w:t>
      </w:r>
    </w:p>
    <w:p w14:paraId="53219AA3" w14:textId="77777777" w:rsidR="0096242F" w:rsidRDefault="0096242F"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 </w:t>
      </w:r>
      <w:r w:rsidRPr="0096242F">
        <w:rPr>
          <w:rFonts w:ascii="Times New Roman" w:hAnsi="Times New Roman" w:cs="Times New Roman"/>
          <w:color w:val="000000"/>
          <w:sz w:val="24"/>
          <w:szCs w:val="24"/>
        </w:rPr>
        <w:t xml:space="preserve">Wu, </w:t>
      </w:r>
      <w:proofErr w:type="spellStart"/>
      <w:r w:rsidRPr="0096242F">
        <w:rPr>
          <w:rFonts w:ascii="Times New Roman" w:hAnsi="Times New Roman" w:cs="Times New Roman"/>
          <w:color w:val="000000"/>
          <w:sz w:val="24"/>
          <w:szCs w:val="24"/>
        </w:rPr>
        <w:t>Chengtie</w:t>
      </w:r>
      <w:proofErr w:type="spellEnd"/>
      <w:r w:rsidRPr="0096242F">
        <w:rPr>
          <w:rFonts w:ascii="Times New Roman" w:hAnsi="Times New Roman" w:cs="Times New Roman"/>
          <w:color w:val="000000"/>
          <w:sz w:val="24"/>
          <w:szCs w:val="24"/>
        </w:rPr>
        <w:t>, et al. "Hypoxia-mimicking mesoporous bioactive glass scaffolds with controllable cobalt ion release for bone tissue engineering." </w:t>
      </w:r>
      <w:r w:rsidRPr="0096242F">
        <w:rPr>
          <w:rFonts w:ascii="Times New Roman" w:hAnsi="Times New Roman" w:cs="Times New Roman"/>
          <w:i/>
          <w:iCs/>
          <w:color w:val="000000"/>
          <w:sz w:val="24"/>
          <w:szCs w:val="24"/>
        </w:rPr>
        <w:t>Biomaterials</w:t>
      </w:r>
      <w:r w:rsidRPr="0096242F">
        <w:rPr>
          <w:rFonts w:ascii="Times New Roman" w:hAnsi="Times New Roman" w:cs="Times New Roman"/>
          <w:color w:val="000000"/>
          <w:sz w:val="24"/>
          <w:szCs w:val="24"/>
        </w:rPr>
        <w:t> 33.7 (2012): 2076-2085.</w:t>
      </w:r>
    </w:p>
    <w:p w14:paraId="4B364CC2" w14:textId="77777777" w:rsidR="0096242F" w:rsidRDefault="0096242F"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[34] </w:t>
      </w:r>
      <w:proofErr w:type="spellStart"/>
      <w:r w:rsidRPr="0096242F">
        <w:rPr>
          <w:rFonts w:ascii="Times New Roman" w:hAnsi="Times New Roman" w:cs="Times New Roman"/>
          <w:color w:val="000000"/>
          <w:sz w:val="24"/>
          <w:szCs w:val="24"/>
        </w:rPr>
        <w:t>Punj</w:t>
      </w:r>
      <w:proofErr w:type="spellEnd"/>
      <w:r w:rsidRPr="0096242F">
        <w:rPr>
          <w:rFonts w:ascii="Times New Roman" w:hAnsi="Times New Roman" w:cs="Times New Roman"/>
          <w:color w:val="000000"/>
          <w:sz w:val="24"/>
          <w:szCs w:val="24"/>
        </w:rPr>
        <w:t xml:space="preserve">, </w:t>
      </w:r>
      <w:proofErr w:type="spellStart"/>
      <w:r w:rsidRPr="0096242F">
        <w:rPr>
          <w:rFonts w:ascii="Times New Roman" w:hAnsi="Times New Roman" w:cs="Times New Roman"/>
          <w:color w:val="000000"/>
          <w:sz w:val="24"/>
          <w:szCs w:val="24"/>
        </w:rPr>
        <w:t>Shivani</w:t>
      </w:r>
      <w:proofErr w:type="spellEnd"/>
      <w:r w:rsidRPr="0096242F">
        <w:rPr>
          <w:rFonts w:ascii="Times New Roman" w:hAnsi="Times New Roman" w:cs="Times New Roman"/>
          <w:color w:val="000000"/>
          <w:sz w:val="24"/>
          <w:szCs w:val="24"/>
        </w:rPr>
        <w:t xml:space="preserve">, </w:t>
      </w:r>
      <w:proofErr w:type="spellStart"/>
      <w:r w:rsidRPr="0096242F">
        <w:rPr>
          <w:rFonts w:ascii="Times New Roman" w:hAnsi="Times New Roman" w:cs="Times New Roman"/>
          <w:color w:val="000000"/>
          <w:sz w:val="24"/>
          <w:szCs w:val="24"/>
        </w:rPr>
        <w:t>Jashandeep</w:t>
      </w:r>
      <w:proofErr w:type="spellEnd"/>
      <w:r w:rsidRPr="0096242F">
        <w:rPr>
          <w:rFonts w:ascii="Times New Roman" w:hAnsi="Times New Roman" w:cs="Times New Roman"/>
          <w:color w:val="000000"/>
          <w:sz w:val="24"/>
          <w:szCs w:val="24"/>
        </w:rPr>
        <w:t xml:space="preserve"> Singh, and K. Singh. "Ceramic biomaterials: Properties, state of the art and future </w:t>
      </w:r>
      <w:proofErr w:type="spellStart"/>
      <w:r w:rsidRPr="0096242F">
        <w:rPr>
          <w:rFonts w:ascii="Times New Roman" w:hAnsi="Times New Roman" w:cs="Times New Roman"/>
          <w:color w:val="000000"/>
          <w:sz w:val="24"/>
          <w:szCs w:val="24"/>
        </w:rPr>
        <w:t>prospectives</w:t>
      </w:r>
      <w:proofErr w:type="spellEnd"/>
      <w:r w:rsidRPr="0096242F">
        <w:rPr>
          <w:rFonts w:ascii="Times New Roman" w:hAnsi="Times New Roman" w:cs="Times New Roman"/>
          <w:color w:val="000000"/>
          <w:sz w:val="24"/>
          <w:szCs w:val="24"/>
        </w:rPr>
        <w:t>." </w:t>
      </w:r>
      <w:r w:rsidRPr="0096242F">
        <w:rPr>
          <w:rFonts w:ascii="Times New Roman" w:hAnsi="Times New Roman" w:cs="Times New Roman"/>
          <w:i/>
          <w:iCs/>
          <w:color w:val="000000"/>
          <w:sz w:val="24"/>
          <w:szCs w:val="24"/>
        </w:rPr>
        <w:t>Ceramics International</w:t>
      </w:r>
      <w:r w:rsidRPr="0096242F">
        <w:rPr>
          <w:rFonts w:ascii="Times New Roman" w:hAnsi="Times New Roman" w:cs="Times New Roman"/>
          <w:color w:val="000000"/>
          <w:sz w:val="24"/>
          <w:szCs w:val="24"/>
        </w:rPr>
        <w:t> 47.20 (2021): 28059-28074.</w:t>
      </w:r>
    </w:p>
    <w:p w14:paraId="7D2B9DBE" w14:textId="77777777" w:rsidR="00E95950" w:rsidRDefault="00E95950" w:rsidP="00545D1C">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 </w:t>
      </w:r>
      <w:proofErr w:type="spellStart"/>
      <w:r w:rsidRPr="00E95950">
        <w:rPr>
          <w:rFonts w:ascii="Times New Roman" w:hAnsi="Times New Roman" w:cs="Times New Roman"/>
          <w:color w:val="000000"/>
          <w:sz w:val="24"/>
          <w:szCs w:val="24"/>
        </w:rPr>
        <w:t>Fraioli</w:t>
      </w:r>
      <w:proofErr w:type="spellEnd"/>
      <w:r w:rsidRPr="00E95950">
        <w:rPr>
          <w:rFonts w:ascii="Times New Roman" w:hAnsi="Times New Roman" w:cs="Times New Roman"/>
          <w:color w:val="000000"/>
          <w:sz w:val="24"/>
          <w:szCs w:val="24"/>
        </w:rPr>
        <w:t xml:space="preserve">, Roberta, et al. "Mimicking bone extracellular matrix: Integrin-binding </w:t>
      </w:r>
      <w:proofErr w:type="spellStart"/>
      <w:r w:rsidRPr="00E95950">
        <w:rPr>
          <w:rFonts w:ascii="Times New Roman" w:hAnsi="Times New Roman" w:cs="Times New Roman"/>
          <w:color w:val="000000"/>
          <w:sz w:val="24"/>
          <w:szCs w:val="24"/>
        </w:rPr>
        <w:t>peptidomimetics</w:t>
      </w:r>
      <w:proofErr w:type="spellEnd"/>
      <w:r w:rsidRPr="00E95950">
        <w:rPr>
          <w:rFonts w:ascii="Times New Roman" w:hAnsi="Times New Roman" w:cs="Times New Roman"/>
          <w:color w:val="000000"/>
          <w:sz w:val="24"/>
          <w:szCs w:val="24"/>
        </w:rPr>
        <w:t xml:space="preserve"> enhance osteoblast-like cells adhesion, proliferation, and differentiation on titanium." </w:t>
      </w:r>
      <w:r w:rsidRPr="00E95950">
        <w:rPr>
          <w:rFonts w:ascii="Times New Roman" w:hAnsi="Times New Roman" w:cs="Times New Roman"/>
          <w:i/>
          <w:iCs/>
          <w:color w:val="000000"/>
          <w:sz w:val="24"/>
          <w:szCs w:val="24"/>
        </w:rPr>
        <w:t xml:space="preserve">Colloids and Surfaces B: </w:t>
      </w:r>
      <w:proofErr w:type="spellStart"/>
      <w:r w:rsidRPr="00E95950">
        <w:rPr>
          <w:rFonts w:ascii="Times New Roman" w:hAnsi="Times New Roman" w:cs="Times New Roman"/>
          <w:i/>
          <w:iCs/>
          <w:color w:val="000000"/>
          <w:sz w:val="24"/>
          <w:szCs w:val="24"/>
        </w:rPr>
        <w:t>Biointerfaces</w:t>
      </w:r>
      <w:proofErr w:type="spellEnd"/>
      <w:r w:rsidRPr="00E95950">
        <w:rPr>
          <w:rFonts w:ascii="Times New Roman" w:hAnsi="Times New Roman" w:cs="Times New Roman"/>
          <w:color w:val="000000"/>
          <w:sz w:val="24"/>
          <w:szCs w:val="24"/>
        </w:rPr>
        <w:t> 128 (2015): 191-200.</w:t>
      </w:r>
    </w:p>
    <w:p w14:paraId="0D4F781D" w14:textId="77777777" w:rsidR="00E95950" w:rsidRPr="003553D9" w:rsidRDefault="00E95950" w:rsidP="00545D1C">
      <w:pPr>
        <w:spacing w:line="480" w:lineRule="auto"/>
        <w:jc w:val="both"/>
        <w:rPr>
          <w:rFonts w:ascii="Times New Roman" w:hAnsi="Times New Roman" w:cs="Times New Roman"/>
          <w:color w:val="000000"/>
          <w:sz w:val="24"/>
          <w:szCs w:val="24"/>
        </w:rPr>
      </w:pPr>
    </w:p>
    <w:p w14:paraId="3CBFAE34" w14:textId="77777777" w:rsidR="00585362" w:rsidRPr="00884E98" w:rsidRDefault="00585362" w:rsidP="00D01870">
      <w:pPr>
        <w:spacing w:before="240" w:line="480" w:lineRule="auto"/>
        <w:jc w:val="both"/>
        <w:rPr>
          <w:rFonts w:ascii="Times New Roman" w:hAnsi="Times New Roman" w:cs="Times New Roman"/>
          <w:sz w:val="24"/>
          <w:szCs w:val="24"/>
        </w:rPr>
      </w:pPr>
    </w:p>
    <w:p w14:paraId="208AC72D" w14:textId="77777777" w:rsidR="00D01870" w:rsidRPr="005B48B6" w:rsidRDefault="00D01870" w:rsidP="00594EA8">
      <w:pPr>
        <w:spacing w:line="480" w:lineRule="auto"/>
        <w:jc w:val="both"/>
        <w:rPr>
          <w:rFonts w:ascii="Times New Roman" w:hAnsi="Times New Roman" w:cs="Times New Roman"/>
          <w:sz w:val="24"/>
          <w:szCs w:val="24"/>
          <w:lang w:val="en-IN"/>
        </w:rPr>
      </w:pPr>
    </w:p>
    <w:sectPr w:rsidR="00D01870" w:rsidRPr="005B48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dvTT5843c571">
    <w:altName w:val="Times New Roman"/>
    <w:panose1 w:val="00000000000000000000"/>
    <w:charset w:val="00"/>
    <w:family w:val="roman"/>
    <w:notTrueType/>
    <w:pitch w:val="default"/>
  </w:font>
  <w:font w:name="AdvTT5843c571+fb">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E4"/>
    <w:rsid w:val="0006325D"/>
    <w:rsid w:val="0009358E"/>
    <w:rsid w:val="000C5B64"/>
    <w:rsid w:val="000D6472"/>
    <w:rsid w:val="000E22B7"/>
    <w:rsid w:val="00147F7E"/>
    <w:rsid w:val="00161233"/>
    <w:rsid w:val="001A6696"/>
    <w:rsid w:val="001B4C4B"/>
    <w:rsid w:val="001B5C08"/>
    <w:rsid w:val="001C1EF6"/>
    <w:rsid w:val="001C7FF4"/>
    <w:rsid w:val="001F3D64"/>
    <w:rsid w:val="0023047C"/>
    <w:rsid w:val="002609FC"/>
    <w:rsid w:val="002B5291"/>
    <w:rsid w:val="002C2554"/>
    <w:rsid w:val="002D6EBC"/>
    <w:rsid w:val="002E1C6D"/>
    <w:rsid w:val="003103F2"/>
    <w:rsid w:val="00337226"/>
    <w:rsid w:val="00337F51"/>
    <w:rsid w:val="00347365"/>
    <w:rsid w:val="003553D9"/>
    <w:rsid w:val="00396253"/>
    <w:rsid w:val="00413055"/>
    <w:rsid w:val="004526EA"/>
    <w:rsid w:val="00484BBF"/>
    <w:rsid w:val="004D7786"/>
    <w:rsid w:val="004F4A4B"/>
    <w:rsid w:val="00501349"/>
    <w:rsid w:val="00545D1C"/>
    <w:rsid w:val="00563A5C"/>
    <w:rsid w:val="00584BF3"/>
    <w:rsid w:val="00585362"/>
    <w:rsid w:val="00594EA8"/>
    <w:rsid w:val="00597933"/>
    <w:rsid w:val="005B48B6"/>
    <w:rsid w:val="006428DE"/>
    <w:rsid w:val="00672E8D"/>
    <w:rsid w:val="00675DC9"/>
    <w:rsid w:val="006B546C"/>
    <w:rsid w:val="006E6E99"/>
    <w:rsid w:val="006F40F7"/>
    <w:rsid w:val="00701FC0"/>
    <w:rsid w:val="0071717A"/>
    <w:rsid w:val="00757568"/>
    <w:rsid w:val="007948F0"/>
    <w:rsid w:val="007A338D"/>
    <w:rsid w:val="007C6DA9"/>
    <w:rsid w:val="007E5B04"/>
    <w:rsid w:val="007F48EA"/>
    <w:rsid w:val="00841100"/>
    <w:rsid w:val="00853DC7"/>
    <w:rsid w:val="00872A19"/>
    <w:rsid w:val="00884E98"/>
    <w:rsid w:val="008C63F9"/>
    <w:rsid w:val="00915924"/>
    <w:rsid w:val="0096242F"/>
    <w:rsid w:val="009756DE"/>
    <w:rsid w:val="00977FDF"/>
    <w:rsid w:val="00991631"/>
    <w:rsid w:val="009B4FE2"/>
    <w:rsid w:val="009D34D6"/>
    <w:rsid w:val="009D5F8A"/>
    <w:rsid w:val="00A308A5"/>
    <w:rsid w:val="00A443F6"/>
    <w:rsid w:val="00A7273B"/>
    <w:rsid w:val="00A83937"/>
    <w:rsid w:val="00B24472"/>
    <w:rsid w:val="00B714DE"/>
    <w:rsid w:val="00B870EC"/>
    <w:rsid w:val="00B93C45"/>
    <w:rsid w:val="00BA7583"/>
    <w:rsid w:val="00BD359E"/>
    <w:rsid w:val="00BF62BF"/>
    <w:rsid w:val="00C207C3"/>
    <w:rsid w:val="00C23623"/>
    <w:rsid w:val="00C43A4A"/>
    <w:rsid w:val="00C508B0"/>
    <w:rsid w:val="00C926B6"/>
    <w:rsid w:val="00CA661C"/>
    <w:rsid w:val="00CD5EE4"/>
    <w:rsid w:val="00D01870"/>
    <w:rsid w:val="00D12592"/>
    <w:rsid w:val="00D62CDF"/>
    <w:rsid w:val="00D70A09"/>
    <w:rsid w:val="00D762BF"/>
    <w:rsid w:val="00D77188"/>
    <w:rsid w:val="00DA4694"/>
    <w:rsid w:val="00E10558"/>
    <w:rsid w:val="00E25DCB"/>
    <w:rsid w:val="00E95950"/>
    <w:rsid w:val="00EB5243"/>
    <w:rsid w:val="00EE597F"/>
    <w:rsid w:val="00F74BA2"/>
    <w:rsid w:val="00F833D2"/>
    <w:rsid w:val="00F87BF5"/>
    <w:rsid w:val="00FB5066"/>
    <w:rsid w:val="00FE379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8B10"/>
  <w15:chartTrackingRefBased/>
  <w15:docId w15:val="{06D92967-3B4D-44E8-950C-A1D4640C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01870"/>
    <w:rPr>
      <w:rFonts w:ascii="AdvTT5843c571" w:hAnsi="AdvTT5843c571" w:hint="default"/>
      <w:b w:val="0"/>
      <w:bCs w:val="0"/>
      <w:i w:val="0"/>
      <w:iCs w:val="0"/>
      <w:color w:val="000000"/>
      <w:sz w:val="18"/>
      <w:szCs w:val="18"/>
    </w:rPr>
  </w:style>
  <w:style w:type="character" w:customStyle="1" w:styleId="fontstyle21">
    <w:name w:val="fontstyle21"/>
    <w:basedOn w:val="DefaultParagraphFont"/>
    <w:rsid w:val="00D01870"/>
    <w:rPr>
      <w:rFonts w:ascii="AdvTT5843c571+fb" w:hAnsi="AdvTT5843c571+fb" w:hint="default"/>
      <w:b w:val="0"/>
      <w:bCs w:val="0"/>
      <w:i w:val="0"/>
      <w:iCs w:val="0"/>
      <w:color w:val="000000"/>
      <w:sz w:val="18"/>
      <w:szCs w:val="18"/>
    </w:rPr>
  </w:style>
  <w:style w:type="table" w:styleId="TableGrid">
    <w:name w:val="Table Grid"/>
    <w:basedOn w:val="TableNormal"/>
    <w:uiPriority w:val="39"/>
    <w:rsid w:val="002C2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37226"/>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5B48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594</TotalTime>
  <Pages>17</Pages>
  <Words>3867</Words>
  <Characters>22043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232</cp:revision>
  <dcterms:created xsi:type="dcterms:W3CDTF">2022-08-23T05:21:00Z</dcterms:created>
  <dcterms:modified xsi:type="dcterms:W3CDTF">2022-08-29T12:52:00Z</dcterms:modified>
</cp:coreProperties>
</file>