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C36" w:rsidRDefault="00B46C36" w:rsidP="00B57C9D">
      <w:pPr>
        <w:jc w:val="both"/>
      </w:pPr>
    </w:p>
    <w:p w:rsidR="00B46C36" w:rsidRDefault="00B46C36" w:rsidP="00B57C9D">
      <w:pPr>
        <w:jc w:val="both"/>
      </w:pPr>
      <w:r>
        <w:rPr>
          <w:noProof/>
        </w:rPr>
        <w:drawing>
          <wp:inline distT="0" distB="0" distL="0" distR="0" wp14:anchorId="24409933" wp14:editId="5D4202CE">
            <wp:extent cx="6085840" cy="600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5840" cy="600075"/>
                    </a:xfrm>
                    <a:prstGeom prst="rect">
                      <a:avLst/>
                    </a:prstGeom>
                    <a:noFill/>
                  </pic:spPr>
                </pic:pic>
              </a:graphicData>
            </a:graphic>
          </wp:inline>
        </w:drawing>
      </w:r>
    </w:p>
    <w:p w:rsidR="00B46C36" w:rsidRPr="00B46C36" w:rsidRDefault="00B46C36" w:rsidP="00B57C9D">
      <w:pPr>
        <w:jc w:val="both"/>
        <w:rPr>
          <w:rFonts w:ascii="Times New Roman" w:hAnsi="Times New Roman" w:cs="Times New Roman"/>
          <w:sz w:val="24"/>
          <w:szCs w:val="24"/>
        </w:rPr>
      </w:pPr>
      <w:proofErr w:type="spellStart"/>
      <w:proofErr w:type="gramStart"/>
      <w:r w:rsidRPr="00B46C36">
        <w:rPr>
          <w:rFonts w:ascii="Times New Roman" w:hAnsi="Times New Roman" w:cs="Times New Roman"/>
          <w:sz w:val="24"/>
          <w:szCs w:val="24"/>
        </w:rPr>
        <w:t>Mrs.Rajeswari.V</w:t>
      </w:r>
      <w:proofErr w:type="spellEnd"/>
      <w:r w:rsidRPr="00B46C36">
        <w:rPr>
          <w:rFonts w:ascii="Times New Roman" w:hAnsi="Times New Roman" w:cs="Times New Roman"/>
          <w:sz w:val="24"/>
          <w:szCs w:val="24"/>
        </w:rPr>
        <w:t xml:space="preserve">, </w:t>
      </w:r>
      <w:proofErr w:type="spellStart"/>
      <w:r w:rsidRPr="00B46C36">
        <w:rPr>
          <w:rFonts w:ascii="Times New Roman" w:hAnsi="Times New Roman" w:cs="Times New Roman"/>
          <w:sz w:val="24"/>
          <w:szCs w:val="24"/>
        </w:rPr>
        <w:t>M.Sc</w:t>
      </w:r>
      <w:proofErr w:type="spellEnd"/>
      <w:r w:rsidRPr="00B46C36">
        <w:rPr>
          <w:rFonts w:ascii="Times New Roman" w:hAnsi="Times New Roman" w:cs="Times New Roman"/>
          <w:sz w:val="24"/>
          <w:szCs w:val="24"/>
        </w:rPr>
        <w:t xml:space="preserve"> (Nursing), Associate Professor, R.V.S College of Nursing, Kannampalayam,</w:t>
      </w:r>
      <w:r w:rsidR="001D228F">
        <w:rPr>
          <w:rFonts w:ascii="Times New Roman" w:hAnsi="Times New Roman" w:cs="Times New Roman"/>
          <w:sz w:val="24"/>
          <w:szCs w:val="24"/>
        </w:rPr>
        <w:t xml:space="preserve"> </w:t>
      </w:r>
      <w:r w:rsidRPr="00B46C36">
        <w:rPr>
          <w:rFonts w:ascii="Times New Roman" w:hAnsi="Times New Roman" w:cs="Times New Roman"/>
          <w:sz w:val="24"/>
          <w:szCs w:val="24"/>
        </w:rPr>
        <w:t>Coimbatore-641 402.</w:t>
      </w:r>
      <w:proofErr w:type="gramEnd"/>
    </w:p>
    <w:p w:rsidR="00CA7C4E" w:rsidRPr="00657AD6" w:rsidRDefault="00CA7C4E" w:rsidP="00B57C9D">
      <w:pPr>
        <w:spacing w:after="0"/>
        <w:rPr>
          <w:rFonts w:ascii="Times New Roman" w:hAnsi="Times New Roman" w:cs="Times New Roman"/>
          <w:b/>
          <w:sz w:val="24"/>
          <w:szCs w:val="24"/>
        </w:rPr>
      </w:pPr>
      <w:bookmarkStart w:id="0" w:name="_GoBack"/>
      <w:bookmarkEnd w:id="0"/>
      <w:r w:rsidRPr="00657AD6">
        <w:rPr>
          <w:rFonts w:ascii="Times New Roman" w:hAnsi="Times New Roman" w:cs="Times New Roman"/>
          <w:b/>
          <w:sz w:val="24"/>
          <w:szCs w:val="24"/>
        </w:rPr>
        <w:t>INTRODUCTION:</w:t>
      </w:r>
    </w:p>
    <w:p w:rsidR="00CA7C4E" w:rsidRPr="00CA7C4E" w:rsidRDefault="00CA7C4E" w:rsidP="00B57C9D">
      <w:pPr>
        <w:spacing w:after="0"/>
        <w:jc w:val="both"/>
        <w:rPr>
          <w:rFonts w:ascii="Times New Roman" w:hAnsi="Times New Roman" w:cs="Times New Roman"/>
          <w:sz w:val="24"/>
          <w:szCs w:val="24"/>
        </w:rPr>
      </w:pPr>
    </w:p>
    <w:p w:rsidR="00CA7C4E" w:rsidRPr="00CA7C4E" w:rsidRDefault="00CA7C4E" w:rsidP="00B57C9D">
      <w:pPr>
        <w:spacing w:after="0"/>
        <w:ind w:firstLine="720"/>
        <w:jc w:val="both"/>
        <w:rPr>
          <w:rFonts w:ascii="Times New Roman" w:hAnsi="Times New Roman" w:cs="Times New Roman"/>
          <w:sz w:val="24"/>
          <w:szCs w:val="24"/>
        </w:rPr>
      </w:pPr>
      <w:r w:rsidRPr="00CA7C4E">
        <w:rPr>
          <w:rFonts w:ascii="Times New Roman" w:hAnsi="Times New Roman" w:cs="Times New Roman"/>
          <w:sz w:val="24"/>
          <w:szCs w:val="24"/>
        </w:rPr>
        <w:t>Various people have different perspectives on nursing. Nursing now refers to services that address the health needs of the entire community and has taken on a variety of forms. Nursing is a service that provides entire care for the ill in a hospital or at home, as well as works to promote health and prevent disease. In order to foster an environment that promotes patients' speedy recovery from illness, the nurse performs a crucial role.</w:t>
      </w:r>
    </w:p>
    <w:p w:rsidR="00CA7C4E" w:rsidRPr="00CA7C4E" w:rsidRDefault="00CA7C4E" w:rsidP="00B57C9D">
      <w:pPr>
        <w:spacing w:after="0"/>
        <w:jc w:val="both"/>
        <w:rPr>
          <w:rFonts w:ascii="Times New Roman" w:hAnsi="Times New Roman" w:cs="Times New Roman"/>
          <w:sz w:val="24"/>
          <w:szCs w:val="24"/>
        </w:rPr>
      </w:pPr>
    </w:p>
    <w:p w:rsidR="00CA7C4E" w:rsidRPr="00CA7C4E" w:rsidRDefault="00CA7C4E" w:rsidP="00B57C9D">
      <w:pPr>
        <w:spacing w:after="0"/>
        <w:jc w:val="both"/>
        <w:rPr>
          <w:rFonts w:ascii="Times New Roman" w:hAnsi="Times New Roman" w:cs="Times New Roman"/>
          <w:b/>
          <w:sz w:val="24"/>
          <w:szCs w:val="24"/>
        </w:rPr>
      </w:pPr>
      <w:r w:rsidRPr="00CA7C4E">
        <w:rPr>
          <w:rFonts w:ascii="Times New Roman" w:hAnsi="Times New Roman" w:cs="Times New Roman"/>
          <w:b/>
          <w:sz w:val="24"/>
          <w:szCs w:val="24"/>
        </w:rPr>
        <w:t>NATURE OF NURSING:</w:t>
      </w:r>
    </w:p>
    <w:p w:rsidR="00CA7C4E" w:rsidRPr="00CA7C4E" w:rsidRDefault="00CA7C4E" w:rsidP="00B57C9D">
      <w:pPr>
        <w:spacing w:after="0"/>
        <w:jc w:val="both"/>
        <w:rPr>
          <w:rFonts w:ascii="Times New Roman" w:hAnsi="Times New Roman" w:cs="Times New Roman"/>
          <w:sz w:val="24"/>
          <w:szCs w:val="24"/>
        </w:rPr>
      </w:pPr>
    </w:p>
    <w:p w:rsidR="00CA7C4E" w:rsidRPr="00CA7C4E" w:rsidRDefault="00CA7C4E" w:rsidP="00B57C9D">
      <w:pPr>
        <w:spacing w:after="0"/>
        <w:ind w:firstLine="720"/>
        <w:jc w:val="both"/>
        <w:rPr>
          <w:rFonts w:ascii="Times New Roman" w:hAnsi="Times New Roman" w:cs="Times New Roman"/>
          <w:sz w:val="24"/>
          <w:szCs w:val="24"/>
        </w:rPr>
      </w:pPr>
      <w:r w:rsidRPr="00CA7C4E">
        <w:rPr>
          <w:rFonts w:ascii="Times New Roman" w:hAnsi="Times New Roman" w:cs="Times New Roman"/>
          <w:sz w:val="24"/>
          <w:szCs w:val="24"/>
        </w:rPr>
        <w:t xml:space="preserve">Nursing is the process of addressing the societal health needs and advancing everyone's well-being. Nursing is a Noble profession since it helps those who are </w:t>
      </w:r>
      <w:r>
        <w:rPr>
          <w:rFonts w:ascii="Times New Roman" w:hAnsi="Times New Roman" w:cs="Times New Roman"/>
          <w:sz w:val="24"/>
          <w:szCs w:val="24"/>
        </w:rPr>
        <w:t xml:space="preserve">ill or injured and raises their </w:t>
      </w:r>
      <w:r w:rsidRPr="00CA7C4E">
        <w:rPr>
          <w:rFonts w:ascii="Times New Roman" w:hAnsi="Times New Roman" w:cs="Times New Roman"/>
          <w:sz w:val="24"/>
          <w:szCs w:val="24"/>
        </w:rPr>
        <w:t>standard of living.</w:t>
      </w:r>
    </w:p>
    <w:p w:rsidR="00CA7C4E" w:rsidRPr="00CA7C4E" w:rsidRDefault="00CA7C4E" w:rsidP="00B57C9D">
      <w:pPr>
        <w:spacing w:after="0"/>
        <w:jc w:val="both"/>
        <w:rPr>
          <w:rFonts w:ascii="Times New Roman" w:hAnsi="Times New Roman" w:cs="Times New Roman"/>
          <w:sz w:val="24"/>
          <w:szCs w:val="24"/>
        </w:rPr>
      </w:pPr>
    </w:p>
    <w:p w:rsidR="00CA7C4E" w:rsidRPr="00CA7C4E" w:rsidRDefault="00CA7C4E" w:rsidP="00B57C9D">
      <w:pPr>
        <w:spacing w:after="0"/>
        <w:jc w:val="both"/>
        <w:rPr>
          <w:rFonts w:ascii="Times New Roman" w:hAnsi="Times New Roman" w:cs="Times New Roman"/>
          <w:sz w:val="24"/>
          <w:szCs w:val="24"/>
        </w:rPr>
      </w:pPr>
      <w:r>
        <w:rPr>
          <w:rFonts w:ascii="Times New Roman" w:hAnsi="Times New Roman" w:cs="Times New Roman"/>
          <w:sz w:val="24"/>
          <w:szCs w:val="24"/>
        </w:rPr>
        <w:t>N=</w:t>
      </w:r>
      <w:r w:rsidRPr="00CA7C4E">
        <w:rPr>
          <w:rFonts w:ascii="Times New Roman" w:hAnsi="Times New Roman" w:cs="Times New Roman"/>
          <w:sz w:val="24"/>
          <w:szCs w:val="24"/>
        </w:rPr>
        <w:t>NOBLE PROFESSION</w:t>
      </w:r>
    </w:p>
    <w:p w:rsidR="00CA7C4E" w:rsidRPr="00CA7C4E" w:rsidRDefault="00CA7C4E" w:rsidP="00B57C9D">
      <w:pPr>
        <w:spacing w:after="0"/>
        <w:jc w:val="both"/>
        <w:rPr>
          <w:rFonts w:ascii="Times New Roman" w:hAnsi="Times New Roman" w:cs="Times New Roman"/>
          <w:sz w:val="24"/>
          <w:szCs w:val="24"/>
        </w:rPr>
      </w:pPr>
    </w:p>
    <w:p w:rsidR="00CA7C4E" w:rsidRPr="00CA7C4E" w:rsidRDefault="00CA7C4E" w:rsidP="00B57C9D">
      <w:pPr>
        <w:spacing w:after="0"/>
        <w:jc w:val="both"/>
        <w:rPr>
          <w:rFonts w:ascii="Times New Roman" w:hAnsi="Times New Roman" w:cs="Times New Roman"/>
          <w:sz w:val="24"/>
          <w:szCs w:val="24"/>
        </w:rPr>
      </w:pPr>
      <w:r w:rsidRPr="00CA7C4E">
        <w:rPr>
          <w:rFonts w:ascii="Times New Roman" w:hAnsi="Times New Roman" w:cs="Times New Roman"/>
          <w:sz w:val="24"/>
          <w:szCs w:val="24"/>
        </w:rPr>
        <w:t xml:space="preserve">U = </w:t>
      </w:r>
      <w:r>
        <w:rPr>
          <w:rFonts w:ascii="Times New Roman" w:hAnsi="Times New Roman" w:cs="Times New Roman"/>
          <w:sz w:val="24"/>
          <w:szCs w:val="24"/>
        </w:rPr>
        <w:t>UNIQUE</w:t>
      </w:r>
    </w:p>
    <w:p w:rsidR="00CA7C4E" w:rsidRPr="00CA7C4E" w:rsidRDefault="00CA7C4E" w:rsidP="00B57C9D">
      <w:pPr>
        <w:spacing w:after="0"/>
        <w:jc w:val="both"/>
        <w:rPr>
          <w:rFonts w:ascii="Times New Roman" w:hAnsi="Times New Roman" w:cs="Times New Roman"/>
          <w:sz w:val="24"/>
          <w:szCs w:val="24"/>
        </w:rPr>
      </w:pPr>
    </w:p>
    <w:p w:rsidR="00CA7C4E" w:rsidRDefault="00CA7C4E" w:rsidP="00B57C9D">
      <w:pPr>
        <w:spacing w:after="0"/>
        <w:jc w:val="both"/>
        <w:rPr>
          <w:rFonts w:ascii="Times New Roman" w:hAnsi="Times New Roman" w:cs="Times New Roman"/>
          <w:sz w:val="24"/>
          <w:szCs w:val="24"/>
        </w:rPr>
      </w:pPr>
      <w:r>
        <w:rPr>
          <w:rFonts w:ascii="Times New Roman" w:hAnsi="Times New Roman" w:cs="Times New Roman"/>
          <w:sz w:val="24"/>
          <w:szCs w:val="24"/>
        </w:rPr>
        <w:t>R= RESPONSE</w:t>
      </w:r>
    </w:p>
    <w:p w:rsidR="00CA7C4E" w:rsidRPr="00CA7C4E" w:rsidRDefault="00CA7C4E" w:rsidP="00B57C9D">
      <w:pPr>
        <w:spacing w:after="0"/>
        <w:jc w:val="both"/>
        <w:rPr>
          <w:rFonts w:ascii="Times New Roman" w:hAnsi="Times New Roman" w:cs="Times New Roman"/>
          <w:sz w:val="24"/>
          <w:szCs w:val="24"/>
        </w:rPr>
      </w:pPr>
    </w:p>
    <w:p w:rsidR="00CA7C4E" w:rsidRDefault="00CA7C4E" w:rsidP="00B57C9D">
      <w:pPr>
        <w:spacing w:after="0"/>
        <w:jc w:val="both"/>
        <w:rPr>
          <w:rFonts w:ascii="Times New Roman" w:hAnsi="Times New Roman" w:cs="Times New Roman"/>
          <w:sz w:val="24"/>
          <w:szCs w:val="24"/>
        </w:rPr>
      </w:pPr>
      <w:r>
        <w:rPr>
          <w:rFonts w:ascii="Times New Roman" w:hAnsi="Times New Roman" w:cs="Times New Roman"/>
          <w:sz w:val="24"/>
          <w:szCs w:val="24"/>
        </w:rPr>
        <w:t>S=</w:t>
      </w:r>
      <w:r w:rsidRPr="00CA7C4E">
        <w:rPr>
          <w:rFonts w:ascii="Times New Roman" w:hAnsi="Times New Roman" w:cs="Times New Roman"/>
          <w:sz w:val="24"/>
          <w:szCs w:val="24"/>
        </w:rPr>
        <w:t>SIMPLICITY</w:t>
      </w:r>
    </w:p>
    <w:p w:rsidR="00CA7C4E" w:rsidRDefault="00CA7C4E" w:rsidP="00B57C9D">
      <w:pPr>
        <w:spacing w:after="0"/>
        <w:jc w:val="both"/>
        <w:rPr>
          <w:rFonts w:ascii="Times New Roman" w:hAnsi="Times New Roman" w:cs="Times New Roman"/>
          <w:sz w:val="24"/>
          <w:szCs w:val="24"/>
        </w:rPr>
      </w:pPr>
    </w:p>
    <w:p w:rsidR="00CA7C4E" w:rsidRDefault="00CA7C4E" w:rsidP="00B57C9D">
      <w:pPr>
        <w:spacing w:after="0"/>
        <w:jc w:val="both"/>
        <w:rPr>
          <w:rFonts w:ascii="Times New Roman" w:hAnsi="Times New Roman" w:cs="Times New Roman"/>
          <w:sz w:val="24"/>
          <w:szCs w:val="24"/>
        </w:rPr>
      </w:pPr>
      <w:r w:rsidRPr="00CA7C4E">
        <w:rPr>
          <w:rFonts w:ascii="Times New Roman" w:hAnsi="Times New Roman" w:cs="Times New Roman"/>
          <w:sz w:val="24"/>
          <w:szCs w:val="24"/>
        </w:rPr>
        <w:t>E = EFFICIENT</w:t>
      </w:r>
    </w:p>
    <w:p w:rsidR="00CA7C4E" w:rsidRDefault="00CA7C4E" w:rsidP="00B57C9D">
      <w:pPr>
        <w:spacing w:after="0"/>
        <w:jc w:val="both"/>
        <w:rPr>
          <w:rFonts w:ascii="Times New Roman" w:hAnsi="Times New Roman" w:cs="Times New Roman"/>
          <w:sz w:val="24"/>
          <w:szCs w:val="24"/>
        </w:rPr>
      </w:pPr>
    </w:p>
    <w:p w:rsidR="00CA7C4E" w:rsidRDefault="00CA7C4E" w:rsidP="00B57C9D">
      <w:pPr>
        <w:spacing w:after="0"/>
        <w:jc w:val="both"/>
        <w:rPr>
          <w:rFonts w:ascii="Times New Roman" w:hAnsi="Times New Roman" w:cs="Times New Roman"/>
          <w:sz w:val="24"/>
          <w:szCs w:val="24"/>
        </w:rPr>
      </w:pPr>
    </w:p>
    <w:p w:rsidR="00CA7C4E" w:rsidRPr="00CA7C4E" w:rsidRDefault="00CA7C4E" w:rsidP="00B57C9D">
      <w:pPr>
        <w:spacing w:after="0"/>
        <w:jc w:val="both"/>
        <w:rPr>
          <w:rFonts w:ascii="Times New Roman" w:hAnsi="Times New Roman" w:cs="Times New Roman"/>
          <w:b/>
          <w:sz w:val="24"/>
          <w:szCs w:val="24"/>
        </w:rPr>
      </w:pPr>
      <w:r w:rsidRPr="00CA7C4E">
        <w:rPr>
          <w:rFonts w:ascii="Times New Roman" w:hAnsi="Times New Roman" w:cs="Times New Roman"/>
          <w:b/>
          <w:sz w:val="24"/>
          <w:szCs w:val="24"/>
        </w:rPr>
        <w:t>MODERN CARE:</w:t>
      </w:r>
    </w:p>
    <w:p w:rsidR="00CA7C4E" w:rsidRPr="00CA7C4E" w:rsidRDefault="00CA7C4E" w:rsidP="00B57C9D">
      <w:pPr>
        <w:spacing w:after="0"/>
        <w:ind w:firstLine="720"/>
        <w:jc w:val="both"/>
        <w:rPr>
          <w:rFonts w:ascii="Times New Roman" w:hAnsi="Times New Roman" w:cs="Times New Roman"/>
          <w:sz w:val="24"/>
          <w:szCs w:val="24"/>
        </w:rPr>
      </w:pPr>
      <w:r w:rsidRPr="00CA7C4E">
        <w:rPr>
          <w:rFonts w:ascii="Times New Roman" w:hAnsi="Times New Roman" w:cs="Times New Roman"/>
          <w:sz w:val="24"/>
          <w:szCs w:val="24"/>
        </w:rPr>
        <w:t>The importance of public health in midwifery care is more obvious in community-based care, it has always been there. A qualified midwife acknowledges childbirth and offers emotional support to the mother and other family members. The short- and long-term health of women and their offspring is provided via midwifery care. She focuses on how pregnant women and their families should benefit from government policies.</w:t>
      </w:r>
    </w:p>
    <w:p w:rsidR="00CA7C4E" w:rsidRDefault="00CA7C4E" w:rsidP="00B57C9D">
      <w:pPr>
        <w:spacing w:after="0"/>
        <w:jc w:val="both"/>
        <w:rPr>
          <w:rFonts w:ascii="Times New Roman" w:hAnsi="Times New Roman" w:cs="Times New Roman"/>
          <w:sz w:val="24"/>
          <w:szCs w:val="24"/>
        </w:rPr>
      </w:pPr>
    </w:p>
    <w:p w:rsidR="00CA7C4E" w:rsidRPr="00CA7C4E" w:rsidRDefault="00CA7C4E" w:rsidP="00B57C9D">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MIDWIFERY &amp; NURSING PRACTICE:</w:t>
      </w:r>
    </w:p>
    <w:p w:rsidR="00CA7C4E" w:rsidRDefault="00CA7C4E" w:rsidP="00B57C9D">
      <w:pPr>
        <w:spacing w:after="0"/>
        <w:ind w:firstLine="720"/>
        <w:jc w:val="both"/>
        <w:rPr>
          <w:rFonts w:ascii="Times New Roman" w:hAnsi="Times New Roman" w:cs="Times New Roman"/>
          <w:sz w:val="24"/>
          <w:szCs w:val="24"/>
        </w:rPr>
      </w:pPr>
      <w:r w:rsidRPr="00CA7C4E">
        <w:rPr>
          <w:rFonts w:ascii="Times New Roman" w:hAnsi="Times New Roman" w:cs="Times New Roman"/>
          <w:sz w:val="24"/>
          <w:szCs w:val="24"/>
        </w:rPr>
        <w:t>The independent administration of women's health care is the responsibility of trained nurse-midwives and certified midwives, with a focus on prenatal mothers; labour, the postpartum period, care of the newborn, and family planning and gynecologic requirements of women.</w:t>
      </w:r>
    </w:p>
    <w:p w:rsidR="00CA7C4E" w:rsidRDefault="00CA7C4E" w:rsidP="00B57C9D">
      <w:pPr>
        <w:spacing w:after="0"/>
        <w:ind w:firstLine="720"/>
        <w:jc w:val="both"/>
        <w:rPr>
          <w:rFonts w:ascii="Times New Roman" w:hAnsi="Times New Roman" w:cs="Times New Roman"/>
          <w:sz w:val="24"/>
          <w:szCs w:val="24"/>
        </w:rPr>
      </w:pPr>
    </w:p>
    <w:p w:rsidR="00CA7C4E" w:rsidRDefault="00CA7C4E" w:rsidP="00B57C9D">
      <w:pPr>
        <w:spacing w:after="0"/>
        <w:jc w:val="both"/>
        <w:rPr>
          <w:rFonts w:ascii="Times New Roman" w:hAnsi="Times New Roman" w:cs="Times New Roman"/>
          <w:b/>
          <w:sz w:val="24"/>
          <w:szCs w:val="24"/>
        </w:rPr>
      </w:pPr>
      <w:r w:rsidRPr="00CA7C4E">
        <w:rPr>
          <w:rFonts w:ascii="Times New Roman" w:hAnsi="Times New Roman" w:cs="Times New Roman"/>
          <w:b/>
          <w:sz w:val="24"/>
          <w:szCs w:val="24"/>
        </w:rPr>
        <w:t>SUBJECT MATTER OF NURSE-MIDWIFERY PRACTICE:</w:t>
      </w:r>
    </w:p>
    <w:p w:rsidR="00CA7C4E" w:rsidRDefault="00CA7C4E" w:rsidP="00B57C9D">
      <w:pPr>
        <w:spacing w:after="0" w:line="360" w:lineRule="auto"/>
        <w:jc w:val="both"/>
        <w:rPr>
          <w:rFonts w:ascii="Times New Roman" w:hAnsi="Times New Roman" w:cs="Times New Roman"/>
          <w:sz w:val="24"/>
          <w:szCs w:val="24"/>
        </w:rPr>
      </w:pPr>
      <w:r w:rsidRPr="00CA7C4E">
        <w:rPr>
          <w:rFonts w:ascii="Times New Roman" w:hAnsi="Times New Roman" w:cs="Times New Roman"/>
          <w:sz w:val="24"/>
          <w:szCs w:val="24"/>
        </w:rPr>
        <w:t xml:space="preserve"> • Women's primary care, health</w:t>
      </w:r>
      <w:r>
        <w:rPr>
          <w:rFonts w:ascii="Times New Roman" w:hAnsi="Times New Roman" w:cs="Times New Roman"/>
          <w:sz w:val="24"/>
          <w:szCs w:val="24"/>
        </w:rPr>
        <w:t xml:space="preserve"> promotion, and family planning</w:t>
      </w:r>
      <w:r w:rsidRPr="00CA7C4E">
        <w:rPr>
          <w:rFonts w:ascii="Times New Roman" w:hAnsi="Times New Roman" w:cs="Times New Roman"/>
          <w:sz w:val="24"/>
          <w:szCs w:val="24"/>
        </w:rPr>
        <w:t xml:space="preserve"> </w:t>
      </w:r>
    </w:p>
    <w:p w:rsidR="00CA7C4E" w:rsidRDefault="00CA7C4E" w:rsidP="00B57C9D">
      <w:pPr>
        <w:spacing w:after="0" w:line="360" w:lineRule="auto"/>
        <w:jc w:val="both"/>
        <w:rPr>
          <w:rFonts w:ascii="Times New Roman" w:hAnsi="Times New Roman" w:cs="Times New Roman"/>
          <w:sz w:val="24"/>
          <w:szCs w:val="24"/>
        </w:rPr>
      </w:pPr>
      <w:r w:rsidRPr="00CA7C4E">
        <w:rPr>
          <w:rFonts w:ascii="Times New Roman" w:hAnsi="Times New Roman" w:cs="Times New Roman"/>
          <w:sz w:val="24"/>
          <w:szCs w:val="24"/>
        </w:rPr>
        <w:t>• Assessment of the newborn and care of the well, term newborn d</w:t>
      </w:r>
      <w:r>
        <w:rPr>
          <w:rFonts w:ascii="Times New Roman" w:hAnsi="Times New Roman" w:cs="Times New Roman"/>
          <w:sz w:val="24"/>
          <w:szCs w:val="24"/>
        </w:rPr>
        <w:t>uring the first 28 days of life</w:t>
      </w:r>
    </w:p>
    <w:p w:rsidR="00CA7C4E" w:rsidRDefault="00CA7C4E" w:rsidP="00B57C9D">
      <w:pPr>
        <w:spacing w:after="0" w:line="360" w:lineRule="auto"/>
        <w:jc w:val="both"/>
        <w:rPr>
          <w:rFonts w:ascii="Times New Roman" w:hAnsi="Times New Roman" w:cs="Times New Roman"/>
          <w:sz w:val="24"/>
          <w:szCs w:val="24"/>
        </w:rPr>
      </w:pPr>
      <w:r w:rsidRPr="00CA7C4E">
        <w:rPr>
          <w:rFonts w:ascii="Times New Roman" w:hAnsi="Times New Roman" w:cs="Times New Roman"/>
          <w:sz w:val="24"/>
          <w:szCs w:val="24"/>
        </w:rPr>
        <w:t xml:space="preserve"> • Health promotion, disease prevention, and individualized wellness education and counseling</w:t>
      </w:r>
    </w:p>
    <w:p w:rsidR="00CA7C4E" w:rsidRDefault="00CA7C4E" w:rsidP="00B57C9D">
      <w:pPr>
        <w:spacing w:after="0" w:line="360" w:lineRule="auto"/>
        <w:jc w:val="both"/>
        <w:rPr>
          <w:rFonts w:ascii="Times New Roman" w:hAnsi="Times New Roman" w:cs="Times New Roman"/>
          <w:sz w:val="24"/>
          <w:szCs w:val="24"/>
        </w:rPr>
      </w:pPr>
      <w:r w:rsidRPr="00CA7C4E">
        <w:rPr>
          <w:rFonts w:ascii="Times New Roman" w:hAnsi="Times New Roman" w:cs="Times New Roman"/>
          <w:sz w:val="24"/>
          <w:szCs w:val="24"/>
        </w:rPr>
        <w:t>• Increa</w:t>
      </w:r>
      <w:r>
        <w:rPr>
          <w:rFonts w:ascii="Times New Roman" w:hAnsi="Times New Roman" w:cs="Times New Roman"/>
          <w:sz w:val="24"/>
          <w:szCs w:val="24"/>
        </w:rPr>
        <w:t>sing the rate of breastfeeding</w:t>
      </w:r>
    </w:p>
    <w:p w:rsidR="00CA7C4E" w:rsidRDefault="00CA7C4E" w:rsidP="00B57C9D">
      <w:pPr>
        <w:spacing w:after="0" w:line="360" w:lineRule="auto"/>
        <w:jc w:val="both"/>
        <w:rPr>
          <w:rFonts w:ascii="Times New Roman" w:hAnsi="Times New Roman" w:cs="Times New Roman"/>
          <w:sz w:val="24"/>
          <w:szCs w:val="24"/>
        </w:rPr>
      </w:pPr>
      <w:r w:rsidRPr="00CA7C4E">
        <w:rPr>
          <w:rFonts w:ascii="Times New Roman" w:hAnsi="Times New Roman" w:cs="Times New Roman"/>
          <w:sz w:val="24"/>
          <w:szCs w:val="24"/>
        </w:rPr>
        <w:t>• Supporting pregnant mot</w:t>
      </w:r>
      <w:r>
        <w:rPr>
          <w:rFonts w:ascii="Times New Roman" w:hAnsi="Times New Roman" w:cs="Times New Roman"/>
          <w:sz w:val="24"/>
          <w:szCs w:val="24"/>
        </w:rPr>
        <w:t>hers' mental health</w:t>
      </w:r>
    </w:p>
    <w:p w:rsidR="00CA7C4E" w:rsidRDefault="00CA7C4E" w:rsidP="00B57C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Creating social networks</w:t>
      </w:r>
    </w:p>
    <w:p w:rsidR="00654C12" w:rsidRDefault="00654C12" w:rsidP="00B57C9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8728B67" wp14:editId="6D5ABDD7">
            <wp:extent cx="5340350" cy="38411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0350" cy="3841115"/>
                    </a:xfrm>
                    <a:prstGeom prst="rect">
                      <a:avLst/>
                    </a:prstGeom>
                    <a:noFill/>
                  </pic:spPr>
                </pic:pic>
              </a:graphicData>
            </a:graphic>
          </wp:inline>
        </w:drawing>
      </w:r>
    </w:p>
    <w:p w:rsidR="00185626" w:rsidRDefault="00185626" w:rsidP="00B57C9D">
      <w:pPr>
        <w:spacing w:after="0" w:line="360" w:lineRule="auto"/>
        <w:jc w:val="both"/>
        <w:rPr>
          <w:rFonts w:ascii="Times New Roman" w:hAnsi="Times New Roman" w:cs="Times New Roman"/>
          <w:b/>
          <w:sz w:val="24"/>
          <w:szCs w:val="24"/>
        </w:rPr>
      </w:pPr>
    </w:p>
    <w:p w:rsidR="00185626" w:rsidRDefault="00185626" w:rsidP="00B57C9D">
      <w:pPr>
        <w:spacing w:after="0" w:line="360" w:lineRule="auto"/>
        <w:jc w:val="both"/>
        <w:rPr>
          <w:rFonts w:ascii="Times New Roman" w:hAnsi="Times New Roman" w:cs="Times New Roman"/>
          <w:b/>
          <w:sz w:val="24"/>
          <w:szCs w:val="24"/>
        </w:rPr>
      </w:pPr>
    </w:p>
    <w:p w:rsidR="00185626" w:rsidRDefault="00185626" w:rsidP="00B57C9D">
      <w:pPr>
        <w:spacing w:after="0" w:line="360" w:lineRule="auto"/>
        <w:jc w:val="both"/>
        <w:rPr>
          <w:rFonts w:ascii="Times New Roman" w:hAnsi="Times New Roman" w:cs="Times New Roman"/>
          <w:b/>
          <w:sz w:val="24"/>
          <w:szCs w:val="24"/>
        </w:rPr>
      </w:pPr>
    </w:p>
    <w:p w:rsidR="00654C12" w:rsidRPr="00654C12" w:rsidRDefault="00654C12" w:rsidP="00B57C9D">
      <w:pPr>
        <w:spacing w:after="0" w:line="360" w:lineRule="auto"/>
        <w:jc w:val="both"/>
        <w:rPr>
          <w:rFonts w:ascii="Times New Roman" w:hAnsi="Times New Roman" w:cs="Times New Roman"/>
          <w:b/>
          <w:sz w:val="24"/>
          <w:szCs w:val="24"/>
        </w:rPr>
      </w:pPr>
      <w:r w:rsidRPr="00654C12">
        <w:rPr>
          <w:rFonts w:ascii="Times New Roman" w:hAnsi="Times New Roman" w:cs="Times New Roman"/>
          <w:b/>
          <w:sz w:val="24"/>
          <w:szCs w:val="24"/>
        </w:rPr>
        <w:t>HOW MIDWIFERIES HELP PREGNANT MOTHERS</w:t>
      </w:r>
    </w:p>
    <w:p w:rsidR="00654C12" w:rsidRDefault="00654C12" w:rsidP="00B57C9D">
      <w:pPr>
        <w:pStyle w:val="ListParagraph"/>
        <w:numPr>
          <w:ilvl w:val="0"/>
          <w:numId w:val="1"/>
        </w:numPr>
        <w:spacing w:after="0" w:line="360" w:lineRule="auto"/>
        <w:jc w:val="both"/>
        <w:rPr>
          <w:rFonts w:ascii="Times New Roman" w:hAnsi="Times New Roman" w:cs="Times New Roman"/>
          <w:sz w:val="24"/>
          <w:szCs w:val="24"/>
        </w:rPr>
      </w:pPr>
      <w:r w:rsidRPr="00654C12">
        <w:rPr>
          <w:rFonts w:ascii="Times New Roman" w:hAnsi="Times New Roman" w:cs="Times New Roman"/>
          <w:sz w:val="24"/>
          <w:szCs w:val="24"/>
        </w:rPr>
        <w:t xml:space="preserve">Monitoring pregnancy and the developing fetus counseling </w:t>
      </w:r>
    </w:p>
    <w:p w:rsidR="00654C12" w:rsidRDefault="00654C12" w:rsidP="00B57C9D">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Pr="00654C12">
        <w:rPr>
          <w:rFonts w:ascii="Times New Roman" w:hAnsi="Times New Roman" w:cs="Times New Roman"/>
          <w:sz w:val="24"/>
          <w:szCs w:val="24"/>
        </w:rPr>
        <w:t>he mother on good food and exercise</w:t>
      </w:r>
      <w:r>
        <w:rPr>
          <w:rFonts w:ascii="Times New Roman" w:hAnsi="Times New Roman" w:cs="Times New Roman"/>
          <w:sz w:val="24"/>
          <w:szCs w:val="24"/>
        </w:rPr>
        <w:t>.</w:t>
      </w:r>
      <w:r w:rsidRPr="00654C12">
        <w:rPr>
          <w:rFonts w:ascii="Times New Roman" w:hAnsi="Times New Roman" w:cs="Times New Roman"/>
          <w:sz w:val="24"/>
          <w:szCs w:val="24"/>
        </w:rPr>
        <w:t xml:space="preserve"> </w:t>
      </w:r>
    </w:p>
    <w:p w:rsidR="00654C12" w:rsidRDefault="00654C12" w:rsidP="00B57C9D">
      <w:pPr>
        <w:pStyle w:val="ListParagraph"/>
        <w:numPr>
          <w:ilvl w:val="0"/>
          <w:numId w:val="1"/>
        </w:numPr>
        <w:spacing w:after="0" w:line="360" w:lineRule="auto"/>
        <w:jc w:val="both"/>
        <w:rPr>
          <w:rFonts w:ascii="Times New Roman" w:hAnsi="Times New Roman" w:cs="Times New Roman"/>
          <w:sz w:val="24"/>
          <w:szCs w:val="24"/>
        </w:rPr>
      </w:pPr>
      <w:r w:rsidRPr="00654C12">
        <w:rPr>
          <w:rFonts w:ascii="Times New Roman" w:hAnsi="Times New Roman" w:cs="Times New Roman"/>
          <w:sz w:val="24"/>
          <w:szCs w:val="24"/>
        </w:rPr>
        <w:t xml:space="preserve">Enabling questions to be asked in a comfortable manner </w:t>
      </w:r>
    </w:p>
    <w:p w:rsidR="00654C12" w:rsidRPr="00654C12" w:rsidRDefault="00654C12" w:rsidP="00B57C9D">
      <w:pPr>
        <w:pStyle w:val="ListParagraph"/>
        <w:numPr>
          <w:ilvl w:val="0"/>
          <w:numId w:val="1"/>
        </w:numPr>
        <w:spacing w:after="0" w:line="360" w:lineRule="auto"/>
        <w:jc w:val="both"/>
        <w:rPr>
          <w:rFonts w:ascii="Times New Roman" w:hAnsi="Times New Roman" w:cs="Times New Roman"/>
          <w:sz w:val="24"/>
          <w:szCs w:val="24"/>
        </w:rPr>
      </w:pPr>
      <w:r w:rsidRPr="00654C12">
        <w:rPr>
          <w:rFonts w:ascii="Times New Roman" w:hAnsi="Times New Roman" w:cs="Times New Roman"/>
          <w:sz w:val="24"/>
          <w:szCs w:val="24"/>
        </w:rPr>
        <w:t>Taking care of women in labour Supporting women in 1:1 care in labour</w:t>
      </w:r>
    </w:p>
    <w:p w:rsidR="00654C12" w:rsidRPr="00654C12" w:rsidRDefault="00654C12" w:rsidP="00B57C9D">
      <w:pPr>
        <w:spacing w:after="0" w:line="360" w:lineRule="auto"/>
        <w:jc w:val="both"/>
        <w:rPr>
          <w:rFonts w:ascii="Times New Roman" w:hAnsi="Times New Roman" w:cs="Times New Roman"/>
          <w:b/>
          <w:sz w:val="24"/>
          <w:szCs w:val="24"/>
        </w:rPr>
      </w:pPr>
      <w:r w:rsidRPr="00654C12">
        <w:rPr>
          <w:rFonts w:ascii="Times New Roman" w:hAnsi="Times New Roman" w:cs="Times New Roman"/>
          <w:b/>
          <w:sz w:val="24"/>
          <w:szCs w:val="24"/>
        </w:rPr>
        <w:t xml:space="preserve">MIDWIFERY NURSING'S OBJECTIVES INCLUDE: </w:t>
      </w:r>
    </w:p>
    <w:p w:rsidR="00654C12" w:rsidRPr="00D03458" w:rsidRDefault="00654C12" w:rsidP="00B57C9D">
      <w:pPr>
        <w:pStyle w:val="ListParagraph"/>
        <w:numPr>
          <w:ilvl w:val="0"/>
          <w:numId w:val="3"/>
        </w:numPr>
        <w:spacing w:after="0" w:line="360" w:lineRule="auto"/>
        <w:jc w:val="both"/>
        <w:rPr>
          <w:rFonts w:ascii="Times New Roman" w:hAnsi="Times New Roman" w:cs="Times New Roman"/>
          <w:sz w:val="24"/>
          <w:szCs w:val="24"/>
        </w:rPr>
      </w:pPr>
      <w:r w:rsidRPr="00D03458">
        <w:rPr>
          <w:rFonts w:ascii="Times New Roman" w:hAnsi="Times New Roman" w:cs="Times New Roman"/>
          <w:sz w:val="24"/>
          <w:szCs w:val="24"/>
        </w:rPr>
        <w:t>Stressing the naturalness of pregnancy as a typical stage of mature human development.</w:t>
      </w:r>
    </w:p>
    <w:p w:rsidR="00D03458" w:rsidRDefault="00654C12" w:rsidP="00B57C9D">
      <w:pPr>
        <w:pStyle w:val="ListParagraph"/>
        <w:numPr>
          <w:ilvl w:val="0"/>
          <w:numId w:val="3"/>
        </w:numPr>
        <w:spacing w:after="0" w:line="360" w:lineRule="auto"/>
        <w:jc w:val="both"/>
        <w:rPr>
          <w:rFonts w:ascii="Times New Roman" w:hAnsi="Times New Roman" w:cs="Times New Roman"/>
          <w:sz w:val="24"/>
          <w:szCs w:val="24"/>
        </w:rPr>
      </w:pPr>
      <w:r w:rsidRPr="00D03458">
        <w:rPr>
          <w:rFonts w:ascii="Times New Roman" w:hAnsi="Times New Roman" w:cs="Times New Roman"/>
          <w:sz w:val="24"/>
          <w:szCs w:val="24"/>
        </w:rPr>
        <w:t>Promote the best interests of the mother and child by educating and preparing all pregnant women</w:t>
      </w:r>
      <w:r w:rsidR="00D03458">
        <w:rPr>
          <w:rFonts w:ascii="Times New Roman" w:hAnsi="Times New Roman" w:cs="Times New Roman"/>
          <w:sz w:val="24"/>
          <w:szCs w:val="24"/>
        </w:rPr>
        <w:t>.</w:t>
      </w:r>
      <w:r w:rsidRPr="00D03458">
        <w:rPr>
          <w:rFonts w:ascii="Times New Roman" w:hAnsi="Times New Roman" w:cs="Times New Roman"/>
          <w:sz w:val="24"/>
          <w:szCs w:val="24"/>
        </w:rPr>
        <w:t xml:space="preserve"> </w:t>
      </w:r>
    </w:p>
    <w:p w:rsidR="00654C12" w:rsidRPr="00D03458" w:rsidRDefault="00D03458" w:rsidP="00B57C9D">
      <w:pPr>
        <w:pStyle w:val="ListParagraph"/>
        <w:numPr>
          <w:ilvl w:val="0"/>
          <w:numId w:val="3"/>
        </w:numPr>
        <w:spacing w:after="0" w:line="360" w:lineRule="auto"/>
        <w:jc w:val="both"/>
        <w:rPr>
          <w:rFonts w:ascii="Times New Roman" w:hAnsi="Times New Roman" w:cs="Times New Roman"/>
          <w:sz w:val="24"/>
          <w:szCs w:val="24"/>
        </w:rPr>
      </w:pPr>
      <w:r w:rsidRPr="00D03458">
        <w:rPr>
          <w:rFonts w:ascii="Times New Roman" w:hAnsi="Times New Roman" w:cs="Times New Roman"/>
          <w:sz w:val="24"/>
          <w:szCs w:val="24"/>
        </w:rPr>
        <w:t>To</w:t>
      </w:r>
      <w:r w:rsidR="00654C12" w:rsidRPr="00D03458">
        <w:rPr>
          <w:rFonts w:ascii="Times New Roman" w:hAnsi="Times New Roman" w:cs="Times New Roman"/>
          <w:sz w:val="24"/>
          <w:szCs w:val="24"/>
        </w:rPr>
        <w:t xml:space="preserve"> be informed caregivers for the duration of the entire childbearing process, from conception to delivery.</w:t>
      </w:r>
    </w:p>
    <w:p w:rsidR="00654C12" w:rsidRDefault="00654C12" w:rsidP="00B57C9D">
      <w:pPr>
        <w:pStyle w:val="ListParagraph"/>
        <w:numPr>
          <w:ilvl w:val="0"/>
          <w:numId w:val="3"/>
        </w:numPr>
        <w:spacing w:after="0" w:line="360" w:lineRule="auto"/>
        <w:jc w:val="both"/>
        <w:rPr>
          <w:rFonts w:ascii="Times New Roman" w:hAnsi="Times New Roman" w:cs="Times New Roman"/>
          <w:sz w:val="24"/>
          <w:szCs w:val="24"/>
        </w:rPr>
      </w:pPr>
      <w:r w:rsidRPr="00D03458">
        <w:rPr>
          <w:rFonts w:ascii="Times New Roman" w:hAnsi="Times New Roman" w:cs="Times New Roman"/>
          <w:sz w:val="24"/>
          <w:szCs w:val="24"/>
        </w:rPr>
        <w:t>Create a nurturing environment that makes childbirth enjoyable and promotes the growth of wholesome relationships within the family as a whole as well as between the mother and her newborn.</w:t>
      </w:r>
    </w:p>
    <w:p w:rsidR="00D03458" w:rsidRDefault="00D03458" w:rsidP="00B57C9D">
      <w:pPr>
        <w:spacing w:after="0" w:line="360" w:lineRule="auto"/>
        <w:jc w:val="both"/>
        <w:rPr>
          <w:rFonts w:ascii="Times New Roman" w:hAnsi="Times New Roman" w:cs="Times New Roman"/>
          <w:b/>
          <w:sz w:val="24"/>
          <w:szCs w:val="24"/>
        </w:rPr>
      </w:pPr>
      <w:r w:rsidRPr="00D03458">
        <w:rPr>
          <w:rFonts w:ascii="Times New Roman" w:hAnsi="Times New Roman" w:cs="Times New Roman"/>
          <w:b/>
          <w:sz w:val="24"/>
          <w:szCs w:val="24"/>
        </w:rPr>
        <w:t>MODELS AND APPROACHES FOR HEALTH PROMOTION IN MIDWIFERY CARE:</w:t>
      </w:r>
    </w:p>
    <w:p w:rsidR="00D03458" w:rsidRDefault="00D03458" w:rsidP="00B57C9D">
      <w:pPr>
        <w:spacing w:after="0" w:line="360" w:lineRule="auto"/>
        <w:jc w:val="both"/>
        <w:rPr>
          <w:rFonts w:ascii="Times New Roman" w:hAnsi="Times New Roman" w:cs="Times New Roman"/>
          <w:b/>
          <w:sz w:val="24"/>
          <w:szCs w:val="24"/>
        </w:rPr>
      </w:pPr>
      <w:r>
        <w:rPr>
          <w:noProof/>
        </w:rPr>
        <w:drawing>
          <wp:inline distT="0" distB="0" distL="0" distR="0" wp14:anchorId="4D31CFA0" wp14:editId="0AF703F8">
            <wp:extent cx="5486400" cy="3200400"/>
            <wp:effectExtent l="0" t="57150" r="0" b="1143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03458" w:rsidRDefault="00D03458" w:rsidP="00B57C9D">
      <w:pPr>
        <w:spacing w:after="0" w:line="360" w:lineRule="auto"/>
        <w:jc w:val="both"/>
        <w:rPr>
          <w:rFonts w:ascii="Times New Roman" w:hAnsi="Times New Roman" w:cs="Times New Roman"/>
          <w:b/>
          <w:sz w:val="24"/>
          <w:szCs w:val="24"/>
        </w:rPr>
      </w:pPr>
    </w:p>
    <w:p w:rsidR="00D03458" w:rsidRDefault="00D03458" w:rsidP="00B57C9D">
      <w:pPr>
        <w:spacing w:after="0" w:line="360" w:lineRule="auto"/>
        <w:jc w:val="both"/>
        <w:rPr>
          <w:rFonts w:ascii="Times New Roman" w:hAnsi="Times New Roman" w:cs="Times New Roman"/>
          <w:b/>
          <w:sz w:val="24"/>
          <w:szCs w:val="24"/>
        </w:rPr>
      </w:pPr>
    </w:p>
    <w:p w:rsidR="00D03458" w:rsidRDefault="00D03458" w:rsidP="00B57C9D">
      <w:pPr>
        <w:spacing w:after="0" w:line="360" w:lineRule="auto"/>
        <w:jc w:val="both"/>
        <w:rPr>
          <w:rFonts w:ascii="Times New Roman" w:hAnsi="Times New Roman" w:cs="Times New Roman"/>
          <w:b/>
          <w:sz w:val="24"/>
          <w:szCs w:val="24"/>
        </w:rPr>
      </w:pPr>
    </w:p>
    <w:p w:rsidR="00BE17B5" w:rsidRDefault="00D03458" w:rsidP="00B57C9D">
      <w:pPr>
        <w:spacing w:after="0" w:line="360" w:lineRule="auto"/>
        <w:jc w:val="both"/>
        <w:rPr>
          <w:rFonts w:ascii="Times New Roman" w:hAnsi="Times New Roman" w:cs="Times New Roman"/>
          <w:b/>
          <w:sz w:val="24"/>
          <w:szCs w:val="24"/>
        </w:rPr>
      </w:pPr>
      <w:r w:rsidRPr="00D03458">
        <w:rPr>
          <w:rFonts w:ascii="Times New Roman" w:hAnsi="Times New Roman" w:cs="Times New Roman"/>
          <w:b/>
          <w:sz w:val="24"/>
          <w:szCs w:val="24"/>
        </w:rPr>
        <w:t xml:space="preserve">Medical Centered Approach: </w:t>
      </w:r>
    </w:p>
    <w:p w:rsidR="00D03458" w:rsidRPr="00BE17B5" w:rsidRDefault="00D03458" w:rsidP="00B57C9D">
      <w:pPr>
        <w:pStyle w:val="ListParagraph"/>
        <w:numPr>
          <w:ilvl w:val="0"/>
          <w:numId w:val="4"/>
        </w:numPr>
        <w:spacing w:after="0" w:line="360" w:lineRule="auto"/>
        <w:jc w:val="both"/>
        <w:rPr>
          <w:rFonts w:ascii="Times New Roman" w:hAnsi="Times New Roman" w:cs="Times New Roman"/>
          <w:sz w:val="24"/>
          <w:szCs w:val="24"/>
        </w:rPr>
      </w:pPr>
      <w:r w:rsidRPr="00BE17B5">
        <w:rPr>
          <w:rFonts w:ascii="Times New Roman" w:hAnsi="Times New Roman" w:cs="Times New Roman"/>
          <w:sz w:val="24"/>
          <w:szCs w:val="24"/>
        </w:rPr>
        <w:t>This strategy entails proactive medical involvement to prevent illness.</w:t>
      </w:r>
    </w:p>
    <w:p w:rsidR="00D03458" w:rsidRPr="00BE17B5" w:rsidRDefault="00D03458" w:rsidP="00B57C9D">
      <w:pPr>
        <w:pStyle w:val="ListParagraph"/>
        <w:numPr>
          <w:ilvl w:val="0"/>
          <w:numId w:val="4"/>
        </w:numPr>
        <w:spacing w:after="0" w:line="360" w:lineRule="auto"/>
        <w:jc w:val="both"/>
        <w:rPr>
          <w:rFonts w:ascii="Times New Roman" w:hAnsi="Times New Roman" w:cs="Times New Roman"/>
          <w:sz w:val="24"/>
          <w:szCs w:val="24"/>
        </w:rPr>
      </w:pPr>
      <w:r w:rsidRPr="00BE17B5">
        <w:rPr>
          <w:rFonts w:ascii="Times New Roman" w:hAnsi="Times New Roman" w:cs="Times New Roman"/>
          <w:sz w:val="24"/>
          <w:szCs w:val="24"/>
        </w:rPr>
        <w:lastRenderedPageBreak/>
        <w:t>The effectiveness of the medical approach is frequently measured by physical health, with little consideration given to the psychological, social, or financial components of the causes and consequences of disease.</w:t>
      </w:r>
    </w:p>
    <w:p w:rsidR="00D03458" w:rsidRPr="00BE17B5" w:rsidRDefault="00D03458" w:rsidP="00B57C9D">
      <w:pPr>
        <w:pStyle w:val="ListParagraph"/>
        <w:numPr>
          <w:ilvl w:val="0"/>
          <w:numId w:val="4"/>
        </w:numPr>
        <w:spacing w:after="0" w:line="360" w:lineRule="auto"/>
        <w:jc w:val="both"/>
        <w:rPr>
          <w:rFonts w:ascii="Times New Roman" w:hAnsi="Times New Roman" w:cs="Times New Roman"/>
          <w:sz w:val="24"/>
          <w:szCs w:val="24"/>
        </w:rPr>
      </w:pPr>
      <w:r w:rsidRPr="00BE17B5">
        <w:rPr>
          <w:rFonts w:ascii="Times New Roman" w:hAnsi="Times New Roman" w:cs="Times New Roman"/>
          <w:sz w:val="24"/>
          <w:szCs w:val="24"/>
        </w:rPr>
        <w:t xml:space="preserve">The routine urine analysis and blood pressure checks for clients with </w:t>
      </w:r>
      <w:proofErr w:type="spellStart"/>
      <w:r w:rsidRPr="00BE17B5">
        <w:rPr>
          <w:rFonts w:ascii="Times New Roman" w:hAnsi="Times New Roman" w:cs="Times New Roman"/>
          <w:sz w:val="24"/>
          <w:szCs w:val="24"/>
        </w:rPr>
        <w:t>eclampsia</w:t>
      </w:r>
      <w:proofErr w:type="spellEnd"/>
      <w:r w:rsidRPr="00BE17B5">
        <w:rPr>
          <w:rFonts w:ascii="Times New Roman" w:hAnsi="Times New Roman" w:cs="Times New Roman"/>
          <w:sz w:val="24"/>
          <w:szCs w:val="24"/>
        </w:rPr>
        <w:t xml:space="preserve"> are two examples of how this strategy is still employed in midwifery.</w:t>
      </w:r>
    </w:p>
    <w:p w:rsidR="00BE17B5" w:rsidRDefault="00D03458" w:rsidP="00B57C9D">
      <w:pPr>
        <w:spacing w:after="0" w:line="360" w:lineRule="auto"/>
        <w:jc w:val="both"/>
        <w:rPr>
          <w:rFonts w:ascii="Times New Roman" w:hAnsi="Times New Roman" w:cs="Times New Roman"/>
          <w:b/>
          <w:sz w:val="24"/>
          <w:szCs w:val="24"/>
        </w:rPr>
      </w:pPr>
      <w:r w:rsidRPr="00D03458">
        <w:rPr>
          <w:rFonts w:ascii="Times New Roman" w:hAnsi="Times New Roman" w:cs="Times New Roman"/>
          <w:b/>
          <w:sz w:val="24"/>
          <w:szCs w:val="24"/>
        </w:rPr>
        <w:t xml:space="preserve">Approach to </w:t>
      </w:r>
      <w:r w:rsidR="00BE17B5" w:rsidRPr="00D03458">
        <w:rPr>
          <w:rFonts w:ascii="Times New Roman" w:hAnsi="Times New Roman" w:cs="Times New Roman"/>
          <w:b/>
          <w:sz w:val="24"/>
          <w:szCs w:val="24"/>
        </w:rPr>
        <w:t>behavior</w:t>
      </w:r>
      <w:r w:rsidRPr="00D03458">
        <w:rPr>
          <w:rFonts w:ascii="Times New Roman" w:hAnsi="Times New Roman" w:cs="Times New Roman"/>
          <w:b/>
          <w:sz w:val="24"/>
          <w:szCs w:val="24"/>
        </w:rPr>
        <w:t xml:space="preserve"> change: </w:t>
      </w:r>
    </w:p>
    <w:p w:rsidR="00D03458" w:rsidRPr="00BE17B5" w:rsidRDefault="00D03458" w:rsidP="00B57C9D">
      <w:pPr>
        <w:pStyle w:val="ListParagraph"/>
        <w:numPr>
          <w:ilvl w:val="0"/>
          <w:numId w:val="6"/>
        </w:numPr>
        <w:spacing w:after="0" w:line="360" w:lineRule="auto"/>
        <w:jc w:val="both"/>
        <w:rPr>
          <w:rFonts w:ascii="Times New Roman" w:hAnsi="Times New Roman" w:cs="Times New Roman"/>
          <w:sz w:val="24"/>
          <w:szCs w:val="24"/>
        </w:rPr>
      </w:pPr>
      <w:r w:rsidRPr="00BE17B5">
        <w:rPr>
          <w:rFonts w:ascii="Times New Roman" w:hAnsi="Times New Roman" w:cs="Times New Roman"/>
          <w:sz w:val="24"/>
          <w:szCs w:val="24"/>
        </w:rPr>
        <w:t>The midwife encourages the expectant mothers to adopt a healthy lifestyle, such as eating the proper foods, drinking moderate amounts of alcohol, and quitting smoking.</w:t>
      </w:r>
    </w:p>
    <w:p w:rsidR="00D03458" w:rsidRPr="00BE17B5" w:rsidRDefault="00D03458" w:rsidP="00B57C9D">
      <w:pPr>
        <w:pStyle w:val="ListParagraph"/>
        <w:numPr>
          <w:ilvl w:val="0"/>
          <w:numId w:val="6"/>
        </w:numPr>
        <w:spacing w:after="0" w:line="360" w:lineRule="auto"/>
        <w:jc w:val="both"/>
        <w:rPr>
          <w:rFonts w:ascii="Times New Roman" w:hAnsi="Times New Roman" w:cs="Times New Roman"/>
          <w:sz w:val="24"/>
          <w:szCs w:val="24"/>
        </w:rPr>
      </w:pPr>
      <w:r w:rsidRPr="00BE17B5">
        <w:rPr>
          <w:rFonts w:ascii="Times New Roman" w:hAnsi="Times New Roman" w:cs="Times New Roman"/>
          <w:sz w:val="24"/>
          <w:szCs w:val="24"/>
        </w:rPr>
        <w:t xml:space="preserve">This is a key component of modern antenatal health promotion </w:t>
      </w:r>
      <w:r w:rsidR="00BE17B5" w:rsidRPr="00BE17B5">
        <w:rPr>
          <w:rFonts w:ascii="Times New Roman" w:hAnsi="Times New Roman" w:cs="Times New Roman"/>
          <w:sz w:val="24"/>
          <w:szCs w:val="24"/>
        </w:rPr>
        <w:t>practices</w:t>
      </w:r>
      <w:r w:rsidRPr="00BE17B5">
        <w:rPr>
          <w:rFonts w:ascii="Times New Roman" w:hAnsi="Times New Roman" w:cs="Times New Roman"/>
          <w:sz w:val="24"/>
          <w:szCs w:val="24"/>
        </w:rPr>
        <w:t>.</w:t>
      </w:r>
    </w:p>
    <w:p w:rsidR="00D03458" w:rsidRDefault="00D03458" w:rsidP="00B57C9D">
      <w:pPr>
        <w:pStyle w:val="ListParagraph"/>
        <w:numPr>
          <w:ilvl w:val="0"/>
          <w:numId w:val="6"/>
        </w:numPr>
        <w:spacing w:after="0" w:line="360" w:lineRule="auto"/>
        <w:jc w:val="both"/>
        <w:rPr>
          <w:rFonts w:ascii="Times New Roman" w:hAnsi="Times New Roman" w:cs="Times New Roman"/>
          <w:sz w:val="24"/>
          <w:szCs w:val="24"/>
        </w:rPr>
      </w:pPr>
      <w:r w:rsidRPr="00BE17B5">
        <w:rPr>
          <w:rFonts w:ascii="Times New Roman" w:hAnsi="Times New Roman" w:cs="Times New Roman"/>
          <w:sz w:val="24"/>
          <w:szCs w:val="24"/>
        </w:rPr>
        <w:t>The stages of pregnancy, childbirth, and parenthood offer a period that calls for significant psychological growth, during which expectant mothers learn a lot of new information.</w:t>
      </w:r>
    </w:p>
    <w:p w:rsidR="00187DAF" w:rsidRPr="00187DAF" w:rsidRDefault="00187DAF" w:rsidP="00B57C9D">
      <w:pPr>
        <w:spacing w:after="0" w:line="360" w:lineRule="auto"/>
        <w:jc w:val="both"/>
        <w:rPr>
          <w:rFonts w:ascii="Times New Roman" w:hAnsi="Times New Roman" w:cs="Times New Roman"/>
          <w:b/>
          <w:sz w:val="24"/>
          <w:szCs w:val="24"/>
        </w:rPr>
      </w:pPr>
      <w:r w:rsidRPr="00187DAF">
        <w:rPr>
          <w:rFonts w:ascii="Times New Roman" w:hAnsi="Times New Roman" w:cs="Times New Roman"/>
          <w:b/>
          <w:sz w:val="24"/>
          <w:szCs w:val="24"/>
        </w:rPr>
        <w:t xml:space="preserve">Approach to education: </w:t>
      </w:r>
    </w:p>
    <w:p w:rsidR="00187DAF" w:rsidRPr="00187DAF" w:rsidRDefault="00187DAF" w:rsidP="00B57C9D">
      <w:pPr>
        <w:pStyle w:val="ListParagraph"/>
        <w:numPr>
          <w:ilvl w:val="0"/>
          <w:numId w:val="8"/>
        </w:numPr>
        <w:spacing w:after="0" w:line="360" w:lineRule="auto"/>
        <w:jc w:val="both"/>
        <w:rPr>
          <w:rFonts w:ascii="Times New Roman" w:hAnsi="Times New Roman" w:cs="Times New Roman"/>
          <w:sz w:val="24"/>
          <w:szCs w:val="24"/>
        </w:rPr>
      </w:pPr>
      <w:r w:rsidRPr="00187DAF">
        <w:rPr>
          <w:rFonts w:ascii="Times New Roman" w:hAnsi="Times New Roman" w:cs="Times New Roman"/>
          <w:sz w:val="24"/>
          <w:szCs w:val="24"/>
        </w:rPr>
        <w:t>An educator will explain to expectant moms the significance of food, medications, exercise, the dangers of smoking and drunkenness, etc.</w:t>
      </w:r>
    </w:p>
    <w:p w:rsidR="00187DAF" w:rsidRPr="00187DAF" w:rsidRDefault="00187DAF" w:rsidP="00B57C9D">
      <w:pPr>
        <w:pStyle w:val="ListParagraph"/>
        <w:numPr>
          <w:ilvl w:val="0"/>
          <w:numId w:val="8"/>
        </w:numPr>
        <w:spacing w:after="0" w:line="360" w:lineRule="auto"/>
        <w:jc w:val="both"/>
        <w:rPr>
          <w:rFonts w:ascii="Times New Roman" w:hAnsi="Times New Roman" w:cs="Times New Roman"/>
          <w:sz w:val="24"/>
          <w:szCs w:val="24"/>
        </w:rPr>
      </w:pPr>
      <w:r w:rsidRPr="00187DAF">
        <w:rPr>
          <w:rFonts w:ascii="Times New Roman" w:hAnsi="Times New Roman" w:cs="Times New Roman"/>
          <w:sz w:val="24"/>
          <w:szCs w:val="24"/>
        </w:rPr>
        <w:t>The utilization of this information during the prenatal, intrapartum, and postpartum periods is trusted.</w:t>
      </w:r>
    </w:p>
    <w:p w:rsidR="00187DAF" w:rsidRPr="00187DAF" w:rsidRDefault="00187DAF" w:rsidP="00B57C9D">
      <w:pPr>
        <w:pStyle w:val="ListParagraph"/>
        <w:numPr>
          <w:ilvl w:val="0"/>
          <w:numId w:val="8"/>
        </w:numPr>
        <w:spacing w:after="0" w:line="360" w:lineRule="auto"/>
        <w:jc w:val="both"/>
        <w:rPr>
          <w:rFonts w:ascii="Times New Roman" w:hAnsi="Times New Roman" w:cs="Times New Roman"/>
          <w:sz w:val="24"/>
          <w:szCs w:val="24"/>
        </w:rPr>
      </w:pPr>
      <w:r w:rsidRPr="00187DAF">
        <w:rPr>
          <w:rFonts w:ascii="Times New Roman" w:hAnsi="Times New Roman" w:cs="Times New Roman"/>
          <w:sz w:val="24"/>
          <w:szCs w:val="24"/>
        </w:rPr>
        <w:t>It is the duty of the educator to bring up issues. This is a two-way conversation; the midwife will explain a health condition and the expectant mother may ask any questions she may have.</w:t>
      </w:r>
    </w:p>
    <w:p w:rsidR="00187DAF" w:rsidRPr="00187DAF" w:rsidRDefault="00187DAF" w:rsidP="00B57C9D">
      <w:pPr>
        <w:pStyle w:val="ListParagraph"/>
        <w:numPr>
          <w:ilvl w:val="0"/>
          <w:numId w:val="8"/>
        </w:numPr>
        <w:spacing w:after="0" w:line="360" w:lineRule="auto"/>
        <w:jc w:val="both"/>
        <w:rPr>
          <w:rFonts w:ascii="Times New Roman" w:hAnsi="Times New Roman" w:cs="Times New Roman"/>
          <w:sz w:val="24"/>
          <w:szCs w:val="24"/>
        </w:rPr>
      </w:pPr>
      <w:r w:rsidRPr="00187DAF">
        <w:rPr>
          <w:rFonts w:ascii="Times New Roman" w:hAnsi="Times New Roman" w:cs="Times New Roman"/>
          <w:sz w:val="24"/>
          <w:szCs w:val="24"/>
        </w:rPr>
        <w:t>Using this strategy will facilitate decision-making.</w:t>
      </w:r>
    </w:p>
    <w:p w:rsidR="00187DAF" w:rsidRDefault="00187DAF" w:rsidP="00B57C9D">
      <w:pPr>
        <w:spacing w:after="0" w:line="360" w:lineRule="auto"/>
        <w:jc w:val="both"/>
        <w:rPr>
          <w:rFonts w:ascii="Times New Roman" w:hAnsi="Times New Roman" w:cs="Times New Roman"/>
          <w:sz w:val="24"/>
          <w:szCs w:val="24"/>
        </w:rPr>
      </w:pPr>
      <w:r w:rsidRPr="00187DAF">
        <w:rPr>
          <w:rFonts w:ascii="Times New Roman" w:hAnsi="Times New Roman" w:cs="Times New Roman"/>
          <w:b/>
          <w:sz w:val="24"/>
          <w:szCs w:val="24"/>
        </w:rPr>
        <w:t>Client-centered strategy:</w:t>
      </w:r>
      <w:r w:rsidRPr="00187DAF">
        <w:rPr>
          <w:rFonts w:ascii="Times New Roman" w:hAnsi="Times New Roman" w:cs="Times New Roman"/>
          <w:sz w:val="24"/>
          <w:szCs w:val="24"/>
        </w:rPr>
        <w:t xml:space="preserve"> </w:t>
      </w:r>
    </w:p>
    <w:p w:rsidR="00187DAF" w:rsidRPr="00187DAF" w:rsidRDefault="00187DAF" w:rsidP="00B57C9D">
      <w:pPr>
        <w:pStyle w:val="ListParagraph"/>
        <w:numPr>
          <w:ilvl w:val="0"/>
          <w:numId w:val="11"/>
        </w:numPr>
        <w:spacing w:after="0" w:line="360" w:lineRule="auto"/>
        <w:jc w:val="both"/>
        <w:rPr>
          <w:rFonts w:ascii="Times New Roman" w:hAnsi="Times New Roman" w:cs="Times New Roman"/>
          <w:sz w:val="24"/>
          <w:szCs w:val="24"/>
        </w:rPr>
      </w:pPr>
      <w:r w:rsidRPr="00187DAF">
        <w:rPr>
          <w:rFonts w:ascii="Times New Roman" w:hAnsi="Times New Roman" w:cs="Times New Roman"/>
          <w:sz w:val="24"/>
          <w:szCs w:val="24"/>
        </w:rPr>
        <w:t>The expectant mother established the issues and the plan of action for their resolution.</w:t>
      </w:r>
    </w:p>
    <w:p w:rsidR="00187DAF" w:rsidRPr="00187DAF" w:rsidRDefault="00187DAF" w:rsidP="00B57C9D">
      <w:pPr>
        <w:pStyle w:val="ListParagraph"/>
        <w:numPr>
          <w:ilvl w:val="0"/>
          <w:numId w:val="11"/>
        </w:numPr>
        <w:spacing w:after="0" w:line="360" w:lineRule="auto"/>
        <w:jc w:val="both"/>
        <w:rPr>
          <w:rFonts w:ascii="Times New Roman" w:hAnsi="Times New Roman" w:cs="Times New Roman"/>
          <w:sz w:val="24"/>
          <w:szCs w:val="24"/>
        </w:rPr>
      </w:pPr>
      <w:r w:rsidRPr="00187DAF">
        <w:rPr>
          <w:rFonts w:ascii="Times New Roman" w:hAnsi="Times New Roman" w:cs="Times New Roman"/>
          <w:sz w:val="24"/>
          <w:szCs w:val="24"/>
        </w:rPr>
        <w:t>As opposed to a "top down" strategy, this is thought to be "bottom-up."</w:t>
      </w:r>
    </w:p>
    <w:p w:rsidR="00187DAF" w:rsidRPr="00187DAF" w:rsidRDefault="00187DAF" w:rsidP="00B57C9D">
      <w:pPr>
        <w:pStyle w:val="ListParagraph"/>
        <w:numPr>
          <w:ilvl w:val="0"/>
          <w:numId w:val="11"/>
        </w:numPr>
        <w:spacing w:after="0" w:line="360" w:lineRule="auto"/>
        <w:jc w:val="both"/>
        <w:rPr>
          <w:rFonts w:ascii="Times New Roman" w:hAnsi="Times New Roman" w:cs="Times New Roman"/>
          <w:sz w:val="24"/>
          <w:szCs w:val="24"/>
        </w:rPr>
      </w:pPr>
      <w:r w:rsidRPr="00187DAF">
        <w:rPr>
          <w:rFonts w:ascii="Times New Roman" w:hAnsi="Times New Roman" w:cs="Times New Roman"/>
          <w:sz w:val="24"/>
          <w:szCs w:val="24"/>
        </w:rPr>
        <w:t>The expectant mother is treated equally, and the information and abilities she contributes to the conversation are respected. Self-empowerment is a crucial subject.</w:t>
      </w:r>
    </w:p>
    <w:p w:rsidR="00187DAF" w:rsidRPr="00187DAF" w:rsidRDefault="00187DAF" w:rsidP="00B57C9D">
      <w:pPr>
        <w:spacing w:after="0" w:line="360" w:lineRule="auto"/>
        <w:jc w:val="both"/>
        <w:rPr>
          <w:rFonts w:ascii="Times New Roman" w:hAnsi="Times New Roman" w:cs="Times New Roman"/>
          <w:sz w:val="24"/>
          <w:szCs w:val="24"/>
        </w:rPr>
      </w:pPr>
    </w:p>
    <w:p w:rsidR="00187DAF" w:rsidRDefault="00187DAF" w:rsidP="00B57C9D">
      <w:pPr>
        <w:spacing w:after="0" w:line="360" w:lineRule="auto"/>
        <w:jc w:val="both"/>
        <w:rPr>
          <w:rFonts w:ascii="Times New Roman" w:hAnsi="Times New Roman" w:cs="Times New Roman"/>
          <w:sz w:val="24"/>
          <w:szCs w:val="24"/>
        </w:rPr>
      </w:pPr>
    </w:p>
    <w:p w:rsidR="00187DAF" w:rsidRDefault="00187DAF" w:rsidP="00B57C9D">
      <w:pPr>
        <w:spacing w:after="0" w:line="360" w:lineRule="auto"/>
        <w:jc w:val="both"/>
        <w:rPr>
          <w:rFonts w:ascii="Times New Roman" w:hAnsi="Times New Roman" w:cs="Times New Roman"/>
          <w:sz w:val="24"/>
          <w:szCs w:val="24"/>
        </w:rPr>
      </w:pPr>
    </w:p>
    <w:p w:rsidR="00187DAF" w:rsidRDefault="00187DAF" w:rsidP="00B57C9D">
      <w:pPr>
        <w:spacing w:after="0" w:line="360" w:lineRule="auto"/>
        <w:jc w:val="both"/>
        <w:rPr>
          <w:rFonts w:ascii="Times New Roman" w:hAnsi="Times New Roman" w:cs="Times New Roman"/>
          <w:b/>
          <w:sz w:val="24"/>
          <w:szCs w:val="24"/>
        </w:rPr>
      </w:pPr>
      <w:r w:rsidRPr="00187DAF">
        <w:rPr>
          <w:rFonts w:ascii="Times New Roman" w:hAnsi="Times New Roman" w:cs="Times New Roman"/>
          <w:b/>
          <w:sz w:val="24"/>
          <w:szCs w:val="24"/>
        </w:rPr>
        <w:t>MIDWIFERY NURSING TRENDS</w:t>
      </w:r>
    </w:p>
    <w:p w:rsidR="00187DAF" w:rsidRDefault="00187DAF" w:rsidP="00B57C9D">
      <w:pPr>
        <w:spacing w:after="0" w:line="360" w:lineRule="auto"/>
        <w:jc w:val="both"/>
        <w:rPr>
          <w:rFonts w:ascii="Times New Roman" w:hAnsi="Times New Roman" w:cs="Times New Roman"/>
          <w:b/>
          <w:sz w:val="24"/>
          <w:szCs w:val="24"/>
        </w:rPr>
      </w:pPr>
      <w:r>
        <w:rPr>
          <w:noProof/>
        </w:rPr>
        <w:drawing>
          <wp:anchor distT="0" distB="0" distL="114300" distR="114300" simplePos="0" relativeHeight="251658240" behindDoc="0" locked="0" layoutInCell="1" allowOverlap="1" wp14:anchorId="41600893" wp14:editId="1C35D42F">
            <wp:simplePos x="0" y="0"/>
            <wp:positionH relativeFrom="column">
              <wp:posOffset>600075</wp:posOffset>
            </wp:positionH>
            <wp:positionV relativeFrom="paragraph">
              <wp:posOffset>60960</wp:posOffset>
            </wp:positionV>
            <wp:extent cx="4580255" cy="3189605"/>
            <wp:effectExtent l="0" t="57150" r="0" b="106045"/>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rsidR="00187DAF" w:rsidRPr="00187DAF" w:rsidRDefault="00187DAF" w:rsidP="00B57C9D">
      <w:pPr>
        <w:jc w:val="both"/>
        <w:rPr>
          <w:rFonts w:ascii="Times New Roman" w:hAnsi="Times New Roman" w:cs="Times New Roman"/>
          <w:sz w:val="24"/>
          <w:szCs w:val="24"/>
        </w:rPr>
      </w:pPr>
    </w:p>
    <w:p w:rsidR="00187DAF" w:rsidRPr="00187DAF" w:rsidRDefault="00187DAF" w:rsidP="00B57C9D">
      <w:pPr>
        <w:jc w:val="both"/>
        <w:rPr>
          <w:rFonts w:ascii="Times New Roman" w:hAnsi="Times New Roman" w:cs="Times New Roman"/>
          <w:sz w:val="24"/>
          <w:szCs w:val="24"/>
        </w:rPr>
      </w:pPr>
    </w:p>
    <w:p w:rsidR="00187DAF" w:rsidRPr="00187DAF" w:rsidRDefault="00187DAF" w:rsidP="00B57C9D">
      <w:pPr>
        <w:jc w:val="both"/>
        <w:rPr>
          <w:rFonts w:ascii="Times New Roman" w:hAnsi="Times New Roman" w:cs="Times New Roman"/>
          <w:sz w:val="24"/>
          <w:szCs w:val="24"/>
        </w:rPr>
      </w:pPr>
    </w:p>
    <w:p w:rsidR="00187DAF" w:rsidRPr="00187DAF" w:rsidRDefault="00187DAF" w:rsidP="00B57C9D">
      <w:pPr>
        <w:jc w:val="both"/>
        <w:rPr>
          <w:rFonts w:ascii="Times New Roman" w:hAnsi="Times New Roman" w:cs="Times New Roman"/>
          <w:sz w:val="24"/>
          <w:szCs w:val="24"/>
        </w:rPr>
      </w:pPr>
    </w:p>
    <w:p w:rsidR="00187DAF" w:rsidRPr="00187DAF" w:rsidRDefault="00187DAF" w:rsidP="00B57C9D">
      <w:pPr>
        <w:jc w:val="both"/>
        <w:rPr>
          <w:rFonts w:ascii="Times New Roman" w:hAnsi="Times New Roman" w:cs="Times New Roman"/>
          <w:sz w:val="24"/>
          <w:szCs w:val="24"/>
        </w:rPr>
      </w:pPr>
    </w:p>
    <w:p w:rsidR="00187DAF" w:rsidRPr="00187DAF" w:rsidRDefault="00187DAF" w:rsidP="00B57C9D">
      <w:pPr>
        <w:jc w:val="both"/>
        <w:rPr>
          <w:rFonts w:ascii="Times New Roman" w:hAnsi="Times New Roman" w:cs="Times New Roman"/>
          <w:sz w:val="24"/>
          <w:szCs w:val="24"/>
        </w:rPr>
      </w:pPr>
    </w:p>
    <w:p w:rsidR="00187DAF" w:rsidRPr="00187DAF" w:rsidRDefault="00187DAF" w:rsidP="00B57C9D">
      <w:pPr>
        <w:jc w:val="both"/>
        <w:rPr>
          <w:rFonts w:ascii="Times New Roman" w:hAnsi="Times New Roman" w:cs="Times New Roman"/>
          <w:sz w:val="24"/>
          <w:szCs w:val="24"/>
        </w:rPr>
      </w:pPr>
    </w:p>
    <w:p w:rsidR="00187DAF" w:rsidRPr="00187DAF" w:rsidRDefault="00187DAF" w:rsidP="00B57C9D">
      <w:pPr>
        <w:jc w:val="both"/>
        <w:rPr>
          <w:rFonts w:ascii="Times New Roman" w:hAnsi="Times New Roman" w:cs="Times New Roman"/>
          <w:sz w:val="24"/>
          <w:szCs w:val="24"/>
        </w:rPr>
      </w:pPr>
    </w:p>
    <w:p w:rsidR="00187DAF" w:rsidRDefault="00187DAF" w:rsidP="00B57C9D">
      <w:pPr>
        <w:jc w:val="both"/>
        <w:rPr>
          <w:rFonts w:ascii="Times New Roman" w:hAnsi="Times New Roman" w:cs="Times New Roman"/>
          <w:sz w:val="24"/>
          <w:szCs w:val="24"/>
        </w:rPr>
      </w:pPr>
    </w:p>
    <w:p w:rsidR="00187DAF" w:rsidRDefault="00187DAF" w:rsidP="00B57C9D">
      <w:pPr>
        <w:jc w:val="both"/>
        <w:rPr>
          <w:rFonts w:ascii="Times New Roman" w:hAnsi="Times New Roman" w:cs="Times New Roman"/>
          <w:sz w:val="24"/>
          <w:szCs w:val="24"/>
        </w:rPr>
      </w:pPr>
    </w:p>
    <w:p w:rsidR="00E4364F" w:rsidRPr="00E4364F" w:rsidRDefault="00187DAF" w:rsidP="00B57C9D">
      <w:pPr>
        <w:tabs>
          <w:tab w:val="left" w:pos="7020"/>
        </w:tabs>
        <w:jc w:val="both"/>
        <w:rPr>
          <w:rFonts w:ascii="Times New Roman" w:hAnsi="Times New Roman" w:cs="Times New Roman"/>
          <w:b/>
          <w:sz w:val="24"/>
          <w:szCs w:val="24"/>
        </w:rPr>
      </w:pPr>
      <w:r w:rsidRPr="00E4364F">
        <w:rPr>
          <w:rFonts w:ascii="Times New Roman" w:hAnsi="Times New Roman" w:cs="Times New Roman"/>
          <w:b/>
          <w:sz w:val="24"/>
          <w:szCs w:val="24"/>
        </w:rPr>
        <w:t xml:space="preserve">Trends in economic issues: </w:t>
      </w:r>
    </w:p>
    <w:p w:rsidR="00187DAF" w:rsidRPr="00E4364F" w:rsidRDefault="00187DAF" w:rsidP="00B57C9D">
      <w:pPr>
        <w:pStyle w:val="ListParagraph"/>
        <w:numPr>
          <w:ilvl w:val="0"/>
          <w:numId w:val="13"/>
        </w:numPr>
        <w:tabs>
          <w:tab w:val="left" w:pos="7020"/>
        </w:tabs>
        <w:jc w:val="both"/>
        <w:rPr>
          <w:rFonts w:ascii="Times New Roman" w:hAnsi="Times New Roman" w:cs="Times New Roman"/>
          <w:sz w:val="24"/>
          <w:szCs w:val="24"/>
        </w:rPr>
      </w:pPr>
      <w:r w:rsidRPr="00E4364F">
        <w:rPr>
          <w:rFonts w:ascii="Times New Roman" w:hAnsi="Times New Roman" w:cs="Times New Roman"/>
          <w:sz w:val="24"/>
          <w:szCs w:val="24"/>
        </w:rPr>
        <w:t>As costs have risen and as more women work outside the home, th</w:t>
      </w:r>
      <w:r w:rsidR="00E4364F">
        <w:rPr>
          <w:rFonts w:ascii="Times New Roman" w:hAnsi="Times New Roman" w:cs="Times New Roman"/>
          <w:sz w:val="24"/>
          <w:szCs w:val="24"/>
        </w:rPr>
        <w:t xml:space="preserve">e expense of having and raising </w:t>
      </w:r>
      <w:r w:rsidRPr="00E4364F">
        <w:rPr>
          <w:rFonts w:ascii="Times New Roman" w:hAnsi="Times New Roman" w:cs="Times New Roman"/>
          <w:sz w:val="24"/>
          <w:szCs w:val="24"/>
        </w:rPr>
        <w:t>children continues to rise faster than family income.</w:t>
      </w:r>
    </w:p>
    <w:p w:rsidR="00187DAF" w:rsidRPr="00E4364F" w:rsidRDefault="00187DAF" w:rsidP="00B57C9D">
      <w:pPr>
        <w:pStyle w:val="ListParagraph"/>
        <w:numPr>
          <w:ilvl w:val="0"/>
          <w:numId w:val="13"/>
        </w:numPr>
        <w:tabs>
          <w:tab w:val="left" w:pos="7020"/>
        </w:tabs>
        <w:jc w:val="both"/>
        <w:rPr>
          <w:rFonts w:ascii="Times New Roman" w:hAnsi="Times New Roman" w:cs="Times New Roman"/>
          <w:sz w:val="24"/>
          <w:szCs w:val="24"/>
        </w:rPr>
      </w:pPr>
      <w:r w:rsidRPr="00E4364F">
        <w:rPr>
          <w:rFonts w:ascii="Times New Roman" w:hAnsi="Times New Roman" w:cs="Times New Roman"/>
          <w:sz w:val="24"/>
          <w:szCs w:val="24"/>
        </w:rPr>
        <w:t xml:space="preserve">More women of reproductive age than ever before work outside the house. </w:t>
      </w:r>
      <w:r w:rsidR="00E4364F" w:rsidRPr="00E4364F">
        <w:rPr>
          <w:rFonts w:ascii="Times New Roman" w:hAnsi="Times New Roman" w:cs="Times New Roman"/>
          <w:sz w:val="24"/>
          <w:szCs w:val="24"/>
        </w:rPr>
        <w:t>Because</w:t>
      </w:r>
      <w:r w:rsidRPr="00E4364F">
        <w:rPr>
          <w:rFonts w:ascii="Times New Roman" w:hAnsi="Times New Roman" w:cs="Times New Roman"/>
          <w:sz w:val="24"/>
          <w:szCs w:val="24"/>
        </w:rPr>
        <w:t xml:space="preserve"> living expenses are high.</w:t>
      </w:r>
    </w:p>
    <w:p w:rsidR="00187DAF" w:rsidRPr="00E4364F" w:rsidRDefault="00187DAF" w:rsidP="00B57C9D">
      <w:pPr>
        <w:pStyle w:val="ListParagraph"/>
        <w:numPr>
          <w:ilvl w:val="0"/>
          <w:numId w:val="13"/>
        </w:numPr>
        <w:tabs>
          <w:tab w:val="left" w:pos="7020"/>
        </w:tabs>
        <w:jc w:val="both"/>
        <w:rPr>
          <w:rFonts w:ascii="Times New Roman" w:hAnsi="Times New Roman" w:cs="Times New Roman"/>
          <w:sz w:val="24"/>
          <w:szCs w:val="24"/>
        </w:rPr>
      </w:pPr>
      <w:r w:rsidRPr="00E4364F">
        <w:rPr>
          <w:rFonts w:ascii="Times New Roman" w:hAnsi="Times New Roman" w:cs="Times New Roman"/>
          <w:sz w:val="24"/>
          <w:szCs w:val="24"/>
        </w:rPr>
        <w:t>Parents with low levels of education are more likely to struggle to keep up with the demands.</w:t>
      </w:r>
    </w:p>
    <w:p w:rsidR="00187DAF" w:rsidRPr="00E4364F" w:rsidRDefault="00187DAF" w:rsidP="00B57C9D">
      <w:pPr>
        <w:tabs>
          <w:tab w:val="left" w:pos="7020"/>
        </w:tabs>
        <w:jc w:val="both"/>
        <w:rPr>
          <w:rFonts w:ascii="Times New Roman" w:hAnsi="Times New Roman" w:cs="Times New Roman"/>
          <w:b/>
          <w:sz w:val="24"/>
          <w:szCs w:val="24"/>
        </w:rPr>
      </w:pPr>
      <w:r w:rsidRPr="00E4364F">
        <w:rPr>
          <w:rFonts w:ascii="Times New Roman" w:hAnsi="Times New Roman" w:cs="Times New Roman"/>
          <w:b/>
          <w:sz w:val="24"/>
          <w:szCs w:val="24"/>
        </w:rPr>
        <w:t>Technology-related trends</w:t>
      </w:r>
      <w:r w:rsidR="00E4364F">
        <w:rPr>
          <w:rFonts w:ascii="Times New Roman" w:hAnsi="Times New Roman" w:cs="Times New Roman"/>
          <w:b/>
          <w:sz w:val="24"/>
          <w:szCs w:val="24"/>
        </w:rPr>
        <w:t>:</w:t>
      </w:r>
    </w:p>
    <w:p w:rsidR="00187DAF" w:rsidRPr="00E4364F" w:rsidRDefault="00187DAF" w:rsidP="00B57C9D">
      <w:pPr>
        <w:pStyle w:val="ListParagraph"/>
        <w:numPr>
          <w:ilvl w:val="0"/>
          <w:numId w:val="15"/>
        </w:numPr>
        <w:tabs>
          <w:tab w:val="left" w:pos="7020"/>
        </w:tabs>
        <w:jc w:val="both"/>
        <w:rPr>
          <w:rFonts w:ascii="Times New Roman" w:hAnsi="Times New Roman" w:cs="Times New Roman"/>
          <w:sz w:val="24"/>
          <w:szCs w:val="24"/>
        </w:rPr>
      </w:pPr>
      <w:r w:rsidRPr="00E4364F">
        <w:rPr>
          <w:rFonts w:ascii="Times New Roman" w:hAnsi="Times New Roman" w:cs="Times New Roman"/>
          <w:sz w:val="24"/>
          <w:szCs w:val="24"/>
        </w:rPr>
        <w:t>The development of technology had brought about change in all facets of our life.</w:t>
      </w:r>
    </w:p>
    <w:p w:rsidR="00187DAF" w:rsidRPr="00E4364F" w:rsidRDefault="00187DAF" w:rsidP="00B57C9D">
      <w:pPr>
        <w:pStyle w:val="ListParagraph"/>
        <w:numPr>
          <w:ilvl w:val="0"/>
          <w:numId w:val="15"/>
        </w:numPr>
        <w:tabs>
          <w:tab w:val="left" w:pos="7020"/>
        </w:tabs>
        <w:jc w:val="both"/>
        <w:rPr>
          <w:rFonts w:ascii="Times New Roman" w:hAnsi="Times New Roman" w:cs="Times New Roman"/>
          <w:sz w:val="24"/>
          <w:szCs w:val="24"/>
        </w:rPr>
      </w:pPr>
      <w:r w:rsidRPr="00E4364F">
        <w:rPr>
          <w:rFonts w:ascii="Times New Roman" w:hAnsi="Times New Roman" w:cs="Times New Roman"/>
          <w:sz w:val="24"/>
          <w:szCs w:val="24"/>
        </w:rPr>
        <w:t>It has an impact on each of us personally, our families, our society, and even our approach to childbearing.</w:t>
      </w:r>
    </w:p>
    <w:p w:rsidR="00187DAF" w:rsidRPr="00E4364F" w:rsidRDefault="00187DAF" w:rsidP="00B57C9D">
      <w:pPr>
        <w:pStyle w:val="ListParagraph"/>
        <w:numPr>
          <w:ilvl w:val="0"/>
          <w:numId w:val="15"/>
        </w:numPr>
        <w:tabs>
          <w:tab w:val="left" w:pos="7020"/>
        </w:tabs>
        <w:jc w:val="both"/>
        <w:rPr>
          <w:rFonts w:ascii="Times New Roman" w:hAnsi="Times New Roman" w:cs="Times New Roman"/>
          <w:sz w:val="24"/>
          <w:szCs w:val="24"/>
        </w:rPr>
      </w:pPr>
      <w:r w:rsidRPr="00E4364F">
        <w:rPr>
          <w:rFonts w:ascii="Times New Roman" w:hAnsi="Times New Roman" w:cs="Times New Roman"/>
          <w:sz w:val="24"/>
          <w:szCs w:val="24"/>
        </w:rPr>
        <w:t>Technology enables the diagnosis and treatment of severe diseases and abnormalities.</w:t>
      </w:r>
    </w:p>
    <w:p w:rsidR="00187DAF" w:rsidRDefault="00187DAF" w:rsidP="00B57C9D">
      <w:pPr>
        <w:pStyle w:val="ListParagraph"/>
        <w:numPr>
          <w:ilvl w:val="0"/>
          <w:numId w:val="15"/>
        </w:numPr>
        <w:tabs>
          <w:tab w:val="left" w:pos="7020"/>
        </w:tabs>
        <w:jc w:val="both"/>
        <w:rPr>
          <w:rFonts w:ascii="Times New Roman" w:hAnsi="Times New Roman" w:cs="Times New Roman"/>
          <w:sz w:val="24"/>
          <w:szCs w:val="24"/>
        </w:rPr>
      </w:pPr>
      <w:r w:rsidRPr="00E4364F">
        <w:rPr>
          <w:rFonts w:ascii="Times New Roman" w:hAnsi="Times New Roman" w:cs="Times New Roman"/>
          <w:sz w:val="24"/>
          <w:szCs w:val="24"/>
        </w:rPr>
        <w:t>Particular areas where technological advancements affect families with children include:</w:t>
      </w:r>
      <w:r w:rsidRPr="00E4364F">
        <w:rPr>
          <w:rFonts w:ascii="Times New Roman" w:hAnsi="Times New Roman" w:cs="Times New Roman"/>
          <w:sz w:val="24"/>
          <w:szCs w:val="24"/>
        </w:rPr>
        <w:tab/>
      </w:r>
    </w:p>
    <w:p w:rsidR="005B0A1E" w:rsidRPr="005B0A1E" w:rsidRDefault="005B0A1E" w:rsidP="00B57C9D">
      <w:pPr>
        <w:tabs>
          <w:tab w:val="left" w:pos="7020"/>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5B0A1E">
        <w:rPr>
          <w:rFonts w:ascii="Times New Roman" w:hAnsi="Times New Roman" w:cs="Times New Roman"/>
          <w:sz w:val="24"/>
          <w:szCs w:val="24"/>
        </w:rPr>
        <w:t>1)</w:t>
      </w:r>
      <w:r>
        <w:rPr>
          <w:rFonts w:ascii="Times New Roman" w:hAnsi="Times New Roman" w:cs="Times New Roman"/>
          <w:sz w:val="24"/>
          <w:szCs w:val="24"/>
        </w:rPr>
        <w:t xml:space="preserve"> </w:t>
      </w:r>
      <w:r w:rsidR="00CF429D">
        <w:rPr>
          <w:rFonts w:ascii="Times New Roman" w:hAnsi="Times New Roman" w:cs="Times New Roman"/>
          <w:sz w:val="24"/>
          <w:szCs w:val="24"/>
        </w:rPr>
        <w:t>F</w:t>
      </w:r>
      <w:r w:rsidRPr="005B0A1E">
        <w:rPr>
          <w:rFonts w:ascii="Times New Roman" w:hAnsi="Times New Roman" w:cs="Times New Roman"/>
          <w:sz w:val="24"/>
          <w:szCs w:val="24"/>
        </w:rPr>
        <w:t>ertility issues</w:t>
      </w:r>
    </w:p>
    <w:p w:rsidR="005B0A1E" w:rsidRPr="005B0A1E" w:rsidRDefault="005B0A1E" w:rsidP="00B57C9D">
      <w:pPr>
        <w:tabs>
          <w:tab w:val="left" w:pos="7020"/>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5B0A1E">
        <w:rPr>
          <w:rFonts w:ascii="Times New Roman" w:hAnsi="Times New Roman" w:cs="Times New Roman"/>
          <w:sz w:val="24"/>
          <w:szCs w:val="24"/>
        </w:rPr>
        <w:t>2) Genetic advice</w:t>
      </w:r>
    </w:p>
    <w:p w:rsidR="005B0A1E" w:rsidRPr="004A379D" w:rsidRDefault="004A379D" w:rsidP="00B57C9D">
      <w:pPr>
        <w:tabs>
          <w:tab w:val="left" w:pos="7020"/>
        </w:tabs>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5B0A1E" w:rsidRPr="004A379D">
        <w:rPr>
          <w:rFonts w:ascii="Times New Roman" w:hAnsi="Times New Roman" w:cs="Times New Roman"/>
          <w:sz w:val="24"/>
          <w:szCs w:val="24"/>
        </w:rPr>
        <w:t>3) Diagnostic procedures performed before or during labour.</w:t>
      </w:r>
    </w:p>
    <w:p w:rsidR="0095536B" w:rsidRDefault="0095536B" w:rsidP="00B57C9D">
      <w:pPr>
        <w:tabs>
          <w:tab w:val="left" w:pos="7020"/>
        </w:tabs>
        <w:jc w:val="both"/>
        <w:rPr>
          <w:rFonts w:ascii="Times New Roman" w:hAnsi="Times New Roman" w:cs="Times New Roman"/>
          <w:b/>
          <w:sz w:val="24"/>
          <w:szCs w:val="24"/>
        </w:rPr>
      </w:pPr>
    </w:p>
    <w:p w:rsidR="0095536B" w:rsidRDefault="0095536B" w:rsidP="00B57C9D">
      <w:pPr>
        <w:tabs>
          <w:tab w:val="left" w:pos="7020"/>
        </w:tabs>
        <w:jc w:val="both"/>
        <w:rPr>
          <w:rFonts w:ascii="Times New Roman" w:hAnsi="Times New Roman" w:cs="Times New Roman"/>
          <w:b/>
          <w:sz w:val="24"/>
          <w:szCs w:val="24"/>
        </w:rPr>
      </w:pPr>
    </w:p>
    <w:p w:rsidR="005B0A1E" w:rsidRPr="004A379D" w:rsidRDefault="005B0A1E" w:rsidP="00B57C9D">
      <w:pPr>
        <w:tabs>
          <w:tab w:val="left" w:pos="7020"/>
        </w:tabs>
        <w:jc w:val="both"/>
        <w:rPr>
          <w:rFonts w:ascii="Times New Roman" w:hAnsi="Times New Roman" w:cs="Times New Roman"/>
          <w:b/>
          <w:sz w:val="24"/>
          <w:szCs w:val="24"/>
        </w:rPr>
      </w:pPr>
      <w:r w:rsidRPr="004A379D">
        <w:rPr>
          <w:rFonts w:ascii="Times New Roman" w:hAnsi="Times New Roman" w:cs="Times New Roman"/>
          <w:b/>
          <w:sz w:val="24"/>
          <w:szCs w:val="24"/>
        </w:rPr>
        <w:t>Trends and demographic issues:</w:t>
      </w:r>
    </w:p>
    <w:p w:rsidR="005B0A1E" w:rsidRPr="005B0A1E" w:rsidRDefault="005B0A1E" w:rsidP="00B57C9D">
      <w:pPr>
        <w:pStyle w:val="ListParagraph"/>
        <w:numPr>
          <w:ilvl w:val="0"/>
          <w:numId w:val="15"/>
        </w:numPr>
        <w:tabs>
          <w:tab w:val="left" w:pos="7020"/>
        </w:tabs>
        <w:jc w:val="both"/>
        <w:rPr>
          <w:rFonts w:ascii="Times New Roman" w:hAnsi="Times New Roman" w:cs="Times New Roman"/>
          <w:sz w:val="24"/>
          <w:szCs w:val="24"/>
        </w:rPr>
      </w:pPr>
      <w:r w:rsidRPr="005B0A1E">
        <w:rPr>
          <w:rFonts w:ascii="Times New Roman" w:hAnsi="Times New Roman" w:cs="Times New Roman"/>
          <w:sz w:val="24"/>
          <w:szCs w:val="24"/>
        </w:rPr>
        <w:lastRenderedPageBreak/>
        <w:t xml:space="preserve"> Population </w:t>
      </w:r>
      <w:r w:rsidR="004A379D" w:rsidRPr="005B0A1E">
        <w:rPr>
          <w:rFonts w:ascii="Times New Roman" w:hAnsi="Times New Roman" w:cs="Times New Roman"/>
          <w:sz w:val="24"/>
          <w:szCs w:val="24"/>
        </w:rPr>
        <w:t>distribution shifts</w:t>
      </w:r>
      <w:r w:rsidRPr="005B0A1E">
        <w:rPr>
          <w:rFonts w:ascii="Times New Roman" w:hAnsi="Times New Roman" w:cs="Times New Roman"/>
          <w:sz w:val="24"/>
          <w:szCs w:val="24"/>
        </w:rPr>
        <w:t xml:space="preserve"> </w:t>
      </w:r>
      <w:r w:rsidR="004A379D" w:rsidRPr="005B0A1E">
        <w:rPr>
          <w:rFonts w:ascii="Times New Roman" w:hAnsi="Times New Roman" w:cs="Times New Roman"/>
          <w:sz w:val="24"/>
          <w:szCs w:val="24"/>
        </w:rPr>
        <w:t>the</w:t>
      </w:r>
      <w:r w:rsidRPr="005B0A1E">
        <w:rPr>
          <w:rFonts w:ascii="Times New Roman" w:hAnsi="Times New Roman" w:cs="Times New Roman"/>
          <w:sz w:val="24"/>
          <w:szCs w:val="24"/>
        </w:rPr>
        <w:t xml:space="preserve"> most economic possibilities and conveniences are found in large cities.</w:t>
      </w:r>
    </w:p>
    <w:p w:rsidR="005B0A1E" w:rsidRPr="005B0A1E" w:rsidRDefault="005B0A1E" w:rsidP="00B57C9D">
      <w:pPr>
        <w:pStyle w:val="ListParagraph"/>
        <w:numPr>
          <w:ilvl w:val="0"/>
          <w:numId w:val="15"/>
        </w:numPr>
        <w:tabs>
          <w:tab w:val="left" w:pos="7020"/>
        </w:tabs>
        <w:jc w:val="both"/>
        <w:rPr>
          <w:rFonts w:ascii="Times New Roman" w:hAnsi="Times New Roman" w:cs="Times New Roman"/>
          <w:sz w:val="24"/>
          <w:szCs w:val="24"/>
        </w:rPr>
      </w:pPr>
      <w:r w:rsidRPr="005B0A1E">
        <w:rPr>
          <w:rFonts w:ascii="Times New Roman" w:hAnsi="Times New Roman" w:cs="Times New Roman"/>
          <w:sz w:val="24"/>
          <w:szCs w:val="24"/>
        </w:rPr>
        <w:t>The number of hospitals that are staffed and prepared to treat pregnant women at high risk and the accessibility of maternity care in urban areas. These amenities are sometimes lacking in rural locations.</w:t>
      </w:r>
    </w:p>
    <w:p w:rsidR="005B0A1E" w:rsidRPr="005B0A1E" w:rsidRDefault="005B0A1E" w:rsidP="00B57C9D">
      <w:pPr>
        <w:pStyle w:val="ListParagraph"/>
        <w:numPr>
          <w:ilvl w:val="0"/>
          <w:numId w:val="15"/>
        </w:numPr>
        <w:tabs>
          <w:tab w:val="left" w:pos="7020"/>
        </w:tabs>
        <w:jc w:val="both"/>
        <w:rPr>
          <w:rFonts w:ascii="Times New Roman" w:hAnsi="Times New Roman" w:cs="Times New Roman"/>
          <w:sz w:val="24"/>
          <w:szCs w:val="24"/>
        </w:rPr>
      </w:pPr>
      <w:r w:rsidRPr="005B0A1E">
        <w:rPr>
          <w:rFonts w:ascii="Times New Roman" w:hAnsi="Times New Roman" w:cs="Times New Roman"/>
          <w:sz w:val="24"/>
          <w:szCs w:val="24"/>
        </w:rPr>
        <w:t>Birth rate, maternal mortality, and morbidity rates are among the most important statistics.</w:t>
      </w:r>
    </w:p>
    <w:p w:rsidR="005B0A1E" w:rsidRDefault="005B0A1E" w:rsidP="00B57C9D">
      <w:pPr>
        <w:pStyle w:val="ListParagraph"/>
        <w:numPr>
          <w:ilvl w:val="0"/>
          <w:numId w:val="15"/>
        </w:numPr>
        <w:tabs>
          <w:tab w:val="left" w:pos="7020"/>
        </w:tabs>
        <w:jc w:val="both"/>
        <w:rPr>
          <w:rFonts w:ascii="Times New Roman" w:hAnsi="Times New Roman" w:cs="Times New Roman"/>
          <w:sz w:val="24"/>
          <w:szCs w:val="24"/>
        </w:rPr>
      </w:pPr>
      <w:r w:rsidRPr="005B0A1E">
        <w:rPr>
          <w:rFonts w:ascii="Times New Roman" w:hAnsi="Times New Roman" w:cs="Times New Roman"/>
          <w:sz w:val="24"/>
          <w:szCs w:val="24"/>
        </w:rPr>
        <w:t>Focusing on expanding access to preventive care rather than on high-tech medical interventions will result in changes in mortality rates.</w:t>
      </w:r>
    </w:p>
    <w:p w:rsidR="00CF429D" w:rsidRDefault="00CF429D" w:rsidP="00B57C9D">
      <w:pPr>
        <w:tabs>
          <w:tab w:val="left" w:pos="7020"/>
        </w:tabs>
        <w:jc w:val="both"/>
        <w:rPr>
          <w:rFonts w:ascii="Times New Roman" w:hAnsi="Times New Roman" w:cs="Times New Roman"/>
          <w:sz w:val="24"/>
          <w:szCs w:val="24"/>
        </w:rPr>
      </w:pPr>
      <w:r w:rsidRPr="00CF429D">
        <w:rPr>
          <w:rFonts w:ascii="Times New Roman" w:hAnsi="Times New Roman" w:cs="Times New Roman"/>
          <w:b/>
          <w:sz w:val="24"/>
          <w:szCs w:val="24"/>
        </w:rPr>
        <w:t>Trends in healthcare settings include</w:t>
      </w:r>
      <w:r w:rsidRPr="00CF429D">
        <w:rPr>
          <w:rFonts w:ascii="Times New Roman" w:hAnsi="Times New Roman" w:cs="Times New Roman"/>
          <w:sz w:val="24"/>
          <w:szCs w:val="24"/>
        </w:rPr>
        <w:t xml:space="preserve">: </w:t>
      </w:r>
    </w:p>
    <w:p w:rsidR="00CF429D" w:rsidRPr="00CF429D" w:rsidRDefault="00CF429D" w:rsidP="00B57C9D">
      <w:pPr>
        <w:pStyle w:val="ListParagraph"/>
        <w:numPr>
          <w:ilvl w:val="0"/>
          <w:numId w:val="17"/>
        </w:numPr>
        <w:tabs>
          <w:tab w:val="left" w:pos="7020"/>
        </w:tabs>
        <w:jc w:val="both"/>
        <w:rPr>
          <w:rFonts w:ascii="Times New Roman" w:hAnsi="Times New Roman" w:cs="Times New Roman"/>
          <w:sz w:val="24"/>
          <w:szCs w:val="24"/>
        </w:rPr>
      </w:pPr>
      <w:r w:rsidRPr="00CF429D">
        <w:rPr>
          <w:rFonts w:ascii="Times New Roman" w:hAnsi="Times New Roman" w:cs="Times New Roman"/>
          <w:sz w:val="24"/>
          <w:szCs w:val="24"/>
        </w:rPr>
        <w:t>Health care delivery that prioritizes lowering the cost of healthcare by closely observing the financial situation of staff.</w:t>
      </w:r>
    </w:p>
    <w:p w:rsidR="00CF429D" w:rsidRPr="00CF429D" w:rsidRDefault="00CF429D" w:rsidP="00B57C9D">
      <w:pPr>
        <w:pStyle w:val="ListParagraph"/>
        <w:numPr>
          <w:ilvl w:val="0"/>
          <w:numId w:val="17"/>
        </w:numPr>
        <w:tabs>
          <w:tab w:val="left" w:pos="7020"/>
        </w:tabs>
        <w:jc w:val="both"/>
        <w:rPr>
          <w:rFonts w:ascii="Times New Roman" w:hAnsi="Times New Roman" w:cs="Times New Roman"/>
          <w:sz w:val="24"/>
          <w:szCs w:val="24"/>
        </w:rPr>
      </w:pPr>
      <w:r w:rsidRPr="00CF429D">
        <w:rPr>
          <w:rFonts w:ascii="Times New Roman" w:hAnsi="Times New Roman" w:cs="Times New Roman"/>
          <w:sz w:val="24"/>
          <w:szCs w:val="24"/>
        </w:rPr>
        <w:t>In response to customer desire for a more natural delivery environment, hospitals have made changes.</w:t>
      </w:r>
    </w:p>
    <w:p w:rsidR="00CF429D" w:rsidRPr="00CF429D" w:rsidRDefault="00CF429D" w:rsidP="00B57C9D">
      <w:pPr>
        <w:pStyle w:val="ListParagraph"/>
        <w:numPr>
          <w:ilvl w:val="0"/>
          <w:numId w:val="17"/>
        </w:numPr>
        <w:tabs>
          <w:tab w:val="left" w:pos="7020"/>
        </w:tabs>
        <w:jc w:val="both"/>
        <w:rPr>
          <w:rFonts w:ascii="Times New Roman" w:hAnsi="Times New Roman" w:cs="Times New Roman"/>
          <w:sz w:val="24"/>
          <w:szCs w:val="24"/>
        </w:rPr>
      </w:pPr>
      <w:r w:rsidRPr="00CF429D">
        <w:rPr>
          <w:rFonts w:ascii="Times New Roman" w:hAnsi="Times New Roman" w:cs="Times New Roman"/>
          <w:sz w:val="24"/>
          <w:szCs w:val="24"/>
        </w:rPr>
        <w:t>Community-based care is being emphasized more in nursing school curricula.</w:t>
      </w:r>
    </w:p>
    <w:p w:rsidR="00CF429D" w:rsidRPr="00CF429D" w:rsidRDefault="00CF429D" w:rsidP="00B57C9D">
      <w:pPr>
        <w:pStyle w:val="ListParagraph"/>
        <w:numPr>
          <w:ilvl w:val="0"/>
          <w:numId w:val="17"/>
        </w:numPr>
        <w:tabs>
          <w:tab w:val="left" w:pos="7020"/>
        </w:tabs>
        <w:jc w:val="both"/>
        <w:rPr>
          <w:rFonts w:ascii="Times New Roman" w:hAnsi="Times New Roman" w:cs="Times New Roman"/>
          <w:sz w:val="24"/>
          <w:szCs w:val="24"/>
        </w:rPr>
      </w:pPr>
      <w:r w:rsidRPr="00CF429D">
        <w:rPr>
          <w:rFonts w:ascii="Times New Roman" w:hAnsi="Times New Roman" w:cs="Times New Roman"/>
          <w:sz w:val="24"/>
          <w:szCs w:val="24"/>
        </w:rPr>
        <w:t>After a straightforward delivery, the standard hospital stay for women and newborns is now two days or fewer.</w:t>
      </w:r>
    </w:p>
    <w:p w:rsidR="00CF429D" w:rsidRPr="00CF429D" w:rsidRDefault="00CF429D" w:rsidP="00B57C9D">
      <w:pPr>
        <w:tabs>
          <w:tab w:val="left" w:pos="7020"/>
        </w:tabs>
        <w:jc w:val="both"/>
        <w:rPr>
          <w:rFonts w:ascii="Times New Roman" w:hAnsi="Times New Roman" w:cs="Times New Roman"/>
          <w:b/>
          <w:sz w:val="24"/>
          <w:szCs w:val="24"/>
        </w:rPr>
      </w:pPr>
      <w:r w:rsidRPr="00CF429D">
        <w:rPr>
          <w:rFonts w:ascii="Times New Roman" w:hAnsi="Times New Roman" w:cs="Times New Roman"/>
          <w:b/>
          <w:sz w:val="24"/>
          <w:szCs w:val="24"/>
        </w:rPr>
        <w:t>Patient participation trends:</w:t>
      </w:r>
    </w:p>
    <w:p w:rsidR="00CF429D" w:rsidRDefault="00CF429D" w:rsidP="00B57C9D">
      <w:pPr>
        <w:tabs>
          <w:tab w:val="left" w:pos="7020"/>
        </w:tabs>
        <w:jc w:val="both"/>
        <w:rPr>
          <w:rFonts w:ascii="Times New Roman" w:hAnsi="Times New Roman" w:cs="Times New Roman"/>
          <w:sz w:val="24"/>
          <w:szCs w:val="24"/>
        </w:rPr>
      </w:pPr>
      <w:r>
        <w:rPr>
          <w:rFonts w:ascii="Times New Roman" w:hAnsi="Times New Roman" w:cs="Times New Roman"/>
          <w:sz w:val="24"/>
          <w:szCs w:val="24"/>
        </w:rPr>
        <w:t xml:space="preserve">        </w:t>
      </w:r>
      <w:r w:rsidRPr="00CF429D">
        <w:rPr>
          <w:rFonts w:ascii="Times New Roman" w:hAnsi="Times New Roman" w:cs="Times New Roman"/>
          <w:sz w:val="24"/>
          <w:szCs w:val="24"/>
        </w:rPr>
        <w:t xml:space="preserve">Pregnant patients are often in good health, thus their care is concentrated on promoting health and wellness. When visiting a health care professional, you have the chance to talk about things like </w:t>
      </w:r>
    </w:p>
    <w:p w:rsidR="00CF429D" w:rsidRPr="00CF429D" w:rsidRDefault="00CF429D" w:rsidP="00B57C9D">
      <w:pPr>
        <w:tabs>
          <w:tab w:val="left" w:pos="7020"/>
        </w:tabs>
        <w:spacing w:after="0"/>
        <w:jc w:val="both"/>
        <w:rPr>
          <w:rFonts w:ascii="Times New Roman" w:hAnsi="Times New Roman" w:cs="Times New Roman"/>
          <w:sz w:val="24"/>
          <w:szCs w:val="24"/>
        </w:rPr>
      </w:pPr>
      <w:r w:rsidRPr="00CF429D">
        <w:rPr>
          <w:rFonts w:ascii="Times New Roman" w:hAnsi="Times New Roman" w:cs="Times New Roman"/>
          <w:sz w:val="24"/>
          <w:szCs w:val="24"/>
        </w:rPr>
        <w:t>1.</w:t>
      </w:r>
      <w:r>
        <w:rPr>
          <w:rFonts w:ascii="Times New Roman" w:hAnsi="Times New Roman" w:cs="Times New Roman"/>
          <w:sz w:val="24"/>
          <w:szCs w:val="24"/>
        </w:rPr>
        <w:t xml:space="preserve"> Nutrition Education</w:t>
      </w:r>
    </w:p>
    <w:p w:rsidR="00CF429D" w:rsidRPr="00CF429D" w:rsidRDefault="00CF429D" w:rsidP="00B57C9D">
      <w:pPr>
        <w:tabs>
          <w:tab w:val="left" w:pos="7020"/>
        </w:tabs>
        <w:spacing w:after="0"/>
        <w:jc w:val="both"/>
        <w:rPr>
          <w:rFonts w:ascii="Times New Roman" w:hAnsi="Times New Roman" w:cs="Times New Roman"/>
          <w:sz w:val="24"/>
          <w:szCs w:val="24"/>
        </w:rPr>
      </w:pPr>
      <w:r w:rsidRPr="00CF429D">
        <w:rPr>
          <w:rFonts w:ascii="Times New Roman" w:hAnsi="Times New Roman" w:cs="Times New Roman"/>
          <w:sz w:val="24"/>
          <w:szCs w:val="24"/>
        </w:rPr>
        <w:t>2. Stress reduction</w:t>
      </w:r>
    </w:p>
    <w:p w:rsidR="00CF429D" w:rsidRPr="00CF429D" w:rsidRDefault="00CF429D" w:rsidP="00B57C9D">
      <w:pPr>
        <w:tabs>
          <w:tab w:val="left" w:pos="7020"/>
        </w:tabs>
        <w:spacing w:after="0"/>
        <w:jc w:val="both"/>
        <w:rPr>
          <w:rFonts w:ascii="Times New Roman" w:hAnsi="Times New Roman" w:cs="Times New Roman"/>
          <w:sz w:val="24"/>
          <w:szCs w:val="24"/>
        </w:rPr>
      </w:pPr>
      <w:r w:rsidRPr="00CF429D">
        <w:rPr>
          <w:rFonts w:ascii="Times New Roman" w:hAnsi="Times New Roman" w:cs="Times New Roman"/>
          <w:sz w:val="24"/>
          <w:szCs w:val="24"/>
        </w:rPr>
        <w:t>3. Quitting smoking</w:t>
      </w:r>
    </w:p>
    <w:p w:rsidR="00CF429D" w:rsidRDefault="00CF429D"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Pr="00CF429D">
        <w:rPr>
          <w:rFonts w:ascii="Times New Roman" w:hAnsi="Times New Roman" w:cs="Times New Roman"/>
          <w:sz w:val="24"/>
          <w:szCs w:val="24"/>
        </w:rPr>
        <w:t>Treatment for alcohol and drug abuse.</w:t>
      </w:r>
    </w:p>
    <w:p w:rsidR="007F12C5" w:rsidRPr="00F34FEE" w:rsidRDefault="007F12C5" w:rsidP="00B57C9D">
      <w:pPr>
        <w:tabs>
          <w:tab w:val="left" w:pos="7020"/>
        </w:tabs>
        <w:spacing w:after="0"/>
        <w:jc w:val="both"/>
        <w:rPr>
          <w:rFonts w:ascii="Times New Roman" w:hAnsi="Times New Roman" w:cs="Times New Roman"/>
          <w:sz w:val="24"/>
          <w:szCs w:val="24"/>
        </w:rPr>
      </w:pPr>
      <w:r w:rsidRPr="00F34FEE">
        <w:rPr>
          <w:rFonts w:ascii="Times New Roman" w:hAnsi="Times New Roman" w:cs="Times New Roman"/>
          <w:b/>
          <w:sz w:val="24"/>
          <w:szCs w:val="24"/>
        </w:rPr>
        <w:t>Current issues include</w:t>
      </w:r>
      <w:r w:rsidRPr="00F34FEE">
        <w:rPr>
          <w:rFonts w:ascii="Times New Roman" w:hAnsi="Times New Roman" w:cs="Times New Roman"/>
          <w:sz w:val="24"/>
          <w:szCs w:val="24"/>
        </w:rPr>
        <w:t xml:space="preserve">: </w:t>
      </w:r>
    </w:p>
    <w:p w:rsidR="007F12C5" w:rsidRPr="007F12C5" w:rsidRDefault="007F12C5"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F12C5">
        <w:rPr>
          <w:rFonts w:ascii="Times New Roman" w:hAnsi="Times New Roman" w:cs="Times New Roman"/>
          <w:sz w:val="24"/>
          <w:szCs w:val="24"/>
        </w:rPr>
        <w:t>1. Minimum hospital stay.</w:t>
      </w:r>
    </w:p>
    <w:p w:rsidR="007F12C5" w:rsidRPr="007F12C5" w:rsidRDefault="007F12C5"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F12C5">
        <w:rPr>
          <w:rFonts w:ascii="Times New Roman" w:hAnsi="Times New Roman" w:cs="Times New Roman"/>
          <w:sz w:val="24"/>
          <w:szCs w:val="24"/>
        </w:rPr>
        <w:t>2. Lessening of amenities in remote areas</w:t>
      </w:r>
    </w:p>
    <w:p w:rsidR="007F12C5" w:rsidRPr="007F12C5" w:rsidRDefault="007F12C5"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F12C5">
        <w:rPr>
          <w:rFonts w:ascii="Times New Roman" w:hAnsi="Times New Roman" w:cs="Times New Roman"/>
          <w:sz w:val="24"/>
          <w:szCs w:val="24"/>
        </w:rPr>
        <w:t>3. A lack of desire to offer breast milk</w:t>
      </w:r>
    </w:p>
    <w:p w:rsidR="007F12C5" w:rsidRPr="007F12C5" w:rsidRDefault="007F12C5"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F12C5">
        <w:rPr>
          <w:rFonts w:ascii="Times New Roman" w:hAnsi="Times New Roman" w:cs="Times New Roman"/>
          <w:sz w:val="24"/>
          <w:szCs w:val="24"/>
        </w:rPr>
        <w:t>4. Prenatal, postnatal, and intranatal care</w:t>
      </w:r>
    </w:p>
    <w:p w:rsidR="007F12C5" w:rsidRPr="007F12C5" w:rsidRDefault="007F12C5"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F12C5">
        <w:rPr>
          <w:rFonts w:ascii="Times New Roman" w:hAnsi="Times New Roman" w:cs="Times New Roman"/>
          <w:sz w:val="24"/>
          <w:szCs w:val="24"/>
        </w:rPr>
        <w:t>5. Legal issues related to care delivery</w:t>
      </w:r>
    </w:p>
    <w:p w:rsidR="007F12C5" w:rsidRPr="007F12C5" w:rsidRDefault="007F12C5"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F12C5">
        <w:rPr>
          <w:rFonts w:ascii="Times New Roman" w:hAnsi="Times New Roman" w:cs="Times New Roman"/>
          <w:sz w:val="24"/>
          <w:szCs w:val="24"/>
        </w:rPr>
        <w:t>6. Moral concerns</w:t>
      </w:r>
    </w:p>
    <w:p w:rsidR="007F12C5" w:rsidRPr="007F12C5" w:rsidRDefault="007F12C5"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F12C5">
        <w:rPr>
          <w:rFonts w:ascii="Times New Roman" w:hAnsi="Times New Roman" w:cs="Times New Roman"/>
          <w:sz w:val="24"/>
          <w:szCs w:val="24"/>
        </w:rPr>
        <w:t>7. Upcoming trends.</w:t>
      </w:r>
    </w:p>
    <w:p w:rsidR="00F34FEE" w:rsidRDefault="00F34FEE" w:rsidP="00B57C9D">
      <w:pPr>
        <w:tabs>
          <w:tab w:val="left" w:pos="7020"/>
        </w:tabs>
        <w:spacing w:after="0"/>
        <w:jc w:val="both"/>
        <w:rPr>
          <w:rFonts w:ascii="Times New Roman" w:hAnsi="Times New Roman" w:cs="Times New Roman"/>
          <w:b/>
          <w:sz w:val="24"/>
          <w:szCs w:val="24"/>
        </w:rPr>
      </w:pPr>
    </w:p>
    <w:p w:rsidR="00F34FEE" w:rsidRDefault="00F34FEE" w:rsidP="00B57C9D">
      <w:pPr>
        <w:tabs>
          <w:tab w:val="left" w:pos="7020"/>
        </w:tabs>
        <w:spacing w:after="0"/>
        <w:jc w:val="both"/>
        <w:rPr>
          <w:rFonts w:ascii="Times New Roman" w:hAnsi="Times New Roman" w:cs="Times New Roman"/>
          <w:b/>
          <w:sz w:val="24"/>
          <w:szCs w:val="24"/>
        </w:rPr>
      </w:pPr>
    </w:p>
    <w:p w:rsidR="00F34FEE" w:rsidRDefault="00F34FEE" w:rsidP="00B57C9D">
      <w:pPr>
        <w:tabs>
          <w:tab w:val="left" w:pos="7020"/>
        </w:tabs>
        <w:spacing w:after="0"/>
        <w:jc w:val="both"/>
        <w:rPr>
          <w:rFonts w:ascii="Times New Roman" w:hAnsi="Times New Roman" w:cs="Times New Roman"/>
          <w:b/>
          <w:sz w:val="24"/>
          <w:szCs w:val="24"/>
        </w:rPr>
      </w:pPr>
    </w:p>
    <w:p w:rsidR="007F12C5" w:rsidRPr="007F12C5" w:rsidRDefault="007F12C5" w:rsidP="00B57C9D">
      <w:pPr>
        <w:tabs>
          <w:tab w:val="left" w:pos="7020"/>
        </w:tabs>
        <w:spacing w:after="0"/>
        <w:jc w:val="both"/>
        <w:rPr>
          <w:rFonts w:ascii="Times New Roman" w:hAnsi="Times New Roman" w:cs="Times New Roman"/>
          <w:b/>
          <w:sz w:val="24"/>
          <w:szCs w:val="24"/>
        </w:rPr>
      </w:pPr>
      <w:r w:rsidRPr="007F12C5">
        <w:rPr>
          <w:rFonts w:ascii="Times New Roman" w:hAnsi="Times New Roman" w:cs="Times New Roman"/>
          <w:b/>
          <w:sz w:val="24"/>
          <w:szCs w:val="24"/>
        </w:rPr>
        <w:t>MATERNAL CARE CULTURAL VARIATION</w:t>
      </w:r>
    </w:p>
    <w:p w:rsidR="007F12C5" w:rsidRDefault="007F12C5" w:rsidP="00B57C9D">
      <w:pPr>
        <w:tabs>
          <w:tab w:val="left" w:pos="7020"/>
        </w:tabs>
        <w:spacing w:after="0"/>
        <w:jc w:val="both"/>
        <w:rPr>
          <w:rFonts w:ascii="Times New Roman" w:hAnsi="Times New Roman" w:cs="Times New Roman"/>
          <w:sz w:val="24"/>
          <w:szCs w:val="24"/>
        </w:rPr>
      </w:pPr>
      <w:r w:rsidRPr="007F12C5">
        <w:rPr>
          <w:rFonts w:ascii="Times New Roman" w:hAnsi="Times New Roman" w:cs="Times New Roman"/>
          <w:sz w:val="24"/>
          <w:szCs w:val="24"/>
        </w:rPr>
        <w:lastRenderedPageBreak/>
        <w:t>• R</w:t>
      </w:r>
      <w:r>
        <w:rPr>
          <w:rFonts w:ascii="Times New Roman" w:hAnsi="Times New Roman" w:cs="Times New Roman"/>
          <w:sz w:val="24"/>
          <w:szCs w:val="24"/>
        </w:rPr>
        <w:t>eactions on an emotional level</w:t>
      </w:r>
    </w:p>
    <w:p w:rsidR="007F12C5" w:rsidRDefault="007F12C5"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 Clothes</w:t>
      </w:r>
    </w:p>
    <w:p w:rsidR="007F12C5" w:rsidRDefault="007F12C5"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 Exercise and rest</w:t>
      </w:r>
    </w:p>
    <w:p w:rsidR="007F12C5" w:rsidRDefault="007F12C5"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 Sexual activity</w:t>
      </w:r>
    </w:p>
    <w:p w:rsidR="007F12C5" w:rsidRDefault="007F12C5"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 xml:space="preserve"> • Diet</w:t>
      </w:r>
    </w:p>
    <w:p w:rsidR="007F12C5" w:rsidRDefault="007F12C5" w:rsidP="00B57C9D">
      <w:pPr>
        <w:tabs>
          <w:tab w:val="left" w:pos="7020"/>
        </w:tabs>
        <w:spacing w:after="0"/>
        <w:jc w:val="both"/>
        <w:rPr>
          <w:rFonts w:ascii="Times New Roman" w:hAnsi="Times New Roman" w:cs="Times New Roman"/>
          <w:sz w:val="24"/>
          <w:szCs w:val="24"/>
        </w:rPr>
      </w:pPr>
      <w:r w:rsidRPr="007F12C5">
        <w:rPr>
          <w:rFonts w:ascii="Times New Roman" w:hAnsi="Times New Roman" w:cs="Times New Roman"/>
          <w:sz w:val="24"/>
          <w:szCs w:val="24"/>
        </w:rPr>
        <w:t>•</w:t>
      </w:r>
      <w:r>
        <w:rPr>
          <w:rFonts w:ascii="Times New Roman" w:hAnsi="Times New Roman" w:cs="Times New Roman"/>
          <w:sz w:val="24"/>
          <w:szCs w:val="24"/>
        </w:rPr>
        <w:t xml:space="preserve"> Cultural factors of lactation</w:t>
      </w:r>
    </w:p>
    <w:p w:rsidR="006442BF" w:rsidRDefault="00F34FEE" w:rsidP="00B57C9D">
      <w:pPr>
        <w:tabs>
          <w:tab w:val="left" w:pos="7020"/>
        </w:tabs>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5819CE50" wp14:editId="710CB896">
            <wp:simplePos x="0" y="0"/>
            <wp:positionH relativeFrom="column">
              <wp:posOffset>1393190</wp:posOffset>
            </wp:positionH>
            <wp:positionV relativeFrom="paragraph">
              <wp:posOffset>141605</wp:posOffset>
            </wp:positionV>
            <wp:extent cx="3383280" cy="272415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83280" cy="2724150"/>
                    </a:xfrm>
                    <a:prstGeom prst="rect">
                      <a:avLst/>
                    </a:prstGeom>
                    <a:noFill/>
                  </pic:spPr>
                </pic:pic>
              </a:graphicData>
            </a:graphic>
            <wp14:sizeRelH relativeFrom="page">
              <wp14:pctWidth>0</wp14:pctWidth>
            </wp14:sizeRelH>
            <wp14:sizeRelV relativeFrom="page">
              <wp14:pctHeight>0</wp14:pctHeight>
            </wp14:sizeRelV>
          </wp:anchor>
        </w:drawing>
      </w:r>
      <w:r w:rsidR="007F12C5" w:rsidRPr="007F12C5">
        <w:rPr>
          <w:rFonts w:ascii="Times New Roman" w:hAnsi="Times New Roman" w:cs="Times New Roman"/>
          <w:sz w:val="24"/>
          <w:szCs w:val="24"/>
        </w:rPr>
        <w:t>• Post-partum care</w:t>
      </w:r>
      <w:r w:rsidR="007F12C5">
        <w:rPr>
          <w:rFonts w:ascii="Times New Roman" w:hAnsi="Times New Roman" w:cs="Times New Roman"/>
          <w:sz w:val="24"/>
          <w:szCs w:val="24"/>
        </w:rPr>
        <w:t>.</w:t>
      </w:r>
    </w:p>
    <w:p w:rsidR="00F34FEE" w:rsidRDefault="00F34FEE" w:rsidP="00B57C9D">
      <w:pPr>
        <w:tabs>
          <w:tab w:val="left" w:pos="7020"/>
        </w:tabs>
        <w:spacing w:after="0"/>
        <w:jc w:val="both"/>
        <w:rPr>
          <w:rFonts w:ascii="Times New Roman" w:hAnsi="Times New Roman" w:cs="Times New Roman"/>
          <w:sz w:val="24"/>
          <w:szCs w:val="24"/>
        </w:rPr>
      </w:pPr>
    </w:p>
    <w:p w:rsidR="00F34FEE" w:rsidRDefault="00F34FEE" w:rsidP="00B57C9D">
      <w:pPr>
        <w:tabs>
          <w:tab w:val="left" w:pos="7020"/>
        </w:tabs>
        <w:spacing w:after="0"/>
        <w:jc w:val="both"/>
        <w:rPr>
          <w:rFonts w:ascii="Times New Roman" w:hAnsi="Times New Roman" w:cs="Times New Roman"/>
          <w:sz w:val="24"/>
          <w:szCs w:val="24"/>
        </w:rPr>
      </w:pPr>
    </w:p>
    <w:p w:rsidR="00F34FEE" w:rsidRDefault="00F34FEE" w:rsidP="00B57C9D">
      <w:pPr>
        <w:tabs>
          <w:tab w:val="left" w:pos="7020"/>
        </w:tabs>
        <w:spacing w:after="0"/>
        <w:jc w:val="both"/>
        <w:rPr>
          <w:rFonts w:ascii="Times New Roman" w:hAnsi="Times New Roman" w:cs="Times New Roman"/>
          <w:sz w:val="24"/>
          <w:szCs w:val="24"/>
        </w:rPr>
      </w:pPr>
    </w:p>
    <w:p w:rsidR="00F34FEE" w:rsidRDefault="00F34FEE" w:rsidP="00B57C9D">
      <w:pPr>
        <w:tabs>
          <w:tab w:val="left" w:pos="7020"/>
        </w:tabs>
        <w:spacing w:after="0"/>
        <w:jc w:val="both"/>
        <w:rPr>
          <w:rFonts w:ascii="Times New Roman" w:hAnsi="Times New Roman" w:cs="Times New Roman"/>
          <w:sz w:val="24"/>
          <w:szCs w:val="24"/>
        </w:rPr>
      </w:pPr>
    </w:p>
    <w:p w:rsidR="00F34FEE" w:rsidRDefault="00F34FEE" w:rsidP="00B57C9D">
      <w:pPr>
        <w:tabs>
          <w:tab w:val="left" w:pos="7020"/>
        </w:tabs>
        <w:spacing w:after="0"/>
        <w:jc w:val="both"/>
        <w:rPr>
          <w:rFonts w:ascii="Times New Roman" w:hAnsi="Times New Roman" w:cs="Times New Roman"/>
          <w:sz w:val="24"/>
          <w:szCs w:val="24"/>
        </w:rPr>
      </w:pPr>
    </w:p>
    <w:p w:rsidR="00F34FEE" w:rsidRDefault="00F34FEE" w:rsidP="00B57C9D">
      <w:pPr>
        <w:tabs>
          <w:tab w:val="left" w:pos="7020"/>
        </w:tabs>
        <w:spacing w:after="0"/>
        <w:jc w:val="both"/>
        <w:rPr>
          <w:rFonts w:ascii="Times New Roman" w:hAnsi="Times New Roman" w:cs="Times New Roman"/>
          <w:sz w:val="24"/>
          <w:szCs w:val="24"/>
        </w:rPr>
      </w:pPr>
    </w:p>
    <w:p w:rsidR="00F34FEE" w:rsidRDefault="00F34FEE" w:rsidP="00B57C9D">
      <w:pPr>
        <w:tabs>
          <w:tab w:val="left" w:pos="7020"/>
        </w:tabs>
        <w:spacing w:after="0"/>
        <w:jc w:val="both"/>
        <w:rPr>
          <w:rFonts w:ascii="Times New Roman" w:hAnsi="Times New Roman" w:cs="Times New Roman"/>
          <w:sz w:val="24"/>
          <w:szCs w:val="24"/>
        </w:rPr>
      </w:pPr>
    </w:p>
    <w:p w:rsidR="00F34FEE" w:rsidRDefault="00F34FEE" w:rsidP="00B57C9D">
      <w:pPr>
        <w:tabs>
          <w:tab w:val="left" w:pos="7020"/>
        </w:tabs>
        <w:spacing w:after="0"/>
        <w:jc w:val="both"/>
        <w:rPr>
          <w:rFonts w:ascii="Times New Roman" w:hAnsi="Times New Roman" w:cs="Times New Roman"/>
          <w:sz w:val="24"/>
          <w:szCs w:val="24"/>
        </w:rPr>
      </w:pPr>
    </w:p>
    <w:p w:rsidR="00F34FEE" w:rsidRDefault="00F34FEE" w:rsidP="00B57C9D">
      <w:pPr>
        <w:tabs>
          <w:tab w:val="left" w:pos="7020"/>
        </w:tabs>
        <w:spacing w:after="0"/>
        <w:jc w:val="both"/>
        <w:rPr>
          <w:rFonts w:ascii="Times New Roman" w:hAnsi="Times New Roman" w:cs="Times New Roman"/>
          <w:b/>
          <w:sz w:val="24"/>
          <w:szCs w:val="24"/>
        </w:rPr>
      </w:pPr>
    </w:p>
    <w:p w:rsidR="00F34FEE" w:rsidRDefault="00F34FEE" w:rsidP="00B57C9D">
      <w:pPr>
        <w:tabs>
          <w:tab w:val="left" w:pos="7020"/>
        </w:tabs>
        <w:spacing w:after="0"/>
        <w:jc w:val="both"/>
        <w:rPr>
          <w:rFonts w:ascii="Times New Roman" w:hAnsi="Times New Roman" w:cs="Times New Roman"/>
          <w:b/>
          <w:sz w:val="24"/>
          <w:szCs w:val="24"/>
        </w:rPr>
      </w:pPr>
    </w:p>
    <w:p w:rsidR="00F34FEE" w:rsidRDefault="00F34FEE" w:rsidP="00B57C9D">
      <w:pPr>
        <w:tabs>
          <w:tab w:val="left" w:pos="7020"/>
        </w:tabs>
        <w:spacing w:after="0"/>
        <w:jc w:val="both"/>
        <w:rPr>
          <w:rFonts w:ascii="Times New Roman" w:hAnsi="Times New Roman" w:cs="Times New Roman"/>
          <w:b/>
          <w:sz w:val="24"/>
          <w:szCs w:val="24"/>
        </w:rPr>
      </w:pPr>
    </w:p>
    <w:p w:rsidR="00F34FEE" w:rsidRDefault="00F34FEE" w:rsidP="00B57C9D">
      <w:pPr>
        <w:tabs>
          <w:tab w:val="left" w:pos="7020"/>
        </w:tabs>
        <w:spacing w:after="0"/>
        <w:jc w:val="both"/>
        <w:rPr>
          <w:rFonts w:ascii="Times New Roman" w:hAnsi="Times New Roman" w:cs="Times New Roman"/>
          <w:b/>
          <w:sz w:val="24"/>
          <w:szCs w:val="24"/>
        </w:rPr>
      </w:pPr>
    </w:p>
    <w:p w:rsidR="00F34FEE" w:rsidRDefault="00F34FEE" w:rsidP="00B57C9D">
      <w:pPr>
        <w:tabs>
          <w:tab w:val="left" w:pos="7020"/>
        </w:tabs>
        <w:spacing w:after="0"/>
        <w:jc w:val="both"/>
        <w:rPr>
          <w:rFonts w:ascii="Times New Roman" w:hAnsi="Times New Roman" w:cs="Times New Roman"/>
          <w:b/>
          <w:sz w:val="24"/>
          <w:szCs w:val="24"/>
        </w:rPr>
      </w:pPr>
    </w:p>
    <w:p w:rsidR="00F34FEE" w:rsidRDefault="00F34FEE" w:rsidP="00B57C9D">
      <w:pPr>
        <w:tabs>
          <w:tab w:val="left" w:pos="7020"/>
        </w:tabs>
        <w:spacing w:after="0"/>
        <w:jc w:val="both"/>
        <w:rPr>
          <w:rFonts w:ascii="Times New Roman" w:hAnsi="Times New Roman" w:cs="Times New Roman"/>
          <w:b/>
          <w:sz w:val="24"/>
          <w:szCs w:val="24"/>
        </w:rPr>
      </w:pPr>
    </w:p>
    <w:p w:rsidR="006442BF" w:rsidRPr="006442BF" w:rsidRDefault="00F34FEE" w:rsidP="00B57C9D">
      <w:pPr>
        <w:tabs>
          <w:tab w:val="left" w:pos="7020"/>
        </w:tabs>
        <w:spacing w:after="0"/>
        <w:jc w:val="both"/>
        <w:rPr>
          <w:rFonts w:ascii="Times New Roman" w:hAnsi="Times New Roman" w:cs="Times New Roman"/>
          <w:b/>
          <w:sz w:val="24"/>
          <w:szCs w:val="24"/>
        </w:rPr>
      </w:pPr>
      <w:r w:rsidRPr="006442BF">
        <w:rPr>
          <w:rFonts w:ascii="Times New Roman" w:hAnsi="Times New Roman" w:cs="Times New Roman"/>
          <w:b/>
          <w:sz w:val="24"/>
          <w:szCs w:val="24"/>
        </w:rPr>
        <w:t xml:space="preserve">CURRENT MATERNAL HEALTH POLICY: </w:t>
      </w:r>
    </w:p>
    <w:p w:rsidR="006442BF" w:rsidRDefault="00A01718" w:rsidP="00B57C9D">
      <w:pPr>
        <w:pStyle w:val="ListParagraph"/>
        <w:numPr>
          <w:ilvl w:val="0"/>
          <w:numId w:val="18"/>
        </w:num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Community Focus</w:t>
      </w:r>
    </w:p>
    <w:p w:rsidR="006442BF" w:rsidRDefault="006442BF" w:rsidP="00B57C9D">
      <w:pPr>
        <w:pStyle w:val="ListParagraph"/>
        <w:numPr>
          <w:ilvl w:val="0"/>
          <w:numId w:val="18"/>
        </w:numPr>
        <w:tabs>
          <w:tab w:val="left" w:pos="7020"/>
        </w:tabs>
        <w:spacing w:after="0"/>
        <w:jc w:val="both"/>
        <w:rPr>
          <w:rFonts w:ascii="Times New Roman" w:hAnsi="Times New Roman" w:cs="Times New Roman"/>
          <w:sz w:val="24"/>
          <w:szCs w:val="24"/>
        </w:rPr>
      </w:pPr>
      <w:r w:rsidRPr="006442BF">
        <w:rPr>
          <w:rFonts w:ascii="Times New Roman" w:hAnsi="Times New Roman" w:cs="Times New Roman"/>
          <w:sz w:val="24"/>
          <w:szCs w:val="24"/>
        </w:rPr>
        <w:t xml:space="preserve"> </w:t>
      </w:r>
      <w:r w:rsidR="00F34FEE">
        <w:rPr>
          <w:rFonts w:ascii="Times New Roman" w:hAnsi="Times New Roman" w:cs="Times New Roman"/>
          <w:sz w:val="24"/>
          <w:szCs w:val="24"/>
        </w:rPr>
        <w:t>Delivering services flexibility</w:t>
      </w:r>
    </w:p>
    <w:p w:rsidR="006442BF" w:rsidRDefault="00A01718" w:rsidP="00B57C9D">
      <w:pPr>
        <w:pStyle w:val="ListParagraph"/>
        <w:numPr>
          <w:ilvl w:val="0"/>
          <w:numId w:val="18"/>
        </w:num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Continuity of Care</w:t>
      </w:r>
      <w:r w:rsidR="006442BF" w:rsidRPr="006442BF">
        <w:rPr>
          <w:rFonts w:ascii="Times New Roman" w:hAnsi="Times New Roman" w:cs="Times New Roman"/>
          <w:sz w:val="24"/>
          <w:szCs w:val="24"/>
        </w:rPr>
        <w:t xml:space="preserve"> </w:t>
      </w:r>
    </w:p>
    <w:p w:rsidR="006442BF" w:rsidRPr="006442BF" w:rsidRDefault="00A01718" w:rsidP="00B57C9D">
      <w:pPr>
        <w:pStyle w:val="ListParagraph"/>
        <w:numPr>
          <w:ilvl w:val="0"/>
          <w:numId w:val="18"/>
        </w:num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Maternal Care</w:t>
      </w:r>
      <w:r w:rsidR="006442BF" w:rsidRPr="006442BF">
        <w:rPr>
          <w:rFonts w:ascii="Times New Roman" w:hAnsi="Times New Roman" w:cs="Times New Roman"/>
          <w:sz w:val="24"/>
          <w:szCs w:val="24"/>
        </w:rPr>
        <w:t xml:space="preserve"> </w:t>
      </w:r>
    </w:p>
    <w:p w:rsidR="006442BF" w:rsidRPr="006442BF" w:rsidRDefault="006442BF" w:rsidP="00B57C9D">
      <w:pPr>
        <w:pStyle w:val="ListParagraph"/>
        <w:numPr>
          <w:ilvl w:val="0"/>
          <w:numId w:val="18"/>
        </w:numPr>
        <w:tabs>
          <w:tab w:val="left" w:pos="7020"/>
        </w:tabs>
        <w:spacing w:after="0"/>
        <w:jc w:val="both"/>
        <w:rPr>
          <w:rFonts w:ascii="Times New Roman" w:hAnsi="Times New Roman" w:cs="Times New Roman"/>
          <w:sz w:val="24"/>
          <w:szCs w:val="24"/>
        </w:rPr>
      </w:pPr>
      <w:r w:rsidRPr="006442BF">
        <w:rPr>
          <w:rFonts w:ascii="Times New Roman" w:hAnsi="Times New Roman" w:cs="Times New Roman"/>
          <w:sz w:val="24"/>
          <w:szCs w:val="24"/>
        </w:rPr>
        <w:t xml:space="preserve">Multidisciplinary </w:t>
      </w:r>
      <w:r w:rsidR="00F34FEE">
        <w:rPr>
          <w:rFonts w:ascii="Times New Roman" w:hAnsi="Times New Roman" w:cs="Times New Roman"/>
          <w:sz w:val="24"/>
          <w:szCs w:val="24"/>
        </w:rPr>
        <w:t>collaboration.</w:t>
      </w:r>
    </w:p>
    <w:p w:rsidR="00A01718" w:rsidRDefault="006442BF" w:rsidP="00B57C9D">
      <w:pPr>
        <w:tabs>
          <w:tab w:val="left" w:pos="7020"/>
        </w:tabs>
        <w:spacing w:after="0"/>
        <w:jc w:val="both"/>
        <w:rPr>
          <w:rFonts w:ascii="Times New Roman" w:hAnsi="Times New Roman" w:cs="Times New Roman"/>
          <w:sz w:val="24"/>
          <w:szCs w:val="24"/>
        </w:rPr>
      </w:pPr>
      <w:r w:rsidRPr="006442BF">
        <w:rPr>
          <w:rFonts w:ascii="Times New Roman" w:hAnsi="Times New Roman" w:cs="Times New Roman"/>
          <w:b/>
          <w:sz w:val="24"/>
          <w:szCs w:val="24"/>
        </w:rPr>
        <w:t>Community focus:</w:t>
      </w:r>
      <w:r w:rsidRPr="006442BF">
        <w:rPr>
          <w:rFonts w:ascii="Times New Roman" w:hAnsi="Times New Roman" w:cs="Times New Roman"/>
          <w:sz w:val="24"/>
          <w:szCs w:val="24"/>
        </w:rPr>
        <w:t xml:space="preserve"> </w:t>
      </w:r>
    </w:p>
    <w:p w:rsidR="00A01718" w:rsidRPr="00A01718" w:rsidRDefault="006442BF" w:rsidP="00B57C9D">
      <w:pPr>
        <w:pStyle w:val="ListParagraph"/>
        <w:numPr>
          <w:ilvl w:val="0"/>
          <w:numId w:val="19"/>
        </w:numPr>
        <w:tabs>
          <w:tab w:val="left" w:pos="7020"/>
        </w:tabs>
        <w:spacing w:after="0"/>
        <w:jc w:val="both"/>
        <w:rPr>
          <w:rFonts w:ascii="Times New Roman" w:hAnsi="Times New Roman" w:cs="Times New Roman"/>
          <w:sz w:val="24"/>
          <w:szCs w:val="24"/>
        </w:rPr>
      </w:pPr>
      <w:r w:rsidRPr="00A01718">
        <w:rPr>
          <w:rFonts w:ascii="Times New Roman" w:hAnsi="Times New Roman" w:cs="Times New Roman"/>
          <w:sz w:val="24"/>
          <w:szCs w:val="24"/>
        </w:rPr>
        <w:t>The National Service Frame</w:t>
      </w:r>
      <w:r w:rsidR="0095536B">
        <w:rPr>
          <w:rFonts w:ascii="Times New Roman" w:hAnsi="Times New Roman" w:cs="Times New Roman"/>
          <w:sz w:val="24"/>
          <w:szCs w:val="24"/>
        </w:rPr>
        <w:t>work for Children, Young People</w:t>
      </w:r>
      <w:r w:rsidRPr="00A01718">
        <w:rPr>
          <w:rFonts w:ascii="Times New Roman" w:hAnsi="Times New Roman" w:cs="Times New Roman"/>
          <w:sz w:val="24"/>
          <w:szCs w:val="24"/>
        </w:rPr>
        <w:t xml:space="preserve"> and Maternity Services (NSF) encourages a shift in the way maternity care services are </w:t>
      </w:r>
      <w:r w:rsidR="00A01718" w:rsidRPr="00A01718">
        <w:rPr>
          <w:rFonts w:ascii="Times New Roman" w:hAnsi="Times New Roman" w:cs="Times New Roman"/>
          <w:sz w:val="24"/>
          <w:szCs w:val="24"/>
        </w:rPr>
        <w:t>organized</w:t>
      </w:r>
      <w:r w:rsidRPr="00A01718">
        <w:rPr>
          <w:rFonts w:ascii="Times New Roman" w:hAnsi="Times New Roman" w:cs="Times New Roman"/>
          <w:sz w:val="24"/>
          <w:szCs w:val="24"/>
        </w:rPr>
        <w:t xml:space="preserve"> and actively works to remove obstacles to maternity care. </w:t>
      </w:r>
    </w:p>
    <w:p w:rsidR="00A01718" w:rsidRPr="00A01718" w:rsidRDefault="006442BF" w:rsidP="00B57C9D">
      <w:pPr>
        <w:pStyle w:val="ListParagraph"/>
        <w:numPr>
          <w:ilvl w:val="0"/>
          <w:numId w:val="19"/>
        </w:numPr>
        <w:tabs>
          <w:tab w:val="left" w:pos="7020"/>
        </w:tabs>
        <w:spacing w:after="0"/>
        <w:jc w:val="both"/>
        <w:rPr>
          <w:rFonts w:ascii="Times New Roman" w:hAnsi="Times New Roman" w:cs="Times New Roman"/>
          <w:sz w:val="24"/>
          <w:szCs w:val="24"/>
        </w:rPr>
      </w:pPr>
      <w:r w:rsidRPr="00A01718">
        <w:rPr>
          <w:rFonts w:ascii="Times New Roman" w:hAnsi="Times New Roman" w:cs="Times New Roman"/>
          <w:sz w:val="24"/>
          <w:szCs w:val="24"/>
        </w:rPr>
        <w:t xml:space="preserve">By offering free pregnancy tests at a family planning clinic at the same time as midwives in a children's </w:t>
      </w:r>
      <w:r w:rsidR="00A01718" w:rsidRPr="00A01718">
        <w:rPr>
          <w:rFonts w:ascii="Times New Roman" w:hAnsi="Times New Roman" w:cs="Times New Roman"/>
          <w:sz w:val="24"/>
          <w:szCs w:val="24"/>
        </w:rPr>
        <w:t>center</w:t>
      </w:r>
      <w:r w:rsidRPr="00A01718">
        <w:rPr>
          <w:rFonts w:ascii="Times New Roman" w:hAnsi="Times New Roman" w:cs="Times New Roman"/>
          <w:sz w:val="24"/>
          <w:szCs w:val="24"/>
        </w:rPr>
        <w:t>, for example, women may be able to access services earlier.</w:t>
      </w:r>
    </w:p>
    <w:p w:rsidR="006442BF" w:rsidRDefault="006442BF" w:rsidP="00B57C9D">
      <w:pPr>
        <w:pStyle w:val="ListParagraph"/>
        <w:numPr>
          <w:ilvl w:val="0"/>
          <w:numId w:val="19"/>
        </w:numPr>
        <w:tabs>
          <w:tab w:val="left" w:pos="7020"/>
        </w:tabs>
        <w:spacing w:after="0"/>
        <w:jc w:val="both"/>
        <w:rPr>
          <w:rFonts w:ascii="Times New Roman" w:hAnsi="Times New Roman" w:cs="Times New Roman"/>
          <w:sz w:val="24"/>
          <w:szCs w:val="24"/>
        </w:rPr>
      </w:pPr>
      <w:r w:rsidRPr="00A01718">
        <w:rPr>
          <w:rFonts w:ascii="Times New Roman" w:hAnsi="Times New Roman" w:cs="Times New Roman"/>
          <w:sz w:val="24"/>
          <w:szCs w:val="24"/>
        </w:rPr>
        <w:t>Additionally, because midwives spend most of their time in the community, they may be better able to follow up with those who do not attend appointments.</w:t>
      </w:r>
    </w:p>
    <w:p w:rsidR="00033DAE" w:rsidRDefault="00033DAE" w:rsidP="00B57C9D">
      <w:pPr>
        <w:tabs>
          <w:tab w:val="left" w:pos="7020"/>
        </w:tabs>
        <w:spacing w:after="0"/>
        <w:jc w:val="both"/>
        <w:rPr>
          <w:rFonts w:ascii="Times New Roman" w:hAnsi="Times New Roman" w:cs="Times New Roman"/>
          <w:sz w:val="24"/>
          <w:szCs w:val="24"/>
        </w:rPr>
      </w:pPr>
      <w:r w:rsidRPr="00033DAE">
        <w:rPr>
          <w:rFonts w:ascii="Times New Roman" w:hAnsi="Times New Roman" w:cs="Times New Roman"/>
          <w:b/>
          <w:sz w:val="24"/>
          <w:szCs w:val="24"/>
        </w:rPr>
        <w:t>Delivering services flexibility</w:t>
      </w:r>
      <w:r w:rsidRPr="00033DAE">
        <w:rPr>
          <w:rFonts w:ascii="Times New Roman" w:hAnsi="Times New Roman" w:cs="Times New Roman"/>
          <w:sz w:val="24"/>
          <w:szCs w:val="24"/>
        </w:rPr>
        <w:t xml:space="preserve">: </w:t>
      </w:r>
    </w:p>
    <w:p w:rsidR="00033DAE" w:rsidRPr="00033DAE" w:rsidRDefault="00033DAE" w:rsidP="00B57C9D">
      <w:pPr>
        <w:pStyle w:val="ListParagraph"/>
        <w:numPr>
          <w:ilvl w:val="0"/>
          <w:numId w:val="20"/>
        </w:numPr>
        <w:tabs>
          <w:tab w:val="left" w:pos="7020"/>
        </w:tabs>
        <w:spacing w:after="0"/>
        <w:jc w:val="both"/>
        <w:rPr>
          <w:rFonts w:ascii="Times New Roman" w:hAnsi="Times New Roman" w:cs="Times New Roman"/>
          <w:sz w:val="24"/>
          <w:szCs w:val="24"/>
        </w:rPr>
      </w:pPr>
      <w:r w:rsidRPr="00033DAE">
        <w:rPr>
          <w:rFonts w:ascii="Times New Roman" w:hAnsi="Times New Roman" w:cs="Times New Roman"/>
          <w:sz w:val="24"/>
          <w:szCs w:val="24"/>
        </w:rPr>
        <w:t>Maternity care could be tailored to women and their families.</w:t>
      </w:r>
    </w:p>
    <w:p w:rsidR="00033DAE" w:rsidRPr="00033DAE" w:rsidRDefault="00033DAE" w:rsidP="00B57C9D">
      <w:pPr>
        <w:pStyle w:val="ListParagraph"/>
        <w:numPr>
          <w:ilvl w:val="0"/>
          <w:numId w:val="20"/>
        </w:numPr>
        <w:tabs>
          <w:tab w:val="left" w:pos="7020"/>
        </w:tabs>
        <w:spacing w:after="0"/>
        <w:jc w:val="both"/>
        <w:rPr>
          <w:rFonts w:ascii="Times New Roman" w:hAnsi="Times New Roman" w:cs="Times New Roman"/>
          <w:sz w:val="24"/>
          <w:szCs w:val="24"/>
        </w:rPr>
      </w:pPr>
      <w:r w:rsidRPr="00033DAE">
        <w:rPr>
          <w:rFonts w:ascii="Times New Roman" w:hAnsi="Times New Roman" w:cs="Times New Roman"/>
          <w:sz w:val="24"/>
          <w:szCs w:val="24"/>
        </w:rPr>
        <w:t>Beyond merely organizational change, the NSF's concept of flexibility in service supply has implications for clinical treatment, particularly postnatal care.</w:t>
      </w:r>
    </w:p>
    <w:p w:rsidR="00033DAE" w:rsidRPr="00033DAE" w:rsidRDefault="00033DAE" w:rsidP="00B57C9D">
      <w:pPr>
        <w:pStyle w:val="ListParagraph"/>
        <w:numPr>
          <w:ilvl w:val="0"/>
          <w:numId w:val="20"/>
        </w:numPr>
        <w:tabs>
          <w:tab w:val="left" w:pos="7020"/>
        </w:tabs>
        <w:spacing w:after="0"/>
        <w:jc w:val="both"/>
        <w:rPr>
          <w:rFonts w:ascii="Times New Roman" w:hAnsi="Times New Roman" w:cs="Times New Roman"/>
          <w:sz w:val="24"/>
          <w:szCs w:val="24"/>
        </w:rPr>
      </w:pPr>
      <w:r w:rsidRPr="00033DAE">
        <w:rPr>
          <w:rFonts w:ascii="Times New Roman" w:hAnsi="Times New Roman" w:cs="Times New Roman"/>
          <w:sz w:val="24"/>
          <w:szCs w:val="24"/>
        </w:rPr>
        <w:lastRenderedPageBreak/>
        <w:t>The maternity services take into account both their personal requirements and the needs of their infants.</w:t>
      </w:r>
    </w:p>
    <w:p w:rsidR="00033DAE" w:rsidRPr="00033DAE" w:rsidRDefault="00033DAE" w:rsidP="00B57C9D">
      <w:pPr>
        <w:pStyle w:val="ListParagraph"/>
        <w:numPr>
          <w:ilvl w:val="0"/>
          <w:numId w:val="20"/>
        </w:numPr>
        <w:tabs>
          <w:tab w:val="left" w:pos="7020"/>
        </w:tabs>
        <w:spacing w:after="0"/>
        <w:jc w:val="both"/>
        <w:rPr>
          <w:rFonts w:ascii="Times New Roman" w:hAnsi="Times New Roman" w:cs="Times New Roman"/>
          <w:sz w:val="24"/>
          <w:szCs w:val="24"/>
        </w:rPr>
      </w:pPr>
      <w:r w:rsidRPr="00033DAE">
        <w:rPr>
          <w:rFonts w:ascii="Times New Roman" w:hAnsi="Times New Roman" w:cs="Times New Roman"/>
          <w:sz w:val="24"/>
          <w:szCs w:val="24"/>
        </w:rPr>
        <w:t xml:space="preserve">The inclusion of early childhood services, peer support </w:t>
      </w:r>
      <w:proofErr w:type="spellStart"/>
      <w:r w:rsidRPr="00033DAE">
        <w:rPr>
          <w:rFonts w:ascii="Times New Roman" w:hAnsi="Times New Roman" w:cs="Times New Roman"/>
          <w:sz w:val="24"/>
          <w:szCs w:val="24"/>
        </w:rPr>
        <w:t>programmes</w:t>
      </w:r>
      <w:proofErr w:type="spellEnd"/>
      <w:r w:rsidRPr="00033DAE">
        <w:rPr>
          <w:rFonts w:ascii="Times New Roman" w:hAnsi="Times New Roman" w:cs="Times New Roman"/>
          <w:sz w:val="24"/>
          <w:szCs w:val="24"/>
        </w:rPr>
        <w:t>, and maternity support professionals in the overall care plan during the prolonged period.</w:t>
      </w:r>
    </w:p>
    <w:p w:rsidR="00033DAE" w:rsidRPr="00033DAE" w:rsidRDefault="00033DAE" w:rsidP="00B57C9D">
      <w:pPr>
        <w:tabs>
          <w:tab w:val="left" w:pos="7020"/>
        </w:tabs>
        <w:spacing w:after="0"/>
        <w:jc w:val="both"/>
        <w:rPr>
          <w:rFonts w:ascii="Times New Roman" w:hAnsi="Times New Roman" w:cs="Times New Roman"/>
          <w:sz w:val="24"/>
          <w:szCs w:val="24"/>
        </w:rPr>
      </w:pPr>
    </w:p>
    <w:p w:rsidR="00033DAE" w:rsidRPr="00F34FEE" w:rsidRDefault="00F34FEE" w:rsidP="00B57C9D">
      <w:pPr>
        <w:tabs>
          <w:tab w:val="left" w:pos="7020"/>
        </w:tabs>
        <w:spacing w:after="0"/>
        <w:jc w:val="both"/>
        <w:rPr>
          <w:rFonts w:ascii="Times New Roman" w:hAnsi="Times New Roman" w:cs="Times New Roman"/>
          <w:b/>
          <w:sz w:val="24"/>
          <w:szCs w:val="24"/>
        </w:rPr>
      </w:pPr>
      <w:r w:rsidRPr="00F34FEE">
        <w:rPr>
          <w:rFonts w:ascii="Times New Roman" w:hAnsi="Times New Roman" w:cs="Times New Roman"/>
          <w:b/>
          <w:sz w:val="24"/>
          <w:szCs w:val="24"/>
        </w:rPr>
        <w:t>Continuity of care:</w:t>
      </w:r>
    </w:p>
    <w:p w:rsidR="00033DAE" w:rsidRPr="00033DAE" w:rsidRDefault="00033DAE" w:rsidP="00B57C9D">
      <w:pPr>
        <w:pStyle w:val="ListParagraph"/>
        <w:numPr>
          <w:ilvl w:val="0"/>
          <w:numId w:val="21"/>
        </w:numPr>
        <w:tabs>
          <w:tab w:val="left" w:pos="7020"/>
        </w:tabs>
        <w:spacing w:after="0" w:line="240" w:lineRule="auto"/>
        <w:jc w:val="both"/>
        <w:rPr>
          <w:rFonts w:ascii="Times New Roman" w:hAnsi="Times New Roman" w:cs="Times New Roman"/>
          <w:sz w:val="24"/>
          <w:szCs w:val="24"/>
        </w:rPr>
      </w:pPr>
      <w:r w:rsidRPr="00033DAE">
        <w:rPr>
          <w:rFonts w:ascii="Times New Roman" w:hAnsi="Times New Roman" w:cs="Times New Roman"/>
          <w:sz w:val="24"/>
          <w:szCs w:val="24"/>
        </w:rPr>
        <w:t>The "community- based continuity of care projects" that the midwifery service promotes is private inquiries into mother and child health (CEMACH).</w:t>
      </w:r>
    </w:p>
    <w:p w:rsidR="00033DAE" w:rsidRPr="00033DAE" w:rsidRDefault="00033DAE" w:rsidP="00B57C9D">
      <w:pPr>
        <w:tabs>
          <w:tab w:val="left" w:pos="7020"/>
        </w:tabs>
        <w:spacing w:after="0" w:line="240" w:lineRule="auto"/>
        <w:jc w:val="both"/>
        <w:rPr>
          <w:rFonts w:ascii="Times New Roman" w:hAnsi="Times New Roman" w:cs="Times New Roman"/>
          <w:sz w:val="24"/>
          <w:szCs w:val="24"/>
        </w:rPr>
      </w:pPr>
    </w:p>
    <w:p w:rsidR="00033DAE" w:rsidRPr="00033DAE" w:rsidRDefault="00033DAE" w:rsidP="00B57C9D">
      <w:pPr>
        <w:pStyle w:val="ListParagraph"/>
        <w:numPr>
          <w:ilvl w:val="0"/>
          <w:numId w:val="21"/>
        </w:numPr>
        <w:tabs>
          <w:tab w:val="left" w:pos="7020"/>
        </w:tabs>
        <w:spacing w:after="0" w:line="240" w:lineRule="auto"/>
        <w:jc w:val="both"/>
        <w:rPr>
          <w:rFonts w:ascii="Times New Roman" w:hAnsi="Times New Roman" w:cs="Times New Roman"/>
          <w:sz w:val="24"/>
          <w:szCs w:val="24"/>
        </w:rPr>
      </w:pPr>
      <w:r w:rsidRPr="00033DAE">
        <w:rPr>
          <w:rFonts w:ascii="Times New Roman" w:hAnsi="Times New Roman" w:cs="Times New Roman"/>
          <w:sz w:val="24"/>
          <w:szCs w:val="24"/>
        </w:rPr>
        <w:t>All pregnant women should receive support from a designated "midwife" during their pregnancy.</w:t>
      </w:r>
    </w:p>
    <w:p w:rsidR="00033DAE" w:rsidRPr="00033DAE" w:rsidRDefault="00033DAE" w:rsidP="00B57C9D">
      <w:pPr>
        <w:tabs>
          <w:tab w:val="left" w:pos="7020"/>
        </w:tabs>
        <w:spacing w:after="0" w:line="240" w:lineRule="auto"/>
        <w:jc w:val="both"/>
        <w:rPr>
          <w:rFonts w:ascii="Times New Roman" w:hAnsi="Times New Roman" w:cs="Times New Roman"/>
          <w:sz w:val="24"/>
          <w:szCs w:val="24"/>
        </w:rPr>
      </w:pPr>
    </w:p>
    <w:p w:rsidR="00033DAE" w:rsidRPr="00F34FEE" w:rsidRDefault="00033DAE" w:rsidP="00B57C9D">
      <w:pPr>
        <w:pStyle w:val="ListParagraph"/>
        <w:numPr>
          <w:ilvl w:val="0"/>
          <w:numId w:val="21"/>
        </w:numPr>
        <w:tabs>
          <w:tab w:val="left" w:pos="7020"/>
        </w:tabs>
        <w:spacing w:after="0" w:line="240" w:lineRule="auto"/>
        <w:jc w:val="both"/>
        <w:rPr>
          <w:rFonts w:ascii="Times New Roman" w:hAnsi="Times New Roman" w:cs="Times New Roman"/>
          <w:sz w:val="24"/>
          <w:szCs w:val="24"/>
        </w:rPr>
      </w:pPr>
      <w:r w:rsidRPr="00033DAE">
        <w:rPr>
          <w:rFonts w:ascii="Times New Roman" w:hAnsi="Times New Roman" w:cs="Times New Roman"/>
          <w:sz w:val="24"/>
          <w:szCs w:val="24"/>
        </w:rPr>
        <w:t>At any time of the day or night, pregnant women can call a hospital's midwifery service on the labour ward.</w:t>
      </w:r>
    </w:p>
    <w:p w:rsidR="005645BB" w:rsidRDefault="005645BB" w:rsidP="00B57C9D">
      <w:pPr>
        <w:tabs>
          <w:tab w:val="left" w:pos="7020"/>
        </w:tabs>
        <w:spacing w:after="0" w:line="240" w:lineRule="auto"/>
        <w:jc w:val="both"/>
        <w:rPr>
          <w:rFonts w:ascii="Times New Roman" w:hAnsi="Times New Roman" w:cs="Times New Roman"/>
          <w:sz w:val="24"/>
          <w:szCs w:val="24"/>
        </w:rPr>
      </w:pPr>
    </w:p>
    <w:p w:rsidR="005645BB" w:rsidRPr="0095536B" w:rsidRDefault="005645BB" w:rsidP="00B57C9D">
      <w:pPr>
        <w:tabs>
          <w:tab w:val="left" w:pos="7020"/>
        </w:tabs>
        <w:spacing w:after="0" w:line="240" w:lineRule="auto"/>
        <w:jc w:val="both"/>
        <w:rPr>
          <w:rFonts w:ascii="Times New Roman" w:hAnsi="Times New Roman" w:cs="Times New Roman"/>
          <w:b/>
          <w:sz w:val="24"/>
          <w:szCs w:val="24"/>
        </w:rPr>
      </w:pPr>
      <w:r w:rsidRPr="0095536B">
        <w:rPr>
          <w:rFonts w:ascii="Times New Roman" w:hAnsi="Times New Roman" w:cs="Times New Roman"/>
          <w:b/>
          <w:sz w:val="24"/>
          <w:szCs w:val="24"/>
        </w:rPr>
        <w:t>Maternity care</w:t>
      </w:r>
    </w:p>
    <w:p w:rsidR="005645BB" w:rsidRPr="005645BB" w:rsidRDefault="005645BB" w:rsidP="00B57C9D">
      <w:pPr>
        <w:pStyle w:val="ListParagraph"/>
        <w:numPr>
          <w:ilvl w:val="0"/>
          <w:numId w:val="22"/>
        </w:numPr>
        <w:tabs>
          <w:tab w:val="left" w:pos="7020"/>
        </w:tabs>
        <w:spacing w:after="0" w:line="240" w:lineRule="auto"/>
        <w:jc w:val="both"/>
        <w:rPr>
          <w:rFonts w:ascii="Times New Roman" w:hAnsi="Times New Roman" w:cs="Times New Roman"/>
          <w:sz w:val="24"/>
          <w:szCs w:val="24"/>
        </w:rPr>
      </w:pPr>
      <w:r w:rsidRPr="005645BB">
        <w:rPr>
          <w:rFonts w:ascii="Times New Roman" w:hAnsi="Times New Roman" w:cs="Times New Roman"/>
          <w:sz w:val="24"/>
          <w:szCs w:val="24"/>
        </w:rPr>
        <w:t>Maternity care has been provided with the goal of keeping women and their unborn children healthy.</w:t>
      </w:r>
    </w:p>
    <w:p w:rsidR="005645BB" w:rsidRPr="005645BB" w:rsidRDefault="005645BB" w:rsidP="00B57C9D">
      <w:pPr>
        <w:pStyle w:val="ListParagraph"/>
        <w:numPr>
          <w:ilvl w:val="0"/>
          <w:numId w:val="22"/>
        </w:numPr>
        <w:tabs>
          <w:tab w:val="left" w:pos="7020"/>
        </w:tabs>
        <w:spacing w:after="0" w:line="240" w:lineRule="auto"/>
        <w:jc w:val="both"/>
        <w:rPr>
          <w:rFonts w:ascii="Times New Roman" w:hAnsi="Times New Roman" w:cs="Times New Roman"/>
          <w:sz w:val="24"/>
          <w:szCs w:val="24"/>
        </w:rPr>
      </w:pPr>
      <w:r w:rsidRPr="005645BB">
        <w:rPr>
          <w:rFonts w:ascii="Times New Roman" w:hAnsi="Times New Roman" w:cs="Times New Roman"/>
          <w:sz w:val="24"/>
          <w:szCs w:val="24"/>
        </w:rPr>
        <w:t>The results of medical and midwifery treatment for women and newborns have significantly improved.</w:t>
      </w:r>
    </w:p>
    <w:p w:rsidR="005645BB" w:rsidRPr="005645BB" w:rsidRDefault="005645BB" w:rsidP="00B57C9D">
      <w:pPr>
        <w:pStyle w:val="ListParagraph"/>
        <w:numPr>
          <w:ilvl w:val="0"/>
          <w:numId w:val="22"/>
        </w:numPr>
        <w:tabs>
          <w:tab w:val="left" w:pos="7020"/>
        </w:tabs>
        <w:spacing w:after="0" w:line="240" w:lineRule="auto"/>
        <w:jc w:val="both"/>
        <w:rPr>
          <w:rFonts w:ascii="Times New Roman" w:hAnsi="Times New Roman" w:cs="Times New Roman"/>
          <w:sz w:val="24"/>
          <w:szCs w:val="24"/>
        </w:rPr>
      </w:pPr>
      <w:r w:rsidRPr="005645BB">
        <w:rPr>
          <w:rFonts w:ascii="Times New Roman" w:hAnsi="Times New Roman" w:cs="Times New Roman"/>
          <w:sz w:val="24"/>
          <w:szCs w:val="24"/>
        </w:rPr>
        <w:t>A growing awareness of the need to lower maternal mortality.</w:t>
      </w:r>
    </w:p>
    <w:p w:rsidR="00BF3B0A" w:rsidRPr="00BF3B0A" w:rsidRDefault="00BF3B0A" w:rsidP="00B57C9D">
      <w:pPr>
        <w:pStyle w:val="ListParagraph"/>
        <w:numPr>
          <w:ilvl w:val="0"/>
          <w:numId w:val="22"/>
        </w:numPr>
        <w:tabs>
          <w:tab w:val="left" w:pos="7020"/>
        </w:tabs>
        <w:spacing w:after="0" w:line="240" w:lineRule="auto"/>
        <w:jc w:val="both"/>
        <w:rPr>
          <w:rFonts w:ascii="Times New Roman" w:hAnsi="Times New Roman" w:cs="Times New Roman"/>
          <w:sz w:val="24"/>
          <w:szCs w:val="24"/>
        </w:rPr>
      </w:pPr>
      <w:r w:rsidRPr="00BF3B0A">
        <w:rPr>
          <w:rFonts w:ascii="Times New Roman" w:hAnsi="Times New Roman" w:cs="Times New Roman"/>
          <w:sz w:val="24"/>
          <w:szCs w:val="24"/>
        </w:rPr>
        <w:t>The focus of midwifery care may need to change, especially during the prenatal and postnatal periods, as pregnant mothers must interact with concerns of poverty, housing, domestic abuse, and psychological well-being.</w:t>
      </w:r>
    </w:p>
    <w:p w:rsidR="00BF3B0A" w:rsidRPr="00BF3B0A" w:rsidRDefault="00BF3B0A" w:rsidP="00B57C9D">
      <w:pPr>
        <w:tabs>
          <w:tab w:val="left" w:pos="7020"/>
        </w:tabs>
        <w:spacing w:after="0" w:line="240" w:lineRule="auto"/>
        <w:jc w:val="both"/>
        <w:rPr>
          <w:rFonts w:ascii="Times New Roman" w:hAnsi="Times New Roman" w:cs="Times New Roman"/>
          <w:b/>
          <w:sz w:val="24"/>
          <w:szCs w:val="24"/>
        </w:rPr>
      </w:pPr>
      <w:r w:rsidRPr="00BF3B0A">
        <w:rPr>
          <w:rFonts w:ascii="Times New Roman" w:hAnsi="Times New Roman" w:cs="Times New Roman"/>
          <w:b/>
          <w:sz w:val="24"/>
          <w:szCs w:val="24"/>
        </w:rPr>
        <w:t>Multidisciplinary collaboration</w:t>
      </w:r>
      <w:r>
        <w:rPr>
          <w:rFonts w:ascii="Times New Roman" w:hAnsi="Times New Roman" w:cs="Times New Roman"/>
          <w:b/>
          <w:sz w:val="24"/>
          <w:szCs w:val="24"/>
        </w:rPr>
        <w:t>:</w:t>
      </w:r>
    </w:p>
    <w:p w:rsidR="00BF3B0A" w:rsidRDefault="00BF3B0A" w:rsidP="00B57C9D">
      <w:pPr>
        <w:pStyle w:val="ListParagraph"/>
        <w:numPr>
          <w:ilvl w:val="0"/>
          <w:numId w:val="23"/>
        </w:numPr>
        <w:tabs>
          <w:tab w:val="left" w:pos="7020"/>
        </w:tabs>
        <w:spacing w:after="0" w:line="240" w:lineRule="auto"/>
        <w:jc w:val="both"/>
        <w:rPr>
          <w:rFonts w:ascii="Times New Roman" w:hAnsi="Times New Roman" w:cs="Times New Roman"/>
          <w:sz w:val="24"/>
          <w:szCs w:val="24"/>
        </w:rPr>
      </w:pPr>
      <w:r w:rsidRPr="00BF3B0A">
        <w:rPr>
          <w:rFonts w:ascii="Times New Roman" w:hAnsi="Times New Roman" w:cs="Times New Roman"/>
          <w:sz w:val="24"/>
          <w:szCs w:val="24"/>
        </w:rPr>
        <w:t xml:space="preserve">Women's Aid to ensuring that support networks are in place for women who reveal domestic abuse. </w:t>
      </w:r>
    </w:p>
    <w:p w:rsidR="00BF3B0A" w:rsidRPr="00BF3B0A" w:rsidRDefault="00BF3B0A" w:rsidP="00B57C9D">
      <w:pPr>
        <w:pStyle w:val="ListParagraph"/>
        <w:numPr>
          <w:ilvl w:val="0"/>
          <w:numId w:val="23"/>
        </w:numPr>
        <w:tabs>
          <w:tab w:val="left" w:pos="7020"/>
        </w:tabs>
        <w:spacing w:after="0" w:line="240" w:lineRule="auto"/>
        <w:jc w:val="both"/>
        <w:rPr>
          <w:rFonts w:ascii="Times New Roman" w:hAnsi="Times New Roman" w:cs="Times New Roman"/>
          <w:sz w:val="24"/>
          <w:szCs w:val="24"/>
        </w:rPr>
      </w:pPr>
      <w:r w:rsidRPr="00BF3B0A">
        <w:rPr>
          <w:rFonts w:ascii="Times New Roman" w:hAnsi="Times New Roman" w:cs="Times New Roman"/>
          <w:sz w:val="24"/>
          <w:szCs w:val="24"/>
        </w:rPr>
        <w:t>Working as a member of a specialty team, such as with women who have drug or alcohol issues.</w:t>
      </w:r>
    </w:p>
    <w:p w:rsidR="00BF3B0A" w:rsidRDefault="00BF3B0A" w:rsidP="00B57C9D">
      <w:pPr>
        <w:pStyle w:val="ListParagraph"/>
        <w:numPr>
          <w:ilvl w:val="0"/>
          <w:numId w:val="24"/>
        </w:numPr>
        <w:tabs>
          <w:tab w:val="left" w:pos="7020"/>
        </w:tabs>
        <w:spacing w:after="0" w:line="240" w:lineRule="auto"/>
        <w:jc w:val="both"/>
        <w:rPr>
          <w:rFonts w:ascii="Times New Roman" w:hAnsi="Times New Roman" w:cs="Times New Roman"/>
          <w:sz w:val="24"/>
          <w:szCs w:val="24"/>
        </w:rPr>
      </w:pPr>
      <w:r w:rsidRPr="00BF3B0A">
        <w:rPr>
          <w:rFonts w:ascii="Times New Roman" w:hAnsi="Times New Roman" w:cs="Times New Roman"/>
          <w:sz w:val="24"/>
          <w:szCs w:val="24"/>
        </w:rPr>
        <w:t>Managed care networks are community partnerships, public health networks, sure-start midwives, specialist midwives, and midwifery team leaders.</w:t>
      </w:r>
    </w:p>
    <w:p w:rsidR="00BF3B0A" w:rsidRDefault="00BF3B0A" w:rsidP="00B57C9D">
      <w:pPr>
        <w:pStyle w:val="ListParagraph"/>
        <w:numPr>
          <w:ilvl w:val="0"/>
          <w:numId w:val="24"/>
        </w:numPr>
        <w:tabs>
          <w:tab w:val="left" w:pos="7020"/>
        </w:tabs>
        <w:spacing w:after="0" w:line="240" w:lineRule="auto"/>
        <w:jc w:val="both"/>
        <w:rPr>
          <w:rFonts w:ascii="Times New Roman" w:hAnsi="Times New Roman" w:cs="Times New Roman"/>
          <w:sz w:val="24"/>
          <w:szCs w:val="24"/>
        </w:rPr>
      </w:pPr>
      <w:r w:rsidRPr="00BF3B0A">
        <w:rPr>
          <w:rFonts w:ascii="Times New Roman" w:hAnsi="Times New Roman" w:cs="Times New Roman"/>
          <w:sz w:val="24"/>
          <w:szCs w:val="24"/>
        </w:rPr>
        <w:t xml:space="preserve"> They provide antenatal care with a distinction between the specialist services offered in the community and hospital setting. </w:t>
      </w:r>
    </w:p>
    <w:p w:rsidR="00BF3B0A" w:rsidRDefault="00BF3B0A" w:rsidP="00B57C9D">
      <w:pPr>
        <w:pStyle w:val="ListParagraph"/>
        <w:numPr>
          <w:ilvl w:val="0"/>
          <w:numId w:val="24"/>
        </w:numPr>
        <w:tabs>
          <w:tab w:val="left" w:pos="7020"/>
        </w:tabs>
        <w:spacing w:after="0" w:line="240" w:lineRule="auto"/>
        <w:jc w:val="both"/>
        <w:rPr>
          <w:rFonts w:ascii="Times New Roman" w:hAnsi="Times New Roman" w:cs="Times New Roman"/>
          <w:sz w:val="24"/>
          <w:szCs w:val="24"/>
        </w:rPr>
      </w:pPr>
      <w:r w:rsidRPr="00BF3B0A">
        <w:rPr>
          <w:rFonts w:ascii="Times New Roman" w:hAnsi="Times New Roman" w:cs="Times New Roman"/>
          <w:sz w:val="24"/>
          <w:szCs w:val="24"/>
        </w:rPr>
        <w:t>The woman's lead career refers directly, serves as a gateway, and maintains regular contact with the woman.</w:t>
      </w:r>
    </w:p>
    <w:p w:rsidR="000A5BF8" w:rsidRPr="00F64AAC" w:rsidRDefault="000A5BF8" w:rsidP="00B57C9D">
      <w:pPr>
        <w:tabs>
          <w:tab w:val="left" w:pos="7020"/>
        </w:tabs>
        <w:spacing w:after="0" w:line="240" w:lineRule="auto"/>
        <w:jc w:val="both"/>
        <w:rPr>
          <w:rFonts w:ascii="Times New Roman" w:hAnsi="Times New Roman" w:cs="Times New Roman"/>
          <w:b/>
          <w:sz w:val="24"/>
          <w:szCs w:val="24"/>
        </w:rPr>
      </w:pPr>
      <w:r w:rsidRPr="00F64AAC">
        <w:rPr>
          <w:rFonts w:ascii="Times New Roman" w:hAnsi="Times New Roman" w:cs="Times New Roman"/>
          <w:b/>
          <w:sz w:val="24"/>
          <w:szCs w:val="24"/>
        </w:rPr>
        <w:t>INDIA'S MATERNAL SCHEMES</w:t>
      </w:r>
    </w:p>
    <w:p w:rsidR="00F64AAC" w:rsidRDefault="000A5BF8" w:rsidP="00B57C9D">
      <w:pPr>
        <w:pStyle w:val="ListParagraph"/>
        <w:numPr>
          <w:ilvl w:val="0"/>
          <w:numId w:val="25"/>
        </w:numPr>
        <w:tabs>
          <w:tab w:val="left" w:pos="7020"/>
        </w:tabs>
        <w:spacing w:after="0"/>
        <w:jc w:val="both"/>
        <w:rPr>
          <w:rFonts w:ascii="Times New Roman" w:hAnsi="Times New Roman" w:cs="Times New Roman"/>
          <w:sz w:val="24"/>
          <w:szCs w:val="24"/>
        </w:rPr>
      </w:pPr>
      <w:proofErr w:type="spellStart"/>
      <w:r w:rsidRPr="00F64AAC">
        <w:rPr>
          <w:rFonts w:ascii="Times New Roman" w:hAnsi="Times New Roman" w:cs="Times New Roman"/>
          <w:sz w:val="24"/>
          <w:szCs w:val="24"/>
        </w:rPr>
        <w:t>Janani</w:t>
      </w:r>
      <w:proofErr w:type="spellEnd"/>
      <w:r w:rsidRPr="00F64AAC">
        <w:rPr>
          <w:rFonts w:ascii="Times New Roman" w:hAnsi="Times New Roman" w:cs="Times New Roman"/>
          <w:sz w:val="24"/>
          <w:szCs w:val="24"/>
        </w:rPr>
        <w:t xml:space="preserve"> </w:t>
      </w:r>
      <w:proofErr w:type="spellStart"/>
      <w:r w:rsidRPr="00F64AAC">
        <w:rPr>
          <w:rFonts w:ascii="Times New Roman" w:hAnsi="Times New Roman" w:cs="Times New Roman"/>
          <w:sz w:val="24"/>
          <w:szCs w:val="24"/>
        </w:rPr>
        <w:t>Suraksha</w:t>
      </w:r>
      <w:proofErr w:type="spellEnd"/>
      <w:r w:rsidRPr="00F64AAC">
        <w:rPr>
          <w:rFonts w:ascii="Times New Roman" w:hAnsi="Times New Roman" w:cs="Times New Roman"/>
          <w:sz w:val="24"/>
          <w:szCs w:val="24"/>
        </w:rPr>
        <w:t xml:space="preserve"> </w:t>
      </w:r>
      <w:proofErr w:type="spellStart"/>
      <w:r w:rsidRPr="00F64AAC">
        <w:rPr>
          <w:rFonts w:ascii="Times New Roman" w:hAnsi="Times New Roman" w:cs="Times New Roman"/>
          <w:sz w:val="24"/>
          <w:szCs w:val="24"/>
        </w:rPr>
        <w:t>Yojana</w:t>
      </w:r>
      <w:proofErr w:type="spellEnd"/>
      <w:r w:rsidRPr="00F64AAC">
        <w:rPr>
          <w:rFonts w:ascii="Times New Roman" w:hAnsi="Times New Roman" w:cs="Times New Roman"/>
          <w:sz w:val="24"/>
          <w:szCs w:val="24"/>
        </w:rPr>
        <w:t xml:space="preserve"> </w:t>
      </w:r>
    </w:p>
    <w:p w:rsidR="000A5BF8" w:rsidRPr="00F64AAC" w:rsidRDefault="000A5BF8" w:rsidP="00B57C9D">
      <w:pPr>
        <w:pStyle w:val="ListParagraph"/>
        <w:numPr>
          <w:ilvl w:val="0"/>
          <w:numId w:val="25"/>
        </w:numPr>
        <w:tabs>
          <w:tab w:val="left" w:pos="7020"/>
        </w:tabs>
        <w:spacing w:after="0"/>
        <w:jc w:val="both"/>
        <w:rPr>
          <w:rFonts w:ascii="Times New Roman" w:hAnsi="Times New Roman" w:cs="Times New Roman"/>
          <w:sz w:val="24"/>
          <w:szCs w:val="24"/>
        </w:rPr>
      </w:pPr>
      <w:proofErr w:type="spellStart"/>
      <w:r w:rsidRPr="00F64AAC">
        <w:rPr>
          <w:rFonts w:ascii="Times New Roman" w:hAnsi="Times New Roman" w:cs="Times New Roman"/>
          <w:sz w:val="24"/>
          <w:szCs w:val="24"/>
        </w:rPr>
        <w:t>Janani</w:t>
      </w:r>
      <w:proofErr w:type="spellEnd"/>
      <w:r w:rsidRPr="00F64AAC">
        <w:rPr>
          <w:rFonts w:ascii="Times New Roman" w:hAnsi="Times New Roman" w:cs="Times New Roman"/>
          <w:sz w:val="24"/>
          <w:szCs w:val="24"/>
        </w:rPr>
        <w:t xml:space="preserve">- </w:t>
      </w:r>
      <w:proofErr w:type="spellStart"/>
      <w:r w:rsidRPr="00F64AAC">
        <w:rPr>
          <w:rFonts w:ascii="Times New Roman" w:hAnsi="Times New Roman" w:cs="Times New Roman"/>
          <w:sz w:val="24"/>
          <w:szCs w:val="24"/>
        </w:rPr>
        <w:t>Shishu</w:t>
      </w:r>
      <w:proofErr w:type="spellEnd"/>
      <w:r w:rsidRPr="00F64AAC">
        <w:rPr>
          <w:rFonts w:ascii="Times New Roman" w:hAnsi="Times New Roman" w:cs="Times New Roman"/>
          <w:sz w:val="24"/>
          <w:szCs w:val="24"/>
        </w:rPr>
        <w:t xml:space="preserve"> </w:t>
      </w:r>
      <w:proofErr w:type="spellStart"/>
      <w:r w:rsidRPr="00F64AAC">
        <w:rPr>
          <w:rFonts w:ascii="Times New Roman" w:hAnsi="Times New Roman" w:cs="Times New Roman"/>
          <w:sz w:val="24"/>
          <w:szCs w:val="24"/>
        </w:rPr>
        <w:t>Surasha</w:t>
      </w:r>
      <w:proofErr w:type="spellEnd"/>
      <w:r w:rsidRPr="00F64AAC">
        <w:rPr>
          <w:rFonts w:ascii="Times New Roman" w:hAnsi="Times New Roman" w:cs="Times New Roman"/>
          <w:sz w:val="24"/>
          <w:szCs w:val="24"/>
        </w:rPr>
        <w:t xml:space="preserve"> </w:t>
      </w:r>
      <w:proofErr w:type="spellStart"/>
      <w:r w:rsidRPr="00F64AAC">
        <w:rPr>
          <w:rFonts w:ascii="Times New Roman" w:hAnsi="Times New Roman" w:cs="Times New Roman"/>
          <w:sz w:val="24"/>
          <w:szCs w:val="24"/>
        </w:rPr>
        <w:t>Karyakramanani</w:t>
      </w:r>
      <w:proofErr w:type="spellEnd"/>
      <w:r w:rsidRPr="00F64AAC">
        <w:rPr>
          <w:rFonts w:ascii="Times New Roman" w:hAnsi="Times New Roman" w:cs="Times New Roman"/>
          <w:sz w:val="24"/>
          <w:szCs w:val="24"/>
        </w:rPr>
        <w:t>.</w:t>
      </w:r>
    </w:p>
    <w:p w:rsidR="000A5BF8" w:rsidRDefault="000A5BF8" w:rsidP="00B57C9D">
      <w:pPr>
        <w:pStyle w:val="ListParagraph"/>
        <w:numPr>
          <w:ilvl w:val="0"/>
          <w:numId w:val="25"/>
        </w:numPr>
        <w:tabs>
          <w:tab w:val="left" w:pos="7020"/>
        </w:tabs>
        <w:spacing w:after="0"/>
        <w:jc w:val="both"/>
        <w:rPr>
          <w:rFonts w:ascii="Times New Roman" w:hAnsi="Times New Roman" w:cs="Times New Roman"/>
          <w:sz w:val="24"/>
          <w:szCs w:val="24"/>
        </w:rPr>
      </w:pPr>
      <w:r w:rsidRPr="00F64AAC">
        <w:rPr>
          <w:rFonts w:ascii="Times New Roman" w:hAnsi="Times New Roman" w:cs="Times New Roman"/>
          <w:sz w:val="24"/>
          <w:szCs w:val="24"/>
        </w:rPr>
        <w:t>Implementation package for DAKSHATA</w:t>
      </w:r>
    </w:p>
    <w:p w:rsidR="006B2F11" w:rsidRPr="006B2F11" w:rsidRDefault="006B2F11" w:rsidP="00B57C9D">
      <w:pPr>
        <w:pStyle w:val="ListParagraph"/>
        <w:numPr>
          <w:ilvl w:val="0"/>
          <w:numId w:val="25"/>
        </w:numPr>
        <w:jc w:val="both"/>
        <w:rPr>
          <w:rFonts w:ascii="Times New Roman" w:hAnsi="Times New Roman" w:cs="Times New Roman"/>
          <w:sz w:val="24"/>
          <w:szCs w:val="24"/>
        </w:rPr>
      </w:pPr>
      <w:proofErr w:type="spellStart"/>
      <w:r w:rsidRPr="006B2F11">
        <w:rPr>
          <w:rFonts w:ascii="Times New Roman" w:hAnsi="Times New Roman" w:cs="Times New Roman"/>
          <w:sz w:val="24"/>
          <w:szCs w:val="24"/>
        </w:rPr>
        <w:t>Pradhan</w:t>
      </w:r>
      <w:proofErr w:type="spellEnd"/>
      <w:r w:rsidRPr="006B2F11">
        <w:rPr>
          <w:rFonts w:ascii="Times New Roman" w:hAnsi="Times New Roman" w:cs="Times New Roman"/>
          <w:sz w:val="24"/>
          <w:szCs w:val="24"/>
        </w:rPr>
        <w:t xml:space="preserve"> </w:t>
      </w:r>
      <w:proofErr w:type="spellStart"/>
      <w:r w:rsidRPr="006B2F11">
        <w:rPr>
          <w:rFonts w:ascii="Times New Roman" w:hAnsi="Times New Roman" w:cs="Times New Roman"/>
          <w:sz w:val="24"/>
          <w:szCs w:val="24"/>
        </w:rPr>
        <w:t>Mantri</w:t>
      </w:r>
      <w:proofErr w:type="spellEnd"/>
      <w:r w:rsidRPr="006B2F11">
        <w:rPr>
          <w:rFonts w:ascii="Times New Roman" w:hAnsi="Times New Roman" w:cs="Times New Roman"/>
          <w:sz w:val="24"/>
          <w:szCs w:val="24"/>
        </w:rPr>
        <w:t xml:space="preserve"> </w:t>
      </w:r>
      <w:proofErr w:type="spellStart"/>
      <w:r w:rsidRPr="006B2F11">
        <w:rPr>
          <w:rFonts w:ascii="Times New Roman" w:hAnsi="Times New Roman" w:cs="Times New Roman"/>
          <w:sz w:val="24"/>
          <w:szCs w:val="24"/>
        </w:rPr>
        <w:t>Surakshit</w:t>
      </w:r>
      <w:proofErr w:type="spellEnd"/>
      <w:r w:rsidRPr="006B2F11">
        <w:rPr>
          <w:rFonts w:ascii="Times New Roman" w:hAnsi="Times New Roman" w:cs="Times New Roman"/>
          <w:sz w:val="24"/>
          <w:szCs w:val="24"/>
        </w:rPr>
        <w:t xml:space="preserve"> </w:t>
      </w:r>
      <w:proofErr w:type="spellStart"/>
      <w:r w:rsidRPr="006B2F11">
        <w:rPr>
          <w:rFonts w:ascii="Times New Roman" w:hAnsi="Times New Roman" w:cs="Times New Roman"/>
          <w:sz w:val="24"/>
          <w:szCs w:val="24"/>
        </w:rPr>
        <w:t>Abhiyan</w:t>
      </w:r>
      <w:proofErr w:type="spellEnd"/>
      <w:r w:rsidRPr="006B2F11">
        <w:rPr>
          <w:rFonts w:ascii="Times New Roman" w:hAnsi="Times New Roman" w:cs="Times New Roman"/>
          <w:sz w:val="24"/>
          <w:szCs w:val="24"/>
        </w:rPr>
        <w:t xml:space="preserve"> </w:t>
      </w:r>
      <w:proofErr w:type="spellStart"/>
      <w:r w:rsidRPr="006B2F11">
        <w:rPr>
          <w:rFonts w:ascii="Times New Roman" w:hAnsi="Times New Roman" w:cs="Times New Roman"/>
          <w:sz w:val="24"/>
          <w:szCs w:val="24"/>
        </w:rPr>
        <w:t>yojana</w:t>
      </w:r>
      <w:proofErr w:type="spellEnd"/>
      <w:r w:rsidRPr="006B2F11">
        <w:rPr>
          <w:rFonts w:ascii="Times New Roman" w:hAnsi="Times New Roman" w:cs="Times New Roman"/>
          <w:sz w:val="24"/>
          <w:szCs w:val="24"/>
        </w:rPr>
        <w:t>.</w:t>
      </w:r>
    </w:p>
    <w:p w:rsidR="006B2F11" w:rsidRPr="00F64AAC" w:rsidRDefault="006B2F11" w:rsidP="00B57C9D">
      <w:pPr>
        <w:pStyle w:val="ListParagraph"/>
        <w:tabs>
          <w:tab w:val="left" w:pos="7020"/>
        </w:tabs>
        <w:spacing w:after="0"/>
        <w:jc w:val="both"/>
        <w:rPr>
          <w:rFonts w:ascii="Times New Roman" w:hAnsi="Times New Roman" w:cs="Times New Roman"/>
          <w:sz w:val="24"/>
          <w:szCs w:val="24"/>
        </w:rPr>
      </w:pPr>
    </w:p>
    <w:p w:rsidR="00F34FEE" w:rsidRDefault="00F34FEE" w:rsidP="00B57C9D">
      <w:pPr>
        <w:tabs>
          <w:tab w:val="left" w:pos="7020"/>
        </w:tabs>
        <w:spacing w:after="0"/>
        <w:jc w:val="both"/>
        <w:rPr>
          <w:rFonts w:ascii="Times New Roman" w:hAnsi="Times New Roman" w:cs="Times New Roman"/>
          <w:b/>
          <w:sz w:val="24"/>
          <w:szCs w:val="24"/>
        </w:rPr>
      </w:pPr>
    </w:p>
    <w:p w:rsidR="00F34FEE" w:rsidRDefault="00F34FEE" w:rsidP="00B57C9D">
      <w:pPr>
        <w:tabs>
          <w:tab w:val="left" w:pos="7020"/>
        </w:tabs>
        <w:spacing w:after="0"/>
        <w:jc w:val="both"/>
        <w:rPr>
          <w:rFonts w:ascii="Times New Roman" w:hAnsi="Times New Roman" w:cs="Times New Roman"/>
          <w:b/>
          <w:sz w:val="24"/>
          <w:szCs w:val="24"/>
        </w:rPr>
      </w:pPr>
    </w:p>
    <w:p w:rsidR="00F34FEE" w:rsidRDefault="00F34FEE" w:rsidP="00B57C9D">
      <w:pPr>
        <w:tabs>
          <w:tab w:val="left" w:pos="7020"/>
        </w:tabs>
        <w:spacing w:after="0"/>
        <w:jc w:val="both"/>
        <w:rPr>
          <w:rFonts w:ascii="Times New Roman" w:hAnsi="Times New Roman" w:cs="Times New Roman"/>
          <w:b/>
          <w:sz w:val="24"/>
          <w:szCs w:val="24"/>
        </w:rPr>
      </w:pPr>
    </w:p>
    <w:p w:rsidR="00F64AAC" w:rsidRPr="00F64AAC" w:rsidRDefault="00F64AAC" w:rsidP="00B57C9D">
      <w:pPr>
        <w:tabs>
          <w:tab w:val="left" w:pos="7020"/>
        </w:tabs>
        <w:spacing w:after="0"/>
        <w:jc w:val="both"/>
        <w:rPr>
          <w:rFonts w:ascii="Times New Roman" w:hAnsi="Times New Roman" w:cs="Times New Roman"/>
          <w:b/>
          <w:sz w:val="24"/>
          <w:szCs w:val="24"/>
        </w:rPr>
      </w:pPr>
      <w:proofErr w:type="spellStart"/>
      <w:r w:rsidRPr="00F64AAC">
        <w:rPr>
          <w:rFonts w:ascii="Times New Roman" w:hAnsi="Times New Roman" w:cs="Times New Roman"/>
          <w:b/>
          <w:sz w:val="24"/>
          <w:szCs w:val="24"/>
        </w:rPr>
        <w:lastRenderedPageBreak/>
        <w:t>Janani</w:t>
      </w:r>
      <w:proofErr w:type="spellEnd"/>
      <w:r w:rsidRPr="00F64AAC">
        <w:rPr>
          <w:rFonts w:ascii="Times New Roman" w:hAnsi="Times New Roman" w:cs="Times New Roman"/>
          <w:b/>
          <w:sz w:val="24"/>
          <w:szCs w:val="24"/>
        </w:rPr>
        <w:t xml:space="preserve">- </w:t>
      </w:r>
      <w:proofErr w:type="spellStart"/>
      <w:r w:rsidRPr="00F64AAC">
        <w:rPr>
          <w:rFonts w:ascii="Times New Roman" w:hAnsi="Times New Roman" w:cs="Times New Roman"/>
          <w:b/>
          <w:sz w:val="24"/>
          <w:szCs w:val="24"/>
        </w:rPr>
        <w:t>Shishu</w:t>
      </w:r>
      <w:proofErr w:type="spellEnd"/>
      <w:r w:rsidRPr="00F64AAC">
        <w:rPr>
          <w:rFonts w:ascii="Times New Roman" w:hAnsi="Times New Roman" w:cs="Times New Roman"/>
          <w:b/>
          <w:sz w:val="24"/>
          <w:szCs w:val="24"/>
        </w:rPr>
        <w:t xml:space="preserve"> </w:t>
      </w:r>
      <w:proofErr w:type="spellStart"/>
      <w:r w:rsidRPr="00F64AAC">
        <w:rPr>
          <w:rFonts w:ascii="Times New Roman" w:hAnsi="Times New Roman" w:cs="Times New Roman"/>
          <w:b/>
          <w:sz w:val="24"/>
          <w:szCs w:val="24"/>
        </w:rPr>
        <w:t>Surasha</w:t>
      </w:r>
      <w:proofErr w:type="spellEnd"/>
      <w:r w:rsidRPr="00F64AAC">
        <w:rPr>
          <w:rFonts w:ascii="Times New Roman" w:hAnsi="Times New Roman" w:cs="Times New Roman"/>
          <w:b/>
          <w:sz w:val="24"/>
          <w:szCs w:val="24"/>
        </w:rPr>
        <w:t xml:space="preserve"> </w:t>
      </w:r>
      <w:proofErr w:type="spellStart"/>
      <w:r w:rsidRPr="00F64AAC">
        <w:rPr>
          <w:rFonts w:ascii="Times New Roman" w:hAnsi="Times New Roman" w:cs="Times New Roman"/>
          <w:b/>
          <w:sz w:val="24"/>
          <w:szCs w:val="24"/>
        </w:rPr>
        <w:t>Karyakramanani</w:t>
      </w:r>
      <w:proofErr w:type="spellEnd"/>
      <w:r w:rsidRPr="00F64AAC">
        <w:rPr>
          <w:rFonts w:ascii="Times New Roman" w:hAnsi="Times New Roman" w:cs="Times New Roman"/>
          <w:b/>
          <w:sz w:val="24"/>
          <w:szCs w:val="24"/>
        </w:rPr>
        <w:t>.</w:t>
      </w:r>
    </w:p>
    <w:p w:rsidR="000A5BF8" w:rsidRPr="000A5BF8" w:rsidRDefault="00F64AAC" w:rsidP="00B57C9D">
      <w:pPr>
        <w:tabs>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5BF8" w:rsidRPr="000A5BF8">
        <w:rPr>
          <w:rFonts w:ascii="Times New Roman" w:hAnsi="Times New Roman" w:cs="Times New Roman"/>
          <w:sz w:val="24"/>
          <w:szCs w:val="24"/>
        </w:rPr>
        <w:t xml:space="preserve">On June 1st, 2011, the Indian government introduced the </w:t>
      </w:r>
      <w:proofErr w:type="spellStart"/>
      <w:r w:rsidR="000A5BF8" w:rsidRPr="000A5BF8">
        <w:rPr>
          <w:rFonts w:ascii="Times New Roman" w:hAnsi="Times New Roman" w:cs="Times New Roman"/>
          <w:sz w:val="24"/>
          <w:szCs w:val="24"/>
        </w:rPr>
        <w:t>Janani</w:t>
      </w:r>
      <w:proofErr w:type="spellEnd"/>
      <w:r w:rsidR="000A5BF8" w:rsidRPr="000A5BF8">
        <w:rPr>
          <w:rFonts w:ascii="Times New Roman" w:hAnsi="Times New Roman" w:cs="Times New Roman"/>
          <w:sz w:val="24"/>
          <w:szCs w:val="24"/>
        </w:rPr>
        <w:t xml:space="preserve"> </w:t>
      </w:r>
      <w:proofErr w:type="spellStart"/>
      <w:r w:rsidR="000A5BF8" w:rsidRPr="000A5BF8">
        <w:rPr>
          <w:rFonts w:ascii="Times New Roman" w:hAnsi="Times New Roman" w:cs="Times New Roman"/>
          <w:sz w:val="24"/>
          <w:szCs w:val="24"/>
        </w:rPr>
        <w:t>Shishu</w:t>
      </w:r>
      <w:proofErr w:type="spellEnd"/>
      <w:r w:rsidR="000A5BF8" w:rsidRPr="000A5BF8">
        <w:rPr>
          <w:rFonts w:ascii="Times New Roman" w:hAnsi="Times New Roman" w:cs="Times New Roman"/>
          <w:sz w:val="24"/>
          <w:szCs w:val="24"/>
        </w:rPr>
        <w:t xml:space="preserve"> </w:t>
      </w:r>
      <w:proofErr w:type="spellStart"/>
      <w:r w:rsidR="000A5BF8" w:rsidRPr="000A5BF8">
        <w:rPr>
          <w:rFonts w:ascii="Times New Roman" w:hAnsi="Times New Roman" w:cs="Times New Roman"/>
          <w:sz w:val="24"/>
          <w:szCs w:val="24"/>
        </w:rPr>
        <w:t>Suraksha</w:t>
      </w:r>
      <w:proofErr w:type="spellEnd"/>
      <w:r w:rsidR="000A5BF8" w:rsidRPr="000A5BF8">
        <w:rPr>
          <w:rFonts w:ascii="Times New Roman" w:hAnsi="Times New Roman" w:cs="Times New Roman"/>
          <w:sz w:val="24"/>
          <w:szCs w:val="24"/>
        </w:rPr>
        <w:t xml:space="preserve"> </w:t>
      </w:r>
      <w:proofErr w:type="spellStart"/>
      <w:r w:rsidR="000A5BF8" w:rsidRPr="000A5BF8">
        <w:rPr>
          <w:rFonts w:ascii="Times New Roman" w:hAnsi="Times New Roman" w:cs="Times New Roman"/>
          <w:sz w:val="24"/>
          <w:szCs w:val="24"/>
        </w:rPr>
        <w:t>Karyakaram</w:t>
      </w:r>
      <w:proofErr w:type="spellEnd"/>
      <w:r w:rsidR="000A5BF8" w:rsidRPr="000A5BF8">
        <w:rPr>
          <w:rFonts w:ascii="Times New Roman" w:hAnsi="Times New Roman" w:cs="Times New Roman"/>
          <w:sz w:val="24"/>
          <w:szCs w:val="24"/>
        </w:rPr>
        <w:t xml:space="preserve"> (JSSK). Pregnant mothers who deliver in government-run hospitals will benefit from the programme.</w:t>
      </w:r>
    </w:p>
    <w:p w:rsidR="000A5BF8" w:rsidRPr="00F64AAC" w:rsidRDefault="000A5BF8" w:rsidP="00B57C9D">
      <w:pPr>
        <w:pStyle w:val="ListParagraph"/>
        <w:numPr>
          <w:ilvl w:val="0"/>
          <w:numId w:val="28"/>
        </w:numPr>
        <w:tabs>
          <w:tab w:val="left" w:pos="7020"/>
        </w:tabs>
        <w:spacing w:after="0" w:line="240" w:lineRule="auto"/>
        <w:jc w:val="both"/>
        <w:rPr>
          <w:rFonts w:ascii="Times New Roman" w:hAnsi="Times New Roman" w:cs="Times New Roman"/>
          <w:sz w:val="24"/>
          <w:szCs w:val="24"/>
        </w:rPr>
      </w:pPr>
      <w:r w:rsidRPr="00F64AAC">
        <w:rPr>
          <w:rFonts w:ascii="Times New Roman" w:hAnsi="Times New Roman" w:cs="Times New Roman"/>
          <w:sz w:val="24"/>
          <w:szCs w:val="24"/>
        </w:rPr>
        <w:t>Delivery is free and cashless.</w:t>
      </w:r>
    </w:p>
    <w:p w:rsidR="000A5BF8" w:rsidRPr="00F64AAC" w:rsidRDefault="000A5BF8" w:rsidP="00B57C9D">
      <w:pPr>
        <w:pStyle w:val="ListParagraph"/>
        <w:numPr>
          <w:ilvl w:val="0"/>
          <w:numId w:val="28"/>
        </w:numPr>
        <w:tabs>
          <w:tab w:val="left" w:pos="7020"/>
        </w:tabs>
        <w:spacing w:after="0" w:line="240" w:lineRule="auto"/>
        <w:jc w:val="both"/>
        <w:rPr>
          <w:rFonts w:ascii="Times New Roman" w:hAnsi="Times New Roman" w:cs="Times New Roman"/>
          <w:sz w:val="24"/>
          <w:szCs w:val="24"/>
        </w:rPr>
      </w:pPr>
      <w:r w:rsidRPr="00F64AAC">
        <w:rPr>
          <w:rFonts w:ascii="Times New Roman" w:hAnsi="Times New Roman" w:cs="Times New Roman"/>
          <w:sz w:val="24"/>
          <w:szCs w:val="24"/>
        </w:rPr>
        <w:t>No Cost C-Section</w:t>
      </w:r>
    </w:p>
    <w:p w:rsidR="000A5BF8" w:rsidRPr="00F64AAC" w:rsidRDefault="000A5BF8" w:rsidP="00B57C9D">
      <w:pPr>
        <w:pStyle w:val="ListParagraph"/>
        <w:numPr>
          <w:ilvl w:val="0"/>
          <w:numId w:val="28"/>
        </w:numPr>
        <w:tabs>
          <w:tab w:val="left" w:pos="7020"/>
        </w:tabs>
        <w:spacing w:after="0" w:line="240" w:lineRule="auto"/>
        <w:jc w:val="both"/>
        <w:rPr>
          <w:rFonts w:ascii="Times New Roman" w:hAnsi="Times New Roman" w:cs="Times New Roman"/>
          <w:sz w:val="24"/>
          <w:szCs w:val="24"/>
        </w:rPr>
      </w:pPr>
      <w:r w:rsidRPr="00F64AAC">
        <w:rPr>
          <w:rFonts w:ascii="Times New Roman" w:hAnsi="Times New Roman" w:cs="Times New Roman"/>
          <w:sz w:val="24"/>
          <w:szCs w:val="24"/>
        </w:rPr>
        <w:t>Free medicines and supplies</w:t>
      </w:r>
    </w:p>
    <w:p w:rsidR="000A5BF8" w:rsidRPr="00F64AAC" w:rsidRDefault="000A5BF8" w:rsidP="00B57C9D">
      <w:pPr>
        <w:pStyle w:val="ListParagraph"/>
        <w:numPr>
          <w:ilvl w:val="0"/>
          <w:numId w:val="28"/>
        </w:numPr>
        <w:tabs>
          <w:tab w:val="left" w:pos="7020"/>
        </w:tabs>
        <w:spacing w:after="0" w:line="240" w:lineRule="auto"/>
        <w:jc w:val="both"/>
        <w:rPr>
          <w:rFonts w:ascii="Times New Roman" w:hAnsi="Times New Roman" w:cs="Times New Roman"/>
          <w:sz w:val="24"/>
          <w:szCs w:val="24"/>
        </w:rPr>
      </w:pPr>
      <w:r w:rsidRPr="00F64AAC">
        <w:rPr>
          <w:rFonts w:ascii="Times New Roman" w:hAnsi="Times New Roman" w:cs="Times New Roman"/>
          <w:sz w:val="24"/>
          <w:szCs w:val="24"/>
        </w:rPr>
        <w:t>Free evaluations</w:t>
      </w:r>
    </w:p>
    <w:p w:rsidR="000A5BF8" w:rsidRPr="00F64AAC" w:rsidRDefault="000A5BF8" w:rsidP="00B57C9D">
      <w:pPr>
        <w:pStyle w:val="ListParagraph"/>
        <w:numPr>
          <w:ilvl w:val="0"/>
          <w:numId w:val="28"/>
        </w:numPr>
        <w:tabs>
          <w:tab w:val="left" w:pos="7020"/>
        </w:tabs>
        <w:spacing w:after="0" w:line="240" w:lineRule="auto"/>
        <w:jc w:val="both"/>
        <w:rPr>
          <w:rFonts w:ascii="Times New Roman" w:hAnsi="Times New Roman" w:cs="Times New Roman"/>
          <w:sz w:val="24"/>
          <w:szCs w:val="24"/>
        </w:rPr>
      </w:pPr>
      <w:r w:rsidRPr="00F64AAC">
        <w:rPr>
          <w:rFonts w:ascii="Times New Roman" w:hAnsi="Times New Roman" w:cs="Times New Roman"/>
          <w:sz w:val="24"/>
          <w:szCs w:val="24"/>
        </w:rPr>
        <w:t>Free meals and transportation while a patient at a medical facility</w:t>
      </w:r>
    </w:p>
    <w:p w:rsidR="000A5BF8" w:rsidRPr="00F64AAC" w:rsidRDefault="000A5BF8" w:rsidP="00B57C9D">
      <w:pPr>
        <w:pStyle w:val="ListParagraph"/>
        <w:numPr>
          <w:ilvl w:val="0"/>
          <w:numId w:val="28"/>
        </w:numPr>
        <w:tabs>
          <w:tab w:val="left" w:pos="7020"/>
        </w:tabs>
        <w:spacing w:after="0" w:line="240" w:lineRule="auto"/>
        <w:jc w:val="both"/>
        <w:rPr>
          <w:rFonts w:ascii="Times New Roman" w:hAnsi="Times New Roman" w:cs="Times New Roman"/>
          <w:sz w:val="24"/>
          <w:szCs w:val="24"/>
        </w:rPr>
      </w:pPr>
      <w:r w:rsidRPr="00F64AAC">
        <w:rPr>
          <w:rFonts w:ascii="Times New Roman" w:hAnsi="Times New Roman" w:cs="Times New Roman"/>
          <w:sz w:val="24"/>
          <w:szCs w:val="24"/>
        </w:rPr>
        <w:t>Free transportation from institutions to homes after a stay of 48 hours</w:t>
      </w:r>
    </w:p>
    <w:p w:rsidR="00B474BE" w:rsidRDefault="00B474BE" w:rsidP="00B57C9D">
      <w:pPr>
        <w:tabs>
          <w:tab w:val="left" w:pos="7020"/>
        </w:tabs>
        <w:spacing w:after="0" w:line="240" w:lineRule="auto"/>
        <w:jc w:val="both"/>
        <w:rPr>
          <w:rFonts w:ascii="Times New Roman" w:hAnsi="Times New Roman" w:cs="Times New Roman"/>
          <w:sz w:val="24"/>
          <w:szCs w:val="24"/>
        </w:rPr>
      </w:pPr>
    </w:p>
    <w:p w:rsidR="00B474BE" w:rsidRDefault="00B474BE" w:rsidP="00B57C9D">
      <w:pPr>
        <w:tabs>
          <w:tab w:val="left" w:pos="7020"/>
        </w:tabs>
        <w:spacing w:after="0" w:line="240" w:lineRule="auto"/>
        <w:jc w:val="both"/>
        <w:rPr>
          <w:rFonts w:ascii="Times New Roman" w:hAnsi="Times New Roman" w:cs="Times New Roman"/>
          <w:sz w:val="24"/>
          <w:szCs w:val="24"/>
        </w:rPr>
      </w:pPr>
    </w:p>
    <w:p w:rsidR="006B2F11" w:rsidRDefault="00B474BE" w:rsidP="00B57C9D">
      <w:pPr>
        <w:tabs>
          <w:tab w:val="left" w:pos="7020"/>
        </w:tabs>
        <w:spacing w:after="0" w:line="240" w:lineRule="auto"/>
        <w:jc w:val="both"/>
        <w:rPr>
          <w:rFonts w:ascii="Times New Roman" w:hAnsi="Times New Roman" w:cs="Times New Roman"/>
          <w:sz w:val="24"/>
          <w:szCs w:val="24"/>
        </w:rPr>
      </w:pPr>
      <w:r w:rsidRPr="006B2F11">
        <w:rPr>
          <w:rFonts w:ascii="Times New Roman" w:hAnsi="Times New Roman" w:cs="Times New Roman"/>
          <w:b/>
          <w:sz w:val="24"/>
          <w:szCs w:val="24"/>
        </w:rPr>
        <w:t>JANANI SURAKSHA</w:t>
      </w:r>
      <w:r w:rsidR="00F64AAC" w:rsidRPr="006B2F11">
        <w:rPr>
          <w:rFonts w:ascii="Times New Roman" w:hAnsi="Times New Roman" w:cs="Times New Roman"/>
          <w:b/>
          <w:sz w:val="24"/>
          <w:szCs w:val="24"/>
        </w:rPr>
        <w:t xml:space="preserve"> </w:t>
      </w:r>
      <w:r w:rsidR="006B2F11" w:rsidRPr="006B2F11">
        <w:rPr>
          <w:rFonts w:ascii="Times New Roman" w:hAnsi="Times New Roman" w:cs="Times New Roman"/>
          <w:b/>
          <w:sz w:val="24"/>
          <w:szCs w:val="24"/>
        </w:rPr>
        <w:t xml:space="preserve">YOJANA </w:t>
      </w:r>
      <w:r w:rsidRPr="006B2F11">
        <w:rPr>
          <w:rFonts w:ascii="Times New Roman" w:hAnsi="Times New Roman" w:cs="Times New Roman"/>
          <w:b/>
          <w:sz w:val="24"/>
          <w:szCs w:val="24"/>
        </w:rPr>
        <w:t>(JSY)</w:t>
      </w:r>
      <w:r w:rsidR="006B2F11">
        <w:rPr>
          <w:rFonts w:ascii="Times New Roman" w:hAnsi="Times New Roman" w:cs="Times New Roman"/>
          <w:sz w:val="24"/>
          <w:szCs w:val="24"/>
        </w:rPr>
        <w:t>:</w:t>
      </w:r>
    </w:p>
    <w:p w:rsidR="00B474BE" w:rsidRPr="00B474BE" w:rsidRDefault="006B2F11" w:rsidP="00B57C9D">
      <w:pPr>
        <w:tabs>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474BE" w:rsidRPr="00B474BE">
        <w:rPr>
          <w:rFonts w:ascii="Times New Roman" w:hAnsi="Times New Roman" w:cs="Times New Roman"/>
          <w:sz w:val="24"/>
          <w:szCs w:val="24"/>
        </w:rPr>
        <w:t xml:space="preserve"> The National Rural Health Mission (NRHM) is implementing JSY, a safe motherhood strategy, with the goal of reducing maternal and neonatal mortality by encouraging institutional delivery among pregnant women from poor socioeconomic backgrounds.</w:t>
      </w:r>
    </w:p>
    <w:p w:rsidR="00B474BE" w:rsidRPr="00B474BE" w:rsidRDefault="00B474BE" w:rsidP="00B57C9D">
      <w:pPr>
        <w:tabs>
          <w:tab w:val="left" w:pos="7020"/>
        </w:tabs>
        <w:spacing w:after="0" w:line="240" w:lineRule="auto"/>
        <w:jc w:val="both"/>
        <w:rPr>
          <w:rFonts w:ascii="Times New Roman" w:hAnsi="Times New Roman" w:cs="Times New Roman"/>
          <w:sz w:val="24"/>
          <w:szCs w:val="24"/>
        </w:rPr>
      </w:pPr>
    </w:p>
    <w:p w:rsidR="00802571" w:rsidRDefault="00802571" w:rsidP="00B57C9D">
      <w:pPr>
        <w:tabs>
          <w:tab w:val="left" w:pos="7020"/>
        </w:tabs>
        <w:spacing w:after="0" w:line="240" w:lineRule="auto"/>
        <w:jc w:val="both"/>
        <w:rPr>
          <w:rFonts w:ascii="Times New Roman" w:hAnsi="Times New Roman" w:cs="Times New Roman"/>
          <w:sz w:val="24"/>
          <w:szCs w:val="24"/>
        </w:rPr>
      </w:pPr>
    </w:p>
    <w:p w:rsidR="006B2F11" w:rsidRPr="00802571" w:rsidRDefault="00B474BE" w:rsidP="00B57C9D">
      <w:pPr>
        <w:tabs>
          <w:tab w:val="left" w:pos="7020"/>
        </w:tabs>
        <w:spacing w:after="0" w:line="240" w:lineRule="auto"/>
        <w:jc w:val="both"/>
        <w:rPr>
          <w:rFonts w:ascii="Times New Roman" w:hAnsi="Times New Roman" w:cs="Times New Roman"/>
          <w:b/>
          <w:sz w:val="24"/>
          <w:szCs w:val="24"/>
        </w:rPr>
      </w:pPr>
      <w:r w:rsidRPr="00802571">
        <w:rPr>
          <w:rFonts w:ascii="Times New Roman" w:hAnsi="Times New Roman" w:cs="Times New Roman"/>
          <w:b/>
          <w:sz w:val="24"/>
          <w:szCs w:val="24"/>
        </w:rPr>
        <w:t>The ASHA's or another link health worker connected to JSY's role would be to:</w:t>
      </w:r>
    </w:p>
    <w:p w:rsidR="00B474BE" w:rsidRPr="00B474BE" w:rsidRDefault="00B474BE" w:rsidP="00B57C9D">
      <w:pPr>
        <w:tabs>
          <w:tab w:val="left" w:pos="7020"/>
        </w:tabs>
        <w:spacing w:after="0"/>
        <w:jc w:val="both"/>
        <w:rPr>
          <w:rFonts w:ascii="Times New Roman" w:hAnsi="Times New Roman" w:cs="Times New Roman"/>
          <w:sz w:val="24"/>
          <w:szCs w:val="24"/>
        </w:rPr>
      </w:pPr>
      <w:r w:rsidRPr="00B474BE">
        <w:rPr>
          <w:rFonts w:ascii="Times New Roman" w:hAnsi="Times New Roman" w:cs="Times New Roman"/>
          <w:sz w:val="24"/>
          <w:szCs w:val="24"/>
        </w:rPr>
        <w:t xml:space="preserve"> * Determine whether a pregnant woman is a programme beneficiary and have her report for antennal registration.</w:t>
      </w:r>
    </w:p>
    <w:p w:rsidR="00B474BE" w:rsidRPr="00B474BE" w:rsidRDefault="00B474BE" w:rsidP="00B57C9D">
      <w:pPr>
        <w:tabs>
          <w:tab w:val="left" w:pos="7020"/>
        </w:tabs>
        <w:spacing w:after="0"/>
        <w:jc w:val="both"/>
        <w:rPr>
          <w:rFonts w:ascii="Times New Roman" w:hAnsi="Times New Roman" w:cs="Times New Roman"/>
          <w:sz w:val="24"/>
          <w:szCs w:val="24"/>
        </w:rPr>
      </w:pPr>
      <w:r w:rsidRPr="00B474BE">
        <w:rPr>
          <w:rFonts w:ascii="Times New Roman" w:hAnsi="Times New Roman" w:cs="Times New Roman"/>
          <w:sz w:val="24"/>
          <w:szCs w:val="24"/>
        </w:rPr>
        <w:t>* Where necessary, assist expectant moms in obtaining the required certifications.</w:t>
      </w:r>
    </w:p>
    <w:p w:rsidR="00B474BE" w:rsidRPr="00B474BE" w:rsidRDefault="00B474BE" w:rsidP="00B57C9D">
      <w:pPr>
        <w:tabs>
          <w:tab w:val="left" w:pos="7020"/>
        </w:tabs>
        <w:spacing w:after="0"/>
        <w:jc w:val="both"/>
        <w:rPr>
          <w:rFonts w:ascii="Times New Roman" w:hAnsi="Times New Roman" w:cs="Times New Roman"/>
          <w:sz w:val="24"/>
          <w:szCs w:val="24"/>
        </w:rPr>
      </w:pPr>
      <w:r w:rsidRPr="00B474BE">
        <w:rPr>
          <w:rFonts w:ascii="Times New Roman" w:hAnsi="Times New Roman" w:cs="Times New Roman"/>
          <w:sz w:val="24"/>
          <w:szCs w:val="24"/>
        </w:rPr>
        <w:t>* Give pregnant women iron and folic acid tablets along with TT injections.</w:t>
      </w:r>
    </w:p>
    <w:p w:rsidR="00B474BE" w:rsidRPr="00B474BE" w:rsidRDefault="00B474BE" w:rsidP="00B57C9D">
      <w:pPr>
        <w:tabs>
          <w:tab w:val="left" w:pos="7020"/>
        </w:tabs>
        <w:spacing w:after="0"/>
        <w:jc w:val="both"/>
        <w:rPr>
          <w:rFonts w:ascii="Times New Roman" w:hAnsi="Times New Roman" w:cs="Times New Roman"/>
          <w:sz w:val="24"/>
          <w:szCs w:val="24"/>
        </w:rPr>
      </w:pPr>
      <w:r w:rsidRPr="00B474BE">
        <w:rPr>
          <w:rFonts w:ascii="Times New Roman" w:hAnsi="Times New Roman" w:cs="Times New Roman"/>
          <w:sz w:val="24"/>
          <w:szCs w:val="24"/>
        </w:rPr>
        <w:t>* Legal advice for deliveries in institutions.</w:t>
      </w:r>
    </w:p>
    <w:p w:rsidR="00B474BE" w:rsidRPr="00B474BE" w:rsidRDefault="00B474BE" w:rsidP="00B57C9D">
      <w:pPr>
        <w:tabs>
          <w:tab w:val="left" w:pos="7020"/>
        </w:tabs>
        <w:spacing w:after="0"/>
        <w:jc w:val="both"/>
        <w:rPr>
          <w:rFonts w:ascii="Times New Roman" w:hAnsi="Times New Roman" w:cs="Times New Roman"/>
          <w:sz w:val="24"/>
          <w:szCs w:val="24"/>
        </w:rPr>
      </w:pPr>
      <w:r w:rsidRPr="00B474BE">
        <w:rPr>
          <w:rFonts w:ascii="Times New Roman" w:hAnsi="Times New Roman" w:cs="Times New Roman"/>
          <w:sz w:val="24"/>
          <w:szCs w:val="24"/>
        </w:rPr>
        <w:t>* Set up the newborn's immunizations till they are 14 weeks old.</w:t>
      </w:r>
    </w:p>
    <w:p w:rsidR="00B474BE" w:rsidRPr="00B474BE" w:rsidRDefault="00B474BE" w:rsidP="00B57C9D">
      <w:pPr>
        <w:tabs>
          <w:tab w:val="left" w:pos="7020"/>
        </w:tabs>
        <w:spacing w:after="0"/>
        <w:jc w:val="both"/>
        <w:rPr>
          <w:rFonts w:ascii="Times New Roman" w:hAnsi="Times New Roman" w:cs="Times New Roman"/>
          <w:sz w:val="24"/>
          <w:szCs w:val="24"/>
        </w:rPr>
      </w:pPr>
      <w:r w:rsidRPr="00B474BE">
        <w:rPr>
          <w:rFonts w:ascii="Times New Roman" w:hAnsi="Times New Roman" w:cs="Times New Roman"/>
          <w:sz w:val="24"/>
          <w:szCs w:val="24"/>
        </w:rPr>
        <w:t>* Alert the expectant moms of the birth or death of a child or mother.</w:t>
      </w:r>
    </w:p>
    <w:p w:rsidR="00B474BE" w:rsidRPr="00B474BE" w:rsidRDefault="00B474BE" w:rsidP="00B57C9D">
      <w:pPr>
        <w:tabs>
          <w:tab w:val="left" w:pos="7020"/>
        </w:tabs>
        <w:spacing w:after="0"/>
        <w:jc w:val="both"/>
        <w:rPr>
          <w:rFonts w:ascii="Times New Roman" w:hAnsi="Times New Roman" w:cs="Times New Roman"/>
          <w:sz w:val="24"/>
          <w:szCs w:val="24"/>
        </w:rPr>
      </w:pPr>
      <w:r w:rsidRPr="00B474BE">
        <w:rPr>
          <w:rFonts w:ascii="Times New Roman" w:hAnsi="Times New Roman" w:cs="Times New Roman"/>
          <w:sz w:val="24"/>
          <w:szCs w:val="24"/>
        </w:rPr>
        <w:t xml:space="preserve">* Seven-day postpartum </w:t>
      </w:r>
      <w:r w:rsidRPr="00B474BE">
        <w:rPr>
          <w:rFonts w:ascii="Times New Roman" w:hAnsi="Times New Roman" w:cs="Times New Roman"/>
          <w:sz w:val="24"/>
          <w:szCs w:val="24"/>
        </w:rPr>
        <w:t>visits</w:t>
      </w:r>
      <w:r w:rsidRPr="00B474BE">
        <w:t xml:space="preserve"> </w:t>
      </w:r>
      <w:r w:rsidRPr="00B474BE">
        <w:rPr>
          <w:rFonts w:ascii="Times New Roman" w:hAnsi="Times New Roman" w:cs="Times New Roman"/>
          <w:sz w:val="24"/>
          <w:szCs w:val="24"/>
        </w:rPr>
        <w:t xml:space="preserve">to monitor the mother's health following birth and </w:t>
      </w:r>
      <w:r w:rsidRPr="00B474BE">
        <w:rPr>
          <w:rFonts w:ascii="Times New Roman" w:hAnsi="Times New Roman" w:cs="Times New Roman"/>
          <w:sz w:val="24"/>
          <w:szCs w:val="24"/>
        </w:rPr>
        <w:t>makes</w:t>
      </w:r>
      <w:r w:rsidRPr="00B474BE">
        <w:rPr>
          <w:rFonts w:ascii="Times New Roman" w:hAnsi="Times New Roman" w:cs="Times New Roman"/>
          <w:sz w:val="24"/>
          <w:szCs w:val="24"/>
        </w:rPr>
        <w:t xml:space="preserve"> it easier for her to get care.</w:t>
      </w:r>
    </w:p>
    <w:p w:rsidR="00B474BE" w:rsidRDefault="00B474BE" w:rsidP="00B57C9D">
      <w:pPr>
        <w:tabs>
          <w:tab w:val="left" w:pos="7020"/>
        </w:tabs>
        <w:spacing w:after="0"/>
        <w:jc w:val="both"/>
        <w:rPr>
          <w:rFonts w:ascii="Times New Roman" w:hAnsi="Times New Roman" w:cs="Times New Roman"/>
          <w:sz w:val="24"/>
          <w:szCs w:val="24"/>
        </w:rPr>
      </w:pPr>
      <w:r w:rsidRPr="00B474BE">
        <w:rPr>
          <w:rFonts w:ascii="Times New Roman" w:hAnsi="Times New Roman" w:cs="Times New Roman"/>
          <w:sz w:val="24"/>
          <w:szCs w:val="24"/>
        </w:rPr>
        <w:t>* Encourage family planning and the start of breastfeeding as soon as the baby is delivered and continuing for three to six months.</w:t>
      </w:r>
    </w:p>
    <w:p w:rsidR="00111F21" w:rsidRDefault="00111F21" w:rsidP="00B57C9D">
      <w:pPr>
        <w:tabs>
          <w:tab w:val="left" w:pos="7020"/>
        </w:tabs>
        <w:spacing w:after="0" w:line="240" w:lineRule="auto"/>
        <w:jc w:val="both"/>
        <w:rPr>
          <w:rFonts w:ascii="Times New Roman" w:hAnsi="Times New Roman" w:cs="Times New Roman"/>
          <w:sz w:val="24"/>
          <w:szCs w:val="24"/>
        </w:rPr>
      </w:pPr>
    </w:p>
    <w:p w:rsidR="00111F21" w:rsidRPr="006B2F11" w:rsidRDefault="00111F21" w:rsidP="00B57C9D">
      <w:pPr>
        <w:tabs>
          <w:tab w:val="left" w:pos="7020"/>
        </w:tabs>
        <w:spacing w:after="0" w:line="240" w:lineRule="auto"/>
        <w:jc w:val="both"/>
        <w:rPr>
          <w:rFonts w:ascii="Times New Roman" w:hAnsi="Times New Roman" w:cs="Times New Roman"/>
          <w:b/>
          <w:sz w:val="24"/>
          <w:szCs w:val="24"/>
        </w:rPr>
      </w:pPr>
      <w:r w:rsidRPr="006B2F11">
        <w:rPr>
          <w:rFonts w:ascii="Times New Roman" w:hAnsi="Times New Roman" w:cs="Times New Roman"/>
          <w:b/>
          <w:sz w:val="24"/>
          <w:szCs w:val="24"/>
        </w:rPr>
        <w:t>IMPLEMENTATION PACKAGE FOR DAKSHATA.</w:t>
      </w:r>
    </w:p>
    <w:p w:rsidR="00111F21" w:rsidRPr="00111F21" w:rsidRDefault="006B2F11"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11F21" w:rsidRPr="00111F21">
        <w:rPr>
          <w:rFonts w:ascii="Times New Roman" w:hAnsi="Times New Roman" w:cs="Times New Roman"/>
          <w:sz w:val="24"/>
          <w:szCs w:val="24"/>
        </w:rPr>
        <w:t>The Dakshata Initiative was able to address this complex issue with the help of the District Administration.</w:t>
      </w:r>
    </w:p>
    <w:p w:rsidR="006B2F11" w:rsidRDefault="00111F21" w:rsidP="00B57C9D">
      <w:pPr>
        <w:tabs>
          <w:tab w:val="left" w:pos="7020"/>
        </w:tabs>
        <w:spacing w:after="0"/>
        <w:jc w:val="both"/>
        <w:rPr>
          <w:rFonts w:ascii="Times New Roman" w:hAnsi="Times New Roman" w:cs="Times New Roman"/>
          <w:sz w:val="24"/>
          <w:szCs w:val="24"/>
        </w:rPr>
      </w:pPr>
      <w:r w:rsidRPr="00111F21">
        <w:rPr>
          <w:rFonts w:ascii="Times New Roman" w:hAnsi="Times New Roman" w:cs="Times New Roman"/>
          <w:sz w:val="24"/>
          <w:szCs w:val="24"/>
        </w:rPr>
        <w:t>The Initiative's main goals are</w:t>
      </w:r>
      <w:r w:rsidR="006B2F11">
        <w:rPr>
          <w:rFonts w:ascii="Times New Roman" w:hAnsi="Times New Roman" w:cs="Times New Roman"/>
          <w:sz w:val="24"/>
          <w:szCs w:val="24"/>
        </w:rPr>
        <w:t>:</w:t>
      </w:r>
      <w:r w:rsidRPr="00111F21">
        <w:rPr>
          <w:rFonts w:ascii="Times New Roman" w:hAnsi="Times New Roman" w:cs="Times New Roman"/>
          <w:sz w:val="24"/>
          <w:szCs w:val="24"/>
        </w:rPr>
        <w:t xml:space="preserve"> </w:t>
      </w:r>
    </w:p>
    <w:p w:rsidR="006B2F11" w:rsidRDefault="006B2F11"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w:t>
      </w:r>
      <w:r w:rsidRPr="00111F21">
        <w:rPr>
          <w:rFonts w:ascii="Times New Roman" w:hAnsi="Times New Roman" w:cs="Times New Roman"/>
          <w:sz w:val="24"/>
          <w:szCs w:val="24"/>
        </w:rPr>
        <w:t>To</w:t>
      </w:r>
      <w:r w:rsidR="00111F21" w:rsidRPr="00111F21">
        <w:rPr>
          <w:rFonts w:ascii="Times New Roman" w:hAnsi="Times New Roman" w:cs="Times New Roman"/>
          <w:sz w:val="24"/>
          <w:szCs w:val="24"/>
        </w:rPr>
        <w:t xml:space="preserve"> increase the capacity of supply-side frontline workers, </w:t>
      </w:r>
    </w:p>
    <w:p w:rsidR="006B2F11" w:rsidRDefault="006B2F11"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*T</w:t>
      </w:r>
      <w:r w:rsidR="00111F21" w:rsidRPr="00111F21">
        <w:rPr>
          <w:rFonts w:ascii="Times New Roman" w:hAnsi="Times New Roman" w:cs="Times New Roman"/>
          <w:sz w:val="24"/>
          <w:szCs w:val="24"/>
        </w:rPr>
        <w:t xml:space="preserve">rack pregnant women regularly to ensure safe deliveries, and </w:t>
      </w:r>
    </w:p>
    <w:p w:rsidR="00111F21" w:rsidRDefault="006B2F11"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*E</w:t>
      </w:r>
      <w:r w:rsidR="00111F21" w:rsidRPr="00111F21">
        <w:rPr>
          <w:rFonts w:ascii="Times New Roman" w:hAnsi="Times New Roman" w:cs="Times New Roman"/>
          <w:sz w:val="24"/>
          <w:szCs w:val="24"/>
        </w:rPr>
        <w:t xml:space="preserve">ffectively </w:t>
      </w:r>
      <w:r w:rsidRPr="00111F21">
        <w:rPr>
          <w:rFonts w:ascii="Times New Roman" w:hAnsi="Times New Roman" w:cs="Times New Roman"/>
          <w:sz w:val="24"/>
          <w:szCs w:val="24"/>
        </w:rPr>
        <w:t>decentralize</w:t>
      </w:r>
      <w:r w:rsidR="00111F21" w:rsidRPr="00111F21">
        <w:rPr>
          <w:rFonts w:ascii="Times New Roman" w:hAnsi="Times New Roman" w:cs="Times New Roman"/>
          <w:sz w:val="24"/>
          <w:szCs w:val="24"/>
        </w:rPr>
        <w:t xml:space="preserve"> decision-making so that contextual needs at the village level can be taken into account when planning interventions at the block and district levels.</w:t>
      </w:r>
    </w:p>
    <w:p w:rsidR="006B2F11" w:rsidRPr="00111F21" w:rsidRDefault="006B2F11" w:rsidP="00B57C9D">
      <w:pPr>
        <w:tabs>
          <w:tab w:val="left" w:pos="7020"/>
        </w:tabs>
        <w:spacing w:after="0"/>
        <w:jc w:val="both"/>
        <w:rPr>
          <w:rFonts w:ascii="Times New Roman" w:hAnsi="Times New Roman" w:cs="Times New Roman"/>
          <w:sz w:val="24"/>
          <w:szCs w:val="24"/>
        </w:rPr>
      </w:pPr>
    </w:p>
    <w:p w:rsidR="00B57C9D" w:rsidRDefault="00B57C9D" w:rsidP="00B57C9D">
      <w:pPr>
        <w:tabs>
          <w:tab w:val="left" w:pos="7020"/>
        </w:tabs>
        <w:spacing w:after="0" w:line="240" w:lineRule="auto"/>
        <w:jc w:val="both"/>
        <w:rPr>
          <w:rFonts w:ascii="Times New Roman" w:hAnsi="Times New Roman" w:cs="Times New Roman"/>
          <w:b/>
          <w:sz w:val="24"/>
          <w:szCs w:val="24"/>
        </w:rPr>
      </w:pPr>
    </w:p>
    <w:p w:rsidR="00B57C9D" w:rsidRDefault="00B57C9D" w:rsidP="00B57C9D">
      <w:pPr>
        <w:tabs>
          <w:tab w:val="left" w:pos="7020"/>
        </w:tabs>
        <w:spacing w:after="0" w:line="240" w:lineRule="auto"/>
        <w:jc w:val="both"/>
        <w:rPr>
          <w:rFonts w:ascii="Times New Roman" w:hAnsi="Times New Roman" w:cs="Times New Roman"/>
          <w:b/>
          <w:sz w:val="24"/>
          <w:szCs w:val="24"/>
        </w:rPr>
      </w:pPr>
    </w:p>
    <w:p w:rsidR="00B57C9D" w:rsidRDefault="00B57C9D" w:rsidP="00B57C9D">
      <w:pPr>
        <w:tabs>
          <w:tab w:val="left" w:pos="7020"/>
        </w:tabs>
        <w:spacing w:after="0" w:line="240" w:lineRule="auto"/>
        <w:jc w:val="both"/>
        <w:rPr>
          <w:rFonts w:ascii="Times New Roman" w:hAnsi="Times New Roman" w:cs="Times New Roman"/>
          <w:b/>
          <w:sz w:val="24"/>
          <w:szCs w:val="24"/>
        </w:rPr>
      </w:pPr>
    </w:p>
    <w:p w:rsidR="00111F21" w:rsidRPr="006B2F11" w:rsidRDefault="006B2F11" w:rsidP="00B57C9D">
      <w:pPr>
        <w:tabs>
          <w:tab w:val="left" w:pos="7020"/>
        </w:tabs>
        <w:spacing w:after="0" w:line="240" w:lineRule="auto"/>
        <w:jc w:val="both"/>
        <w:rPr>
          <w:rFonts w:ascii="Times New Roman" w:hAnsi="Times New Roman" w:cs="Times New Roman"/>
          <w:b/>
          <w:sz w:val="24"/>
          <w:szCs w:val="24"/>
        </w:rPr>
      </w:pPr>
      <w:proofErr w:type="spellStart"/>
      <w:proofErr w:type="gramStart"/>
      <w:r w:rsidRPr="006B2F11">
        <w:rPr>
          <w:rFonts w:ascii="Times New Roman" w:hAnsi="Times New Roman" w:cs="Times New Roman"/>
          <w:b/>
          <w:sz w:val="24"/>
          <w:szCs w:val="24"/>
        </w:rPr>
        <w:lastRenderedPageBreak/>
        <w:t>Pradhan</w:t>
      </w:r>
      <w:proofErr w:type="spellEnd"/>
      <w:r w:rsidRPr="006B2F11">
        <w:rPr>
          <w:rFonts w:ascii="Times New Roman" w:hAnsi="Times New Roman" w:cs="Times New Roman"/>
          <w:b/>
          <w:sz w:val="24"/>
          <w:szCs w:val="24"/>
        </w:rPr>
        <w:t xml:space="preserve"> </w:t>
      </w:r>
      <w:proofErr w:type="spellStart"/>
      <w:r w:rsidRPr="006B2F11">
        <w:rPr>
          <w:rFonts w:ascii="Times New Roman" w:hAnsi="Times New Roman" w:cs="Times New Roman"/>
          <w:b/>
          <w:sz w:val="24"/>
          <w:szCs w:val="24"/>
        </w:rPr>
        <w:t>Mantri</w:t>
      </w:r>
      <w:proofErr w:type="spellEnd"/>
      <w:r w:rsidRPr="006B2F11">
        <w:rPr>
          <w:rFonts w:ascii="Times New Roman" w:hAnsi="Times New Roman" w:cs="Times New Roman"/>
          <w:b/>
          <w:sz w:val="24"/>
          <w:szCs w:val="24"/>
        </w:rPr>
        <w:t xml:space="preserve"> </w:t>
      </w:r>
      <w:proofErr w:type="spellStart"/>
      <w:r w:rsidRPr="006B2F11">
        <w:rPr>
          <w:rFonts w:ascii="Times New Roman" w:hAnsi="Times New Roman" w:cs="Times New Roman"/>
          <w:b/>
          <w:sz w:val="24"/>
          <w:szCs w:val="24"/>
        </w:rPr>
        <w:t>Surakshit</w:t>
      </w:r>
      <w:proofErr w:type="spellEnd"/>
      <w:r w:rsidRPr="006B2F11">
        <w:rPr>
          <w:rFonts w:ascii="Times New Roman" w:hAnsi="Times New Roman" w:cs="Times New Roman"/>
          <w:b/>
          <w:sz w:val="24"/>
          <w:szCs w:val="24"/>
        </w:rPr>
        <w:t xml:space="preserve"> </w:t>
      </w:r>
      <w:proofErr w:type="spellStart"/>
      <w:r w:rsidRPr="006B2F11">
        <w:rPr>
          <w:rFonts w:ascii="Times New Roman" w:hAnsi="Times New Roman" w:cs="Times New Roman"/>
          <w:b/>
          <w:sz w:val="24"/>
          <w:szCs w:val="24"/>
        </w:rPr>
        <w:t>Abhiyan</w:t>
      </w:r>
      <w:proofErr w:type="spellEnd"/>
      <w:r w:rsidRPr="006B2F11">
        <w:rPr>
          <w:rFonts w:ascii="Times New Roman" w:hAnsi="Times New Roman" w:cs="Times New Roman"/>
          <w:b/>
          <w:sz w:val="24"/>
          <w:szCs w:val="24"/>
        </w:rPr>
        <w:t xml:space="preserve"> </w:t>
      </w:r>
      <w:proofErr w:type="spellStart"/>
      <w:r w:rsidRPr="006B2F11">
        <w:rPr>
          <w:rFonts w:ascii="Times New Roman" w:hAnsi="Times New Roman" w:cs="Times New Roman"/>
          <w:b/>
          <w:sz w:val="24"/>
          <w:szCs w:val="24"/>
        </w:rPr>
        <w:t>yojana</w:t>
      </w:r>
      <w:proofErr w:type="spellEnd"/>
      <w:r w:rsidRPr="006B2F11">
        <w:rPr>
          <w:rFonts w:ascii="Times New Roman" w:hAnsi="Times New Roman" w:cs="Times New Roman"/>
          <w:b/>
          <w:sz w:val="24"/>
          <w:szCs w:val="24"/>
        </w:rPr>
        <w:t>.</w:t>
      </w:r>
      <w:proofErr w:type="gramEnd"/>
    </w:p>
    <w:p w:rsidR="00111F21" w:rsidRDefault="006B2F11" w:rsidP="00B57C9D">
      <w:pPr>
        <w:tabs>
          <w:tab w:val="left" w:pos="70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11F21" w:rsidRPr="00111F21">
        <w:rPr>
          <w:rFonts w:ascii="Times New Roman" w:hAnsi="Times New Roman" w:cs="Times New Roman"/>
          <w:sz w:val="24"/>
          <w:szCs w:val="24"/>
        </w:rPr>
        <w:t xml:space="preserve">The </w:t>
      </w:r>
      <w:proofErr w:type="spellStart"/>
      <w:r w:rsidR="00111F21" w:rsidRPr="00111F21">
        <w:rPr>
          <w:rFonts w:ascii="Times New Roman" w:hAnsi="Times New Roman" w:cs="Times New Roman"/>
          <w:sz w:val="24"/>
          <w:szCs w:val="24"/>
        </w:rPr>
        <w:t>Pradhan</w:t>
      </w:r>
      <w:proofErr w:type="spellEnd"/>
      <w:r w:rsidR="00111F21" w:rsidRPr="00111F21">
        <w:rPr>
          <w:rFonts w:ascii="Times New Roman" w:hAnsi="Times New Roman" w:cs="Times New Roman"/>
          <w:sz w:val="24"/>
          <w:szCs w:val="24"/>
        </w:rPr>
        <w:t xml:space="preserve"> </w:t>
      </w:r>
      <w:proofErr w:type="spellStart"/>
      <w:r w:rsidR="00111F21" w:rsidRPr="00111F21">
        <w:rPr>
          <w:rFonts w:ascii="Times New Roman" w:hAnsi="Times New Roman" w:cs="Times New Roman"/>
          <w:sz w:val="24"/>
          <w:szCs w:val="24"/>
        </w:rPr>
        <w:t>Mantri</w:t>
      </w:r>
      <w:proofErr w:type="spellEnd"/>
      <w:r w:rsidR="00111F21" w:rsidRPr="00111F21">
        <w:rPr>
          <w:rFonts w:ascii="Times New Roman" w:hAnsi="Times New Roman" w:cs="Times New Roman"/>
          <w:sz w:val="24"/>
          <w:szCs w:val="24"/>
        </w:rPr>
        <w:t xml:space="preserve"> </w:t>
      </w:r>
      <w:proofErr w:type="spellStart"/>
      <w:r w:rsidR="00111F21" w:rsidRPr="00111F21">
        <w:rPr>
          <w:rFonts w:ascii="Times New Roman" w:hAnsi="Times New Roman" w:cs="Times New Roman"/>
          <w:sz w:val="24"/>
          <w:szCs w:val="24"/>
        </w:rPr>
        <w:t>Surakshit</w:t>
      </w:r>
      <w:proofErr w:type="spellEnd"/>
      <w:r w:rsidR="00111F21" w:rsidRPr="00111F21">
        <w:rPr>
          <w:rFonts w:ascii="Times New Roman" w:hAnsi="Times New Roman" w:cs="Times New Roman"/>
          <w:sz w:val="24"/>
          <w:szCs w:val="24"/>
        </w:rPr>
        <w:t xml:space="preserve"> </w:t>
      </w:r>
      <w:proofErr w:type="spellStart"/>
      <w:r w:rsidR="00111F21" w:rsidRPr="00111F21">
        <w:rPr>
          <w:rFonts w:ascii="Times New Roman" w:hAnsi="Times New Roman" w:cs="Times New Roman"/>
          <w:sz w:val="24"/>
          <w:szCs w:val="24"/>
        </w:rPr>
        <w:t>Matritva</w:t>
      </w:r>
      <w:proofErr w:type="spellEnd"/>
      <w:r w:rsidR="00111F21" w:rsidRPr="00111F21">
        <w:rPr>
          <w:rFonts w:ascii="Times New Roman" w:hAnsi="Times New Roman" w:cs="Times New Roman"/>
          <w:sz w:val="24"/>
          <w:szCs w:val="24"/>
        </w:rPr>
        <w:t xml:space="preserve"> </w:t>
      </w:r>
      <w:proofErr w:type="spellStart"/>
      <w:r w:rsidR="00111F21" w:rsidRPr="00111F21">
        <w:rPr>
          <w:rFonts w:ascii="Times New Roman" w:hAnsi="Times New Roman" w:cs="Times New Roman"/>
          <w:sz w:val="24"/>
          <w:szCs w:val="24"/>
        </w:rPr>
        <w:t>Abhiyan</w:t>
      </w:r>
      <w:proofErr w:type="spellEnd"/>
      <w:r w:rsidR="00111F21" w:rsidRPr="00111F21">
        <w:rPr>
          <w:rFonts w:ascii="Times New Roman" w:hAnsi="Times New Roman" w:cs="Times New Roman"/>
          <w:sz w:val="24"/>
          <w:szCs w:val="24"/>
        </w:rPr>
        <w:t xml:space="preserve"> (PMSMA) was established to provide all pregnant women in India fixed-day assured, comprehensive, and high-quality antenatal treatment on the ninth day of every month.</w:t>
      </w:r>
    </w:p>
    <w:p w:rsidR="00F64AAC" w:rsidRDefault="00F64AAC" w:rsidP="00B57C9D">
      <w:pPr>
        <w:tabs>
          <w:tab w:val="left" w:pos="7020"/>
        </w:tabs>
        <w:spacing w:after="0" w:line="240" w:lineRule="auto"/>
        <w:jc w:val="both"/>
        <w:rPr>
          <w:rFonts w:ascii="Times New Roman" w:hAnsi="Times New Roman" w:cs="Times New Roman"/>
          <w:sz w:val="24"/>
          <w:szCs w:val="24"/>
        </w:rPr>
      </w:pPr>
    </w:p>
    <w:p w:rsidR="006B2F11" w:rsidRPr="0095536B" w:rsidRDefault="00F64AAC" w:rsidP="00B57C9D">
      <w:pPr>
        <w:tabs>
          <w:tab w:val="left" w:pos="7020"/>
        </w:tabs>
        <w:spacing w:after="0" w:line="240" w:lineRule="auto"/>
        <w:jc w:val="both"/>
        <w:rPr>
          <w:rFonts w:ascii="Times New Roman" w:hAnsi="Times New Roman" w:cs="Times New Roman"/>
          <w:b/>
          <w:sz w:val="24"/>
          <w:szCs w:val="24"/>
        </w:rPr>
      </w:pPr>
      <w:r w:rsidRPr="0095536B">
        <w:rPr>
          <w:rFonts w:ascii="Times New Roman" w:hAnsi="Times New Roman" w:cs="Times New Roman"/>
          <w:b/>
          <w:sz w:val="24"/>
          <w:szCs w:val="24"/>
        </w:rPr>
        <w:t>Objectives:</w:t>
      </w:r>
    </w:p>
    <w:p w:rsidR="00F64AAC" w:rsidRPr="00F64AAC" w:rsidRDefault="006B2F11"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w:t>
      </w:r>
      <w:r w:rsidR="00F64AAC" w:rsidRPr="00F64AAC">
        <w:rPr>
          <w:rFonts w:ascii="Times New Roman" w:hAnsi="Times New Roman" w:cs="Times New Roman"/>
          <w:sz w:val="24"/>
          <w:szCs w:val="24"/>
        </w:rPr>
        <w:t>Pregnant women receive antenatal care on a regular basis, and under the PMSMA, doctors in the fields of obstetrics and gynaecology, radiology, and medicine offer particular antenatal services.</w:t>
      </w:r>
    </w:p>
    <w:p w:rsidR="006B2F11" w:rsidRDefault="006B2F11"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w:t>
      </w:r>
      <w:r w:rsidR="00F64AAC" w:rsidRPr="00F64AAC">
        <w:rPr>
          <w:rFonts w:ascii="Times New Roman" w:hAnsi="Times New Roman" w:cs="Times New Roman"/>
          <w:sz w:val="24"/>
          <w:szCs w:val="24"/>
        </w:rPr>
        <w:t xml:space="preserve">Pregnant women in their second and third trimesters are given a minimum package of antenatal care services as part of the campaign at government health facilities such as primary health </w:t>
      </w:r>
      <w:r w:rsidRPr="00F64AAC">
        <w:rPr>
          <w:rFonts w:ascii="Times New Roman" w:hAnsi="Times New Roman" w:cs="Times New Roman"/>
          <w:sz w:val="24"/>
          <w:szCs w:val="24"/>
        </w:rPr>
        <w:t>centers</w:t>
      </w:r>
      <w:r w:rsidR="00F64AAC" w:rsidRPr="00F64AAC">
        <w:rPr>
          <w:rFonts w:ascii="Times New Roman" w:hAnsi="Times New Roman" w:cs="Times New Roman"/>
          <w:sz w:val="24"/>
          <w:szCs w:val="24"/>
        </w:rPr>
        <w:t xml:space="preserve">, community health </w:t>
      </w:r>
      <w:r w:rsidRPr="00F64AAC">
        <w:rPr>
          <w:rFonts w:ascii="Times New Roman" w:hAnsi="Times New Roman" w:cs="Times New Roman"/>
          <w:sz w:val="24"/>
          <w:szCs w:val="24"/>
        </w:rPr>
        <w:t>centers</w:t>
      </w:r>
      <w:r w:rsidR="00F64AAC" w:rsidRPr="00F64AAC">
        <w:rPr>
          <w:rFonts w:ascii="Times New Roman" w:hAnsi="Times New Roman" w:cs="Times New Roman"/>
          <w:sz w:val="24"/>
          <w:szCs w:val="24"/>
        </w:rPr>
        <w:t xml:space="preserve">, district hospitals, (PHCs/ CHCs, DHs/ urban health facilities, etc.) in both urban and rural areas. </w:t>
      </w:r>
    </w:p>
    <w:p w:rsidR="00F64AAC" w:rsidRDefault="006B2F11"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w:t>
      </w:r>
      <w:r w:rsidR="00F64AAC" w:rsidRPr="00F64AAC">
        <w:rPr>
          <w:rFonts w:ascii="Times New Roman" w:hAnsi="Times New Roman" w:cs="Times New Roman"/>
          <w:sz w:val="24"/>
          <w:szCs w:val="24"/>
        </w:rPr>
        <w:t>It is also anticipated that using the principles of a single window system, a minimum package of investigations and medications such as iron and folic acid will be provided.</w:t>
      </w:r>
    </w:p>
    <w:p w:rsidR="006B2F11" w:rsidRPr="006B2F11" w:rsidRDefault="006B2F11" w:rsidP="00B57C9D">
      <w:pPr>
        <w:tabs>
          <w:tab w:val="left" w:pos="70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F64AAC" w:rsidRDefault="006B2F11"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 xml:space="preserve">           P</w:t>
      </w:r>
      <w:r w:rsidR="00F64AAC" w:rsidRPr="00F64AAC">
        <w:rPr>
          <w:rFonts w:ascii="Times New Roman" w:hAnsi="Times New Roman" w:cs="Times New Roman"/>
          <w:sz w:val="24"/>
          <w:szCs w:val="24"/>
        </w:rPr>
        <w:t>reventing unnecessary maternal deaths must remain a major priority for the entire world. However, merely making it through pregnancy and delivery cannot ever be considered a successful intervention for maternal health. To improve maternal health and well-being, it is essential to step up efforts to reduce injury and incapacity. Pregnant women should maintain their health and de</w:t>
      </w:r>
      <w:r w:rsidR="0095536B">
        <w:rPr>
          <w:rFonts w:ascii="Times New Roman" w:hAnsi="Times New Roman" w:cs="Times New Roman"/>
          <w:sz w:val="24"/>
          <w:szCs w:val="24"/>
        </w:rPr>
        <w:t>fine their knowledge, attitudes</w:t>
      </w:r>
      <w:r w:rsidR="00F64AAC" w:rsidRPr="00F64AAC">
        <w:rPr>
          <w:rFonts w:ascii="Times New Roman" w:hAnsi="Times New Roman" w:cs="Times New Roman"/>
          <w:sz w:val="24"/>
          <w:szCs w:val="24"/>
        </w:rPr>
        <w:t xml:space="preserve"> and </w:t>
      </w:r>
      <w:r w:rsidR="0095536B" w:rsidRPr="00F64AAC">
        <w:rPr>
          <w:rFonts w:ascii="Times New Roman" w:hAnsi="Times New Roman" w:cs="Times New Roman"/>
          <w:sz w:val="24"/>
          <w:szCs w:val="24"/>
        </w:rPr>
        <w:t>behaviors</w:t>
      </w:r>
      <w:r w:rsidR="00F64AAC" w:rsidRPr="00F64AAC">
        <w:rPr>
          <w:rFonts w:ascii="Times New Roman" w:hAnsi="Times New Roman" w:cs="Times New Roman"/>
          <w:sz w:val="24"/>
          <w:szCs w:val="24"/>
        </w:rPr>
        <w:t xml:space="preserve"> in relation to the promotion, preservation, and restoration of health. Promotion of health includes disease prevention, health protection, and health education.</w:t>
      </w:r>
    </w:p>
    <w:p w:rsidR="00B57C9D" w:rsidRPr="000A5BF8" w:rsidRDefault="00B57C9D" w:rsidP="00B57C9D">
      <w:pPr>
        <w:tabs>
          <w:tab w:val="left" w:pos="7020"/>
        </w:tabs>
        <w:spacing w:after="0"/>
        <w:jc w:val="both"/>
        <w:rPr>
          <w:rFonts w:ascii="Times New Roman" w:hAnsi="Times New Roman" w:cs="Times New Roman"/>
          <w:sz w:val="24"/>
          <w:szCs w:val="24"/>
        </w:rPr>
      </w:pPr>
      <w:r>
        <w:rPr>
          <w:rFonts w:ascii="Times New Roman" w:hAnsi="Times New Roman" w:cs="Times New Roman"/>
          <w:sz w:val="24"/>
          <w:szCs w:val="24"/>
        </w:rPr>
        <w:t>*************</w:t>
      </w:r>
    </w:p>
    <w:sectPr w:rsidR="00B57C9D" w:rsidRPr="000A5BF8">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543" w:rsidRDefault="00D83543" w:rsidP="00654C12">
      <w:pPr>
        <w:spacing w:after="0" w:line="240" w:lineRule="auto"/>
      </w:pPr>
      <w:r>
        <w:separator/>
      </w:r>
    </w:p>
  </w:endnote>
  <w:endnote w:type="continuationSeparator" w:id="0">
    <w:p w:rsidR="00D83543" w:rsidRDefault="00D83543" w:rsidP="00654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12" w:rsidRDefault="00654C12">
    <w:pPr>
      <w:pStyle w:val="Footer"/>
    </w:pPr>
  </w:p>
  <w:p w:rsidR="00654C12" w:rsidRDefault="00654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543" w:rsidRDefault="00D83543" w:rsidP="00654C12">
      <w:pPr>
        <w:spacing w:after="0" w:line="240" w:lineRule="auto"/>
      </w:pPr>
      <w:r>
        <w:separator/>
      </w:r>
    </w:p>
  </w:footnote>
  <w:footnote w:type="continuationSeparator" w:id="0">
    <w:p w:rsidR="00D83543" w:rsidRDefault="00D83543" w:rsidP="00654C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401A"/>
    <w:multiLevelType w:val="hybridMultilevel"/>
    <w:tmpl w:val="E228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417C2"/>
    <w:multiLevelType w:val="hybridMultilevel"/>
    <w:tmpl w:val="377AD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0610C7"/>
    <w:multiLevelType w:val="hybridMultilevel"/>
    <w:tmpl w:val="6C627A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560A7"/>
    <w:multiLevelType w:val="hybridMultilevel"/>
    <w:tmpl w:val="3FDAF83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E252A7"/>
    <w:multiLevelType w:val="hybridMultilevel"/>
    <w:tmpl w:val="FD30C2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C640E6"/>
    <w:multiLevelType w:val="hybridMultilevel"/>
    <w:tmpl w:val="32288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9A26F2"/>
    <w:multiLevelType w:val="hybridMultilevel"/>
    <w:tmpl w:val="A1F0F03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0B4E64"/>
    <w:multiLevelType w:val="hybridMultilevel"/>
    <w:tmpl w:val="298AF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357785"/>
    <w:multiLevelType w:val="hybridMultilevel"/>
    <w:tmpl w:val="6218B0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E808A8"/>
    <w:multiLevelType w:val="hybridMultilevel"/>
    <w:tmpl w:val="6AC0C6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B3B0B"/>
    <w:multiLevelType w:val="hybridMultilevel"/>
    <w:tmpl w:val="81ECCA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3873B5"/>
    <w:multiLevelType w:val="hybridMultilevel"/>
    <w:tmpl w:val="73B2E09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873D58"/>
    <w:multiLevelType w:val="hybridMultilevel"/>
    <w:tmpl w:val="10B8CC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F57821"/>
    <w:multiLevelType w:val="hybridMultilevel"/>
    <w:tmpl w:val="9DC058E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545D92"/>
    <w:multiLevelType w:val="hybridMultilevel"/>
    <w:tmpl w:val="BF1C26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D706DB"/>
    <w:multiLevelType w:val="hybridMultilevel"/>
    <w:tmpl w:val="3F341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57C16"/>
    <w:multiLevelType w:val="hybridMultilevel"/>
    <w:tmpl w:val="466E3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0974F6"/>
    <w:multiLevelType w:val="hybridMultilevel"/>
    <w:tmpl w:val="00EE11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E162BE"/>
    <w:multiLevelType w:val="hybridMultilevel"/>
    <w:tmpl w:val="D1C0520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252636"/>
    <w:multiLevelType w:val="hybridMultilevel"/>
    <w:tmpl w:val="CFE87EA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F8005B7"/>
    <w:multiLevelType w:val="hybridMultilevel"/>
    <w:tmpl w:val="4A6A2F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A31668"/>
    <w:multiLevelType w:val="hybridMultilevel"/>
    <w:tmpl w:val="6A0019D6"/>
    <w:lvl w:ilvl="0" w:tplc="0409000B">
      <w:start w:val="1"/>
      <w:numFmt w:val="bullet"/>
      <w:lvlText w:val=""/>
      <w:lvlJc w:val="left"/>
      <w:pPr>
        <w:ind w:left="780" w:hanging="360"/>
      </w:pPr>
      <w:rPr>
        <w:rFonts w:ascii="Wingdings" w:hAnsi="Wingdings" w:hint="default"/>
      </w:rPr>
    </w:lvl>
    <w:lvl w:ilvl="1" w:tplc="A544B094">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664A7C54"/>
    <w:multiLevelType w:val="hybridMultilevel"/>
    <w:tmpl w:val="14229D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7019E4"/>
    <w:multiLevelType w:val="hybridMultilevel"/>
    <w:tmpl w:val="E7C8A70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784D7601"/>
    <w:multiLevelType w:val="hybridMultilevel"/>
    <w:tmpl w:val="BCEC4D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B91C7B"/>
    <w:multiLevelType w:val="hybridMultilevel"/>
    <w:tmpl w:val="B680B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7439F5"/>
    <w:multiLevelType w:val="hybridMultilevel"/>
    <w:tmpl w:val="0776A4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98618A"/>
    <w:multiLevelType w:val="hybridMultilevel"/>
    <w:tmpl w:val="AAECA862"/>
    <w:lvl w:ilvl="0" w:tplc="04090009">
      <w:start w:val="1"/>
      <w:numFmt w:val="bullet"/>
      <w:lvlText w:val=""/>
      <w:lvlJc w:val="left"/>
      <w:pPr>
        <w:ind w:left="720" w:hanging="360"/>
      </w:pPr>
      <w:rPr>
        <w:rFonts w:ascii="Wingdings" w:hAnsi="Wingdings" w:hint="default"/>
      </w:rPr>
    </w:lvl>
    <w:lvl w:ilvl="1" w:tplc="F00A674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5"/>
  </w:num>
  <w:num w:numId="3">
    <w:abstractNumId w:val="21"/>
  </w:num>
  <w:num w:numId="4">
    <w:abstractNumId w:val="27"/>
  </w:num>
  <w:num w:numId="5">
    <w:abstractNumId w:val="6"/>
  </w:num>
  <w:num w:numId="6">
    <w:abstractNumId w:val="22"/>
  </w:num>
  <w:num w:numId="7">
    <w:abstractNumId w:val="18"/>
  </w:num>
  <w:num w:numId="8">
    <w:abstractNumId w:val="4"/>
  </w:num>
  <w:num w:numId="9">
    <w:abstractNumId w:val="8"/>
  </w:num>
  <w:num w:numId="10">
    <w:abstractNumId w:val="11"/>
  </w:num>
  <w:num w:numId="11">
    <w:abstractNumId w:val="3"/>
  </w:num>
  <w:num w:numId="12">
    <w:abstractNumId w:val="9"/>
  </w:num>
  <w:num w:numId="13">
    <w:abstractNumId w:val="14"/>
  </w:num>
  <w:num w:numId="14">
    <w:abstractNumId w:val="24"/>
  </w:num>
  <w:num w:numId="15">
    <w:abstractNumId w:val="26"/>
  </w:num>
  <w:num w:numId="16">
    <w:abstractNumId w:val="13"/>
  </w:num>
  <w:num w:numId="17">
    <w:abstractNumId w:val="10"/>
  </w:num>
  <w:num w:numId="18">
    <w:abstractNumId w:val="12"/>
  </w:num>
  <w:num w:numId="19">
    <w:abstractNumId w:val="19"/>
  </w:num>
  <w:num w:numId="20">
    <w:abstractNumId w:val="20"/>
  </w:num>
  <w:num w:numId="21">
    <w:abstractNumId w:val="5"/>
  </w:num>
  <w:num w:numId="22">
    <w:abstractNumId w:val="2"/>
  </w:num>
  <w:num w:numId="23">
    <w:abstractNumId w:val="1"/>
  </w:num>
  <w:num w:numId="24">
    <w:abstractNumId w:val="16"/>
  </w:num>
  <w:num w:numId="25">
    <w:abstractNumId w:val="0"/>
  </w:num>
  <w:num w:numId="26">
    <w:abstractNumId w:val="25"/>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C36"/>
    <w:rsid w:val="00033DAE"/>
    <w:rsid w:val="000A5BF8"/>
    <w:rsid w:val="000F3AED"/>
    <w:rsid w:val="00111F21"/>
    <w:rsid w:val="00185626"/>
    <w:rsid w:val="00187DAF"/>
    <w:rsid w:val="001D228F"/>
    <w:rsid w:val="0020612E"/>
    <w:rsid w:val="004A379D"/>
    <w:rsid w:val="005645BB"/>
    <w:rsid w:val="005B0A1E"/>
    <w:rsid w:val="0064355A"/>
    <w:rsid w:val="006442BF"/>
    <w:rsid w:val="00654C12"/>
    <w:rsid w:val="00657AD6"/>
    <w:rsid w:val="006B2F11"/>
    <w:rsid w:val="007F12C5"/>
    <w:rsid w:val="007F51DB"/>
    <w:rsid w:val="00802571"/>
    <w:rsid w:val="0095536B"/>
    <w:rsid w:val="00A01718"/>
    <w:rsid w:val="00AD2449"/>
    <w:rsid w:val="00B46C36"/>
    <w:rsid w:val="00B474BE"/>
    <w:rsid w:val="00B57C9D"/>
    <w:rsid w:val="00BE17B5"/>
    <w:rsid w:val="00BF3B0A"/>
    <w:rsid w:val="00CA7C4E"/>
    <w:rsid w:val="00CF429D"/>
    <w:rsid w:val="00D03458"/>
    <w:rsid w:val="00D83543"/>
    <w:rsid w:val="00E4364F"/>
    <w:rsid w:val="00F34FEE"/>
    <w:rsid w:val="00F64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C36"/>
    <w:rPr>
      <w:rFonts w:ascii="Tahoma" w:hAnsi="Tahoma" w:cs="Tahoma"/>
      <w:sz w:val="16"/>
      <w:szCs w:val="16"/>
    </w:rPr>
  </w:style>
  <w:style w:type="paragraph" w:styleId="Header">
    <w:name w:val="header"/>
    <w:basedOn w:val="Normal"/>
    <w:link w:val="HeaderChar"/>
    <w:uiPriority w:val="99"/>
    <w:unhideWhenUsed/>
    <w:rsid w:val="00654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C12"/>
  </w:style>
  <w:style w:type="paragraph" w:styleId="Footer">
    <w:name w:val="footer"/>
    <w:basedOn w:val="Normal"/>
    <w:link w:val="FooterChar"/>
    <w:uiPriority w:val="99"/>
    <w:unhideWhenUsed/>
    <w:rsid w:val="00654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C12"/>
  </w:style>
  <w:style w:type="paragraph" w:styleId="ListParagraph">
    <w:name w:val="List Paragraph"/>
    <w:basedOn w:val="Normal"/>
    <w:uiPriority w:val="34"/>
    <w:qFormat/>
    <w:rsid w:val="00654C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6C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C36"/>
    <w:rPr>
      <w:rFonts w:ascii="Tahoma" w:hAnsi="Tahoma" w:cs="Tahoma"/>
      <w:sz w:val="16"/>
      <w:szCs w:val="16"/>
    </w:rPr>
  </w:style>
  <w:style w:type="paragraph" w:styleId="Header">
    <w:name w:val="header"/>
    <w:basedOn w:val="Normal"/>
    <w:link w:val="HeaderChar"/>
    <w:uiPriority w:val="99"/>
    <w:unhideWhenUsed/>
    <w:rsid w:val="00654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C12"/>
  </w:style>
  <w:style w:type="paragraph" w:styleId="Footer">
    <w:name w:val="footer"/>
    <w:basedOn w:val="Normal"/>
    <w:link w:val="FooterChar"/>
    <w:uiPriority w:val="99"/>
    <w:unhideWhenUsed/>
    <w:rsid w:val="00654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C12"/>
  </w:style>
  <w:style w:type="paragraph" w:styleId="ListParagraph">
    <w:name w:val="List Paragraph"/>
    <w:basedOn w:val="Normal"/>
    <w:uiPriority w:val="34"/>
    <w:qFormat/>
    <w:rsid w:val="00654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9DDFB4-8842-4A5B-8A89-FD19A763C418}" type="doc">
      <dgm:prSet loTypeId="urn:microsoft.com/office/officeart/2005/8/layout/radial6" loCatId="cycle" qsTypeId="urn:microsoft.com/office/officeart/2005/8/quickstyle/simple3" qsCatId="simple" csTypeId="urn:microsoft.com/office/officeart/2005/8/colors/colorful3" csCatId="colorful" phldr="1"/>
      <dgm:spPr/>
      <dgm:t>
        <a:bodyPr/>
        <a:lstStyle/>
        <a:p>
          <a:endParaRPr lang="en-US"/>
        </a:p>
      </dgm:t>
    </dgm:pt>
    <dgm:pt modelId="{559A705A-789C-49E8-836A-B78A1B34C1E6}">
      <dgm:prSet phldrT="[Text]" custT="1"/>
      <dgm:spPr>
        <a:solidFill>
          <a:srgbClr val="00B0F0"/>
        </a:solidFill>
      </dgm:spPr>
      <dgm:t>
        <a:bodyPr/>
        <a:lstStyle/>
        <a:p>
          <a:r>
            <a:rPr lang="en-US" sz="1200" b="1">
              <a:latin typeface="Times New Roman" pitchFamily="18" charset="0"/>
              <a:cs typeface="Times New Roman" pitchFamily="18" charset="0"/>
            </a:rPr>
            <a:t>APPROACHES TO MIDWIFERY CARE</a:t>
          </a:r>
        </a:p>
      </dgm:t>
    </dgm:pt>
    <dgm:pt modelId="{4F75DEEF-7436-4B0B-975C-12C5AD89D423}" type="parTrans" cxnId="{270E0AED-8BC6-4C9D-A275-7D6D3F9793DE}">
      <dgm:prSet/>
      <dgm:spPr/>
      <dgm:t>
        <a:bodyPr/>
        <a:lstStyle/>
        <a:p>
          <a:endParaRPr lang="en-US"/>
        </a:p>
      </dgm:t>
    </dgm:pt>
    <dgm:pt modelId="{301AB774-A1BB-4C5D-99DD-FB992E061366}" type="sibTrans" cxnId="{270E0AED-8BC6-4C9D-A275-7D6D3F9793DE}">
      <dgm:prSet/>
      <dgm:spPr/>
      <dgm:t>
        <a:bodyPr/>
        <a:lstStyle/>
        <a:p>
          <a:endParaRPr lang="en-US"/>
        </a:p>
      </dgm:t>
    </dgm:pt>
    <dgm:pt modelId="{0B06FE99-D8F5-42A5-828B-AFF923F45D5F}">
      <dgm:prSet phldrT="[Text]" custT="1"/>
      <dgm:spPr>
        <a:solidFill>
          <a:srgbClr val="FF3399"/>
        </a:solidFill>
      </dgm:spPr>
      <dgm:t>
        <a:bodyPr/>
        <a:lstStyle/>
        <a:p>
          <a:r>
            <a:rPr lang="en-US" sz="1100">
              <a:latin typeface="Times New Roman" pitchFamily="18" charset="0"/>
              <a:cs typeface="Times New Roman" pitchFamily="18" charset="0"/>
            </a:rPr>
            <a:t>THE MEDICAL APPROACH</a:t>
          </a:r>
        </a:p>
      </dgm:t>
    </dgm:pt>
    <dgm:pt modelId="{0BED0B82-D69C-43D5-8035-4F7FD678F7A6}" type="parTrans" cxnId="{27EEBB3B-EC2F-4155-9516-6C9944D98D3B}">
      <dgm:prSet/>
      <dgm:spPr/>
      <dgm:t>
        <a:bodyPr/>
        <a:lstStyle/>
        <a:p>
          <a:endParaRPr lang="en-US"/>
        </a:p>
      </dgm:t>
    </dgm:pt>
    <dgm:pt modelId="{3B0A0DA9-FF36-427A-959E-3F0CAEA82513}" type="sibTrans" cxnId="{27EEBB3B-EC2F-4155-9516-6C9944D98D3B}">
      <dgm:prSet/>
      <dgm:spPr/>
      <dgm:t>
        <a:bodyPr/>
        <a:lstStyle/>
        <a:p>
          <a:endParaRPr lang="en-US"/>
        </a:p>
      </dgm:t>
    </dgm:pt>
    <dgm:pt modelId="{BAD16F2D-0CF6-4573-9E50-64ACAEE8613A}">
      <dgm:prSet phldrT="[Text]" custT="1"/>
      <dgm:spPr>
        <a:solidFill>
          <a:srgbClr val="FF3399"/>
        </a:solidFill>
      </dgm:spPr>
      <dgm:t>
        <a:bodyPr/>
        <a:lstStyle/>
        <a:p>
          <a:r>
            <a:rPr lang="en-US" sz="1000">
              <a:latin typeface="Times New Roman" pitchFamily="18" charset="0"/>
              <a:cs typeface="Times New Roman" pitchFamily="18" charset="0"/>
            </a:rPr>
            <a:t>BEHAVIOUR CHANGE APPROACH</a:t>
          </a:r>
        </a:p>
      </dgm:t>
    </dgm:pt>
    <dgm:pt modelId="{881900E2-95EC-430E-A54A-17ED19700903}" type="parTrans" cxnId="{B5B17928-ABCA-41C3-99DF-53BC9307E6E8}">
      <dgm:prSet/>
      <dgm:spPr/>
      <dgm:t>
        <a:bodyPr/>
        <a:lstStyle/>
        <a:p>
          <a:endParaRPr lang="en-US"/>
        </a:p>
      </dgm:t>
    </dgm:pt>
    <dgm:pt modelId="{981B74AE-9659-4D05-A22B-EA14BF0E9EAD}" type="sibTrans" cxnId="{B5B17928-ABCA-41C3-99DF-53BC9307E6E8}">
      <dgm:prSet/>
      <dgm:spPr/>
      <dgm:t>
        <a:bodyPr/>
        <a:lstStyle/>
        <a:p>
          <a:endParaRPr lang="en-US"/>
        </a:p>
      </dgm:t>
    </dgm:pt>
    <dgm:pt modelId="{5439AD99-5AA1-4599-B6D1-B0AA8B28976E}">
      <dgm:prSet phldrT="[Text]" custT="1"/>
      <dgm:spPr>
        <a:solidFill>
          <a:srgbClr val="FF3399"/>
        </a:solidFill>
      </dgm:spPr>
      <dgm:t>
        <a:bodyPr/>
        <a:lstStyle/>
        <a:p>
          <a:r>
            <a:rPr lang="en-US" sz="1000">
              <a:latin typeface="Times New Roman" pitchFamily="18" charset="0"/>
              <a:cs typeface="Times New Roman" pitchFamily="18" charset="0"/>
            </a:rPr>
            <a:t>EDUCATIONAL APPROACH</a:t>
          </a:r>
        </a:p>
      </dgm:t>
    </dgm:pt>
    <dgm:pt modelId="{E4DF66C2-A6A0-44BA-AD2D-62918FD7681B}" type="parTrans" cxnId="{B8116FF0-11A8-41A9-8BCE-B873CD592567}">
      <dgm:prSet/>
      <dgm:spPr/>
      <dgm:t>
        <a:bodyPr/>
        <a:lstStyle/>
        <a:p>
          <a:endParaRPr lang="en-US"/>
        </a:p>
      </dgm:t>
    </dgm:pt>
    <dgm:pt modelId="{758287EB-C707-4560-A134-D62E238528BD}" type="sibTrans" cxnId="{B8116FF0-11A8-41A9-8BCE-B873CD592567}">
      <dgm:prSet/>
      <dgm:spPr/>
      <dgm:t>
        <a:bodyPr/>
        <a:lstStyle/>
        <a:p>
          <a:endParaRPr lang="en-US"/>
        </a:p>
      </dgm:t>
    </dgm:pt>
    <dgm:pt modelId="{4C74C9FF-0325-45FE-891D-CF9B70933BBC}">
      <dgm:prSet phldrT="[Text]" custT="1"/>
      <dgm:spPr>
        <a:solidFill>
          <a:srgbClr val="FF3399"/>
        </a:solidFill>
      </dgm:spPr>
      <dgm:t>
        <a:bodyPr/>
        <a:lstStyle/>
        <a:p>
          <a:r>
            <a:rPr lang="en-US" sz="1000">
              <a:latin typeface="Times New Roman" pitchFamily="18" charset="0"/>
              <a:cs typeface="Times New Roman" pitchFamily="18" charset="0"/>
            </a:rPr>
            <a:t>CLIENT CENTERED APPROACH</a:t>
          </a:r>
        </a:p>
      </dgm:t>
    </dgm:pt>
    <dgm:pt modelId="{B26A13D7-3DC4-4309-9402-49D7AD031932}" type="parTrans" cxnId="{21369909-56CE-480D-B783-206735B31696}">
      <dgm:prSet/>
      <dgm:spPr/>
      <dgm:t>
        <a:bodyPr/>
        <a:lstStyle/>
        <a:p>
          <a:endParaRPr lang="en-US"/>
        </a:p>
      </dgm:t>
    </dgm:pt>
    <dgm:pt modelId="{EC6CF37B-DFB6-425F-9B4F-53BE630AABCA}" type="sibTrans" cxnId="{21369909-56CE-480D-B783-206735B31696}">
      <dgm:prSet/>
      <dgm:spPr/>
      <dgm:t>
        <a:bodyPr/>
        <a:lstStyle/>
        <a:p>
          <a:endParaRPr lang="en-US"/>
        </a:p>
      </dgm:t>
    </dgm:pt>
    <dgm:pt modelId="{A66929B3-7503-47EC-9251-573107AE3F0E}" type="pres">
      <dgm:prSet presAssocID="{D39DDFB4-8842-4A5B-8A89-FD19A763C418}" presName="Name0" presStyleCnt="0">
        <dgm:presLayoutVars>
          <dgm:chMax val="1"/>
          <dgm:dir/>
          <dgm:animLvl val="ctr"/>
          <dgm:resizeHandles val="exact"/>
        </dgm:presLayoutVars>
      </dgm:prSet>
      <dgm:spPr/>
      <dgm:t>
        <a:bodyPr/>
        <a:lstStyle/>
        <a:p>
          <a:endParaRPr lang="en-US"/>
        </a:p>
      </dgm:t>
    </dgm:pt>
    <dgm:pt modelId="{58061D90-5B1E-48A0-B546-B2F743B3B1E5}" type="pres">
      <dgm:prSet presAssocID="{559A705A-789C-49E8-836A-B78A1B34C1E6}" presName="centerShape" presStyleLbl="node0" presStyleIdx="0" presStyleCnt="1" custScaleX="140221" custLinFactNeighborX="2772"/>
      <dgm:spPr/>
      <dgm:t>
        <a:bodyPr/>
        <a:lstStyle/>
        <a:p>
          <a:endParaRPr lang="en-US"/>
        </a:p>
      </dgm:t>
    </dgm:pt>
    <dgm:pt modelId="{800F4BC4-BC34-406A-8119-94E7929908B9}" type="pres">
      <dgm:prSet presAssocID="{0B06FE99-D8F5-42A5-828B-AFF923F45D5F}" presName="node" presStyleLbl="node1" presStyleIdx="0" presStyleCnt="4" custScaleX="144752">
        <dgm:presLayoutVars>
          <dgm:bulletEnabled val="1"/>
        </dgm:presLayoutVars>
      </dgm:prSet>
      <dgm:spPr/>
      <dgm:t>
        <a:bodyPr/>
        <a:lstStyle/>
        <a:p>
          <a:endParaRPr lang="en-US"/>
        </a:p>
      </dgm:t>
    </dgm:pt>
    <dgm:pt modelId="{146EED7C-B079-4C27-A6CF-76561D3E8E0A}" type="pres">
      <dgm:prSet presAssocID="{0B06FE99-D8F5-42A5-828B-AFF923F45D5F}" presName="dummy" presStyleCnt="0"/>
      <dgm:spPr/>
    </dgm:pt>
    <dgm:pt modelId="{DBFAA47F-1641-4227-971C-88E2567982E3}" type="pres">
      <dgm:prSet presAssocID="{3B0A0DA9-FF36-427A-959E-3F0CAEA82513}" presName="sibTrans" presStyleLbl="sibTrans2D1" presStyleIdx="0" presStyleCnt="4"/>
      <dgm:spPr/>
      <dgm:t>
        <a:bodyPr/>
        <a:lstStyle/>
        <a:p>
          <a:endParaRPr lang="en-US"/>
        </a:p>
      </dgm:t>
    </dgm:pt>
    <dgm:pt modelId="{23A9DE6D-CA5C-4D7C-8456-C20346176DB6}" type="pres">
      <dgm:prSet presAssocID="{BAD16F2D-0CF6-4573-9E50-64ACAEE8613A}" presName="node" presStyleLbl="node1" presStyleIdx="1" presStyleCnt="4" custScaleX="141707" custRadScaleRad="125353" custRadScaleInc="2413">
        <dgm:presLayoutVars>
          <dgm:bulletEnabled val="1"/>
        </dgm:presLayoutVars>
      </dgm:prSet>
      <dgm:spPr/>
      <dgm:t>
        <a:bodyPr/>
        <a:lstStyle/>
        <a:p>
          <a:endParaRPr lang="en-US"/>
        </a:p>
      </dgm:t>
    </dgm:pt>
    <dgm:pt modelId="{B360A3D9-8442-45BD-8481-AFD9D1AA743E}" type="pres">
      <dgm:prSet presAssocID="{BAD16F2D-0CF6-4573-9E50-64ACAEE8613A}" presName="dummy" presStyleCnt="0"/>
      <dgm:spPr/>
    </dgm:pt>
    <dgm:pt modelId="{E59D8B68-1435-4A37-B27E-E5DC092813C7}" type="pres">
      <dgm:prSet presAssocID="{981B74AE-9659-4D05-A22B-EA14BF0E9EAD}" presName="sibTrans" presStyleLbl="sibTrans2D1" presStyleIdx="1" presStyleCnt="4"/>
      <dgm:spPr/>
      <dgm:t>
        <a:bodyPr/>
        <a:lstStyle/>
        <a:p>
          <a:endParaRPr lang="en-US"/>
        </a:p>
      </dgm:t>
    </dgm:pt>
    <dgm:pt modelId="{87C9CA26-57B4-435D-8F80-80BB201E089F}" type="pres">
      <dgm:prSet presAssocID="{5439AD99-5AA1-4599-B6D1-B0AA8B28976E}" presName="node" presStyleLbl="node1" presStyleIdx="2" presStyleCnt="4" custScaleX="169097" custRadScaleRad="100102" custRadScaleInc="-4533">
        <dgm:presLayoutVars>
          <dgm:bulletEnabled val="1"/>
        </dgm:presLayoutVars>
      </dgm:prSet>
      <dgm:spPr/>
      <dgm:t>
        <a:bodyPr/>
        <a:lstStyle/>
        <a:p>
          <a:endParaRPr lang="en-US"/>
        </a:p>
      </dgm:t>
    </dgm:pt>
    <dgm:pt modelId="{05842F86-199F-498E-A424-0521795ED809}" type="pres">
      <dgm:prSet presAssocID="{5439AD99-5AA1-4599-B6D1-B0AA8B28976E}" presName="dummy" presStyleCnt="0"/>
      <dgm:spPr/>
    </dgm:pt>
    <dgm:pt modelId="{618AD147-BE6E-4982-8796-8DF0EEB2C09C}" type="pres">
      <dgm:prSet presAssocID="{758287EB-C707-4560-A134-D62E238528BD}" presName="sibTrans" presStyleLbl="sibTrans2D1" presStyleIdx="2" presStyleCnt="4"/>
      <dgm:spPr/>
      <dgm:t>
        <a:bodyPr/>
        <a:lstStyle/>
        <a:p>
          <a:endParaRPr lang="en-US"/>
        </a:p>
      </dgm:t>
    </dgm:pt>
    <dgm:pt modelId="{5D99CB71-887A-4933-B1ED-9B7A81D904E8}" type="pres">
      <dgm:prSet presAssocID="{4C74C9FF-0325-45FE-891D-CF9B70933BBC}" presName="node" presStyleLbl="node1" presStyleIdx="3" presStyleCnt="4" custScaleX="139738" custRadScaleRad="109515" custRadScaleInc="-2762">
        <dgm:presLayoutVars>
          <dgm:bulletEnabled val="1"/>
        </dgm:presLayoutVars>
      </dgm:prSet>
      <dgm:spPr/>
      <dgm:t>
        <a:bodyPr/>
        <a:lstStyle/>
        <a:p>
          <a:endParaRPr lang="en-US"/>
        </a:p>
      </dgm:t>
    </dgm:pt>
    <dgm:pt modelId="{F8EBFA3B-7EF6-4FA7-970B-666116669433}" type="pres">
      <dgm:prSet presAssocID="{4C74C9FF-0325-45FE-891D-CF9B70933BBC}" presName="dummy" presStyleCnt="0"/>
      <dgm:spPr/>
    </dgm:pt>
    <dgm:pt modelId="{B47D1B60-AD9D-49DA-B325-045EB47A9441}" type="pres">
      <dgm:prSet presAssocID="{EC6CF37B-DFB6-425F-9B4F-53BE630AABCA}" presName="sibTrans" presStyleLbl="sibTrans2D1" presStyleIdx="3" presStyleCnt="4"/>
      <dgm:spPr/>
      <dgm:t>
        <a:bodyPr/>
        <a:lstStyle/>
        <a:p>
          <a:endParaRPr lang="en-US"/>
        </a:p>
      </dgm:t>
    </dgm:pt>
  </dgm:ptLst>
  <dgm:cxnLst>
    <dgm:cxn modelId="{270E0AED-8BC6-4C9D-A275-7D6D3F9793DE}" srcId="{D39DDFB4-8842-4A5B-8A89-FD19A763C418}" destId="{559A705A-789C-49E8-836A-B78A1B34C1E6}" srcOrd="0" destOrd="0" parTransId="{4F75DEEF-7436-4B0B-975C-12C5AD89D423}" sibTransId="{301AB774-A1BB-4C5D-99DD-FB992E061366}"/>
    <dgm:cxn modelId="{B5B17928-ABCA-41C3-99DF-53BC9307E6E8}" srcId="{559A705A-789C-49E8-836A-B78A1B34C1E6}" destId="{BAD16F2D-0CF6-4573-9E50-64ACAEE8613A}" srcOrd="1" destOrd="0" parTransId="{881900E2-95EC-430E-A54A-17ED19700903}" sibTransId="{981B74AE-9659-4D05-A22B-EA14BF0E9EAD}"/>
    <dgm:cxn modelId="{C3B84AF9-ECC3-4440-A023-2E12362AD672}" type="presOf" srcId="{3B0A0DA9-FF36-427A-959E-3F0CAEA82513}" destId="{DBFAA47F-1641-4227-971C-88E2567982E3}" srcOrd="0" destOrd="0" presId="urn:microsoft.com/office/officeart/2005/8/layout/radial6"/>
    <dgm:cxn modelId="{7F6876C8-4D0D-44B3-BA26-847A36D415F4}" type="presOf" srcId="{559A705A-789C-49E8-836A-B78A1B34C1E6}" destId="{58061D90-5B1E-48A0-B546-B2F743B3B1E5}" srcOrd="0" destOrd="0" presId="urn:microsoft.com/office/officeart/2005/8/layout/radial6"/>
    <dgm:cxn modelId="{2FE52E23-C202-40CC-AA12-0E5260DE3051}" type="presOf" srcId="{D39DDFB4-8842-4A5B-8A89-FD19A763C418}" destId="{A66929B3-7503-47EC-9251-573107AE3F0E}" srcOrd="0" destOrd="0" presId="urn:microsoft.com/office/officeart/2005/8/layout/radial6"/>
    <dgm:cxn modelId="{48ED2A9B-0B99-4C75-A8CD-7C81C7286769}" type="presOf" srcId="{EC6CF37B-DFB6-425F-9B4F-53BE630AABCA}" destId="{B47D1B60-AD9D-49DA-B325-045EB47A9441}" srcOrd="0" destOrd="0" presId="urn:microsoft.com/office/officeart/2005/8/layout/radial6"/>
    <dgm:cxn modelId="{905EAF9A-00D9-4F4E-AEC3-3D8BBD840373}" type="presOf" srcId="{5439AD99-5AA1-4599-B6D1-B0AA8B28976E}" destId="{87C9CA26-57B4-435D-8F80-80BB201E089F}" srcOrd="0" destOrd="0" presId="urn:microsoft.com/office/officeart/2005/8/layout/radial6"/>
    <dgm:cxn modelId="{FD85CE21-A0FE-49EE-979A-F244ECAC37F6}" type="presOf" srcId="{BAD16F2D-0CF6-4573-9E50-64ACAEE8613A}" destId="{23A9DE6D-CA5C-4D7C-8456-C20346176DB6}" srcOrd="0" destOrd="0" presId="urn:microsoft.com/office/officeart/2005/8/layout/radial6"/>
    <dgm:cxn modelId="{4B068A10-4203-41C3-989B-C71F676F1797}" type="presOf" srcId="{758287EB-C707-4560-A134-D62E238528BD}" destId="{618AD147-BE6E-4982-8796-8DF0EEB2C09C}" srcOrd="0" destOrd="0" presId="urn:microsoft.com/office/officeart/2005/8/layout/radial6"/>
    <dgm:cxn modelId="{27EEBB3B-EC2F-4155-9516-6C9944D98D3B}" srcId="{559A705A-789C-49E8-836A-B78A1B34C1E6}" destId="{0B06FE99-D8F5-42A5-828B-AFF923F45D5F}" srcOrd="0" destOrd="0" parTransId="{0BED0B82-D69C-43D5-8035-4F7FD678F7A6}" sibTransId="{3B0A0DA9-FF36-427A-959E-3F0CAEA82513}"/>
    <dgm:cxn modelId="{E4F053EE-A19C-4667-81B5-3A966DBFCC21}" type="presOf" srcId="{981B74AE-9659-4D05-A22B-EA14BF0E9EAD}" destId="{E59D8B68-1435-4A37-B27E-E5DC092813C7}" srcOrd="0" destOrd="0" presId="urn:microsoft.com/office/officeart/2005/8/layout/radial6"/>
    <dgm:cxn modelId="{CB32D647-7746-43FE-AB76-5F69F3CDA499}" type="presOf" srcId="{0B06FE99-D8F5-42A5-828B-AFF923F45D5F}" destId="{800F4BC4-BC34-406A-8119-94E7929908B9}" srcOrd="0" destOrd="0" presId="urn:microsoft.com/office/officeart/2005/8/layout/radial6"/>
    <dgm:cxn modelId="{B8116FF0-11A8-41A9-8BCE-B873CD592567}" srcId="{559A705A-789C-49E8-836A-B78A1B34C1E6}" destId="{5439AD99-5AA1-4599-B6D1-B0AA8B28976E}" srcOrd="2" destOrd="0" parTransId="{E4DF66C2-A6A0-44BA-AD2D-62918FD7681B}" sibTransId="{758287EB-C707-4560-A134-D62E238528BD}"/>
    <dgm:cxn modelId="{F283ABC7-9453-4727-BAE2-1370FBCFD341}" type="presOf" srcId="{4C74C9FF-0325-45FE-891D-CF9B70933BBC}" destId="{5D99CB71-887A-4933-B1ED-9B7A81D904E8}" srcOrd="0" destOrd="0" presId="urn:microsoft.com/office/officeart/2005/8/layout/radial6"/>
    <dgm:cxn modelId="{21369909-56CE-480D-B783-206735B31696}" srcId="{559A705A-789C-49E8-836A-B78A1B34C1E6}" destId="{4C74C9FF-0325-45FE-891D-CF9B70933BBC}" srcOrd="3" destOrd="0" parTransId="{B26A13D7-3DC4-4309-9402-49D7AD031932}" sibTransId="{EC6CF37B-DFB6-425F-9B4F-53BE630AABCA}"/>
    <dgm:cxn modelId="{CAFABC1A-1A10-49DE-9EFE-42B535FFC538}" type="presParOf" srcId="{A66929B3-7503-47EC-9251-573107AE3F0E}" destId="{58061D90-5B1E-48A0-B546-B2F743B3B1E5}" srcOrd="0" destOrd="0" presId="urn:microsoft.com/office/officeart/2005/8/layout/radial6"/>
    <dgm:cxn modelId="{8F899644-6BF0-4E82-B8C0-A6AFEC9B223F}" type="presParOf" srcId="{A66929B3-7503-47EC-9251-573107AE3F0E}" destId="{800F4BC4-BC34-406A-8119-94E7929908B9}" srcOrd="1" destOrd="0" presId="urn:microsoft.com/office/officeart/2005/8/layout/radial6"/>
    <dgm:cxn modelId="{925BE72B-137C-4635-A2C6-5749C571E266}" type="presParOf" srcId="{A66929B3-7503-47EC-9251-573107AE3F0E}" destId="{146EED7C-B079-4C27-A6CF-76561D3E8E0A}" srcOrd="2" destOrd="0" presId="urn:microsoft.com/office/officeart/2005/8/layout/radial6"/>
    <dgm:cxn modelId="{0163D10A-F5F5-4A5D-BE4E-A46CCFB2B2D1}" type="presParOf" srcId="{A66929B3-7503-47EC-9251-573107AE3F0E}" destId="{DBFAA47F-1641-4227-971C-88E2567982E3}" srcOrd="3" destOrd="0" presId="urn:microsoft.com/office/officeart/2005/8/layout/radial6"/>
    <dgm:cxn modelId="{8D7ABB5C-21BA-42B7-981B-AE5151F70ACC}" type="presParOf" srcId="{A66929B3-7503-47EC-9251-573107AE3F0E}" destId="{23A9DE6D-CA5C-4D7C-8456-C20346176DB6}" srcOrd="4" destOrd="0" presId="urn:microsoft.com/office/officeart/2005/8/layout/radial6"/>
    <dgm:cxn modelId="{C9860971-A3B6-40E5-9715-8FB85648C8A2}" type="presParOf" srcId="{A66929B3-7503-47EC-9251-573107AE3F0E}" destId="{B360A3D9-8442-45BD-8481-AFD9D1AA743E}" srcOrd="5" destOrd="0" presId="urn:microsoft.com/office/officeart/2005/8/layout/radial6"/>
    <dgm:cxn modelId="{1FB36C7D-0752-473B-BB6B-76C9EA464C5F}" type="presParOf" srcId="{A66929B3-7503-47EC-9251-573107AE3F0E}" destId="{E59D8B68-1435-4A37-B27E-E5DC092813C7}" srcOrd="6" destOrd="0" presId="urn:microsoft.com/office/officeart/2005/8/layout/radial6"/>
    <dgm:cxn modelId="{7AB70455-9A6A-45A0-867E-4E1B2B86F0CB}" type="presParOf" srcId="{A66929B3-7503-47EC-9251-573107AE3F0E}" destId="{87C9CA26-57B4-435D-8F80-80BB201E089F}" srcOrd="7" destOrd="0" presId="urn:microsoft.com/office/officeart/2005/8/layout/radial6"/>
    <dgm:cxn modelId="{8A5C34B1-8867-40E0-AC8A-18CD059251B3}" type="presParOf" srcId="{A66929B3-7503-47EC-9251-573107AE3F0E}" destId="{05842F86-199F-498E-A424-0521795ED809}" srcOrd="8" destOrd="0" presId="urn:microsoft.com/office/officeart/2005/8/layout/radial6"/>
    <dgm:cxn modelId="{4D2C2CE5-C3C1-4935-BFE2-19EE852A01F4}" type="presParOf" srcId="{A66929B3-7503-47EC-9251-573107AE3F0E}" destId="{618AD147-BE6E-4982-8796-8DF0EEB2C09C}" srcOrd="9" destOrd="0" presId="urn:microsoft.com/office/officeart/2005/8/layout/radial6"/>
    <dgm:cxn modelId="{55BEBC0F-3A0F-441E-BE7E-482F2F0AF477}" type="presParOf" srcId="{A66929B3-7503-47EC-9251-573107AE3F0E}" destId="{5D99CB71-887A-4933-B1ED-9B7A81D904E8}" srcOrd="10" destOrd="0" presId="urn:microsoft.com/office/officeart/2005/8/layout/radial6"/>
    <dgm:cxn modelId="{4C13E3E5-A941-47F8-9BED-262451871ADF}" type="presParOf" srcId="{A66929B3-7503-47EC-9251-573107AE3F0E}" destId="{F8EBFA3B-7EF6-4FA7-970B-666116669433}" srcOrd="11" destOrd="0" presId="urn:microsoft.com/office/officeart/2005/8/layout/radial6"/>
    <dgm:cxn modelId="{03FF0D08-D8B7-4E7E-A60B-6ADCCAC6B1C3}" type="presParOf" srcId="{A66929B3-7503-47EC-9251-573107AE3F0E}" destId="{B47D1B60-AD9D-49DA-B325-045EB47A9441}" srcOrd="12" destOrd="0" presId="urn:microsoft.com/office/officeart/2005/8/layout/radial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2E59300-7C99-4B61-98A3-A0AFBFED8759}" type="doc">
      <dgm:prSet loTypeId="urn:microsoft.com/office/officeart/2011/layout/HexagonRadial" loCatId="cycle" qsTypeId="urn:microsoft.com/office/officeart/2005/8/quickstyle/simple3" qsCatId="simple" csTypeId="urn:microsoft.com/office/officeart/2005/8/colors/colorful2" csCatId="colorful" phldr="1"/>
      <dgm:spPr/>
      <dgm:t>
        <a:bodyPr/>
        <a:lstStyle/>
        <a:p>
          <a:endParaRPr lang="en-US"/>
        </a:p>
      </dgm:t>
    </dgm:pt>
    <dgm:pt modelId="{93F13A65-8908-4948-A189-3D4E9C8C78F4}">
      <dgm:prSet phldrT="[Text]"/>
      <dgm:spPr>
        <a:solidFill>
          <a:srgbClr val="FFFF00"/>
        </a:solidFill>
      </dgm:spPr>
      <dgm:t>
        <a:bodyPr/>
        <a:lstStyle/>
        <a:p>
          <a:r>
            <a:rPr lang="en-US" b="1">
              <a:latin typeface="Arial Black" pitchFamily="34" charset="0"/>
            </a:rPr>
            <a:t>TRENDS IN MIDWIFERY NURSING</a:t>
          </a:r>
        </a:p>
      </dgm:t>
    </dgm:pt>
    <dgm:pt modelId="{C2D0A39C-8D6E-4F6C-B9B2-ACD808A52B6C}" type="parTrans" cxnId="{9C261155-FFB9-4EF3-ACD8-F1DCD20C534E}">
      <dgm:prSet/>
      <dgm:spPr/>
      <dgm:t>
        <a:bodyPr/>
        <a:lstStyle/>
        <a:p>
          <a:endParaRPr lang="en-US"/>
        </a:p>
      </dgm:t>
    </dgm:pt>
    <dgm:pt modelId="{22E84D36-64B8-4D5D-B18B-1B4D4B769614}" type="sibTrans" cxnId="{9C261155-FFB9-4EF3-ACD8-F1DCD20C534E}">
      <dgm:prSet/>
      <dgm:spPr/>
      <dgm:t>
        <a:bodyPr/>
        <a:lstStyle/>
        <a:p>
          <a:endParaRPr lang="en-US"/>
        </a:p>
      </dgm:t>
    </dgm:pt>
    <dgm:pt modelId="{14E0A652-8E05-4125-9E74-B2941A337460}">
      <dgm:prSet phldrT="[Text]"/>
      <dgm:spPr>
        <a:solidFill>
          <a:srgbClr val="009900"/>
        </a:solidFill>
      </dgm:spPr>
      <dgm:t>
        <a:bodyPr/>
        <a:lstStyle/>
        <a:p>
          <a:r>
            <a:rPr lang="en-US"/>
            <a:t>Trends in economisc issues</a:t>
          </a:r>
        </a:p>
      </dgm:t>
    </dgm:pt>
    <dgm:pt modelId="{8A130E3D-5E06-41AF-BB62-E341C7D0B5D8}" type="parTrans" cxnId="{B8E50F4F-FD20-4364-AD3A-4715193CEAFB}">
      <dgm:prSet/>
      <dgm:spPr/>
      <dgm:t>
        <a:bodyPr/>
        <a:lstStyle/>
        <a:p>
          <a:endParaRPr lang="en-US"/>
        </a:p>
      </dgm:t>
    </dgm:pt>
    <dgm:pt modelId="{D077D5A2-4B03-4508-8370-EDFBDAD0016F}" type="sibTrans" cxnId="{B8E50F4F-FD20-4364-AD3A-4715193CEAFB}">
      <dgm:prSet/>
      <dgm:spPr/>
      <dgm:t>
        <a:bodyPr/>
        <a:lstStyle/>
        <a:p>
          <a:endParaRPr lang="en-US"/>
        </a:p>
      </dgm:t>
    </dgm:pt>
    <dgm:pt modelId="{35F41B45-E08A-4CB2-9B4A-C8D96195C313}">
      <dgm:prSet phldrT="[Text]"/>
      <dgm:spPr>
        <a:solidFill>
          <a:srgbClr val="009900"/>
        </a:solidFill>
      </dgm:spPr>
      <dgm:t>
        <a:bodyPr/>
        <a:lstStyle/>
        <a:p>
          <a:r>
            <a:rPr lang="en-US"/>
            <a:t>Technology-related trends</a:t>
          </a:r>
        </a:p>
      </dgm:t>
    </dgm:pt>
    <dgm:pt modelId="{37880F34-D2C9-4D37-A807-6E746EAE2022}" type="parTrans" cxnId="{BDAF7B27-00C6-4677-95CC-B3C00D0368F7}">
      <dgm:prSet/>
      <dgm:spPr/>
      <dgm:t>
        <a:bodyPr/>
        <a:lstStyle/>
        <a:p>
          <a:endParaRPr lang="en-US"/>
        </a:p>
      </dgm:t>
    </dgm:pt>
    <dgm:pt modelId="{5E01FD64-7142-47B7-9123-B5BF03AD91B3}" type="sibTrans" cxnId="{BDAF7B27-00C6-4677-95CC-B3C00D0368F7}">
      <dgm:prSet/>
      <dgm:spPr/>
      <dgm:t>
        <a:bodyPr/>
        <a:lstStyle/>
        <a:p>
          <a:endParaRPr lang="en-US"/>
        </a:p>
      </dgm:t>
    </dgm:pt>
    <dgm:pt modelId="{2AB2B528-410C-47FC-ABE1-79C9630885C1}">
      <dgm:prSet phldrT="[Text]"/>
      <dgm:spPr>
        <a:solidFill>
          <a:srgbClr val="009900"/>
        </a:solidFill>
      </dgm:spPr>
      <dgm:t>
        <a:bodyPr/>
        <a:lstStyle/>
        <a:p>
          <a:r>
            <a:rPr lang="en-US"/>
            <a:t>Trends In Health Care Settings</a:t>
          </a:r>
        </a:p>
      </dgm:t>
    </dgm:pt>
    <dgm:pt modelId="{86E57545-C4D6-4818-B2B7-913BEE6E3E96}" type="parTrans" cxnId="{64D4983B-A54A-4103-9CEB-F9DA52325D16}">
      <dgm:prSet/>
      <dgm:spPr/>
      <dgm:t>
        <a:bodyPr/>
        <a:lstStyle/>
        <a:p>
          <a:endParaRPr lang="en-US"/>
        </a:p>
      </dgm:t>
    </dgm:pt>
    <dgm:pt modelId="{096CF1D7-5BFA-412E-B401-3500D4D105D2}" type="sibTrans" cxnId="{64D4983B-A54A-4103-9CEB-F9DA52325D16}">
      <dgm:prSet/>
      <dgm:spPr/>
      <dgm:t>
        <a:bodyPr/>
        <a:lstStyle/>
        <a:p>
          <a:endParaRPr lang="en-US"/>
        </a:p>
      </dgm:t>
    </dgm:pt>
    <dgm:pt modelId="{F5B5C70F-6048-419A-BA08-1B6A8F7BBB03}">
      <dgm:prSet phldrT="[Text]"/>
      <dgm:spPr>
        <a:solidFill>
          <a:srgbClr val="009900"/>
        </a:solidFill>
      </dgm:spPr>
      <dgm:t>
        <a:bodyPr/>
        <a:lstStyle/>
        <a:p>
          <a:r>
            <a:rPr lang="en-US"/>
            <a:t>patient participation trends</a:t>
          </a:r>
        </a:p>
      </dgm:t>
    </dgm:pt>
    <dgm:pt modelId="{4C9AA272-1EF4-4FD0-880A-002139EDE744}" type="parTrans" cxnId="{B3F33CF2-6DE3-439B-A3BE-94F862BC7F63}">
      <dgm:prSet/>
      <dgm:spPr/>
      <dgm:t>
        <a:bodyPr/>
        <a:lstStyle/>
        <a:p>
          <a:endParaRPr lang="en-US"/>
        </a:p>
      </dgm:t>
    </dgm:pt>
    <dgm:pt modelId="{E5725EA5-AA3B-4040-B800-07077529C4BD}" type="sibTrans" cxnId="{B3F33CF2-6DE3-439B-A3BE-94F862BC7F63}">
      <dgm:prSet/>
      <dgm:spPr/>
      <dgm:t>
        <a:bodyPr/>
        <a:lstStyle/>
        <a:p>
          <a:endParaRPr lang="en-US"/>
        </a:p>
      </dgm:t>
    </dgm:pt>
    <dgm:pt modelId="{11EB71E6-EA6E-4DB1-9CF5-783FAEAF4B6A}">
      <dgm:prSet phldrT="[Text]"/>
      <dgm:spPr>
        <a:solidFill>
          <a:srgbClr val="009900"/>
        </a:solidFill>
      </dgm:spPr>
      <dgm:t>
        <a:bodyPr/>
        <a:lstStyle/>
        <a:p>
          <a:r>
            <a:rPr lang="en-US"/>
            <a:t>other trends</a:t>
          </a:r>
        </a:p>
      </dgm:t>
    </dgm:pt>
    <dgm:pt modelId="{51B2198F-33F7-4DD3-82EB-EB975B99AA70}" type="parTrans" cxnId="{CE8C22F3-BE75-46B6-A521-B3C7B5411ABA}">
      <dgm:prSet/>
      <dgm:spPr/>
      <dgm:t>
        <a:bodyPr/>
        <a:lstStyle/>
        <a:p>
          <a:endParaRPr lang="en-US"/>
        </a:p>
      </dgm:t>
    </dgm:pt>
    <dgm:pt modelId="{945E4715-0CF0-4257-A091-ACB14FF5F26E}" type="sibTrans" cxnId="{CE8C22F3-BE75-46B6-A521-B3C7B5411ABA}">
      <dgm:prSet/>
      <dgm:spPr/>
      <dgm:t>
        <a:bodyPr/>
        <a:lstStyle/>
        <a:p>
          <a:endParaRPr lang="en-US"/>
        </a:p>
      </dgm:t>
    </dgm:pt>
    <dgm:pt modelId="{BB064889-24AF-41EB-9181-74455800439E}">
      <dgm:prSet phldrT="[Text]"/>
      <dgm:spPr>
        <a:solidFill>
          <a:srgbClr val="009900"/>
        </a:solidFill>
      </dgm:spPr>
      <dgm:t>
        <a:bodyPr/>
        <a:lstStyle/>
        <a:p>
          <a:r>
            <a:rPr lang="en-US"/>
            <a:t>Trends and demographic issues</a:t>
          </a:r>
        </a:p>
      </dgm:t>
    </dgm:pt>
    <dgm:pt modelId="{F57C5868-8233-4B2B-9DB0-61EF428E64B7}" type="sibTrans" cxnId="{62E671BC-B2AC-4FBC-9A80-DFBBC7113D3A}">
      <dgm:prSet/>
      <dgm:spPr/>
      <dgm:t>
        <a:bodyPr/>
        <a:lstStyle/>
        <a:p>
          <a:endParaRPr lang="en-US"/>
        </a:p>
      </dgm:t>
    </dgm:pt>
    <dgm:pt modelId="{123413FC-CD07-443A-9C38-68A091AD22CA}" type="parTrans" cxnId="{62E671BC-B2AC-4FBC-9A80-DFBBC7113D3A}">
      <dgm:prSet/>
      <dgm:spPr/>
      <dgm:t>
        <a:bodyPr/>
        <a:lstStyle/>
        <a:p>
          <a:endParaRPr lang="en-US"/>
        </a:p>
      </dgm:t>
    </dgm:pt>
    <dgm:pt modelId="{B88EEE78-50D0-47A7-B9E5-CFE9D44594DE}">
      <dgm:prSet phldrT="[Text]"/>
      <dgm:spPr>
        <a:solidFill>
          <a:srgbClr val="009900"/>
        </a:solidFill>
      </dgm:spPr>
      <dgm:t>
        <a:bodyPr/>
        <a:lstStyle/>
        <a:p>
          <a:endParaRPr lang="en-US"/>
        </a:p>
      </dgm:t>
    </dgm:pt>
    <dgm:pt modelId="{4DC994A0-9317-423E-A13D-BEE1C3CCE26D}" type="parTrans" cxnId="{3558B3F4-8DA4-4549-B4D0-941C74113D6B}">
      <dgm:prSet/>
      <dgm:spPr/>
      <dgm:t>
        <a:bodyPr/>
        <a:lstStyle/>
        <a:p>
          <a:endParaRPr lang="en-US"/>
        </a:p>
      </dgm:t>
    </dgm:pt>
    <dgm:pt modelId="{BFDD32F0-D44A-40CE-ABCE-F3BEE7C7EDB0}" type="sibTrans" cxnId="{3558B3F4-8DA4-4549-B4D0-941C74113D6B}">
      <dgm:prSet/>
      <dgm:spPr/>
      <dgm:t>
        <a:bodyPr/>
        <a:lstStyle/>
        <a:p>
          <a:endParaRPr lang="en-US"/>
        </a:p>
      </dgm:t>
    </dgm:pt>
    <dgm:pt modelId="{7ED21668-3E39-4211-845A-5B2640759284}" type="pres">
      <dgm:prSet presAssocID="{E2E59300-7C99-4B61-98A3-A0AFBFED8759}" presName="Name0" presStyleCnt="0">
        <dgm:presLayoutVars>
          <dgm:chMax val="1"/>
          <dgm:chPref val="1"/>
          <dgm:dir/>
          <dgm:animOne val="branch"/>
          <dgm:animLvl val="lvl"/>
        </dgm:presLayoutVars>
      </dgm:prSet>
      <dgm:spPr/>
      <dgm:t>
        <a:bodyPr/>
        <a:lstStyle/>
        <a:p>
          <a:endParaRPr lang="en-US"/>
        </a:p>
      </dgm:t>
    </dgm:pt>
    <dgm:pt modelId="{44D34196-81DA-4856-AF28-A4044D82F790}" type="pres">
      <dgm:prSet presAssocID="{93F13A65-8908-4948-A189-3D4E9C8C78F4}" presName="Parent" presStyleLbl="node0" presStyleIdx="0" presStyleCnt="1">
        <dgm:presLayoutVars>
          <dgm:chMax val="6"/>
          <dgm:chPref val="6"/>
        </dgm:presLayoutVars>
      </dgm:prSet>
      <dgm:spPr/>
      <dgm:t>
        <a:bodyPr/>
        <a:lstStyle/>
        <a:p>
          <a:endParaRPr lang="en-US"/>
        </a:p>
      </dgm:t>
    </dgm:pt>
    <dgm:pt modelId="{44890D83-88A6-4032-939B-CEE50CEE00DC}" type="pres">
      <dgm:prSet presAssocID="{14E0A652-8E05-4125-9E74-B2941A337460}" presName="Accent1" presStyleCnt="0"/>
      <dgm:spPr/>
      <dgm:t>
        <a:bodyPr/>
        <a:lstStyle/>
        <a:p>
          <a:endParaRPr lang="en-US"/>
        </a:p>
      </dgm:t>
    </dgm:pt>
    <dgm:pt modelId="{A67C7514-8C24-484D-996F-01A56C2E0AAB}" type="pres">
      <dgm:prSet presAssocID="{14E0A652-8E05-4125-9E74-B2941A337460}" presName="Accent" presStyleLbl="bgShp" presStyleIdx="0" presStyleCnt="6"/>
      <dgm:spPr/>
      <dgm:t>
        <a:bodyPr/>
        <a:lstStyle/>
        <a:p>
          <a:endParaRPr lang="en-US"/>
        </a:p>
      </dgm:t>
    </dgm:pt>
    <dgm:pt modelId="{E782EEBB-E056-4A62-A901-644986B7D5D2}" type="pres">
      <dgm:prSet presAssocID="{14E0A652-8E05-4125-9E74-B2941A337460}" presName="Child1" presStyleLbl="node1" presStyleIdx="0" presStyleCnt="6">
        <dgm:presLayoutVars>
          <dgm:chMax val="0"/>
          <dgm:chPref val="0"/>
          <dgm:bulletEnabled val="1"/>
        </dgm:presLayoutVars>
      </dgm:prSet>
      <dgm:spPr/>
      <dgm:t>
        <a:bodyPr/>
        <a:lstStyle/>
        <a:p>
          <a:endParaRPr lang="en-US"/>
        </a:p>
      </dgm:t>
    </dgm:pt>
    <dgm:pt modelId="{1396202F-BB50-43D2-AA5B-6636CD762D05}" type="pres">
      <dgm:prSet presAssocID="{35F41B45-E08A-4CB2-9B4A-C8D96195C313}" presName="Accent2" presStyleCnt="0"/>
      <dgm:spPr/>
      <dgm:t>
        <a:bodyPr/>
        <a:lstStyle/>
        <a:p>
          <a:endParaRPr lang="en-US"/>
        </a:p>
      </dgm:t>
    </dgm:pt>
    <dgm:pt modelId="{1154543E-C699-42CC-9EB6-41875AC9CBFA}" type="pres">
      <dgm:prSet presAssocID="{35F41B45-E08A-4CB2-9B4A-C8D96195C313}" presName="Accent" presStyleLbl="bgShp" presStyleIdx="1" presStyleCnt="6"/>
      <dgm:spPr/>
      <dgm:t>
        <a:bodyPr/>
        <a:lstStyle/>
        <a:p>
          <a:endParaRPr lang="en-US"/>
        </a:p>
      </dgm:t>
    </dgm:pt>
    <dgm:pt modelId="{6E464BB6-A91F-4301-9702-00E6E09FA151}" type="pres">
      <dgm:prSet presAssocID="{35F41B45-E08A-4CB2-9B4A-C8D96195C313}" presName="Child2" presStyleLbl="node1" presStyleIdx="1" presStyleCnt="6" custLinFactNeighborX="4444">
        <dgm:presLayoutVars>
          <dgm:chMax val="0"/>
          <dgm:chPref val="0"/>
          <dgm:bulletEnabled val="1"/>
        </dgm:presLayoutVars>
      </dgm:prSet>
      <dgm:spPr/>
      <dgm:t>
        <a:bodyPr/>
        <a:lstStyle/>
        <a:p>
          <a:endParaRPr lang="en-US"/>
        </a:p>
      </dgm:t>
    </dgm:pt>
    <dgm:pt modelId="{5CD96EB1-5E3A-4988-A983-F4920B05A6ED}" type="pres">
      <dgm:prSet presAssocID="{BB064889-24AF-41EB-9181-74455800439E}" presName="Accent3" presStyleCnt="0"/>
      <dgm:spPr/>
      <dgm:t>
        <a:bodyPr/>
        <a:lstStyle/>
        <a:p>
          <a:endParaRPr lang="en-US"/>
        </a:p>
      </dgm:t>
    </dgm:pt>
    <dgm:pt modelId="{203C9189-A120-4267-8104-819DC95D9327}" type="pres">
      <dgm:prSet presAssocID="{BB064889-24AF-41EB-9181-74455800439E}" presName="Accent" presStyleLbl="bgShp" presStyleIdx="2" presStyleCnt="6"/>
      <dgm:spPr/>
      <dgm:t>
        <a:bodyPr/>
        <a:lstStyle/>
        <a:p>
          <a:endParaRPr lang="en-US"/>
        </a:p>
      </dgm:t>
    </dgm:pt>
    <dgm:pt modelId="{588DBB16-42D1-44E1-A896-EF14D959E770}" type="pres">
      <dgm:prSet presAssocID="{BB064889-24AF-41EB-9181-74455800439E}" presName="Child3" presStyleLbl="node1" presStyleIdx="2" presStyleCnt="6">
        <dgm:presLayoutVars>
          <dgm:chMax val="0"/>
          <dgm:chPref val="0"/>
          <dgm:bulletEnabled val="1"/>
        </dgm:presLayoutVars>
      </dgm:prSet>
      <dgm:spPr/>
      <dgm:t>
        <a:bodyPr/>
        <a:lstStyle/>
        <a:p>
          <a:endParaRPr lang="en-US"/>
        </a:p>
      </dgm:t>
    </dgm:pt>
    <dgm:pt modelId="{49B5FBFA-9677-418B-9547-428633086744}" type="pres">
      <dgm:prSet presAssocID="{2AB2B528-410C-47FC-ABE1-79C9630885C1}" presName="Accent4" presStyleCnt="0"/>
      <dgm:spPr/>
      <dgm:t>
        <a:bodyPr/>
        <a:lstStyle/>
        <a:p>
          <a:endParaRPr lang="en-US"/>
        </a:p>
      </dgm:t>
    </dgm:pt>
    <dgm:pt modelId="{998F39A4-F879-4C9C-B06F-64825AB5F90A}" type="pres">
      <dgm:prSet presAssocID="{2AB2B528-410C-47FC-ABE1-79C9630885C1}" presName="Accent" presStyleLbl="bgShp" presStyleIdx="3" presStyleCnt="6"/>
      <dgm:spPr/>
      <dgm:t>
        <a:bodyPr/>
        <a:lstStyle/>
        <a:p>
          <a:endParaRPr lang="en-US"/>
        </a:p>
      </dgm:t>
    </dgm:pt>
    <dgm:pt modelId="{EAE96AF7-2316-48AC-B36E-E4608C9102DE}" type="pres">
      <dgm:prSet presAssocID="{2AB2B528-410C-47FC-ABE1-79C9630885C1}" presName="Child4" presStyleLbl="node1" presStyleIdx="3" presStyleCnt="6">
        <dgm:presLayoutVars>
          <dgm:chMax val="0"/>
          <dgm:chPref val="0"/>
          <dgm:bulletEnabled val="1"/>
        </dgm:presLayoutVars>
      </dgm:prSet>
      <dgm:spPr/>
      <dgm:t>
        <a:bodyPr/>
        <a:lstStyle/>
        <a:p>
          <a:endParaRPr lang="en-US"/>
        </a:p>
      </dgm:t>
    </dgm:pt>
    <dgm:pt modelId="{E03BC388-0A71-4640-BECE-AA1E607028FE}" type="pres">
      <dgm:prSet presAssocID="{F5B5C70F-6048-419A-BA08-1B6A8F7BBB03}" presName="Accent5" presStyleCnt="0"/>
      <dgm:spPr/>
      <dgm:t>
        <a:bodyPr/>
        <a:lstStyle/>
        <a:p>
          <a:endParaRPr lang="en-US"/>
        </a:p>
      </dgm:t>
    </dgm:pt>
    <dgm:pt modelId="{2EBE57C7-E03B-4739-A96E-124184DD93EC}" type="pres">
      <dgm:prSet presAssocID="{F5B5C70F-6048-419A-BA08-1B6A8F7BBB03}" presName="Accent" presStyleLbl="bgShp" presStyleIdx="4" presStyleCnt="6"/>
      <dgm:spPr/>
      <dgm:t>
        <a:bodyPr/>
        <a:lstStyle/>
        <a:p>
          <a:endParaRPr lang="en-US"/>
        </a:p>
      </dgm:t>
    </dgm:pt>
    <dgm:pt modelId="{810F5F03-190C-49E1-A0D4-003B4113DC6F}" type="pres">
      <dgm:prSet presAssocID="{F5B5C70F-6048-419A-BA08-1B6A8F7BBB03}" presName="Child5" presStyleLbl="node1" presStyleIdx="4" presStyleCnt="6">
        <dgm:presLayoutVars>
          <dgm:chMax val="0"/>
          <dgm:chPref val="0"/>
          <dgm:bulletEnabled val="1"/>
        </dgm:presLayoutVars>
      </dgm:prSet>
      <dgm:spPr/>
      <dgm:t>
        <a:bodyPr/>
        <a:lstStyle/>
        <a:p>
          <a:endParaRPr lang="en-US"/>
        </a:p>
      </dgm:t>
    </dgm:pt>
    <dgm:pt modelId="{BA5EAA9E-508F-4C1F-B6F0-6E964E92A9BF}" type="pres">
      <dgm:prSet presAssocID="{11EB71E6-EA6E-4DB1-9CF5-783FAEAF4B6A}" presName="Accent6" presStyleCnt="0"/>
      <dgm:spPr/>
      <dgm:t>
        <a:bodyPr/>
        <a:lstStyle/>
        <a:p>
          <a:endParaRPr lang="en-US"/>
        </a:p>
      </dgm:t>
    </dgm:pt>
    <dgm:pt modelId="{04317ACC-A4BC-45B6-B3D1-A32753359F5B}" type="pres">
      <dgm:prSet presAssocID="{11EB71E6-EA6E-4DB1-9CF5-783FAEAF4B6A}" presName="Accent" presStyleLbl="bgShp" presStyleIdx="5" presStyleCnt="6"/>
      <dgm:spPr/>
      <dgm:t>
        <a:bodyPr/>
        <a:lstStyle/>
        <a:p>
          <a:endParaRPr lang="en-US"/>
        </a:p>
      </dgm:t>
    </dgm:pt>
    <dgm:pt modelId="{783ACC4E-EBB5-4E35-A0A2-F23DFD01CC21}" type="pres">
      <dgm:prSet presAssocID="{11EB71E6-EA6E-4DB1-9CF5-783FAEAF4B6A}" presName="Child6" presStyleLbl="node1" presStyleIdx="5" presStyleCnt="6">
        <dgm:presLayoutVars>
          <dgm:chMax val="0"/>
          <dgm:chPref val="0"/>
          <dgm:bulletEnabled val="1"/>
        </dgm:presLayoutVars>
      </dgm:prSet>
      <dgm:spPr/>
      <dgm:t>
        <a:bodyPr/>
        <a:lstStyle/>
        <a:p>
          <a:endParaRPr lang="en-US"/>
        </a:p>
      </dgm:t>
    </dgm:pt>
  </dgm:ptLst>
  <dgm:cxnLst>
    <dgm:cxn modelId="{4B8C36C0-84C3-459D-9AEA-B2D5F6450CF0}" type="presOf" srcId="{E2E59300-7C99-4B61-98A3-A0AFBFED8759}" destId="{7ED21668-3E39-4211-845A-5B2640759284}" srcOrd="0" destOrd="0" presId="urn:microsoft.com/office/officeart/2011/layout/HexagonRadial"/>
    <dgm:cxn modelId="{B3F33CF2-6DE3-439B-A3BE-94F862BC7F63}" srcId="{93F13A65-8908-4948-A189-3D4E9C8C78F4}" destId="{F5B5C70F-6048-419A-BA08-1B6A8F7BBB03}" srcOrd="4" destOrd="0" parTransId="{4C9AA272-1EF4-4FD0-880A-002139EDE744}" sibTransId="{E5725EA5-AA3B-4040-B800-07077529C4BD}"/>
    <dgm:cxn modelId="{7BDF843D-A6ED-476A-BE99-288D104B37E5}" type="presOf" srcId="{BB064889-24AF-41EB-9181-74455800439E}" destId="{588DBB16-42D1-44E1-A896-EF14D959E770}" srcOrd="0" destOrd="0" presId="urn:microsoft.com/office/officeart/2011/layout/HexagonRadial"/>
    <dgm:cxn modelId="{24F2C542-0B66-4C25-AD12-C34AC276A30B}" type="presOf" srcId="{F5B5C70F-6048-419A-BA08-1B6A8F7BBB03}" destId="{810F5F03-190C-49E1-A0D4-003B4113DC6F}" srcOrd="0" destOrd="0" presId="urn:microsoft.com/office/officeart/2011/layout/HexagonRadial"/>
    <dgm:cxn modelId="{B8E50F4F-FD20-4364-AD3A-4715193CEAFB}" srcId="{93F13A65-8908-4948-A189-3D4E9C8C78F4}" destId="{14E0A652-8E05-4125-9E74-B2941A337460}" srcOrd="0" destOrd="0" parTransId="{8A130E3D-5E06-41AF-BB62-E341C7D0B5D8}" sibTransId="{D077D5A2-4B03-4508-8370-EDFBDAD0016F}"/>
    <dgm:cxn modelId="{62E671BC-B2AC-4FBC-9A80-DFBBC7113D3A}" srcId="{93F13A65-8908-4948-A189-3D4E9C8C78F4}" destId="{BB064889-24AF-41EB-9181-74455800439E}" srcOrd="2" destOrd="0" parTransId="{123413FC-CD07-443A-9C38-68A091AD22CA}" sibTransId="{F57C5868-8233-4B2B-9DB0-61EF428E64B7}"/>
    <dgm:cxn modelId="{4A17D3F7-1457-4072-83CE-A523E8C36846}" type="presOf" srcId="{14E0A652-8E05-4125-9E74-B2941A337460}" destId="{E782EEBB-E056-4A62-A901-644986B7D5D2}" srcOrd="0" destOrd="0" presId="urn:microsoft.com/office/officeart/2011/layout/HexagonRadial"/>
    <dgm:cxn modelId="{BDAF7B27-00C6-4677-95CC-B3C00D0368F7}" srcId="{93F13A65-8908-4948-A189-3D4E9C8C78F4}" destId="{35F41B45-E08A-4CB2-9B4A-C8D96195C313}" srcOrd="1" destOrd="0" parTransId="{37880F34-D2C9-4D37-A807-6E746EAE2022}" sibTransId="{5E01FD64-7142-47B7-9123-B5BF03AD91B3}"/>
    <dgm:cxn modelId="{64D4983B-A54A-4103-9CEB-F9DA52325D16}" srcId="{93F13A65-8908-4948-A189-3D4E9C8C78F4}" destId="{2AB2B528-410C-47FC-ABE1-79C9630885C1}" srcOrd="3" destOrd="0" parTransId="{86E57545-C4D6-4818-B2B7-913BEE6E3E96}" sibTransId="{096CF1D7-5BFA-412E-B401-3500D4D105D2}"/>
    <dgm:cxn modelId="{3558B3F4-8DA4-4549-B4D0-941C74113D6B}" srcId="{E2E59300-7C99-4B61-98A3-A0AFBFED8759}" destId="{B88EEE78-50D0-47A7-B9E5-CFE9D44594DE}" srcOrd="1" destOrd="0" parTransId="{4DC994A0-9317-423E-A13D-BEE1C3CCE26D}" sibTransId="{BFDD32F0-D44A-40CE-ABCE-F3BEE7C7EDB0}"/>
    <dgm:cxn modelId="{9C261155-FFB9-4EF3-ACD8-F1DCD20C534E}" srcId="{E2E59300-7C99-4B61-98A3-A0AFBFED8759}" destId="{93F13A65-8908-4948-A189-3D4E9C8C78F4}" srcOrd="0" destOrd="0" parTransId="{C2D0A39C-8D6E-4F6C-B9B2-ACD808A52B6C}" sibTransId="{22E84D36-64B8-4D5D-B18B-1B4D4B769614}"/>
    <dgm:cxn modelId="{CE8C22F3-BE75-46B6-A521-B3C7B5411ABA}" srcId="{93F13A65-8908-4948-A189-3D4E9C8C78F4}" destId="{11EB71E6-EA6E-4DB1-9CF5-783FAEAF4B6A}" srcOrd="5" destOrd="0" parTransId="{51B2198F-33F7-4DD3-82EB-EB975B99AA70}" sibTransId="{945E4715-0CF0-4257-A091-ACB14FF5F26E}"/>
    <dgm:cxn modelId="{BC54A7F7-BE79-4ED8-8390-DB0F9ACE7CF8}" type="presOf" srcId="{2AB2B528-410C-47FC-ABE1-79C9630885C1}" destId="{EAE96AF7-2316-48AC-B36E-E4608C9102DE}" srcOrd="0" destOrd="0" presId="urn:microsoft.com/office/officeart/2011/layout/HexagonRadial"/>
    <dgm:cxn modelId="{19BF4E91-ECE9-4CE4-A56C-69EB0913F018}" type="presOf" srcId="{11EB71E6-EA6E-4DB1-9CF5-783FAEAF4B6A}" destId="{783ACC4E-EBB5-4E35-A0A2-F23DFD01CC21}" srcOrd="0" destOrd="0" presId="urn:microsoft.com/office/officeart/2011/layout/HexagonRadial"/>
    <dgm:cxn modelId="{9830B6B3-6FA7-410C-B95E-71FE323D906B}" type="presOf" srcId="{93F13A65-8908-4948-A189-3D4E9C8C78F4}" destId="{44D34196-81DA-4856-AF28-A4044D82F790}" srcOrd="0" destOrd="0" presId="urn:microsoft.com/office/officeart/2011/layout/HexagonRadial"/>
    <dgm:cxn modelId="{3FB3FC9E-5FBD-4C67-B33D-608B6B528BB7}" type="presOf" srcId="{35F41B45-E08A-4CB2-9B4A-C8D96195C313}" destId="{6E464BB6-A91F-4301-9702-00E6E09FA151}" srcOrd="0" destOrd="0" presId="urn:microsoft.com/office/officeart/2011/layout/HexagonRadial"/>
    <dgm:cxn modelId="{06E60FF6-0506-42ED-B056-29546DE7480E}" type="presParOf" srcId="{7ED21668-3E39-4211-845A-5B2640759284}" destId="{44D34196-81DA-4856-AF28-A4044D82F790}" srcOrd="0" destOrd="0" presId="urn:microsoft.com/office/officeart/2011/layout/HexagonRadial"/>
    <dgm:cxn modelId="{CAFAAEA5-4EA7-49BB-815F-6E4D8B3D0E9D}" type="presParOf" srcId="{7ED21668-3E39-4211-845A-5B2640759284}" destId="{44890D83-88A6-4032-939B-CEE50CEE00DC}" srcOrd="1" destOrd="0" presId="urn:microsoft.com/office/officeart/2011/layout/HexagonRadial"/>
    <dgm:cxn modelId="{6A532BB3-712F-4264-BEAE-F03AC444F05B}" type="presParOf" srcId="{44890D83-88A6-4032-939B-CEE50CEE00DC}" destId="{A67C7514-8C24-484D-996F-01A56C2E0AAB}" srcOrd="0" destOrd="0" presId="urn:microsoft.com/office/officeart/2011/layout/HexagonRadial"/>
    <dgm:cxn modelId="{FE0062B6-A4EF-4C2A-B424-0B47D630272E}" type="presParOf" srcId="{7ED21668-3E39-4211-845A-5B2640759284}" destId="{E782EEBB-E056-4A62-A901-644986B7D5D2}" srcOrd="2" destOrd="0" presId="urn:microsoft.com/office/officeart/2011/layout/HexagonRadial"/>
    <dgm:cxn modelId="{1668D498-4484-4E8D-9832-92AE5C302233}" type="presParOf" srcId="{7ED21668-3E39-4211-845A-5B2640759284}" destId="{1396202F-BB50-43D2-AA5B-6636CD762D05}" srcOrd="3" destOrd="0" presId="urn:microsoft.com/office/officeart/2011/layout/HexagonRadial"/>
    <dgm:cxn modelId="{7E93D751-B159-45B2-916E-A7701FA9B1B8}" type="presParOf" srcId="{1396202F-BB50-43D2-AA5B-6636CD762D05}" destId="{1154543E-C699-42CC-9EB6-41875AC9CBFA}" srcOrd="0" destOrd="0" presId="urn:microsoft.com/office/officeart/2011/layout/HexagonRadial"/>
    <dgm:cxn modelId="{C7C7FE48-2D63-4F26-BDEF-477A224EAE6C}" type="presParOf" srcId="{7ED21668-3E39-4211-845A-5B2640759284}" destId="{6E464BB6-A91F-4301-9702-00E6E09FA151}" srcOrd="4" destOrd="0" presId="urn:microsoft.com/office/officeart/2011/layout/HexagonRadial"/>
    <dgm:cxn modelId="{D7FFDCF3-756E-4206-9E9D-00311B05FB2A}" type="presParOf" srcId="{7ED21668-3E39-4211-845A-5B2640759284}" destId="{5CD96EB1-5E3A-4988-A983-F4920B05A6ED}" srcOrd="5" destOrd="0" presId="urn:microsoft.com/office/officeart/2011/layout/HexagonRadial"/>
    <dgm:cxn modelId="{8C77B3F1-C583-47DC-8816-A30EAAC5C2DB}" type="presParOf" srcId="{5CD96EB1-5E3A-4988-A983-F4920B05A6ED}" destId="{203C9189-A120-4267-8104-819DC95D9327}" srcOrd="0" destOrd="0" presId="urn:microsoft.com/office/officeart/2011/layout/HexagonRadial"/>
    <dgm:cxn modelId="{CEBF4724-F8D8-4756-8B5E-86AF22CD4425}" type="presParOf" srcId="{7ED21668-3E39-4211-845A-5B2640759284}" destId="{588DBB16-42D1-44E1-A896-EF14D959E770}" srcOrd="6" destOrd="0" presId="urn:microsoft.com/office/officeart/2011/layout/HexagonRadial"/>
    <dgm:cxn modelId="{BB8C864F-0DE4-45D9-8DA9-7E3745E8440A}" type="presParOf" srcId="{7ED21668-3E39-4211-845A-5B2640759284}" destId="{49B5FBFA-9677-418B-9547-428633086744}" srcOrd="7" destOrd="0" presId="urn:microsoft.com/office/officeart/2011/layout/HexagonRadial"/>
    <dgm:cxn modelId="{48679514-5577-4111-8FE8-DCFDCEF32C2F}" type="presParOf" srcId="{49B5FBFA-9677-418B-9547-428633086744}" destId="{998F39A4-F879-4C9C-B06F-64825AB5F90A}" srcOrd="0" destOrd="0" presId="urn:microsoft.com/office/officeart/2011/layout/HexagonRadial"/>
    <dgm:cxn modelId="{47056CB7-3FD3-421A-920F-C89EABEA210A}" type="presParOf" srcId="{7ED21668-3E39-4211-845A-5B2640759284}" destId="{EAE96AF7-2316-48AC-B36E-E4608C9102DE}" srcOrd="8" destOrd="0" presId="urn:microsoft.com/office/officeart/2011/layout/HexagonRadial"/>
    <dgm:cxn modelId="{6225DAAE-F5FC-4A74-8A11-80F60509C79B}" type="presParOf" srcId="{7ED21668-3E39-4211-845A-5B2640759284}" destId="{E03BC388-0A71-4640-BECE-AA1E607028FE}" srcOrd="9" destOrd="0" presId="urn:microsoft.com/office/officeart/2011/layout/HexagonRadial"/>
    <dgm:cxn modelId="{6FCF5A28-A99F-413F-AABC-1BA152C78979}" type="presParOf" srcId="{E03BC388-0A71-4640-BECE-AA1E607028FE}" destId="{2EBE57C7-E03B-4739-A96E-124184DD93EC}" srcOrd="0" destOrd="0" presId="urn:microsoft.com/office/officeart/2011/layout/HexagonRadial"/>
    <dgm:cxn modelId="{71A4B453-FF07-49C8-B83B-67B7C4DA79F1}" type="presParOf" srcId="{7ED21668-3E39-4211-845A-5B2640759284}" destId="{810F5F03-190C-49E1-A0D4-003B4113DC6F}" srcOrd="10" destOrd="0" presId="urn:microsoft.com/office/officeart/2011/layout/HexagonRadial"/>
    <dgm:cxn modelId="{2D4845A3-938D-4267-A240-1E7C21797C99}" type="presParOf" srcId="{7ED21668-3E39-4211-845A-5B2640759284}" destId="{BA5EAA9E-508F-4C1F-B6F0-6E964E92A9BF}" srcOrd="11" destOrd="0" presId="urn:microsoft.com/office/officeart/2011/layout/HexagonRadial"/>
    <dgm:cxn modelId="{DD9F9E70-6B79-45AC-8879-7A72FEE7A1D8}" type="presParOf" srcId="{BA5EAA9E-508F-4C1F-B6F0-6E964E92A9BF}" destId="{04317ACC-A4BC-45B6-B3D1-A32753359F5B}" srcOrd="0" destOrd="0" presId="urn:microsoft.com/office/officeart/2011/layout/HexagonRadial"/>
    <dgm:cxn modelId="{752F4FAA-54D9-4722-96D6-66B3D1A767EF}" type="presParOf" srcId="{7ED21668-3E39-4211-845A-5B2640759284}" destId="{783ACC4E-EBB5-4E35-A0A2-F23DFD01CC21}" srcOrd="12" destOrd="0" presId="urn:microsoft.com/office/officeart/2011/layout/HexagonRadial"/>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7D1B60-AD9D-49DA-B325-045EB47A9441}">
      <dsp:nvSpPr>
        <dsp:cNvPr id="0" name=""/>
        <dsp:cNvSpPr/>
      </dsp:nvSpPr>
      <dsp:spPr>
        <a:xfrm>
          <a:off x="1393486" y="363473"/>
          <a:ext cx="2462518" cy="2462518"/>
        </a:xfrm>
        <a:prstGeom prst="blockArc">
          <a:avLst>
            <a:gd name="adj1" fmla="val 10729923"/>
            <a:gd name="adj2" fmla="val 16527919"/>
            <a:gd name="adj3" fmla="val 4639"/>
          </a:avLst>
        </a:prstGeom>
        <a:gradFill rotWithShape="0">
          <a:gsLst>
            <a:gs pos="0">
              <a:schemeClr val="accent3">
                <a:hueOff val="11250264"/>
                <a:satOff val="-16880"/>
                <a:lumOff val="-2745"/>
                <a:alphaOff val="0"/>
                <a:tint val="50000"/>
                <a:satMod val="300000"/>
              </a:schemeClr>
            </a:gs>
            <a:gs pos="35000">
              <a:schemeClr val="accent3">
                <a:hueOff val="11250264"/>
                <a:satOff val="-16880"/>
                <a:lumOff val="-2745"/>
                <a:alphaOff val="0"/>
                <a:tint val="37000"/>
                <a:satMod val="300000"/>
              </a:schemeClr>
            </a:gs>
            <a:gs pos="100000">
              <a:schemeClr val="accent3">
                <a:hueOff val="11250264"/>
                <a:satOff val="-16880"/>
                <a:lumOff val="-2745"/>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618AD147-BE6E-4982-8796-8DF0EEB2C09C}">
      <dsp:nvSpPr>
        <dsp:cNvPr id="0" name=""/>
        <dsp:cNvSpPr/>
      </dsp:nvSpPr>
      <dsp:spPr>
        <a:xfrm>
          <a:off x="1393698" y="378346"/>
          <a:ext cx="2462518" cy="2462518"/>
        </a:xfrm>
        <a:prstGeom prst="blockArc">
          <a:avLst>
            <a:gd name="adj1" fmla="val 4990545"/>
            <a:gd name="adj2" fmla="val 10772440"/>
            <a:gd name="adj3" fmla="val 4639"/>
          </a:avLst>
        </a:prstGeom>
        <a:gradFill rotWithShape="0">
          <a:gsLst>
            <a:gs pos="0">
              <a:schemeClr val="accent3">
                <a:hueOff val="7500176"/>
                <a:satOff val="-11253"/>
                <a:lumOff val="-1830"/>
                <a:alphaOff val="0"/>
                <a:tint val="50000"/>
                <a:satMod val="300000"/>
              </a:schemeClr>
            </a:gs>
            <a:gs pos="35000">
              <a:schemeClr val="accent3">
                <a:hueOff val="7500176"/>
                <a:satOff val="-11253"/>
                <a:lumOff val="-1830"/>
                <a:alphaOff val="0"/>
                <a:tint val="37000"/>
                <a:satMod val="300000"/>
              </a:schemeClr>
            </a:gs>
            <a:gs pos="100000">
              <a:schemeClr val="accent3">
                <a:hueOff val="7500176"/>
                <a:satOff val="-11253"/>
                <a:lumOff val="-183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E59D8B68-1435-4A37-B27E-E5DC092813C7}">
      <dsp:nvSpPr>
        <dsp:cNvPr id="0" name=""/>
        <dsp:cNvSpPr/>
      </dsp:nvSpPr>
      <dsp:spPr>
        <a:xfrm>
          <a:off x="1812918" y="401995"/>
          <a:ext cx="2462518" cy="2462518"/>
        </a:xfrm>
        <a:prstGeom prst="blockArc">
          <a:avLst>
            <a:gd name="adj1" fmla="val 21559961"/>
            <a:gd name="adj2" fmla="val 6196910"/>
            <a:gd name="adj3" fmla="val 4639"/>
          </a:avLst>
        </a:prstGeom>
        <a:gradFill rotWithShape="0">
          <a:gsLst>
            <a:gs pos="0">
              <a:schemeClr val="accent3">
                <a:hueOff val="3750088"/>
                <a:satOff val="-5627"/>
                <a:lumOff val="-915"/>
                <a:alphaOff val="0"/>
                <a:tint val="50000"/>
                <a:satMod val="300000"/>
              </a:schemeClr>
            </a:gs>
            <a:gs pos="35000">
              <a:schemeClr val="accent3">
                <a:hueOff val="3750088"/>
                <a:satOff val="-5627"/>
                <a:lumOff val="-915"/>
                <a:alphaOff val="0"/>
                <a:tint val="37000"/>
                <a:satMod val="300000"/>
              </a:schemeClr>
            </a:gs>
            <a:gs pos="100000">
              <a:schemeClr val="accent3">
                <a:hueOff val="3750088"/>
                <a:satOff val="-5627"/>
                <a:lumOff val="-915"/>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DBFAA47F-1641-4227-971C-88E2567982E3}">
      <dsp:nvSpPr>
        <dsp:cNvPr id="0" name=""/>
        <dsp:cNvSpPr/>
      </dsp:nvSpPr>
      <dsp:spPr>
        <a:xfrm>
          <a:off x="1814269" y="329300"/>
          <a:ext cx="2462518" cy="2462518"/>
        </a:xfrm>
        <a:prstGeom prst="blockArc">
          <a:avLst>
            <a:gd name="adj1" fmla="val 15314932"/>
            <a:gd name="adj2" fmla="val 167816"/>
            <a:gd name="adj3" fmla="val 4639"/>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8061D90-5B1E-48A0-B546-B2F743B3B1E5}">
      <dsp:nvSpPr>
        <dsp:cNvPr id="0" name=""/>
        <dsp:cNvSpPr/>
      </dsp:nvSpPr>
      <dsp:spPr>
        <a:xfrm>
          <a:off x="2011496" y="1033611"/>
          <a:ext cx="1588952" cy="1133177"/>
        </a:xfrm>
        <a:prstGeom prst="ellipse">
          <a:avLst/>
        </a:prstGeom>
        <a:solidFill>
          <a:srgbClr val="00B0F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APPROACHES TO MIDWIFERY CARE</a:t>
          </a:r>
        </a:p>
      </dsp:txBody>
      <dsp:txXfrm>
        <a:off x="2244193" y="1199561"/>
        <a:ext cx="1123558" cy="801277"/>
      </dsp:txXfrm>
    </dsp:sp>
    <dsp:sp modelId="{800F4BC4-BC34-406A-8119-94E7929908B9}">
      <dsp:nvSpPr>
        <dsp:cNvPr id="0" name=""/>
        <dsp:cNvSpPr/>
      </dsp:nvSpPr>
      <dsp:spPr>
        <a:xfrm>
          <a:off x="2165191" y="884"/>
          <a:ext cx="1148207" cy="793224"/>
        </a:xfrm>
        <a:prstGeom prst="ellipse">
          <a:avLst/>
        </a:prstGeom>
        <a:solidFill>
          <a:srgbClr val="FF33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THE MEDICAL APPROACH</a:t>
          </a:r>
        </a:p>
      </dsp:txBody>
      <dsp:txXfrm>
        <a:off x="2333342" y="117049"/>
        <a:ext cx="811905" cy="560894"/>
      </dsp:txXfrm>
    </dsp:sp>
    <dsp:sp modelId="{23A9DE6D-CA5C-4D7C-8456-C20346176DB6}">
      <dsp:nvSpPr>
        <dsp:cNvPr id="0" name=""/>
        <dsp:cNvSpPr/>
      </dsp:nvSpPr>
      <dsp:spPr>
        <a:xfrm>
          <a:off x="3684772" y="1222635"/>
          <a:ext cx="1124054" cy="793224"/>
        </a:xfrm>
        <a:prstGeom prst="ellipse">
          <a:avLst/>
        </a:prstGeom>
        <a:solidFill>
          <a:srgbClr val="FF33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BEHAVIOUR CHANGE APPROACH</a:t>
          </a:r>
        </a:p>
      </dsp:txBody>
      <dsp:txXfrm>
        <a:off x="3849386" y="1338800"/>
        <a:ext cx="794826" cy="560894"/>
      </dsp:txXfrm>
    </dsp:sp>
    <dsp:sp modelId="{87C9CA26-57B4-435D-8F80-80BB201E089F}">
      <dsp:nvSpPr>
        <dsp:cNvPr id="0" name=""/>
        <dsp:cNvSpPr/>
      </dsp:nvSpPr>
      <dsp:spPr>
        <a:xfrm>
          <a:off x="2097208" y="2407175"/>
          <a:ext cx="1341318" cy="793224"/>
        </a:xfrm>
        <a:prstGeom prst="ellipse">
          <a:avLst/>
        </a:prstGeom>
        <a:solidFill>
          <a:srgbClr val="FF33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EDUCATIONAL APPROACH</a:t>
          </a:r>
        </a:p>
      </dsp:txBody>
      <dsp:txXfrm>
        <a:off x="2293639" y="2523340"/>
        <a:ext cx="948456" cy="560894"/>
      </dsp:txXfrm>
    </dsp:sp>
    <dsp:sp modelId="{5D99CB71-887A-4933-B1ED-9B7A81D904E8}">
      <dsp:nvSpPr>
        <dsp:cNvPr id="0" name=""/>
        <dsp:cNvSpPr/>
      </dsp:nvSpPr>
      <dsp:spPr>
        <a:xfrm>
          <a:off x="868075" y="1222635"/>
          <a:ext cx="1108435" cy="793224"/>
        </a:xfrm>
        <a:prstGeom prst="ellipse">
          <a:avLst/>
        </a:prstGeom>
        <a:solidFill>
          <a:srgbClr val="FF3399"/>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CLIENT CENTERED APPROACH</a:t>
          </a:r>
        </a:p>
      </dsp:txBody>
      <dsp:txXfrm>
        <a:off x="1030402" y="1338800"/>
        <a:ext cx="783781" cy="5608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D34196-81DA-4856-AF28-A4044D82F790}">
      <dsp:nvSpPr>
        <dsp:cNvPr id="0" name=""/>
        <dsp:cNvSpPr/>
      </dsp:nvSpPr>
      <dsp:spPr>
        <a:xfrm>
          <a:off x="1636044" y="1028966"/>
          <a:ext cx="1307861" cy="1131352"/>
        </a:xfrm>
        <a:prstGeom prst="hexagon">
          <a:avLst>
            <a:gd name="adj" fmla="val 28570"/>
            <a:gd name="vf" fmla="val 115470"/>
          </a:avLst>
        </a:prstGeom>
        <a:solidFill>
          <a:srgbClr val="FFFF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latin typeface="Arial Black" pitchFamily="34" charset="0"/>
            </a:rPr>
            <a:t>TRENDS IN MIDWIFERY NURSING</a:t>
          </a:r>
        </a:p>
      </dsp:txBody>
      <dsp:txXfrm>
        <a:off x="1852775" y="1216447"/>
        <a:ext cx="874399" cy="756390"/>
      </dsp:txXfrm>
    </dsp:sp>
    <dsp:sp modelId="{1154543E-C699-42CC-9EB6-41875AC9CBFA}">
      <dsp:nvSpPr>
        <dsp:cNvPr id="0" name=""/>
        <dsp:cNvSpPr/>
      </dsp:nvSpPr>
      <dsp:spPr>
        <a:xfrm>
          <a:off x="2455017" y="487690"/>
          <a:ext cx="493452" cy="425174"/>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E782EEBB-E056-4A62-A901-644986B7D5D2}">
      <dsp:nvSpPr>
        <dsp:cNvPr id="0" name=""/>
        <dsp:cNvSpPr/>
      </dsp:nvSpPr>
      <dsp:spPr>
        <a:xfrm>
          <a:off x="1756517" y="0"/>
          <a:ext cx="1071783" cy="927218"/>
        </a:xfrm>
        <a:prstGeom prst="hexagon">
          <a:avLst>
            <a:gd name="adj" fmla="val 28570"/>
            <a:gd name="vf" fmla="val 115470"/>
          </a:avLst>
        </a:prstGeom>
        <a:solidFill>
          <a:srgbClr val="0099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Trends in economisc issues</a:t>
          </a:r>
        </a:p>
      </dsp:txBody>
      <dsp:txXfrm>
        <a:off x="1934134" y="153660"/>
        <a:ext cx="716549" cy="619898"/>
      </dsp:txXfrm>
    </dsp:sp>
    <dsp:sp modelId="{203C9189-A120-4267-8104-819DC95D9327}">
      <dsp:nvSpPr>
        <dsp:cNvPr id="0" name=""/>
        <dsp:cNvSpPr/>
      </dsp:nvSpPr>
      <dsp:spPr>
        <a:xfrm>
          <a:off x="3030914" y="1282540"/>
          <a:ext cx="493452" cy="425174"/>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6E464BB6-A91F-4301-9702-00E6E09FA151}">
      <dsp:nvSpPr>
        <dsp:cNvPr id="0" name=""/>
        <dsp:cNvSpPr/>
      </dsp:nvSpPr>
      <dsp:spPr>
        <a:xfrm>
          <a:off x="2787097" y="570301"/>
          <a:ext cx="1071783" cy="927218"/>
        </a:xfrm>
        <a:prstGeom prst="hexagon">
          <a:avLst>
            <a:gd name="adj" fmla="val 28570"/>
            <a:gd name="vf" fmla="val 115470"/>
          </a:avLst>
        </a:prstGeom>
        <a:solidFill>
          <a:srgbClr val="0099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Technology-related trends</a:t>
          </a:r>
        </a:p>
      </dsp:txBody>
      <dsp:txXfrm>
        <a:off x="2964714" y="723961"/>
        <a:ext cx="716549" cy="619898"/>
      </dsp:txXfrm>
    </dsp:sp>
    <dsp:sp modelId="{998F39A4-F879-4C9C-B06F-64825AB5F90A}">
      <dsp:nvSpPr>
        <dsp:cNvPr id="0" name=""/>
        <dsp:cNvSpPr/>
      </dsp:nvSpPr>
      <dsp:spPr>
        <a:xfrm>
          <a:off x="2630858" y="2179776"/>
          <a:ext cx="493452" cy="425174"/>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588DBB16-42D1-44E1-A896-EF14D959E770}">
      <dsp:nvSpPr>
        <dsp:cNvPr id="0" name=""/>
        <dsp:cNvSpPr/>
      </dsp:nvSpPr>
      <dsp:spPr>
        <a:xfrm>
          <a:off x="2739467" y="1691447"/>
          <a:ext cx="1071783" cy="927218"/>
        </a:xfrm>
        <a:prstGeom prst="hexagon">
          <a:avLst>
            <a:gd name="adj" fmla="val 28570"/>
            <a:gd name="vf" fmla="val 115470"/>
          </a:avLst>
        </a:prstGeom>
        <a:solidFill>
          <a:srgbClr val="0099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Trends and demographic issues</a:t>
          </a:r>
        </a:p>
      </dsp:txBody>
      <dsp:txXfrm>
        <a:off x="2917084" y="1845107"/>
        <a:ext cx="716549" cy="619898"/>
      </dsp:txXfrm>
    </dsp:sp>
    <dsp:sp modelId="{2EBE57C7-E03B-4739-A96E-124184DD93EC}">
      <dsp:nvSpPr>
        <dsp:cNvPr id="0" name=""/>
        <dsp:cNvSpPr/>
      </dsp:nvSpPr>
      <dsp:spPr>
        <a:xfrm>
          <a:off x="1638478" y="2272912"/>
          <a:ext cx="493452" cy="425174"/>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EAE96AF7-2316-48AC-B36E-E4608C9102DE}">
      <dsp:nvSpPr>
        <dsp:cNvPr id="0" name=""/>
        <dsp:cNvSpPr/>
      </dsp:nvSpPr>
      <dsp:spPr>
        <a:xfrm>
          <a:off x="1756517" y="2262386"/>
          <a:ext cx="1071783" cy="927218"/>
        </a:xfrm>
        <a:prstGeom prst="hexagon">
          <a:avLst>
            <a:gd name="adj" fmla="val 28570"/>
            <a:gd name="vf" fmla="val 115470"/>
          </a:avLst>
        </a:prstGeom>
        <a:solidFill>
          <a:srgbClr val="0099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Trends In Health Care Settings</a:t>
          </a:r>
        </a:p>
      </dsp:txBody>
      <dsp:txXfrm>
        <a:off x="1934134" y="2416046"/>
        <a:ext cx="716549" cy="619898"/>
      </dsp:txXfrm>
    </dsp:sp>
    <dsp:sp modelId="{04317ACC-A4BC-45B6-B3D1-A32753359F5B}">
      <dsp:nvSpPr>
        <dsp:cNvPr id="0" name=""/>
        <dsp:cNvSpPr/>
      </dsp:nvSpPr>
      <dsp:spPr>
        <a:xfrm>
          <a:off x="1053150" y="1478381"/>
          <a:ext cx="493452" cy="425174"/>
        </a:xfrm>
        <a:prstGeom prst="hexagon">
          <a:avLst>
            <a:gd name="adj" fmla="val 28900"/>
            <a:gd name="vf" fmla="val 115470"/>
          </a:avLst>
        </a:prstGeom>
        <a:solidFill>
          <a:schemeClr val="accent2">
            <a:tint val="4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dsp:style>
    </dsp:sp>
    <dsp:sp modelId="{810F5F03-190C-49E1-A0D4-003B4113DC6F}">
      <dsp:nvSpPr>
        <dsp:cNvPr id="0" name=""/>
        <dsp:cNvSpPr/>
      </dsp:nvSpPr>
      <dsp:spPr>
        <a:xfrm>
          <a:off x="769004" y="1692085"/>
          <a:ext cx="1071783" cy="927218"/>
        </a:xfrm>
        <a:prstGeom prst="hexagon">
          <a:avLst>
            <a:gd name="adj" fmla="val 28570"/>
            <a:gd name="vf" fmla="val 115470"/>
          </a:avLst>
        </a:prstGeom>
        <a:solidFill>
          <a:srgbClr val="0099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patient participation trends</a:t>
          </a:r>
        </a:p>
      </dsp:txBody>
      <dsp:txXfrm>
        <a:off x="946621" y="1845745"/>
        <a:ext cx="716549" cy="619898"/>
      </dsp:txXfrm>
    </dsp:sp>
    <dsp:sp modelId="{783ACC4E-EBB5-4E35-A0A2-F23DFD01CC21}">
      <dsp:nvSpPr>
        <dsp:cNvPr id="0" name=""/>
        <dsp:cNvSpPr/>
      </dsp:nvSpPr>
      <dsp:spPr>
        <a:xfrm>
          <a:off x="769004" y="569025"/>
          <a:ext cx="1071783" cy="927218"/>
        </a:xfrm>
        <a:prstGeom prst="hexagon">
          <a:avLst>
            <a:gd name="adj" fmla="val 28570"/>
            <a:gd name="vf" fmla="val 115470"/>
          </a:avLst>
        </a:prstGeom>
        <a:solidFill>
          <a:srgbClr val="009900"/>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other trends</a:t>
          </a:r>
        </a:p>
      </dsp:txBody>
      <dsp:txXfrm>
        <a:off x="946621" y="722685"/>
        <a:ext cx="716549" cy="61989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2080</Words>
  <Characters>11859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rvscon</dc:creator>
  <cp:lastModifiedBy>rvscon</cp:lastModifiedBy>
  <cp:revision>4</cp:revision>
  <dcterms:created xsi:type="dcterms:W3CDTF">2022-07-21T06:47:00Z</dcterms:created>
  <dcterms:modified xsi:type="dcterms:W3CDTF">2022-07-21T07:10:00Z</dcterms:modified>
</cp:coreProperties>
</file>