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98" w:rsidRPr="00802D72" w:rsidRDefault="00E74CE3" w:rsidP="00E74CE3">
      <w:pPr>
        <w:jc w:val="center"/>
        <w:rPr>
          <w:rFonts w:ascii="Times New Roman" w:hAnsi="Times New Roman" w:cs="Times New Roman"/>
          <w:sz w:val="48"/>
          <w:szCs w:val="48"/>
        </w:rPr>
      </w:pPr>
      <w:r w:rsidRPr="00802D72">
        <w:rPr>
          <w:rFonts w:ascii="Times New Roman" w:hAnsi="Times New Roman" w:cs="Times New Roman"/>
          <w:sz w:val="48"/>
          <w:szCs w:val="48"/>
        </w:rPr>
        <w:t>Pro-drug Developments</w:t>
      </w:r>
    </w:p>
    <w:p w:rsidR="00E74CE3" w:rsidRPr="00802D72" w:rsidRDefault="00E74CE3" w:rsidP="00D12A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2A9A">
        <w:rPr>
          <w:rFonts w:ascii="Times New Roman" w:hAnsi="Times New Roman" w:cs="Times New Roman"/>
          <w:sz w:val="20"/>
          <w:szCs w:val="20"/>
          <w:u w:val="single"/>
        </w:rPr>
        <w:t>Keshav Kumar</w:t>
      </w:r>
      <w:r w:rsidR="00D12A9A">
        <w:rPr>
          <w:rFonts w:ascii="Times New Roman" w:hAnsi="Times New Roman" w:cs="Times New Roman"/>
          <w:sz w:val="20"/>
          <w:szCs w:val="20"/>
        </w:rPr>
        <w:t xml:space="preserve">, Dr. </w:t>
      </w:r>
      <w:proofErr w:type="spellStart"/>
      <w:r w:rsidR="00D12A9A">
        <w:rPr>
          <w:rFonts w:ascii="Times New Roman" w:hAnsi="Times New Roman" w:cs="Times New Roman"/>
          <w:sz w:val="20"/>
          <w:szCs w:val="20"/>
        </w:rPr>
        <w:t>Rupali</w:t>
      </w:r>
      <w:proofErr w:type="spellEnd"/>
      <w:r w:rsidR="00D12A9A">
        <w:rPr>
          <w:rFonts w:ascii="Times New Roman" w:hAnsi="Times New Roman" w:cs="Times New Roman"/>
          <w:sz w:val="20"/>
          <w:szCs w:val="20"/>
        </w:rPr>
        <w:t xml:space="preserve"> Sharma, Dr. </w:t>
      </w:r>
      <w:proofErr w:type="spellStart"/>
      <w:r w:rsidR="00D12A9A">
        <w:rPr>
          <w:rFonts w:ascii="Times New Roman" w:hAnsi="Times New Roman" w:cs="Times New Roman"/>
          <w:sz w:val="20"/>
          <w:szCs w:val="20"/>
        </w:rPr>
        <w:t>Satish</w:t>
      </w:r>
      <w:proofErr w:type="spellEnd"/>
      <w:r w:rsidR="00D12A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2A9A">
        <w:rPr>
          <w:rFonts w:ascii="Times New Roman" w:hAnsi="Times New Roman" w:cs="Times New Roman"/>
          <w:sz w:val="20"/>
          <w:szCs w:val="20"/>
        </w:rPr>
        <w:t>Sardana</w:t>
      </w:r>
      <w:proofErr w:type="spellEnd"/>
    </w:p>
    <w:p w:rsidR="00E74CE3" w:rsidRPr="00802D72" w:rsidRDefault="00E74CE3" w:rsidP="00D12A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Amity institute of Pharmaceutical sciences</w:t>
      </w:r>
    </w:p>
    <w:p w:rsidR="00E74CE3" w:rsidRPr="00802D72" w:rsidRDefault="00E74CE3" w:rsidP="00D12A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Amity University, </w:t>
      </w:r>
    </w:p>
    <w:p w:rsidR="00E74CE3" w:rsidRPr="00802D72" w:rsidRDefault="00E74CE3" w:rsidP="00D12A9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Gurugram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 Haryana, INDIA</w:t>
      </w:r>
    </w:p>
    <w:p w:rsidR="00E74CE3" w:rsidRPr="00802D72" w:rsidRDefault="00E74CE3" w:rsidP="00D12A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4CE3" w:rsidRPr="00802D72" w:rsidRDefault="00E74CE3" w:rsidP="00E74C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E74CE3" w:rsidRPr="00802D72" w:rsidRDefault="00E74CE3" w:rsidP="00E74CE3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To </w:t>
      </w:r>
      <w:r w:rsidR="0037439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come out</w:t>
      </w:r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pharmacokinetic </w:t>
      </w:r>
      <w:r w:rsidR="0037439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&amp; </w:t>
      </w:r>
      <w:proofErr w:type="spellStart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pharmacodynamic</w:t>
      </w:r>
      <w:proofErr w:type="spellEnd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limitations of active drugs there is an effective strategy to overcome that is design and developments of </w:t>
      </w:r>
      <w:proofErr w:type="spellStart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large numbers of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are already available in market and well established in recent years. Also in recent years there is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particular enhance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in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use of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as a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advancement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of parent drugs for treatment of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different types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diseases. </w:t>
      </w:r>
      <w:proofErr w:type="spellStart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are modified derivatives 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of active moiety enter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ed in therapy 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because of their superior physico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chemical properties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like  eminent</w:t>
      </w:r>
      <w:proofErr w:type="gramEnd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stability, 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better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solubility, 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improved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permeability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used in inactive form. </w:t>
      </w:r>
      <w:proofErr w:type="gramStart"/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ctive derivatives formed in organism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chemical transformation (biotransformation)</w:t>
      </w:r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exerts</w:t>
      </w:r>
      <w:proofErr w:type="gramEnd"/>
      <w:r w:rsid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their biological effect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strategy includes changes in active moiety and making </w:t>
      </w:r>
      <w:proofErr w:type="gram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different derivatives that provides</w:t>
      </w:r>
      <w:proofErr w:type="gram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much advantages over parent moiety like</w:t>
      </w:r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enhancing membrane permeability, overcome pharmacokinetic barriers like poor solubility, absorption, rapid excretion and </w:t>
      </w:r>
      <w:proofErr w:type="spellStart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pharmacodynamic</w:t>
      </w:r>
      <w:proofErr w:type="spellEnd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barriers such as toxicity, side effects and poor efficacy. </w:t>
      </w:r>
      <w:proofErr w:type="gramStart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site</w:t>
      </w:r>
      <w:proofErr w:type="gramEnd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specification, transporter targeting, improving aqueous solubility</w:t>
      </w:r>
      <w:r w:rsidR="009B3B75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and so many</w:t>
      </w:r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Recently,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out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pharmaceutical products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10% 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are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available as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50% of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changed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active form by hydrolysis mechanism and majorly by 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hydrolysis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ester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Now we can identify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produced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 chemical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derivatisation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targeted delivery systems</w:t>
      </w:r>
      <w:r w:rsidR="0003446E" w:rsidRPr="0003446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3446E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and </w:t>
      </w:r>
      <w:proofErr w:type="spellStart"/>
      <w:r w:rsidR="0003446E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bioprecursors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:rsidR="009B3B75" w:rsidRPr="00802D72" w:rsidRDefault="009B3B75" w:rsidP="009B3B7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One of the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</w:t>
      </w: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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ective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methods of modern research in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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eld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of medicine is the development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that have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gained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increasingly more importance in current therapy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One of the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</w:t>
      </w: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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ective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methods of modern research in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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eld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of medicine is the development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that have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gained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increasingly more importance in current therapy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UPDATE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Acta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Medica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Marisiensis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2016</w:t>
      </w:r>
      <w:proofErr w:type="gram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;62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(3):356-362</w:t>
      </w:r>
      <w:r w:rsidRPr="00802D72">
        <w:rPr>
          <w:rFonts w:ascii="Times New Roman" w:eastAsia="Times New Roman" w:hAnsi="Times New Roman" w:cs="Times New Roman"/>
          <w:color w:val="231F20"/>
          <w:sz w:val="60"/>
          <w:lang w:eastAsia="en-IN"/>
        </w:rPr>
        <w:t xml:space="preserve"> DOI: 10.1515/amma-2016-0032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  <w:t>Prodrug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  <w:t xml:space="preserve"> Strategy in Drug Development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Kelemen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Hajnal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Hancu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Gabriel</w:t>
      </w:r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1*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Rusu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Aura</w:t>
      </w:r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Varga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Erzsébet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2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Székely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Szentmiklósi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Blanka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Department of Pharmaceutical Chemistry, Faculty of Pharmacy, University of Medicine and Pharmacy,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Tîrgu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Mureş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, Romania;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  <w:t>2</w:t>
      </w:r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gram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Department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Pharmacognosy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and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Phytotherapy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, Faculty of Pharmacy, University of Medicine and Pharmacy,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Tîrgu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Mureş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, Romania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 Currently, 10% of pharmaceutical products are used as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, nearly half of them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being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converted to active form by hydrolysis, mainly by ester hydrolysis. The use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aims to improve the bioavailability of compounds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in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order to resolve some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unfavorable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characteristics and to reduce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ﬁrst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-pass metabolism. Other objectives are to increase drug absorption,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to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extend duration of action or to achieve a better tissue/organ selective transport in case of non-oral drug delivery forms.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can be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characterized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by chemical structure, activation mechanism or through the presence of certain functional groups suitable for their preparation.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Currently we distinguish in therapy traditional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prepared by chemical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derivatisation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bioprecursors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and targeted delivery systems.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present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article is a review regarding the introduction and applications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design in various areas of drug development.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Keywords</w:t>
      </w:r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: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classiﬁcation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, drug development, optimization of bioavailability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Received: 01 October 2015 / Accepted: 04 July 2016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Introduction</w:t>
      </w:r>
    </w:p>
    <w:p w:rsidR="00341A35" w:rsidRPr="00802D72" w:rsidRDefault="006A5E2B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</w:rPr>
        <w:t xml:space="preserve">Development of </w:t>
      </w:r>
      <w:proofErr w:type="spellStart"/>
      <w:r w:rsidRPr="00802D72">
        <w:rPr>
          <w:rFonts w:ascii="Times New Roman" w:hAnsi="Times New Roman" w:cs="Times New Roman"/>
          <w:sz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is one of </w:t>
      </w:r>
      <w:r w:rsidR="00EB13BA" w:rsidRPr="00802D72">
        <w:rPr>
          <w:rFonts w:ascii="Times New Roman" w:hAnsi="Times New Roman" w:cs="Times New Roman"/>
          <w:sz w:val="20"/>
        </w:rPr>
        <w:t>efficacious</w:t>
      </w:r>
      <w:r w:rsidRPr="00802D72">
        <w:rPr>
          <w:rFonts w:ascii="Times New Roman" w:hAnsi="Times New Roman" w:cs="Times New Roman"/>
          <w:sz w:val="20"/>
        </w:rPr>
        <w:t xml:space="preserve"> methods of </w:t>
      </w:r>
      <w:r w:rsidR="00EB13BA" w:rsidRPr="00802D72">
        <w:rPr>
          <w:rFonts w:ascii="Times New Roman" w:hAnsi="Times New Roman" w:cs="Times New Roman"/>
          <w:sz w:val="20"/>
        </w:rPr>
        <w:t xml:space="preserve">latest </w:t>
      </w:r>
      <w:r w:rsidRPr="00802D72">
        <w:rPr>
          <w:rFonts w:ascii="Times New Roman" w:hAnsi="Times New Roman" w:cs="Times New Roman"/>
          <w:sz w:val="20"/>
        </w:rPr>
        <w:t>research</w:t>
      </w:r>
      <w:r w:rsidR="00EB13BA" w:rsidRPr="00802D72">
        <w:rPr>
          <w:rFonts w:ascii="Times New Roman" w:hAnsi="Times New Roman" w:cs="Times New Roman"/>
          <w:sz w:val="20"/>
        </w:rPr>
        <w:t xml:space="preserve"> work</w:t>
      </w:r>
      <w:r w:rsidRPr="00802D72">
        <w:rPr>
          <w:rFonts w:ascii="Times New Roman" w:hAnsi="Times New Roman" w:cs="Times New Roman"/>
          <w:sz w:val="20"/>
        </w:rPr>
        <w:t xml:space="preserve"> i</w:t>
      </w:r>
      <w:r w:rsidR="00CF765E" w:rsidRPr="00802D72">
        <w:rPr>
          <w:rFonts w:ascii="Times New Roman" w:hAnsi="Times New Roman" w:cs="Times New Roman"/>
          <w:sz w:val="20"/>
        </w:rPr>
        <w:t>n the field of medical science</w:t>
      </w:r>
      <w:r w:rsidRPr="00802D72">
        <w:rPr>
          <w:rFonts w:ascii="Times New Roman" w:hAnsi="Times New Roman" w:cs="Times New Roman"/>
          <w:sz w:val="20"/>
        </w:rPr>
        <w:t xml:space="preserve"> that gained more </w:t>
      </w:r>
      <w:r w:rsidR="0003446E">
        <w:rPr>
          <w:rFonts w:ascii="Times New Roman" w:hAnsi="Times New Roman" w:cs="Times New Roman"/>
          <w:sz w:val="20"/>
        </w:rPr>
        <w:t>significance</w:t>
      </w:r>
      <w:r w:rsidRPr="00802D72">
        <w:rPr>
          <w:rFonts w:ascii="Times New Roman" w:hAnsi="Times New Roman" w:cs="Times New Roman"/>
          <w:sz w:val="20"/>
        </w:rPr>
        <w:t xml:space="preserve"> in </w:t>
      </w:r>
      <w:r w:rsidR="00CF765E" w:rsidRPr="00802D72">
        <w:rPr>
          <w:rFonts w:ascii="Times New Roman" w:hAnsi="Times New Roman" w:cs="Times New Roman"/>
          <w:sz w:val="20"/>
        </w:rPr>
        <w:t>present</w:t>
      </w:r>
      <w:r w:rsidRPr="00802D72">
        <w:rPr>
          <w:rFonts w:ascii="Times New Roman" w:hAnsi="Times New Roman" w:cs="Times New Roman"/>
          <w:sz w:val="20"/>
        </w:rPr>
        <w:t xml:space="preserve"> t</w:t>
      </w:r>
      <w:r w:rsidR="0003446E">
        <w:rPr>
          <w:rFonts w:ascii="Times New Roman" w:hAnsi="Times New Roman" w:cs="Times New Roman"/>
          <w:sz w:val="20"/>
        </w:rPr>
        <w:t>reatment</w:t>
      </w:r>
      <w:r w:rsidRPr="00802D72">
        <w:rPr>
          <w:rFonts w:ascii="Times New Roman" w:hAnsi="Times New Roman" w:cs="Times New Roman"/>
          <w:sz w:val="20"/>
        </w:rPr>
        <w:t xml:space="preserve">. A </w:t>
      </w:r>
      <w:proofErr w:type="spellStart"/>
      <w:r w:rsidRPr="00802D72">
        <w:rPr>
          <w:rFonts w:ascii="Times New Roman" w:hAnsi="Times New Roman" w:cs="Times New Roman"/>
          <w:sz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is a pharmacologically inactive substance that </w:t>
      </w:r>
      <w:r w:rsidR="00341A35" w:rsidRPr="00802D72">
        <w:rPr>
          <w:rFonts w:ascii="Times New Roman" w:hAnsi="Times New Roman" w:cs="Times New Roman"/>
          <w:sz w:val="20"/>
        </w:rPr>
        <w:t xml:space="preserve">becomes active </w:t>
      </w:r>
      <w:proofErr w:type="spellStart"/>
      <w:r w:rsidR="00341A35" w:rsidRPr="00802D72">
        <w:rPr>
          <w:rFonts w:ascii="Times New Roman" w:hAnsi="Times New Roman" w:cs="Times New Roman"/>
          <w:sz w:val="20"/>
        </w:rPr>
        <w:t>invivo</w:t>
      </w:r>
      <w:proofErr w:type="spellEnd"/>
      <w:r w:rsidR="00341A35" w:rsidRPr="00802D72">
        <w:rPr>
          <w:rFonts w:ascii="Times New Roman" w:hAnsi="Times New Roman" w:cs="Times New Roman"/>
          <w:sz w:val="20"/>
        </w:rPr>
        <w:t xml:space="preserve"> after metabolism or biotransformation and exerts its effects. </w:t>
      </w:r>
      <w:proofErr w:type="spellStart"/>
      <w:r w:rsidR="00341A35" w:rsidRPr="00802D72">
        <w:rPr>
          <w:rFonts w:ascii="Times New Roman" w:hAnsi="Times New Roman" w:cs="Times New Roman"/>
          <w:sz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</w:rPr>
        <w:t xml:space="preserve"> converted to active substance by biotransformation. Biotransformation is a metabolic process occurs in liver through various enzymes</w:t>
      </w:r>
      <w:r w:rsidR="001834DC" w:rsidRPr="00802D72">
        <w:rPr>
          <w:rFonts w:ascii="Times New Roman" w:hAnsi="Times New Roman" w:cs="Times New Roman"/>
          <w:sz w:val="20"/>
        </w:rPr>
        <w:t xml:space="preserve"> or chemical transformation</w:t>
      </w:r>
      <w:r w:rsidR="00341A35" w:rsidRPr="00802D72">
        <w:rPr>
          <w:rFonts w:ascii="Times New Roman" w:hAnsi="Times New Roman" w:cs="Times New Roman"/>
          <w:sz w:val="20"/>
        </w:rPr>
        <w:t xml:space="preserve">. Biotransformation mechanism may </w:t>
      </w:r>
      <w:proofErr w:type="gramStart"/>
      <w:r w:rsidR="00341A35" w:rsidRPr="00802D72">
        <w:rPr>
          <w:rFonts w:ascii="Times New Roman" w:hAnsi="Times New Roman" w:cs="Times New Roman"/>
          <w:sz w:val="20"/>
        </w:rPr>
        <w:t>includes</w:t>
      </w:r>
      <w:proofErr w:type="gramEnd"/>
      <w:r w:rsidR="00341A35" w:rsidRPr="00802D72">
        <w:rPr>
          <w:rFonts w:ascii="Times New Roman" w:hAnsi="Times New Roman" w:cs="Times New Roman"/>
          <w:sz w:val="20"/>
        </w:rPr>
        <w:t xml:space="preserve"> oxidation, reduction, hydrolysis etc.</w:t>
      </w:r>
      <w:r w:rsidR="00341A35" w:rsidRPr="00802D72">
        <w:rPr>
          <w:rFonts w:ascii="Times New Roman" w:hAnsi="Times New Roman" w:cs="Times New Roman"/>
        </w:rPr>
        <w:t xml:space="preserve">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 concept </w:t>
      </w:r>
      <w:r w:rsidR="001834DC" w:rsidRPr="00802D72">
        <w:rPr>
          <w:rFonts w:ascii="Times New Roman" w:hAnsi="Times New Roman" w:cs="Times New Roman"/>
          <w:sz w:val="20"/>
          <w:szCs w:val="20"/>
        </w:rPr>
        <w:t>was introduced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834DC" w:rsidRPr="00802D72">
        <w:rPr>
          <w:rFonts w:ascii="Times New Roman" w:hAnsi="Times New Roman" w:cs="Times New Roman"/>
          <w:sz w:val="20"/>
          <w:szCs w:val="20"/>
        </w:rPr>
        <w:t>in late 19</w:t>
      </w:r>
      <w:r w:rsidR="001834DC" w:rsidRPr="00802D7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century and aim was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to improve undesirable properties of drugs </w:t>
      </w:r>
      <w:proofErr w:type="gramStart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but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at</w:t>
      </w:r>
      <w:proofErr w:type="gramEnd"/>
      <w:r w:rsidR="001834DC" w:rsidRPr="00802D72">
        <w:rPr>
          <w:rFonts w:ascii="Times New Roman" w:hAnsi="Times New Roman" w:cs="Times New Roman"/>
          <w:sz w:val="20"/>
          <w:szCs w:val="20"/>
        </w:rPr>
        <w:t xml:space="preserve"> the end of </w:t>
      </w:r>
      <w:r w:rsidR="00341A35" w:rsidRPr="00802D72">
        <w:rPr>
          <w:rFonts w:ascii="Times New Roman" w:hAnsi="Times New Roman" w:cs="Times New Roman"/>
          <w:sz w:val="20"/>
          <w:szCs w:val="20"/>
        </w:rPr>
        <w:t>1950s the actual term “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” was introduced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1834DC" w:rsidRPr="00802D72">
        <w:rPr>
          <w:rFonts w:ascii="Times New Roman" w:hAnsi="Times New Roman" w:cs="Times New Roman"/>
          <w:sz w:val="20"/>
          <w:szCs w:val="20"/>
        </w:rPr>
        <w:t>Adrien</w:t>
      </w:r>
      <w:proofErr w:type="spellEnd"/>
      <w:r w:rsidR="001834DC" w:rsidRPr="00802D72">
        <w:rPr>
          <w:rFonts w:ascii="Times New Roman" w:hAnsi="Times New Roman" w:cs="Times New Roman"/>
          <w:sz w:val="20"/>
          <w:szCs w:val="20"/>
        </w:rPr>
        <w:t xml:space="preserve"> Albert </w:t>
      </w:r>
      <w:r w:rsidR="00341A35" w:rsidRPr="00802D72">
        <w:rPr>
          <w:rFonts w:ascii="Times New Roman" w:hAnsi="Times New Roman" w:cs="Times New Roman"/>
          <w:sz w:val="20"/>
          <w:szCs w:val="20"/>
        </w:rPr>
        <w:t>for the first time for drugs that are inactive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but  become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an active derivative by biotransformation. </w:t>
      </w:r>
      <w:r w:rsidR="001834DC" w:rsidRPr="00802D72">
        <w:rPr>
          <w:rFonts w:ascii="Times New Roman" w:hAnsi="Times New Roman" w:cs="Times New Roman"/>
          <w:sz w:val="20"/>
          <w:szCs w:val="20"/>
        </w:rPr>
        <w:t>I</w:t>
      </w:r>
      <w:r w:rsidR="00341A35" w:rsidRPr="00802D72">
        <w:rPr>
          <w:rFonts w:ascii="Times New Roman" w:hAnsi="Times New Roman" w:cs="Times New Roman"/>
          <w:sz w:val="20"/>
          <w:szCs w:val="20"/>
        </w:rPr>
        <w:t>n 1959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Harp</w:t>
      </w:r>
      <w:r w:rsidR="006F1674">
        <w:rPr>
          <w:rFonts w:ascii="Times New Roman" w:hAnsi="Times New Roman" w:cs="Times New Roman"/>
          <w:sz w:val="20"/>
          <w:szCs w:val="20"/>
        </w:rPr>
        <w:t xml:space="preserve">er completed the </w:t>
      </w:r>
      <w:proofErr w:type="gramStart"/>
      <w:r w:rsidR="006F1674">
        <w:rPr>
          <w:rFonts w:ascii="Times New Roman" w:hAnsi="Times New Roman" w:cs="Times New Roman"/>
          <w:sz w:val="20"/>
          <w:szCs w:val="20"/>
        </w:rPr>
        <w:t>concept who initiate</w:t>
      </w:r>
      <w:proofErr w:type="gramEnd"/>
      <w:r w:rsidR="001834DC" w:rsidRPr="00802D72">
        <w:rPr>
          <w:rFonts w:ascii="Times New Roman" w:hAnsi="Times New Roman" w:cs="Times New Roman"/>
          <w:sz w:val="20"/>
          <w:szCs w:val="20"/>
        </w:rPr>
        <w:t xml:space="preserve"> the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term drug 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latentiation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means </w:t>
      </w:r>
      <w:r w:rsidR="00341A35" w:rsidRPr="00802D72">
        <w:rPr>
          <w:rFonts w:ascii="Times New Roman" w:hAnsi="Times New Roman" w:cs="Times New Roman"/>
          <w:sz w:val="20"/>
          <w:szCs w:val="20"/>
        </w:rPr>
        <w:t>drugs that w</w:t>
      </w:r>
      <w:r w:rsidR="006F1674">
        <w:rPr>
          <w:rFonts w:ascii="Times New Roman" w:hAnsi="Times New Roman" w:cs="Times New Roman"/>
          <w:sz w:val="20"/>
          <w:szCs w:val="20"/>
        </w:rPr>
        <w:t>as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F1674">
        <w:rPr>
          <w:rFonts w:ascii="Times New Roman" w:hAnsi="Times New Roman" w:cs="Times New Roman"/>
          <w:sz w:val="20"/>
          <w:szCs w:val="20"/>
        </w:rPr>
        <w:t>espec</w:t>
      </w:r>
      <w:r w:rsidR="00341A35" w:rsidRPr="00802D72">
        <w:rPr>
          <w:rFonts w:ascii="Times New Roman" w:hAnsi="Times New Roman" w:cs="Times New Roman"/>
          <w:sz w:val="20"/>
          <w:szCs w:val="20"/>
        </w:rPr>
        <w:t>ially des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igned to </w:t>
      </w:r>
      <w:r w:rsidR="006F1674">
        <w:rPr>
          <w:rFonts w:ascii="Times New Roman" w:hAnsi="Times New Roman" w:cs="Times New Roman"/>
          <w:sz w:val="20"/>
          <w:szCs w:val="20"/>
        </w:rPr>
        <w:t>need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34DC"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="001834DC" w:rsidRPr="00802D72">
        <w:rPr>
          <w:rFonts w:ascii="Times New Roman" w:hAnsi="Times New Roman" w:cs="Times New Roman"/>
          <w:sz w:val="20"/>
          <w:szCs w:val="20"/>
        </w:rPr>
        <w:t>.</w:t>
      </w:r>
    </w:p>
    <w:p w:rsidR="00AB744B" w:rsidRPr="00802D72" w:rsidRDefault="001834DC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ab/>
        <w:t>IUPAC definition</w:t>
      </w:r>
      <w:r w:rsidR="006F167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F1674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F1674">
        <w:rPr>
          <w:rFonts w:ascii="Times New Roman" w:hAnsi="Times New Roman" w:cs="Times New Roman"/>
          <w:sz w:val="20"/>
          <w:szCs w:val="20"/>
        </w:rPr>
        <w:t xml:space="preserve">states that: </w:t>
      </w:r>
      <w:proofErr w:type="spellStart"/>
      <w:r w:rsidR="006F1674">
        <w:rPr>
          <w:rFonts w:ascii="Times New Roman" w:hAnsi="Times New Roman" w:cs="Times New Roman"/>
          <w:sz w:val="20"/>
          <w:szCs w:val="20"/>
        </w:rPr>
        <w:t>P</w:t>
      </w:r>
      <w:r w:rsidRPr="00802D72">
        <w:rPr>
          <w:rFonts w:ascii="Times New Roman" w:hAnsi="Times New Roman" w:cs="Times New Roman"/>
          <w:sz w:val="20"/>
          <w:szCs w:val="20"/>
        </w:rPr>
        <w:t>rodrug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is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 xml:space="preserve">a compound that </w:t>
      </w:r>
      <w:r w:rsidR="006F1674">
        <w:rPr>
          <w:rFonts w:ascii="Times New Roman" w:hAnsi="Times New Roman" w:cs="Times New Roman"/>
          <w:sz w:val="20"/>
          <w:szCs w:val="20"/>
        </w:rPr>
        <w:t>go</w:t>
      </w:r>
      <w:proofErr w:type="gramEnd"/>
      <w:r w:rsidR="006F1674">
        <w:rPr>
          <w:rFonts w:ascii="Times New Roman" w:hAnsi="Times New Roman" w:cs="Times New Roman"/>
          <w:sz w:val="20"/>
          <w:szCs w:val="20"/>
        </w:rPr>
        <w:t xml:space="preserve"> through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biotransformation before revealing </w:t>
      </w:r>
      <w:r w:rsidRPr="00802D72">
        <w:rPr>
          <w:rFonts w:ascii="Times New Roman" w:hAnsi="Times New Roman" w:cs="Times New Roman"/>
          <w:sz w:val="20"/>
          <w:szCs w:val="20"/>
        </w:rPr>
        <w:t>pharmacological effects.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744B" w:rsidRPr="00802D72">
        <w:rPr>
          <w:rFonts w:ascii="Times New Roman" w:hAnsi="Times New Roman" w:cs="Times New Roman"/>
          <w:sz w:val="20"/>
          <w:szCs w:val="20"/>
        </w:rPr>
        <w:t>In fig 1.</w:t>
      </w:r>
      <w:proofErr w:type="gramEnd"/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744B" w:rsidRPr="00802D72">
        <w:rPr>
          <w:rFonts w:ascii="Times New Roman" w:hAnsi="Times New Roman" w:cs="Times New Roman"/>
          <w:sz w:val="20"/>
          <w:szCs w:val="20"/>
        </w:rPr>
        <w:t>there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is some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>.</w:t>
      </w:r>
      <w:r w:rsidR="00AB744B" w:rsidRPr="00802D72">
        <w:rPr>
          <w:rFonts w:ascii="Times New Roman" w:hAnsi="Times New Roman" w:cs="Times New Roman"/>
        </w:rPr>
        <w:t xml:space="preserve"> </w:t>
      </w:r>
      <w:r w:rsidR="00D61779" w:rsidRPr="00802D72">
        <w:rPr>
          <w:rFonts w:ascii="Times New Roman" w:hAnsi="Times New Roman" w:cs="Times New Roman"/>
          <w:sz w:val="20"/>
        </w:rPr>
        <w:t>M</w:t>
      </w:r>
      <w:r w:rsidRPr="00802D72">
        <w:rPr>
          <w:rFonts w:ascii="Times New Roman" w:hAnsi="Times New Roman" w:cs="Times New Roman"/>
          <w:sz w:val="20"/>
        </w:rPr>
        <w:t xml:space="preserve">edicines </w:t>
      </w:r>
      <w:r w:rsidR="00D61779" w:rsidRPr="00802D72">
        <w:rPr>
          <w:rFonts w:ascii="Times New Roman" w:hAnsi="Times New Roman" w:cs="Times New Roman"/>
          <w:sz w:val="20"/>
        </w:rPr>
        <w:t>that</w:t>
      </w:r>
      <w:r w:rsidRPr="00802D72">
        <w:rPr>
          <w:rFonts w:ascii="Times New Roman" w:hAnsi="Times New Roman" w:cs="Times New Roman"/>
          <w:sz w:val="20"/>
        </w:rPr>
        <w:t xml:space="preserve"> have specific</w:t>
      </w:r>
      <w:r w:rsidR="00D61779" w:rsidRPr="00802D72">
        <w:rPr>
          <w:rFonts w:ascii="Times New Roman" w:hAnsi="Times New Roman" w:cs="Times New Roman"/>
          <w:sz w:val="20"/>
        </w:rPr>
        <w:t xml:space="preserve"> protective </w:t>
      </w:r>
      <w:proofErr w:type="gramStart"/>
      <w:r w:rsidR="00D61779" w:rsidRPr="00802D72">
        <w:rPr>
          <w:rFonts w:ascii="Times New Roman" w:hAnsi="Times New Roman" w:cs="Times New Roman"/>
          <w:sz w:val="20"/>
        </w:rPr>
        <w:t>groups,</w:t>
      </w:r>
      <w:proofErr w:type="gramEnd"/>
      <w:r w:rsidR="00D61779" w:rsidRPr="00802D72">
        <w:rPr>
          <w:rFonts w:ascii="Times New Roman" w:hAnsi="Times New Roman" w:cs="Times New Roman"/>
          <w:sz w:val="20"/>
        </w:rPr>
        <w:t xml:space="preserve"> can be defined also as </w:t>
      </w:r>
      <w:proofErr w:type="spellStart"/>
      <w:r w:rsidR="00D61779" w:rsidRPr="00802D72">
        <w:rPr>
          <w:rFonts w:ascii="Times New Roman" w:hAnsi="Times New Roman" w:cs="Times New Roman"/>
          <w:sz w:val="20"/>
        </w:rPr>
        <w:t>prodrugs</w:t>
      </w:r>
      <w:proofErr w:type="spellEnd"/>
      <w:r w:rsidR="00D61779" w:rsidRPr="00802D72">
        <w:rPr>
          <w:rFonts w:ascii="Times New Roman" w:hAnsi="Times New Roman" w:cs="Times New Roman"/>
          <w:sz w:val="20"/>
        </w:rPr>
        <w:t xml:space="preserve"> </w:t>
      </w:r>
      <w:r w:rsidRPr="00802D72">
        <w:rPr>
          <w:rFonts w:ascii="Times New Roman" w:hAnsi="Times New Roman" w:cs="Times New Roman"/>
          <w:sz w:val="20"/>
        </w:rPr>
        <w:t xml:space="preserve">in </w:t>
      </w:r>
      <w:r w:rsidR="00CF765E" w:rsidRPr="00802D72">
        <w:rPr>
          <w:rFonts w:ascii="Times New Roman" w:hAnsi="Times New Roman" w:cs="Times New Roman"/>
          <w:sz w:val="20"/>
        </w:rPr>
        <w:t>sequence</w:t>
      </w:r>
      <w:r w:rsidRPr="00802D72">
        <w:rPr>
          <w:rFonts w:ascii="Times New Roman" w:hAnsi="Times New Roman" w:cs="Times New Roman"/>
          <w:sz w:val="20"/>
        </w:rPr>
        <w:t xml:space="preserve"> to prevent </w:t>
      </w:r>
      <w:proofErr w:type="spellStart"/>
      <w:r w:rsidRPr="00802D72">
        <w:rPr>
          <w:rFonts w:ascii="Times New Roman" w:hAnsi="Times New Roman" w:cs="Times New Roman"/>
          <w:sz w:val="20"/>
        </w:rPr>
        <w:t>un</w:t>
      </w:r>
      <w:r w:rsidR="00CF765E" w:rsidRPr="00802D72">
        <w:rPr>
          <w:rFonts w:ascii="Times New Roman" w:hAnsi="Times New Roman" w:cs="Times New Roman"/>
          <w:sz w:val="20"/>
        </w:rPr>
        <w:t>necesary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properties of the p</w:t>
      </w:r>
      <w:r w:rsidR="00D61779" w:rsidRPr="00802D72">
        <w:rPr>
          <w:rFonts w:ascii="Times New Roman" w:hAnsi="Times New Roman" w:cs="Times New Roman"/>
          <w:sz w:val="20"/>
        </w:rPr>
        <w:t>arent molecule</w:t>
      </w:r>
      <w:r w:rsidR="00CF765E" w:rsidRPr="00802D72">
        <w:rPr>
          <w:rFonts w:ascii="Times New Roman" w:hAnsi="Times New Roman" w:cs="Times New Roman"/>
          <w:sz w:val="20"/>
        </w:rPr>
        <w:t>s</w:t>
      </w:r>
      <w:r w:rsidR="00D61779" w:rsidRPr="00802D72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D61779" w:rsidRPr="00802D72">
        <w:rPr>
          <w:rFonts w:ascii="Times New Roman" w:hAnsi="Times New Roman" w:cs="Times New Roman"/>
          <w:sz w:val="20"/>
        </w:rPr>
        <w:t>P</w:t>
      </w:r>
      <w:r w:rsidR="001C4B91" w:rsidRPr="00802D72">
        <w:rPr>
          <w:rFonts w:ascii="Times New Roman" w:hAnsi="Times New Roman" w:cs="Times New Roman"/>
          <w:sz w:val="20"/>
        </w:rPr>
        <w:t>rodrugs</w:t>
      </w:r>
      <w:proofErr w:type="spellEnd"/>
      <w:r w:rsidR="001C4B91" w:rsidRPr="00802D72">
        <w:rPr>
          <w:rFonts w:ascii="Times New Roman" w:hAnsi="Times New Roman" w:cs="Times New Roman"/>
          <w:sz w:val="20"/>
        </w:rPr>
        <w:t xml:space="preserve"> are simply</w:t>
      </w:r>
      <w:r w:rsidRPr="00802D72">
        <w:rPr>
          <w:rFonts w:ascii="Times New Roman" w:hAnsi="Times New Roman" w:cs="Times New Roman"/>
          <w:sz w:val="20"/>
        </w:rPr>
        <w:t xml:space="preserve"> derivatives</w:t>
      </w:r>
      <w:r w:rsidR="00CF765E" w:rsidRPr="00802D72">
        <w:rPr>
          <w:rFonts w:ascii="Times New Roman" w:hAnsi="Times New Roman" w:cs="Times New Roman"/>
          <w:sz w:val="20"/>
        </w:rPr>
        <w:t xml:space="preserve"> of chemical</w:t>
      </w:r>
      <w:r w:rsidRPr="00802D72">
        <w:rPr>
          <w:rFonts w:ascii="Times New Roman" w:hAnsi="Times New Roman" w:cs="Times New Roman"/>
          <w:sz w:val="20"/>
        </w:rPr>
        <w:t xml:space="preserve"> that are only one or two</w:t>
      </w:r>
      <w:r w:rsidR="001C4B91" w:rsidRPr="00802D72">
        <w:rPr>
          <w:rFonts w:ascii="Times New Roman" w:hAnsi="Times New Roman" w:cs="Times New Roman"/>
          <w:sz w:val="20"/>
        </w:rPr>
        <w:t xml:space="preserve"> enzymatic steps</w:t>
      </w:r>
      <w:r w:rsidR="00CF765E" w:rsidRPr="00802D72">
        <w:rPr>
          <w:rFonts w:ascii="Times New Roman" w:hAnsi="Times New Roman" w:cs="Times New Roman"/>
          <w:sz w:val="20"/>
        </w:rPr>
        <w:t xml:space="preserve"> away</w:t>
      </w:r>
      <w:r w:rsidR="001C4B91" w:rsidRPr="00802D72">
        <w:rPr>
          <w:rFonts w:ascii="Times New Roman" w:hAnsi="Times New Roman" w:cs="Times New Roman"/>
          <w:sz w:val="20"/>
        </w:rPr>
        <w:t xml:space="preserve"> or</w:t>
      </w:r>
      <w:r w:rsidRPr="00802D72">
        <w:rPr>
          <w:rFonts w:ascii="Times New Roman" w:hAnsi="Times New Roman" w:cs="Times New Roman"/>
          <w:sz w:val="20"/>
        </w:rPr>
        <w:t xml:space="preserve"> chemical</w:t>
      </w:r>
      <w:r w:rsidR="001C4B91" w:rsidRPr="00802D72">
        <w:rPr>
          <w:rFonts w:ascii="Times New Roman" w:hAnsi="Times New Roman" w:cs="Times New Roman"/>
          <w:sz w:val="20"/>
        </w:rPr>
        <w:t>s</w:t>
      </w:r>
      <w:r w:rsidRPr="00802D72">
        <w:rPr>
          <w:rFonts w:ascii="Times New Roman" w:hAnsi="Times New Roman" w:cs="Times New Roman"/>
          <w:sz w:val="20"/>
        </w:rPr>
        <w:t xml:space="preserve"> away from parent drug</w:t>
      </w:r>
      <w:r w:rsidR="00CF765E" w:rsidRPr="00802D72">
        <w:rPr>
          <w:rFonts w:ascii="Times New Roman" w:hAnsi="Times New Roman" w:cs="Times New Roman"/>
          <w:sz w:val="20"/>
        </w:rPr>
        <w:t xml:space="preserve"> (active)</w:t>
      </w:r>
      <w:r w:rsidRPr="00802D72">
        <w:rPr>
          <w:rFonts w:ascii="Times New Roman" w:hAnsi="Times New Roman" w:cs="Times New Roman"/>
          <w:sz w:val="20"/>
        </w:rPr>
        <w:t xml:space="preserve">. </w:t>
      </w:r>
      <w:r w:rsidR="00CE5B67" w:rsidRPr="00802D72">
        <w:rPr>
          <w:rFonts w:ascii="Times New Roman" w:hAnsi="Times New Roman" w:cs="Times New Roman"/>
          <w:sz w:val="20"/>
        </w:rPr>
        <w:t>But</w:t>
      </w:r>
      <w:r w:rsidRPr="00802D72">
        <w:rPr>
          <w:rFonts w:ascii="Times New Roman" w:hAnsi="Times New Roman" w:cs="Times New Roman"/>
          <w:sz w:val="20"/>
        </w:rPr>
        <w:t xml:space="preserve">, some </w:t>
      </w:r>
      <w:proofErr w:type="spellStart"/>
      <w:r w:rsidRPr="00802D72">
        <w:rPr>
          <w:rFonts w:ascii="Times New Roman" w:hAnsi="Times New Roman" w:cs="Times New Roman"/>
          <w:sz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</w:t>
      </w:r>
      <w:r w:rsidR="00CE5B67" w:rsidRPr="00802D72">
        <w:rPr>
          <w:rFonts w:ascii="Times New Roman" w:hAnsi="Times New Roman" w:cs="Times New Roman"/>
          <w:sz w:val="20"/>
        </w:rPr>
        <w:t>have not</w:t>
      </w:r>
      <w:r w:rsidRPr="00802D72">
        <w:rPr>
          <w:rFonts w:ascii="Times New Roman" w:hAnsi="Times New Roman" w:cs="Times New Roman"/>
          <w:sz w:val="20"/>
        </w:rPr>
        <w:t xml:space="preserve"> </w:t>
      </w:r>
      <w:r w:rsidR="00CE5B67" w:rsidRPr="00802D72">
        <w:rPr>
          <w:rFonts w:ascii="Times New Roman" w:hAnsi="Times New Roman" w:cs="Times New Roman"/>
          <w:sz w:val="20"/>
        </w:rPr>
        <w:t xml:space="preserve">a </w:t>
      </w:r>
      <w:r w:rsidR="006F1674">
        <w:rPr>
          <w:rFonts w:ascii="Times New Roman" w:hAnsi="Times New Roman" w:cs="Times New Roman"/>
          <w:sz w:val="20"/>
        </w:rPr>
        <w:t>transporter</w:t>
      </w:r>
      <w:r w:rsidRPr="00802D72">
        <w:rPr>
          <w:rFonts w:ascii="Times New Roman" w:hAnsi="Times New Roman" w:cs="Times New Roman"/>
          <w:sz w:val="20"/>
        </w:rPr>
        <w:t xml:space="preserve"> or </w:t>
      </w:r>
      <w:proofErr w:type="spellStart"/>
      <w:r w:rsidRPr="00802D72">
        <w:rPr>
          <w:rFonts w:ascii="Times New Roman" w:hAnsi="Times New Roman" w:cs="Times New Roman"/>
          <w:sz w:val="20"/>
        </w:rPr>
        <w:t>promoiety</w:t>
      </w:r>
      <w:proofErr w:type="spellEnd"/>
      <w:r w:rsidR="006F1674">
        <w:rPr>
          <w:rFonts w:ascii="Times New Roman" w:hAnsi="Times New Roman" w:cs="Times New Roman"/>
          <w:sz w:val="20"/>
        </w:rPr>
        <w:t>,</w:t>
      </w:r>
      <w:r w:rsidRPr="00802D72">
        <w:rPr>
          <w:rFonts w:ascii="Times New Roman" w:hAnsi="Times New Roman" w:cs="Times New Roman"/>
          <w:sz w:val="20"/>
        </w:rPr>
        <w:t xml:space="preserve"> but </w:t>
      </w:r>
      <w:r w:rsidR="006F1674">
        <w:rPr>
          <w:rFonts w:ascii="Times New Roman" w:hAnsi="Times New Roman" w:cs="Times New Roman"/>
          <w:sz w:val="20"/>
        </w:rPr>
        <w:t>outcome</w:t>
      </w:r>
      <w:r w:rsidR="00CE5B67" w:rsidRPr="00802D72">
        <w:rPr>
          <w:rFonts w:ascii="Times New Roman" w:hAnsi="Times New Roman" w:cs="Times New Roman"/>
          <w:sz w:val="20"/>
        </w:rPr>
        <w:t xml:space="preserve"> </w:t>
      </w:r>
      <w:proofErr w:type="gramStart"/>
      <w:r w:rsidR="00CE5B67" w:rsidRPr="00802D72">
        <w:rPr>
          <w:rFonts w:ascii="Times New Roman" w:hAnsi="Times New Roman" w:cs="Times New Roman"/>
          <w:sz w:val="20"/>
        </w:rPr>
        <w:t xml:space="preserve">from </w:t>
      </w:r>
      <w:r w:rsidRPr="00802D72">
        <w:rPr>
          <w:rFonts w:ascii="Times New Roman" w:hAnsi="Times New Roman" w:cs="Times New Roman"/>
          <w:sz w:val="20"/>
        </w:rPr>
        <w:t xml:space="preserve"> molecular</w:t>
      </w:r>
      <w:proofErr w:type="gramEnd"/>
      <w:r w:rsidRPr="00802D72">
        <w:rPr>
          <w:rFonts w:ascii="Times New Roman" w:hAnsi="Times New Roman" w:cs="Times New Roman"/>
          <w:sz w:val="20"/>
        </w:rPr>
        <w:t xml:space="preserve"> modification of the </w:t>
      </w:r>
      <w:proofErr w:type="spellStart"/>
      <w:r w:rsidRPr="00802D72">
        <w:rPr>
          <w:rFonts w:ascii="Times New Roman" w:hAnsi="Times New Roman" w:cs="Times New Roman"/>
          <w:sz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itself, which </w:t>
      </w:r>
      <w:r w:rsidR="00CE5B67" w:rsidRPr="00802D72">
        <w:rPr>
          <w:rFonts w:ascii="Times New Roman" w:hAnsi="Times New Roman" w:cs="Times New Roman"/>
          <w:sz w:val="20"/>
        </w:rPr>
        <w:t>create</w:t>
      </w:r>
      <w:r w:rsidRPr="00802D72">
        <w:rPr>
          <w:rFonts w:ascii="Times New Roman" w:hAnsi="Times New Roman" w:cs="Times New Roman"/>
          <w:sz w:val="20"/>
        </w:rPr>
        <w:t>s a new active compound</w:t>
      </w:r>
      <w:r w:rsidR="00CE5B67" w:rsidRPr="00802D72">
        <w:rPr>
          <w:rFonts w:ascii="Times New Roman" w:hAnsi="Times New Roman" w:cs="Times New Roman"/>
          <w:sz w:val="20"/>
        </w:rPr>
        <w:t>.</w:t>
      </w:r>
      <w:r w:rsidR="00CE5B67" w:rsidRPr="00802D72">
        <w:rPr>
          <w:rFonts w:ascii="Times New Roman" w:hAnsi="Times New Roman" w:cs="Times New Roman"/>
        </w:rPr>
        <w:t xml:space="preserve"> 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concept is different from active drugs that are active of their own, but on biotransformation they form </w:t>
      </w:r>
      <w:r w:rsidR="00CF765E" w:rsidRPr="00802D72">
        <w:rPr>
          <w:rFonts w:ascii="Times New Roman" w:hAnsi="Times New Roman" w:cs="Times New Roman"/>
          <w:sz w:val="20"/>
          <w:szCs w:val="20"/>
        </w:rPr>
        <w:t>many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active metabolites and the </w:t>
      </w:r>
      <w:r w:rsidR="002C0CFD">
        <w:rPr>
          <w:rFonts w:ascii="Times New Roman" w:hAnsi="Times New Roman" w:cs="Times New Roman"/>
          <w:sz w:val="20"/>
          <w:szCs w:val="20"/>
        </w:rPr>
        <w:t>therapeutic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effect occurs similar as a same </w:t>
      </w:r>
      <w:r w:rsidR="002C0CFD">
        <w:rPr>
          <w:rFonts w:ascii="Times New Roman" w:hAnsi="Times New Roman" w:cs="Times New Roman"/>
          <w:sz w:val="20"/>
          <w:szCs w:val="20"/>
        </w:rPr>
        <w:t>outcome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of </w:t>
      </w:r>
      <w:r w:rsidR="00CF765E" w:rsidRPr="00802D72">
        <w:rPr>
          <w:rFonts w:ascii="Times New Roman" w:hAnsi="Times New Roman" w:cs="Times New Roman"/>
          <w:sz w:val="20"/>
          <w:szCs w:val="20"/>
        </w:rPr>
        <w:t>metabolites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and </w:t>
      </w:r>
      <w:r w:rsidR="00CE5B67" w:rsidRPr="00802D72">
        <w:rPr>
          <w:rFonts w:ascii="Times New Roman" w:hAnsi="Times New Roman" w:cs="Times New Roman"/>
          <w:sz w:val="20"/>
          <w:szCs w:val="20"/>
        </w:rPr>
        <w:t>original drug</w:t>
      </w:r>
      <w:r w:rsidR="00CF765E" w:rsidRPr="00802D72">
        <w:rPr>
          <w:rFonts w:ascii="Times New Roman" w:hAnsi="Times New Roman" w:cs="Times New Roman"/>
          <w:sz w:val="20"/>
          <w:szCs w:val="20"/>
        </w:rPr>
        <w:t>s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and. </w:t>
      </w:r>
      <w:proofErr w:type="gramStart"/>
      <w:r w:rsidR="00CE5B67" w:rsidRPr="00802D72">
        <w:rPr>
          <w:rFonts w:ascii="Times New Roman" w:hAnsi="Times New Roman" w:cs="Times New Roman"/>
          <w:sz w:val="20"/>
          <w:szCs w:val="20"/>
        </w:rPr>
        <w:t>This type of drugs are</w:t>
      </w:r>
      <w:proofErr w:type="gram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called as “limited”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2C0CFD">
        <w:rPr>
          <w:rFonts w:ascii="Times New Roman" w:hAnsi="Times New Roman" w:cs="Times New Roman"/>
          <w:sz w:val="20"/>
          <w:szCs w:val="20"/>
        </w:rPr>
        <w:t>like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diazepam,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carbamazepin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). In few cases a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is made up of two pharmacological active moieties that are coupled together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with in a molecule and work as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promoiety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 for each. These are known as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codrugs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9123B" w:rsidRPr="00802D7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sulfasalazine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sultamicillin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benorilate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levodopa-entacapone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E9123B" w:rsidRPr="00802D72" w:rsidRDefault="00E9123B" w:rsidP="00341A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 xml:space="preserve">Purpose behind </w:t>
      </w: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design:</w:t>
      </w:r>
    </w:p>
    <w:p w:rsidR="00E9123B" w:rsidRPr="00802D72" w:rsidRDefault="00CF765E" w:rsidP="00341A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Main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purpose of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 design</w:t>
      </w:r>
      <w:r w:rsidR="002C0CFD">
        <w:rPr>
          <w:rFonts w:ascii="Times New Roman" w:hAnsi="Times New Roman" w:cs="Times New Roman"/>
          <w:sz w:val="20"/>
          <w:szCs w:val="20"/>
        </w:rPr>
        <w:t>ing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is to </w:t>
      </w:r>
      <w:r w:rsidRPr="00802D72">
        <w:rPr>
          <w:rFonts w:ascii="Times New Roman" w:hAnsi="Times New Roman" w:cs="Times New Roman"/>
          <w:sz w:val="20"/>
          <w:szCs w:val="20"/>
        </w:rPr>
        <w:t>amend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physicochemical properties </w:t>
      </w:r>
      <w:r w:rsidR="002C0CFD">
        <w:rPr>
          <w:rFonts w:ascii="Times New Roman" w:hAnsi="Times New Roman" w:cs="Times New Roman"/>
          <w:sz w:val="20"/>
          <w:szCs w:val="20"/>
        </w:rPr>
        <w:t>like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2C0CFD">
        <w:rPr>
          <w:rFonts w:ascii="Times New Roman" w:hAnsi="Times New Roman" w:cs="Times New Roman"/>
          <w:sz w:val="20"/>
          <w:szCs w:val="20"/>
        </w:rPr>
        <w:t>enhancing chemical,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metabolic stability, to </w:t>
      </w:r>
      <w:r w:rsidR="002C0CFD">
        <w:rPr>
          <w:rFonts w:ascii="Times New Roman" w:hAnsi="Times New Roman" w:cs="Times New Roman"/>
          <w:sz w:val="20"/>
          <w:szCs w:val="20"/>
        </w:rPr>
        <w:t xml:space="preserve">get </w:t>
      </w:r>
      <w:r w:rsidRPr="00802D72">
        <w:rPr>
          <w:rFonts w:ascii="Times New Roman" w:hAnsi="Times New Roman" w:cs="Times New Roman"/>
          <w:sz w:val="20"/>
          <w:szCs w:val="20"/>
        </w:rPr>
        <w:t xml:space="preserve">organized </w:t>
      </w:r>
      <w:r w:rsidR="00E9123B" w:rsidRPr="00802D72">
        <w:rPr>
          <w:rFonts w:ascii="Times New Roman" w:hAnsi="Times New Roman" w:cs="Times New Roman"/>
          <w:sz w:val="20"/>
          <w:szCs w:val="20"/>
        </w:rPr>
        <w:t>delivery.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Below are other purposes for drug design:</w:t>
      </w:r>
    </w:p>
    <w:p w:rsidR="00E9123B" w:rsidRPr="00802D72" w:rsidRDefault="00E9123B" w:rsidP="00E912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Overcome Pharmacokinetic Limitations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of drug like absorption, poor solubility</w:t>
      </w:r>
      <w:r w:rsidR="00AD3E9A" w:rsidRPr="00802D72">
        <w:rPr>
          <w:rFonts w:ascii="Times New Roman" w:hAnsi="Times New Roman" w:cs="Times New Roman"/>
          <w:sz w:val="20"/>
          <w:szCs w:val="20"/>
        </w:rPr>
        <w:t>,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D3E9A" w:rsidRPr="00802D72">
        <w:rPr>
          <w:rFonts w:ascii="Times New Roman" w:hAnsi="Times New Roman" w:cs="Times New Roman"/>
          <w:sz w:val="20"/>
          <w:szCs w:val="20"/>
        </w:rPr>
        <w:t>rapid excretion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23B" w:rsidRPr="00802D72" w:rsidRDefault="00E9123B" w:rsidP="00E912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Overcome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Pharmacodynamic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Limitations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like </w:t>
      </w:r>
      <w:r w:rsidR="00AD3E9A" w:rsidRPr="00802D72">
        <w:rPr>
          <w:rFonts w:ascii="Times New Roman" w:hAnsi="Times New Roman" w:cs="Times New Roman"/>
          <w:sz w:val="20"/>
          <w:szCs w:val="20"/>
        </w:rPr>
        <w:t xml:space="preserve">poor </w:t>
      </w:r>
      <w:proofErr w:type="spellStart"/>
      <w:r w:rsidR="0058387A" w:rsidRPr="00802D72">
        <w:rPr>
          <w:rFonts w:ascii="Times New Roman" w:hAnsi="Times New Roman" w:cs="Times New Roman"/>
          <w:sz w:val="20"/>
          <w:szCs w:val="20"/>
        </w:rPr>
        <w:t>bioavailibilty</w:t>
      </w:r>
      <w:proofErr w:type="spellEnd"/>
      <w:r w:rsidR="0058387A" w:rsidRPr="00802D72">
        <w:rPr>
          <w:rFonts w:ascii="Times New Roman" w:hAnsi="Times New Roman" w:cs="Times New Roman"/>
          <w:sz w:val="20"/>
          <w:szCs w:val="20"/>
        </w:rPr>
        <w:t>,</w:t>
      </w:r>
      <w:r w:rsidR="00AD3E9A" w:rsidRPr="00802D72">
        <w:rPr>
          <w:rFonts w:ascii="Times New Roman" w:hAnsi="Times New Roman" w:cs="Times New Roman"/>
          <w:sz w:val="20"/>
          <w:szCs w:val="20"/>
        </w:rPr>
        <w:t xml:space="preserve"> poor efficacy, side effects,</w:t>
      </w:r>
    </w:p>
    <w:p w:rsidR="00AD3E9A" w:rsidRPr="00802D72" w:rsidRDefault="00AD3E9A" w:rsidP="00AD3E9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Purpose regarding improving bioavailability that is due to poor water solubility, low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bitter or unacceptable smell or taste, pain any irritation, chemical instability, poor penetration through biological membrane, slow absorption by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parentral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route, increased first pass metabolism, lack of specificity in tissues.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637540</wp:posOffset>
            </wp:positionH>
            <wp:positionV relativeFrom="paragraph">
              <wp:posOffset>109855</wp:posOffset>
            </wp:positionV>
            <wp:extent cx="6209030" cy="1626235"/>
            <wp:effectExtent l="19050" t="0" r="1270" b="0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Fig. 1 Some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02D72">
        <w:rPr>
          <w:rFonts w:ascii="Times New Roman" w:hAnsi="Times New Roman" w:cs="Times New Roman"/>
          <w:b/>
          <w:sz w:val="20"/>
          <w:szCs w:val="20"/>
        </w:rPr>
        <w:t>Advantages :</w:t>
      </w:r>
      <w:proofErr w:type="gramEnd"/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with optimised </w:t>
      </w:r>
      <w:r w:rsidR="00A4602D" w:rsidRPr="00802D72">
        <w:rPr>
          <w:rFonts w:ascii="Times New Roman" w:hAnsi="Times New Roman" w:cs="Times New Roman"/>
          <w:sz w:val="20"/>
          <w:szCs w:val="20"/>
        </w:rPr>
        <w:t xml:space="preserve">pharmacokinetic and </w:t>
      </w:r>
      <w:proofErr w:type="spellStart"/>
      <w:r w:rsidR="00A4602D" w:rsidRPr="00802D72">
        <w:rPr>
          <w:rFonts w:ascii="Times New Roman" w:hAnsi="Times New Roman" w:cs="Times New Roman"/>
          <w:sz w:val="20"/>
          <w:szCs w:val="20"/>
        </w:rPr>
        <w:t>pharmacodynamic</w:t>
      </w:r>
      <w:proofErr w:type="spellEnd"/>
      <w:r w:rsidR="00A4602D" w:rsidRPr="00802D72">
        <w:rPr>
          <w:rFonts w:ascii="Times New Roman" w:hAnsi="Times New Roman" w:cs="Times New Roman"/>
          <w:sz w:val="20"/>
          <w:szCs w:val="20"/>
        </w:rPr>
        <w:t xml:space="preserve"> properties have following advantages: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1.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>Increased absorption from GIT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2.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>Avoids pain or irritation at injection site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3.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>Tissue/organ specific drug administration</w:t>
      </w:r>
    </w:p>
    <w:p w:rsidR="0013210A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4.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>Enhance passage through Blood Brain Barrier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5. Decrease side effects and toxicity profile.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6. Masks unpleasant tastes and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odors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7. More </w:t>
      </w:r>
      <w:r w:rsidR="0013210A" w:rsidRPr="00802D72">
        <w:rPr>
          <w:rFonts w:ascii="Times New Roman" w:hAnsi="Times New Roman" w:cs="Times New Roman"/>
          <w:sz w:val="20"/>
          <w:szCs w:val="20"/>
        </w:rPr>
        <w:t>potent</w:t>
      </w:r>
      <w:r w:rsidRPr="00802D72">
        <w:rPr>
          <w:rFonts w:ascii="Times New Roman" w:hAnsi="Times New Roman" w:cs="Times New Roman"/>
          <w:sz w:val="20"/>
          <w:szCs w:val="20"/>
        </w:rPr>
        <w:t>, safer and more convenient in administration.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02D72">
        <w:rPr>
          <w:rFonts w:ascii="Times New Roman" w:hAnsi="Times New Roman" w:cs="Times New Roman"/>
          <w:b/>
          <w:sz w:val="20"/>
          <w:szCs w:val="20"/>
        </w:rPr>
        <w:t>Classification :</w:t>
      </w:r>
      <w:proofErr w:type="gram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0722" w:rsidRPr="00802D72" w:rsidRDefault="00060722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are classified according to their chemical structure, mechanism of action and modified functional groups.</w:t>
      </w:r>
    </w:p>
    <w:p w:rsidR="003857F0" w:rsidRPr="00802D72" w:rsidRDefault="003857F0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60722" w:rsidRPr="00802D72" w:rsidRDefault="00060722" w:rsidP="000607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By chemical Structure</w:t>
      </w:r>
    </w:p>
    <w:p w:rsidR="00C044C8" w:rsidRPr="00802D72" w:rsidRDefault="00C044C8" w:rsidP="00C044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Conventional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: obtained from chemical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derivatization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 and objective is to optimize transport properties;</w:t>
      </w:r>
    </w:p>
    <w:p w:rsidR="00C044C8" w:rsidRPr="00802D72" w:rsidRDefault="00C044C8" w:rsidP="003857F0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called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as carrier-linked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. Some functional groups are added to improve absorption.</w:t>
      </w:r>
    </w:p>
    <w:p w:rsidR="003857F0" w:rsidRPr="00802D72" w:rsidRDefault="00C044C8" w:rsidP="003857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Bio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precursors :</w:t>
      </w:r>
      <w:r w:rsidR="00EF000F" w:rsidRPr="00802D72">
        <w:rPr>
          <w:rFonts w:ascii="Times New Roman" w:hAnsi="Times New Roman" w:cs="Times New Roman"/>
          <w:sz w:val="20"/>
          <w:szCs w:val="20"/>
        </w:rPr>
        <w:t>these</w:t>
      </w:r>
      <w:proofErr w:type="gramEnd"/>
      <w:r w:rsidR="00EF000F" w:rsidRPr="00802D72">
        <w:rPr>
          <w:rFonts w:ascii="Times New Roman" w:hAnsi="Times New Roman" w:cs="Times New Roman"/>
          <w:sz w:val="20"/>
          <w:szCs w:val="20"/>
        </w:rPr>
        <w:t xml:space="preserve"> are precursor of a biochemical compound which after chemical reactions exerts their physiological</w:t>
      </w:r>
      <w:r w:rsidR="004C3BF2" w:rsidRPr="00802D72">
        <w:rPr>
          <w:rFonts w:ascii="Times New Roman" w:hAnsi="Times New Roman" w:cs="Times New Roman"/>
          <w:sz w:val="20"/>
          <w:szCs w:val="20"/>
        </w:rPr>
        <w:t xml:space="preserve"> role.</w:t>
      </w:r>
      <w:r w:rsidR="00EF000F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Lovastatin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>, some vitamins B1</w:t>
      </w:r>
      <w:proofErr w:type="gramStart"/>
      <w:r w:rsidR="004C3BF2" w:rsidRPr="00802D72">
        <w:rPr>
          <w:rFonts w:ascii="Times New Roman" w:hAnsi="Times New Roman" w:cs="Times New Roman"/>
          <w:sz w:val="20"/>
          <w:szCs w:val="20"/>
        </w:rPr>
        <w:t>,B6</w:t>
      </w:r>
      <w:proofErr w:type="gram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phosphorylation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and oxidation (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Vit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D) acts as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>.</w:t>
      </w:r>
    </w:p>
    <w:p w:rsidR="003857F0" w:rsidRPr="00802D72" w:rsidRDefault="004C3BF2" w:rsidP="003857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Drug Delivery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Systems :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conjugates are formed here like polymer</w:t>
      </w:r>
      <w:r w:rsidR="0013210A" w:rsidRPr="00802D72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 xml:space="preserve">of drug </w:t>
      </w:r>
      <w:r w:rsidRPr="00802D72">
        <w:rPr>
          <w:rFonts w:ascii="Times New Roman" w:hAnsi="Times New Roman" w:cs="Times New Roman"/>
          <w:sz w:val="20"/>
          <w:szCs w:val="20"/>
        </w:rPr>
        <w:t>conjugat</w:t>
      </w:r>
      <w:r w:rsidR="00207F77" w:rsidRPr="00802D72">
        <w:rPr>
          <w:rFonts w:ascii="Times New Roman" w:hAnsi="Times New Roman" w:cs="Times New Roman"/>
          <w:sz w:val="20"/>
          <w:szCs w:val="20"/>
        </w:rPr>
        <w:t xml:space="preserve">es. Drug is bind to a macromolecule that </w:t>
      </w:r>
      <w:r w:rsidR="0013210A" w:rsidRPr="00802D72">
        <w:rPr>
          <w:rFonts w:ascii="Times New Roman" w:hAnsi="Times New Roman" w:cs="Times New Roman"/>
          <w:sz w:val="20"/>
          <w:szCs w:val="20"/>
        </w:rPr>
        <w:t>commends</w:t>
      </w:r>
      <w:r w:rsidR="00207F77" w:rsidRPr="00802D72">
        <w:rPr>
          <w:rFonts w:ascii="Times New Roman" w:hAnsi="Times New Roman" w:cs="Times New Roman"/>
          <w:sz w:val="20"/>
          <w:szCs w:val="20"/>
        </w:rPr>
        <w:t xml:space="preserve"> its transport</w:t>
      </w:r>
      <w:r w:rsidR="002C0CFD">
        <w:rPr>
          <w:rFonts w:ascii="Times New Roman" w:hAnsi="Times New Roman" w:cs="Times New Roman"/>
          <w:sz w:val="20"/>
          <w:szCs w:val="20"/>
        </w:rPr>
        <w:t>ation</w:t>
      </w:r>
      <w:r w:rsidR="00207F77" w:rsidRPr="00802D72">
        <w:rPr>
          <w:rFonts w:ascii="Times New Roman" w:hAnsi="Times New Roman" w:cs="Times New Roman"/>
          <w:sz w:val="20"/>
          <w:szCs w:val="20"/>
        </w:rPr>
        <w:t>.</w:t>
      </w:r>
      <w:r w:rsidR="003857F0" w:rsidRPr="00802D72">
        <w:rPr>
          <w:rFonts w:ascii="Times New Roman" w:hAnsi="Times New Roman" w:cs="Times New Roman"/>
          <w:sz w:val="20"/>
          <w:szCs w:val="20"/>
        </w:rPr>
        <w:t xml:space="preserve"> In case of 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antibody conjugates, target delivery is </w:t>
      </w:r>
      <w:proofErr w:type="gramStart"/>
      <w:r w:rsidR="002C0CFD">
        <w:rPr>
          <w:rFonts w:ascii="Times New Roman" w:hAnsi="Times New Roman" w:cs="Times New Roman"/>
          <w:sz w:val="20"/>
          <w:szCs w:val="20"/>
        </w:rPr>
        <w:t>carry</w:t>
      </w:r>
      <w:proofErr w:type="gramEnd"/>
      <w:r w:rsidR="002C0CFD">
        <w:rPr>
          <w:rFonts w:ascii="Times New Roman" w:hAnsi="Times New Roman" w:cs="Times New Roman"/>
          <w:sz w:val="20"/>
          <w:szCs w:val="20"/>
        </w:rPr>
        <w:t xml:space="preserve"> out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 by an</w:t>
      </w:r>
      <w:r w:rsidR="002C0CFD">
        <w:rPr>
          <w:rFonts w:ascii="Times New Roman" w:hAnsi="Times New Roman" w:cs="Times New Roman"/>
          <w:sz w:val="20"/>
          <w:szCs w:val="20"/>
        </w:rPr>
        <w:t>tibodies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857F0" w:rsidRPr="00802D72" w:rsidRDefault="003857F0" w:rsidP="003857F0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3857F0" w:rsidRPr="00802D72" w:rsidRDefault="003857F0" w:rsidP="003857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By activation Mechanism </w:t>
      </w:r>
    </w:p>
    <w:p w:rsidR="00F30C43" w:rsidRPr="00802D72" w:rsidRDefault="003857F0" w:rsidP="003857F0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Enzymatic </w:t>
      </w:r>
      <w:proofErr w:type="gramStart"/>
      <w:r w:rsidRPr="00802D72">
        <w:rPr>
          <w:rFonts w:ascii="Times New Roman" w:hAnsi="Times New Roman" w:cs="Times New Roman"/>
          <w:sz w:val="20"/>
          <w:szCs w:val="24"/>
        </w:rPr>
        <w:t>Activation :</w:t>
      </w:r>
      <w:proofErr w:type="gramEnd"/>
      <w:r w:rsidRPr="00802D72">
        <w:rPr>
          <w:rFonts w:ascii="Times New Roman" w:hAnsi="Times New Roman" w:cs="Times New Roman"/>
          <w:sz w:val="20"/>
          <w:szCs w:val="24"/>
        </w:rPr>
        <w:t xml:space="preserve"> D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rugs </w:t>
      </w:r>
      <w:r w:rsidRPr="00802D72">
        <w:rPr>
          <w:rFonts w:ascii="Times New Roman" w:hAnsi="Times New Roman" w:cs="Times New Roman"/>
          <w:sz w:val="20"/>
          <w:szCs w:val="24"/>
        </w:rPr>
        <w:t xml:space="preserve">that </w:t>
      </w:r>
      <w:r w:rsidR="00F30C43" w:rsidRPr="00802D72">
        <w:rPr>
          <w:rFonts w:ascii="Times New Roman" w:hAnsi="Times New Roman" w:cs="Times New Roman"/>
          <w:sz w:val="20"/>
          <w:szCs w:val="24"/>
        </w:rPr>
        <w:t>faces</w:t>
      </w:r>
      <w:r w:rsidR="002C0CFD">
        <w:rPr>
          <w:rFonts w:ascii="Times New Roman" w:hAnsi="Times New Roman" w:cs="Times New Roman"/>
          <w:sz w:val="20"/>
          <w:szCs w:val="24"/>
        </w:rPr>
        <w:t xml:space="preserve"> enzyme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activation can be planned; </w:t>
      </w:r>
      <w:r w:rsidR="00F30C43" w:rsidRPr="00802D72">
        <w:rPr>
          <w:rFonts w:ascii="Times New Roman" w:hAnsi="Times New Roman" w:cs="Times New Roman"/>
          <w:sz w:val="20"/>
          <w:szCs w:val="24"/>
        </w:rPr>
        <w:t xml:space="preserve">but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problems </w:t>
      </w:r>
      <w:r w:rsidR="002C0CFD">
        <w:rPr>
          <w:rFonts w:ascii="Times New Roman" w:hAnsi="Times New Roman" w:cs="Times New Roman"/>
          <w:sz w:val="20"/>
          <w:szCs w:val="24"/>
        </w:rPr>
        <w:t>can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F30C43" w:rsidRPr="00802D72">
        <w:rPr>
          <w:rFonts w:ascii="Times New Roman" w:hAnsi="Times New Roman" w:cs="Times New Roman"/>
          <w:sz w:val="20"/>
          <w:szCs w:val="24"/>
        </w:rPr>
        <w:t>arise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2C0CFD">
        <w:rPr>
          <w:rFonts w:ascii="Times New Roman" w:hAnsi="Times New Roman" w:cs="Times New Roman"/>
          <w:sz w:val="20"/>
          <w:szCs w:val="24"/>
        </w:rPr>
        <w:t>because of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F30C43" w:rsidRPr="00802D72">
        <w:rPr>
          <w:rFonts w:ascii="Times New Roman" w:hAnsi="Times New Roman" w:cs="Times New Roman"/>
          <w:sz w:val="20"/>
          <w:szCs w:val="24"/>
        </w:rPr>
        <w:t xml:space="preserve">genetic polymorphism, </w:t>
      </w:r>
      <w:r w:rsidR="00060722" w:rsidRPr="00802D72">
        <w:rPr>
          <w:rFonts w:ascii="Times New Roman" w:hAnsi="Times New Roman" w:cs="Times New Roman"/>
          <w:sz w:val="20"/>
          <w:szCs w:val="24"/>
        </w:rPr>
        <w:t>biological variability between drug interaction potential</w:t>
      </w:r>
      <w:r w:rsidR="0013210A" w:rsidRPr="00802D72">
        <w:rPr>
          <w:rFonts w:ascii="Times New Roman" w:hAnsi="Times New Roman" w:cs="Times New Roman"/>
          <w:sz w:val="20"/>
          <w:szCs w:val="24"/>
        </w:rPr>
        <w:t>, species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A61DCF" w:rsidRPr="00802D72" w:rsidRDefault="00F30C43" w:rsidP="003857F0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Non- enzymatic </w:t>
      </w:r>
      <w:proofErr w:type="gramStart"/>
      <w:r w:rsidRPr="00802D72">
        <w:rPr>
          <w:rFonts w:ascii="Times New Roman" w:hAnsi="Times New Roman" w:cs="Times New Roman"/>
          <w:sz w:val="20"/>
          <w:szCs w:val="24"/>
        </w:rPr>
        <w:t>Activation :</w:t>
      </w:r>
      <w:proofErr w:type="gramEnd"/>
      <w:r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drugs </w:t>
      </w:r>
      <w:r w:rsidRPr="00802D72">
        <w:rPr>
          <w:rFonts w:ascii="Times New Roman" w:hAnsi="Times New Roman" w:cs="Times New Roman"/>
          <w:sz w:val="20"/>
          <w:szCs w:val="24"/>
        </w:rPr>
        <w:t>that faces</w:t>
      </w:r>
      <w:r w:rsidR="0013210A" w:rsidRPr="00802D72">
        <w:rPr>
          <w:rFonts w:ascii="Times New Roman" w:hAnsi="Times New Roman" w:cs="Times New Roman"/>
          <w:sz w:val="20"/>
          <w:szCs w:val="24"/>
        </w:rPr>
        <w:t xml:space="preserve"> non-enzymatic activation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is </w:t>
      </w:r>
      <w:r w:rsidR="0013210A" w:rsidRPr="00802D72">
        <w:rPr>
          <w:rFonts w:ascii="Times New Roman" w:hAnsi="Times New Roman" w:cs="Times New Roman"/>
          <w:sz w:val="20"/>
          <w:szCs w:val="24"/>
        </w:rPr>
        <w:t>unforced</w:t>
      </w:r>
      <w:r w:rsidR="00060722" w:rsidRPr="00802D72">
        <w:rPr>
          <w:rFonts w:ascii="Times New Roman" w:hAnsi="Times New Roman" w:cs="Times New Roman"/>
          <w:sz w:val="20"/>
          <w:szCs w:val="24"/>
        </w:rPr>
        <w:t>,</w:t>
      </w:r>
      <w:r w:rsidRPr="00802D72">
        <w:rPr>
          <w:rFonts w:ascii="Times New Roman" w:hAnsi="Times New Roman" w:cs="Times New Roman"/>
          <w:sz w:val="20"/>
          <w:szCs w:val="24"/>
        </w:rPr>
        <w:t xml:space="preserve"> but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3210A" w:rsidRPr="00802D72">
        <w:rPr>
          <w:rFonts w:ascii="Times New Roman" w:hAnsi="Times New Roman" w:cs="Times New Roman"/>
          <w:sz w:val="20"/>
          <w:szCs w:val="24"/>
        </w:rPr>
        <w:t>unsufficient</w:t>
      </w:r>
      <w:proofErr w:type="spellEnd"/>
      <w:r w:rsidR="00060722" w:rsidRPr="00802D72">
        <w:rPr>
          <w:rFonts w:ascii="Times New Roman" w:hAnsi="Times New Roman" w:cs="Times New Roman"/>
          <w:sz w:val="20"/>
          <w:szCs w:val="24"/>
        </w:rPr>
        <w:t xml:space="preserve"> chemical stability can </w:t>
      </w:r>
      <w:r w:rsidR="00094966" w:rsidRPr="00802D72">
        <w:rPr>
          <w:rFonts w:ascii="Times New Roman" w:hAnsi="Times New Roman" w:cs="Times New Roman"/>
          <w:sz w:val="20"/>
          <w:szCs w:val="24"/>
        </w:rPr>
        <w:t>leads to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2C0CFD">
        <w:rPr>
          <w:rFonts w:ascii="Times New Roman" w:hAnsi="Times New Roman" w:cs="Times New Roman"/>
          <w:sz w:val="20"/>
          <w:szCs w:val="24"/>
        </w:rPr>
        <w:t>issues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in conservation before use. </w:t>
      </w:r>
    </w:p>
    <w:p w:rsidR="00A61DCF" w:rsidRPr="00802D72" w:rsidRDefault="002D7CAF" w:rsidP="00A61DCF">
      <w:pPr>
        <w:pStyle w:val="ListParagraph"/>
        <w:ind w:left="1134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>A</w:t>
      </w:r>
      <w:r w:rsidR="00A61DCF" w:rsidRPr="00802D72">
        <w:rPr>
          <w:rFonts w:ascii="Times New Roman" w:hAnsi="Times New Roman" w:cs="Times New Roman"/>
          <w:sz w:val="20"/>
          <w:szCs w:val="24"/>
        </w:rPr>
        <w:t>ctivation</w:t>
      </w:r>
      <w:r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mechanism </w:t>
      </w:r>
      <w:r w:rsidRPr="00802D72">
        <w:rPr>
          <w:rFonts w:ascii="Times New Roman" w:hAnsi="Times New Roman" w:cs="Times New Roman"/>
          <w:sz w:val="20"/>
          <w:szCs w:val="24"/>
        </w:rPr>
        <w:t xml:space="preserve">of classification </w:t>
      </w:r>
      <w:r w:rsidR="00A61DCF" w:rsidRPr="00802D72">
        <w:rPr>
          <w:rFonts w:ascii="Times New Roman" w:hAnsi="Times New Roman" w:cs="Times New Roman"/>
          <w:sz w:val="20"/>
          <w:szCs w:val="24"/>
        </w:rPr>
        <w:t>is b</w:t>
      </w:r>
      <w:r w:rsidR="002C0CFD">
        <w:rPr>
          <w:rFonts w:ascii="Times New Roman" w:hAnsi="Times New Roman" w:cs="Times New Roman"/>
          <w:sz w:val="20"/>
          <w:szCs w:val="24"/>
        </w:rPr>
        <w:t>uilt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 on the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reactions </w:t>
      </w:r>
      <w:proofErr w:type="gramStart"/>
      <w:r w:rsidR="00060722" w:rsidRPr="00802D72">
        <w:rPr>
          <w:rFonts w:ascii="Times New Roman" w:hAnsi="Times New Roman" w:cs="Times New Roman"/>
          <w:sz w:val="20"/>
          <w:szCs w:val="24"/>
        </w:rPr>
        <w:t>that result</w:t>
      </w:r>
      <w:r w:rsidR="00A61DCF" w:rsidRPr="00802D72">
        <w:rPr>
          <w:rFonts w:ascii="Times New Roman" w:hAnsi="Times New Roman" w:cs="Times New Roman"/>
          <w:sz w:val="20"/>
          <w:szCs w:val="24"/>
        </w:rPr>
        <w:t>s</w:t>
      </w:r>
      <w:proofErr w:type="gramEnd"/>
      <w:r w:rsidR="00A61DCF" w:rsidRPr="00802D72">
        <w:rPr>
          <w:rFonts w:ascii="Times New Roman" w:hAnsi="Times New Roman" w:cs="Times New Roman"/>
          <w:sz w:val="20"/>
          <w:szCs w:val="24"/>
        </w:rPr>
        <w:t xml:space="preserve"> in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active form, like </w:t>
      </w:r>
      <w:r w:rsidR="00060722" w:rsidRPr="00802D72">
        <w:rPr>
          <w:rFonts w:ascii="Times New Roman" w:hAnsi="Times New Roman" w:cs="Times New Roman"/>
          <w:sz w:val="20"/>
          <w:szCs w:val="24"/>
        </w:rPr>
        <w:t>hydrolysis (</w:t>
      </w:r>
      <w:proofErr w:type="spellStart"/>
      <w:r w:rsidR="00094966" w:rsidRPr="00802D72">
        <w:rPr>
          <w:rFonts w:ascii="Times New Roman" w:hAnsi="Times New Roman" w:cs="Times New Roman"/>
          <w:sz w:val="20"/>
          <w:szCs w:val="24"/>
        </w:rPr>
        <w:t>imide</w:t>
      </w:r>
      <w:proofErr w:type="spellEnd"/>
      <w:r w:rsidR="00094966" w:rsidRPr="00802D72">
        <w:rPr>
          <w:rFonts w:ascii="Times New Roman" w:hAnsi="Times New Roman" w:cs="Times New Roman"/>
          <w:sz w:val="20"/>
          <w:szCs w:val="24"/>
        </w:rPr>
        <w:t xml:space="preserve">, ether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ester, amide, etc.); </w:t>
      </w:r>
      <w:r w:rsidR="00094966" w:rsidRPr="00802D72">
        <w:rPr>
          <w:rFonts w:ascii="Times New Roman" w:hAnsi="Times New Roman" w:cs="Times New Roman"/>
          <w:sz w:val="20"/>
          <w:szCs w:val="24"/>
        </w:rPr>
        <w:t xml:space="preserve">reduction,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oxidation; </w:t>
      </w:r>
      <w:r w:rsidRPr="00802D72">
        <w:rPr>
          <w:rFonts w:ascii="Times New Roman" w:hAnsi="Times New Roman" w:cs="Times New Roman"/>
          <w:sz w:val="20"/>
          <w:szCs w:val="24"/>
        </w:rPr>
        <w:t>and other reactions.</w:t>
      </w:r>
    </w:p>
    <w:p w:rsidR="002D7CAF" w:rsidRPr="00802D72" w:rsidRDefault="002D7CAF" w:rsidP="00A61DCF">
      <w:pPr>
        <w:pStyle w:val="ListParagraph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A61DCF" w:rsidRPr="00802D72" w:rsidRDefault="002D7CAF" w:rsidP="00AD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By Cellular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sites of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coversion</w:t>
      </w:r>
      <w:proofErr w:type="spellEnd"/>
    </w:p>
    <w:p w:rsidR="00AD515F" w:rsidRPr="00802D72" w:rsidRDefault="00AD515F" w:rsidP="00AD515F"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Intracellular or type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I :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location is therapeutic action</w:t>
      </w:r>
      <w:r w:rsidR="00094966" w:rsidRPr="00802D72">
        <w:rPr>
          <w:rFonts w:ascii="Times New Roman" w:hAnsi="Times New Roman" w:cs="Times New Roman"/>
          <w:sz w:val="20"/>
          <w:szCs w:val="20"/>
        </w:rPr>
        <w:t xml:space="preserve"> site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Statins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Antiviral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phosphorylated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nucleoside.</w:t>
      </w:r>
    </w:p>
    <w:p w:rsidR="00AD515F" w:rsidRPr="00802D72" w:rsidRDefault="00AD515F" w:rsidP="00AD515F"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Extracellular or type II: where no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occurs </w:t>
      </w:r>
      <w:r w:rsidR="00060722" w:rsidRPr="00802D72">
        <w:rPr>
          <w:rFonts w:ascii="Times New Roman" w:hAnsi="Times New Roman" w:cs="Times New Roman"/>
          <w:sz w:val="20"/>
          <w:szCs w:val="20"/>
        </w:rPr>
        <w:t>in digestive fluids or the systemic circulation</w:t>
      </w:r>
      <w:r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</w:t>
      </w:r>
      <w:r w:rsidR="00060722" w:rsidRPr="00802D72"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060722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060722" w:rsidRPr="00802D72">
        <w:rPr>
          <w:rFonts w:ascii="Times New Roman" w:hAnsi="Times New Roman" w:cs="Times New Roman"/>
          <w:sz w:val="20"/>
          <w:szCs w:val="20"/>
        </w:rPr>
        <w:t>fosamprenavir</w:t>
      </w:r>
      <w:proofErr w:type="spellEnd"/>
      <w:proofErr w:type="gramEnd"/>
      <w:r w:rsidR="00060722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valganciclovir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and virus-directed enzyme, </w:t>
      </w:r>
      <w:r w:rsidR="00060722" w:rsidRPr="00802D72">
        <w:rPr>
          <w:rFonts w:ascii="Times New Roman" w:hAnsi="Times New Roman" w:cs="Times New Roman"/>
          <w:sz w:val="20"/>
          <w:szCs w:val="20"/>
        </w:rPr>
        <w:t>antibody-, gene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060722" w:rsidRPr="00802D72">
        <w:rPr>
          <w:rFonts w:ascii="Times New Roman" w:hAnsi="Times New Roman" w:cs="Times New Roman"/>
          <w:sz w:val="20"/>
          <w:szCs w:val="20"/>
        </w:rPr>
        <w:t>.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060722" w:rsidP="009A5D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 This new classification </w:t>
      </w:r>
      <w:r w:rsidR="00AD515F" w:rsidRPr="00802D72">
        <w:rPr>
          <w:rFonts w:ascii="Times New Roman" w:hAnsi="Times New Roman" w:cs="Times New Roman"/>
          <w:sz w:val="20"/>
          <w:szCs w:val="20"/>
        </w:rPr>
        <w:t>might</w:t>
      </w:r>
      <w:r w:rsidRPr="00802D72">
        <w:rPr>
          <w:rFonts w:ascii="Times New Roman" w:hAnsi="Times New Roman" w:cs="Times New Roman"/>
          <w:sz w:val="20"/>
          <w:szCs w:val="20"/>
        </w:rPr>
        <w:t xml:space="preserve"> hel</w:t>
      </w:r>
      <w:r w:rsidR="00094966" w:rsidRPr="00802D72">
        <w:rPr>
          <w:rFonts w:ascii="Times New Roman" w:hAnsi="Times New Roman" w:cs="Times New Roman"/>
          <w:sz w:val="20"/>
          <w:szCs w:val="20"/>
        </w:rPr>
        <w:t>p in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094966" w:rsidRPr="00802D72">
        <w:rPr>
          <w:rFonts w:ascii="Times New Roman" w:hAnsi="Times New Roman" w:cs="Times New Roman"/>
          <w:sz w:val="20"/>
          <w:szCs w:val="20"/>
        </w:rPr>
        <w:t>getting</w:t>
      </w:r>
      <w:r w:rsidRPr="00802D72">
        <w:rPr>
          <w:rFonts w:ascii="Times New Roman" w:hAnsi="Times New Roman" w:cs="Times New Roman"/>
          <w:sz w:val="20"/>
          <w:szCs w:val="20"/>
        </w:rPr>
        <w:t xml:space="preserve"> drug product’s </w:t>
      </w:r>
      <w:r w:rsidR="00AD515F" w:rsidRPr="00802D72">
        <w:rPr>
          <w:rFonts w:ascii="Times New Roman" w:hAnsi="Times New Roman" w:cs="Times New Roman"/>
          <w:sz w:val="20"/>
          <w:szCs w:val="20"/>
        </w:rPr>
        <w:t>safety</w:t>
      </w:r>
      <w:r w:rsidR="002C0CFD">
        <w:rPr>
          <w:rFonts w:ascii="Times New Roman" w:hAnsi="Times New Roman" w:cs="Times New Roman"/>
          <w:sz w:val="20"/>
          <w:szCs w:val="20"/>
        </w:rPr>
        <w:t>,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efficacy</w:t>
      </w:r>
      <w:r w:rsidR="002C0CFD" w:rsidRPr="002C0CFD">
        <w:rPr>
          <w:rFonts w:ascii="Times New Roman" w:hAnsi="Times New Roman" w:cs="Times New Roman"/>
          <w:sz w:val="20"/>
          <w:szCs w:val="20"/>
        </w:rPr>
        <w:t xml:space="preserve"> </w:t>
      </w:r>
      <w:r w:rsidR="002C0CFD" w:rsidRPr="00802D72">
        <w:rPr>
          <w:rFonts w:ascii="Times New Roman" w:hAnsi="Times New Roman" w:cs="Times New Roman"/>
          <w:sz w:val="20"/>
          <w:szCs w:val="20"/>
        </w:rPr>
        <w:t>and pharmacokinetics</w:t>
      </w:r>
      <w:proofErr w:type="gramStart"/>
      <w:r w:rsidR="002C0CFD" w:rsidRPr="00802D72">
        <w:rPr>
          <w:rFonts w:ascii="Times New Roman" w:hAnsi="Times New Roman" w:cs="Times New Roman"/>
          <w:sz w:val="20"/>
          <w:szCs w:val="20"/>
        </w:rPr>
        <w:t>,</w:t>
      </w:r>
      <w:r w:rsidR="00AD515F" w:rsidRPr="00802D7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21535" w:rsidRPr="00802D72" w:rsidRDefault="00094966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B</w:t>
      </w:r>
      <w:r w:rsidR="00AD515F" w:rsidRPr="00802D72">
        <w:rPr>
          <w:rFonts w:ascii="Times New Roman" w:hAnsi="Times New Roman" w:cs="Times New Roman"/>
          <w:b/>
          <w:sz w:val="20"/>
          <w:szCs w:val="20"/>
        </w:rPr>
        <w:t>ioavailability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sz w:val="20"/>
          <w:szCs w:val="20"/>
        </w:rPr>
        <w:t>Optimization</w:t>
      </w:r>
    </w:p>
    <w:p w:rsidR="00C21535" w:rsidRPr="00802D72" w:rsidRDefault="00C21535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In most cases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synthesis</w:t>
      </w:r>
      <w:r w:rsidRPr="00802D72">
        <w:rPr>
          <w:rFonts w:ascii="Times New Roman" w:hAnsi="Times New Roman" w:cs="Times New Roman"/>
          <w:sz w:val="20"/>
          <w:szCs w:val="20"/>
        </w:rPr>
        <w:t xml:space="preserve"> purpose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is increasing bioavailability. </w:t>
      </w:r>
      <w:r w:rsidRPr="00802D72">
        <w:rPr>
          <w:rFonts w:ascii="Times New Roman" w:hAnsi="Times New Roman" w:cs="Times New Roman"/>
          <w:sz w:val="20"/>
          <w:szCs w:val="20"/>
        </w:rPr>
        <w:t xml:space="preserve">Drug physicochemical parameters like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solubility, good permeability, </w:t>
      </w:r>
      <w:r w:rsidRPr="00802D72">
        <w:rPr>
          <w:rFonts w:ascii="Times New Roman" w:hAnsi="Times New Roman" w:cs="Times New Roman"/>
          <w:sz w:val="20"/>
          <w:szCs w:val="20"/>
        </w:rPr>
        <w:t xml:space="preserve">adequate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are important aspects in drug development </w:t>
      </w:r>
      <w:r w:rsidR="002C0CFD">
        <w:rPr>
          <w:rFonts w:ascii="Times New Roman" w:hAnsi="Times New Roman" w:cs="Times New Roman"/>
          <w:sz w:val="20"/>
          <w:szCs w:val="20"/>
        </w:rPr>
        <w:t>that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are strongly </w:t>
      </w:r>
      <w:proofErr w:type="spellStart"/>
      <w:proofErr w:type="gramStart"/>
      <w:r w:rsidRPr="00802D72">
        <w:rPr>
          <w:rFonts w:ascii="Times New Roman" w:hAnsi="Times New Roman" w:cs="Times New Roman"/>
          <w:sz w:val="20"/>
          <w:szCs w:val="20"/>
        </w:rPr>
        <w:t>effected</w:t>
      </w:r>
      <w:proofErr w:type="spellEnd"/>
      <w:proofErr w:type="gram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by acid-b</w:t>
      </w:r>
      <w:r w:rsidRPr="00802D72">
        <w:rPr>
          <w:rFonts w:ascii="Times New Roman" w:hAnsi="Times New Roman" w:cs="Times New Roman"/>
          <w:sz w:val="20"/>
          <w:szCs w:val="20"/>
        </w:rPr>
        <w:t xml:space="preserve">ase properties of the molecules. </w:t>
      </w:r>
    </w:p>
    <w:p w:rsidR="00C21535" w:rsidRPr="00802D72" w:rsidRDefault="00C21535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A5D73" w:rsidRPr="00802D72" w:rsidRDefault="009A5D73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A5D73" w:rsidRPr="00802D72" w:rsidRDefault="009A5D73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21535" w:rsidRPr="00802D72" w:rsidRDefault="00AD515F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with improved </w:t>
      </w: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1278" w:rsidRPr="00802D72" w:rsidRDefault="00871278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lastRenderedPageBreak/>
        <w:t xml:space="preserve">Presence of </w:t>
      </w:r>
      <w:r w:rsidR="00AD515F" w:rsidRPr="00802D72">
        <w:rPr>
          <w:rFonts w:ascii="Times New Roman" w:hAnsi="Times New Roman" w:cs="Times New Roman"/>
          <w:sz w:val="20"/>
          <w:szCs w:val="20"/>
        </w:rPr>
        <w:t>carb</w:t>
      </w:r>
      <w:r w:rsidRPr="00802D72">
        <w:rPr>
          <w:rFonts w:ascii="Times New Roman" w:hAnsi="Times New Roman" w:cs="Times New Roman"/>
          <w:sz w:val="20"/>
          <w:szCs w:val="20"/>
        </w:rPr>
        <w:t xml:space="preserve">oxyl functional group in many medications </w:t>
      </w:r>
      <w:r w:rsidR="002C0CFD">
        <w:rPr>
          <w:rFonts w:ascii="Times New Roman" w:hAnsi="Times New Roman" w:cs="Times New Roman"/>
          <w:sz w:val="20"/>
          <w:szCs w:val="20"/>
        </w:rPr>
        <w:t>serve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as </w:t>
      </w:r>
      <w:r w:rsidR="002C0CFD">
        <w:rPr>
          <w:rFonts w:ascii="Times New Roman" w:hAnsi="Times New Roman" w:cs="Times New Roman"/>
          <w:sz w:val="20"/>
          <w:szCs w:val="20"/>
        </w:rPr>
        <w:t>necessary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D515F" w:rsidRPr="00802D72">
        <w:rPr>
          <w:rFonts w:ascii="Times New Roman" w:hAnsi="Times New Roman" w:cs="Times New Roman"/>
          <w:sz w:val="20"/>
          <w:szCs w:val="20"/>
        </w:rPr>
        <w:t>function</w:t>
      </w:r>
      <w:r w:rsidR="002C0CFD">
        <w:rPr>
          <w:rFonts w:ascii="Times New Roman" w:hAnsi="Times New Roman" w:cs="Times New Roman"/>
          <w:sz w:val="20"/>
          <w:szCs w:val="20"/>
        </w:rPr>
        <w:t>al group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for their pharmacological </w:t>
      </w:r>
      <w:r w:rsidR="002C0CFD">
        <w:rPr>
          <w:rFonts w:ascii="Times New Roman" w:hAnsi="Times New Roman" w:cs="Times New Roman"/>
          <w:sz w:val="20"/>
          <w:szCs w:val="20"/>
        </w:rPr>
        <w:t>property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. </w:t>
      </w:r>
      <w:r w:rsidRPr="00802D72">
        <w:rPr>
          <w:rFonts w:ascii="Times New Roman" w:hAnsi="Times New Roman" w:cs="Times New Roman"/>
          <w:sz w:val="20"/>
          <w:szCs w:val="20"/>
        </w:rPr>
        <w:t>But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, its </w:t>
      </w:r>
      <w:proofErr w:type="spellStart"/>
      <w:r w:rsidR="002C0CFD">
        <w:rPr>
          <w:rFonts w:ascii="Times New Roman" w:hAnsi="Times New Roman" w:cs="Times New Roman"/>
          <w:sz w:val="20"/>
          <w:szCs w:val="20"/>
        </w:rPr>
        <w:t>existance</w:t>
      </w:r>
      <w:proofErr w:type="spell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 xml:space="preserve">also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causes </w:t>
      </w:r>
      <w:r w:rsidR="004B2C6A">
        <w:rPr>
          <w:rFonts w:ascii="Times New Roman" w:hAnsi="Times New Roman" w:cs="Times New Roman"/>
          <w:sz w:val="20"/>
          <w:szCs w:val="20"/>
        </w:rPr>
        <w:t>higher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polarity</w:t>
      </w:r>
      <w:r w:rsidRPr="00802D72">
        <w:rPr>
          <w:rFonts w:ascii="Times New Roman" w:hAnsi="Times New Roman" w:cs="Times New Roman"/>
          <w:sz w:val="20"/>
          <w:szCs w:val="20"/>
        </w:rPr>
        <w:t xml:space="preserve"> in case of </w:t>
      </w:r>
      <w:r w:rsidR="00AD515F" w:rsidRPr="00802D72">
        <w:rPr>
          <w:rFonts w:ascii="Times New Roman" w:hAnsi="Times New Roman" w:cs="Times New Roman"/>
          <w:sz w:val="20"/>
          <w:szCs w:val="20"/>
        </w:rPr>
        <w:t>oral administration, as in small intestine at pH 5-7</w:t>
      </w:r>
      <w:r w:rsidRPr="00802D72">
        <w:rPr>
          <w:rFonts w:ascii="Times New Roman" w:hAnsi="Times New Roman" w:cs="Times New Roman"/>
          <w:sz w:val="20"/>
          <w:szCs w:val="20"/>
        </w:rPr>
        <w:t>, much ionization occurs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, which </w:t>
      </w:r>
      <w:r w:rsidR="00F16B32" w:rsidRPr="00802D72">
        <w:rPr>
          <w:rFonts w:ascii="Times New Roman" w:hAnsi="Times New Roman" w:cs="Times New Roman"/>
          <w:sz w:val="20"/>
          <w:szCs w:val="20"/>
        </w:rPr>
        <w:t>stop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 the </w:t>
      </w:r>
      <w:r w:rsidR="004B2C6A">
        <w:rPr>
          <w:rFonts w:ascii="Times New Roman" w:hAnsi="Times New Roman" w:cs="Times New Roman"/>
          <w:sz w:val="20"/>
          <w:szCs w:val="20"/>
        </w:rPr>
        <w:t>transit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of molecules </w:t>
      </w:r>
      <w:r w:rsidR="004B2C6A">
        <w:rPr>
          <w:rFonts w:ascii="Times New Roman" w:hAnsi="Times New Roman" w:cs="Times New Roman"/>
          <w:sz w:val="20"/>
          <w:szCs w:val="20"/>
        </w:rPr>
        <w:t>from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membranes </w:t>
      </w:r>
      <w:r w:rsidR="004B2C6A">
        <w:rPr>
          <w:rFonts w:ascii="Times New Roman" w:hAnsi="Times New Roman" w:cs="Times New Roman"/>
          <w:sz w:val="20"/>
          <w:szCs w:val="20"/>
        </w:rPr>
        <w:t>through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passive diffusion. </w:t>
      </w:r>
      <w:r w:rsidRPr="00802D72">
        <w:rPr>
          <w:rFonts w:ascii="Times New Roman" w:hAnsi="Times New Roman" w:cs="Times New Roman"/>
          <w:sz w:val="20"/>
          <w:szCs w:val="20"/>
        </w:rPr>
        <w:t>Carboxyl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groups </w:t>
      </w:r>
      <w:proofErr w:type="spellStart"/>
      <w:proofErr w:type="gramStart"/>
      <w:r w:rsidRPr="00802D72">
        <w:rPr>
          <w:rFonts w:ascii="Times New Roman" w:hAnsi="Times New Roman" w:cs="Times New Roman"/>
          <w:sz w:val="20"/>
          <w:szCs w:val="20"/>
        </w:rPr>
        <w:t>esterification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4B2C6A">
        <w:rPr>
          <w:rFonts w:ascii="Times New Roman" w:hAnsi="Times New Roman" w:cs="Times New Roman"/>
          <w:sz w:val="20"/>
          <w:szCs w:val="20"/>
        </w:rPr>
        <w:t>with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4B2C6A" w:rsidRPr="00802D72">
        <w:rPr>
          <w:rFonts w:ascii="Times New Roman" w:hAnsi="Times New Roman" w:cs="Times New Roman"/>
          <w:sz w:val="20"/>
          <w:szCs w:val="20"/>
        </w:rPr>
        <w:t xml:space="preserve">aliphatic alcohol </w:t>
      </w:r>
      <w:r w:rsidR="004B2C6A">
        <w:rPr>
          <w:rFonts w:ascii="Times New Roman" w:hAnsi="Times New Roman" w:cs="Times New Roman"/>
          <w:sz w:val="20"/>
          <w:szCs w:val="20"/>
        </w:rPr>
        <w:t xml:space="preserve">of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short or long </w:t>
      </w:r>
      <w:r w:rsidR="004B2C6A">
        <w:rPr>
          <w:rFonts w:ascii="Times New Roman" w:hAnsi="Times New Roman" w:cs="Times New Roman"/>
          <w:sz w:val="20"/>
          <w:szCs w:val="20"/>
        </w:rPr>
        <w:t>chain are</w:t>
      </w:r>
      <w:proofErr w:type="gramEnd"/>
      <w:r w:rsidR="004B2C6A">
        <w:rPr>
          <w:rFonts w:ascii="Times New Roman" w:hAnsi="Times New Roman" w:cs="Times New Roman"/>
          <w:sz w:val="20"/>
          <w:szCs w:val="20"/>
        </w:rPr>
        <w:t xml:space="preserve"> 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majorly </w:t>
      </w:r>
      <w:r w:rsidRPr="00802D72">
        <w:rPr>
          <w:rFonts w:ascii="Times New Roman" w:hAnsi="Times New Roman" w:cs="Times New Roman"/>
          <w:sz w:val="20"/>
          <w:szCs w:val="20"/>
        </w:rPr>
        <w:t>used method</w:t>
      </w:r>
      <w:r w:rsidR="004B2C6A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>.</w:t>
      </w:r>
    </w:p>
    <w:p w:rsidR="00871278" w:rsidRPr="00802D72" w:rsidRDefault="00871278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4B2C6A" w:rsidP="00AB744B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thyl ester </w:t>
      </w:r>
      <w:proofErr w:type="spellStart"/>
      <w:r w:rsidR="00871278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 xml:space="preserve">are ACE inhibitors </w:t>
      </w:r>
      <w:r w:rsidR="00871278" w:rsidRPr="00802D7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enalapril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benazepril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trandolapril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quinapril</w:t>
      </w:r>
      <w:proofErr w:type="spellEnd"/>
      <w:r w:rsidR="00AD515F" w:rsidRPr="00802D7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>Fig 2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. Ethyl esters </w:t>
      </w:r>
      <w:r w:rsidR="00871278" w:rsidRPr="00802D72">
        <w:rPr>
          <w:rFonts w:ascii="Times New Roman" w:hAnsi="Times New Roman" w:cs="Times New Roman"/>
          <w:sz w:val="20"/>
          <w:szCs w:val="20"/>
        </w:rPr>
        <w:t>as a result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increase</w:t>
      </w:r>
      <w:r w:rsidR="00871278" w:rsidRPr="00802D72">
        <w:rPr>
          <w:rFonts w:ascii="Times New Roman" w:hAnsi="Times New Roman" w:cs="Times New Roman"/>
          <w:sz w:val="20"/>
          <w:szCs w:val="20"/>
        </w:rPr>
        <w:t>s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="00AD515F" w:rsidRPr="00802D72">
        <w:rPr>
          <w:rFonts w:ascii="Times New Roman" w:hAnsi="Times New Roman" w:cs="Times New Roman"/>
          <w:sz w:val="20"/>
          <w:szCs w:val="20"/>
        </w:rPr>
        <w:t>,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and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thus</w:t>
      </w:r>
      <w:proofErr w:type="gram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enhance absorption.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Methyl </w:t>
      </w:r>
      <w:proofErr w:type="gramStart"/>
      <w:r w:rsidR="00AD515F" w:rsidRPr="00802D72">
        <w:rPr>
          <w:rFonts w:ascii="Times New Roman" w:hAnsi="Times New Roman" w:cs="Times New Roman"/>
          <w:sz w:val="20"/>
          <w:szCs w:val="20"/>
        </w:rPr>
        <w:t>ester</w:t>
      </w:r>
      <w:r w:rsidR="00AB744B" w:rsidRPr="00802D72">
        <w:rPr>
          <w:rFonts w:ascii="Times New Roman" w:hAnsi="Times New Roman" w:cs="Times New Roman"/>
          <w:sz w:val="20"/>
          <w:szCs w:val="20"/>
        </w:rPr>
        <w:t>s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occurs</w:t>
      </w:r>
      <w:proofErr w:type="gram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more rarely, </w:t>
      </w:r>
      <w:r w:rsidR="00AB744B" w:rsidRPr="00802D72">
        <w:rPr>
          <w:rFonts w:ascii="Times New Roman" w:hAnsi="Times New Roman" w:cs="Times New Roman"/>
          <w:sz w:val="20"/>
          <w:szCs w:val="20"/>
        </w:rPr>
        <w:t>as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>on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hydrolysis methyl alcohol</w:t>
      </w:r>
      <w:r>
        <w:rPr>
          <w:rFonts w:ascii="Times New Roman" w:hAnsi="Times New Roman" w:cs="Times New Roman"/>
          <w:sz w:val="20"/>
          <w:szCs w:val="20"/>
        </w:rPr>
        <w:t>s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(toxic)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are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released. </w:t>
      </w:r>
      <w:r w:rsidR="00AB744B" w:rsidRPr="00802D72">
        <w:rPr>
          <w:rFonts w:ascii="Times New Roman" w:hAnsi="Times New Roman" w:cs="Times New Roman"/>
          <w:sz w:val="20"/>
          <w:szCs w:val="20"/>
        </w:rPr>
        <w:t>Hence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this method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F16B32" w:rsidRPr="00802D72">
        <w:rPr>
          <w:rFonts w:ascii="Times New Roman" w:hAnsi="Times New Roman" w:cs="Times New Roman"/>
          <w:sz w:val="20"/>
          <w:szCs w:val="20"/>
        </w:rPr>
        <w:t xml:space="preserve"> design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is 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rarely </w:t>
      </w:r>
      <w:r w:rsidR="00AD515F" w:rsidRPr="00802D72">
        <w:rPr>
          <w:rFonts w:ascii="Times New Roman" w:hAnsi="Times New Roman" w:cs="Times New Roman"/>
          <w:sz w:val="20"/>
          <w:szCs w:val="20"/>
        </w:rPr>
        <w:t>used in case of low dose medicines,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only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>and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in esters </w:t>
      </w:r>
      <w:r>
        <w:rPr>
          <w:rFonts w:ascii="Times New Roman" w:hAnsi="Times New Roman" w:cs="Times New Roman"/>
          <w:sz w:val="20"/>
          <w:szCs w:val="20"/>
        </w:rPr>
        <w:t xml:space="preserve">case </w:t>
      </w:r>
      <w:r w:rsidR="00AD515F" w:rsidRPr="00802D72">
        <w:rPr>
          <w:rFonts w:ascii="Times New Roman" w:hAnsi="Times New Roman" w:cs="Times New Roman"/>
          <w:sz w:val="20"/>
          <w:szCs w:val="20"/>
        </w:rPr>
        <w:t>with very short du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ration of action. </w:t>
      </w:r>
      <w:r>
        <w:rPr>
          <w:rFonts w:ascii="Times New Roman" w:hAnsi="Times New Roman" w:cs="Times New Roman"/>
          <w:sz w:val="20"/>
          <w:szCs w:val="20"/>
        </w:rPr>
        <w:t>Various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ester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85CE2">
        <w:rPr>
          <w:rFonts w:ascii="Times New Roman" w:hAnsi="Times New Roman" w:cs="Times New Roman"/>
          <w:sz w:val="20"/>
          <w:szCs w:val="20"/>
        </w:rPr>
        <w:t xml:space="preserve">are </w:t>
      </w:r>
      <w:r w:rsidR="00F16B32" w:rsidRPr="00802D72">
        <w:rPr>
          <w:rFonts w:ascii="Times New Roman" w:hAnsi="Times New Roman" w:cs="Times New Roman"/>
          <w:sz w:val="20"/>
          <w:szCs w:val="20"/>
        </w:rPr>
        <w:t>ma</w:t>
      </w:r>
      <w:r w:rsidR="00AB744B" w:rsidRPr="00802D72">
        <w:rPr>
          <w:rFonts w:ascii="Times New Roman" w:hAnsi="Times New Roman" w:cs="Times New Roman"/>
          <w:sz w:val="20"/>
          <w:szCs w:val="20"/>
        </w:rPr>
        <w:t>d</w:t>
      </w:r>
      <w:r w:rsidR="00F16B32" w:rsidRPr="00802D72">
        <w:rPr>
          <w:rFonts w:ascii="Times New Roman" w:hAnsi="Times New Roman" w:cs="Times New Roman"/>
          <w:sz w:val="20"/>
          <w:szCs w:val="20"/>
        </w:rPr>
        <w:t>e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levodopa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>, but only methyl ester</w:t>
      </w:r>
      <w:r w:rsidR="00F16B32" w:rsidRPr="00802D72">
        <w:rPr>
          <w:rFonts w:ascii="Times New Roman" w:hAnsi="Times New Roman" w:cs="Times New Roman"/>
          <w:sz w:val="20"/>
          <w:szCs w:val="20"/>
        </w:rPr>
        <w:t>s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85CE2">
        <w:rPr>
          <w:rFonts w:ascii="Times New Roman" w:hAnsi="Times New Roman" w:cs="Times New Roman"/>
          <w:sz w:val="20"/>
          <w:szCs w:val="20"/>
        </w:rPr>
        <w:t>are</w:t>
      </w:r>
      <w:r w:rsidR="00D4500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85CE2">
        <w:rPr>
          <w:rFonts w:ascii="Times New Roman" w:hAnsi="Times New Roman" w:cs="Times New Roman"/>
          <w:sz w:val="20"/>
          <w:szCs w:val="20"/>
        </w:rPr>
        <w:t>available</w:t>
      </w:r>
      <w:r w:rsidR="00D4500E" w:rsidRPr="00802D72">
        <w:rPr>
          <w:rFonts w:ascii="Times New Roman" w:hAnsi="Times New Roman" w:cs="Times New Roman"/>
          <w:sz w:val="20"/>
          <w:szCs w:val="20"/>
        </w:rPr>
        <w:t xml:space="preserve"> in therapy (</w:t>
      </w:r>
      <w:proofErr w:type="spellStart"/>
      <w:r w:rsidR="00D4500E" w:rsidRPr="00802D72">
        <w:rPr>
          <w:rFonts w:ascii="Times New Roman" w:hAnsi="Times New Roman" w:cs="Times New Roman"/>
          <w:sz w:val="20"/>
          <w:szCs w:val="20"/>
        </w:rPr>
        <w:t>Levomet</w:t>
      </w:r>
      <w:proofErr w:type="spellEnd"/>
      <w:r w:rsidR="00D4500E" w:rsidRPr="00802D72">
        <w:rPr>
          <w:rFonts w:ascii="Times New Roman" w:hAnsi="Times New Roman" w:cs="Times New Roman"/>
          <w:sz w:val="20"/>
          <w:szCs w:val="20"/>
        </w:rPr>
        <w:t>) (Fig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3).</w:t>
      </w:r>
    </w:p>
    <w:p w:rsidR="00AD515F" w:rsidRPr="00802D72" w:rsidRDefault="00AD515F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6044652" cy="4754880"/>
            <wp:effectExtent l="1905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652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34DC" w:rsidRPr="00802D72" w:rsidRDefault="00CE5B67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AB744B" w:rsidP="00AB744B">
      <w:pPr>
        <w:spacing w:before="30"/>
        <w:ind w:left="110"/>
        <w:rPr>
          <w:rFonts w:ascii="Times New Roman" w:hAnsi="Times New Roman" w:cs="Times New Roman"/>
          <w:color w:val="231F20"/>
          <w:w w:val="105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6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2.</w:t>
      </w:r>
      <w:proofErr w:type="gramEnd"/>
      <w:r w:rsidRPr="00802D72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 </w:t>
      </w:r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E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ster</w:t>
      </w:r>
      <w:r w:rsidRPr="00802D72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 </w:t>
      </w:r>
      <w:proofErr w:type="spellStart"/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prodrug</w:t>
      </w:r>
      <w:proofErr w:type="spellEnd"/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Examples</w:t>
      </w:r>
    </w:p>
    <w:p w:rsidR="00D4500E" w:rsidRPr="00802D72" w:rsidRDefault="00D4500E" w:rsidP="002955B5">
      <w:pPr>
        <w:spacing w:before="30"/>
        <w:rPr>
          <w:rFonts w:ascii="Times New Roman" w:hAnsi="Times New Roman" w:cs="Times New Roman"/>
          <w:color w:val="231F20"/>
          <w:w w:val="105"/>
          <w:sz w:val="20"/>
          <w:szCs w:val="20"/>
        </w:rPr>
      </w:pPr>
    </w:p>
    <w:p w:rsidR="00D4500E" w:rsidRPr="00802D72" w:rsidRDefault="00D4500E" w:rsidP="00AB744B">
      <w:pPr>
        <w:spacing w:before="30"/>
        <w:ind w:left="11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826770</wp:posOffset>
            </wp:positionH>
            <wp:positionV relativeFrom="paragraph">
              <wp:posOffset>22225</wp:posOffset>
            </wp:positionV>
            <wp:extent cx="4742180" cy="1264920"/>
            <wp:effectExtent l="19050" t="0" r="127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0E" w:rsidRPr="00802D72" w:rsidRDefault="00D4500E" w:rsidP="00AB744B">
      <w:pPr>
        <w:spacing w:before="30"/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Fig 3.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Esterification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Levomet</w:t>
      </w:r>
      <w:proofErr w:type="spellEnd"/>
    </w:p>
    <w:p w:rsidR="00D4500E" w:rsidRPr="00802D72" w:rsidRDefault="00D4500E" w:rsidP="00802D72">
      <w:pPr>
        <w:spacing w:before="3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lastRenderedPageBreak/>
        <w:t>Some compounds are available where the methyl ester</w:t>
      </w:r>
      <w:r w:rsidR="00685CE2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685CE2">
        <w:rPr>
          <w:rFonts w:ascii="Times New Roman" w:hAnsi="Times New Roman" w:cs="Times New Roman"/>
          <w:sz w:val="20"/>
          <w:szCs w:val="20"/>
        </w:rPr>
        <w:t>are</w:t>
      </w:r>
      <w:r w:rsidRPr="00802D72">
        <w:rPr>
          <w:rFonts w:ascii="Times New Roman" w:hAnsi="Times New Roman" w:cs="Times New Roman"/>
          <w:sz w:val="20"/>
          <w:szCs w:val="20"/>
        </w:rPr>
        <w:t xml:space="preserve"> not a</w:t>
      </w:r>
      <w:r w:rsidR="00685CE2">
        <w:rPr>
          <w:rFonts w:ascii="Times New Roman" w:hAnsi="Times New Roman" w:cs="Times New Roman"/>
          <w:sz w:val="20"/>
          <w:szCs w:val="20"/>
        </w:rPr>
        <w:t>vailable as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 and the ester functional group is neces</w:t>
      </w:r>
      <w:r w:rsidR="00685CE2">
        <w:rPr>
          <w:rFonts w:ascii="Times New Roman" w:hAnsi="Times New Roman" w:cs="Times New Roman"/>
          <w:sz w:val="20"/>
          <w:szCs w:val="20"/>
        </w:rPr>
        <w:t>sary for pharmacological effect</w:t>
      </w:r>
      <w:proofErr w:type="gramStart"/>
      <w:r w:rsidR="00685CE2">
        <w:rPr>
          <w:rFonts w:ascii="Times New Roman" w:hAnsi="Times New Roman" w:cs="Times New Roman"/>
          <w:sz w:val="20"/>
          <w:szCs w:val="20"/>
        </w:rPr>
        <w:t>,  whereas</w:t>
      </w:r>
      <w:proofErr w:type="gramEnd"/>
      <w:r w:rsidR="00685CE2">
        <w:rPr>
          <w:rFonts w:ascii="Times New Roman" w:hAnsi="Times New Roman" w:cs="Times New Roman"/>
          <w:sz w:val="20"/>
          <w:szCs w:val="20"/>
        </w:rPr>
        <w:t xml:space="preserve"> free acid have no</w:t>
      </w:r>
      <w:r w:rsidRPr="00802D72">
        <w:rPr>
          <w:rFonts w:ascii="Times New Roman" w:hAnsi="Times New Roman" w:cs="Times New Roman"/>
          <w:sz w:val="20"/>
          <w:szCs w:val="20"/>
        </w:rPr>
        <w:t xml:space="preserve"> therapeutic effect. Chemical or metabolic hydrolysis of methyl esters generally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ocurs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85CE2">
        <w:rPr>
          <w:rFonts w:ascii="Times New Roman" w:hAnsi="Times New Roman" w:cs="Times New Roman"/>
          <w:sz w:val="20"/>
          <w:szCs w:val="20"/>
        </w:rPr>
        <w:t xml:space="preserve">rapidly </w:t>
      </w:r>
      <w:r w:rsidRPr="00802D7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that is </w:t>
      </w:r>
      <w:r w:rsidR="00685CE2">
        <w:rPr>
          <w:rFonts w:ascii="Times New Roman" w:hAnsi="Times New Roman" w:cs="Times New Roman"/>
          <w:sz w:val="20"/>
          <w:szCs w:val="20"/>
        </w:rPr>
        <w:t>why</w:t>
      </w:r>
      <w:r w:rsidRPr="00802D72">
        <w:rPr>
          <w:rFonts w:ascii="Times New Roman" w:hAnsi="Times New Roman" w:cs="Times New Roman"/>
          <w:sz w:val="20"/>
          <w:szCs w:val="20"/>
        </w:rPr>
        <w:t xml:space="preserve"> methyl esters </w:t>
      </w:r>
      <w:r w:rsidR="00685CE2">
        <w:rPr>
          <w:rFonts w:ascii="Times New Roman" w:hAnsi="Times New Roman" w:cs="Times New Roman"/>
          <w:sz w:val="20"/>
          <w:szCs w:val="20"/>
        </w:rPr>
        <w:t>shows</w:t>
      </w:r>
      <w:r w:rsidRPr="00802D72">
        <w:rPr>
          <w:rFonts w:ascii="Times New Roman" w:hAnsi="Times New Roman" w:cs="Times New Roman"/>
          <w:sz w:val="20"/>
          <w:szCs w:val="20"/>
        </w:rPr>
        <w:t xml:space="preserve"> short duration of action For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beta-blocker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esmolol</w:t>
      </w:r>
      <w:proofErr w:type="spellEnd"/>
      <w:r w:rsidR="00685CE2">
        <w:rPr>
          <w:rFonts w:ascii="Times New Roman" w:hAnsi="Times New Roman" w:cs="Times New Roman"/>
          <w:sz w:val="20"/>
          <w:szCs w:val="20"/>
        </w:rPr>
        <w:t xml:space="preserve"> and</w:t>
      </w:r>
      <w:r w:rsidR="00685CE2" w:rsidRPr="00802D72">
        <w:rPr>
          <w:rFonts w:ascii="Times New Roman" w:hAnsi="Times New Roman" w:cs="Times New Roman"/>
          <w:sz w:val="20"/>
          <w:szCs w:val="20"/>
        </w:rPr>
        <w:t xml:space="preserve"> cocaine</w:t>
      </w:r>
      <w:r w:rsidRPr="00802D72">
        <w:rPr>
          <w:rFonts w:ascii="Times New Roman" w:hAnsi="Times New Roman" w:cs="Times New Roman"/>
          <w:sz w:val="20"/>
          <w:szCs w:val="20"/>
        </w:rPr>
        <w:t xml:space="preserve"> with ultra-short effect.</w:t>
      </w:r>
    </w:p>
    <w:p w:rsidR="00B27F75" w:rsidRPr="00802D72" w:rsidRDefault="0037439A" w:rsidP="00802D72">
      <w:pPr>
        <w:rPr>
          <w:rFonts w:ascii="Times New Roman" w:hAnsi="Times New Roman" w:cs="Times New Roman"/>
          <w:sz w:val="20"/>
        </w:rPr>
      </w:pPr>
      <w:r w:rsidRPr="00802D72">
        <w:rPr>
          <w:rFonts w:ascii="Times New Roman" w:hAnsi="Times New Roman" w:cs="Times New Roman"/>
          <w:w w:val="95"/>
          <w:sz w:val="20"/>
        </w:rPr>
        <w:t>L</w:t>
      </w:r>
      <w:r w:rsidR="00B27F75" w:rsidRPr="00802D72">
        <w:rPr>
          <w:rFonts w:ascii="Times New Roman" w:hAnsi="Times New Roman" w:cs="Times New Roman"/>
          <w:w w:val="95"/>
          <w:sz w:val="20"/>
        </w:rPr>
        <w:t>ocal corticosteroids</w:t>
      </w:r>
      <w:r w:rsidR="00685CE2" w:rsidRPr="00685CE2">
        <w:rPr>
          <w:rFonts w:ascii="Times New Roman" w:hAnsi="Times New Roman" w:cs="Times New Roman"/>
          <w:w w:val="95"/>
          <w:sz w:val="20"/>
        </w:rPr>
        <w:t xml:space="preserve"> </w:t>
      </w:r>
      <w:r w:rsidR="00685CE2">
        <w:rPr>
          <w:rFonts w:ascii="Times New Roman" w:hAnsi="Times New Roman" w:cs="Times New Roman"/>
          <w:w w:val="95"/>
          <w:sz w:val="20"/>
        </w:rPr>
        <w:t>(</w:t>
      </w:r>
      <w:r w:rsidR="00685CE2" w:rsidRPr="00802D72">
        <w:rPr>
          <w:rFonts w:ascii="Times New Roman" w:hAnsi="Times New Roman" w:cs="Times New Roman"/>
          <w:w w:val="95"/>
          <w:sz w:val="20"/>
        </w:rPr>
        <w:t>anti-inflammatory</w:t>
      </w:r>
      <w:r w:rsidR="00685CE2">
        <w:rPr>
          <w:rFonts w:ascii="Times New Roman" w:hAnsi="Times New Roman" w:cs="Times New Roman"/>
          <w:w w:val="95"/>
          <w:sz w:val="20"/>
        </w:rPr>
        <w:t>)</w:t>
      </w:r>
      <w:r w:rsidRPr="00802D72">
        <w:rPr>
          <w:rFonts w:ascii="Times New Roman" w:hAnsi="Times New Roman" w:cs="Times New Roman"/>
          <w:w w:val="95"/>
          <w:sz w:val="20"/>
        </w:rPr>
        <w:t xml:space="preserve"> </w:t>
      </w:r>
      <w:r w:rsidRPr="00802D72">
        <w:rPr>
          <w:rFonts w:ascii="Times New Roman" w:hAnsi="Times New Roman" w:cs="Times New Roman"/>
          <w:spacing w:val="1"/>
          <w:w w:val="95"/>
          <w:sz w:val="20"/>
        </w:rPr>
        <w:t xml:space="preserve">has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prodrugs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clobetasol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propionate,</w:t>
      </w:r>
      <w:r w:rsidR="00CF465A" w:rsidRPr="00802D7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F465A" w:rsidRPr="00802D72">
        <w:rPr>
          <w:rFonts w:ascii="Times New Roman" w:hAnsi="Times New Roman" w:cs="Times New Roman"/>
          <w:sz w:val="20"/>
        </w:rPr>
        <w:t>clobetasol</w:t>
      </w:r>
      <w:proofErr w:type="spellEnd"/>
      <w:r w:rsidR="00CF465A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z w:val="20"/>
        </w:rPr>
        <w:t>butyrate,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flumeta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>-</w:t>
      </w:r>
      <w:r w:rsidR="00B27F75" w:rsidRPr="00802D72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sone</w:t>
      </w:r>
      <w:proofErr w:type="spellEnd"/>
      <w:r w:rsidR="00B27F75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z w:val="20"/>
        </w:rPr>
        <w:t>pivalate</w:t>
      </w:r>
      <w:proofErr w:type="spellEnd"/>
      <w:r w:rsidR="00B27F75" w:rsidRPr="00802D72">
        <w:rPr>
          <w:rFonts w:ascii="Times New Roman" w:hAnsi="Times New Roman" w:cs="Times New Roman"/>
          <w:sz w:val="20"/>
        </w:rPr>
        <w:t>),</w:t>
      </w:r>
      <w:r w:rsidR="00B27F75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pacing w:val="-5"/>
          <w:sz w:val="20"/>
        </w:rPr>
        <w:t xml:space="preserve">in these </w:t>
      </w:r>
      <w:r w:rsidR="00B27F75" w:rsidRPr="00802D72">
        <w:rPr>
          <w:rFonts w:ascii="Times New Roman" w:hAnsi="Times New Roman" w:cs="Times New Roman"/>
          <w:sz w:val="20"/>
        </w:rPr>
        <w:t>C</w:t>
      </w:r>
      <w:r w:rsidR="00B27F75" w:rsidRPr="00802D72">
        <w:rPr>
          <w:rFonts w:ascii="Times New Roman" w:hAnsi="Times New Roman" w:cs="Times New Roman"/>
          <w:sz w:val="20"/>
          <w:vertAlign w:val="subscript"/>
        </w:rPr>
        <w:t>21</w:t>
      </w:r>
      <w:r w:rsidR="00B27F75" w:rsidRPr="00802D72">
        <w:rPr>
          <w:rFonts w:ascii="Times New Roman" w:hAnsi="Times New Roman" w:cs="Times New Roman"/>
          <w:sz w:val="20"/>
        </w:rPr>
        <w:t>-</w:t>
      </w:r>
      <w:r w:rsidR="00B27F75" w:rsidRPr="00802D72">
        <w:rPr>
          <w:rFonts w:ascii="Times New Roman" w:hAnsi="Times New Roman" w:cs="Times New Roman"/>
          <w:spacing w:val="-5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</w:rPr>
        <w:t>OH or C</w:t>
      </w:r>
      <w:r w:rsidR="00B27F75" w:rsidRPr="00802D72">
        <w:rPr>
          <w:rFonts w:ascii="Times New Roman" w:hAnsi="Times New Roman" w:cs="Times New Roman"/>
          <w:sz w:val="20"/>
          <w:vertAlign w:val="subscript"/>
        </w:rPr>
        <w:t>17</w:t>
      </w:r>
      <w:r w:rsidR="00350C2C">
        <w:rPr>
          <w:rFonts w:ascii="Times New Roman" w:hAnsi="Times New Roman" w:cs="Times New Roman"/>
          <w:sz w:val="20"/>
        </w:rPr>
        <w:t>-</w:t>
      </w:r>
      <w:r w:rsidR="00B27F75" w:rsidRPr="00802D72">
        <w:rPr>
          <w:rFonts w:ascii="Times New Roman" w:hAnsi="Times New Roman" w:cs="Times New Roman"/>
          <w:sz w:val="20"/>
        </w:rPr>
        <w:t xml:space="preserve">OH </w:t>
      </w:r>
      <w:r w:rsidR="00CF465A" w:rsidRPr="00802D72">
        <w:rPr>
          <w:rFonts w:ascii="Times New Roman" w:hAnsi="Times New Roman" w:cs="Times New Roman"/>
          <w:sz w:val="20"/>
        </w:rPr>
        <w:t xml:space="preserve">group </w:t>
      </w:r>
      <w:r w:rsidR="00B27F75" w:rsidRPr="00802D72">
        <w:rPr>
          <w:rFonts w:ascii="Times New Roman" w:hAnsi="Times New Roman" w:cs="Times New Roman"/>
          <w:sz w:val="20"/>
        </w:rPr>
        <w:t xml:space="preserve">is </w:t>
      </w:r>
      <w:r w:rsidR="00685CE2">
        <w:rPr>
          <w:rFonts w:ascii="Times New Roman" w:hAnsi="Times New Roman" w:cs="Times New Roman"/>
          <w:sz w:val="20"/>
        </w:rPr>
        <w:t>changed</w:t>
      </w:r>
      <w:r w:rsidR="00B27F75" w:rsidRPr="00802D72">
        <w:rPr>
          <w:rFonts w:ascii="Times New Roman" w:hAnsi="Times New Roman" w:cs="Times New Roman"/>
          <w:sz w:val="20"/>
        </w:rPr>
        <w:t xml:space="preserve"> to ester. </w:t>
      </w:r>
      <w:r w:rsidR="00CF465A" w:rsidRPr="00802D72">
        <w:rPr>
          <w:rFonts w:ascii="Times New Roman" w:hAnsi="Times New Roman" w:cs="Times New Roman"/>
          <w:sz w:val="20"/>
        </w:rPr>
        <w:t xml:space="preserve">Another example is </w:t>
      </w:r>
      <w:proofErr w:type="spellStart"/>
      <w:r w:rsidR="00CF465A" w:rsidRPr="00802D72">
        <w:rPr>
          <w:rFonts w:ascii="Times New Roman" w:hAnsi="Times New Roman" w:cs="Times New Roman"/>
          <w:sz w:val="20"/>
        </w:rPr>
        <w:t>Terbutaline</w:t>
      </w:r>
      <w:proofErr w:type="spellEnd"/>
      <w:r w:rsidR="00CF465A" w:rsidRPr="00802D72">
        <w:rPr>
          <w:rFonts w:ascii="Times New Roman" w:hAnsi="Times New Roman" w:cs="Times New Roman"/>
          <w:sz w:val="20"/>
        </w:rPr>
        <w:t>,</w:t>
      </w:r>
      <w:r w:rsidR="00350C2C">
        <w:rPr>
          <w:rFonts w:ascii="Times New Roman" w:hAnsi="Times New Roman" w:cs="Times New Roman"/>
          <w:sz w:val="20"/>
        </w:rPr>
        <w:t>(</w:t>
      </w:r>
      <w:r w:rsidR="00CF465A" w:rsidRPr="00802D72">
        <w:rPr>
          <w:rFonts w:ascii="Times New Roman" w:hAnsi="Times New Roman" w:cs="Times New Roman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</w:rPr>
        <w:t>a</w:t>
      </w:r>
      <w:r w:rsidR="00B27F75" w:rsidRPr="00802D72">
        <w:rPr>
          <w:rFonts w:ascii="Times New Roman" w:hAnsi="Times New Roman" w:cs="Times New Roman"/>
          <w:spacing w:val="1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selective </w:t>
      </w:r>
      <w:r w:rsidR="00685CE2">
        <w:rPr>
          <w:rFonts w:ascii="Times New Roman" w:hAnsi="Times New Roman" w:cs="Times New Roman"/>
          <w:w w:val="95"/>
          <w:sz w:val="20"/>
        </w:rPr>
        <w:t>α</w:t>
      </w:r>
      <w:r w:rsidR="00B27F75" w:rsidRPr="00802D72">
        <w:rPr>
          <w:rFonts w:ascii="Times New Roman" w:hAnsi="Times New Roman" w:cs="Times New Roman"/>
          <w:w w:val="95"/>
          <w:sz w:val="20"/>
          <w:vertAlign w:val="subscript"/>
        </w:rPr>
        <w:t>2</w:t>
      </w:r>
      <w:r w:rsidR="00CF465A" w:rsidRPr="00802D72">
        <w:rPr>
          <w:rFonts w:ascii="Times New Roman" w:hAnsi="Times New Roman" w:cs="Times New Roman"/>
          <w:w w:val="95"/>
          <w:sz w:val="20"/>
        </w:rPr>
        <w:t>-agonist bronchodilator</w:t>
      </w:r>
      <w:r w:rsidR="00350C2C">
        <w:rPr>
          <w:rFonts w:ascii="Times New Roman" w:hAnsi="Times New Roman" w:cs="Times New Roman"/>
          <w:w w:val="95"/>
          <w:sz w:val="20"/>
        </w:rPr>
        <w:t>)</w:t>
      </w:r>
      <w:r w:rsidR="00CF465A" w:rsidRPr="00802D72">
        <w:rPr>
          <w:rFonts w:ascii="Times New Roman" w:hAnsi="Times New Roman" w:cs="Times New Roman"/>
          <w:w w:val="95"/>
          <w:sz w:val="20"/>
        </w:rPr>
        <w:t xml:space="preserve"> </w:t>
      </w:r>
      <w:r w:rsidR="00350C2C">
        <w:rPr>
          <w:rFonts w:ascii="Times New Roman" w:hAnsi="Times New Roman" w:cs="Times New Roman"/>
          <w:w w:val="95"/>
          <w:sz w:val="20"/>
        </w:rPr>
        <w:t>dispensed in high dose</w:t>
      </w:r>
      <w:r w:rsidR="00CF465A" w:rsidRPr="00802D72">
        <w:rPr>
          <w:rFonts w:ascii="Times New Roman" w:hAnsi="Times New Roman" w:cs="Times New Roman"/>
          <w:w w:val="95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>orally</w:t>
      </w:r>
      <w:r w:rsidR="00B27F75" w:rsidRPr="00802D72">
        <w:rPr>
          <w:rFonts w:ascii="Times New Roman" w:hAnsi="Times New Roman" w:cs="Times New Roman"/>
          <w:spacing w:val="-1"/>
          <w:sz w:val="20"/>
        </w:rPr>
        <w:t>;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1"/>
          <w:sz w:val="20"/>
        </w:rPr>
        <w:t>wh</w:t>
      </w:r>
      <w:r w:rsidR="00350C2C">
        <w:rPr>
          <w:rFonts w:ascii="Times New Roman" w:hAnsi="Times New Roman" w:cs="Times New Roman"/>
          <w:spacing w:val="-1"/>
          <w:sz w:val="20"/>
        </w:rPr>
        <w:t xml:space="preserve">ereas 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1"/>
          <w:sz w:val="20"/>
        </w:rPr>
        <w:t>its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prodrug</w:t>
      </w:r>
      <w:proofErr w:type="spellEnd"/>
      <w:r w:rsidR="00B27F75" w:rsidRPr="00802D72">
        <w:rPr>
          <w:rFonts w:ascii="Times New Roman" w:hAnsi="Times New Roman" w:cs="Times New Roman"/>
          <w:spacing w:val="-13"/>
          <w:sz w:val="20"/>
        </w:rPr>
        <w:t xml:space="preserve"> </w:t>
      </w:r>
      <w:r w:rsidR="00350C2C">
        <w:rPr>
          <w:rFonts w:ascii="Times New Roman" w:hAnsi="Times New Roman" w:cs="Times New Roman"/>
          <w:spacing w:val="-1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pacing w:val="-12"/>
          <w:sz w:val="20"/>
        </w:rPr>
        <w:t>is</w:t>
      </w:r>
      <w:r w:rsidR="00350C2C">
        <w:rPr>
          <w:rFonts w:ascii="Times New Roman" w:hAnsi="Times New Roman" w:cs="Times New Roman"/>
          <w:spacing w:val="-12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bambuterol</w:t>
      </w:r>
      <w:proofErr w:type="spellEnd"/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350C2C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</w:rPr>
        <w:t>(</w:t>
      </w:r>
      <w:proofErr w:type="spellStart"/>
      <w:r w:rsidR="00B27F75" w:rsidRPr="00802D72">
        <w:rPr>
          <w:rFonts w:ascii="Times New Roman" w:hAnsi="Times New Roman" w:cs="Times New Roman"/>
          <w:sz w:val="20"/>
        </w:rPr>
        <w:t>di</w:t>
      </w:r>
      <w:proofErr w:type="spellEnd"/>
      <w:r w:rsidR="00B27F75" w:rsidRPr="00802D72">
        <w:rPr>
          <w:rFonts w:ascii="Times New Roman" w:hAnsi="Times New Roman" w:cs="Times New Roman"/>
          <w:spacing w:val="-53"/>
          <w:sz w:val="20"/>
        </w:rPr>
        <w:t xml:space="preserve"> </w:t>
      </w:r>
      <w:proofErr w:type="spellStart"/>
      <w:r w:rsidR="00350C2C">
        <w:rPr>
          <w:rFonts w:ascii="Times New Roman" w:hAnsi="Times New Roman" w:cs="Times New Roman"/>
          <w:w w:val="95"/>
          <w:sz w:val="20"/>
        </w:rPr>
        <w:t>methyl</w:t>
      </w:r>
      <w:r w:rsidR="00B27F75" w:rsidRPr="00802D72">
        <w:rPr>
          <w:rFonts w:ascii="Times New Roman" w:hAnsi="Times New Roman" w:cs="Times New Roman"/>
          <w:w w:val="95"/>
          <w:sz w:val="20"/>
        </w:rPr>
        <w:t>carbamic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acid ester of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phenolic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hydroxyl group</w:t>
      </w:r>
      <w:r w:rsidR="00B27F75" w:rsidRPr="00802D72">
        <w:rPr>
          <w:rFonts w:ascii="Times New Roman" w:hAnsi="Times New Roman" w:cs="Times New Roman"/>
          <w:sz w:val="20"/>
        </w:rPr>
        <w:t xml:space="preserve">) </w:t>
      </w:r>
      <w:r w:rsidR="00152078" w:rsidRPr="00802D72">
        <w:rPr>
          <w:rFonts w:ascii="Times New Roman" w:hAnsi="Times New Roman" w:cs="Times New Roman"/>
          <w:sz w:val="20"/>
        </w:rPr>
        <w:t>has</w:t>
      </w:r>
      <w:r w:rsidR="00B27F75" w:rsidRPr="00802D72">
        <w:rPr>
          <w:rFonts w:ascii="Times New Roman" w:hAnsi="Times New Roman" w:cs="Times New Roman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z w:val="20"/>
        </w:rPr>
        <w:t>increased</w:t>
      </w:r>
      <w:r w:rsidR="00152078" w:rsidRPr="00802D7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52078" w:rsidRPr="00802D72">
        <w:rPr>
          <w:rFonts w:ascii="Times New Roman" w:hAnsi="Times New Roman" w:cs="Times New Roman"/>
          <w:sz w:val="20"/>
        </w:rPr>
        <w:t>lipophilicity</w:t>
      </w:r>
      <w:proofErr w:type="spellEnd"/>
      <w:r w:rsidR="00152078" w:rsidRPr="00802D72">
        <w:rPr>
          <w:rFonts w:ascii="Times New Roman" w:hAnsi="Times New Roman" w:cs="Times New Roman"/>
          <w:sz w:val="20"/>
        </w:rPr>
        <w:t xml:space="preserve"> and low</w:t>
      </w:r>
      <w:r w:rsidR="00B27F75" w:rsidRPr="00802D72">
        <w:rPr>
          <w:rFonts w:ascii="Times New Roman" w:hAnsi="Times New Roman" w:cs="Times New Roman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sz w:val="20"/>
        </w:rPr>
        <w:t xml:space="preserve">hydrolysis </w:t>
      </w:r>
      <w:r w:rsidR="00B27F75" w:rsidRPr="00802D72">
        <w:rPr>
          <w:rFonts w:ascii="Times New Roman" w:hAnsi="Times New Roman" w:cs="Times New Roman"/>
          <w:sz w:val="20"/>
        </w:rPr>
        <w:t xml:space="preserve">rate </w:t>
      </w:r>
      <w:r w:rsidR="00152078" w:rsidRPr="00802D72">
        <w:rPr>
          <w:rFonts w:ascii="Times New Roman" w:hAnsi="Times New Roman" w:cs="Times New Roman"/>
          <w:sz w:val="20"/>
        </w:rPr>
        <w:t xml:space="preserve">converted by </w:t>
      </w:r>
      <w:r w:rsidR="00B27F75" w:rsidRPr="00802D72">
        <w:rPr>
          <w:rFonts w:ascii="Times New Roman" w:hAnsi="Times New Roman" w:cs="Times New Roman"/>
          <w:w w:val="95"/>
          <w:sz w:val="20"/>
        </w:rPr>
        <w:t>cholinesterase</w:t>
      </w:r>
      <w:r w:rsidR="00B27F75" w:rsidRPr="00802D72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>enzyme,</w:t>
      </w:r>
      <w:r w:rsidR="00152078" w:rsidRPr="00802D72">
        <w:rPr>
          <w:rFonts w:ascii="Times New Roman" w:hAnsi="Times New Roman" w:cs="Times New Roman"/>
          <w:w w:val="95"/>
          <w:sz w:val="20"/>
        </w:rPr>
        <w:t xml:space="preserve"> given in 20 mg once daily because it is sufficient dose</w:t>
      </w:r>
      <w:r w:rsidR="00B27F75" w:rsidRPr="00802D72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spacing w:val="14"/>
          <w:w w:val="95"/>
          <w:sz w:val="20"/>
        </w:rPr>
        <w:t xml:space="preserve">and </w:t>
      </w:r>
      <w:r w:rsidR="00B27F75" w:rsidRPr="00802D72">
        <w:rPr>
          <w:rFonts w:ascii="Times New Roman" w:hAnsi="Times New Roman" w:cs="Times New Roman"/>
          <w:w w:val="95"/>
          <w:sz w:val="20"/>
        </w:rPr>
        <w:t>has</w:t>
      </w:r>
      <w:r w:rsidR="00B27F75" w:rsidRPr="00802D72">
        <w:rPr>
          <w:rFonts w:ascii="Times New Roman" w:hAnsi="Times New Roman" w:cs="Times New Roman"/>
          <w:spacing w:val="-50"/>
          <w:w w:val="95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w w:val="95"/>
          <w:sz w:val="20"/>
        </w:rPr>
        <w:t xml:space="preserve">prolonged effect. 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</w:p>
    <w:p w:rsidR="00B27F75" w:rsidRPr="00802D72" w:rsidRDefault="00152078" w:rsidP="00802D72">
      <w:pPr>
        <w:spacing w:before="30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C</w:t>
      </w:r>
      <w:r w:rsidR="00B27F75" w:rsidRPr="00802D72">
        <w:rPr>
          <w:rFonts w:ascii="Times New Roman" w:hAnsi="Times New Roman" w:cs="Times New Roman"/>
          <w:sz w:val="20"/>
          <w:szCs w:val="20"/>
        </w:rPr>
        <w:t xml:space="preserve">lassical antipsychotics </w:t>
      </w:r>
      <w:r w:rsidRPr="00802D72">
        <w:rPr>
          <w:rFonts w:ascii="Times New Roman" w:hAnsi="Times New Roman" w:cs="Times New Roman"/>
          <w:sz w:val="20"/>
          <w:szCs w:val="20"/>
        </w:rPr>
        <w:t xml:space="preserve">group having depot </w:t>
      </w:r>
      <w:r w:rsidR="00B27F75" w:rsidRPr="00802D72">
        <w:rPr>
          <w:rFonts w:ascii="Times New Roman" w:hAnsi="Times New Roman" w:cs="Times New Roman"/>
          <w:sz w:val="20"/>
          <w:szCs w:val="20"/>
        </w:rPr>
        <w:t>acting</w:t>
      </w:r>
      <w:r w:rsidR="00B27F75" w:rsidRPr="00802D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w w:val="95"/>
          <w:sz w:val="20"/>
          <w:szCs w:val="20"/>
        </w:rPr>
        <w:t>preparations formed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by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esterification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with fatty acids.</w:t>
      </w:r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proofErr w:type="gramStart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Eg</w:t>
      </w:r>
      <w:proofErr w:type="spellEnd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.</w:t>
      </w:r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proofErr w:type="gram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prodrugs</w:t>
      </w:r>
      <w:proofErr w:type="spellEnd"/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haloperidol</w:t>
      </w:r>
      <w:r w:rsidR="00D24362" w:rsidRPr="00802D72">
        <w:rPr>
          <w:rFonts w:ascii="Times New Roman" w:hAnsi="Times New Roman" w:cs="Times New Roman"/>
          <w:spacing w:val="-50"/>
          <w:w w:val="95"/>
          <w:sz w:val="20"/>
          <w:szCs w:val="20"/>
        </w:rPr>
        <w:t xml:space="preserve"> </w:t>
      </w:r>
      <w:proofErr w:type="spellStart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decanoate</w:t>
      </w:r>
      <w:proofErr w:type="spellEnd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fluphenazine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enanthate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, and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zuclopenthixol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decanoate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oily solutions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has decreased the dose and now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administered once or twice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in a month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.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These u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ltra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lipophilic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gram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esters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50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>deposited</w:t>
      </w:r>
      <w:proofErr w:type="gramEnd"/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 xml:space="preserve"> in fat stores </w:t>
      </w:r>
      <w:r w:rsidR="00F66FDC" w:rsidRPr="00802D72">
        <w:rPr>
          <w:rFonts w:ascii="Times New Roman" w:hAnsi="Times New Roman" w:cs="Times New Roman"/>
          <w:w w:val="90"/>
          <w:sz w:val="20"/>
          <w:szCs w:val="20"/>
        </w:rPr>
        <w:t>later</w:t>
      </w:r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 xml:space="preserve"> released</w:t>
      </w:r>
      <w:r w:rsidR="00B27F75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slowly </w:t>
      </w:r>
      <w:proofErr w:type="spellStart"/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>slowly</w:t>
      </w:r>
      <w:proofErr w:type="spellEnd"/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and </w:t>
      </w:r>
      <w:r w:rsidR="00C37D77" w:rsidRPr="00802D72">
        <w:rPr>
          <w:rFonts w:ascii="Times New Roman" w:hAnsi="Times New Roman" w:cs="Times New Roman"/>
          <w:w w:val="95"/>
          <w:sz w:val="20"/>
          <w:szCs w:val="20"/>
        </w:rPr>
        <w:t>converted into the active form. E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ffect </w:t>
      </w:r>
      <w:r w:rsidR="00C37D77" w:rsidRPr="00802D72">
        <w:rPr>
          <w:rFonts w:ascii="Times New Roman" w:hAnsi="Times New Roman" w:cs="Times New Roman"/>
          <w:w w:val="95"/>
          <w:sz w:val="20"/>
          <w:szCs w:val="20"/>
        </w:rPr>
        <w:t xml:space="preserve">seen up to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even</w:t>
      </w:r>
      <w:r w:rsidR="00B27F75" w:rsidRPr="00802D7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14-28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days</w:t>
      </w:r>
      <w:r w:rsidR="00C37D77" w:rsidRPr="00802D72">
        <w:rPr>
          <w:rFonts w:ascii="Times New Roman" w:hAnsi="Times New Roman" w:cs="Times New Roman"/>
          <w:sz w:val="20"/>
          <w:szCs w:val="20"/>
        </w:rPr>
        <w:t>, hence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patient</w:t>
      </w:r>
      <w:r w:rsidR="00B27F75" w:rsidRPr="00802D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adherence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is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improved.</w:t>
      </w:r>
    </w:p>
    <w:p w:rsidR="00B27F75" w:rsidRPr="00802D72" w:rsidRDefault="00576529" w:rsidP="00802D72">
      <w:pPr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I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mproved</w:t>
      </w:r>
      <w:r w:rsidR="00B27F75" w:rsidRPr="00802D72">
        <w:rPr>
          <w:rFonts w:ascii="Times New Roman" w:hAnsi="Times New Roman" w:cs="Times New Roman"/>
          <w:b/>
          <w:color w:val="231F20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aqueous</w:t>
      </w:r>
      <w:r w:rsidR="00B27F75" w:rsidRPr="00802D72">
        <w:rPr>
          <w:rFonts w:ascii="Times New Roman" w:hAnsi="Times New Roman" w:cs="Times New Roman"/>
          <w:b/>
          <w:color w:val="231F20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solubility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Prodrugs</w:t>
      </w:r>
      <w:proofErr w:type="spellEnd"/>
    </w:p>
    <w:p w:rsidR="00D47A0B" w:rsidRPr="00802D72" w:rsidRDefault="00D47A0B" w:rsidP="00802D72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Aqueous solubility </w:t>
      </w:r>
      <w:r w:rsidR="00350C2C">
        <w:rPr>
          <w:rFonts w:ascii="Times New Roman" w:hAnsi="Times New Roman" w:cs="Times New Roman"/>
          <w:color w:val="231F20"/>
          <w:sz w:val="20"/>
          <w:szCs w:val="20"/>
        </w:rPr>
        <w:t>can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be </w:t>
      </w:r>
      <w:r w:rsidR="00350C2C">
        <w:rPr>
          <w:rFonts w:ascii="Times New Roman" w:hAnsi="Times New Roman" w:cs="Times New Roman"/>
          <w:color w:val="231F20"/>
          <w:sz w:val="20"/>
          <w:szCs w:val="20"/>
        </w:rPr>
        <w:t>enhanced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by adding polar structures, </w:t>
      </w:r>
      <w:r w:rsidR="00350C2C">
        <w:rPr>
          <w:rFonts w:ascii="Times New Roman" w:hAnsi="Times New Roman" w:cs="Times New Roman"/>
          <w:color w:val="231F20"/>
          <w:sz w:val="20"/>
          <w:szCs w:val="20"/>
        </w:rPr>
        <w:t>hence</w:t>
      </w:r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enable oral or </w:t>
      </w:r>
      <w:proofErr w:type="spellStart"/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>parentral</w:t>
      </w:r>
      <w:proofErr w:type="spellEnd"/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administration. Polar groups may be non </w:t>
      </w:r>
      <w:r w:rsidR="009A5D7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ionisable which easily degrades </w:t>
      </w:r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in the body. </w:t>
      </w:r>
      <w:proofErr w:type="spellStart"/>
      <w:proofErr w:type="gramStart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>Eg</w:t>
      </w:r>
      <w:proofErr w:type="spell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NSAIDS- </w:t>
      </w:r>
      <w:proofErr w:type="spellStart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>Sulfoxide</w:t>
      </w:r>
      <w:proofErr w:type="spell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derivatives.</w:t>
      </w:r>
      <w:proofErr w:type="gram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See Fig. 4</w:t>
      </w:r>
    </w:p>
    <w:p w:rsidR="00B27F75" w:rsidRPr="00802D72" w:rsidRDefault="00B27F75" w:rsidP="00802D72">
      <w:pPr>
        <w:spacing w:before="30"/>
        <w:rPr>
          <w:rFonts w:ascii="Times New Roman" w:hAnsi="Times New Roman" w:cs="Times New Roman"/>
          <w:sz w:val="20"/>
          <w:szCs w:val="20"/>
          <w:highlight w:val="yellow"/>
        </w:rPr>
      </w:pPr>
      <w:r w:rsidRPr="00802D72">
        <w:rPr>
          <w:rFonts w:ascii="Times New Roman" w:hAnsi="Times New Roman" w:cs="Times New Roman"/>
          <w:noProof/>
          <w:sz w:val="20"/>
          <w:szCs w:val="20"/>
          <w:highlight w:val="yellow"/>
          <w:lang w:val="en-US"/>
        </w:rPr>
        <w:drawing>
          <wp:inline distT="0" distB="0" distL="0" distR="0">
            <wp:extent cx="6005593" cy="1658112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593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8" w:rsidRPr="00802D72" w:rsidRDefault="00B27F75" w:rsidP="00802D72">
      <w:pPr>
        <w:spacing w:before="69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="002955B5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4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.</w:t>
      </w:r>
      <w:proofErr w:type="gramEnd"/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proofErr w:type="spellStart"/>
      <w:r w:rsidR="00E45154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Prodrugs</w:t>
      </w:r>
      <w:proofErr w:type="spellEnd"/>
      <w:r w:rsidR="00E45154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with</w:t>
      </w:r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improved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aqueous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solubility</w:t>
      </w:r>
    </w:p>
    <w:p w:rsidR="005C3F78" w:rsidRPr="00802D72" w:rsidRDefault="005C3F78" w:rsidP="00802D72">
      <w:pPr>
        <w:pStyle w:val="Heading1"/>
        <w:spacing w:before="24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Pr="00802D72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802D72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>delivery</w:t>
      </w:r>
    </w:p>
    <w:p w:rsidR="005C3F78" w:rsidRPr="00802D72" w:rsidRDefault="000C46E3" w:rsidP="00802D72">
      <w:pPr>
        <w:pStyle w:val="BodyText"/>
        <w:spacing w:before="8" w:line="247" w:lineRule="auto"/>
        <w:ind w:right="38"/>
        <w:jc w:val="both"/>
        <w:rPr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S</w:t>
      </w:r>
      <w:r w:rsidR="005C3F78" w:rsidRPr="00802D72">
        <w:rPr>
          <w:color w:val="231F20"/>
          <w:w w:val="95"/>
          <w:sz w:val="20"/>
          <w:szCs w:val="20"/>
        </w:rPr>
        <w:t>ite-specific</w:t>
      </w:r>
      <w:r w:rsidR="005C3F78" w:rsidRPr="00802D72">
        <w:rPr>
          <w:color w:val="231F20"/>
          <w:spacing w:val="-1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drug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delivery</w:t>
      </w:r>
      <w:r w:rsidR="00350C2C">
        <w:rPr>
          <w:color w:val="231F20"/>
          <w:w w:val="95"/>
          <w:sz w:val="20"/>
          <w:szCs w:val="20"/>
        </w:rPr>
        <w:t xml:space="preserve"> is an efficacy </w:t>
      </w:r>
      <w:proofErr w:type="gramStart"/>
      <w:r w:rsidR="00350C2C">
        <w:rPr>
          <w:color w:val="231F20"/>
          <w:w w:val="95"/>
          <w:sz w:val="20"/>
          <w:szCs w:val="20"/>
        </w:rPr>
        <w:t>criteria</w:t>
      </w:r>
      <w:proofErr w:type="gramEnd"/>
      <w:r w:rsidRPr="00802D72">
        <w:rPr>
          <w:color w:val="231F20"/>
          <w:w w:val="95"/>
          <w:sz w:val="20"/>
          <w:szCs w:val="20"/>
        </w:rPr>
        <w:t xml:space="preserve"> in some therapies</w:t>
      </w:r>
      <w:r w:rsidR="005C3F78" w:rsidRPr="00802D72">
        <w:rPr>
          <w:color w:val="231F20"/>
          <w:w w:val="95"/>
          <w:sz w:val="20"/>
          <w:szCs w:val="20"/>
        </w:rPr>
        <w:t>,</w:t>
      </w:r>
      <w:r w:rsidR="005C3F78"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when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site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specific</w:t>
      </w:r>
      <w:r w:rsidR="005C3F78"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drugs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are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given</w:t>
      </w:r>
      <w:r w:rsidR="006F2B49" w:rsidRPr="00802D72">
        <w:rPr>
          <w:color w:val="231F20"/>
          <w:w w:val="95"/>
          <w:sz w:val="20"/>
          <w:szCs w:val="20"/>
        </w:rPr>
        <w:t xml:space="preserve"> to act on specific sites. </w:t>
      </w:r>
      <w:r w:rsidR="005C3F78" w:rsidRPr="00802D72">
        <w:rPr>
          <w:color w:val="231F20"/>
          <w:w w:val="95"/>
          <w:sz w:val="20"/>
          <w:szCs w:val="20"/>
        </w:rPr>
        <w:t>This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proofErr w:type="spellStart"/>
      <w:r w:rsidR="006F2B49" w:rsidRPr="00802D72">
        <w:rPr>
          <w:color w:val="231F20"/>
          <w:sz w:val="20"/>
          <w:szCs w:val="20"/>
        </w:rPr>
        <w:t>Prodrug</w:t>
      </w:r>
      <w:proofErr w:type="spellEnd"/>
      <w:r w:rsidR="006F2B49" w:rsidRPr="00802D72">
        <w:rPr>
          <w:color w:val="231F20"/>
          <w:spacing w:val="1"/>
          <w:sz w:val="20"/>
          <w:szCs w:val="20"/>
        </w:rPr>
        <w:t xml:space="preserve"> </w:t>
      </w:r>
      <w:r w:rsidR="006F2B49" w:rsidRPr="00802D72">
        <w:rPr>
          <w:color w:val="231F20"/>
          <w:w w:val="95"/>
          <w:sz w:val="20"/>
          <w:szCs w:val="20"/>
        </w:rPr>
        <w:t xml:space="preserve">synthesis </w:t>
      </w:r>
      <w:r w:rsidR="005C3F78" w:rsidRPr="00802D72">
        <w:rPr>
          <w:color w:val="231F20"/>
          <w:w w:val="95"/>
          <w:sz w:val="20"/>
          <w:szCs w:val="20"/>
        </w:rPr>
        <w:t>is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6A6AF6">
        <w:rPr>
          <w:color w:val="231F20"/>
          <w:w w:val="95"/>
          <w:sz w:val="20"/>
          <w:szCs w:val="20"/>
        </w:rPr>
        <w:t>considerable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challeng</w:t>
      </w:r>
      <w:r w:rsidR="006F2B49" w:rsidRPr="00802D72">
        <w:rPr>
          <w:color w:val="231F20"/>
          <w:w w:val="95"/>
          <w:sz w:val="20"/>
          <w:szCs w:val="20"/>
        </w:rPr>
        <w:t>e in research industry</w:t>
      </w:r>
      <w:r w:rsidR="006F2B49" w:rsidRPr="00802D72">
        <w:rPr>
          <w:color w:val="231F20"/>
          <w:sz w:val="20"/>
          <w:szCs w:val="20"/>
        </w:rPr>
        <w:t xml:space="preserve">. </w:t>
      </w:r>
      <w:r w:rsidR="006A6AF6">
        <w:rPr>
          <w:color w:val="231F20"/>
          <w:w w:val="95"/>
          <w:sz w:val="20"/>
          <w:szCs w:val="20"/>
        </w:rPr>
        <w:t>On behalf</w:t>
      </w:r>
      <w:r w:rsidR="005C3F78" w:rsidRPr="00802D72">
        <w:rPr>
          <w:color w:val="231F20"/>
          <w:w w:val="95"/>
          <w:sz w:val="20"/>
          <w:szCs w:val="20"/>
        </w:rPr>
        <w:t xml:space="preserve"> </w:t>
      </w:r>
      <w:r w:rsidR="006A6AF6">
        <w:rPr>
          <w:color w:val="231F20"/>
          <w:w w:val="95"/>
          <w:sz w:val="20"/>
          <w:szCs w:val="20"/>
        </w:rPr>
        <w:t>of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research</w:t>
      </w:r>
      <w:r w:rsidR="006A6AF6">
        <w:rPr>
          <w:color w:val="231F2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results we would like to </w:t>
      </w:r>
      <w:r w:rsidR="006A6AF6">
        <w:rPr>
          <w:color w:val="231F20"/>
          <w:w w:val="95"/>
          <w:sz w:val="20"/>
          <w:szCs w:val="20"/>
        </w:rPr>
        <w:t>highlight</w:t>
      </w:r>
      <w:r w:rsidR="005C3F78" w:rsidRPr="00802D72">
        <w:rPr>
          <w:color w:val="231F20"/>
          <w:w w:val="95"/>
          <w:sz w:val="20"/>
          <w:szCs w:val="20"/>
        </w:rPr>
        <w:t xml:space="preserve"> two </w:t>
      </w:r>
      <w:r w:rsidR="006A6AF6">
        <w:rPr>
          <w:color w:val="231F20"/>
          <w:w w:val="95"/>
          <w:sz w:val="20"/>
          <w:szCs w:val="20"/>
        </w:rPr>
        <w:t>ways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of </w:t>
      </w:r>
      <w:proofErr w:type="spellStart"/>
      <w:r w:rsidR="006A6AF6">
        <w:rPr>
          <w:color w:val="231F20"/>
          <w:w w:val="95"/>
          <w:sz w:val="20"/>
          <w:szCs w:val="20"/>
        </w:rPr>
        <w:t>prodrug</w:t>
      </w:r>
      <w:proofErr w:type="spellEnd"/>
      <w:r w:rsidR="006A6AF6">
        <w:rPr>
          <w:color w:val="231F2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utilization</w:t>
      </w:r>
      <w:r w:rsidR="006A6AF6">
        <w:rPr>
          <w:color w:val="231F20"/>
          <w:w w:val="95"/>
          <w:sz w:val="20"/>
          <w:szCs w:val="20"/>
        </w:rPr>
        <w:t xml:space="preserve"> that are </w:t>
      </w:r>
      <w:r w:rsidR="005C3F78" w:rsidRPr="00802D72">
        <w:rPr>
          <w:color w:val="231F20"/>
          <w:w w:val="95"/>
          <w:sz w:val="20"/>
          <w:szCs w:val="20"/>
        </w:rPr>
        <w:t>tumor targeting and antigen tar</w:t>
      </w:r>
      <w:r w:rsidR="005C3F78" w:rsidRPr="00802D72">
        <w:rPr>
          <w:color w:val="231F20"/>
          <w:sz w:val="20"/>
          <w:szCs w:val="20"/>
        </w:rPr>
        <w:t>geting.</w:t>
      </w:r>
    </w:p>
    <w:p w:rsidR="005C3F78" w:rsidRPr="00802D72" w:rsidRDefault="005C3F78" w:rsidP="00802D72">
      <w:pPr>
        <w:pStyle w:val="BodyText"/>
        <w:spacing w:before="6"/>
        <w:rPr>
          <w:sz w:val="24"/>
          <w:highlight w:val="yellow"/>
        </w:rPr>
      </w:pPr>
    </w:p>
    <w:p w:rsidR="005C3F78" w:rsidRPr="00802D72" w:rsidRDefault="005C3F78" w:rsidP="00802D72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in</w:t>
      </w:r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cancer</w:t>
      </w:r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therapy</w:t>
      </w:r>
    </w:p>
    <w:p w:rsidR="00957EE9" w:rsidRPr="007A2C1B" w:rsidRDefault="00957EE9" w:rsidP="007A2C1B">
      <w:pPr>
        <w:pStyle w:val="Heading1"/>
        <w:rPr>
          <w:rFonts w:ascii="Times New Roman" w:hAnsi="Times New Roman" w:cs="Times New Roman"/>
          <w:b w:val="0"/>
          <w:sz w:val="20"/>
        </w:rPr>
      </w:pPr>
      <w:r w:rsidRPr="007A2C1B">
        <w:rPr>
          <w:rFonts w:ascii="Times New Roman" w:hAnsi="Times New Roman" w:cs="Times New Roman"/>
          <w:b w:val="0"/>
          <w:w w:val="95"/>
          <w:sz w:val="20"/>
        </w:rPr>
        <w:t>C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ancer chemotherapy w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ill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 xml:space="preserve"> 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enhance</w:t>
      </w:r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the effectiveness</w:t>
      </w:r>
      <w:r w:rsidR="005C3F78" w:rsidRPr="007A2C1B">
        <w:rPr>
          <w:rFonts w:ascii="Times New Roman" w:hAnsi="Times New Roman" w:cs="Times New Roman"/>
          <w:b w:val="0"/>
          <w:spacing w:val="1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if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the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active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proofErr w:type="gramStart"/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substance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s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enters</w:t>
      </w:r>
      <w:proofErr w:type="gramEnd"/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directly to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targeted</w:t>
      </w:r>
      <w:r w:rsidR="005C3F78" w:rsidRPr="007A2C1B">
        <w:rPr>
          <w:rFonts w:ascii="Times New Roman" w:hAnsi="Times New Roman" w:cs="Times New Roman"/>
          <w:b w:val="0"/>
          <w:spacing w:val="6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tumor</w:t>
      </w:r>
      <w:r w:rsidR="005C3F78" w:rsidRPr="007A2C1B">
        <w:rPr>
          <w:rFonts w:ascii="Times New Roman" w:hAnsi="Times New Roman" w:cs="Times New Roman"/>
          <w:b w:val="0"/>
          <w:spacing w:val="5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cell</w:t>
      </w:r>
      <w:r w:rsidR="006A6AF6" w:rsidRPr="007A2C1B">
        <w:rPr>
          <w:rFonts w:ascii="Times New Roman" w:hAnsi="Times New Roman" w:cs="Times New Roman"/>
          <w:b w:val="0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without</w:t>
      </w:r>
      <w:r w:rsidR="005C3F78" w:rsidRPr="007A2C1B">
        <w:rPr>
          <w:rFonts w:ascii="Times New Roman" w:hAnsi="Times New Roman" w:cs="Times New Roman"/>
          <w:b w:val="0"/>
          <w:spacing w:val="13"/>
          <w:w w:val="95"/>
          <w:sz w:val="20"/>
        </w:rPr>
        <w:t xml:space="preserve"> 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harming</w:t>
      </w:r>
      <w:r w:rsidR="005C3F78" w:rsidRPr="007A2C1B">
        <w:rPr>
          <w:rFonts w:ascii="Times New Roman" w:hAnsi="Times New Roman" w:cs="Times New Roman"/>
          <w:b w:val="0"/>
          <w:spacing w:val="14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body</w:t>
      </w:r>
      <w:r w:rsidR="005C3F78" w:rsidRPr="007A2C1B">
        <w:rPr>
          <w:rFonts w:ascii="Times New Roman" w:hAnsi="Times New Roman" w:cs="Times New Roman"/>
          <w:b w:val="0"/>
          <w:spacing w:val="13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cells.</w:t>
      </w:r>
      <w:r w:rsidR="005C3F78" w:rsidRPr="007A2C1B">
        <w:rPr>
          <w:rFonts w:ascii="Times New Roman" w:hAnsi="Times New Roman" w:cs="Times New Roman"/>
          <w:b w:val="0"/>
          <w:spacing w:val="14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Hence</w:t>
      </w:r>
      <w:r w:rsidRPr="007A2C1B">
        <w:rPr>
          <w:rFonts w:ascii="Times New Roman" w:hAnsi="Times New Roman" w:cs="Times New Roman"/>
          <w:b w:val="0"/>
          <w:spacing w:val="13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target</w:t>
      </w:r>
      <w:r w:rsidR="005C3F78" w:rsidRPr="007A2C1B">
        <w:rPr>
          <w:rFonts w:ascii="Times New Roman" w:hAnsi="Times New Roman" w:cs="Times New Roman"/>
          <w:b w:val="0"/>
          <w:spacing w:val="-50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sites</w:t>
      </w:r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delivery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with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 xml:space="preserve"> help of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proofErr w:type="spellStart"/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prodrugs</w:t>
      </w:r>
      <w:proofErr w:type="spellEnd"/>
      <w:r w:rsidR="005C3F78" w:rsidRPr="007A2C1B">
        <w:rPr>
          <w:rFonts w:ascii="Times New Roman" w:hAnsi="Times New Roman" w:cs="Times New Roman"/>
          <w:b w:val="0"/>
          <w:spacing w:val="-7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is</w:t>
      </w:r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now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a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pr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ime concern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in</w:t>
      </w:r>
      <w:r w:rsidR="005C3F78" w:rsidRPr="007A2C1B">
        <w:rPr>
          <w:rFonts w:ascii="Times New Roman" w:hAnsi="Times New Roman" w:cs="Times New Roman"/>
          <w:b w:val="0"/>
          <w:spacing w:val="-8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drug</w:t>
      </w:r>
      <w:r w:rsidR="005C3F78" w:rsidRPr="007A2C1B">
        <w:rPr>
          <w:rFonts w:ascii="Times New Roman" w:hAnsi="Times New Roman" w:cs="Times New Roman"/>
          <w:b w:val="0"/>
          <w:spacing w:val="-7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research.</w:t>
      </w:r>
    </w:p>
    <w:p w:rsidR="00883C66" w:rsidRPr="007A2C1B" w:rsidRDefault="005C3F78" w:rsidP="007A2C1B">
      <w:pPr>
        <w:pStyle w:val="Heading1"/>
        <w:rPr>
          <w:rFonts w:ascii="Times New Roman" w:hAnsi="Times New Roman" w:cs="Times New Roman"/>
          <w:b w:val="0"/>
          <w:spacing w:val="-1"/>
          <w:sz w:val="20"/>
        </w:rPr>
      </w:pPr>
      <w:r w:rsidRPr="007A2C1B">
        <w:rPr>
          <w:rFonts w:ascii="Times New Roman" w:hAnsi="Times New Roman" w:cs="Times New Roman"/>
          <w:b w:val="0"/>
          <w:w w:val="95"/>
          <w:sz w:val="20"/>
        </w:rPr>
        <w:t>Tumor</w:t>
      </w:r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 xml:space="preserve">s can be made specific by using enzymes, transporters or development of </w:t>
      </w:r>
      <w:proofErr w:type="spellStart"/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>prodrug</w:t>
      </w:r>
      <w:proofErr w:type="spellEnd"/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 xml:space="preserve">-antibody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which</w:t>
      </w:r>
      <w:r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is</w:t>
      </w:r>
      <w:r w:rsidRPr="007A2C1B">
        <w:rPr>
          <w:rFonts w:ascii="Times New Roman" w:hAnsi="Times New Roman" w:cs="Times New Roman"/>
          <w:b w:val="0"/>
          <w:spacing w:val="-4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selectively</w:t>
      </w:r>
      <w:r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recognized</w:t>
      </w:r>
      <w:r w:rsidRPr="007A2C1B">
        <w:rPr>
          <w:rFonts w:ascii="Times New Roman" w:hAnsi="Times New Roman" w:cs="Times New Roman"/>
          <w:b w:val="0"/>
          <w:spacing w:val="-4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by</w:t>
      </w:r>
      <w:r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tumor</w:t>
      </w:r>
      <w:r w:rsidRPr="007A2C1B">
        <w:rPr>
          <w:rFonts w:ascii="Times New Roman" w:hAnsi="Times New Roman" w:cs="Times New Roman"/>
          <w:b w:val="0"/>
          <w:spacing w:val="-50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cells. It is advantage</w:t>
      </w:r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>ous</w:t>
      </w:r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</w:t>
      </w:r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>to administer</w:t>
      </w:r>
      <w:r w:rsidRPr="007A2C1B">
        <w:rPr>
          <w:rFonts w:ascii="Times New Roman" w:hAnsi="Times New Roman" w:cs="Times New Roman"/>
          <w:b w:val="0"/>
          <w:w w:val="95"/>
          <w:sz w:val="20"/>
        </w:rPr>
        <w:t xml:space="preserve"> </w:t>
      </w:r>
      <w:r w:rsidR="00883C66" w:rsidRPr="007A2C1B">
        <w:rPr>
          <w:rFonts w:ascii="Times New Roman" w:hAnsi="Times New Roman" w:cs="Times New Roman"/>
          <w:b w:val="0"/>
          <w:w w:val="95"/>
          <w:sz w:val="20"/>
        </w:rPr>
        <w:t xml:space="preserve">drug </w:t>
      </w:r>
      <w:r w:rsidRPr="007A2C1B">
        <w:rPr>
          <w:rFonts w:ascii="Times New Roman" w:hAnsi="Times New Roman" w:cs="Times New Roman"/>
          <w:b w:val="0"/>
          <w:sz w:val="20"/>
        </w:rPr>
        <w:t>orally</w:t>
      </w:r>
      <w:r w:rsidR="00957EE9" w:rsidRPr="007A2C1B">
        <w:rPr>
          <w:rFonts w:ascii="Times New Roman" w:hAnsi="Times New Roman" w:cs="Times New Roman"/>
          <w:b w:val="0"/>
          <w:spacing w:val="-1"/>
          <w:sz w:val="20"/>
        </w:rPr>
        <w:t>.</w:t>
      </w:r>
    </w:p>
    <w:p w:rsidR="005C3F78" w:rsidRPr="007A2C1B" w:rsidRDefault="007A2C1B" w:rsidP="007A2C1B">
      <w:pPr>
        <w:pStyle w:val="Heading1"/>
        <w:rPr>
          <w:rFonts w:ascii="Times New Roman" w:hAnsi="Times New Roman" w:cs="Times New Roman"/>
          <w:b w:val="0"/>
          <w:sz w:val="20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sz w:val="20"/>
        </w:rPr>
        <w:t>Eg</w:t>
      </w:r>
      <w:proofErr w:type="spellEnd"/>
      <w:r>
        <w:rPr>
          <w:rFonts w:ascii="Times New Roman" w:hAnsi="Times New Roman" w:cs="Times New Roman"/>
          <w:b w:val="0"/>
          <w:sz w:val="20"/>
        </w:rPr>
        <w:t>.</w:t>
      </w:r>
      <w:proofErr w:type="gramEnd"/>
      <w:r>
        <w:rPr>
          <w:rFonts w:ascii="Times New Roman" w:hAnsi="Times New Roman" w:cs="Times New Roman"/>
          <w:b w:val="0"/>
          <w:sz w:val="20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 w:val="0"/>
          <w:sz w:val="20"/>
        </w:rPr>
        <w:t>capect</w:t>
      </w:r>
      <w:r w:rsidR="00883C66" w:rsidRPr="007A2C1B">
        <w:rPr>
          <w:rFonts w:ascii="Times New Roman" w:hAnsi="Times New Roman" w:cs="Times New Roman"/>
          <w:b w:val="0"/>
          <w:sz w:val="20"/>
        </w:rPr>
        <w:t>itabine</w:t>
      </w:r>
      <w:proofErr w:type="spellEnd"/>
      <w:r w:rsidR="006A6AF6" w:rsidRPr="007A2C1B">
        <w:rPr>
          <w:rFonts w:ascii="Times New Roman" w:hAnsi="Times New Roman" w:cs="Times New Roman"/>
          <w:b w:val="0"/>
          <w:sz w:val="20"/>
        </w:rPr>
        <w:t xml:space="preserve"> </w:t>
      </w:r>
      <w:r w:rsidR="00883C66" w:rsidRPr="007A2C1B">
        <w:rPr>
          <w:rFonts w:ascii="Times New Roman" w:hAnsi="Times New Roman" w:cs="Times New Roman"/>
          <w:b w:val="0"/>
          <w:sz w:val="20"/>
        </w:rPr>
        <w:t>,</w:t>
      </w:r>
      <w:proofErr w:type="gramEnd"/>
      <w:r w:rsidR="00E77582" w:rsidRPr="007A2C1B">
        <w:rPr>
          <w:rFonts w:ascii="Times New Roman" w:hAnsi="Times New Roman" w:cs="Times New Roman"/>
          <w:b w:val="0"/>
          <w:sz w:val="20"/>
        </w:rPr>
        <w:t xml:space="preserve"> </w:t>
      </w:r>
      <w:r w:rsidR="00883C66" w:rsidRPr="007A2C1B">
        <w:rPr>
          <w:rFonts w:ascii="Times New Roman" w:hAnsi="Times New Roman" w:cs="Times New Roman"/>
          <w:b w:val="0"/>
          <w:sz w:val="20"/>
        </w:rPr>
        <w:t xml:space="preserve"> </w:t>
      </w:r>
      <w:r w:rsidR="006A6AF6" w:rsidRPr="007A2C1B">
        <w:rPr>
          <w:rFonts w:ascii="Times New Roman" w:hAnsi="Times New Roman" w:cs="Times New Roman"/>
          <w:b w:val="0"/>
          <w:sz w:val="20"/>
        </w:rPr>
        <w:t xml:space="preserve">a </w:t>
      </w:r>
      <w:r w:rsidR="005C3F78" w:rsidRPr="007A2C1B">
        <w:rPr>
          <w:rFonts w:ascii="Times New Roman" w:hAnsi="Times New Roman" w:cs="Times New Roman"/>
          <w:b w:val="0"/>
          <w:spacing w:val="-1"/>
          <w:sz w:val="20"/>
        </w:rPr>
        <w:t>5-fluorouracil</w:t>
      </w:r>
      <w:r w:rsidR="005C3F78" w:rsidRPr="007A2C1B">
        <w:rPr>
          <w:rFonts w:ascii="Times New Roman" w:hAnsi="Times New Roman" w:cs="Times New Roman"/>
          <w:b w:val="0"/>
          <w:spacing w:val="-13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pacing w:val="-1"/>
          <w:sz w:val="20"/>
        </w:rPr>
        <w:t>(5-FU)</w:t>
      </w:r>
      <w:r w:rsidR="006A6AF6" w:rsidRPr="007A2C1B">
        <w:rPr>
          <w:rFonts w:ascii="Times New Roman" w:hAnsi="Times New Roman" w:cs="Times New Roman"/>
          <w:b w:val="0"/>
          <w:spacing w:val="-1"/>
          <w:sz w:val="20"/>
        </w:rPr>
        <w:t xml:space="preserve"> </w:t>
      </w:r>
      <w:proofErr w:type="spellStart"/>
      <w:r w:rsidR="006A6AF6" w:rsidRPr="007A2C1B">
        <w:rPr>
          <w:rFonts w:ascii="Times New Roman" w:hAnsi="Times New Roman" w:cs="Times New Roman"/>
          <w:b w:val="0"/>
          <w:spacing w:val="-1"/>
          <w:sz w:val="20"/>
        </w:rPr>
        <w:t>prodrug</w:t>
      </w:r>
      <w:proofErr w:type="spellEnd"/>
      <w:r w:rsidR="005C3F78" w:rsidRPr="007A2C1B">
        <w:rPr>
          <w:rFonts w:ascii="Times New Roman" w:hAnsi="Times New Roman" w:cs="Times New Roman"/>
          <w:b w:val="0"/>
          <w:spacing w:val="-1"/>
          <w:sz w:val="20"/>
        </w:rPr>
        <w:t>,</w:t>
      </w:r>
      <w:r w:rsidR="005C3F78" w:rsidRPr="007A2C1B">
        <w:rPr>
          <w:rFonts w:ascii="Times New Roman" w:hAnsi="Times New Roman" w:cs="Times New Roman"/>
          <w:b w:val="0"/>
          <w:spacing w:val="-13"/>
          <w:sz w:val="20"/>
        </w:rPr>
        <w:t xml:space="preserve"> </w:t>
      </w:r>
      <w:r w:rsidR="00E77582" w:rsidRPr="007A2C1B">
        <w:rPr>
          <w:rFonts w:ascii="Times New Roman" w:hAnsi="Times New Roman" w:cs="Times New Roman"/>
          <w:b w:val="0"/>
          <w:spacing w:val="-13"/>
          <w:sz w:val="20"/>
        </w:rPr>
        <w:t>i</w:t>
      </w:r>
      <w:r w:rsidR="005C3F78" w:rsidRPr="007A2C1B">
        <w:rPr>
          <w:rFonts w:ascii="Times New Roman" w:hAnsi="Times New Roman" w:cs="Times New Roman"/>
          <w:b w:val="0"/>
          <w:spacing w:val="-1"/>
          <w:sz w:val="20"/>
        </w:rPr>
        <w:t>t</w:t>
      </w:r>
      <w:r w:rsidR="00E77582" w:rsidRPr="007A2C1B">
        <w:rPr>
          <w:rFonts w:ascii="Times New Roman" w:hAnsi="Times New Roman" w:cs="Times New Roman"/>
          <w:b w:val="0"/>
          <w:spacing w:val="-1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pacing w:val="-13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requires</w:t>
      </w:r>
      <w:r w:rsidR="005C3F78" w:rsidRPr="007A2C1B">
        <w:rPr>
          <w:rFonts w:ascii="Times New Roman" w:hAnsi="Times New Roman" w:cs="Times New Roman"/>
          <w:b w:val="0"/>
          <w:spacing w:val="-12"/>
          <w:sz w:val="20"/>
        </w:rPr>
        <w:t xml:space="preserve"> </w:t>
      </w:r>
      <w:r w:rsidR="00E77582" w:rsidRPr="007A2C1B">
        <w:rPr>
          <w:rFonts w:ascii="Times New Roman" w:hAnsi="Times New Roman" w:cs="Times New Roman"/>
          <w:b w:val="0"/>
          <w:sz w:val="20"/>
        </w:rPr>
        <w:t>3 enzymes cascade</w:t>
      </w:r>
      <w:r w:rsidR="005C3F78" w:rsidRPr="007A2C1B">
        <w:rPr>
          <w:rFonts w:ascii="Times New Roman" w:hAnsi="Times New Roman" w:cs="Times New Roman"/>
          <w:b w:val="0"/>
          <w:spacing w:val="-13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for</w:t>
      </w:r>
      <w:r w:rsidR="005C3F78" w:rsidRPr="007A2C1B">
        <w:rPr>
          <w:rFonts w:ascii="Times New Roman" w:hAnsi="Times New Roman" w:cs="Times New Roman"/>
          <w:b w:val="0"/>
          <w:spacing w:val="-3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the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bio</w:t>
      </w:r>
      <w:r w:rsidR="006A6AF6" w:rsidRPr="007A2C1B">
        <w:rPr>
          <w:rFonts w:ascii="Times New Roman" w:hAnsi="Times New Roman" w:cs="Times New Roman"/>
          <w:b w:val="0"/>
          <w:sz w:val="20"/>
        </w:rPr>
        <w:t>transformation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to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the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active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drug.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>Carboxyl esterase present in liver</w:t>
      </w:r>
      <w:r w:rsidR="00E77582" w:rsidRPr="007A2C1B">
        <w:rPr>
          <w:rFonts w:ascii="Times New Roman" w:hAnsi="Times New Roman" w:cs="Times New Roman"/>
          <w:b w:val="0"/>
          <w:sz w:val="20"/>
        </w:rPr>
        <w:t xml:space="preserve"> t</w:t>
      </w:r>
      <w:r w:rsidR="005C3F78" w:rsidRPr="007A2C1B">
        <w:rPr>
          <w:rFonts w:ascii="Times New Roman" w:hAnsi="Times New Roman" w:cs="Times New Roman"/>
          <w:b w:val="0"/>
          <w:sz w:val="20"/>
        </w:rPr>
        <w:t>he</w:t>
      </w:r>
      <w:r w:rsidR="005C3F78" w:rsidRPr="007A2C1B">
        <w:rPr>
          <w:rFonts w:ascii="Times New Roman" w:hAnsi="Times New Roman" w:cs="Times New Roman"/>
          <w:b w:val="0"/>
          <w:spacing w:val="-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first</w:t>
      </w:r>
      <w:r w:rsidR="005C3F78" w:rsidRPr="007A2C1B">
        <w:rPr>
          <w:rFonts w:ascii="Times New Roman" w:hAnsi="Times New Roman" w:cs="Times New Roman"/>
          <w:b w:val="0"/>
          <w:spacing w:val="-5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degradation takes place</w:t>
      </w:r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 xml:space="preserve"> here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,</w:t>
      </w:r>
      <w:r w:rsidR="005C3F78" w:rsidRPr="007A2C1B">
        <w:rPr>
          <w:rFonts w:ascii="Times New Roman" w:hAnsi="Times New Roman" w:cs="Times New Roman"/>
          <w:b w:val="0"/>
          <w:spacing w:val="1"/>
          <w:w w:val="95"/>
          <w:sz w:val="20"/>
        </w:rPr>
        <w:t xml:space="preserve"> </w:t>
      </w:r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 xml:space="preserve">and </w:t>
      </w:r>
      <w:proofErr w:type="spellStart"/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lipophilic</w:t>
      </w:r>
      <w:proofErr w:type="spellEnd"/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 xml:space="preserve"> character (</w:t>
      </w:r>
      <w:proofErr w:type="spellStart"/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>pentyl</w:t>
      </w:r>
      <w:proofErr w:type="spellEnd"/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 xml:space="preserve"> alcohol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)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 xml:space="preserve"> is </w:t>
      </w:r>
      <w:r w:rsidR="006A6AF6" w:rsidRPr="007A2C1B">
        <w:rPr>
          <w:rFonts w:ascii="Times New Roman" w:hAnsi="Times New Roman" w:cs="Times New Roman"/>
          <w:b w:val="0"/>
          <w:w w:val="95"/>
          <w:sz w:val="20"/>
        </w:rPr>
        <w:t>removed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.</w:t>
      </w:r>
      <w:r w:rsidR="005C3F78" w:rsidRPr="007A2C1B">
        <w:rPr>
          <w:rFonts w:ascii="Times New Roman" w:hAnsi="Times New Roman" w:cs="Times New Roman"/>
          <w:b w:val="0"/>
          <w:spacing w:val="1"/>
          <w:w w:val="95"/>
          <w:sz w:val="20"/>
        </w:rPr>
        <w:t xml:space="preserve"> </w:t>
      </w:r>
      <w:proofErr w:type="spellStart"/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>Cytidine</w:t>
      </w:r>
      <w:proofErr w:type="spellEnd"/>
      <w:r w:rsidR="00E77582"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 </w:t>
      </w:r>
      <w:proofErr w:type="spellStart"/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>Deaminase</w:t>
      </w:r>
      <w:proofErr w:type="spellEnd"/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 xml:space="preserve"> present both in liver and tumor cells</w:t>
      </w:r>
      <w:r w:rsidR="00E77582" w:rsidRPr="007A2C1B">
        <w:rPr>
          <w:rFonts w:ascii="Times New Roman" w:hAnsi="Times New Roman" w:cs="Times New Roman"/>
          <w:b w:val="0"/>
          <w:spacing w:val="-2"/>
          <w:w w:val="95"/>
          <w:sz w:val="20"/>
        </w:rPr>
        <w:t xml:space="preserve"> </w:t>
      </w:r>
      <w:proofErr w:type="spellStart"/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deaminat</w:t>
      </w:r>
      <w:r w:rsidR="00E77582" w:rsidRPr="007A2C1B">
        <w:rPr>
          <w:rFonts w:ascii="Times New Roman" w:hAnsi="Times New Roman" w:cs="Times New Roman"/>
          <w:b w:val="0"/>
          <w:w w:val="95"/>
          <w:sz w:val="20"/>
        </w:rPr>
        <w:t>e</w:t>
      </w:r>
      <w:proofErr w:type="spellEnd"/>
      <w:r w:rsidR="005C3F78"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 </w:t>
      </w:r>
      <w:r w:rsidR="006A6AF6" w:rsidRPr="007A2C1B">
        <w:rPr>
          <w:rFonts w:ascii="Times New Roman" w:hAnsi="Times New Roman" w:cs="Times New Roman"/>
          <w:b w:val="0"/>
          <w:spacing w:val="-3"/>
          <w:w w:val="95"/>
          <w:sz w:val="20"/>
        </w:rPr>
        <w:t xml:space="preserve">by </w:t>
      </w:r>
      <w:r w:rsidR="006A6AF6" w:rsidRPr="007A2C1B">
        <w:rPr>
          <w:rFonts w:ascii="Times New Roman" w:hAnsi="Times New Roman" w:cs="Times New Roman"/>
          <w:b w:val="0"/>
          <w:sz w:val="20"/>
        </w:rPr>
        <w:t>selectively releasing</w:t>
      </w:r>
      <w:r w:rsidR="005C3F78" w:rsidRPr="007A2C1B">
        <w:rPr>
          <w:rFonts w:ascii="Times New Roman" w:hAnsi="Times New Roman" w:cs="Times New Roman"/>
          <w:b w:val="0"/>
          <w:sz w:val="20"/>
        </w:rPr>
        <w:t xml:space="preserve"> 5-FU in the tumor cells </w:t>
      </w:r>
      <w:r w:rsidRPr="007A2C1B">
        <w:rPr>
          <w:rFonts w:ascii="Times New Roman" w:hAnsi="Times New Roman" w:cs="Times New Roman"/>
          <w:b w:val="0"/>
          <w:sz w:val="20"/>
        </w:rPr>
        <w:t>by</w:t>
      </w:r>
      <w:r w:rsidR="005C3F78" w:rsidRPr="007A2C1B">
        <w:rPr>
          <w:rFonts w:ascii="Times New Roman" w:hAnsi="Times New Roman" w:cs="Times New Roman"/>
          <w:b w:val="0"/>
          <w:sz w:val="20"/>
        </w:rPr>
        <w:t xml:space="preserve"> </w:t>
      </w:r>
      <w:proofErr w:type="spellStart"/>
      <w:r w:rsidR="005C3F78" w:rsidRPr="007A2C1B">
        <w:rPr>
          <w:rFonts w:ascii="Times New Roman" w:hAnsi="Times New Roman" w:cs="Times New Roman"/>
          <w:b w:val="0"/>
          <w:sz w:val="20"/>
        </w:rPr>
        <w:t>thymidine</w:t>
      </w:r>
      <w:proofErr w:type="spellEnd"/>
      <w:r w:rsidR="005C3F78" w:rsidRPr="007A2C1B">
        <w:rPr>
          <w:rFonts w:ascii="Times New Roman" w:hAnsi="Times New Roman" w:cs="Times New Roman"/>
          <w:b w:val="0"/>
          <w:sz w:val="20"/>
        </w:rPr>
        <w:t xml:space="preserve"> </w:t>
      </w:r>
      <w:proofErr w:type="spellStart"/>
      <w:r w:rsidR="005C3F78" w:rsidRPr="007A2C1B">
        <w:rPr>
          <w:rFonts w:ascii="Times New Roman" w:hAnsi="Times New Roman" w:cs="Times New Roman"/>
          <w:b w:val="0"/>
          <w:sz w:val="20"/>
        </w:rPr>
        <w:t>phosphorylase</w:t>
      </w:r>
      <w:proofErr w:type="spellEnd"/>
      <w:r w:rsidR="005C3F78" w:rsidRPr="007A2C1B">
        <w:rPr>
          <w:rFonts w:ascii="Times New Roman" w:hAnsi="Times New Roman" w:cs="Times New Roman"/>
          <w:b w:val="0"/>
          <w:sz w:val="20"/>
        </w:rPr>
        <w:t xml:space="preserve">, </w:t>
      </w:r>
      <w:r w:rsidRPr="007A2C1B">
        <w:rPr>
          <w:rFonts w:ascii="Times New Roman" w:hAnsi="Times New Roman" w:cs="Times New Roman"/>
          <w:b w:val="0"/>
          <w:sz w:val="20"/>
        </w:rPr>
        <w:t>this</w:t>
      </w:r>
      <w:r w:rsidR="005C3F78" w:rsidRPr="007A2C1B">
        <w:rPr>
          <w:rFonts w:ascii="Times New Roman" w:hAnsi="Times New Roman" w:cs="Times New Roman"/>
          <w:b w:val="0"/>
          <w:sz w:val="20"/>
        </w:rPr>
        <w:t xml:space="preserve"> shows </w:t>
      </w:r>
      <w:r w:rsidRPr="007A2C1B">
        <w:rPr>
          <w:rFonts w:ascii="Times New Roman" w:hAnsi="Times New Roman" w:cs="Times New Roman"/>
          <w:b w:val="0"/>
          <w:sz w:val="20"/>
        </w:rPr>
        <w:t>very</w:t>
      </w:r>
      <w:r w:rsidR="005C3F78" w:rsidRPr="007A2C1B">
        <w:rPr>
          <w:rFonts w:ascii="Times New Roman" w:hAnsi="Times New Roman" w:cs="Times New Roman"/>
          <w:b w:val="0"/>
          <w:spacing w:val="1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 xml:space="preserve">high activity in tumor cells </w:t>
      </w:r>
      <w:r w:rsidRPr="007A2C1B">
        <w:rPr>
          <w:rFonts w:ascii="Times New Roman" w:hAnsi="Times New Roman" w:cs="Times New Roman"/>
          <w:b w:val="0"/>
          <w:sz w:val="20"/>
        </w:rPr>
        <w:t xml:space="preserve">rather </w:t>
      </w:r>
      <w:r w:rsidR="005C3F78" w:rsidRPr="007A2C1B">
        <w:rPr>
          <w:rFonts w:ascii="Times New Roman" w:hAnsi="Times New Roman" w:cs="Times New Roman"/>
          <w:b w:val="0"/>
          <w:sz w:val="20"/>
        </w:rPr>
        <w:t xml:space="preserve">than in normal cells. </w:t>
      </w:r>
      <w:proofErr w:type="spellStart"/>
      <w:r w:rsidR="000C4C66" w:rsidRPr="007A2C1B">
        <w:rPr>
          <w:rFonts w:ascii="Times New Roman" w:hAnsi="Times New Roman" w:cs="Times New Roman"/>
          <w:b w:val="0"/>
          <w:sz w:val="20"/>
        </w:rPr>
        <w:t>A</w:t>
      </w:r>
      <w:r w:rsidR="005C3F78" w:rsidRPr="007A2C1B">
        <w:rPr>
          <w:rFonts w:ascii="Times New Roman" w:hAnsi="Times New Roman" w:cs="Times New Roman"/>
          <w:b w:val="0"/>
          <w:sz w:val="20"/>
        </w:rPr>
        <w:t>bsorb</w:t>
      </w:r>
      <w:r w:rsidR="000C4C66" w:rsidRPr="007A2C1B">
        <w:rPr>
          <w:rFonts w:ascii="Times New Roman" w:hAnsi="Times New Roman" w:cs="Times New Roman"/>
          <w:b w:val="0"/>
          <w:sz w:val="20"/>
        </w:rPr>
        <w:t>tion</w:t>
      </w:r>
      <w:proofErr w:type="spellEnd"/>
      <w:r w:rsidR="000C4C66" w:rsidRPr="007A2C1B">
        <w:rPr>
          <w:rFonts w:ascii="Times New Roman" w:hAnsi="Times New Roman" w:cs="Times New Roman"/>
          <w:b w:val="0"/>
          <w:sz w:val="20"/>
        </w:rPr>
        <w:t xml:space="preserve"> of </w:t>
      </w:r>
      <w:proofErr w:type="spellStart"/>
      <w:r w:rsidR="000C4C66" w:rsidRPr="007A2C1B">
        <w:rPr>
          <w:rFonts w:ascii="Times New Roman" w:hAnsi="Times New Roman" w:cs="Times New Roman"/>
          <w:b w:val="0"/>
          <w:sz w:val="20"/>
        </w:rPr>
        <w:t>prodrug</w:t>
      </w:r>
      <w:proofErr w:type="spellEnd"/>
      <w:r w:rsidR="000C4C66" w:rsidRPr="007A2C1B">
        <w:rPr>
          <w:rFonts w:ascii="Times New Roman" w:hAnsi="Times New Roman" w:cs="Times New Roman"/>
          <w:b w:val="0"/>
          <w:sz w:val="20"/>
        </w:rPr>
        <w:t xml:space="preserve"> occurs</w:t>
      </w:r>
      <w:r w:rsidR="005C3F78" w:rsidRPr="007A2C1B">
        <w:rPr>
          <w:rFonts w:ascii="Times New Roman" w:hAnsi="Times New Roman" w:cs="Times New Roman"/>
          <w:b w:val="0"/>
          <w:spacing w:val="-3"/>
          <w:sz w:val="20"/>
        </w:rPr>
        <w:t xml:space="preserve"> </w:t>
      </w:r>
      <w:proofErr w:type="spellStart"/>
      <w:r w:rsidRPr="007A2C1B">
        <w:rPr>
          <w:rFonts w:ascii="Times New Roman" w:hAnsi="Times New Roman" w:cs="Times New Roman"/>
          <w:b w:val="0"/>
          <w:sz w:val="20"/>
        </w:rPr>
        <w:t>fastly</w:t>
      </w:r>
      <w:proofErr w:type="spellEnd"/>
      <w:r w:rsidR="005C3F78" w:rsidRPr="007A2C1B">
        <w:rPr>
          <w:rFonts w:ascii="Times New Roman" w:hAnsi="Times New Roman" w:cs="Times New Roman"/>
          <w:b w:val="0"/>
          <w:spacing w:val="-4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and</w:t>
      </w:r>
      <w:r w:rsidR="005C3F78" w:rsidRPr="007A2C1B">
        <w:rPr>
          <w:rFonts w:ascii="Times New Roman" w:hAnsi="Times New Roman" w:cs="Times New Roman"/>
          <w:b w:val="0"/>
          <w:spacing w:val="-3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completely</w:t>
      </w:r>
      <w:r w:rsidRPr="007A2C1B">
        <w:rPr>
          <w:rFonts w:ascii="Times New Roman" w:hAnsi="Times New Roman" w:cs="Times New Roman"/>
          <w:b w:val="0"/>
          <w:sz w:val="20"/>
        </w:rPr>
        <w:t xml:space="preserve"> </w:t>
      </w:r>
      <w:proofErr w:type="gramStart"/>
      <w:r w:rsidRPr="007A2C1B">
        <w:rPr>
          <w:rFonts w:ascii="Times New Roman" w:hAnsi="Times New Roman" w:cs="Times New Roman"/>
          <w:b w:val="0"/>
          <w:sz w:val="20"/>
        </w:rPr>
        <w:t xml:space="preserve">almost </w:t>
      </w:r>
      <w:r w:rsidR="005C3F78" w:rsidRPr="007A2C1B">
        <w:rPr>
          <w:rFonts w:ascii="Times New Roman" w:hAnsi="Times New Roman" w:cs="Times New Roman"/>
          <w:b w:val="0"/>
          <w:spacing w:val="-4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from</w:t>
      </w:r>
      <w:proofErr w:type="gramEnd"/>
      <w:r w:rsidR="00884D8C" w:rsidRPr="007A2C1B">
        <w:rPr>
          <w:rFonts w:ascii="Times New Roman" w:hAnsi="Times New Roman" w:cs="Times New Roman"/>
          <w:b w:val="0"/>
          <w:spacing w:val="-52"/>
          <w:sz w:val="20"/>
        </w:rPr>
        <w:t xml:space="preserve"> </w:t>
      </w:r>
      <w:r w:rsidR="00884D8C" w:rsidRPr="007A2C1B">
        <w:rPr>
          <w:rFonts w:ascii="Times New Roman" w:hAnsi="Times New Roman" w:cs="Times New Roman"/>
          <w:b w:val="0"/>
          <w:spacing w:val="-1"/>
          <w:sz w:val="20"/>
        </w:rPr>
        <w:t>GIT</w:t>
      </w:r>
      <w:r w:rsidR="005C3F78" w:rsidRPr="007A2C1B">
        <w:rPr>
          <w:rFonts w:ascii="Times New Roman" w:hAnsi="Times New Roman" w:cs="Times New Roman"/>
          <w:b w:val="0"/>
          <w:spacing w:val="-9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and</w:t>
      </w:r>
      <w:r w:rsidR="005C3F78" w:rsidRPr="007A2C1B">
        <w:rPr>
          <w:rFonts w:ascii="Times New Roman" w:hAnsi="Times New Roman" w:cs="Times New Roman"/>
          <w:b w:val="0"/>
          <w:spacing w:val="-9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sz w:val="20"/>
        </w:rPr>
        <w:t>supplies</w:t>
      </w:r>
      <w:r w:rsidR="005C3F78" w:rsidRPr="007A2C1B">
        <w:rPr>
          <w:rFonts w:ascii="Times New Roman" w:hAnsi="Times New Roman" w:cs="Times New Roman"/>
          <w:b w:val="0"/>
          <w:spacing w:val="-9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high</w:t>
      </w:r>
      <w:r w:rsidR="005C3F78" w:rsidRPr="007A2C1B">
        <w:rPr>
          <w:rFonts w:ascii="Times New Roman" w:hAnsi="Times New Roman" w:cs="Times New Roman"/>
          <w:b w:val="0"/>
          <w:spacing w:val="-9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sz w:val="20"/>
        </w:rPr>
        <w:t>quantity</w:t>
      </w:r>
      <w:r w:rsidR="005C3F78" w:rsidRPr="007A2C1B">
        <w:rPr>
          <w:rFonts w:ascii="Times New Roman" w:hAnsi="Times New Roman" w:cs="Times New Roman"/>
          <w:b w:val="0"/>
          <w:spacing w:val="-52"/>
          <w:sz w:val="20"/>
        </w:rPr>
        <w:t xml:space="preserve"> </w:t>
      </w:r>
      <w:r w:rsidR="002955B5" w:rsidRPr="007A2C1B">
        <w:rPr>
          <w:rFonts w:ascii="Times New Roman" w:hAnsi="Times New Roman" w:cs="Times New Roman"/>
          <w:b w:val="0"/>
          <w:spacing w:val="-52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of 5-FU in targeted tumor cell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s</w:t>
      </w:r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 xml:space="preserve">. </w:t>
      </w:r>
      <w:proofErr w:type="spellStart"/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>Capecitabine</w:t>
      </w:r>
      <w:proofErr w:type="spellEnd"/>
      <w:r w:rsidR="005C3F78" w:rsidRPr="007A2C1B">
        <w:rPr>
          <w:rFonts w:ascii="Times New Roman" w:hAnsi="Times New Roman" w:cs="Times New Roman"/>
          <w:b w:val="0"/>
          <w:w w:val="95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w w:val="95"/>
          <w:sz w:val="20"/>
        </w:rPr>
        <w:t>administered orally</w:t>
      </w:r>
      <w:r w:rsidR="005C3F78" w:rsidRPr="007A2C1B">
        <w:rPr>
          <w:rFonts w:ascii="Times New Roman" w:hAnsi="Times New Roman" w:cs="Times New Roman"/>
          <w:b w:val="0"/>
          <w:spacing w:val="1"/>
          <w:w w:val="95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in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2955B5" w:rsidRPr="007A2C1B">
        <w:rPr>
          <w:rFonts w:ascii="Times New Roman" w:hAnsi="Times New Roman" w:cs="Times New Roman"/>
          <w:b w:val="0"/>
          <w:spacing w:val="-8"/>
          <w:sz w:val="20"/>
        </w:rPr>
        <w:t xml:space="preserve">treatment of </w:t>
      </w:r>
      <w:r w:rsidR="005C3F78" w:rsidRPr="007A2C1B">
        <w:rPr>
          <w:rFonts w:ascii="Times New Roman" w:hAnsi="Times New Roman" w:cs="Times New Roman"/>
          <w:b w:val="0"/>
          <w:sz w:val="20"/>
        </w:rPr>
        <w:t>metastatic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colon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cancer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and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in</w:t>
      </w:r>
      <w:r w:rsidR="005C3F78" w:rsidRPr="007A2C1B">
        <w:rPr>
          <w:rFonts w:ascii="Times New Roman" w:hAnsi="Times New Roman" w:cs="Times New Roman"/>
          <w:b w:val="0"/>
          <w:spacing w:val="-7"/>
          <w:sz w:val="20"/>
        </w:rPr>
        <w:t xml:space="preserve"> </w:t>
      </w:r>
      <w:r w:rsidRPr="007A2C1B">
        <w:rPr>
          <w:rFonts w:ascii="Times New Roman" w:hAnsi="Times New Roman" w:cs="Times New Roman"/>
          <w:b w:val="0"/>
          <w:spacing w:val="-7"/>
          <w:sz w:val="20"/>
        </w:rPr>
        <w:t xml:space="preserve">treatment of other cancers in </w:t>
      </w:r>
      <w:r w:rsidR="005C3F78" w:rsidRPr="007A2C1B">
        <w:rPr>
          <w:rFonts w:ascii="Times New Roman" w:hAnsi="Times New Roman" w:cs="Times New Roman"/>
          <w:b w:val="0"/>
          <w:sz w:val="20"/>
        </w:rPr>
        <w:t>combination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therapy</w:t>
      </w:r>
      <w:r w:rsidR="005C3F78" w:rsidRPr="007A2C1B">
        <w:rPr>
          <w:rFonts w:ascii="Times New Roman" w:hAnsi="Times New Roman" w:cs="Times New Roman"/>
          <w:b w:val="0"/>
          <w:spacing w:val="-8"/>
          <w:sz w:val="20"/>
        </w:rPr>
        <w:t xml:space="preserve"> </w:t>
      </w:r>
      <w:r w:rsidR="005C3F78" w:rsidRPr="007A2C1B">
        <w:rPr>
          <w:rFonts w:ascii="Times New Roman" w:hAnsi="Times New Roman" w:cs="Times New Roman"/>
          <w:b w:val="0"/>
          <w:sz w:val="20"/>
        </w:rPr>
        <w:t>(figure</w:t>
      </w:r>
      <w:r w:rsidR="005C3F78" w:rsidRPr="007A2C1B">
        <w:rPr>
          <w:rFonts w:ascii="Times New Roman" w:hAnsi="Times New Roman" w:cs="Times New Roman"/>
          <w:b w:val="0"/>
          <w:spacing w:val="-4"/>
          <w:sz w:val="20"/>
        </w:rPr>
        <w:t xml:space="preserve"> </w:t>
      </w:r>
      <w:r w:rsidR="002955B5" w:rsidRPr="007A2C1B">
        <w:rPr>
          <w:rFonts w:ascii="Times New Roman" w:hAnsi="Times New Roman" w:cs="Times New Roman"/>
          <w:b w:val="0"/>
          <w:sz w:val="20"/>
        </w:rPr>
        <w:t>5</w:t>
      </w:r>
      <w:r w:rsidR="005C3F78" w:rsidRPr="007A2C1B">
        <w:rPr>
          <w:rFonts w:ascii="Times New Roman" w:hAnsi="Times New Roman" w:cs="Times New Roman"/>
          <w:b w:val="0"/>
          <w:sz w:val="20"/>
        </w:rPr>
        <w:t>)</w:t>
      </w:r>
      <w:r w:rsidR="002955B5" w:rsidRPr="007A2C1B">
        <w:rPr>
          <w:rFonts w:ascii="Times New Roman" w:hAnsi="Times New Roman" w:cs="Times New Roman"/>
          <w:b w:val="0"/>
          <w:spacing w:val="-4"/>
          <w:sz w:val="20"/>
        </w:rPr>
        <w:t>.</w:t>
      </w:r>
    </w:p>
    <w:p w:rsidR="005C3F78" w:rsidRPr="00802D72" w:rsidRDefault="005C3F78" w:rsidP="005C3F78">
      <w:pPr>
        <w:spacing w:before="30"/>
        <w:rPr>
          <w:rFonts w:ascii="Times New Roman" w:hAnsi="Times New Roman" w:cs="Times New Roman"/>
          <w:sz w:val="20"/>
        </w:rPr>
      </w:pPr>
      <w:r w:rsidRPr="00802D72">
        <w:rPr>
          <w:rFonts w:ascii="Times New Roman" w:hAnsi="Times New Roman" w:cs="Times New Roman"/>
          <w:noProof/>
          <w:sz w:val="20"/>
          <w:lang w:val="en-US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680085</wp:posOffset>
            </wp:positionH>
            <wp:positionV relativeFrom="paragraph">
              <wp:posOffset>596265</wp:posOffset>
            </wp:positionV>
            <wp:extent cx="6263640" cy="3540125"/>
            <wp:effectExtent l="19050" t="0" r="3810" b="0"/>
            <wp:wrapTopAndBottom/>
            <wp:docPr id="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F78" w:rsidRPr="00802D72" w:rsidRDefault="005C3F78" w:rsidP="005C3F78">
      <w:pPr>
        <w:rPr>
          <w:rFonts w:ascii="Times New Roman" w:hAnsi="Times New Roman" w:cs="Times New Roman"/>
          <w:sz w:val="20"/>
          <w:highlight w:val="yellow"/>
        </w:rPr>
      </w:pPr>
    </w:p>
    <w:p w:rsidR="007A2C1B" w:rsidRDefault="005C3F78" w:rsidP="005C3F78">
      <w:pPr>
        <w:ind w:left="110"/>
        <w:rPr>
          <w:rFonts w:ascii="Times New Roman" w:hAnsi="Times New Roman" w:cs="Times New Roman"/>
          <w:sz w:val="20"/>
        </w:rPr>
      </w:pPr>
      <w:r w:rsidRPr="00802D72">
        <w:rPr>
          <w:rFonts w:ascii="Times New Roman" w:hAnsi="Times New Roman" w:cs="Times New Roman"/>
          <w:sz w:val="20"/>
        </w:rPr>
        <w:tab/>
      </w:r>
    </w:p>
    <w:p w:rsidR="005C3F78" w:rsidRPr="00802D72" w:rsidRDefault="005C3F78" w:rsidP="005C3F78">
      <w:pPr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r w:rsidR="002955B5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5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.</w:t>
      </w:r>
      <w:proofErr w:type="gramEnd"/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Capecitabine</w:t>
      </w:r>
      <w:proofErr w:type="spellEnd"/>
      <w:r w:rsidR="00957EE9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metabolic conversion</w:t>
      </w:r>
    </w:p>
    <w:p w:rsidR="005C3F78" w:rsidRPr="00802D72" w:rsidRDefault="005C3F78" w:rsidP="000C4C66">
      <w:pPr>
        <w:pStyle w:val="Heading1"/>
        <w:spacing w:before="247"/>
        <w:ind w:left="0"/>
        <w:rPr>
          <w:rFonts w:ascii="Times New Roman" w:hAnsi="Times New Roman" w:cs="Times New Roman"/>
          <w:color w:val="231F20"/>
          <w:highlight w:val="yellow"/>
        </w:rPr>
      </w:pPr>
    </w:p>
    <w:p w:rsidR="006C54EE" w:rsidRPr="007A2C1B" w:rsidRDefault="005C3F78" w:rsidP="00D32809">
      <w:pPr>
        <w:pStyle w:val="Heading1"/>
        <w:spacing w:before="247"/>
        <w:ind w:hanging="110"/>
        <w:rPr>
          <w:rFonts w:ascii="Times New Roman" w:hAnsi="Times New Roman" w:cs="Times New Roman"/>
          <w:color w:val="231F20"/>
          <w:sz w:val="20"/>
          <w:szCs w:val="20"/>
        </w:rPr>
      </w:pPr>
      <w:r w:rsidRPr="007A2C1B">
        <w:rPr>
          <w:rFonts w:ascii="Times New Roman" w:hAnsi="Times New Roman" w:cs="Times New Roman"/>
          <w:color w:val="231F20"/>
          <w:sz w:val="20"/>
          <w:szCs w:val="20"/>
        </w:rPr>
        <w:t>Conclusions</w:t>
      </w:r>
    </w:p>
    <w:p w:rsidR="002E6602" w:rsidRPr="00802D72" w:rsidRDefault="00933645" w:rsidP="00D32809">
      <w:pPr>
        <w:pStyle w:val="Heading1"/>
        <w:spacing w:before="247"/>
        <w:ind w:left="0"/>
        <w:jc w:val="both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A lot of </w:t>
      </w:r>
      <w:proofErr w:type="spellStart"/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proofErr w:type="gramStart"/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has</w:t>
      </w:r>
      <w:proofErr w:type="gramEnd"/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been designed already to overcome delivery, formulation and toxicity barriers</w:t>
      </w:r>
      <w:r w:rsidR="00D32809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, </w:t>
      </w:r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however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development of a</w:t>
      </w:r>
      <w:r w:rsidR="005C3F78" w:rsidRPr="00802D72"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proofErr w:type="spellStart"/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prodrug</w:t>
      </w:r>
      <w:proofErr w:type="spellEnd"/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might be very challenging.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T</w:t>
      </w:r>
      <w:r w:rsidR="002E6602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his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proofErr w:type="spellStart"/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prodrug</w:t>
      </w:r>
      <w:proofErr w:type="spellEnd"/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="002E6602" w:rsidRPr="00802D72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>strategy</w:t>
      </w:r>
      <w:r w:rsidR="002E6602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="002E6602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is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a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2E6602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simple and easy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DE52F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method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to</w:t>
      </w:r>
      <w:r w:rsidR="005C3F78" w:rsidRPr="00802D72">
        <w:rPr>
          <w:rFonts w:ascii="Times New Roman" w:hAnsi="Times New Roman" w:cs="Times New Roman"/>
          <w:b w:val="0"/>
          <w:color w:val="231F20"/>
          <w:spacing w:val="11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improve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the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DE52F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unpredictable</w:t>
      </w:r>
      <w:r w:rsidR="005C3F78" w:rsidRPr="00802D72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properties</w:t>
      </w:r>
      <w:r w:rsidR="005C3F78" w:rsidRPr="00802D7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of </w:t>
      </w:r>
      <w:r w:rsidR="002E6602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new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drugs or drugs </w:t>
      </w:r>
      <w:r w:rsidR="002E6602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present i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n market</w:t>
      </w:r>
      <w:r w:rsidR="00DE52FF" w:rsidRPr="00DE52F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="00DE52FF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already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.</w:t>
      </w:r>
      <w:r w:rsidR="005C3F78" w:rsidRPr="00802D72"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proofErr w:type="spellStart"/>
      <w:r w:rsidR="005C3F78" w:rsidRPr="00802D72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>Prodrug</w:t>
      </w:r>
      <w:proofErr w:type="spellEnd"/>
      <w:r w:rsidR="002E6602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approach</w:t>
      </w:r>
      <w:r w:rsidR="005C3F78" w:rsidRPr="00802D72">
        <w:rPr>
          <w:rFonts w:ascii="Times New Roman" w:hAnsi="Times New Roman" w:cs="Times New Roman"/>
          <w:b w:val="0"/>
          <w:color w:val="231F20"/>
          <w:spacing w:val="-6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is</w:t>
      </w:r>
      <w:r w:rsidR="005C3F78" w:rsidRPr="00802D72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DE52FF">
        <w:rPr>
          <w:rFonts w:ascii="Times New Roman" w:hAnsi="Times New Roman" w:cs="Times New Roman"/>
          <w:b w:val="0"/>
          <w:color w:val="231F20"/>
          <w:sz w:val="20"/>
          <w:szCs w:val="20"/>
        </w:rPr>
        <w:t>constructive</w:t>
      </w:r>
      <w:r w:rsidR="005C3F78" w:rsidRPr="00802D72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method</w:t>
      </w:r>
      <w:r w:rsidR="005C3F78" w:rsidRPr="00802D72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to</w:t>
      </w:r>
      <w:r w:rsidR="005C3F78" w:rsidRPr="00802D72">
        <w:rPr>
          <w:rFonts w:ascii="Times New Roman" w:hAnsi="Times New Roman" w:cs="Times New Roman"/>
          <w:b w:val="0"/>
          <w:color w:val="231F20"/>
          <w:spacing w:val="-6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improve</w:t>
      </w:r>
      <w:r w:rsidR="005C3F78" w:rsidRPr="00802D72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bioa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vailability</w:t>
      </w:r>
      <w:r w:rsidR="005C3F78" w:rsidRPr="00802D72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of</w:t>
      </w:r>
      <w:r w:rsidR="005C3F78" w:rsidRPr="00802D72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  <w:r w:rsidR="005C3F78" w:rsidRPr="00802D72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medicines.</w:t>
      </w:r>
      <w:r w:rsidR="005C3F78" w:rsidRPr="00802D72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</w:p>
    <w:p w:rsidR="005C3F78" w:rsidRPr="00802D72" w:rsidRDefault="002E6602" w:rsidP="00D32809">
      <w:pPr>
        <w:pStyle w:val="BodyText"/>
        <w:spacing w:before="8" w:line="247" w:lineRule="auto"/>
        <w:ind w:right="38"/>
        <w:jc w:val="both"/>
        <w:rPr>
          <w:sz w:val="20"/>
          <w:szCs w:val="20"/>
        </w:rPr>
      </w:pPr>
      <w:proofErr w:type="spellStart"/>
      <w:r w:rsidRPr="00802D72">
        <w:rPr>
          <w:color w:val="231F20"/>
          <w:spacing w:val="-11"/>
          <w:w w:val="95"/>
          <w:sz w:val="20"/>
          <w:szCs w:val="20"/>
        </w:rPr>
        <w:t>Prodrug</w:t>
      </w:r>
      <w:proofErr w:type="spellEnd"/>
      <w:r w:rsidRPr="00802D72">
        <w:rPr>
          <w:color w:val="231F20"/>
          <w:spacing w:val="-11"/>
          <w:w w:val="95"/>
          <w:sz w:val="20"/>
          <w:szCs w:val="20"/>
        </w:rPr>
        <w:t xml:space="preserve"> synthesis </w:t>
      </w:r>
      <w:r w:rsidRPr="00802D72">
        <w:rPr>
          <w:color w:val="231F20"/>
          <w:w w:val="95"/>
          <w:sz w:val="20"/>
          <w:szCs w:val="20"/>
        </w:rPr>
        <w:t xml:space="preserve">improves </w:t>
      </w:r>
      <w:r w:rsidR="005C3F78" w:rsidRPr="00802D72">
        <w:rPr>
          <w:color w:val="231F20"/>
          <w:w w:val="95"/>
          <w:sz w:val="20"/>
          <w:szCs w:val="20"/>
        </w:rPr>
        <w:t>pharmacokinetic properties and new compounds</w:t>
      </w:r>
      <w:r w:rsidR="00122387" w:rsidRPr="00802D72">
        <w:rPr>
          <w:color w:val="231F20"/>
          <w:w w:val="95"/>
          <w:sz w:val="20"/>
          <w:szCs w:val="20"/>
        </w:rPr>
        <w:t xml:space="preserve"> can be obtained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for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oral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or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proofErr w:type="spellStart"/>
      <w:r w:rsidR="005C3F78" w:rsidRPr="00802D72">
        <w:rPr>
          <w:color w:val="231F20"/>
          <w:sz w:val="20"/>
          <w:szCs w:val="20"/>
        </w:rPr>
        <w:t>parenteral</w:t>
      </w:r>
      <w:proofErr w:type="spellEnd"/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administration.</w:t>
      </w:r>
    </w:p>
    <w:p w:rsidR="005C3F78" w:rsidRPr="00802D72" w:rsidRDefault="00122387" w:rsidP="00D32809">
      <w:pPr>
        <w:pStyle w:val="BodyText"/>
        <w:spacing w:line="247" w:lineRule="auto"/>
        <w:ind w:right="108"/>
        <w:jc w:val="both"/>
        <w:rPr>
          <w:sz w:val="20"/>
          <w:szCs w:val="20"/>
        </w:rPr>
      </w:pPr>
      <w:r w:rsidRPr="00802D72">
        <w:rPr>
          <w:color w:val="231F20"/>
          <w:sz w:val="20"/>
          <w:szCs w:val="20"/>
        </w:rPr>
        <w:t>O</w:t>
      </w:r>
      <w:r w:rsidR="005C3F78" w:rsidRPr="00802D72">
        <w:rPr>
          <w:color w:val="231F20"/>
          <w:sz w:val="20"/>
          <w:szCs w:val="20"/>
        </w:rPr>
        <w:t>btaining target</w:t>
      </w:r>
      <w:r w:rsidR="005C3F78" w:rsidRPr="00802D72">
        <w:rPr>
          <w:color w:val="231F20"/>
          <w:spacing w:val="1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drug delivery</w:t>
      </w:r>
      <w:r w:rsidRPr="00802D72">
        <w:rPr>
          <w:color w:val="231F20"/>
          <w:w w:val="95"/>
          <w:sz w:val="20"/>
          <w:szCs w:val="20"/>
        </w:rPr>
        <w:t xml:space="preserve"> in modern therapy is a great challenge in modern era</w:t>
      </w:r>
      <w:r w:rsidR="005C3F78" w:rsidRPr="00802D72">
        <w:rPr>
          <w:color w:val="231F20"/>
          <w:w w:val="95"/>
          <w:sz w:val="20"/>
          <w:szCs w:val="20"/>
        </w:rPr>
        <w:t xml:space="preserve">, especially in cancer therapy, </w:t>
      </w:r>
      <w:r w:rsidR="00D32809" w:rsidRPr="00802D72">
        <w:rPr>
          <w:color w:val="231F20"/>
          <w:w w:val="95"/>
          <w:sz w:val="20"/>
          <w:szCs w:val="20"/>
        </w:rPr>
        <w:t xml:space="preserve">because </w:t>
      </w:r>
      <w:r w:rsidR="005C3F78" w:rsidRPr="00802D72">
        <w:rPr>
          <w:color w:val="231F20"/>
          <w:sz w:val="20"/>
          <w:szCs w:val="20"/>
        </w:rPr>
        <w:t xml:space="preserve">research on the use of </w:t>
      </w:r>
      <w:proofErr w:type="spellStart"/>
      <w:r w:rsidR="005C3F78" w:rsidRPr="00802D72">
        <w:rPr>
          <w:color w:val="231F20"/>
          <w:sz w:val="20"/>
          <w:szCs w:val="20"/>
        </w:rPr>
        <w:t>prodrugs</w:t>
      </w:r>
      <w:proofErr w:type="spellEnd"/>
      <w:r w:rsidR="00DE52FF">
        <w:rPr>
          <w:color w:val="231F20"/>
          <w:sz w:val="20"/>
          <w:szCs w:val="20"/>
        </w:rPr>
        <w:t xml:space="preserve"> at a large scale</w:t>
      </w:r>
      <w:r w:rsidR="005C3F78" w:rsidRPr="00802D72">
        <w:rPr>
          <w:color w:val="231F20"/>
          <w:sz w:val="20"/>
          <w:szCs w:val="20"/>
        </w:rPr>
        <w:t xml:space="preserve"> is conducted</w:t>
      </w:r>
      <w:r w:rsidR="00D32809" w:rsidRPr="00802D72">
        <w:rPr>
          <w:color w:val="231F20"/>
          <w:sz w:val="20"/>
          <w:szCs w:val="20"/>
        </w:rPr>
        <w:t xml:space="preserve"> </w:t>
      </w:r>
      <w:proofErr w:type="gramStart"/>
      <w:r w:rsidR="00D32809" w:rsidRPr="00802D72">
        <w:rPr>
          <w:color w:val="231F20"/>
          <w:sz w:val="20"/>
          <w:szCs w:val="20"/>
        </w:rPr>
        <w:t>now a days</w:t>
      </w:r>
      <w:proofErr w:type="gramEnd"/>
      <w:r w:rsidR="005C3F78" w:rsidRPr="00802D72">
        <w:rPr>
          <w:color w:val="231F20"/>
          <w:sz w:val="20"/>
          <w:szCs w:val="20"/>
        </w:rPr>
        <w:t>.</w:t>
      </w:r>
    </w:p>
    <w:p w:rsidR="00D32809" w:rsidRPr="00802D72" w:rsidRDefault="00D32809" w:rsidP="00D32809">
      <w:pPr>
        <w:pStyle w:val="BodyText"/>
        <w:spacing w:line="247" w:lineRule="auto"/>
        <w:ind w:right="108"/>
        <w:jc w:val="both"/>
        <w:rPr>
          <w:color w:val="231F20"/>
          <w:spacing w:val="-7"/>
          <w:w w:val="95"/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I</w:t>
      </w:r>
      <w:r w:rsidR="005C3F78" w:rsidRPr="00802D72">
        <w:rPr>
          <w:color w:val="231F20"/>
          <w:w w:val="95"/>
          <w:sz w:val="20"/>
          <w:szCs w:val="20"/>
        </w:rPr>
        <w:t xml:space="preserve">n early stages of </w:t>
      </w:r>
      <w:proofErr w:type="spellStart"/>
      <w:r w:rsidRPr="00802D72">
        <w:rPr>
          <w:color w:val="231F20"/>
          <w:w w:val="95"/>
          <w:sz w:val="20"/>
          <w:szCs w:val="20"/>
        </w:rPr>
        <w:t>prodrug</w:t>
      </w:r>
      <w:proofErr w:type="spellEnd"/>
      <w:r w:rsidRPr="00802D72">
        <w:rPr>
          <w:color w:val="231F2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development</w:t>
      </w:r>
      <w:r w:rsidRPr="00802D72">
        <w:rPr>
          <w:color w:val="231F2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chemical</w:t>
      </w:r>
      <w:r w:rsidR="005C3F78" w:rsidRPr="00802D72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and</w:t>
      </w:r>
      <w:r w:rsidR="005C3F78" w:rsidRPr="00802D72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pharmacological</w:t>
      </w:r>
      <w:r w:rsidR="005C3F78" w:rsidRPr="00802D72">
        <w:rPr>
          <w:color w:val="231F20"/>
          <w:spacing w:val="-4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characterization </w:t>
      </w:r>
      <w:r w:rsidRPr="00802D72">
        <w:rPr>
          <w:color w:val="231F20"/>
          <w:w w:val="95"/>
          <w:sz w:val="20"/>
          <w:szCs w:val="20"/>
        </w:rPr>
        <w:t>must</w:t>
      </w:r>
      <w:r w:rsidR="005C3F78" w:rsidRPr="00802D72">
        <w:rPr>
          <w:color w:val="231F20"/>
          <w:w w:val="95"/>
          <w:sz w:val="20"/>
          <w:szCs w:val="20"/>
        </w:rPr>
        <w:t xml:space="preserve"> be </w:t>
      </w:r>
      <w:r w:rsidRPr="00802D72">
        <w:rPr>
          <w:color w:val="231F20"/>
          <w:w w:val="95"/>
          <w:sz w:val="20"/>
          <w:szCs w:val="20"/>
        </w:rPr>
        <w:t>taken</w:t>
      </w:r>
      <w:r w:rsidR="00DE52FF">
        <w:rPr>
          <w:color w:val="231F20"/>
          <w:w w:val="95"/>
          <w:sz w:val="20"/>
          <w:szCs w:val="20"/>
        </w:rPr>
        <w:t xml:space="preserve"> carefully</w:t>
      </w:r>
      <w:r w:rsidR="005C3F78" w:rsidRPr="00802D72">
        <w:rPr>
          <w:color w:val="231F20"/>
          <w:w w:val="95"/>
          <w:sz w:val="20"/>
          <w:szCs w:val="20"/>
        </w:rPr>
        <w:t xml:space="preserve">, </w:t>
      </w:r>
      <w:r w:rsidRPr="00802D72">
        <w:rPr>
          <w:color w:val="231F20"/>
          <w:w w:val="95"/>
          <w:sz w:val="20"/>
          <w:szCs w:val="20"/>
        </w:rPr>
        <w:t>because</w:t>
      </w:r>
      <w:r w:rsidR="005C3F78" w:rsidRPr="00802D72">
        <w:rPr>
          <w:color w:val="231F20"/>
          <w:w w:val="95"/>
          <w:sz w:val="20"/>
          <w:szCs w:val="20"/>
        </w:rPr>
        <w:t xml:space="preserve"> toxic active intermediaries</w:t>
      </w:r>
      <w:r w:rsidR="005C3F78"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="00DE52FF">
        <w:rPr>
          <w:color w:val="231F20"/>
          <w:w w:val="95"/>
          <w:sz w:val="20"/>
          <w:szCs w:val="20"/>
        </w:rPr>
        <w:t>can be</w:t>
      </w:r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proofErr w:type="gramStart"/>
      <w:r w:rsidRPr="00802D72">
        <w:rPr>
          <w:color w:val="231F20"/>
          <w:spacing w:val="-7"/>
          <w:w w:val="95"/>
          <w:sz w:val="20"/>
          <w:szCs w:val="20"/>
        </w:rPr>
        <w:t>find</w:t>
      </w:r>
      <w:proofErr w:type="gramEnd"/>
      <w:r w:rsidR="005C3F78" w:rsidRPr="00802D72">
        <w:rPr>
          <w:color w:val="231F20"/>
          <w:w w:val="95"/>
          <w:sz w:val="20"/>
          <w:szCs w:val="20"/>
        </w:rPr>
        <w:t>.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</w:p>
    <w:p w:rsidR="005C3F78" w:rsidRPr="00802D72" w:rsidRDefault="005C3F78" w:rsidP="00D32809">
      <w:pPr>
        <w:pStyle w:val="BodyText"/>
        <w:spacing w:line="247" w:lineRule="auto"/>
        <w:ind w:right="108"/>
        <w:jc w:val="both"/>
        <w:rPr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A</w:t>
      </w:r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="00D32809" w:rsidRPr="00802D72">
        <w:rPr>
          <w:color w:val="231F20"/>
          <w:w w:val="95"/>
          <w:sz w:val="20"/>
          <w:szCs w:val="20"/>
        </w:rPr>
        <w:t>limitation</w:t>
      </w:r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in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proofErr w:type="spellStart"/>
      <w:r w:rsidRPr="00802D72">
        <w:rPr>
          <w:color w:val="231F20"/>
          <w:w w:val="95"/>
          <w:sz w:val="20"/>
          <w:szCs w:val="20"/>
        </w:rPr>
        <w:t>prodrug</w:t>
      </w:r>
      <w:proofErr w:type="spellEnd"/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development</w:t>
      </w:r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proofErr w:type="gramStart"/>
      <w:r w:rsidRPr="00802D72">
        <w:rPr>
          <w:color w:val="231F20"/>
          <w:w w:val="95"/>
          <w:sz w:val="20"/>
          <w:szCs w:val="20"/>
        </w:rPr>
        <w:t>is</w:t>
      </w:r>
      <w:r w:rsidR="00DE52FF">
        <w:rPr>
          <w:color w:val="231F20"/>
          <w:w w:val="95"/>
          <w:sz w:val="20"/>
          <w:szCs w:val="20"/>
        </w:rPr>
        <w:t xml:space="preserve"> </w:t>
      </w:r>
      <w:r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Pr="00802D72">
        <w:rPr>
          <w:color w:val="231F20"/>
          <w:sz w:val="20"/>
          <w:szCs w:val="20"/>
        </w:rPr>
        <w:t>that</w:t>
      </w:r>
      <w:proofErr w:type="gramEnd"/>
      <w:r w:rsidRPr="00802D72">
        <w:rPr>
          <w:color w:val="231F20"/>
          <w:spacing w:val="-8"/>
          <w:sz w:val="20"/>
          <w:szCs w:val="20"/>
        </w:rPr>
        <w:t xml:space="preserve"> </w:t>
      </w:r>
      <w:r w:rsidRPr="00802D72">
        <w:rPr>
          <w:color w:val="231F20"/>
          <w:sz w:val="20"/>
          <w:szCs w:val="20"/>
        </w:rPr>
        <w:t>i</w:t>
      </w:r>
      <w:r w:rsidR="00DE52FF">
        <w:rPr>
          <w:color w:val="231F20"/>
          <w:sz w:val="20"/>
          <w:szCs w:val="20"/>
        </w:rPr>
        <w:t>ts synthesi</w:t>
      </w:r>
      <w:r w:rsidRPr="00802D72">
        <w:rPr>
          <w:color w:val="231F20"/>
          <w:sz w:val="20"/>
          <w:szCs w:val="20"/>
        </w:rPr>
        <w:t>s</w:t>
      </w:r>
      <w:r w:rsidR="00DE52FF" w:rsidRPr="00DE52FF">
        <w:rPr>
          <w:color w:val="231F20"/>
          <w:sz w:val="20"/>
          <w:szCs w:val="20"/>
        </w:rPr>
        <w:t xml:space="preserve"> </w:t>
      </w:r>
      <w:r w:rsidR="00DE52FF">
        <w:rPr>
          <w:color w:val="231F20"/>
          <w:sz w:val="20"/>
          <w:szCs w:val="20"/>
        </w:rPr>
        <w:t>is</w:t>
      </w:r>
      <w:r w:rsidR="00DE52FF" w:rsidRPr="00802D72">
        <w:rPr>
          <w:color w:val="231F20"/>
          <w:spacing w:val="-7"/>
          <w:sz w:val="20"/>
          <w:szCs w:val="20"/>
        </w:rPr>
        <w:t xml:space="preserve"> </w:t>
      </w:r>
      <w:r w:rsidR="00DE52FF" w:rsidRPr="00802D72">
        <w:rPr>
          <w:color w:val="231F20"/>
          <w:sz w:val="20"/>
          <w:szCs w:val="20"/>
        </w:rPr>
        <w:t>expensive</w:t>
      </w:r>
      <w:r w:rsidR="00DE52FF">
        <w:rPr>
          <w:color w:val="231F20"/>
          <w:sz w:val="20"/>
          <w:szCs w:val="20"/>
        </w:rPr>
        <w:t xml:space="preserve"> and time taken</w:t>
      </w:r>
      <w:r w:rsidRPr="00802D72">
        <w:rPr>
          <w:color w:val="231F20"/>
          <w:sz w:val="20"/>
          <w:szCs w:val="20"/>
        </w:rPr>
        <w:t>.</w:t>
      </w:r>
    </w:p>
    <w:p w:rsidR="005C3F78" w:rsidRPr="00802D72" w:rsidRDefault="00D32809" w:rsidP="00D32809">
      <w:pPr>
        <w:pStyle w:val="BodyText"/>
        <w:spacing w:line="247" w:lineRule="auto"/>
        <w:ind w:right="107"/>
        <w:jc w:val="both"/>
        <w:rPr>
          <w:sz w:val="20"/>
          <w:szCs w:val="20"/>
        </w:rPr>
      </w:pPr>
      <w:proofErr w:type="spellStart"/>
      <w:r w:rsidRPr="00802D72">
        <w:rPr>
          <w:color w:val="231F20"/>
          <w:sz w:val="20"/>
          <w:szCs w:val="20"/>
        </w:rPr>
        <w:t>P</w:t>
      </w:r>
      <w:r w:rsidR="005C3F78" w:rsidRPr="00802D72">
        <w:rPr>
          <w:color w:val="231F20"/>
          <w:sz w:val="20"/>
          <w:szCs w:val="20"/>
        </w:rPr>
        <w:t>rodrug</w:t>
      </w:r>
      <w:proofErr w:type="spellEnd"/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Pr="00802D72">
        <w:rPr>
          <w:color w:val="231F20"/>
          <w:sz w:val="20"/>
          <w:szCs w:val="20"/>
        </w:rPr>
        <w:t>ap</w:t>
      </w:r>
      <w:r w:rsidRPr="00802D72">
        <w:rPr>
          <w:color w:val="231F20"/>
          <w:w w:val="95"/>
          <w:sz w:val="20"/>
          <w:szCs w:val="20"/>
        </w:rPr>
        <w:t>proach</w:t>
      </w:r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is</w:t>
      </w:r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one</w:t>
      </w:r>
      <w:r w:rsidR="005C3F78" w:rsidRPr="00802D72">
        <w:rPr>
          <w:color w:val="231F20"/>
          <w:spacing w:val="-6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of</w:t>
      </w:r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the</w:t>
      </w:r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most</w:t>
      </w:r>
      <w:r w:rsidR="005C3F78" w:rsidRPr="00802D72">
        <w:rPr>
          <w:color w:val="231F20"/>
          <w:spacing w:val="-6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promising</w:t>
      </w:r>
      <w:r w:rsidR="005C3F78" w:rsidRPr="00802D72">
        <w:rPr>
          <w:color w:val="231F20"/>
          <w:spacing w:val="-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ap</w:t>
      </w:r>
      <w:r w:rsidR="005C3F78" w:rsidRPr="00802D72">
        <w:rPr>
          <w:color w:val="231F20"/>
          <w:w w:val="95"/>
          <w:sz w:val="20"/>
          <w:szCs w:val="20"/>
        </w:rPr>
        <w:t xml:space="preserve">proaches </w:t>
      </w:r>
      <w:r w:rsidRPr="00802D72">
        <w:rPr>
          <w:color w:val="231F20"/>
          <w:w w:val="95"/>
          <w:sz w:val="20"/>
          <w:szCs w:val="20"/>
        </w:rPr>
        <w:t xml:space="preserve">in drug development </w:t>
      </w:r>
      <w:r w:rsidR="005C3F78" w:rsidRPr="00802D72">
        <w:rPr>
          <w:color w:val="231F20"/>
          <w:w w:val="95"/>
          <w:sz w:val="20"/>
          <w:szCs w:val="20"/>
        </w:rPr>
        <w:t xml:space="preserve">to </w:t>
      </w:r>
      <w:r w:rsidR="00DE52FF">
        <w:rPr>
          <w:color w:val="231F20"/>
          <w:w w:val="95"/>
          <w:sz w:val="20"/>
          <w:szCs w:val="20"/>
        </w:rPr>
        <w:t>improve</w:t>
      </w:r>
      <w:r w:rsidRPr="00802D72">
        <w:rPr>
          <w:color w:val="231F20"/>
          <w:w w:val="95"/>
          <w:sz w:val="20"/>
          <w:szCs w:val="20"/>
        </w:rPr>
        <w:t xml:space="preserve"> therapeutic efficacy </w:t>
      </w:r>
      <w:r w:rsidR="005C3F78" w:rsidRPr="00802D72">
        <w:rPr>
          <w:color w:val="231F20"/>
          <w:w w:val="95"/>
          <w:sz w:val="20"/>
          <w:szCs w:val="20"/>
        </w:rPr>
        <w:t xml:space="preserve">or </w:t>
      </w:r>
      <w:r w:rsidRPr="00802D72">
        <w:rPr>
          <w:color w:val="231F20"/>
          <w:w w:val="95"/>
          <w:sz w:val="20"/>
          <w:szCs w:val="20"/>
        </w:rPr>
        <w:t xml:space="preserve">to </w:t>
      </w:r>
      <w:r w:rsidR="00DE52FF">
        <w:rPr>
          <w:color w:val="231F20"/>
          <w:w w:val="95"/>
          <w:sz w:val="20"/>
          <w:szCs w:val="20"/>
        </w:rPr>
        <w:t>lessen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the adverse effects of </w:t>
      </w:r>
      <w:r w:rsidR="00DE52FF">
        <w:rPr>
          <w:color w:val="231F20"/>
          <w:w w:val="95"/>
          <w:sz w:val="20"/>
          <w:szCs w:val="20"/>
        </w:rPr>
        <w:t xml:space="preserve">pharmacologically </w:t>
      </w:r>
      <w:r w:rsidR="005C3F78" w:rsidRPr="00802D72">
        <w:rPr>
          <w:color w:val="231F20"/>
          <w:w w:val="95"/>
          <w:sz w:val="20"/>
          <w:szCs w:val="20"/>
        </w:rPr>
        <w:t xml:space="preserve">active </w:t>
      </w:r>
      <w:r w:rsidR="00DE52FF">
        <w:rPr>
          <w:color w:val="231F20"/>
          <w:w w:val="95"/>
          <w:sz w:val="20"/>
          <w:szCs w:val="20"/>
        </w:rPr>
        <w:t>ingredients</w:t>
      </w:r>
      <w:r w:rsidR="00DE52FF">
        <w:rPr>
          <w:color w:val="231F20"/>
          <w:spacing w:val="1"/>
          <w:w w:val="95"/>
          <w:sz w:val="20"/>
          <w:szCs w:val="20"/>
        </w:rPr>
        <w:t xml:space="preserve"> </w:t>
      </w:r>
      <w:r w:rsidR="00DE52FF">
        <w:rPr>
          <w:color w:val="231F20"/>
          <w:w w:val="95"/>
          <w:sz w:val="20"/>
          <w:szCs w:val="20"/>
        </w:rPr>
        <w:t>by</w:t>
      </w:r>
      <w:r w:rsidR="005C3F78" w:rsidRPr="00802D72">
        <w:rPr>
          <w:color w:val="231F20"/>
          <w:w w:val="95"/>
          <w:sz w:val="20"/>
          <w:szCs w:val="20"/>
        </w:rPr>
        <w:t xml:space="preserve"> different mechanisms, </w:t>
      </w:r>
      <w:r w:rsidR="00DE52FF">
        <w:rPr>
          <w:color w:val="231F20"/>
          <w:w w:val="95"/>
          <w:sz w:val="20"/>
          <w:szCs w:val="20"/>
        </w:rPr>
        <w:t>like</w:t>
      </w:r>
      <w:r w:rsidR="005C3F78" w:rsidRPr="00802D72">
        <w:rPr>
          <w:color w:val="231F20"/>
          <w:w w:val="95"/>
          <w:sz w:val="20"/>
          <w:szCs w:val="20"/>
        </w:rPr>
        <w:t>,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stability, </w:t>
      </w:r>
      <w:r w:rsidRPr="00802D72">
        <w:rPr>
          <w:color w:val="231F20"/>
          <w:w w:val="95"/>
          <w:sz w:val="20"/>
          <w:szCs w:val="20"/>
        </w:rPr>
        <w:t xml:space="preserve">increased solubility, </w:t>
      </w:r>
      <w:r w:rsidR="00DE52FF" w:rsidRPr="00802D72">
        <w:rPr>
          <w:color w:val="231F20"/>
          <w:w w:val="95"/>
          <w:sz w:val="20"/>
          <w:szCs w:val="20"/>
        </w:rPr>
        <w:t xml:space="preserve">improved permeability </w:t>
      </w:r>
      <w:r w:rsidR="00A470F4" w:rsidRPr="00802D72">
        <w:rPr>
          <w:color w:val="231F20"/>
          <w:w w:val="95"/>
          <w:sz w:val="20"/>
          <w:szCs w:val="20"/>
        </w:rPr>
        <w:t xml:space="preserve">and </w:t>
      </w:r>
      <w:r w:rsidR="005C3F78" w:rsidRPr="00802D72">
        <w:rPr>
          <w:color w:val="231F20"/>
          <w:w w:val="95"/>
          <w:sz w:val="20"/>
          <w:szCs w:val="20"/>
        </w:rPr>
        <w:t xml:space="preserve">bioavailability, </w:t>
      </w:r>
      <w:r w:rsidR="00A470F4" w:rsidRPr="00802D72">
        <w:rPr>
          <w:color w:val="231F20"/>
          <w:w w:val="95"/>
          <w:sz w:val="20"/>
          <w:szCs w:val="20"/>
        </w:rPr>
        <w:t>tissue-targeted deliv</w:t>
      </w:r>
      <w:r w:rsidR="00A470F4" w:rsidRPr="00802D72">
        <w:rPr>
          <w:color w:val="231F20"/>
          <w:sz w:val="20"/>
          <w:szCs w:val="20"/>
        </w:rPr>
        <w:t>ery</w:t>
      </w:r>
      <w:r w:rsidR="00A470F4">
        <w:rPr>
          <w:color w:val="231F20"/>
          <w:sz w:val="20"/>
          <w:szCs w:val="20"/>
        </w:rPr>
        <w:t>, and</w:t>
      </w:r>
      <w:r w:rsidR="00A470F4" w:rsidRPr="00802D72">
        <w:rPr>
          <w:color w:val="231F2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prolonged biological half-life time,</w:t>
      </w:r>
      <w:r w:rsidR="005C3F78" w:rsidRPr="00802D72">
        <w:rPr>
          <w:color w:val="231F20"/>
          <w:sz w:val="20"/>
          <w:szCs w:val="20"/>
        </w:rPr>
        <w:t>.</w:t>
      </w:r>
    </w:p>
    <w:p w:rsidR="005C3F78" w:rsidRPr="00802D72" w:rsidRDefault="00A470F4" w:rsidP="00D32809">
      <w:pPr>
        <w:pStyle w:val="BodyText"/>
        <w:spacing w:line="247" w:lineRule="auto"/>
        <w:ind w:right="107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Besides</w:t>
      </w:r>
      <w:r w:rsidR="005C3F78" w:rsidRPr="00802D72">
        <w:rPr>
          <w:color w:val="231F20"/>
          <w:sz w:val="20"/>
          <w:szCs w:val="20"/>
        </w:rPr>
        <w:t xml:space="preserve"> the </w:t>
      </w:r>
      <w:r>
        <w:rPr>
          <w:color w:val="231F20"/>
          <w:sz w:val="20"/>
          <w:szCs w:val="20"/>
        </w:rPr>
        <w:t>extraordinary</w:t>
      </w:r>
      <w:r w:rsidR="005C3F78" w:rsidRPr="00802D72">
        <w:rPr>
          <w:color w:val="231F20"/>
          <w:sz w:val="20"/>
          <w:szCs w:val="20"/>
        </w:rPr>
        <w:t xml:space="preserve"> progress </w:t>
      </w:r>
      <w:r>
        <w:rPr>
          <w:color w:val="231F20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in field of</w:t>
      </w:r>
      <w:r>
        <w:rPr>
          <w:color w:val="231F20"/>
          <w:spacing w:val="1"/>
          <w:sz w:val="20"/>
          <w:szCs w:val="20"/>
        </w:rPr>
        <w:t xml:space="preserve"> </w:t>
      </w:r>
      <w:proofErr w:type="spellStart"/>
      <w:r w:rsidR="005C3F78" w:rsidRPr="00802D72">
        <w:rPr>
          <w:color w:val="231F20"/>
          <w:w w:val="95"/>
          <w:sz w:val="20"/>
          <w:szCs w:val="20"/>
        </w:rPr>
        <w:t>prodrug</w:t>
      </w:r>
      <w:proofErr w:type="spellEnd"/>
      <w:r w:rsidR="005C3F78" w:rsidRPr="00802D72">
        <w:rPr>
          <w:color w:val="231F20"/>
          <w:w w:val="95"/>
          <w:sz w:val="20"/>
          <w:szCs w:val="20"/>
        </w:rPr>
        <w:t xml:space="preserve"> design, </w:t>
      </w:r>
      <w:r>
        <w:rPr>
          <w:color w:val="231F20"/>
          <w:w w:val="95"/>
          <w:sz w:val="20"/>
          <w:szCs w:val="20"/>
        </w:rPr>
        <w:t xml:space="preserve">there are </w:t>
      </w:r>
      <w:r w:rsidR="005C3F78" w:rsidRPr="00802D72">
        <w:rPr>
          <w:color w:val="231F20"/>
          <w:w w:val="95"/>
          <w:sz w:val="20"/>
          <w:szCs w:val="20"/>
        </w:rPr>
        <w:t xml:space="preserve">more studies </w:t>
      </w:r>
      <w:r w:rsidRPr="00802D72">
        <w:rPr>
          <w:color w:val="231F20"/>
          <w:w w:val="95"/>
          <w:sz w:val="20"/>
          <w:szCs w:val="20"/>
        </w:rPr>
        <w:t>clearly</w:t>
      </w:r>
      <w:r>
        <w:rPr>
          <w:color w:val="231F20"/>
          <w:w w:val="95"/>
          <w:sz w:val="20"/>
          <w:szCs w:val="20"/>
        </w:rPr>
        <w:t xml:space="preserve"> needed, </w:t>
      </w:r>
      <w:r w:rsidR="005C3F78" w:rsidRPr="00802D72">
        <w:rPr>
          <w:color w:val="231F20"/>
          <w:w w:val="95"/>
          <w:sz w:val="20"/>
          <w:szCs w:val="20"/>
        </w:rPr>
        <w:t>specially</w:t>
      </w:r>
      <w:r w:rsidR="005C3F78" w:rsidRPr="00802D72">
        <w:rPr>
          <w:color w:val="231F20"/>
          <w:spacing w:val="-5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0"/>
          <w:sz w:val="20"/>
          <w:szCs w:val="20"/>
        </w:rPr>
        <w:t>at early stages of the drug discovery to achieve</w:t>
      </w:r>
      <w:r w:rsidR="005C3F78" w:rsidRPr="00802D72">
        <w:rPr>
          <w:color w:val="231F20"/>
          <w:spacing w:val="1"/>
          <w:w w:val="90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the </w:t>
      </w:r>
      <w:r>
        <w:rPr>
          <w:color w:val="231F20"/>
          <w:w w:val="95"/>
          <w:sz w:val="20"/>
          <w:szCs w:val="20"/>
        </w:rPr>
        <w:t>modern</w:t>
      </w:r>
      <w:r w:rsidR="005C3F78" w:rsidRPr="00802D72">
        <w:rPr>
          <w:color w:val="231F20"/>
          <w:w w:val="95"/>
          <w:sz w:val="20"/>
          <w:szCs w:val="20"/>
        </w:rPr>
        <w:t xml:space="preserve"> modern phar</w:t>
      </w:r>
      <w:r w:rsidR="005C3F78" w:rsidRPr="00802D72">
        <w:rPr>
          <w:color w:val="231F20"/>
          <w:sz w:val="20"/>
          <w:szCs w:val="20"/>
        </w:rPr>
        <w:t>macotherapy.</w:t>
      </w:r>
    </w:p>
    <w:p w:rsidR="005C3F78" w:rsidRPr="00802D72" w:rsidRDefault="005C3F78" w:rsidP="00D328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3F78" w:rsidRDefault="005C3F78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Pr="00802D72" w:rsidRDefault="00654DD1" w:rsidP="005C3F78">
      <w:pPr>
        <w:rPr>
          <w:rFonts w:ascii="Times New Roman" w:hAnsi="Times New Roman" w:cs="Times New Roman"/>
          <w:sz w:val="20"/>
        </w:rPr>
      </w:pPr>
    </w:p>
    <w:p w:rsidR="005C3F78" w:rsidRPr="00802D72" w:rsidRDefault="000A2604" w:rsidP="005C3F78">
      <w:pPr>
        <w:rPr>
          <w:rFonts w:ascii="Times New Roman" w:hAnsi="Times New Roman" w:cs="Times New Roman"/>
          <w:sz w:val="20"/>
        </w:rPr>
      </w:pPr>
      <w:proofErr w:type="gramStart"/>
      <w:r w:rsidRPr="00802D72">
        <w:rPr>
          <w:rFonts w:ascii="Times New Roman" w:hAnsi="Times New Roman" w:cs="Times New Roman"/>
          <w:sz w:val="20"/>
        </w:rPr>
        <w:t>References :</w:t>
      </w:r>
      <w:proofErr w:type="gramEnd"/>
      <w:r w:rsidRPr="00802D72">
        <w:rPr>
          <w:rFonts w:ascii="Times New Roman" w:hAnsi="Times New Roman" w:cs="Times New Roman"/>
          <w:sz w:val="20"/>
        </w:rPr>
        <w:t xml:space="preserve"> 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37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Testa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B,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Mayer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JB.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Hydrolysis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Metabolism: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Chemistry,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Biochemistry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Enzymology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Wiley-VCH,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2003.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2" w:after="0" w:line="240" w:lineRule="auto"/>
        <w:ind w:right="3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Ettmayer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P,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Amidon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GL, Clement B et al. Lessons learned from marketed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investigational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J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2004</w:t>
      </w:r>
      <w:proofErr w:type="gram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;47</w:t>
      </w:r>
      <w:proofErr w:type="gram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(10):2393-2240.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Testa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research: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futile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or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fertile.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Biochem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Pharmacol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2004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;68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(11):2097-2106.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Rautio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Kumpulainen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Heimbach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T, et al.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design and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clinical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applications.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Nat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Discov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;7:255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-270.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Rautio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J,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Laine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K,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Gynther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M, et al.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approaches for CNS delivery.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AAPS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J.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;10:92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-102.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Jilani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JA,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Idkaidek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NM,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Alzoubi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KH.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Synthesis, In Vitro and In Vivo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Evaluation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ethoxycarbonylmorpholine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Diclofenac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1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Pharmaceuticals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(Basel).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(4):453-63.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Wohl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AR,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</w:hyperlink>
      <w:hyperlink r:id="rId1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Michel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AR,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</w:hyperlink>
      <w:hyperlink r:id="rId16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Kalscheuer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S,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Silicat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esters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paclitaxel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>docetaxel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: synthesis,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hydrophobicity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hydrolytic stability,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cytotoxicity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potential.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1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(6):2368-2379.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Liu KS,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Hsieh PW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2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Aljuffali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IA,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et al. Impact of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promoieties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transdermal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ketorolac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hyperlink r:id="rId21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5"/>
            <w:w w:val="95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;103</w:t>
      </w:r>
      <w:proofErr w:type="gram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(3):974-986.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2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Diez-Torrubia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A, </w:t>
      </w:r>
      <w:hyperlink r:id="rId2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Cabrera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S, </w:t>
      </w:r>
      <w:hyperlink r:id="rId2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 Castro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S, et al.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Novel water-soluble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acyclovir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cleavable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by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dipeptidyl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-peptidase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IV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(DPP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IV/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CD26)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enzyme.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hyperlink r:id="rId2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Eur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;70:456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-468.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26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Lai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L, </w:t>
      </w:r>
      <w:hyperlink r:id="rId27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Xu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Z, </w:t>
      </w:r>
      <w:hyperlink r:id="rId28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Zhou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et al. Molecular basis of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activation by human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valacyclovirase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an alpha-amino acid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hydrolase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hyperlink r:id="rId2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J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Biol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Chem.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;283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(14):9318-9327.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Rautio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J, </w:t>
      </w:r>
      <w:hyperlink r:id="rId3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Mannhold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R, </w:t>
      </w:r>
      <w:hyperlink r:id="rId3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Kubinyi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H, </w:t>
      </w:r>
      <w:hyperlink r:id="rId3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Folkers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G.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Targeted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Delivery: Towards Better ADME Properties, Volume 47, Wiley-VCH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Verlag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Gmbh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&amp;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KGA,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Weinheim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2011.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Chiodo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F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3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Marradi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M, </w:t>
      </w:r>
      <w:hyperlink r:id="rId36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Calvo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Glycosystems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in nanotechnology: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Gold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glyconanoparticles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carrier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anti-HIV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3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Beilstein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Org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hyperlink r:id="rId3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;10:1339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-1346.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Vivekkumar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Redasani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, </w:t>
        </w:r>
      </w:hyperlink>
      <w:hyperlink r:id="rId4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Sanjay B. Bari. </w:t>
        </w:r>
      </w:hyperlink>
      <w:hyperlink r:id="rId4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Prodrug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Design: Perspectives,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hyperlink r:id="rId4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Approaches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and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Applications.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Elsevier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London,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>Albert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Chemical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aspects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toxicity.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Nature.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1958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;182:421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</w:t>
      </w:r>
      <w:r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422.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Wermuth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CG,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Ganellin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CR, Lindberg P, et al. “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Glossaryis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of terms used in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medicinal chemistry (IUPAC Recommendations 1998)”. </w:t>
      </w:r>
      <w:hyperlink r:id="rId43">
        <w:r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Pure and Applied</w:t>
        </w:r>
      </w:hyperlink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hyperlink r:id="rId44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Chemistry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1998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;70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(5):1129.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4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N’Da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DD. </w:t>
        </w:r>
      </w:hyperlink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strategies for enhancing the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percutaneous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absorption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drugs.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4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Molecules.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(12):20780-20807.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4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Forde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E, </w:t>
      </w:r>
      <w:hyperlink r:id="rId4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Devocelle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M. Pro-moieties of antimicrobial peptide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4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Molecules.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;20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(1):1210-1227.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Wermuth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CG,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Aldous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D,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Raboisson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P, et al. The practice of Medicinal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Chemistry,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fourth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edition,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Academic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Press,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London,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;657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-692.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Vert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Doi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Y,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Hellwich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K, et al. </w:t>
      </w:r>
      <w:hyperlink r:id="rId50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Terminology for </w:t>
        </w:r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biorelated</w:t>
        </w:r>
        <w:proofErr w:type="spellEnd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polymers</w:t>
        </w:r>
      </w:hyperlink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51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and applications (IUPAC Recommendations 2012)”. </w:t>
        </w:r>
      </w:hyperlink>
      <w:hyperlink r:id="rId52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Pure and Applied</w:t>
        </w:r>
      </w:hyperlink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53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Chemistry</w:t>
        </w:r>
        <w:r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;84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(2):377-410.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Das N,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Dhanawat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M, 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Dash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An efficient approach for drug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optimization.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Eur</w:t>
      </w:r>
      <w:proofErr w:type="spellEnd"/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Sci.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;41:571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-588.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54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Leppänen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</w:t>
      </w:r>
      <w:hyperlink r:id="rId5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Huuskonen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</w:t>
      </w:r>
      <w:hyperlink r:id="rId56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Nevalainen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T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, et al. Design and synthesis of a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novel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L-dopa-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entacapone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5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;45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(6):1379-1382.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Bodor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N, Buchwald P. Soft drug design: General principles and recent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applications.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Medicinal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Research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Reviews.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;20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(1):58-101.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Takácsné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Novák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K. A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stratégia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gyógyszerkutatásban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bevált</w:t>
      </w:r>
      <w:proofErr w:type="spellEnd"/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módszerek</w:t>
      </w:r>
      <w:proofErr w:type="spellEnd"/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és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új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irányok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Gyógyszerészet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;57:451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-459.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Keserű</w:t>
      </w:r>
      <w:proofErr w:type="spellEnd"/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GyM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gyógyszerkutatás</w:t>
      </w:r>
      <w:proofErr w:type="spellEnd"/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kémiája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Akadémiai</w:t>
      </w:r>
      <w:proofErr w:type="spellEnd"/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Kiadó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Budapest,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2011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;539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-564.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5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Zawilska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JB,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hyperlink r:id="rId5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Wojcieszak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6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Olejniczak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AB.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: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challenge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development.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6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Pharmacol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Rep.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;65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(1):1-14.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Stella VJ.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some thoughts and current issues. J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Sci.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;99:4755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-4765.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Stella VJ,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Burchardt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RT, Hageman MJ, et al.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Challenges and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Rewards.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Part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Springer,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New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York,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2007.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Stella VJ, </w:t>
        </w:r>
      </w:hyperlink>
      <w:hyperlink r:id="rId6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Nti-Addae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strategies to overcome poor water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solubility.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6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Adv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Drug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Deliv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Rev.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2007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(7):677-694.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Kokil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GR,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Rewatkar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PV.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Bioprecursor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molecular modification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active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principle.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Mini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;10:1316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-1330.</w:t>
      </w:r>
    </w:p>
    <w:p w:rsidR="00654DD1" w:rsidRPr="00654DD1" w:rsidRDefault="00654DD1" w:rsidP="00654DD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sz w:val="20"/>
          <w:szCs w:val="20"/>
        </w:rPr>
        <w:t>Wu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KM.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A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new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classification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of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sz w:val="20"/>
          <w:szCs w:val="20"/>
        </w:rPr>
        <w:t>: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regulatory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perspective.</w:t>
      </w:r>
      <w:r w:rsidRPr="00654DD1">
        <w:rPr>
          <w:rFonts w:ascii="Times New Roman" w:hAnsi="Times New Roman" w:cs="Times New Roman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Pharmaceuticals.</w:t>
      </w:r>
      <w:r w:rsidRPr="00654DD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sz w:val="20"/>
          <w:szCs w:val="20"/>
        </w:rPr>
        <w:t>;2:77</w:t>
      </w:r>
      <w:proofErr w:type="gramEnd"/>
      <w:r w:rsidRPr="00654DD1">
        <w:rPr>
          <w:rFonts w:ascii="Times New Roman" w:hAnsi="Times New Roman" w:cs="Times New Roman"/>
          <w:sz w:val="20"/>
          <w:szCs w:val="20"/>
        </w:rPr>
        <w:t>-81.</w:t>
      </w:r>
    </w:p>
    <w:p w:rsidR="00654DD1" w:rsidRPr="00654DD1" w:rsidRDefault="00654DD1" w:rsidP="00654DD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w w:val="95"/>
          <w:sz w:val="20"/>
          <w:szCs w:val="20"/>
        </w:rPr>
        <w:t>Wu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KM,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w w:val="95"/>
          <w:sz w:val="20"/>
          <w:szCs w:val="20"/>
        </w:rPr>
        <w:t>Farrelly</w:t>
      </w:r>
      <w:proofErr w:type="spellEnd"/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J.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Regulatory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perspectives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type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II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development</w:t>
      </w:r>
      <w:r w:rsidRPr="00654DD1">
        <w:rPr>
          <w:rFonts w:ascii="Times New Roman" w:hAnsi="Times New Roman" w:cs="Times New Roman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and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time-dependent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toxicity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management: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Nonclinical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654DD1">
        <w:rPr>
          <w:rFonts w:ascii="Times New Roman" w:hAnsi="Times New Roman" w:cs="Times New Roman"/>
          <w:w w:val="95"/>
          <w:sz w:val="20"/>
          <w:szCs w:val="20"/>
        </w:rPr>
        <w:t xml:space="preserve"> analysis and the role of comparative toxicology. Toxicology. 2007</w:t>
      </w:r>
      <w:proofErr w:type="gramStart"/>
      <w:r w:rsidRPr="00654DD1">
        <w:rPr>
          <w:rFonts w:ascii="Times New Roman" w:hAnsi="Times New Roman" w:cs="Times New Roman"/>
          <w:w w:val="95"/>
          <w:sz w:val="20"/>
          <w:szCs w:val="20"/>
        </w:rPr>
        <w:t>;236:1</w:t>
      </w:r>
      <w:proofErr w:type="gramEnd"/>
      <w:r w:rsidRPr="00654DD1">
        <w:rPr>
          <w:rFonts w:ascii="Times New Roman" w:hAnsi="Times New Roman" w:cs="Times New Roman"/>
          <w:w w:val="95"/>
          <w:sz w:val="20"/>
          <w:szCs w:val="20"/>
        </w:rPr>
        <w:t>-6.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Balendiran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GK, </w:t>
        </w:r>
      </w:hyperlink>
      <w:hyperlink r:id="rId66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Rath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N, </w:t>
      </w:r>
      <w:hyperlink r:id="rId67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Kotheimer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A.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Biomolecular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chemistry of isopropyl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fibrates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6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;101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(4):1555-1569.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Lesniewska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MA,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Ostrowski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Zeidler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groups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carriers of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antivirally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active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tricyclic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analogue of acyclovir in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designing: synthesis,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lipophilicity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-comparative statistical study of the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chromatographic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theoretical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methods,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validation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HPLC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method.</w:t>
      </w:r>
      <w:r w:rsidR="00654DD1" w:rsidRPr="00654DD1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hyperlink r:id="rId7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Comb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High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Throughput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Screen.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(7):639-650.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37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7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Chanteux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Rosa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Delatour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vitro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hydrolysis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transesterification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of CDP323, 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4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1/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4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7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integrin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antagonist ester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7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Metab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Dispos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;42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(1):153-161.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Swaan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PW,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Stehouwer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MC,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Tukker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JJ. Molecular mechanism for the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relative binding affinity to the intestinal peptide carrier. Comparison of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three ACE-inhibitors: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enalapril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enalaprilat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and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lisinopril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.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Biochim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Biophys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Acta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1995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;1236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(1):31-38.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7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Liu KS,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7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Hsieh PW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7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Aljuffali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IA,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et al. Impact of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promoieties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transdermal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ketorolac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hyperlink r:id="rId79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;103</w:t>
      </w:r>
      <w:proofErr w:type="gram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(3):974-986.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Karaman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Computer-assisted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design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atenolol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use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aqueous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formulations.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81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Model.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;18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(4):1523-1540.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2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Wang</w:t>
        </w:r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hyperlink r:id="rId83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Xie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hyperlink r:id="rId84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Wu</w:t>
        </w:r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Structure-based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rational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design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to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enable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their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combination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with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polymeric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nanoparticle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lastRenderedPageBreak/>
        <w:t>delivery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platforms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>enhanced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antitumor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efficacy.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8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Angew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Int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Ed.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;53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(43):11532-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11537.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Lang BC, </w:t>
        </w:r>
      </w:hyperlink>
      <w:hyperlink r:id="rId8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Yang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</w:t>
      </w:r>
      <w:hyperlink r:id="rId8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Wang Y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 et al. An improved design of water-soluble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characterized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by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rapid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onset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action.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8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Anesth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Analg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;118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(4):745-754.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Wozniak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KM,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hyperlink r:id="rId9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Vornov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JJ,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hyperlink r:id="rId9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Mistry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BM.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Gastrointestinal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from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fospropofol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: its bioavailability and activity in rodents and human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volunteers.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9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Transl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;13:170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Sharma SK,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Bagshawe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KD.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</w:t>
      </w:r>
      <w:r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(ADEPT)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cancer.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Springer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;393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-405.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Tietze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L,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Krewer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B.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therapy: a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promising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approach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treatment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cancer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based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monoclonal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antibodies.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Chem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Biol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;74:205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-211.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Mazzaferro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S,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Bouchemal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K,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Ponchel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G. Oral delivery of anticancer drugs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II:</w:t>
      </w:r>
      <w:r w:rsidRPr="00654DD1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the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strategy.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Discovery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Today.</w:t>
      </w:r>
      <w:r w:rsidRPr="00654DD1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2013</w:t>
      </w:r>
      <w:proofErr w:type="gram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;18</w:t>
      </w:r>
      <w:proofErr w:type="gram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(1-2):93-98.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Tietze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LF,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Krewer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B.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therapy: a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promising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approach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treatment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cancer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based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monoclonal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antibodies.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Chem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Biol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;74:205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-211.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Schmoll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HJ, </w:t>
        </w:r>
      </w:hyperlink>
      <w:hyperlink r:id="rId9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Twelves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C, </w:t>
      </w:r>
      <w:hyperlink r:id="rId9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Sun 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et al. Effect of adjuvant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capecitabine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or fluorouracil, with or without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oxaliplatin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, on survival outcomes in stage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III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coloncancer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the effect of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oxaliplatin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 post-relapse survival: a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pooled analysis of individual patient data from four randomised controlled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trials.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9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Lancet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(13):1481-1492.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Loke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</w:t>
      </w:r>
      <w:hyperlink r:id="rId9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Khan JN, </w:t>
        </w:r>
      </w:hyperlink>
      <w:hyperlink r:id="rId10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Wilson JS,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Mylotarg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has potent anti-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leukaemic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effect: a systematic review and meta-analysis of anti-CD33 antibody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treatment in acute myeloid leukaemia. </w:t>
      </w:r>
      <w:hyperlink r:id="rId101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Ann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Hematol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;94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(3):361-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373.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Gamis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AS, </w:t>
        </w:r>
      </w:hyperlink>
      <w:hyperlink r:id="rId10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Alonzo T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A, </w:t>
      </w:r>
      <w:hyperlink r:id="rId10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Meshinchi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S, 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Gemtuzumab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ozogamicin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in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children and adolescents with de novo acute myeloid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leukemia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improves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event-free survival by reducing relapse risk: results from the randomized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phase III Children’s Oncology Group trial AAML0531. </w:t>
      </w:r>
      <w:hyperlink r:id="rId10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J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Clin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;32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(27):3021-3032.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3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Rowe</w:t>
        </w:r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JM,</w:t>
        </w:r>
      </w:hyperlink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hyperlink r:id="rId10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Löwenberg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B.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Gemtuzumab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ozogamicin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acute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myeloid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leukemia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a remarkable saga about an active drug. </w:t>
      </w:r>
      <w:hyperlink r:id="rId10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Blood.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;121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(24):4838-4841.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Singh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Y, </w:t>
      </w:r>
      <w:hyperlink r:id="rId11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Palombo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M, </w:t>
      </w:r>
      <w:hyperlink r:id="rId11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Sinko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PJ. Recent Trends in Targeted Anticancer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Conjugate Design. </w:t>
      </w:r>
      <w:hyperlink r:id="rId11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Curr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Med Chem. 2008</w:t>
        </w:r>
        <w:proofErr w:type="gram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;15</w:t>
        </w:r>
        <w:proofErr w:type="gram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(18):1802-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11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1826.</w:t>
        </w:r>
      </w:hyperlink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1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Aloysius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hyperlink r:id="rId11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Hu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L.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approaches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hormone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refractory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prostate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cancer.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11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Res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Rev.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;35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(3):554-585.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Schellmann</w:t>
      </w:r>
      <w:proofErr w:type="spellEnd"/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Deckert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PM,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Bachran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enzyme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therapies.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Mini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;10:887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-904.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1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Osipovitch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DC, </w:t>
        </w:r>
      </w:hyperlink>
      <w:hyperlink r:id="rId11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Parker AS, </w:t>
        </w:r>
      </w:hyperlink>
      <w:hyperlink r:id="rId11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Makokha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CD,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 al. Design and analysis of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immune-evading enzymes for ADEPT therapy. </w:t>
      </w:r>
      <w:hyperlink r:id="rId12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Protein Eng Des Sel.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(10):613-623.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37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Zhou X, </w:t>
      </w:r>
      <w:hyperlink r:id="rId121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Wang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H, Shi P, et al. Characterization of a fusion protein of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RGD4C and the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-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lactamase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variant for antibody-directed enzyme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therapy.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122"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</w:t>
        </w:r>
        <w:proofErr w:type="spellEnd"/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Targets</w:t>
        </w:r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Ther</w:t>
        </w:r>
        <w:proofErr w:type="spellEnd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;7:535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-541.</w:t>
      </w:r>
    </w:p>
    <w:p w:rsidR="00654DD1" w:rsidRPr="00654DD1" w:rsidRDefault="0004399F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2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Zhang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hyperlink r:id="rId12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Kale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hyperlink r:id="rId12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Chen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M.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Gene-directed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enzyme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therapy.</w:t>
      </w:r>
      <w:r w:rsidR="00654DD1" w:rsidRPr="00654DD1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AAPS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(1):102-110.</w:t>
      </w:r>
    </w:p>
    <w:p w:rsidR="00654DD1" w:rsidRPr="00654DD1" w:rsidRDefault="00654DD1" w:rsidP="00654DD1">
      <w:pPr>
        <w:pStyle w:val="ListParagraph"/>
        <w:widowControl w:val="0"/>
        <w:tabs>
          <w:tab w:val="left" w:pos="394"/>
        </w:tabs>
        <w:autoSpaceDE w:val="0"/>
        <w:autoSpaceDN w:val="0"/>
        <w:spacing w:before="26" w:after="0" w:line="240" w:lineRule="auto"/>
        <w:ind w:left="393"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802D72" w:rsidRDefault="005C3F78" w:rsidP="005C3F78">
      <w:pPr>
        <w:rPr>
          <w:rFonts w:ascii="Times New Roman" w:hAnsi="Times New Roman" w:cs="Times New Roman"/>
          <w:sz w:val="20"/>
        </w:rPr>
      </w:pPr>
    </w:p>
    <w:p w:rsidR="005C3F78" w:rsidRPr="00802D72" w:rsidRDefault="005C3F78" w:rsidP="005C3F78">
      <w:pPr>
        <w:rPr>
          <w:rFonts w:ascii="Times New Roman" w:hAnsi="Times New Roman" w:cs="Times New Roman"/>
          <w:sz w:val="20"/>
        </w:rPr>
      </w:pPr>
    </w:p>
    <w:sectPr w:rsidR="005C3F78" w:rsidRPr="00802D72" w:rsidSect="00E74C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0AF"/>
    <w:multiLevelType w:val="hybridMultilevel"/>
    <w:tmpl w:val="DFB26178"/>
    <w:lvl w:ilvl="0" w:tplc="3300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B38E7"/>
    <w:multiLevelType w:val="hybridMultilevel"/>
    <w:tmpl w:val="56789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600"/>
    <w:multiLevelType w:val="hybridMultilevel"/>
    <w:tmpl w:val="3856C1EA"/>
    <w:lvl w:ilvl="0" w:tplc="746837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6BE"/>
    <w:multiLevelType w:val="hybridMultilevel"/>
    <w:tmpl w:val="6406A9DA"/>
    <w:lvl w:ilvl="0" w:tplc="7554853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0766C"/>
    <w:multiLevelType w:val="hybridMultilevel"/>
    <w:tmpl w:val="98A0B4A6"/>
    <w:lvl w:ilvl="0" w:tplc="09ECF812">
      <w:start w:val="1"/>
      <w:numFmt w:val="decimal"/>
      <w:lvlText w:val="%1."/>
      <w:lvlJc w:val="left"/>
      <w:pPr>
        <w:ind w:left="393" w:hanging="284"/>
      </w:pPr>
      <w:rPr>
        <w:rFonts w:ascii="Tahoma" w:eastAsia="Tahoma" w:hAnsi="Tahoma" w:cs="Tahoma" w:hint="default"/>
        <w:color w:val="231F20"/>
        <w:w w:val="98"/>
        <w:sz w:val="15"/>
        <w:szCs w:val="15"/>
        <w:lang w:val="en-US" w:eastAsia="en-US" w:bidi="ar-SA"/>
      </w:rPr>
    </w:lvl>
    <w:lvl w:ilvl="1" w:tplc="666C9D10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E0EA04DC">
      <w:numFmt w:val="bullet"/>
      <w:lvlText w:val="•"/>
      <w:lvlJc w:val="left"/>
      <w:pPr>
        <w:ind w:left="1336" w:hanging="284"/>
      </w:pPr>
      <w:rPr>
        <w:rFonts w:hint="default"/>
        <w:lang w:val="en-US" w:eastAsia="en-US" w:bidi="ar-SA"/>
      </w:rPr>
    </w:lvl>
    <w:lvl w:ilvl="3" w:tplc="ED928DB8">
      <w:numFmt w:val="bullet"/>
      <w:lvlText w:val="•"/>
      <w:lvlJc w:val="left"/>
      <w:pPr>
        <w:ind w:left="1805" w:hanging="284"/>
      </w:pPr>
      <w:rPr>
        <w:rFonts w:hint="default"/>
        <w:lang w:val="en-US" w:eastAsia="en-US" w:bidi="ar-SA"/>
      </w:rPr>
    </w:lvl>
    <w:lvl w:ilvl="4" w:tplc="45B0D3B2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5" w:tplc="FD0C79C8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ar-SA"/>
      </w:rPr>
    </w:lvl>
    <w:lvl w:ilvl="6" w:tplc="8D30F97A">
      <w:numFmt w:val="bullet"/>
      <w:lvlText w:val="•"/>
      <w:lvlJc w:val="left"/>
      <w:pPr>
        <w:ind w:left="3209" w:hanging="284"/>
      </w:pPr>
      <w:rPr>
        <w:rFonts w:hint="default"/>
        <w:lang w:val="en-US" w:eastAsia="en-US" w:bidi="ar-SA"/>
      </w:rPr>
    </w:lvl>
    <w:lvl w:ilvl="7" w:tplc="7DEAF482">
      <w:numFmt w:val="bullet"/>
      <w:lvlText w:val="•"/>
      <w:lvlJc w:val="left"/>
      <w:pPr>
        <w:ind w:left="3678" w:hanging="284"/>
      </w:pPr>
      <w:rPr>
        <w:rFonts w:hint="default"/>
        <w:lang w:val="en-US" w:eastAsia="en-US" w:bidi="ar-SA"/>
      </w:rPr>
    </w:lvl>
    <w:lvl w:ilvl="8" w:tplc="D07CCE78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5">
    <w:nsid w:val="47210E99"/>
    <w:multiLevelType w:val="hybridMultilevel"/>
    <w:tmpl w:val="6C9651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1F75"/>
    <w:multiLevelType w:val="hybridMultilevel"/>
    <w:tmpl w:val="8954C18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E3"/>
    <w:rsid w:val="0003446E"/>
    <w:rsid w:val="0004399F"/>
    <w:rsid w:val="00060722"/>
    <w:rsid w:val="00094966"/>
    <w:rsid w:val="000A2604"/>
    <w:rsid w:val="000C46E3"/>
    <w:rsid w:val="000C4C66"/>
    <w:rsid w:val="00102D9E"/>
    <w:rsid w:val="00122387"/>
    <w:rsid w:val="0013210A"/>
    <w:rsid w:val="00132F86"/>
    <w:rsid w:val="00142C6B"/>
    <w:rsid w:val="00152078"/>
    <w:rsid w:val="001834DC"/>
    <w:rsid w:val="001C4B91"/>
    <w:rsid w:val="00207F77"/>
    <w:rsid w:val="002955B5"/>
    <w:rsid w:val="002C0CFD"/>
    <w:rsid w:val="002D7CAF"/>
    <w:rsid w:val="002E6602"/>
    <w:rsid w:val="003134D3"/>
    <w:rsid w:val="00341A35"/>
    <w:rsid w:val="00350C2C"/>
    <w:rsid w:val="00361AF9"/>
    <w:rsid w:val="0037439A"/>
    <w:rsid w:val="003857F0"/>
    <w:rsid w:val="004B2C6A"/>
    <w:rsid w:val="004C3BF2"/>
    <w:rsid w:val="004C79F1"/>
    <w:rsid w:val="0051478B"/>
    <w:rsid w:val="00576529"/>
    <w:rsid w:val="0058387A"/>
    <w:rsid w:val="005C3F78"/>
    <w:rsid w:val="00654DD1"/>
    <w:rsid w:val="006652A7"/>
    <w:rsid w:val="00685CE2"/>
    <w:rsid w:val="006A5E2B"/>
    <w:rsid w:val="006A6AF6"/>
    <w:rsid w:val="006C54EE"/>
    <w:rsid w:val="006F1674"/>
    <w:rsid w:val="006F2B49"/>
    <w:rsid w:val="0076266C"/>
    <w:rsid w:val="007A2C1B"/>
    <w:rsid w:val="00802D72"/>
    <w:rsid w:val="00845A98"/>
    <w:rsid w:val="00871278"/>
    <w:rsid w:val="00883C66"/>
    <w:rsid w:val="00884D8C"/>
    <w:rsid w:val="00933645"/>
    <w:rsid w:val="00957EE9"/>
    <w:rsid w:val="009A5D73"/>
    <w:rsid w:val="009B3B75"/>
    <w:rsid w:val="00A33F82"/>
    <w:rsid w:val="00A4602D"/>
    <w:rsid w:val="00A470F4"/>
    <w:rsid w:val="00A61DCF"/>
    <w:rsid w:val="00A62B6C"/>
    <w:rsid w:val="00AB744B"/>
    <w:rsid w:val="00AD3E9A"/>
    <w:rsid w:val="00AD515F"/>
    <w:rsid w:val="00B27F75"/>
    <w:rsid w:val="00C044C8"/>
    <w:rsid w:val="00C21535"/>
    <w:rsid w:val="00C37D77"/>
    <w:rsid w:val="00CC2135"/>
    <w:rsid w:val="00CE5B67"/>
    <w:rsid w:val="00CF465A"/>
    <w:rsid w:val="00CF765E"/>
    <w:rsid w:val="00D12A9A"/>
    <w:rsid w:val="00D24362"/>
    <w:rsid w:val="00D26B65"/>
    <w:rsid w:val="00D32809"/>
    <w:rsid w:val="00D4500E"/>
    <w:rsid w:val="00D47A0B"/>
    <w:rsid w:val="00D61779"/>
    <w:rsid w:val="00DE52FF"/>
    <w:rsid w:val="00E45154"/>
    <w:rsid w:val="00E74CE3"/>
    <w:rsid w:val="00E77582"/>
    <w:rsid w:val="00E9123B"/>
    <w:rsid w:val="00EB13BA"/>
    <w:rsid w:val="00EF000F"/>
    <w:rsid w:val="00F16B32"/>
    <w:rsid w:val="00F30C43"/>
    <w:rsid w:val="00F66FDC"/>
    <w:rsid w:val="00FA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98"/>
  </w:style>
  <w:style w:type="paragraph" w:styleId="Heading1">
    <w:name w:val="heading 1"/>
    <w:basedOn w:val="Normal"/>
    <w:link w:val="Heading1Char"/>
    <w:uiPriority w:val="1"/>
    <w:qFormat/>
    <w:rsid w:val="005C3F78"/>
    <w:pPr>
      <w:widowControl w:val="0"/>
      <w:autoSpaceDE w:val="0"/>
      <w:autoSpaceDN w:val="0"/>
      <w:spacing w:before="251" w:after="0" w:line="240" w:lineRule="auto"/>
      <w:ind w:left="110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B3B75"/>
    <w:pPr>
      <w:ind w:left="720"/>
      <w:contextualSpacing/>
    </w:pPr>
  </w:style>
  <w:style w:type="character" w:customStyle="1" w:styleId="a">
    <w:name w:val="_"/>
    <w:basedOn w:val="DefaultParagraphFont"/>
    <w:rsid w:val="006A5E2B"/>
  </w:style>
  <w:style w:type="character" w:customStyle="1" w:styleId="v0">
    <w:name w:val="v0"/>
    <w:basedOn w:val="DefaultParagraphFont"/>
    <w:rsid w:val="006A5E2B"/>
  </w:style>
  <w:style w:type="character" w:customStyle="1" w:styleId="fs3">
    <w:name w:val="fs3"/>
    <w:basedOn w:val="DefaultParagraphFont"/>
    <w:rsid w:val="006A5E2B"/>
  </w:style>
  <w:style w:type="character" w:customStyle="1" w:styleId="fs5">
    <w:name w:val="fs5"/>
    <w:basedOn w:val="DefaultParagraphFont"/>
    <w:rsid w:val="006A5E2B"/>
  </w:style>
  <w:style w:type="character" w:customStyle="1" w:styleId="ff2">
    <w:name w:val="ff2"/>
    <w:basedOn w:val="DefaultParagraphFont"/>
    <w:rsid w:val="006A5E2B"/>
  </w:style>
  <w:style w:type="paragraph" w:styleId="BalloonText">
    <w:name w:val="Balloon Text"/>
    <w:basedOn w:val="Normal"/>
    <w:link w:val="BalloonTextChar"/>
    <w:uiPriority w:val="99"/>
    <w:semiHidden/>
    <w:unhideWhenUsed/>
    <w:rsid w:val="00AB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27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7F75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C3F78"/>
    <w:rPr>
      <w:rFonts w:ascii="Arial" w:eastAsia="Arial" w:hAnsi="Arial" w:cs="Arial"/>
      <w:b/>
      <w:bCs/>
      <w:lang w:val="en-US"/>
    </w:rPr>
  </w:style>
  <w:style w:type="paragraph" w:styleId="NoSpacing">
    <w:name w:val="No Spacing"/>
    <w:uiPriority w:val="1"/>
    <w:qFormat/>
    <w:rsid w:val="00654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Lai%20L%5BAuthor%5D&amp;cauthor=true&amp;cauthor_uid=18256025" TargetMode="External"/><Relationship Id="rId117" Type="http://schemas.openxmlformats.org/officeDocument/2006/relationships/hyperlink" Target="http://www.ncbi.nlm.nih.gov/pubmed/?term=Osipovitch%20DC%5BAuthor%5D&amp;cauthor=true&amp;cauthor_uid=22898588" TargetMode="External"/><Relationship Id="rId21" Type="http://schemas.openxmlformats.org/officeDocument/2006/relationships/hyperlink" Target="http://www.ncbi.nlm.nih.gov/pubmed/24481782" TargetMode="External"/><Relationship Id="rId42" Type="http://schemas.openxmlformats.org/officeDocument/2006/relationships/hyperlink" Target="https://books.google.ro/books?id=DXbMBgAAQBAJ&amp;pg=PA16&amp;lpg=PA16&amp;dq=capecitabin%2Bprodrugs&amp;source=bl&amp;ots=_yoZAkIO4z&amp;sig=t56larQz9OXm_A-Uxo5eqYaHuV8&amp;hl=en&amp;sa=X&amp;ved=0CCsQ6AEwAjgKahUKEwjXto2An-fHAhWBvRQKHb_JAuQ" TargetMode="External"/><Relationship Id="rId47" Type="http://schemas.openxmlformats.org/officeDocument/2006/relationships/hyperlink" Target="http://www.ncbi.nlm.nih.gov/pubmed/?term=Forde%20E%5BAuthor%5D&amp;cauthor=true&amp;cauthor_uid=25591121" TargetMode="External"/><Relationship Id="rId63" Type="http://schemas.openxmlformats.org/officeDocument/2006/relationships/hyperlink" Target="http://www.ncbi.nlm.nih.gov/pubmed/?term=Nti-Addae%20KW%5BAuthor%5D&amp;cauthor=true&amp;cauthor_uid=17628203" TargetMode="External"/><Relationship Id="rId68" Type="http://schemas.openxmlformats.org/officeDocument/2006/relationships/hyperlink" Target="http://www.ncbi.nlm.nih.gov/pubmed/22246648" TargetMode="External"/><Relationship Id="rId84" Type="http://schemas.openxmlformats.org/officeDocument/2006/relationships/hyperlink" Target="http://www.ncbi.nlm.nih.gov/pubmed/?term=Wu%20J%5BAuthor%5D&amp;cauthor=true&amp;cauthor_uid=25196427" TargetMode="External"/><Relationship Id="rId89" Type="http://schemas.openxmlformats.org/officeDocument/2006/relationships/hyperlink" Target="http://www.ncbi.nlm.nih.gov/pubmed/24651228" TargetMode="External"/><Relationship Id="rId112" Type="http://schemas.openxmlformats.org/officeDocument/2006/relationships/hyperlink" Target="http://www.ncbi.nlm.nih.gov/entrez/eutils/elink.fcgi?dbfrom=pubmed&amp;retmode=ref&amp;cmd=prlinks&amp;id=18691040" TargetMode="External"/><Relationship Id="rId16" Type="http://schemas.openxmlformats.org/officeDocument/2006/relationships/hyperlink" Target="http://www.ncbi.nlm.nih.gov/pubmed/?term=Kalscheuer%20S%5BAuthor%5D&amp;cauthor=true&amp;cauthor_uid=24564494" TargetMode="External"/><Relationship Id="rId107" Type="http://schemas.openxmlformats.org/officeDocument/2006/relationships/hyperlink" Target="http://www.ncbi.nlm.nih.gov/pubmed/?term=L%C3%B6wenberg%20B%5BAuthor%5D&amp;cauthor=true&amp;cauthor_uid=23591788" TargetMode="External"/><Relationship Id="rId11" Type="http://schemas.openxmlformats.org/officeDocument/2006/relationships/hyperlink" Target="http://www.ncbi.nlm.nih.gov/pubmed/?term=Idkaidek%20NM%5BAuthor%5D&amp;cauthor=true&amp;cauthor_uid=24736104" TargetMode="External"/><Relationship Id="rId32" Type="http://schemas.openxmlformats.org/officeDocument/2006/relationships/hyperlink" Target="http://www.amazon.com/s/ref%3Ddp_byline_sr_book_3?ie=UTF8&amp;text=Hugo%2BKubinyi&amp;search-alias=books&amp;field-author=Hugo%2BKubinyi&amp;sort=relevancerank" TargetMode="External"/><Relationship Id="rId37" Type="http://schemas.openxmlformats.org/officeDocument/2006/relationships/hyperlink" Target="http://www.ncbi.nlm.nih.gov/pubmed/24991287" TargetMode="External"/><Relationship Id="rId53" Type="http://schemas.openxmlformats.org/officeDocument/2006/relationships/hyperlink" Target="https://en.wikipedia.org/wiki/Pure_and_Applied_Chemistry" TargetMode="External"/><Relationship Id="rId58" Type="http://schemas.openxmlformats.org/officeDocument/2006/relationships/hyperlink" Target="http://www.ncbi.nlm.nih.gov/pubmed/?term=Zawilska%20JB%5BAuthor%5D&amp;cauthor=true&amp;cauthor_uid=23563019" TargetMode="External"/><Relationship Id="rId74" Type="http://schemas.openxmlformats.org/officeDocument/2006/relationships/hyperlink" Target="http://www.ncbi.nlm.nih.gov/pubmed/?term=Delatour%20C%5BAuthor%5D&amp;cauthor=true&amp;cauthor_uid=24179032" TargetMode="External"/><Relationship Id="rId79" Type="http://schemas.openxmlformats.org/officeDocument/2006/relationships/hyperlink" Target="http://www.ncbi.nlm.nih.gov/pubmed/24481782" TargetMode="External"/><Relationship Id="rId102" Type="http://schemas.openxmlformats.org/officeDocument/2006/relationships/hyperlink" Target="http://www.ncbi.nlm.nih.gov/pubmed/?term=Gamis%20AS%5BAuthor%5D&amp;cauthor=true&amp;cauthor_uid=25092781" TargetMode="External"/><Relationship Id="rId123" Type="http://schemas.openxmlformats.org/officeDocument/2006/relationships/hyperlink" Target="http://www.ncbi.nlm.nih.gov/pubmed/?term=Zhang%20J%5BAuthor%5D&amp;cauthor=true&amp;cauthor_uid=2533874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ncbi.nlm.nih.gov/pubmed/?term=Wozniak%20KM%5BAuthor%5D&amp;cauthor=true&amp;cauthor_uid=26021605" TargetMode="External"/><Relationship Id="rId95" Type="http://schemas.openxmlformats.org/officeDocument/2006/relationships/hyperlink" Target="http://www.ncbi.nlm.nih.gov/pubmed/?term=Twelves%20C%5BAuthor%5D&amp;cauthor=true&amp;cauthor_uid=25456367" TargetMode="External"/><Relationship Id="rId19" Type="http://schemas.openxmlformats.org/officeDocument/2006/relationships/hyperlink" Target="http://www.ncbi.nlm.nih.gov/pubmed/?term=Hsieh%20PW%5BAuthor%5D&amp;cauthor=true&amp;cauthor_uid=24481782" TargetMode="External"/><Relationship Id="rId14" Type="http://schemas.openxmlformats.org/officeDocument/2006/relationships/hyperlink" Target="http://www.ncbi.nlm.nih.gov/pubmed/?term=Wohl%20AR%5BAuthor%5D&amp;cauthor=true&amp;cauthor_uid=24564494" TargetMode="External"/><Relationship Id="rId22" Type="http://schemas.openxmlformats.org/officeDocument/2006/relationships/hyperlink" Target="http://www.ncbi.nlm.nih.gov/pubmed/?term=Diez-Torrubia%20A%5BAuthor%5D&amp;cauthor=true&amp;cauthor_uid=24185376" TargetMode="External"/><Relationship Id="rId27" Type="http://schemas.openxmlformats.org/officeDocument/2006/relationships/hyperlink" Target="http://www.ncbi.nlm.nih.gov/pubmed/?term=Xu%20Z%5BAuthor%5D&amp;cauthor=true&amp;cauthor_uid=18256025" TargetMode="External"/><Relationship Id="rId30" Type="http://schemas.openxmlformats.org/officeDocument/2006/relationships/hyperlink" Target="http://www.amazon.com/s/ref%3Ddp_byline_sr_book_1?ie=UTF8&amp;text=Jarkko%2BRautio&amp;search-alias=books&amp;field-author=Jarkko%2BRautio&amp;sort=relevancerank" TargetMode="External"/><Relationship Id="rId35" Type="http://schemas.openxmlformats.org/officeDocument/2006/relationships/hyperlink" Target="http://www.ncbi.nlm.nih.gov/pubmed/?term=Marradi%20M%5BAuthor%5D&amp;cauthor=true&amp;cauthor_uid=24991287" TargetMode="External"/><Relationship Id="rId43" Type="http://schemas.openxmlformats.org/officeDocument/2006/relationships/hyperlink" Target="https://en.wikipedia.org/wiki/Pure_and_Applied_Chemistry" TargetMode="External"/><Relationship Id="rId48" Type="http://schemas.openxmlformats.org/officeDocument/2006/relationships/hyperlink" Target="http://www.ncbi.nlm.nih.gov/pubmed/?term=Devocelle%20M%5BAuthor%5D&amp;cauthor=true&amp;cauthor_uid=25591121" TargetMode="External"/><Relationship Id="rId56" Type="http://schemas.openxmlformats.org/officeDocument/2006/relationships/hyperlink" Target="http://www.ncbi.nlm.nih.gov/pubmed/?term=Nevalainen%20T%5BAuthor%5D&amp;cauthor=true&amp;cauthor_uid=11882007" TargetMode="External"/><Relationship Id="rId64" Type="http://schemas.openxmlformats.org/officeDocument/2006/relationships/hyperlink" Target="http://www.ncbi.nlm.nih.gov/pubmed/17628203" TargetMode="External"/><Relationship Id="rId69" Type="http://schemas.openxmlformats.org/officeDocument/2006/relationships/hyperlink" Target="http://www.ncbi.nlm.nih.gov/pubmed/?term=Lesniewska%20MA%5BAuthor%5D&amp;cauthor=true&amp;cauthor_uid=24855987" TargetMode="External"/><Relationship Id="rId77" Type="http://schemas.openxmlformats.org/officeDocument/2006/relationships/hyperlink" Target="http://www.ncbi.nlm.nih.gov/pubmed/?term=Hsieh%20PW%5BAuthor%5D&amp;cauthor=true&amp;cauthor_uid=24481782" TargetMode="External"/><Relationship Id="rId100" Type="http://schemas.openxmlformats.org/officeDocument/2006/relationships/hyperlink" Target="http://www.ncbi.nlm.nih.gov/pubmed/?term=Wilson%20JS%5BAuthor%5D&amp;cauthor=true&amp;cauthor_uid=25284166" TargetMode="External"/><Relationship Id="rId105" Type="http://schemas.openxmlformats.org/officeDocument/2006/relationships/hyperlink" Target="http://www.ncbi.nlm.nih.gov/pubmed/25092781" TargetMode="External"/><Relationship Id="rId113" Type="http://schemas.openxmlformats.org/officeDocument/2006/relationships/hyperlink" Target="http://www.ncbi.nlm.nih.gov/entrez/eutils/elink.fcgi?dbfrom=pubmed&amp;retmode=ref&amp;cmd=prlinks&amp;id=18691040" TargetMode="External"/><Relationship Id="rId118" Type="http://schemas.openxmlformats.org/officeDocument/2006/relationships/hyperlink" Target="http://www.ncbi.nlm.nih.gov/pubmed/?term=Parker%20AS%5BAuthor%5D&amp;cauthor=true&amp;cauthor_uid=22898588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pac.iupac.org/publications/pac/pdf/2012/pdf/8402x0377.pdf" TargetMode="External"/><Relationship Id="rId72" Type="http://schemas.openxmlformats.org/officeDocument/2006/relationships/hyperlink" Target="http://www.ncbi.nlm.nih.gov/pubmed/24855987" TargetMode="External"/><Relationship Id="rId80" Type="http://schemas.openxmlformats.org/officeDocument/2006/relationships/hyperlink" Target="http://www.ncbi.nlm.nih.gov/pubmed/?term=Karaman%20R%5BAuthor%5D&amp;cauthor=true&amp;cauthor_uid=21785934" TargetMode="External"/><Relationship Id="rId85" Type="http://schemas.openxmlformats.org/officeDocument/2006/relationships/hyperlink" Target="http://www.ncbi.nlm.nih.gov/pubmed/25196427" TargetMode="External"/><Relationship Id="rId93" Type="http://schemas.openxmlformats.org/officeDocument/2006/relationships/hyperlink" Target="http://www.ncbi.nlm.nih.gov/pubmed/26021605" TargetMode="External"/><Relationship Id="rId98" Type="http://schemas.openxmlformats.org/officeDocument/2006/relationships/hyperlink" Target="http://www.ncbi.nlm.nih.gov/pubmed/?term=Loke%20J%5BAuthor%5D&amp;cauthor=true&amp;cauthor_uid=25284166" TargetMode="External"/><Relationship Id="rId121" Type="http://schemas.openxmlformats.org/officeDocument/2006/relationships/hyperlink" Target="http://www.ncbi.nlm.nih.gov/pubmed/?term=Wang%20H%5BAuthor%5D&amp;cauthor=true&amp;cauthor_uid=247488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?term=Alzoubi%20KH%5BAuthor%5D&amp;cauthor=true&amp;cauthor_uid=24736104" TargetMode="External"/><Relationship Id="rId17" Type="http://schemas.openxmlformats.org/officeDocument/2006/relationships/hyperlink" Target="http://www.ncbi.nlm.nih.gov/pubmed/24564494" TargetMode="External"/><Relationship Id="rId25" Type="http://schemas.openxmlformats.org/officeDocument/2006/relationships/hyperlink" Target="http://www.ncbi.nlm.nih.gov/pubmed/24185376" TargetMode="External"/><Relationship Id="rId33" Type="http://schemas.openxmlformats.org/officeDocument/2006/relationships/hyperlink" Target="http://www.amazon.com/s/ref%3Ddp_byline_sr_book_4?ie=UTF8&amp;text=Gerd%2BFolkers&amp;search-alias=books&amp;field-author=Gerd%2BFolkers&amp;sort=relevancerank" TargetMode="External"/><Relationship Id="rId38" Type="http://schemas.openxmlformats.org/officeDocument/2006/relationships/hyperlink" Target="http://www.ncbi.nlm.nih.gov/pubmed/24991287" TargetMode="External"/><Relationship Id="rId46" Type="http://schemas.openxmlformats.org/officeDocument/2006/relationships/hyperlink" Target="http://www.ncbi.nlm.nih.gov/pubmed/25514222" TargetMode="External"/><Relationship Id="rId59" Type="http://schemas.openxmlformats.org/officeDocument/2006/relationships/hyperlink" Target="http://www.ncbi.nlm.nih.gov/pubmed/?term=Wojcieszak%20J%5BAuthor%5D&amp;cauthor=true&amp;cauthor_uid=23563019" TargetMode="External"/><Relationship Id="rId67" Type="http://schemas.openxmlformats.org/officeDocument/2006/relationships/hyperlink" Target="http://www.ncbi.nlm.nih.gov/pubmed/?term=Kotheimer%20A%5BAuthor%5D&amp;cauthor=true&amp;cauthor_uid=22246648" TargetMode="External"/><Relationship Id="rId103" Type="http://schemas.openxmlformats.org/officeDocument/2006/relationships/hyperlink" Target="http://www.ncbi.nlm.nih.gov/pubmed/?term=Alonzo%20TA%5BAuthor%5D&amp;cauthor=true&amp;cauthor_uid=25092781" TargetMode="External"/><Relationship Id="rId108" Type="http://schemas.openxmlformats.org/officeDocument/2006/relationships/hyperlink" Target="http://www.ncbi.nlm.nih.gov/pubmed/23591788" TargetMode="External"/><Relationship Id="rId116" Type="http://schemas.openxmlformats.org/officeDocument/2006/relationships/hyperlink" Target="http://www.ncbi.nlm.nih.gov/pubmed/25529338" TargetMode="External"/><Relationship Id="rId124" Type="http://schemas.openxmlformats.org/officeDocument/2006/relationships/hyperlink" Target="http://www.ncbi.nlm.nih.gov/pubmed/?term=Kale%20V%5BAuthor%5D&amp;cauthor=true&amp;cauthor_uid=25338741" TargetMode="External"/><Relationship Id="rId20" Type="http://schemas.openxmlformats.org/officeDocument/2006/relationships/hyperlink" Target="http://www.ncbi.nlm.nih.gov/pubmed/?term=Aljuffali%20IA%5BAuthor%5D&amp;cauthor=true&amp;cauthor_uid=24481782" TargetMode="External"/><Relationship Id="rId41" Type="http://schemas.openxmlformats.org/officeDocument/2006/relationships/hyperlink" Target="https://books.google.ro/books?id=DXbMBgAAQBAJ&amp;pg=PA16&amp;lpg=PA16&amp;dq=capecitabin%2Bprodrugs&amp;source=bl&amp;ots=_yoZAkIO4z&amp;sig=t56larQz9OXm_A-Uxo5eqYaHuV8&amp;hl=en&amp;sa=X&amp;ved=0CCsQ6AEwAjgKahUKEwjXto2An-fHAhWBvRQKHb_JAuQ" TargetMode="External"/><Relationship Id="rId54" Type="http://schemas.openxmlformats.org/officeDocument/2006/relationships/hyperlink" Target="http://www.ncbi.nlm.nih.gov/pubmed/?term=Lepp%C3%A4nen%20J%5BAuthor%5D&amp;cauthor=true&amp;cauthor_uid=11882007" TargetMode="External"/><Relationship Id="rId62" Type="http://schemas.openxmlformats.org/officeDocument/2006/relationships/hyperlink" Target="http://www.ncbi.nlm.nih.gov/pubmed/?term=Stella%20VJ%5BAuthor%5D&amp;cauthor=true&amp;cauthor_uid=17628203" TargetMode="External"/><Relationship Id="rId70" Type="http://schemas.openxmlformats.org/officeDocument/2006/relationships/hyperlink" Target="http://www.ncbi.nlm.nih.gov/pubmed/?term=Ostrowski%20T%5BAuthor%5D&amp;cauthor=true&amp;cauthor_uid=24855987" TargetMode="External"/><Relationship Id="rId75" Type="http://schemas.openxmlformats.org/officeDocument/2006/relationships/hyperlink" Target="http://www.ncbi.nlm.nih.gov/pubmed/24179032" TargetMode="External"/><Relationship Id="rId83" Type="http://schemas.openxmlformats.org/officeDocument/2006/relationships/hyperlink" Target="http://www.ncbi.nlm.nih.gov/pubmed/?term=Xie%20H%5BAuthor%5D&amp;cauthor=true&amp;cauthor_uid=25196427" TargetMode="External"/><Relationship Id="rId88" Type="http://schemas.openxmlformats.org/officeDocument/2006/relationships/hyperlink" Target="http://www.ncbi.nlm.nih.gov/pubmed/?term=Wang%20Y%5BAuthor%5D&amp;cauthor=true&amp;cauthor_uid=24651228" TargetMode="External"/><Relationship Id="rId91" Type="http://schemas.openxmlformats.org/officeDocument/2006/relationships/hyperlink" Target="http://www.ncbi.nlm.nih.gov/pubmed/?term=Vornov%20JJ%5BAuthor%5D&amp;cauthor=true&amp;cauthor_uid=26021605" TargetMode="External"/><Relationship Id="rId96" Type="http://schemas.openxmlformats.org/officeDocument/2006/relationships/hyperlink" Target="http://www.ncbi.nlm.nih.gov/pubmed/?term=Sun%20W%5BAuthor%5D&amp;cauthor=true&amp;cauthor_uid=25456367" TargetMode="External"/><Relationship Id="rId111" Type="http://schemas.openxmlformats.org/officeDocument/2006/relationships/hyperlink" Target="http://www.ncbi.nlm.nih.gov/pubmed/?term=Sinko%20PJ%5Bauth%5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ncbi.nlm.nih.gov/pubmed/?term=Michel%20AR%5BAuthor%5D&amp;cauthor=true&amp;cauthor_uid=24564494" TargetMode="External"/><Relationship Id="rId23" Type="http://schemas.openxmlformats.org/officeDocument/2006/relationships/hyperlink" Target="http://www.ncbi.nlm.nih.gov/pubmed/?term=Cabrera%20S%5BAuthor%5D&amp;cauthor=true&amp;cauthor_uid=24185376" TargetMode="External"/><Relationship Id="rId28" Type="http://schemas.openxmlformats.org/officeDocument/2006/relationships/hyperlink" Target="http://www.ncbi.nlm.nih.gov/pubmed/?term=Zhou%20J%5BAuthor%5D&amp;cauthor=true&amp;cauthor_uid=18256025" TargetMode="External"/><Relationship Id="rId36" Type="http://schemas.openxmlformats.org/officeDocument/2006/relationships/hyperlink" Target="http://www.ncbi.nlm.nih.gov/pubmed/?term=Calvo%20J%5BAuthor%5D&amp;cauthor=true&amp;cauthor_uid=24991287" TargetMode="External"/><Relationship Id="rId49" Type="http://schemas.openxmlformats.org/officeDocument/2006/relationships/hyperlink" Target="http://www.ncbi.nlm.nih.gov/pubmed/25591121" TargetMode="External"/><Relationship Id="rId57" Type="http://schemas.openxmlformats.org/officeDocument/2006/relationships/hyperlink" Target="http://www.ncbi.nlm.nih.gov/pubmed/11882007" TargetMode="External"/><Relationship Id="rId106" Type="http://schemas.openxmlformats.org/officeDocument/2006/relationships/hyperlink" Target="http://www.ncbi.nlm.nih.gov/pubmed/?term=Rowe%20JM%5BAuthor%5D&amp;cauthor=true&amp;cauthor_uid=23591788" TargetMode="External"/><Relationship Id="rId114" Type="http://schemas.openxmlformats.org/officeDocument/2006/relationships/hyperlink" Target="http://www.ncbi.nlm.nih.gov/pubmed/?term=Aloysius%20H%5BAuthor%5D&amp;cauthor=true&amp;cauthor_uid=25529338" TargetMode="External"/><Relationship Id="rId119" Type="http://schemas.openxmlformats.org/officeDocument/2006/relationships/hyperlink" Target="http://www.ncbi.nlm.nih.gov/pubmed/?term=Makokha%20CD%5BAuthor%5D&amp;cauthor=true&amp;cauthor_uid=2289858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ncbi.nlm.nih.gov/pubmed/?term=Jilani%20JA%5BAuthor%5D&amp;cauthor=true&amp;cauthor_uid=24736104" TargetMode="External"/><Relationship Id="rId31" Type="http://schemas.openxmlformats.org/officeDocument/2006/relationships/hyperlink" Target="http://www.amazon.com/s/ref%3Ddp_byline_sr_book_2?ie=UTF8&amp;text=Raimund%2BMannhold&amp;search-alias=books&amp;field-author=Raimund%2BMannhold&amp;sort=relevancerank" TargetMode="External"/><Relationship Id="rId44" Type="http://schemas.openxmlformats.org/officeDocument/2006/relationships/hyperlink" Target="https://en.wikipedia.org/wiki/Pure_and_Applied_Chemistry" TargetMode="External"/><Relationship Id="rId52" Type="http://schemas.openxmlformats.org/officeDocument/2006/relationships/hyperlink" Target="https://en.wikipedia.org/wiki/Pure_and_Applied_Chemistry" TargetMode="External"/><Relationship Id="rId60" Type="http://schemas.openxmlformats.org/officeDocument/2006/relationships/hyperlink" Target="http://www.ncbi.nlm.nih.gov/pubmed/?term=Olejniczak%20AB%5BAuthor%5D&amp;cauthor=true&amp;cauthor_uid=23563019" TargetMode="External"/><Relationship Id="rId65" Type="http://schemas.openxmlformats.org/officeDocument/2006/relationships/hyperlink" Target="http://www.ncbi.nlm.nih.gov/pubmed/?term=Balendiran%20GK%5BAuthor%5D&amp;cauthor=true&amp;cauthor_uid=22246648" TargetMode="External"/><Relationship Id="rId73" Type="http://schemas.openxmlformats.org/officeDocument/2006/relationships/hyperlink" Target="http://www.ncbi.nlm.nih.gov/pubmed/?term=Chanteux%20H%5BAuthor%5D&amp;cauthor=true&amp;cauthor_uid=24179032" TargetMode="External"/><Relationship Id="rId78" Type="http://schemas.openxmlformats.org/officeDocument/2006/relationships/hyperlink" Target="http://www.ncbi.nlm.nih.gov/pubmed/?term=Aljuffali%20IA%5BAuthor%5D&amp;cauthor=true&amp;cauthor_uid=24481782" TargetMode="External"/><Relationship Id="rId81" Type="http://schemas.openxmlformats.org/officeDocument/2006/relationships/hyperlink" Target="http://www.ncbi.nlm.nih.gov/pubmed/21785934" TargetMode="External"/><Relationship Id="rId86" Type="http://schemas.openxmlformats.org/officeDocument/2006/relationships/hyperlink" Target="http://www.ncbi.nlm.nih.gov/pubmed/?term=Lang%20BC%5BAuthor%5D&amp;cauthor=true&amp;cauthor_uid=24651228" TargetMode="External"/><Relationship Id="rId94" Type="http://schemas.openxmlformats.org/officeDocument/2006/relationships/hyperlink" Target="http://www.ncbi.nlm.nih.gov/pubmed/?term=Schmoll%20HJ%5BAuthor%5D&amp;cauthor=true&amp;cauthor_uid=25456367" TargetMode="External"/><Relationship Id="rId99" Type="http://schemas.openxmlformats.org/officeDocument/2006/relationships/hyperlink" Target="http://www.ncbi.nlm.nih.gov/pubmed/?term=Khan%20JN%5BAuthor%5D&amp;cauthor=true&amp;cauthor_uid=25284166" TargetMode="External"/><Relationship Id="rId101" Type="http://schemas.openxmlformats.org/officeDocument/2006/relationships/hyperlink" Target="http://www.ncbi.nlm.nih.gov/pubmed/25284166" TargetMode="External"/><Relationship Id="rId122" Type="http://schemas.openxmlformats.org/officeDocument/2006/relationships/hyperlink" Target="http://www.ncbi.nlm.nih.gov/pubmed/247488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://www.ncbi.nlm.nih.gov/pubmed/24736104" TargetMode="External"/><Relationship Id="rId18" Type="http://schemas.openxmlformats.org/officeDocument/2006/relationships/hyperlink" Target="http://www.ncbi.nlm.nih.gov/pubmed/?term=Liu%20KS%5BAuthor%5D&amp;cauthor=true&amp;cauthor_uid=24481782" TargetMode="External"/><Relationship Id="rId39" Type="http://schemas.openxmlformats.org/officeDocument/2006/relationships/hyperlink" Target="https://www.google.ro/search?sa=N&amp;rlz=1C1GIWA_enRO643RO643&amp;espv=2&amp;biw=1680&amp;bih=905&amp;tbm=bks&amp;q=inauthor%3A%22Vivekkumar%2BK%2BRedasani%22&amp;ved=0CCwQ9AgwAjgKahUKEwjXto2An-fHAhWBvRQKHb_JAuQ" TargetMode="External"/><Relationship Id="rId109" Type="http://schemas.openxmlformats.org/officeDocument/2006/relationships/hyperlink" Target="http://www.ncbi.nlm.nih.gov/pubmed/?term=Singh%20Y%5Bauth%5D" TargetMode="External"/><Relationship Id="rId34" Type="http://schemas.openxmlformats.org/officeDocument/2006/relationships/hyperlink" Target="http://www.ncbi.nlm.nih.gov/pubmed/?term=Chiodo%20F%5BAuthor%5D&amp;cauthor=true&amp;cauthor_uid=24991287" TargetMode="External"/><Relationship Id="rId50" Type="http://schemas.openxmlformats.org/officeDocument/2006/relationships/hyperlink" Target="http://pac.iupac.org/publications/pac/pdf/2012/pdf/8402x0377.pdf" TargetMode="External"/><Relationship Id="rId55" Type="http://schemas.openxmlformats.org/officeDocument/2006/relationships/hyperlink" Target="http://www.ncbi.nlm.nih.gov/pubmed/?term=Huuskonen%20J%5BAuthor%5D&amp;cauthor=true&amp;cauthor_uid=11882007" TargetMode="External"/><Relationship Id="rId76" Type="http://schemas.openxmlformats.org/officeDocument/2006/relationships/hyperlink" Target="http://www.ncbi.nlm.nih.gov/pubmed/?term=Liu%20KS%5BAuthor%5D&amp;cauthor=true&amp;cauthor_uid=24481782" TargetMode="External"/><Relationship Id="rId97" Type="http://schemas.openxmlformats.org/officeDocument/2006/relationships/hyperlink" Target="http://www.ncbi.nlm.nih.gov/pubmed/25456367" TargetMode="External"/><Relationship Id="rId104" Type="http://schemas.openxmlformats.org/officeDocument/2006/relationships/hyperlink" Target="http://www.ncbi.nlm.nih.gov/pubmed/?term=Meshinchi%20S%5BAuthor%5D&amp;cauthor=true&amp;cauthor_uid=25092781" TargetMode="External"/><Relationship Id="rId120" Type="http://schemas.openxmlformats.org/officeDocument/2006/relationships/hyperlink" Target="http://www.ncbi.nlm.nih.gov/pubmed/22898588" TargetMode="External"/><Relationship Id="rId125" Type="http://schemas.openxmlformats.org/officeDocument/2006/relationships/hyperlink" Target="http://www.ncbi.nlm.nih.gov/pubmed/?term=Chen%20M%5BAuthor%5D&amp;cauthor=true&amp;cauthor_uid=25338741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www.ncbi.nlm.nih.gov/pubmed/?term=Zeidler%20J%5BAuthor%5D&amp;cauthor=true&amp;cauthor_uid=24855987" TargetMode="External"/><Relationship Id="rId92" Type="http://schemas.openxmlformats.org/officeDocument/2006/relationships/hyperlink" Target="http://www.ncbi.nlm.nih.gov/pubmed/?term=Mistry%20BM%5BAuthor%5D&amp;cauthor=true&amp;cauthor_uid=260216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18256025" TargetMode="External"/><Relationship Id="rId24" Type="http://schemas.openxmlformats.org/officeDocument/2006/relationships/hyperlink" Target="http://www.ncbi.nlm.nih.gov/pubmed/?term=de%20Castro%20S%5BAuthor%5D&amp;cauthor=true&amp;cauthor_uid=24185376" TargetMode="External"/><Relationship Id="rId40" Type="http://schemas.openxmlformats.org/officeDocument/2006/relationships/hyperlink" Target="https://www.google.ro/search?sa=N&amp;rlz=1C1GIWA_enRO643RO643&amp;espv=2&amp;biw=1680&amp;bih=905&amp;tbm=bks&amp;q=inauthor%3A%22Sanjay%2BB.%2BBari%22&amp;ved=0CC0Q9AgwAjgKahUKEwjXto2An-fHAhWBvRQKHb_JAuQ" TargetMode="External"/><Relationship Id="rId45" Type="http://schemas.openxmlformats.org/officeDocument/2006/relationships/hyperlink" Target="http://www.ncbi.nlm.nih.gov/pubmed/?term=N%27Da%20DD%5BAuthor%5D&amp;cauthor=true&amp;cauthor_uid=25514222" TargetMode="External"/><Relationship Id="rId66" Type="http://schemas.openxmlformats.org/officeDocument/2006/relationships/hyperlink" Target="http://www.ncbi.nlm.nih.gov/pubmed/?term=Rath%20N%5BAuthor%5D&amp;cauthor=true&amp;cauthor_uid=22246648" TargetMode="External"/><Relationship Id="rId87" Type="http://schemas.openxmlformats.org/officeDocument/2006/relationships/hyperlink" Target="http://www.ncbi.nlm.nih.gov/pubmed/?term=Yang%20J%5BAuthor%5D&amp;cauthor=true&amp;cauthor_uid=24651228" TargetMode="External"/><Relationship Id="rId110" Type="http://schemas.openxmlformats.org/officeDocument/2006/relationships/hyperlink" Target="http://www.ncbi.nlm.nih.gov/pubmed/?term=Palombo%20M%5Bauth%5D" TargetMode="External"/><Relationship Id="rId115" Type="http://schemas.openxmlformats.org/officeDocument/2006/relationships/hyperlink" Target="http://www.ncbi.nlm.nih.gov/pubmed/?term=Hu%20L%5BAuthor%5D&amp;cauthor=true&amp;cauthor_uid=25529338" TargetMode="External"/><Relationship Id="rId61" Type="http://schemas.openxmlformats.org/officeDocument/2006/relationships/hyperlink" Target="http://www.ncbi.nlm.nih.gov/pubmed/23563019" TargetMode="External"/><Relationship Id="rId82" Type="http://schemas.openxmlformats.org/officeDocument/2006/relationships/hyperlink" Target="http://www.ncbi.nlm.nih.gov/pubmed/?term=Wang%20H%5BAuthor%5D&amp;cauthor=true&amp;cauthor_uid=2519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5605</Words>
  <Characters>31954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Inno</cp:lastModifiedBy>
  <cp:revision>4</cp:revision>
  <dcterms:created xsi:type="dcterms:W3CDTF">2022-08-31T16:21:00Z</dcterms:created>
  <dcterms:modified xsi:type="dcterms:W3CDTF">2022-08-31T16:22:00Z</dcterms:modified>
</cp:coreProperties>
</file>