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ED05D" w14:textId="402D95F0" w:rsidR="007C7CF5" w:rsidRDefault="00F851EC" w:rsidP="00216706">
      <w:pPr>
        <w:jc w:val="center"/>
        <w:rPr>
          <w:rFonts w:ascii="Times New Roman" w:hAnsi="Times New Roman" w:cs="Times New Roman"/>
          <w:b/>
          <w:bCs/>
          <w:sz w:val="36"/>
          <w:szCs w:val="36"/>
        </w:rPr>
      </w:pPr>
      <w:r w:rsidRPr="00301DEB">
        <w:rPr>
          <w:rFonts w:ascii="Times New Roman" w:hAnsi="Times New Roman" w:cs="Times New Roman"/>
          <w:b/>
          <w:bCs/>
          <w:sz w:val="36"/>
          <w:szCs w:val="36"/>
        </w:rPr>
        <w:t xml:space="preserve">Systematic Literature Review </w:t>
      </w:r>
      <w:r w:rsidR="00301DEB" w:rsidRPr="00301DEB">
        <w:rPr>
          <w:rFonts w:ascii="Times New Roman" w:hAnsi="Times New Roman" w:cs="Times New Roman"/>
          <w:b/>
          <w:bCs/>
          <w:sz w:val="36"/>
          <w:szCs w:val="36"/>
        </w:rPr>
        <w:t>Face</w:t>
      </w:r>
      <w:r w:rsidRPr="00301DEB">
        <w:rPr>
          <w:rFonts w:ascii="Times New Roman" w:hAnsi="Times New Roman" w:cs="Times New Roman"/>
          <w:b/>
          <w:bCs/>
          <w:sz w:val="36"/>
          <w:szCs w:val="36"/>
        </w:rPr>
        <w:t xml:space="preserve"> Mask Compliance </w:t>
      </w:r>
      <w:r w:rsidR="00301DEB" w:rsidRPr="00301DEB">
        <w:rPr>
          <w:rFonts w:ascii="Times New Roman" w:hAnsi="Times New Roman" w:cs="Times New Roman"/>
          <w:b/>
          <w:bCs/>
          <w:sz w:val="36"/>
          <w:szCs w:val="36"/>
        </w:rPr>
        <w:t>and</w:t>
      </w:r>
      <w:r w:rsidRPr="00301DEB">
        <w:rPr>
          <w:rFonts w:ascii="Times New Roman" w:hAnsi="Times New Roman" w:cs="Times New Roman"/>
          <w:b/>
          <w:bCs/>
          <w:sz w:val="36"/>
          <w:szCs w:val="36"/>
        </w:rPr>
        <w:t xml:space="preserve"> Determinants Among University Students </w:t>
      </w:r>
    </w:p>
    <w:p w14:paraId="060C770C" w14:textId="77777777" w:rsidR="00D505B1" w:rsidRPr="00D505B1" w:rsidRDefault="00D505B1" w:rsidP="00D505B1">
      <w:pPr>
        <w:spacing w:after="0"/>
        <w:jc w:val="center"/>
        <w:rPr>
          <w:rFonts w:ascii="Times New Roman" w:hAnsi="Times New Roman" w:cs="Times New Roman"/>
          <w:b/>
          <w:bCs/>
        </w:rPr>
      </w:pPr>
      <w:r w:rsidRPr="00D505B1">
        <w:rPr>
          <w:rFonts w:ascii="Times New Roman" w:hAnsi="Times New Roman" w:cs="Times New Roman"/>
          <w:b/>
          <w:bCs/>
        </w:rPr>
        <w:t xml:space="preserve">Prof. Dr. Ajoke Akinola Head, Public health Department, School of Allied Health Sciences, Noida International University, Gautam </w:t>
      </w:r>
      <w:proofErr w:type="spellStart"/>
      <w:r w:rsidRPr="00D505B1">
        <w:rPr>
          <w:rFonts w:ascii="Times New Roman" w:hAnsi="Times New Roman" w:cs="Times New Roman"/>
          <w:b/>
          <w:bCs/>
        </w:rPr>
        <w:t>Budh</w:t>
      </w:r>
      <w:proofErr w:type="spellEnd"/>
      <w:r w:rsidRPr="00D505B1">
        <w:rPr>
          <w:rFonts w:ascii="Times New Roman" w:hAnsi="Times New Roman" w:cs="Times New Roman"/>
          <w:b/>
          <w:bCs/>
        </w:rPr>
        <w:t xml:space="preserve"> Nager UP- State India</w:t>
      </w:r>
    </w:p>
    <w:p w14:paraId="273FB78A" w14:textId="77777777" w:rsidR="00D505B1" w:rsidRPr="00D505B1" w:rsidRDefault="00D505B1" w:rsidP="00D505B1">
      <w:pPr>
        <w:spacing w:after="0"/>
        <w:jc w:val="center"/>
        <w:rPr>
          <w:rFonts w:ascii="Times New Roman" w:hAnsi="Times New Roman" w:cs="Times New Roman"/>
          <w:b/>
          <w:bCs/>
        </w:rPr>
      </w:pPr>
      <w:r w:rsidRPr="00D505B1">
        <w:rPr>
          <w:rFonts w:ascii="Times New Roman" w:hAnsi="Times New Roman" w:cs="Times New Roman"/>
          <w:b/>
          <w:bCs/>
        </w:rPr>
        <w:t xml:space="preserve">Ms. Naimo Yusuf Senior student, Master of Public Health, School of Allied Health Sciences, Noida International University, Gautam </w:t>
      </w:r>
      <w:proofErr w:type="spellStart"/>
      <w:r w:rsidRPr="00D505B1">
        <w:rPr>
          <w:rFonts w:ascii="Times New Roman" w:hAnsi="Times New Roman" w:cs="Times New Roman"/>
          <w:b/>
          <w:bCs/>
        </w:rPr>
        <w:t>Budh</w:t>
      </w:r>
      <w:proofErr w:type="spellEnd"/>
      <w:r w:rsidRPr="00D505B1">
        <w:rPr>
          <w:rFonts w:ascii="Times New Roman" w:hAnsi="Times New Roman" w:cs="Times New Roman"/>
          <w:b/>
          <w:bCs/>
        </w:rPr>
        <w:t xml:space="preserve"> Nager UP- State India</w:t>
      </w:r>
    </w:p>
    <w:p w14:paraId="2BF1A7D4" w14:textId="77777777" w:rsidR="00CD6E53" w:rsidRDefault="00CD6E53" w:rsidP="00080BBB">
      <w:pPr>
        <w:jc w:val="both"/>
        <w:rPr>
          <w:rFonts w:ascii="Times New Roman" w:hAnsi="Times New Roman" w:cs="Times New Roman"/>
          <w:b/>
          <w:bCs/>
          <w:sz w:val="36"/>
          <w:szCs w:val="36"/>
        </w:rPr>
      </w:pPr>
    </w:p>
    <w:p w14:paraId="02E9CC0E" w14:textId="3D60217E" w:rsidR="00964682" w:rsidRPr="00A30FF7" w:rsidRDefault="00964682" w:rsidP="00080BBB">
      <w:pPr>
        <w:jc w:val="both"/>
        <w:rPr>
          <w:rFonts w:ascii="Times New Roman" w:hAnsi="Times New Roman" w:cs="Times New Roman"/>
        </w:rPr>
      </w:pPr>
      <w:r w:rsidRPr="00A30FF7">
        <w:rPr>
          <w:rFonts w:ascii="Times New Roman" w:hAnsi="Times New Roman" w:cs="Times New Roman"/>
        </w:rPr>
        <w:t xml:space="preserve">Abstracts </w:t>
      </w:r>
    </w:p>
    <w:p w14:paraId="18FFEA26" w14:textId="77777777" w:rsidR="00F863C2" w:rsidRDefault="006A5E1C" w:rsidP="00080BBB">
      <w:pPr>
        <w:jc w:val="both"/>
        <w:rPr>
          <w:rFonts w:ascii="Times New Roman" w:hAnsi="Times New Roman" w:cs="Times New Roman"/>
        </w:rPr>
      </w:pPr>
      <w:r w:rsidRPr="006A5E1C">
        <w:rPr>
          <w:rFonts w:ascii="Times New Roman" w:hAnsi="Times New Roman" w:cs="Times New Roman"/>
        </w:rPr>
        <w:t>Coronavirus disease 2019 (COVID-19) is a global pandemic that has emerged as one of the primary public health problems worldwide. The illness has spread quickly over the world and been classified as a pandemic on March 11, 2020. The disease is typically spread by respiratory droplets that come into touch with an individual. Promoting safety measures is one method being tried out to avoid the COVID-19 virus from spreading.</w:t>
      </w:r>
      <w:r>
        <w:rPr>
          <w:rFonts w:ascii="Times New Roman" w:hAnsi="Times New Roman" w:cs="Times New Roman"/>
        </w:rPr>
        <w:t xml:space="preserve"> </w:t>
      </w:r>
      <w:r w:rsidR="009C3149" w:rsidRPr="009C3149">
        <w:rPr>
          <w:rFonts w:ascii="Times New Roman" w:hAnsi="Times New Roman" w:cs="Times New Roman"/>
        </w:rPr>
        <w:t>Because the virus spread quickly over the world, many countries have established infection control measures and approved laws and regulations requiring individuals to wear face masks in public places. The non-pharmacological recommendation for personal protective equipment and a public health approach to stop the spread of the coronavirus in public places is to wear a mask. (2). Since it stops the infection from spreading from one person to another, wearing a mask is one of the most effective non-pharmacological solutions required to limit coronavirus outbreak in public spaces, especially for people in densely populated areas.</w:t>
      </w:r>
    </w:p>
    <w:p w14:paraId="409D69FB" w14:textId="4BCD2B38" w:rsidR="00964682" w:rsidRPr="00A30FF7" w:rsidRDefault="00964682" w:rsidP="00080BBB">
      <w:pPr>
        <w:jc w:val="both"/>
        <w:rPr>
          <w:rFonts w:ascii="Times New Roman" w:hAnsi="Times New Roman" w:cs="Times New Roman"/>
        </w:rPr>
      </w:pPr>
      <w:r w:rsidRPr="00A30FF7">
        <w:rPr>
          <w:rFonts w:ascii="Times New Roman" w:hAnsi="Times New Roman" w:cs="Times New Roman"/>
        </w:rPr>
        <w:t>Methods:</w:t>
      </w:r>
      <w:r w:rsidR="00C0645B" w:rsidRPr="00A30FF7">
        <w:rPr>
          <w:rFonts w:ascii="Times New Roman" w:hAnsi="Times New Roman" w:cs="Times New Roman"/>
        </w:rPr>
        <w:t xml:space="preserve"> </w:t>
      </w:r>
      <w:r w:rsidRPr="00A30FF7">
        <w:rPr>
          <w:rFonts w:ascii="Times New Roman" w:hAnsi="Times New Roman" w:cs="Times New Roman"/>
        </w:rPr>
        <w:t>Systematic literature review and meta-analysis</w:t>
      </w:r>
    </w:p>
    <w:p w14:paraId="5FBD6F47" w14:textId="77777777" w:rsidR="00CE336F" w:rsidRPr="00A30FF7" w:rsidRDefault="00964682" w:rsidP="00080BBB">
      <w:pPr>
        <w:jc w:val="both"/>
        <w:rPr>
          <w:rFonts w:ascii="Times New Roman" w:hAnsi="Times New Roman" w:cs="Times New Roman"/>
        </w:rPr>
      </w:pPr>
      <w:r w:rsidRPr="00A30FF7">
        <w:rPr>
          <w:rFonts w:ascii="Times New Roman" w:hAnsi="Times New Roman" w:cs="Times New Roman"/>
        </w:rPr>
        <w:t>Results:</w:t>
      </w:r>
      <w:r w:rsidR="0034025B" w:rsidRPr="00A30FF7">
        <w:rPr>
          <w:rFonts w:ascii="Times New Roman" w:hAnsi="Times New Roman" w:cs="Times New Roman"/>
        </w:rPr>
        <w:t xml:space="preserve"> </w:t>
      </w:r>
      <w:r w:rsidRPr="00A30FF7">
        <w:rPr>
          <w:rFonts w:ascii="Times New Roman" w:hAnsi="Times New Roman" w:cs="Times New Roman"/>
        </w:rPr>
        <w:t xml:space="preserve">1981 studies were retrieved from the search result, 1009 got excluded because the study tittles and abstracts did not address the research questions, 72 articles were assessed for eligibility from which 29 studies were excluded because they had inappropriate study design, Studies not aimed to discuss face mask compliance were excluded, studies aimed at infection control measures and patient adherence, infection control measures at dental were excluded. Studies measuring other preventive measures were not included unless a face mask was also measured. </w:t>
      </w:r>
      <w:r w:rsidR="00CE336F" w:rsidRPr="00A30FF7">
        <w:rPr>
          <w:rFonts w:ascii="Times New Roman" w:hAnsi="Times New Roman" w:cs="Times New Roman"/>
        </w:rPr>
        <w:t xml:space="preserve">As a result, five studies were included in this research. </w:t>
      </w:r>
    </w:p>
    <w:p w14:paraId="503A19E2" w14:textId="41119CE5" w:rsidR="000E3AD0" w:rsidRPr="00A30FF7" w:rsidRDefault="00964682" w:rsidP="00080BBB">
      <w:pPr>
        <w:jc w:val="both"/>
        <w:rPr>
          <w:rFonts w:ascii="Times New Roman" w:hAnsi="Times New Roman" w:cs="Times New Roman"/>
        </w:rPr>
      </w:pPr>
      <w:r w:rsidRPr="00A30FF7">
        <w:rPr>
          <w:rFonts w:ascii="Times New Roman" w:hAnsi="Times New Roman" w:cs="Times New Roman"/>
        </w:rPr>
        <w:t>Discussion:</w:t>
      </w:r>
      <w:r w:rsidR="0034025B" w:rsidRPr="00A30FF7">
        <w:rPr>
          <w:rFonts w:ascii="Times New Roman" w:hAnsi="Times New Roman" w:cs="Times New Roman"/>
        </w:rPr>
        <w:t xml:space="preserve"> </w:t>
      </w:r>
      <w:r w:rsidRPr="00A30FF7">
        <w:rPr>
          <w:rFonts w:ascii="Times New Roman" w:hAnsi="Times New Roman" w:cs="Times New Roman"/>
        </w:rPr>
        <w:t xml:space="preserve">Among all five studies included in this review, one study Bob O Amodan et.al focused specifically </w:t>
      </w:r>
      <w:r w:rsidR="0087408E" w:rsidRPr="00A30FF7">
        <w:rPr>
          <w:rFonts w:ascii="Times New Roman" w:hAnsi="Times New Roman" w:cs="Times New Roman"/>
        </w:rPr>
        <w:t>on</w:t>
      </w:r>
      <w:r w:rsidR="00FA0977" w:rsidRPr="00A30FF7">
        <w:rPr>
          <w:rFonts w:ascii="Times New Roman" w:hAnsi="Times New Roman" w:cs="Times New Roman"/>
        </w:rPr>
        <w:t xml:space="preserve"> the degree and factors of adherence to and satisfaction with the covid-19 preventive measures, it was found that only a small percentage of respondents followed all of the recommended preventive measures, with adherence to mask use being particularly </w:t>
      </w:r>
      <w:r w:rsidR="0087408E" w:rsidRPr="00A30FF7">
        <w:rPr>
          <w:rFonts w:ascii="Times New Roman" w:hAnsi="Times New Roman" w:cs="Times New Roman"/>
        </w:rPr>
        <w:t>low.</w:t>
      </w:r>
      <w:r w:rsidRPr="00A30FF7">
        <w:rPr>
          <w:rFonts w:ascii="Times New Roman" w:hAnsi="Times New Roman" w:cs="Times New Roman"/>
        </w:rPr>
        <w:t xml:space="preserve"> </w:t>
      </w:r>
      <w:r w:rsidR="00C17A10" w:rsidRPr="00A30FF7">
        <w:rPr>
          <w:rFonts w:ascii="Times New Roman" w:hAnsi="Times New Roman" w:cs="Times New Roman"/>
        </w:rPr>
        <w:t>According to the authors, behaviour change programmes, particularly the usage of masks, should be expanded to improve adherence and satisfaction with preventive measures</w:t>
      </w:r>
      <w:r w:rsidRPr="00A30FF7">
        <w:rPr>
          <w:rFonts w:ascii="Times New Roman" w:hAnsi="Times New Roman" w:cs="Times New Roman"/>
        </w:rPr>
        <w:t xml:space="preserve">. Another study Prince Yeboah et.al. </w:t>
      </w:r>
      <w:r w:rsidR="000E3AD0" w:rsidRPr="00A30FF7">
        <w:rPr>
          <w:rFonts w:ascii="Times New Roman" w:hAnsi="Times New Roman" w:cs="Times New Roman"/>
        </w:rPr>
        <w:t>When researchers looked into the probable link between illness awareness and preventive measures, they discovered that compliance with preventive measures and willingness to take vaccines were both poor.</w:t>
      </w:r>
    </w:p>
    <w:p w14:paraId="6D14B1D3" w14:textId="77777777" w:rsidR="00774733" w:rsidRPr="00A30FF7" w:rsidRDefault="00DC380E" w:rsidP="00080BBB">
      <w:pPr>
        <w:jc w:val="both"/>
        <w:rPr>
          <w:rFonts w:ascii="Times New Roman" w:hAnsi="Times New Roman" w:cs="Times New Roman"/>
        </w:rPr>
      </w:pPr>
      <w:r w:rsidRPr="00A30FF7">
        <w:rPr>
          <w:rFonts w:ascii="Times New Roman" w:hAnsi="Times New Roman" w:cs="Times New Roman"/>
        </w:rPr>
        <w:t>Conclusion</w:t>
      </w:r>
      <w:r w:rsidR="0034025B" w:rsidRPr="00A30FF7">
        <w:rPr>
          <w:rFonts w:ascii="Times New Roman" w:hAnsi="Times New Roman" w:cs="Times New Roman"/>
        </w:rPr>
        <w:t xml:space="preserve">: </w:t>
      </w:r>
      <w:r w:rsidRPr="00A30FF7">
        <w:rPr>
          <w:rFonts w:ascii="Times New Roman" w:hAnsi="Times New Roman" w:cs="Times New Roman"/>
        </w:rPr>
        <w:t>The findings of this review contribute to the growing literature supporting the compliance of preventive measures of covid-19 to limit the spread of coronavirus-19 among the population, particularly by targeting university students.</w:t>
      </w:r>
      <w:r w:rsidR="00C0645B" w:rsidRPr="00A30FF7">
        <w:rPr>
          <w:rFonts w:ascii="Times New Roman" w:hAnsi="Times New Roman" w:cs="Times New Roman"/>
        </w:rPr>
        <w:t xml:space="preserve"> </w:t>
      </w:r>
      <w:r w:rsidRPr="00A30FF7">
        <w:rPr>
          <w:rFonts w:ascii="Times New Roman" w:hAnsi="Times New Roman" w:cs="Times New Roman"/>
        </w:rPr>
        <w:t xml:space="preserve">There is less literature regarding the compliance of face masks among university students. </w:t>
      </w:r>
      <w:r w:rsidR="00774733" w:rsidRPr="00A30FF7">
        <w:rPr>
          <w:rFonts w:ascii="Times New Roman" w:hAnsi="Times New Roman" w:cs="Times New Roman"/>
        </w:rPr>
        <w:t>Assessing the compliance of face masks is critical for effectively mitigating the spread of covid-19. Using AXIS standards, this review discovered that the quality of the examined studies was poor (Appraisal Tool for Cross-sectional Studies).</w:t>
      </w:r>
    </w:p>
    <w:p w14:paraId="2C6CB255" w14:textId="77777777" w:rsidR="00A30FF7" w:rsidRDefault="00A30FF7" w:rsidP="00080BBB">
      <w:pPr>
        <w:jc w:val="both"/>
        <w:rPr>
          <w:rFonts w:ascii="Times New Roman" w:hAnsi="Times New Roman" w:cs="Times New Roman"/>
          <w:b/>
          <w:bCs/>
          <w:sz w:val="24"/>
          <w:szCs w:val="24"/>
        </w:rPr>
      </w:pPr>
    </w:p>
    <w:p w14:paraId="05706A58" w14:textId="77777777" w:rsidR="00CD6E53" w:rsidRDefault="00CD6E53" w:rsidP="00080BBB">
      <w:pPr>
        <w:jc w:val="both"/>
        <w:rPr>
          <w:rFonts w:ascii="Times New Roman" w:hAnsi="Times New Roman" w:cs="Times New Roman"/>
          <w:b/>
          <w:bCs/>
          <w:sz w:val="24"/>
          <w:szCs w:val="24"/>
        </w:rPr>
      </w:pPr>
    </w:p>
    <w:p w14:paraId="4924A4C0" w14:textId="19F0229D" w:rsidR="009D0F00" w:rsidRPr="0034025B" w:rsidRDefault="007C7CF5" w:rsidP="00080BBB">
      <w:pPr>
        <w:jc w:val="both"/>
        <w:rPr>
          <w:rFonts w:ascii="Times New Roman" w:hAnsi="Times New Roman" w:cs="Times New Roman"/>
          <w:sz w:val="24"/>
          <w:szCs w:val="24"/>
        </w:rPr>
      </w:pPr>
      <w:r w:rsidRPr="0034025B">
        <w:rPr>
          <w:rFonts w:ascii="Times New Roman" w:hAnsi="Times New Roman" w:cs="Times New Roman"/>
          <w:b/>
          <w:bCs/>
          <w:sz w:val="24"/>
          <w:szCs w:val="24"/>
        </w:rPr>
        <w:lastRenderedPageBreak/>
        <w:t xml:space="preserve">Introduction </w:t>
      </w:r>
    </w:p>
    <w:p w14:paraId="0E1A48BF" w14:textId="77777777" w:rsidR="00793EA5" w:rsidRPr="00793EA5" w:rsidRDefault="00793EA5" w:rsidP="00793EA5">
      <w:pPr>
        <w:jc w:val="both"/>
        <w:rPr>
          <w:rFonts w:ascii="Times New Roman" w:hAnsi="Times New Roman" w:cs="Times New Roman"/>
          <w:sz w:val="24"/>
          <w:szCs w:val="24"/>
        </w:rPr>
      </w:pPr>
      <w:r w:rsidRPr="00793EA5">
        <w:rPr>
          <w:rFonts w:ascii="Times New Roman" w:hAnsi="Times New Roman" w:cs="Times New Roman"/>
          <w:sz w:val="24"/>
          <w:szCs w:val="24"/>
        </w:rPr>
        <w:t xml:space="preserve">Coronavirus disease 2019 (COVID-19) is a global pandemic that has emerged as one of the primary public health problems worldwide. The illness has spread quickly over the world and been classified as a pandemic on March 11, 2020. The disease is typically spread by respiratory droplets that come into touch with an individual. Promoting safety measures is one method being tried out to avoid the COVID-19 virus from spreading. (1). Because the virus spread quickly over the world, many countries have established infection control measures and approved laws and regulations requiring individuals to wear face masks in public places. The non-pharmacological recommendation for personal protective equipment and a public health approach to stop the spread of the coronavirus in public places is to wear a mask. (2). Since it stops the infection from spreading from one person to another, wearing a mask is one of the most effective non-pharmacological solutions required to limit coronavirus outbreak in public spaces, especially for people in densely populated areas. (3). </w:t>
      </w:r>
    </w:p>
    <w:p w14:paraId="21657E50" w14:textId="77777777" w:rsidR="00793EA5" w:rsidRPr="00793EA5" w:rsidRDefault="00793EA5" w:rsidP="00793EA5">
      <w:pPr>
        <w:jc w:val="both"/>
        <w:rPr>
          <w:rFonts w:ascii="Times New Roman" w:hAnsi="Times New Roman" w:cs="Times New Roman"/>
          <w:sz w:val="24"/>
          <w:szCs w:val="24"/>
        </w:rPr>
      </w:pPr>
      <w:r w:rsidRPr="00793EA5">
        <w:rPr>
          <w:rFonts w:ascii="Times New Roman" w:hAnsi="Times New Roman" w:cs="Times New Roman"/>
          <w:sz w:val="24"/>
          <w:szCs w:val="24"/>
        </w:rPr>
        <w:t>Mask use has become accommodating preventive measure and precautionary strategy to stop the spread and manage the repercussions around the world as a result of the COVID-19 worldwide pandemic, which has become one of the main problems with public health. This may help to stop respiratory droplets from spreading more to the surrounding individuals or surfaces where the virus may grow. Coronavirus precaution measures protect healthy individuals from acquiring the disease and prevent those who are already affected from spreading it to others. (4).</w:t>
      </w:r>
    </w:p>
    <w:p w14:paraId="6A15F54D" w14:textId="187EAF10" w:rsidR="00FB1303" w:rsidRDefault="00793EA5" w:rsidP="00080BBB">
      <w:pPr>
        <w:jc w:val="both"/>
        <w:rPr>
          <w:rFonts w:ascii="Times New Roman" w:hAnsi="Times New Roman" w:cs="Times New Roman"/>
          <w:sz w:val="24"/>
          <w:szCs w:val="24"/>
        </w:rPr>
      </w:pPr>
      <w:r w:rsidRPr="00793EA5">
        <w:rPr>
          <w:rFonts w:ascii="Times New Roman" w:hAnsi="Times New Roman" w:cs="Times New Roman"/>
          <w:sz w:val="24"/>
          <w:szCs w:val="24"/>
        </w:rPr>
        <w:t xml:space="preserve">Wearing a mask is a necessary preventive method being used to try and restrict and limit the virus's potential to spread and was seen to be successful to stop the infection from spreading from one person to another, especially for people in heavily populated areas (World Health Organization, 2020). For the purpose of halting and containing the spread of the SARS Cov-19 pandemic the health group such as World Health Organization (WHO), the </w:t>
      </w:r>
      <w:proofErr w:type="spellStart"/>
      <w:r w:rsidRPr="00793EA5">
        <w:rPr>
          <w:rFonts w:ascii="Times New Roman" w:hAnsi="Times New Roman" w:cs="Times New Roman"/>
          <w:sz w:val="24"/>
          <w:szCs w:val="24"/>
        </w:rPr>
        <w:t>Centers</w:t>
      </w:r>
      <w:proofErr w:type="spellEnd"/>
      <w:r w:rsidRPr="00793EA5">
        <w:rPr>
          <w:rFonts w:ascii="Times New Roman" w:hAnsi="Times New Roman" w:cs="Times New Roman"/>
          <w:sz w:val="24"/>
          <w:szCs w:val="24"/>
        </w:rPr>
        <w:t xml:space="preserve"> for Disease Control and Prevention (CDC), and government representatives have all called for a variety of non-pharmacological innervations and encouraged individuals take precaution measures necessary for the purpose of halting and containing the spread of the SARS Cov-19 pandemic. (5). One of the non-pharmacological interventions or responses to the coronavirus pandemic that was recommended and advised the most frequently was to wear a mask and it is essential to adhere to mask-wearing standards and laws in public settings as one of the mitigation techniques along with other preventative measures in public setting</w:t>
      </w:r>
      <w:r w:rsidR="00CD6E53">
        <w:rPr>
          <w:rFonts w:ascii="Times New Roman" w:hAnsi="Times New Roman" w:cs="Times New Roman"/>
          <w:sz w:val="24"/>
          <w:szCs w:val="24"/>
        </w:rPr>
        <w:t xml:space="preserve">. </w:t>
      </w:r>
      <w:r w:rsidR="00EC4521" w:rsidRPr="00EC4521">
        <w:rPr>
          <w:rFonts w:ascii="Times New Roman" w:hAnsi="Times New Roman" w:cs="Times New Roman"/>
          <w:sz w:val="24"/>
          <w:szCs w:val="24"/>
        </w:rPr>
        <w:t>The student's willingness to embrace the mandatory face masking practise as a step toward reducing the spread of covid-19 is critical in order to decrease covid-19 mortality rates</w:t>
      </w:r>
      <w:r w:rsidR="00E75969">
        <w:rPr>
          <w:rFonts w:ascii="Times New Roman" w:hAnsi="Times New Roman" w:cs="Times New Roman"/>
          <w:sz w:val="24"/>
          <w:szCs w:val="24"/>
        </w:rPr>
        <w:t>.</w:t>
      </w:r>
      <w:r w:rsidR="00EC4521">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"/>
          <w:id w:val="-640580136"/>
          <w:placeholder>
            <w:docPart w:val="DefaultPlaceholder_-1854013440"/>
          </w:placeholder>
        </w:sdtPr>
        <w:sdtEndPr/>
        <w:sdtContent>
          <w:r w:rsidR="00E62B2B" w:rsidRPr="00E62B2B">
            <w:rPr>
              <w:rFonts w:ascii="Times New Roman" w:hAnsi="Times New Roman" w:cs="Times New Roman"/>
              <w:color w:val="000000"/>
              <w:sz w:val="24"/>
              <w:szCs w:val="24"/>
            </w:rPr>
            <w:t>(6)</w:t>
          </w:r>
        </w:sdtContent>
      </w:sdt>
      <w:r w:rsidR="00712B4C">
        <w:rPr>
          <w:rFonts w:ascii="Times New Roman" w:hAnsi="Times New Roman" w:cs="Times New Roman"/>
          <w:sz w:val="24"/>
          <w:szCs w:val="24"/>
        </w:rPr>
        <w:t xml:space="preserve"> </w:t>
      </w:r>
      <w:r w:rsidR="00D17B65" w:rsidRPr="00D17B65">
        <w:rPr>
          <w:rFonts w:ascii="Times New Roman" w:hAnsi="Times New Roman" w:cs="Times New Roman"/>
          <w:sz w:val="24"/>
          <w:szCs w:val="24"/>
        </w:rPr>
        <w:t>Face mask compliance has been linked to a reduction in the rapid spread of covid-19.</w:t>
      </w:r>
      <w:r w:rsidR="00FB1303">
        <w:rPr>
          <w:rFonts w:ascii="Times New Roman" w:hAnsi="Times New Roman" w:cs="Times New Roman"/>
          <w:sz w:val="24"/>
          <w:szCs w:val="24"/>
        </w:rPr>
        <w:t xml:space="preserve"> </w:t>
      </w:r>
      <w:r w:rsidR="00FB1303" w:rsidRPr="00FB1303">
        <w:rPr>
          <w:rFonts w:ascii="Times New Roman" w:hAnsi="Times New Roman" w:cs="Times New Roman"/>
          <w:sz w:val="24"/>
          <w:szCs w:val="24"/>
        </w:rPr>
        <w:t>The mask wearing on campus play a major role and can aid in preventing the coronavirus from further spreading; hence, the more frequently students use masks, the better the level of environmental protection. In order to effectively manage the danger of infectious diseases like COVID-19, Widespread mask use on campuses is becoming increasingly important, and public adherence to recommendations is an essential component. Understanding student face mask compliance is crucial to determining whether or not students are willing to comply with the legally required mask wearing as a step toward limiting the spread of the illness. (7)</w:t>
      </w:r>
      <w:r w:rsidR="000372C7">
        <w:rPr>
          <w:rFonts w:ascii="Times New Roman" w:hAnsi="Times New Roman" w:cs="Times New Roman"/>
          <w:sz w:val="24"/>
          <w:szCs w:val="24"/>
        </w:rPr>
        <w:t>.</w:t>
      </w:r>
    </w:p>
    <w:p w14:paraId="6CB39AF1" w14:textId="7A4CE7FC" w:rsidR="00E93D16" w:rsidRDefault="000372C7" w:rsidP="00080BBB">
      <w:pPr>
        <w:jc w:val="both"/>
        <w:rPr>
          <w:rFonts w:ascii="Times New Roman" w:hAnsi="Times New Roman" w:cs="Times New Roman"/>
          <w:sz w:val="24"/>
          <w:szCs w:val="24"/>
        </w:rPr>
      </w:pPr>
      <w:r w:rsidRPr="0034025B">
        <w:rPr>
          <w:rFonts w:ascii="Times New Roman" w:hAnsi="Times New Roman" w:cs="Times New Roman"/>
          <w:b/>
          <w:bCs/>
          <w:sz w:val="24"/>
          <w:szCs w:val="24"/>
        </w:rPr>
        <w:t>Keywords</w:t>
      </w:r>
      <w:r w:rsidR="00B76083" w:rsidRPr="0034025B">
        <w:rPr>
          <w:rFonts w:ascii="Times New Roman" w:hAnsi="Times New Roman" w:cs="Times New Roman"/>
          <w:sz w:val="24"/>
          <w:szCs w:val="24"/>
        </w:rPr>
        <w:t xml:space="preserve">: </w:t>
      </w:r>
      <w:r w:rsidR="00A1465F" w:rsidRPr="0034025B">
        <w:rPr>
          <w:rFonts w:ascii="Times New Roman" w:hAnsi="Times New Roman" w:cs="Times New Roman"/>
          <w:sz w:val="24"/>
          <w:szCs w:val="24"/>
        </w:rPr>
        <w:t>face mask, covid-19, compliance, and determinants</w:t>
      </w:r>
    </w:p>
    <w:p w14:paraId="2BA8EB98" w14:textId="77777777" w:rsidR="0057250C" w:rsidRDefault="0057250C" w:rsidP="00477132">
      <w:pPr>
        <w:jc w:val="both"/>
        <w:rPr>
          <w:rFonts w:ascii="Times New Roman" w:hAnsi="Times New Roman" w:cs="Times New Roman"/>
          <w:b/>
          <w:bCs/>
          <w:sz w:val="24"/>
          <w:szCs w:val="24"/>
        </w:rPr>
      </w:pPr>
    </w:p>
    <w:p w14:paraId="4FD61AFC" w14:textId="06650D68" w:rsidR="00477132" w:rsidRPr="00D75D85" w:rsidRDefault="00477132" w:rsidP="00477132">
      <w:pPr>
        <w:jc w:val="both"/>
        <w:rPr>
          <w:rFonts w:ascii="Times New Roman" w:hAnsi="Times New Roman" w:cs="Times New Roman"/>
          <w:b/>
          <w:bCs/>
          <w:sz w:val="24"/>
          <w:szCs w:val="24"/>
        </w:rPr>
      </w:pPr>
      <w:r w:rsidRPr="00D75D85">
        <w:rPr>
          <w:rFonts w:ascii="Times New Roman" w:hAnsi="Times New Roman" w:cs="Times New Roman"/>
          <w:b/>
          <w:bCs/>
          <w:sz w:val="24"/>
          <w:szCs w:val="24"/>
        </w:rPr>
        <w:t>Figure1. Prisma flow diagram for study search and selection</w:t>
      </w:r>
    </w:p>
    <w:p w14:paraId="63D611C8" w14:textId="77777777" w:rsidR="00477132" w:rsidRPr="006E41E5" w:rsidRDefault="00477132" w:rsidP="00477132">
      <w:pPr>
        <w:jc w:val="both"/>
        <w:rPr>
          <w:rFonts w:ascii="Times New Roman" w:hAnsi="Times New Roman" w:cs="Times New Roman"/>
          <w:sz w:val="28"/>
          <w:szCs w:val="28"/>
        </w:rPr>
      </w:pPr>
      <w:r w:rsidRPr="009D0F00">
        <w:rPr>
          <w:rFonts w:ascii="Times New Roman" w:hAnsi="Times New Roman" w:cs="Times New Roman"/>
          <w:b/>
          <w:bCs/>
          <w:noProof/>
          <w:sz w:val="28"/>
          <w:szCs w:val="28"/>
        </w:rPr>
        <mc:AlternateContent>
          <mc:Choice Requires="wps">
            <w:drawing>
              <wp:anchor distT="0" distB="0" distL="114300" distR="114300" simplePos="0" relativeHeight="251662352" behindDoc="0" locked="0" layoutInCell="1" allowOverlap="1" wp14:anchorId="1960DA56" wp14:editId="33A4C56C">
                <wp:simplePos x="0" y="0"/>
                <wp:positionH relativeFrom="margin">
                  <wp:posOffset>-548640</wp:posOffset>
                </wp:positionH>
                <wp:positionV relativeFrom="paragraph">
                  <wp:posOffset>135890</wp:posOffset>
                </wp:positionV>
                <wp:extent cx="2926715" cy="1038225"/>
                <wp:effectExtent l="0" t="0" r="26035" b="28575"/>
                <wp:wrapNone/>
                <wp:docPr id="2" name="Rectangle 2"/>
                <wp:cNvGraphicFramePr/>
                <a:graphic xmlns:a="http://schemas.openxmlformats.org/drawingml/2006/main">
                  <a:graphicData uri="http://schemas.microsoft.com/office/word/2010/wordprocessingShape">
                    <wps:wsp>
                      <wps:cNvSpPr/>
                      <wps:spPr>
                        <a:xfrm>
                          <a:off x="0" y="0"/>
                          <a:ext cx="2926715" cy="103822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650A64C4"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 xml:space="preserve">Identified records </w:t>
                            </w:r>
                            <w:r>
                              <w:rPr>
                                <w:rFonts w:ascii="Times New Roman" w:hAnsi="Times New Roman" w:cs="Times New Roman"/>
                              </w:rPr>
                              <w:t xml:space="preserve">through </w:t>
                            </w:r>
                            <w:r w:rsidRPr="002A6D6E">
                              <w:rPr>
                                <w:rFonts w:ascii="Times New Roman" w:hAnsi="Times New Roman" w:cs="Times New Roman"/>
                              </w:rPr>
                              <w:t>se</w:t>
                            </w:r>
                            <w:r>
                              <w:rPr>
                                <w:rFonts w:ascii="Times New Roman" w:hAnsi="Times New Roman" w:cs="Times New Roman"/>
                              </w:rPr>
                              <w:t>ch engine PubMed</w:t>
                            </w:r>
                          </w:p>
                          <w:p w14:paraId="5AC88D57"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w:t>
                            </w:r>
                            <w:r>
                              <w:rPr>
                                <w:rFonts w:ascii="Times New Roman" w:hAnsi="Times New Roman" w:cs="Times New Roman"/>
                              </w:rPr>
                              <w:t>1,981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0DA56" id="Rectangle 2" o:spid="_x0000_s1026" style="position:absolute;left:0;text-align:left;margin-left:-43.2pt;margin-top:10.7pt;width:230.45pt;height:81.75pt;z-index:251662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" fillcolor="#c3c3c3 [2166]" strokecolor="#a5a5a5 [3206]" strokeweight=".5pt">
                <v:fill color2="#b6b6b6 [2614]" rotate="t" colors="0 #d2d2d2;.5 #c8c8c8;1 silver" focus="100%" type="gradient">
                  <o:fill v:ext="view" type="gradientUnscaled"/>
                </v:fill>
                <v:textbox>
                  <w:txbxContent>
                    <w:p w14:paraId="650A64C4"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 xml:space="preserve">Identified records </w:t>
                      </w:r>
                      <w:r>
                        <w:rPr>
                          <w:rFonts w:ascii="Times New Roman" w:hAnsi="Times New Roman" w:cs="Times New Roman"/>
                        </w:rPr>
                        <w:t xml:space="preserve">through </w:t>
                      </w:r>
                      <w:r w:rsidRPr="002A6D6E">
                        <w:rPr>
                          <w:rFonts w:ascii="Times New Roman" w:hAnsi="Times New Roman" w:cs="Times New Roman"/>
                        </w:rPr>
                        <w:t>se</w:t>
                      </w:r>
                      <w:r>
                        <w:rPr>
                          <w:rFonts w:ascii="Times New Roman" w:hAnsi="Times New Roman" w:cs="Times New Roman"/>
                        </w:rPr>
                        <w:t>ch engine PubMed</w:t>
                      </w:r>
                    </w:p>
                    <w:p w14:paraId="5AC88D57"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w:t>
                      </w:r>
                      <w:r>
                        <w:rPr>
                          <w:rFonts w:ascii="Times New Roman" w:hAnsi="Times New Roman" w:cs="Times New Roman"/>
                        </w:rPr>
                        <w:t>1,981</w:t>
                      </w:r>
                    </w:p>
                  </w:txbxContent>
                </v:textbox>
                <w10:wrap anchorx="margin"/>
              </v:rect>
            </w:pict>
          </mc:Fallback>
        </mc:AlternateContent>
      </w:r>
    </w:p>
    <w:p w14:paraId="26751680" w14:textId="77777777" w:rsidR="00477132" w:rsidRPr="006E41E5" w:rsidRDefault="00477132" w:rsidP="00477132">
      <w:pPr>
        <w:jc w:val="both"/>
        <w:rPr>
          <w:rFonts w:ascii="Times New Roman" w:hAnsi="Times New Roman" w:cs="Times New Roman"/>
          <w:sz w:val="28"/>
          <w:szCs w:val="28"/>
        </w:rPr>
      </w:pPr>
    </w:p>
    <w:p w14:paraId="74ECF51A" w14:textId="77777777" w:rsidR="00477132" w:rsidRPr="006E41E5" w:rsidRDefault="00477132" w:rsidP="00477132">
      <w:pPr>
        <w:jc w:val="both"/>
        <w:rPr>
          <w:rFonts w:ascii="Times New Roman" w:hAnsi="Times New Roman" w:cs="Times New Roman"/>
          <w:sz w:val="28"/>
          <w:szCs w:val="28"/>
        </w:rPr>
      </w:pPr>
    </w:p>
    <w:p w14:paraId="4183E706" w14:textId="77777777" w:rsidR="00477132" w:rsidRPr="006E41E5" w:rsidRDefault="00477132" w:rsidP="00477132">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6688" behindDoc="0" locked="0" layoutInCell="1" allowOverlap="1" wp14:anchorId="53369235" wp14:editId="6F93CA27">
                <wp:simplePos x="0" y="0"/>
                <wp:positionH relativeFrom="column">
                  <wp:posOffset>1021080</wp:posOffset>
                </wp:positionH>
                <wp:positionV relativeFrom="paragraph">
                  <wp:posOffset>240030</wp:posOffset>
                </wp:positionV>
                <wp:extent cx="525780" cy="300990"/>
                <wp:effectExtent l="0" t="19050" r="45720" b="41910"/>
                <wp:wrapNone/>
                <wp:docPr id="16" name="Arrow: Right 16"/>
                <wp:cNvGraphicFramePr/>
                <a:graphic xmlns:a="http://schemas.openxmlformats.org/drawingml/2006/main">
                  <a:graphicData uri="http://schemas.microsoft.com/office/word/2010/wordprocessingShape">
                    <wps:wsp>
                      <wps:cNvSpPr/>
                      <wps:spPr>
                        <a:xfrm>
                          <a:off x="0" y="0"/>
                          <a:ext cx="525780" cy="300990"/>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E905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6" o:spid="_x0000_s1026" type="#_x0000_t13" style="position:absolute;margin-left:80.4pt;margin-top:18.9pt;width:41.4pt;height:23.7pt;z-index:25167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" adj="15417" fillcolor="#c3c3c3 [2166]" strokecolor="#a5a5a5 [3206]" strokeweight=".5pt">
                <v:fill color2="#b6b6b6 [2614]" rotate="t" colors="0 #d2d2d2;.5 #c8c8c8;1 silver" focus="100%" type="gradient">
                  <o:fill v:ext="view" type="gradientUnscaled"/>
                </v:fill>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7712" behindDoc="0" locked="0" layoutInCell="1" allowOverlap="1" wp14:anchorId="13BF1E46" wp14:editId="25F930AF">
                <wp:simplePos x="0" y="0"/>
                <wp:positionH relativeFrom="column">
                  <wp:posOffset>1798320</wp:posOffset>
                </wp:positionH>
                <wp:positionV relativeFrom="paragraph">
                  <wp:posOffset>220980</wp:posOffset>
                </wp:positionV>
                <wp:extent cx="1577340" cy="609600"/>
                <wp:effectExtent l="0" t="0" r="22860" b="19050"/>
                <wp:wrapNone/>
                <wp:docPr id="17" name="Text Box 17"/>
                <wp:cNvGraphicFramePr/>
                <a:graphic xmlns:a="http://schemas.openxmlformats.org/drawingml/2006/main">
                  <a:graphicData uri="http://schemas.microsoft.com/office/word/2010/wordprocessingShape">
                    <wps:wsp>
                      <wps:cNvSpPr txBox="1"/>
                      <wps:spPr>
                        <a:xfrm>
                          <a:off x="0" y="0"/>
                          <a:ext cx="1577340" cy="60960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AE33026" w14:textId="77777777" w:rsidR="00477132" w:rsidRPr="009A75CE" w:rsidRDefault="00477132" w:rsidP="00477132">
                            <w:pPr>
                              <w:rPr>
                                <w:lang w:val="en-US"/>
                              </w:rPr>
                            </w:pPr>
                            <w:r>
                              <w:rPr>
                                <w:lang w:val="en-US"/>
                              </w:rPr>
                              <w:t>1,909 studies excluded after limiting search through key words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F1E46" id="_x0000_t202" coordsize="21600,21600" o:spt="202" path="m,l,21600r21600,l21600,xe">
                <v:stroke joinstyle="miter"/>
                <v:path gradientshapeok="t" o:connecttype="rect"/>
              </v:shapetype>
              <v:shape id="Text Box 17" o:spid="_x0000_s1027" type="#_x0000_t202" style="position:absolute;left:0;text-align:left;margin-left:141.6pt;margin-top:17.4pt;width:124.2pt;height:48pt;z-index:25167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" fillcolor="#c3c3c3 [2166]" strokecolor="#a5a5a5 [3206]" strokeweight=".5pt">
                <v:fill color2="#b6b6b6 [2614]" rotate="t" colors="0 #d2d2d2;.5 #c8c8c8;1 silver" focus="100%" type="gradient">
                  <o:fill v:ext="view" type="gradientUnscaled"/>
                </v:fill>
                <v:textbox>
                  <w:txbxContent>
                    <w:p w14:paraId="5AE33026" w14:textId="77777777" w:rsidR="00477132" w:rsidRPr="009A75CE" w:rsidRDefault="00477132" w:rsidP="00477132">
                      <w:pPr>
                        <w:rPr>
                          <w:lang w:val="en-US"/>
                        </w:rPr>
                      </w:pPr>
                      <w:r>
                        <w:rPr>
                          <w:lang w:val="en-US"/>
                        </w:rPr>
                        <w:t>1,909 studies excluded after limiting search through key words</w:t>
                      </w:r>
                    </w:p>
                  </w:txbxContent>
                </v:textbox>
              </v:shape>
            </w:pict>
          </mc:Fallback>
        </mc:AlternateContent>
      </w:r>
      <w:r w:rsidRPr="006E41E5">
        <w:rPr>
          <w:rFonts w:ascii="Times New Roman" w:hAnsi="Times New Roman" w:cs="Times New Roman"/>
          <w:noProof/>
          <w:sz w:val="28"/>
          <w:szCs w:val="28"/>
        </w:rPr>
        <mc:AlternateContent>
          <mc:Choice Requires="wps">
            <w:drawing>
              <wp:anchor distT="0" distB="0" distL="114300" distR="114300" simplePos="0" relativeHeight="251663376" behindDoc="0" locked="0" layoutInCell="1" allowOverlap="1" wp14:anchorId="63CD6777" wp14:editId="5A071B6B">
                <wp:simplePos x="0" y="0"/>
                <wp:positionH relativeFrom="column">
                  <wp:posOffset>643890</wp:posOffset>
                </wp:positionH>
                <wp:positionV relativeFrom="paragraph">
                  <wp:posOffset>228600</wp:posOffset>
                </wp:positionV>
                <wp:extent cx="390525" cy="586740"/>
                <wp:effectExtent l="19050" t="0" r="28575" b="41910"/>
                <wp:wrapNone/>
                <wp:docPr id="3" name="Arrow: Down 3"/>
                <wp:cNvGraphicFramePr/>
                <a:graphic xmlns:a="http://schemas.openxmlformats.org/drawingml/2006/main">
                  <a:graphicData uri="http://schemas.microsoft.com/office/word/2010/wordprocessingShape">
                    <wps:wsp>
                      <wps:cNvSpPr/>
                      <wps:spPr>
                        <a:xfrm>
                          <a:off x="0" y="0"/>
                          <a:ext cx="390525" cy="58674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38E5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26" type="#_x0000_t67" style="position:absolute;margin-left:50.7pt;margin-top:18pt;width:30.75pt;height:46.2pt;z-index:25166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" adj="14412" fillcolor="#c3c3c3 [2166]" strokecolor="#a5a5a5 [3206]" strokeweight=".5pt">
                <v:fill color2="#b6b6b6 [2614]" rotate="t" colors="0 #d2d2d2;.5 #c8c8c8;1 silver" focus="100%" type="gradient">
                  <o:fill v:ext="view" type="gradientUnscaled"/>
                </v:fill>
              </v:shape>
            </w:pict>
          </mc:Fallback>
        </mc:AlternateContent>
      </w:r>
    </w:p>
    <w:p w14:paraId="7C429F54" w14:textId="77777777" w:rsidR="00477132" w:rsidRPr="006E41E5" w:rsidRDefault="00477132" w:rsidP="00477132">
      <w:pPr>
        <w:jc w:val="both"/>
        <w:rPr>
          <w:rFonts w:ascii="Times New Roman" w:hAnsi="Times New Roman" w:cs="Times New Roman"/>
          <w:sz w:val="28"/>
          <w:szCs w:val="28"/>
        </w:rPr>
      </w:pPr>
    </w:p>
    <w:p w14:paraId="22E744AA"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64400" behindDoc="0" locked="0" layoutInCell="1" allowOverlap="1" wp14:anchorId="5DB3B3E2" wp14:editId="5208C10A">
                <wp:simplePos x="0" y="0"/>
                <wp:positionH relativeFrom="margin">
                  <wp:posOffset>-629920</wp:posOffset>
                </wp:positionH>
                <wp:positionV relativeFrom="paragraph">
                  <wp:posOffset>207010</wp:posOffset>
                </wp:positionV>
                <wp:extent cx="2862943" cy="1009650"/>
                <wp:effectExtent l="0" t="0" r="13970" b="19050"/>
                <wp:wrapNone/>
                <wp:docPr id="4" name="Rectangle 4"/>
                <wp:cNvGraphicFramePr/>
                <a:graphic xmlns:a="http://schemas.openxmlformats.org/drawingml/2006/main">
                  <a:graphicData uri="http://schemas.microsoft.com/office/word/2010/wordprocessingShape">
                    <wps:wsp>
                      <wps:cNvSpPr/>
                      <wps:spPr>
                        <a:xfrm>
                          <a:off x="0" y="0"/>
                          <a:ext cx="2862943" cy="100965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8BB1112"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After duplicate removed</w:t>
                            </w:r>
                          </w:p>
                          <w:p w14:paraId="1B8AD5A1"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B3B3E2" id="Rectangle 4" o:spid="_x0000_s1028" style="position:absolute;left:0;text-align:left;margin-left:-49.6pt;margin-top:16.3pt;width:225.45pt;height:79.5pt;z-index:251664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" fillcolor="#c3c3c3 [2166]" strokecolor="#a5a5a5 [3206]" strokeweight=".5pt">
                <v:fill color2="#b6b6b6 [2614]" rotate="t" colors="0 #d2d2d2;.5 #c8c8c8;1 silver" focus="100%" type="gradient">
                  <o:fill v:ext="view" type="gradientUnscaled"/>
                </v:fill>
                <v:textbox>
                  <w:txbxContent>
                    <w:p w14:paraId="58BB1112"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After duplicate removed</w:t>
                      </w:r>
                    </w:p>
                    <w:p w14:paraId="1B8AD5A1"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:72</w:t>
                      </w:r>
                    </w:p>
                  </w:txbxContent>
                </v:textbox>
                <w10:wrap anchorx="margin"/>
              </v:rect>
            </w:pict>
          </mc:Fallback>
        </mc:AlternateContent>
      </w:r>
    </w:p>
    <w:p w14:paraId="1D41FE02"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66448" behindDoc="0" locked="0" layoutInCell="1" allowOverlap="1" wp14:anchorId="34E2719A" wp14:editId="6E2CFA08">
                <wp:simplePos x="0" y="0"/>
                <wp:positionH relativeFrom="margin">
                  <wp:posOffset>3108960</wp:posOffset>
                </wp:positionH>
                <wp:positionV relativeFrom="paragraph">
                  <wp:posOffset>46355</wp:posOffset>
                </wp:positionV>
                <wp:extent cx="2409825" cy="327660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409825" cy="32766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38323F28" w14:textId="77777777" w:rsidR="00477132" w:rsidRDefault="00477132" w:rsidP="00477132">
                            <w:pPr>
                              <w:spacing w:after="0" w:line="240" w:lineRule="auto"/>
                              <w:rPr>
                                <w:rFonts w:ascii="Times New Roman" w:hAnsi="Times New Roman" w:cs="Times New Roman"/>
                              </w:rPr>
                            </w:pPr>
                            <w:r w:rsidRPr="002A6D6E">
                              <w:rPr>
                                <w:rFonts w:ascii="Times New Roman" w:hAnsi="Times New Roman" w:cs="Times New Roman"/>
                              </w:rPr>
                              <w:t>Articles excluded</w:t>
                            </w:r>
                          </w:p>
                          <w:p w14:paraId="7AADA7D0"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n= 55 </w:t>
                            </w:r>
                          </w:p>
                          <w:p w14:paraId="730BBEEF"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16 studies were excluded for not meeting with keywords</w:t>
                            </w:r>
                          </w:p>
                          <w:p w14:paraId="24A8D814"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12 studies not aimed to establish compliance to face masks</w:t>
                            </w:r>
                          </w:p>
                          <w:p w14:paraId="7C76377A"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8 studies on covid-19 perceived discomfort and knowledge and attitude towards covid-19</w:t>
                            </w:r>
                          </w:p>
                          <w:p w14:paraId="5E3B36B5"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2 studies on covid-19 vaccine</w:t>
                            </w:r>
                          </w:p>
                          <w:p w14:paraId="20AEB378"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3 studies on infection control measures and patient adherence </w:t>
                            </w:r>
                          </w:p>
                          <w:p w14:paraId="6927C3C7"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9 studies were excluded because of non-compliance with research objectives </w:t>
                            </w:r>
                          </w:p>
                          <w:p w14:paraId="358EAA8C"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3 studies were removed not having          complete full-text </w:t>
                            </w:r>
                          </w:p>
                          <w:p w14:paraId="3D317D00" w14:textId="77777777" w:rsidR="00477132" w:rsidRPr="002A6D6E" w:rsidRDefault="00477132" w:rsidP="00477132">
                            <w:pPr>
                              <w:spacing w:after="0" w:line="240" w:lineRule="auto"/>
                              <w:rPr>
                                <w:rFonts w:ascii="Times New Roman" w:hAnsi="Times New Roman" w:cs="Times New Roman"/>
                              </w:rPr>
                            </w:pPr>
                            <w:r>
                              <w:rPr>
                                <w:rFonts w:ascii="Times New Roman" w:hAnsi="Times New Roman" w:cs="Times New Roman"/>
                              </w:rPr>
                              <w:t xml:space="preserve">2 studies were excluded because of non-compliance with research objectives </w:t>
                            </w:r>
                          </w:p>
                          <w:p w14:paraId="2E952F0F" w14:textId="77777777" w:rsidR="00477132" w:rsidRPr="002A6D6E" w:rsidRDefault="00477132" w:rsidP="00477132">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E2719A" id="Rectangle 7" o:spid="_x0000_s1029" style="position:absolute;left:0;text-align:left;margin-left:244.8pt;margin-top:3.65pt;width:189.75pt;height:258pt;z-index:251666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" fillcolor="#c3c3c3 [2166]" strokecolor="#a5a5a5 [3206]" strokeweight=".5pt">
                <v:fill color2="#b6b6b6 [2614]" rotate="t" colors="0 #d2d2d2;.5 #c8c8c8;1 silver" focus="100%" type="gradient">
                  <o:fill v:ext="view" type="gradientUnscaled"/>
                </v:fill>
                <v:textbox>
                  <w:txbxContent>
                    <w:p w14:paraId="38323F28" w14:textId="77777777" w:rsidR="00477132" w:rsidRDefault="00477132" w:rsidP="00477132">
                      <w:pPr>
                        <w:spacing w:after="0" w:line="240" w:lineRule="auto"/>
                        <w:rPr>
                          <w:rFonts w:ascii="Times New Roman" w:hAnsi="Times New Roman" w:cs="Times New Roman"/>
                        </w:rPr>
                      </w:pPr>
                      <w:r w:rsidRPr="002A6D6E">
                        <w:rPr>
                          <w:rFonts w:ascii="Times New Roman" w:hAnsi="Times New Roman" w:cs="Times New Roman"/>
                        </w:rPr>
                        <w:t>Articles excluded</w:t>
                      </w:r>
                    </w:p>
                    <w:p w14:paraId="7AADA7D0"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n= 55 </w:t>
                      </w:r>
                    </w:p>
                    <w:p w14:paraId="730BBEEF"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16 studies were excluded for not meeting with keywords</w:t>
                      </w:r>
                    </w:p>
                    <w:p w14:paraId="24A8D814"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12 studies not aimed to establish compliance to face masks</w:t>
                      </w:r>
                    </w:p>
                    <w:p w14:paraId="7C76377A"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8 studies on covid-19 perceived discomfort and knowledge and attitude towards covid-19</w:t>
                      </w:r>
                    </w:p>
                    <w:p w14:paraId="5E3B36B5"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2 studies on covid-19 vaccine</w:t>
                      </w:r>
                    </w:p>
                    <w:p w14:paraId="20AEB378"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3 studies on infection control measures and patient adherence </w:t>
                      </w:r>
                    </w:p>
                    <w:p w14:paraId="6927C3C7"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9 studies were excluded because of non-compliance with research objectives </w:t>
                      </w:r>
                    </w:p>
                    <w:p w14:paraId="358EAA8C" w14:textId="77777777" w:rsidR="00477132" w:rsidRDefault="00477132" w:rsidP="00477132">
                      <w:pPr>
                        <w:spacing w:after="0" w:line="240" w:lineRule="auto"/>
                        <w:rPr>
                          <w:rFonts w:ascii="Times New Roman" w:hAnsi="Times New Roman" w:cs="Times New Roman"/>
                        </w:rPr>
                      </w:pPr>
                      <w:r>
                        <w:rPr>
                          <w:rFonts w:ascii="Times New Roman" w:hAnsi="Times New Roman" w:cs="Times New Roman"/>
                        </w:rPr>
                        <w:t xml:space="preserve">3 studies were removed not having          complete full-text </w:t>
                      </w:r>
                    </w:p>
                    <w:p w14:paraId="3D317D00" w14:textId="77777777" w:rsidR="00477132" w:rsidRPr="002A6D6E" w:rsidRDefault="00477132" w:rsidP="00477132">
                      <w:pPr>
                        <w:spacing w:after="0" w:line="240" w:lineRule="auto"/>
                        <w:rPr>
                          <w:rFonts w:ascii="Times New Roman" w:hAnsi="Times New Roman" w:cs="Times New Roman"/>
                        </w:rPr>
                      </w:pPr>
                      <w:r>
                        <w:rPr>
                          <w:rFonts w:ascii="Times New Roman" w:hAnsi="Times New Roman" w:cs="Times New Roman"/>
                        </w:rPr>
                        <w:t xml:space="preserve">2 studies were excluded because of non-compliance with research objectives </w:t>
                      </w:r>
                    </w:p>
                    <w:p w14:paraId="2E952F0F" w14:textId="77777777" w:rsidR="00477132" w:rsidRPr="002A6D6E" w:rsidRDefault="00477132" w:rsidP="00477132">
                      <w:pPr>
                        <w:jc w:val="center"/>
                        <w:rPr>
                          <w:rFonts w:ascii="Times New Roman" w:hAnsi="Times New Roman" w:cs="Times New Roman"/>
                        </w:rPr>
                      </w:pPr>
                    </w:p>
                  </w:txbxContent>
                </v:textbox>
                <w10:wrap anchorx="margin"/>
              </v:rect>
            </w:pict>
          </mc:Fallback>
        </mc:AlternateContent>
      </w:r>
    </w:p>
    <w:p w14:paraId="07BA5AD0" w14:textId="77777777" w:rsidR="00477132" w:rsidRPr="006E41E5" w:rsidRDefault="00477132" w:rsidP="00477132">
      <w:pPr>
        <w:jc w:val="both"/>
        <w:rPr>
          <w:rFonts w:ascii="Times New Roman" w:hAnsi="Times New Roman" w:cs="Times New Roman"/>
          <w:sz w:val="28"/>
          <w:szCs w:val="28"/>
        </w:rPr>
      </w:pPr>
    </w:p>
    <w:p w14:paraId="133A8700" w14:textId="77777777" w:rsidR="00477132" w:rsidRPr="006E41E5" w:rsidRDefault="00477132" w:rsidP="00477132">
      <w:pPr>
        <w:jc w:val="both"/>
        <w:rPr>
          <w:rFonts w:ascii="Times New Roman" w:hAnsi="Times New Roman" w:cs="Times New Roman"/>
          <w:sz w:val="28"/>
          <w:szCs w:val="28"/>
        </w:rPr>
      </w:pPr>
    </w:p>
    <w:p w14:paraId="4759CFA2"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65424" behindDoc="0" locked="0" layoutInCell="1" allowOverlap="1" wp14:anchorId="4E8103FC" wp14:editId="4682B6C9">
                <wp:simplePos x="0" y="0"/>
                <wp:positionH relativeFrom="margin">
                  <wp:posOffset>-711200</wp:posOffset>
                </wp:positionH>
                <wp:positionV relativeFrom="paragraph">
                  <wp:posOffset>638175</wp:posOffset>
                </wp:positionV>
                <wp:extent cx="2901043" cy="942975"/>
                <wp:effectExtent l="0" t="0" r="13970" b="28575"/>
                <wp:wrapNone/>
                <wp:docPr id="6" name="Rectangle 6"/>
                <wp:cNvGraphicFramePr/>
                <a:graphic xmlns:a="http://schemas.openxmlformats.org/drawingml/2006/main">
                  <a:graphicData uri="http://schemas.microsoft.com/office/word/2010/wordprocessingShape">
                    <wps:wsp>
                      <wps:cNvSpPr/>
                      <wps:spPr>
                        <a:xfrm>
                          <a:off x="0" y="0"/>
                          <a:ext cx="2901043" cy="94297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C3B25EC"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Articles screened on the basis of abstract</w:t>
                            </w:r>
                          </w:p>
                          <w:p w14:paraId="742A8F8B"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:72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8103FC" id="Rectangle 6" o:spid="_x0000_s1030" style="position:absolute;left:0;text-align:left;margin-left:-56pt;margin-top:50.25pt;width:228.45pt;height:74.25pt;z-index:251665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" fillcolor="#c3c3c3 [2166]" strokecolor="#a5a5a5 [3206]" strokeweight=".5pt">
                <v:fill color2="#b6b6b6 [2614]" rotate="t" colors="0 #d2d2d2;.5 #c8c8c8;1 silver" focus="100%" type="gradient">
                  <o:fill v:ext="view" type="gradientUnscaled"/>
                </v:fill>
                <v:textbox>
                  <w:txbxContent>
                    <w:p w14:paraId="2C3B25EC"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Articles screened on the basis of abstract</w:t>
                      </w:r>
                    </w:p>
                    <w:p w14:paraId="742A8F8B"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:72</w:t>
                      </w:r>
                    </w:p>
                  </w:txbxContent>
                </v:textbox>
                <w10:wrap anchorx="margin"/>
              </v:rect>
            </w:pict>
          </mc:Fallback>
        </mc:AlternateContent>
      </w:r>
      <w:r>
        <w:rPr>
          <w:rFonts w:ascii="Times New Roman" w:hAnsi="Times New Roman" w:cs="Times New Roman"/>
          <w:sz w:val="28"/>
          <w:szCs w:val="28"/>
        </w:rPr>
        <w:t xml:space="preserve">              </w:t>
      </w:r>
      <w:r>
        <w:rPr>
          <w:rFonts w:ascii="Times New Roman" w:hAnsi="Times New Roman" w:cs="Times New Roman"/>
          <w:noProof/>
          <w:sz w:val="28"/>
          <w:szCs w:val="28"/>
        </w:rPr>
        <w:drawing>
          <wp:inline distT="0" distB="0" distL="0" distR="0" wp14:anchorId="1FAB0780" wp14:editId="7F4B821A">
            <wp:extent cx="408305" cy="597535"/>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305" cy="597535"/>
                    </a:xfrm>
                    <a:prstGeom prst="rect">
                      <a:avLst/>
                    </a:prstGeom>
                    <a:noFill/>
                  </pic:spPr>
                </pic:pic>
              </a:graphicData>
            </a:graphic>
          </wp:inline>
        </w:drawing>
      </w:r>
    </w:p>
    <w:p w14:paraId="5B7F6260"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71568" behindDoc="0" locked="0" layoutInCell="1" allowOverlap="1" wp14:anchorId="0ECB2007" wp14:editId="21985455">
                <wp:simplePos x="0" y="0"/>
                <wp:positionH relativeFrom="margin">
                  <wp:posOffset>2230120</wp:posOffset>
                </wp:positionH>
                <wp:positionV relativeFrom="paragraph">
                  <wp:posOffset>144145</wp:posOffset>
                </wp:positionV>
                <wp:extent cx="845820" cy="461010"/>
                <wp:effectExtent l="0" t="19050" r="30480" b="34290"/>
                <wp:wrapNone/>
                <wp:docPr id="13" name="Arrow: Right 13"/>
                <wp:cNvGraphicFramePr/>
                <a:graphic xmlns:a="http://schemas.openxmlformats.org/drawingml/2006/main">
                  <a:graphicData uri="http://schemas.microsoft.com/office/word/2010/wordprocessingShape">
                    <wps:wsp>
                      <wps:cNvSpPr/>
                      <wps:spPr>
                        <a:xfrm>
                          <a:off x="0" y="0"/>
                          <a:ext cx="845820" cy="461010"/>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A37BF1" id="Arrow: Right 13" o:spid="_x0000_s1026" type="#_x0000_t13" style="position:absolute;margin-left:175.6pt;margin-top:11.35pt;width:66.6pt;height:36.3pt;z-index:251671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" adj="15714" fillcolor="#c3c3c3 [2166]" strokecolor="#a5a5a5 [3206]" strokeweight=".5pt">
                <v:fill color2="#b6b6b6 [2614]" rotate="t" colors="0 #d2d2d2;.5 #c8c8c8;1 silver" focus="100%" type="gradient">
                  <o:fill v:ext="view" type="gradientUnscaled"/>
                </v:fill>
                <w10:wrap anchorx="margin"/>
              </v:shape>
            </w:pict>
          </mc:Fallback>
        </mc:AlternateContent>
      </w:r>
    </w:p>
    <w:p w14:paraId="40EDE5A0" w14:textId="77777777" w:rsidR="00477132" w:rsidRPr="006E41E5" w:rsidRDefault="00477132" w:rsidP="00477132">
      <w:pPr>
        <w:jc w:val="both"/>
        <w:rPr>
          <w:rFonts w:ascii="Times New Roman" w:hAnsi="Times New Roman" w:cs="Times New Roman"/>
          <w:sz w:val="28"/>
          <w:szCs w:val="28"/>
        </w:rPr>
      </w:pPr>
    </w:p>
    <w:p w14:paraId="018F026C" w14:textId="77777777" w:rsidR="00477132" w:rsidRPr="006E41E5" w:rsidRDefault="00477132" w:rsidP="00477132">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5664" behindDoc="0" locked="0" layoutInCell="1" allowOverlap="1" wp14:anchorId="6BE805A9" wp14:editId="3F2E1ADB">
                <wp:simplePos x="0" y="0"/>
                <wp:positionH relativeFrom="column">
                  <wp:posOffset>1501140</wp:posOffset>
                </wp:positionH>
                <wp:positionV relativeFrom="paragraph">
                  <wp:posOffset>280670</wp:posOffset>
                </wp:positionV>
                <wp:extent cx="1287780" cy="62484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1287780" cy="62484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FD1CC45" w14:textId="77777777" w:rsidR="00477132" w:rsidRPr="00691AA7" w:rsidRDefault="00477132" w:rsidP="00477132">
                            <w:pPr>
                              <w:rPr>
                                <w:lang w:val="en-US"/>
                              </w:rPr>
                            </w:pPr>
                            <w:r>
                              <w:rPr>
                                <w:lang w:val="en-US"/>
                              </w:rPr>
                              <w:t>After careful reading of online abstracts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805A9" id="Text Box 11" o:spid="_x0000_s1031" type="#_x0000_t202" style="position:absolute;left:0;text-align:left;margin-left:118.2pt;margin-top:22.1pt;width:101.4pt;height:49.2pt;z-index:25167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1FD1CC45" w14:textId="77777777" w:rsidR="00477132" w:rsidRPr="00691AA7" w:rsidRDefault="00477132" w:rsidP="00477132">
                      <w:pPr>
                        <w:rPr>
                          <w:lang w:val="en-US"/>
                        </w:rPr>
                      </w:pPr>
                      <w:r>
                        <w:rPr>
                          <w:lang w:val="en-US"/>
                        </w:rPr>
                        <w:t>After careful reading of online abstracts</w:t>
                      </w:r>
                    </w:p>
                  </w:txbxContent>
                </v:textbox>
              </v:shape>
            </w:pict>
          </mc:Fallback>
        </mc:AlternateContent>
      </w:r>
      <w:r>
        <w:rPr>
          <w:rFonts w:ascii="Times New Roman" w:hAnsi="Times New Roman" w:cs="Times New Roman"/>
          <w:noProof/>
          <w:sz w:val="28"/>
          <w:szCs w:val="28"/>
        </w:rPr>
        <mc:AlternateContent>
          <mc:Choice Requires="wps">
            <w:drawing>
              <wp:anchor distT="0" distB="0" distL="114300" distR="114300" simplePos="0" relativeHeight="251674640" behindDoc="0" locked="0" layoutInCell="1" allowOverlap="1" wp14:anchorId="66C92424" wp14:editId="4D7C5816">
                <wp:simplePos x="0" y="0"/>
                <wp:positionH relativeFrom="column">
                  <wp:posOffset>830580</wp:posOffset>
                </wp:positionH>
                <wp:positionV relativeFrom="paragraph">
                  <wp:posOffset>231140</wp:posOffset>
                </wp:positionV>
                <wp:extent cx="640080" cy="415290"/>
                <wp:effectExtent l="0" t="19050" r="45720" b="41910"/>
                <wp:wrapNone/>
                <wp:docPr id="9" name="Arrow: Right 9"/>
                <wp:cNvGraphicFramePr/>
                <a:graphic xmlns:a="http://schemas.openxmlformats.org/drawingml/2006/main">
                  <a:graphicData uri="http://schemas.microsoft.com/office/word/2010/wordprocessingShape">
                    <wps:wsp>
                      <wps:cNvSpPr/>
                      <wps:spPr>
                        <a:xfrm>
                          <a:off x="0" y="0"/>
                          <a:ext cx="640080" cy="415290"/>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F309" id="Arrow: Right 9" o:spid="_x0000_s1026" type="#_x0000_t13" style="position:absolute;margin-left:65.4pt;margin-top:18.2pt;width:50.4pt;height:32.7pt;z-index:25167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" adj="14593" fillcolor="#c3c3c3 [2166]" strokecolor="#a5a5a5 [3206]" strokeweight=".5pt">
                <v:fill color2="#b6b6b6 [2614]" rotate="t" colors="0 #d2d2d2;.5 #c8c8c8;1 silver" focus="100%" type="gradient">
                  <o:fill v:ext="view" type="gradientUnscaled"/>
                </v:fill>
              </v:shape>
            </w:pict>
          </mc:Fallback>
        </mc:AlternateContent>
      </w:r>
      <w:r w:rsidRPr="006E41E5">
        <w:rPr>
          <w:rFonts w:ascii="Times New Roman" w:hAnsi="Times New Roman" w:cs="Times New Roman"/>
          <w:noProof/>
          <w:sz w:val="28"/>
          <w:szCs w:val="28"/>
        </w:rPr>
        <mc:AlternateContent>
          <mc:Choice Requires="wps">
            <w:drawing>
              <wp:anchor distT="0" distB="0" distL="114300" distR="114300" simplePos="0" relativeHeight="251667472" behindDoc="0" locked="0" layoutInCell="1" allowOverlap="1" wp14:anchorId="364C2A1F" wp14:editId="22F8B0D8">
                <wp:simplePos x="0" y="0"/>
                <wp:positionH relativeFrom="column">
                  <wp:posOffset>483870</wp:posOffset>
                </wp:positionH>
                <wp:positionV relativeFrom="paragraph">
                  <wp:posOffset>265430</wp:posOffset>
                </wp:positionV>
                <wp:extent cx="419100" cy="556260"/>
                <wp:effectExtent l="19050" t="0" r="19050" b="34290"/>
                <wp:wrapNone/>
                <wp:docPr id="8" name="Arrow: Down 8"/>
                <wp:cNvGraphicFramePr/>
                <a:graphic xmlns:a="http://schemas.openxmlformats.org/drawingml/2006/main">
                  <a:graphicData uri="http://schemas.microsoft.com/office/word/2010/wordprocessingShape">
                    <wps:wsp>
                      <wps:cNvSpPr/>
                      <wps:spPr>
                        <a:xfrm>
                          <a:off x="0" y="0"/>
                          <a:ext cx="419100" cy="55626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619E79" id="Arrow: Down 8" o:spid="_x0000_s1026" type="#_x0000_t67" style="position:absolute;margin-left:38.1pt;margin-top:20.9pt;width:33pt;height:43.8pt;z-index:25166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" adj="13463" fillcolor="#c3c3c3 [2166]" strokecolor="#a5a5a5 [3206]" strokeweight=".5pt">
                <v:fill color2="#b6b6b6 [2614]" rotate="t" colors="0 #d2d2d2;.5 #c8c8c8;1 silver" focus="100%" type="gradient">
                  <o:fill v:ext="view" type="gradientUnscaled"/>
                </v:fill>
              </v:shape>
            </w:pict>
          </mc:Fallback>
        </mc:AlternateContent>
      </w:r>
    </w:p>
    <w:p w14:paraId="665C8DCC" w14:textId="77777777" w:rsidR="00477132" w:rsidRPr="006E41E5" w:rsidRDefault="00477132" w:rsidP="00477132">
      <w:pPr>
        <w:jc w:val="both"/>
        <w:rPr>
          <w:rFonts w:ascii="Times New Roman" w:hAnsi="Times New Roman" w:cs="Times New Roman"/>
          <w:sz w:val="28"/>
          <w:szCs w:val="28"/>
        </w:rPr>
      </w:pPr>
    </w:p>
    <w:p w14:paraId="07B8BD88"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68496" behindDoc="0" locked="0" layoutInCell="1" allowOverlap="1" wp14:anchorId="39A5102E" wp14:editId="0C6A9A04">
                <wp:simplePos x="0" y="0"/>
                <wp:positionH relativeFrom="margin">
                  <wp:posOffset>-685800</wp:posOffset>
                </wp:positionH>
                <wp:positionV relativeFrom="paragraph">
                  <wp:posOffset>329565</wp:posOffset>
                </wp:positionV>
                <wp:extent cx="2948940" cy="876300"/>
                <wp:effectExtent l="0" t="0" r="22860" b="19050"/>
                <wp:wrapNone/>
                <wp:docPr id="12" name="Rectangle 12"/>
                <wp:cNvGraphicFramePr/>
                <a:graphic xmlns:a="http://schemas.openxmlformats.org/drawingml/2006/main">
                  <a:graphicData uri="http://schemas.microsoft.com/office/word/2010/wordprocessingShape">
                    <wps:wsp>
                      <wps:cNvSpPr/>
                      <wps:spPr>
                        <a:xfrm>
                          <a:off x="0" y="0"/>
                          <a:ext cx="2948940" cy="8763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E9647CF"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Number of full-text papers assessed for eligibility</w:t>
                            </w:r>
                            <w:r>
                              <w:rPr>
                                <w:rFonts w:ascii="Times New Roman" w:hAnsi="Times New Roman" w:cs="Times New Roman"/>
                              </w:rPr>
                              <w:t xml:space="preserve"> n</w:t>
                            </w:r>
                            <w:r w:rsidRPr="002A6D6E">
                              <w:rPr>
                                <w:rFonts w:ascii="Times New Roman" w:hAnsi="Times New Roman" w:cs="Times New Roman"/>
                              </w:rPr>
                              <w:t>:</w:t>
                            </w:r>
                            <w:r>
                              <w:rPr>
                                <w:rFonts w:ascii="Times New Roman" w:hAnsi="Times New Roman" w:cs="Times New Roman"/>
                              </w:rPr>
                              <w:t>17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5102E" id="Rectangle 12" o:spid="_x0000_s1032" style="position:absolute;left:0;text-align:left;margin-left:-54pt;margin-top:25.95pt;width:232.2pt;height:69pt;z-index:251668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" fillcolor="#c3c3c3 [2166]" strokecolor="#a5a5a5 [3206]" strokeweight=".5pt">
                <v:fill color2="#b6b6b6 [2614]" rotate="t" colors="0 #d2d2d2;.5 #c8c8c8;1 silver" focus="100%" type="gradient">
                  <o:fill v:ext="view" type="gradientUnscaled"/>
                </v:fill>
                <v:textbox>
                  <w:txbxContent>
                    <w:p w14:paraId="4E9647CF"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Number of full-text papers assessed for eligibility</w:t>
                      </w:r>
                      <w:r>
                        <w:rPr>
                          <w:rFonts w:ascii="Times New Roman" w:hAnsi="Times New Roman" w:cs="Times New Roman"/>
                        </w:rPr>
                        <w:t xml:space="preserve"> n</w:t>
                      </w:r>
                      <w:r w:rsidRPr="002A6D6E">
                        <w:rPr>
                          <w:rFonts w:ascii="Times New Roman" w:hAnsi="Times New Roman" w:cs="Times New Roman"/>
                        </w:rPr>
                        <w:t>:</w:t>
                      </w:r>
                      <w:r>
                        <w:rPr>
                          <w:rFonts w:ascii="Times New Roman" w:hAnsi="Times New Roman" w:cs="Times New Roman"/>
                        </w:rPr>
                        <w:t>17</w:t>
                      </w:r>
                    </w:p>
                  </w:txbxContent>
                </v:textbox>
                <w10:wrap anchorx="margin"/>
              </v:rect>
            </w:pict>
          </mc:Fallback>
        </mc:AlternateContent>
      </w:r>
    </w:p>
    <w:p w14:paraId="554BB0FE"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72592" behindDoc="0" locked="0" layoutInCell="1" allowOverlap="1" wp14:anchorId="70A3551B" wp14:editId="4504DBDA">
                <wp:simplePos x="0" y="0"/>
                <wp:positionH relativeFrom="column">
                  <wp:posOffset>2286000</wp:posOffset>
                </wp:positionH>
                <wp:positionV relativeFrom="paragraph">
                  <wp:posOffset>262255</wp:posOffset>
                </wp:positionV>
                <wp:extent cx="792480" cy="484632"/>
                <wp:effectExtent l="0" t="19050" r="45720" b="29845"/>
                <wp:wrapNone/>
                <wp:docPr id="14" name="Arrow: Right 14"/>
                <wp:cNvGraphicFramePr/>
                <a:graphic xmlns:a="http://schemas.openxmlformats.org/drawingml/2006/main">
                  <a:graphicData uri="http://schemas.microsoft.com/office/word/2010/wordprocessingShape">
                    <wps:wsp>
                      <wps:cNvSpPr/>
                      <wps:spPr>
                        <a:xfrm>
                          <a:off x="0" y="0"/>
                          <a:ext cx="792480" cy="484632"/>
                        </a:xfrm>
                        <a:prstGeom prst="right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2668A6" id="Arrow: Right 14" o:spid="_x0000_s1026" type="#_x0000_t13" style="position:absolute;margin-left:180pt;margin-top:20.65pt;width:62.4pt;height:38.15pt;z-index:25167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" adj="14995" fillcolor="#c3c3c3 [2166]" strokecolor="#a5a5a5 [3206]" strokeweight=".5pt">
                <v:fill color2="#b6b6b6 [2614]" rotate="t" colors="0 #d2d2d2;.5 #c8c8c8;1 silver" focus="100%" type="gradient">
                  <o:fill v:ext="view" type="gradientUnscaled"/>
                </v:fill>
              </v:shape>
            </w:pict>
          </mc:Fallback>
        </mc:AlternateContent>
      </w:r>
      <w:r w:rsidRPr="006E41E5">
        <w:rPr>
          <w:rFonts w:ascii="Times New Roman" w:hAnsi="Times New Roman" w:cs="Times New Roman"/>
          <w:noProof/>
          <w:sz w:val="28"/>
          <w:szCs w:val="28"/>
        </w:rPr>
        <mc:AlternateContent>
          <mc:Choice Requires="wps">
            <w:drawing>
              <wp:anchor distT="0" distB="0" distL="114300" distR="114300" simplePos="0" relativeHeight="251669520" behindDoc="0" locked="0" layoutInCell="1" allowOverlap="1" wp14:anchorId="66731B86" wp14:editId="68F3E202">
                <wp:simplePos x="0" y="0"/>
                <wp:positionH relativeFrom="margin">
                  <wp:posOffset>3131820</wp:posOffset>
                </wp:positionH>
                <wp:positionV relativeFrom="paragraph">
                  <wp:posOffset>292735</wp:posOffset>
                </wp:positionV>
                <wp:extent cx="2345055" cy="1485900"/>
                <wp:effectExtent l="0" t="0" r="17145" b="19050"/>
                <wp:wrapNone/>
                <wp:docPr id="10" name="Rectangle 10"/>
                <wp:cNvGraphicFramePr/>
                <a:graphic xmlns:a="http://schemas.openxmlformats.org/drawingml/2006/main">
                  <a:graphicData uri="http://schemas.microsoft.com/office/word/2010/wordprocessingShape">
                    <wps:wsp>
                      <wps:cNvSpPr/>
                      <wps:spPr>
                        <a:xfrm>
                          <a:off x="0" y="0"/>
                          <a:ext cx="2345055" cy="14859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64DBABF" w14:textId="77777777" w:rsidR="00477132" w:rsidRDefault="00477132" w:rsidP="00477132">
                            <w:pPr>
                              <w:rPr>
                                <w:rFonts w:ascii="Times New Roman" w:hAnsi="Times New Roman" w:cs="Times New Roman"/>
                              </w:rPr>
                            </w:pPr>
                            <w:r w:rsidRPr="002A6D6E">
                              <w:rPr>
                                <w:rFonts w:ascii="Times New Roman" w:hAnsi="Times New Roman" w:cs="Times New Roman"/>
                              </w:rPr>
                              <w:t>Full articles exclude</w:t>
                            </w:r>
                            <w:r>
                              <w:rPr>
                                <w:rFonts w:ascii="Times New Roman" w:hAnsi="Times New Roman" w:cs="Times New Roman"/>
                              </w:rPr>
                              <w:t>d</w:t>
                            </w:r>
                          </w:p>
                          <w:p w14:paraId="1F021678" w14:textId="77777777" w:rsidR="00477132" w:rsidRDefault="00477132" w:rsidP="00477132">
                            <w:pPr>
                              <w:rPr>
                                <w:rFonts w:ascii="Times New Roman" w:hAnsi="Times New Roman" w:cs="Times New Roman"/>
                              </w:rPr>
                            </w:pPr>
                            <w:r>
                              <w:rPr>
                                <w:rFonts w:ascii="Times New Roman" w:hAnsi="Times New Roman" w:cs="Times New Roman"/>
                              </w:rPr>
                              <w:t>n:12</w:t>
                            </w:r>
                          </w:p>
                          <w:p w14:paraId="2E24AE6B" w14:textId="77777777" w:rsidR="00477132" w:rsidRDefault="00477132" w:rsidP="00477132">
                            <w:pPr>
                              <w:rPr>
                                <w:rFonts w:ascii="Times New Roman" w:hAnsi="Times New Roman" w:cs="Times New Roman"/>
                              </w:rPr>
                            </w:pPr>
                            <w:r>
                              <w:rPr>
                                <w:rFonts w:ascii="Times New Roman" w:hAnsi="Times New Roman" w:cs="Times New Roman"/>
                              </w:rPr>
                              <w:t>3 studies were excluded because of not having methodology.</w:t>
                            </w:r>
                          </w:p>
                          <w:p w14:paraId="50441AE2" w14:textId="77777777" w:rsidR="00477132" w:rsidRPr="002A6D6E" w:rsidRDefault="00477132" w:rsidP="00477132">
                            <w:pPr>
                              <w:rPr>
                                <w:rFonts w:ascii="Times New Roman" w:hAnsi="Times New Roman" w:cs="Times New Roman"/>
                              </w:rPr>
                            </w:pPr>
                            <w:r>
                              <w:rPr>
                                <w:rFonts w:ascii="Times New Roman" w:hAnsi="Times New Roman" w:cs="Times New Roman"/>
                              </w:rPr>
                              <w:t xml:space="preserve">1 study were excluded for not relevant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31B86" id="Rectangle 10" o:spid="_x0000_s1033" style="position:absolute;left:0;text-align:left;margin-left:246.6pt;margin-top:23.05pt;width:184.65pt;height:117pt;z-index:251669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" fillcolor="#c3c3c3 [2166]" strokecolor="#a5a5a5 [3206]" strokeweight=".5pt">
                <v:fill color2="#b6b6b6 [2614]" rotate="t" colors="0 #d2d2d2;.5 #c8c8c8;1 silver" focus="100%" type="gradient">
                  <o:fill v:ext="view" type="gradientUnscaled"/>
                </v:fill>
                <v:textbox>
                  <w:txbxContent>
                    <w:p w14:paraId="764DBABF" w14:textId="77777777" w:rsidR="00477132" w:rsidRDefault="00477132" w:rsidP="00477132">
                      <w:pPr>
                        <w:rPr>
                          <w:rFonts w:ascii="Times New Roman" w:hAnsi="Times New Roman" w:cs="Times New Roman"/>
                        </w:rPr>
                      </w:pPr>
                      <w:r w:rsidRPr="002A6D6E">
                        <w:rPr>
                          <w:rFonts w:ascii="Times New Roman" w:hAnsi="Times New Roman" w:cs="Times New Roman"/>
                        </w:rPr>
                        <w:t>Full articles exclude</w:t>
                      </w:r>
                      <w:r>
                        <w:rPr>
                          <w:rFonts w:ascii="Times New Roman" w:hAnsi="Times New Roman" w:cs="Times New Roman"/>
                        </w:rPr>
                        <w:t>d</w:t>
                      </w:r>
                    </w:p>
                    <w:p w14:paraId="1F021678" w14:textId="77777777" w:rsidR="00477132" w:rsidRDefault="00477132" w:rsidP="00477132">
                      <w:pPr>
                        <w:rPr>
                          <w:rFonts w:ascii="Times New Roman" w:hAnsi="Times New Roman" w:cs="Times New Roman"/>
                        </w:rPr>
                      </w:pPr>
                      <w:r>
                        <w:rPr>
                          <w:rFonts w:ascii="Times New Roman" w:hAnsi="Times New Roman" w:cs="Times New Roman"/>
                        </w:rPr>
                        <w:t>n:12</w:t>
                      </w:r>
                    </w:p>
                    <w:p w14:paraId="2E24AE6B" w14:textId="77777777" w:rsidR="00477132" w:rsidRDefault="00477132" w:rsidP="00477132">
                      <w:pPr>
                        <w:rPr>
                          <w:rFonts w:ascii="Times New Roman" w:hAnsi="Times New Roman" w:cs="Times New Roman"/>
                        </w:rPr>
                      </w:pPr>
                      <w:r>
                        <w:rPr>
                          <w:rFonts w:ascii="Times New Roman" w:hAnsi="Times New Roman" w:cs="Times New Roman"/>
                        </w:rPr>
                        <w:t>3 studies were excluded because of not having methodology.</w:t>
                      </w:r>
                    </w:p>
                    <w:p w14:paraId="50441AE2" w14:textId="77777777" w:rsidR="00477132" w:rsidRPr="002A6D6E" w:rsidRDefault="00477132" w:rsidP="00477132">
                      <w:pPr>
                        <w:rPr>
                          <w:rFonts w:ascii="Times New Roman" w:hAnsi="Times New Roman" w:cs="Times New Roman"/>
                        </w:rPr>
                      </w:pPr>
                      <w:r>
                        <w:rPr>
                          <w:rFonts w:ascii="Times New Roman" w:hAnsi="Times New Roman" w:cs="Times New Roman"/>
                        </w:rPr>
                        <w:t xml:space="preserve">1 study were excluded for not relevant </w:t>
                      </w:r>
                    </w:p>
                  </w:txbxContent>
                </v:textbox>
                <w10:wrap anchorx="margin"/>
              </v:rect>
            </w:pict>
          </mc:Fallback>
        </mc:AlternateContent>
      </w:r>
    </w:p>
    <w:p w14:paraId="53D1EF04" w14:textId="77777777" w:rsidR="00477132" w:rsidRPr="006E41E5" w:rsidRDefault="00477132" w:rsidP="00477132">
      <w:pPr>
        <w:jc w:val="both"/>
        <w:rPr>
          <w:rFonts w:ascii="Times New Roman" w:hAnsi="Times New Roman" w:cs="Times New Roman"/>
          <w:sz w:val="28"/>
          <w:szCs w:val="28"/>
        </w:rPr>
      </w:pPr>
    </w:p>
    <w:p w14:paraId="37CB5820"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73616" behindDoc="0" locked="0" layoutInCell="1" allowOverlap="1" wp14:anchorId="6F324A01" wp14:editId="774DFC0D">
                <wp:simplePos x="0" y="0"/>
                <wp:positionH relativeFrom="column">
                  <wp:posOffset>425450</wp:posOffset>
                </wp:positionH>
                <wp:positionV relativeFrom="paragraph">
                  <wp:posOffset>271780</wp:posOffset>
                </wp:positionV>
                <wp:extent cx="419100" cy="685800"/>
                <wp:effectExtent l="19050" t="0" r="19050" b="38100"/>
                <wp:wrapNone/>
                <wp:docPr id="15" name="Arrow: Down 15"/>
                <wp:cNvGraphicFramePr/>
                <a:graphic xmlns:a="http://schemas.openxmlformats.org/drawingml/2006/main">
                  <a:graphicData uri="http://schemas.microsoft.com/office/word/2010/wordprocessingShape">
                    <wps:wsp>
                      <wps:cNvSpPr/>
                      <wps:spPr>
                        <a:xfrm>
                          <a:off x="0" y="0"/>
                          <a:ext cx="419100" cy="685800"/>
                        </a:xfrm>
                        <a:prstGeom prst="downArrow">
                          <a:avLst/>
                        </a:prstGeom>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5E4AD" id="Arrow: Down 15" o:spid="_x0000_s1026" type="#_x0000_t67" style="position:absolute;margin-left:33.5pt;margin-top:21.4pt;width:33pt;height:54pt;z-index:25167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" adj="15000" fillcolor="#c3c3c3 [2166]" strokecolor="#a5a5a5 [3206]" strokeweight=".5pt">
                <v:fill color2="#b6b6b6 [2614]" rotate="t" colors="0 #d2d2d2;.5 #c8c8c8;1 silver" focus="100%" type="gradient">
                  <o:fill v:ext="view" type="gradientUnscaled"/>
                </v:fill>
              </v:shape>
            </w:pict>
          </mc:Fallback>
        </mc:AlternateContent>
      </w:r>
    </w:p>
    <w:p w14:paraId="0F009E24" w14:textId="77777777" w:rsidR="00477132" w:rsidRPr="006E41E5" w:rsidRDefault="00477132" w:rsidP="00477132">
      <w:pPr>
        <w:jc w:val="both"/>
        <w:rPr>
          <w:rFonts w:ascii="Times New Roman" w:hAnsi="Times New Roman" w:cs="Times New Roman"/>
          <w:sz w:val="28"/>
          <w:szCs w:val="28"/>
        </w:rPr>
      </w:pPr>
    </w:p>
    <w:p w14:paraId="25BF8EBE" w14:textId="77777777" w:rsidR="00477132" w:rsidRPr="006E41E5" w:rsidRDefault="00477132" w:rsidP="00477132">
      <w:pPr>
        <w:jc w:val="both"/>
        <w:rPr>
          <w:rFonts w:ascii="Times New Roman" w:hAnsi="Times New Roman" w:cs="Times New Roman"/>
          <w:sz w:val="28"/>
          <w:szCs w:val="28"/>
        </w:rPr>
      </w:pPr>
      <w:r w:rsidRPr="006E41E5">
        <w:rPr>
          <w:rFonts w:ascii="Times New Roman" w:hAnsi="Times New Roman" w:cs="Times New Roman"/>
          <w:noProof/>
          <w:sz w:val="28"/>
          <w:szCs w:val="28"/>
        </w:rPr>
        <mc:AlternateContent>
          <mc:Choice Requires="wps">
            <w:drawing>
              <wp:anchor distT="0" distB="0" distL="114300" distR="114300" simplePos="0" relativeHeight="251670544" behindDoc="0" locked="0" layoutInCell="1" allowOverlap="1" wp14:anchorId="05CB69F3" wp14:editId="67AC400E">
                <wp:simplePos x="0" y="0"/>
                <wp:positionH relativeFrom="column">
                  <wp:posOffset>-634365</wp:posOffset>
                </wp:positionH>
                <wp:positionV relativeFrom="paragraph">
                  <wp:posOffset>305435</wp:posOffset>
                </wp:positionV>
                <wp:extent cx="2933700" cy="979714"/>
                <wp:effectExtent l="0" t="0" r="19050" b="11430"/>
                <wp:wrapNone/>
                <wp:docPr id="22" name="Rectangle 22"/>
                <wp:cNvGraphicFramePr/>
                <a:graphic xmlns:a="http://schemas.openxmlformats.org/drawingml/2006/main">
                  <a:graphicData uri="http://schemas.microsoft.com/office/word/2010/wordprocessingShape">
                    <wps:wsp>
                      <wps:cNvSpPr/>
                      <wps:spPr>
                        <a:xfrm>
                          <a:off x="0" y="0"/>
                          <a:ext cx="2933700" cy="979714"/>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5FC82C09"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Studies included</w:t>
                            </w:r>
                          </w:p>
                          <w:p w14:paraId="1D4E509B"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w:t>
                            </w:r>
                            <w:r>
                              <w:rPr>
                                <w:rFonts w:ascii="Times New Roman" w:hAnsi="Times New Roman" w:cs="Times New Roman"/>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CB69F3" id="Rectangle 22" o:spid="_x0000_s1034" style="position:absolute;left:0;text-align:left;margin-left:-49.95pt;margin-top:24.05pt;width:231pt;height:77.15pt;z-index:25167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" fillcolor="#c3c3c3 [2166]" strokecolor="#a5a5a5 [3206]" strokeweight=".5pt">
                <v:fill color2="#b6b6b6 [2614]" rotate="t" colors="0 #d2d2d2;.5 #c8c8c8;1 silver" focus="100%" type="gradient">
                  <o:fill v:ext="view" type="gradientUnscaled"/>
                </v:fill>
                <v:textbox>
                  <w:txbxContent>
                    <w:p w14:paraId="5FC82C09" w14:textId="77777777" w:rsidR="00477132" w:rsidRPr="002A6D6E" w:rsidRDefault="00477132" w:rsidP="00477132">
                      <w:pPr>
                        <w:jc w:val="center"/>
                        <w:rPr>
                          <w:rFonts w:ascii="Times New Roman" w:hAnsi="Times New Roman" w:cs="Times New Roman"/>
                        </w:rPr>
                      </w:pPr>
                      <w:r w:rsidRPr="002A6D6E">
                        <w:rPr>
                          <w:rFonts w:ascii="Times New Roman" w:hAnsi="Times New Roman" w:cs="Times New Roman"/>
                        </w:rPr>
                        <w:t>Studies included</w:t>
                      </w:r>
                    </w:p>
                    <w:p w14:paraId="1D4E509B" w14:textId="77777777" w:rsidR="00477132" w:rsidRPr="002A6D6E" w:rsidRDefault="00477132" w:rsidP="00477132">
                      <w:pPr>
                        <w:jc w:val="center"/>
                        <w:rPr>
                          <w:rFonts w:ascii="Times New Roman" w:hAnsi="Times New Roman" w:cs="Times New Roman"/>
                        </w:rPr>
                      </w:pPr>
                      <w:r>
                        <w:rPr>
                          <w:rFonts w:ascii="Times New Roman" w:hAnsi="Times New Roman" w:cs="Times New Roman"/>
                        </w:rPr>
                        <w:t>n</w:t>
                      </w:r>
                      <w:r w:rsidRPr="002A6D6E">
                        <w:rPr>
                          <w:rFonts w:ascii="Times New Roman" w:hAnsi="Times New Roman" w:cs="Times New Roman"/>
                        </w:rPr>
                        <w:t>:</w:t>
                      </w:r>
                      <w:r>
                        <w:rPr>
                          <w:rFonts w:ascii="Times New Roman" w:hAnsi="Times New Roman" w:cs="Times New Roman"/>
                        </w:rPr>
                        <w:t>5</w:t>
                      </w:r>
                    </w:p>
                  </w:txbxContent>
                </v:textbox>
              </v:rect>
            </w:pict>
          </mc:Fallback>
        </mc:AlternateContent>
      </w:r>
    </w:p>
    <w:p w14:paraId="40D3C353" w14:textId="77777777" w:rsidR="00477132" w:rsidRPr="00E107F8" w:rsidRDefault="00477132" w:rsidP="00477132">
      <w:pPr>
        <w:jc w:val="both"/>
        <w:rPr>
          <w:rFonts w:ascii="Times New Roman" w:hAnsi="Times New Roman" w:cs="Times New Roman"/>
          <w:b/>
          <w:bCs/>
          <w:sz w:val="28"/>
          <w:szCs w:val="28"/>
        </w:rPr>
      </w:pPr>
    </w:p>
    <w:p w14:paraId="16F918C1" w14:textId="77777777" w:rsidR="00477132" w:rsidRPr="006E41E5" w:rsidRDefault="00477132" w:rsidP="00477132">
      <w:pPr>
        <w:jc w:val="both"/>
        <w:rPr>
          <w:rFonts w:ascii="Times New Roman" w:hAnsi="Times New Roman" w:cs="Times New Roman"/>
          <w:sz w:val="28"/>
          <w:szCs w:val="28"/>
        </w:rPr>
      </w:pPr>
    </w:p>
    <w:p w14:paraId="6D37502B" w14:textId="77777777" w:rsidR="00477132" w:rsidRPr="006E41E5" w:rsidRDefault="00477132" w:rsidP="00477132">
      <w:pPr>
        <w:jc w:val="both"/>
        <w:rPr>
          <w:rFonts w:ascii="Times New Roman" w:hAnsi="Times New Roman" w:cs="Times New Roman"/>
          <w:sz w:val="28"/>
          <w:szCs w:val="28"/>
        </w:rPr>
      </w:pPr>
    </w:p>
    <w:p w14:paraId="7E0B7A54" w14:textId="77777777" w:rsidR="00477132" w:rsidRDefault="00477132" w:rsidP="00477132">
      <w:pPr>
        <w:spacing w:line="276" w:lineRule="auto"/>
        <w:jc w:val="both"/>
        <w:rPr>
          <w:rFonts w:ascii="Times New Roman" w:hAnsi="Times New Roman" w:cs="Times New Roman"/>
          <w:sz w:val="32"/>
          <w:szCs w:val="32"/>
        </w:rPr>
      </w:pPr>
    </w:p>
    <w:p w14:paraId="777FEE09" w14:textId="77777777" w:rsidR="0057250C" w:rsidRDefault="0057250C" w:rsidP="006A5D5B">
      <w:pPr>
        <w:spacing w:line="276" w:lineRule="auto"/>
        <w:jc w:val="both"/>
        <w:rPr>
          <w:rFonts w:ascii="Times New Roman" w:hAnsi="Times New Roman" w:cs="Times New Roman"/>
          <w:b/>
          <w:bCs/>
          <w:sz w:val="24"/>
          <w:szCs w:val="24"/>
        </w:rPr>
      </w:pPr>
    </w:p>
    <w:p w14:paraId="7B3CAAD4" w14:textId="6DBFF0A5" w:rsidR="006A5D5B" w:rsidRPr="0034025B" w:rsidRDefault="006A5D5B" w:rsidP="006A5D5B">
      <w:pPr>
        <w:spacing w:line="276" w:lineRule="auto"/>
        <w:jc w:val="both"/>
        <w:rPr>
          <w:rFonts w:ascii="Times New Roman" w:hAnsi="Times New Roman" w:cs="Times New Roman"/>
          <w:b/>
          <w:bCs/>
          <w:sz w:val="24"/>
          <w:szCs w:val="24"/>
        </w:rPr>
      </w:pPr>
      <w:r w:rsidRPr="0034025B">
        <w:rPr>
          <w:rFonts w:ascii="Times New Roman" w:hAnsi="Times New Roman" w:cs="Times New Roman"/>
          <w:b/>
          <w:bCs/>
          <w:sz w:val="24"/>
          <w:szCs w:val="24"/>
        </w:rPr>
        <w:t>Search for articles</w:t>
      </w:r>
    </w:p>
    <w:p w14:paraId="6172935B" w14:textId="77777777" w:rsidR="006A5D5B" w:rsidRPr="0034025B" w:rsidRDefault="006A5D5B" w:rsidP="006A5D5B">
      <w:pPr>
        <w:spacing w:line="276" w:lineRule="auto"/>
        <w:jc w:val="both"/>
        <w:rPr>
          <w:rFonts w:ascii="Times New Roman" w:hAnsi="Times New Roman" w:cs="Times New Roman"/>
          <w:sz w:val="24"/>
          <w:szCs w:val="24"/>
        </w:rPr>
      </w:pPr>
      <w:r w:rsidRPr="0034025B">
        <w:rPr>
          <w:rFonts w:ascii="Times New Roman" w:hAnsi="Times New Roman" w:cs="Times New Roman"/>
          <w:sz w:val="24"/>
          <w:szCs w:val="24"/>
        </w:rPr>
        <w:t>Based on the research questions above, the following keywords were formed “face mask, “covid-19”, limiting the search to “compliance” and determinants”. Online search engines (PubMed) were used for screening the existing literature. The articles were selected through using PRISMA model of systematic review. The PRISMA flowchart depicting the systematic search used in this article is illustrated in Diagram 1.1</w:t>
      </w:r>
    </w:p>
    <w:p w14:paraId="038BEC25" w14:textId="77777777" w:rsidR="006A5D5B" w:rsidRPr="0034025B" w:rsidRDefault="006A5D5B" w:rsidP="006A5D5B">
      <w:pPr>
        <w:spacing w:line="276" w:lineRule="auto"/>
        <w:jc w:val="both"/>
        <w:rPr>
          <w:rFonts w:ascii="Times New Roman" w:hAnsi="Times New Roman" w:cs="Times New Roman"/>
          <w:b/>
          <w:bCs/>
          <w:sz w:val="24"/>
          <w:szCs w:val="24"/>
        </w:rPr>
      </w:pPr>
      <w:r w:rsidRPr="0034025B">
        <w:rPr>
          <w:rFonts w:ascii="Times New Roman" w:hAnsi="Times New Roman" w:cs="Times New Roman"/>
          <w:b/>
          <w:bCs/>
          <w:sz w:val="24"/>
          <w:szCs w:val="24"/>
        </w:rPr>
        <w:t>Selection of studies to be included in the review</w:t>
      </w:r>
    </w:p>
    <w:p w14:paraId="29EEF201" w14:textId="77777777" w:rsidR="006A5D5B" w:rsidRPr="0034025B" w:rsidRDefault="006A5D5B" w:rsidP="006A5D5B">
      <w:pPr>
        <w:spacing w:line="276" w:lineRule="auto"/>
        <w:jc w:val="both"/>
        <w:rPr>
          <w:rFonts w:ascii="Times New Roman" w:hAnsi="Times New Roman" w:cs="Times New Roman"/>
          <w:sz w:val="24"/>
          <w:szCs w:val="24"/>
        </w:rPr>
      </w:pPr>
      <w:r w:rsidRPr="0034025B">
        <w:rPr>
          <w:rFonts w:ascii="Times New Roman" w:hAnsi="Times New Roman" w:cs="Times New Roman"/>
          <w:sz w:val="24"/>
          <w:szCs w:val="24"/>
        </w:rPr>
        <w:t>For</w:t>
      </w:r>
      <w:r>
        <w:rPr>
          <w:rFonts w:ascii="Times New Roman" w:hAnsi="Times New Roman" w:cs="Times New Roman"/>
          <w:sz w:val="24"/>
          <w:szCs w:val="24"/>
        </w:rPr>
        <w:t xml:space="preserve"> </w:t>
      </w:r>
      <w:r w:rsidRPr="005E19EF">
        <w:rPr>
          <w:rFonts w:ascii="Times New Roman" w:hAnsi="Times New Roman" w:cs="Times New Roman"/>
          <w:sz w:val="24"/>
          <w:szCs w:val="24"/>
        </w:rPr>
        <w:t>consideration</w:t>
      </w:r>
      <w:r>
        <w:rPr>
          <w:rFonts w:ascii="Times New Roman" w:hAnsi="Times New Roman" w:cs="Times New Roman"/>
          <w:sz w:val="24"/>
          <w:szCs w:val="24"/>
        </w:rPr>
        <w:t xml:space="preserve"> </w:t>
      </w:r>
      <w:r w:rsidRPr="0034025B">
        <w:rPr>
          <w:rFonts w:ascii="Times New Roman" w:hAnsi="Times New Roman" w:cs="Times New Roman"/>
          <w:sz w:val="24"/>
          <w:szCs w:val="24"/>
        </w:rPr>
        <w:t xml:space="preserve">in this review, studies identified were screened based on the inclusion criteria. five studies assessing face compliance and determinants were selected. Participants: university-level students, face mask compliance, </w:t>
      </w:r>
      <w:r w:rsidRPr="001B18D6">
        <w:rPr>
          <w:rFonts w:ascii="Times New Roman" w:hAnsi="Times New Roman" w:cs="Times New Roman"/>
          <w:sz w:val="24"/>
          <w:szCs w:val="24"/>
        </w:rPr>
        <w:t>Studies that have been published in peer-reviewed journals and are available in full text in English. If a study did not fit the criteria, it was eliminated</w:t>
      </w:r>
      <w:r w:rsidRPr="0034025B">
        <w:rPr>
          <w:rFonts w:ascii="Times New Roman" w:hAnsi="Times New Roman" w:cs="Times New Roman"/>
          <w:sz w:val="24"/>
          <w:szCs w:val="24"/>
        </w:rPr>
        <w:t>. Studies not aimed to discuss face mask compliance were excluded, studies aimed at infection control measures and patient adherence, infection control measures dental were excluded. Studies measuring other preventive measures were not included unless a face mask was measured.</w:t>
      </w:r>
    </w:p>
    <w:p w14:paraId="4EC6CA6F" w14:textId="77777777" w:rsidR="006A5D5B" w:rsidRPr="0034025B" w:rsidRDefault="006A5D5B" w:rsidP="006A5D5B">
      <w:pPr>
        <w:spacing w:line="276" w:lineRule="auto"/>
        <w:jc w:val="both"/>
        <w:rPr>
          <w:rFonts w:ascii="Times New Roman" w:hAnsi="Times New Roman" w:cs="Times New Roman"/>
          <w:b/>
          <w:bCs/>
          <w:sz w:val="24"/>
          <w:szCs w:val="24"/>
        </w:rPr>
      </w:pPr>
      <w:r w:rsidRPr="0034025B">
        <w:rPr>
          <w:rFonts w:ascii="Times New Roman" w:hAnsi="Times New Roman" w:cs="Times New Roman"/>
          <w:b/>
          <w:bCs/>
          <w:sz w:val="24"/>
          <w:szCs w:val="24"/>
        </w:rPr>
        <w:t>Charting of key information.</w:t>
      </w:r>
    </w:p>
    <w:p w14:paraId="3B50D566" w14:textId="77777777" w:rsidR="006A5D5B" w:rsidRPr="0034025B" w:rsidRDefault="006A5D5B" w:rsidP="006A5D5B">
      <w:pPr>
        <w:spacing w:line="276" w:lineRule="auto"/>
        <w:jc w:val="both"/>
        <w:rPr>
          <w:rFonts w:ascii="Times New Roman" w:hAnsi="Times New Roman" w:cs="Times New Roman"/>
          <w:sz w:val="24"/>
          <w:szCs w:val="24"/>
        </w:rPr>
      </w:pPr>
      <w:r w:rsidRPr="0034025B">
        <w:rPr>
          <w:rFonts w:ascii="Times New Roman" w:hAnsi="Times New Roman" w:cs="Times New Roman"/>
          <w:sz w:val="24"/>
          <w:szCs w:val="24"/>
        </w:rPr>
        <w:t>Information from the selected studies have been extracted and charted under the headings “Author(s) and year of publication”, “Country of origin”, “Aims and Objectives of the study”, “Study population and sample size”, “Methodology” and “Key findings” as demonstrated in the table1 below.</w:t>
      </w:r>
    </w:p>
    <w:p w14:paraId="27177210" w14:textId="77777777" w:rsidR="006A5D5B" w:rsidRDefault="006A5D5B" w:rsidP="006A5D5B">
      <w:pPr>
        <w:spacing w:line="276" w:lineRule="auto"/>
        <w:jc w:val="both"/>
        <w:rPr>
          <w:rFonts w:ascii="Times New Roman" w:hAnsi="Times New Roman" w:cs="Times New Roman"/>
          <w:b/>
          <w:bCs/>
          <w:sz w:val="24"/>
          <w:szCs w:val="24"/>
        </w:rPr>
      </w:pPr>
      <w:r w:rsidRPr="005360D7">
        <w:rPr>
          <w:rFonts w:ascii="Times New Roman" w:hAnsi="Times New Roman" w:cs="Times New Roman"/>
          <w:b/>
          <w:bCs/>
          <w:sz w:val="24"/>
          <w:szCs w:val="24"/>
        </w:rPr>
        <w:t>Extraction of data</w:t>
      </w:r>
    </w:p>
    <w:p w14:paraId="3F0FBAB2" w14:textId="6BE6FDD0" w:rsidR="006A5D5B" w:rsidRPr="00F313D9" w:rsidRDefault="006A5D5B" w:rsidP="00F313D9">
      <w:pPr>
        <w:spacing w:line="276" w:lineRule="auto"/>
        <w:jc w:val="both"/>
        <w:rPr>
          <w:rFonts w:ascii="Times New Roman" w:hAnsi="Times New Roman" w:cs="Times New Roman"/>
          <w:sz w:val="28"/>
          <w:szCs w:val="28"/>
        </w:rPr>
      </w:pPr>
      <w:r w:rsidRPr="00B45820">
        <w:rPr>
          <w:rFonts w:ascii="Times New Roman" w:hAnsi="Times New Roman" w:cs="Times New Roman"/>
          <w:sz w:val="24"/>
          <w:szCs w:val="24"/>
        </w:rPr>
        <w:t>Microsoft Excel was used to compile all of the papers found by the automated database searches. After the duplicates were removed, studies were evaluated to ensure that they matched the eligibility criteria. To aid in the comparison and synthesis of the studies, key information relevant to the study issue was methodically gathered and collated. The authors, publication date, country of origin, study design and data analysis method, pertinent outcome measures, sample size, demographic data, and findings were only some of the details gathered.</w:t>
      </w:r>
    </w:p>
    <w:p w14:paraId="2481326C" w14:textId="77777777" w:rsidR="00F313D9" w:rsidRPr="00FF5EAE" w:rsidRDefault="00F313D9" w:rsidP="00F313D9">
      <w:pPr>
        <w:tabs>
          <w:tab w:val="left" w:pos="1200"/>
        </w:tabs>
        <w:spacing w:line="276" w:lineRule="auto"/>
        <w:jc w:val="both"/>
        <w:rPr>
          <w:rFonts w:ascii="Times New Roman" w:hAnsi="Times New Roman" w:cs="Times New Roman"/>
          <w:b/>
          <w:bCs/>
          <w:sz w:val="24"/>
          <w:szCs w:val="24"/>
        </w:rPr>
      </w:pPr>
      <w:r w:rsidRPr="00FF5EAE">
        <w:rPr>
          <w:rFonts w:ascii="Times New Roman" w:hAnsi="Times New Roman" w:cs="Times New Roman"/>
          <w:b/>
          <w:bCs/>
          <w:sz w:val="24"/>
          <w:szCs w:val="24"/>
        </w:rPr>
        <w:t>Table 1: The inclusion/exclusion criteria for selecting studies for systematic review</w:t>
      </w:r>
    </w:p>
    <w:tbl>
      <w:tblPr>
        <w:tblStyle w:val="TableGrid"/>
        <w:tblW w:w="9209" w:type="dxa"/>
        <w:tblLook w:val="04A0" w:firstRow="1" w:lastRow="0" w:firstColumn="1" w:lastColumn="0" w:noHBand="0" w:noVBand="1"/>
      </w:tblPr>
      <w:tblGrid>
        <w:gridCol w:w="704"/>
        <w:gridCol w:w="2552"/>
        <w:gridCol w:w="2835"/>
        <w:gridCol w:w="3118"/>
      </w:tblGrid>
      <w:tr w:rsidR="00F313D9" w:rsidRPr="00A415B2" w14:paraId="0F5DE9C8" w14:textId="77777777" w:rsidTr="00C01FB1">
        <w:tc>
          <w:tcPr>
            <w:tcW w:w="704" w:type="dxa"/>
          </w:tcPr>
          <w:p w14:paraId="0B781628" w14:textId="77777777" w:rsidR="00F313D9" w:rsidRPr="00A415B2" w:rsidRDefault="00F313D9" w:rsidP="00C01FB1">
            <w:pPr>
              <w:tabs>
                <w:tab w:val="left" w:pos="1200"/>
              </w:tabs>
              <w:spacing w:line="276" w:lineRule="auto"/>
              <w:jc w:val="both"/>
              <w:rPr>
                <w:rFonts w:ascii="Times New Roman" w:hAnsi="Times New Roman" w:cs="Times New Roman"/>
                <w:b/>
                <w:bCs/>
              </w:rPr>
            </w:pPr>
            <w:r w:rsidRPr="00A415B2">
              <w:rPr>
                <w:rFonts w:ascii="Times New Roman" w:hAnsi="Times New Roman" w:cs="Times New Roman"/>
                <w:b/>
                <w:bCs/>
              </w:rPr>
              <w:t>S. No</w:t>
            </w:r>
          </w:p>
        </w:tc>
        <w:tc>
          <w:tcPr>
            <w:tcW w:w="2552" w:type="dxa"/>
          </w:tcPr>
          <w:p w14:paraId="18F6A37F" w14:textId="77777777" w:rsidR="00F313D9" w:rsidRPr="00A415B2" w:rsidRDefault="00F313D9" w:rsidP="00C01FB1">
            <w:pPr>
              <w:tabs>
                <w:tab w:val="left" w:pos="1200"/>
              </w:tabs>
              <w:spacing w:line="276" w:lineRule="auto"/>
              <w:jc w:val="both"/>
              <w:rPr>
                <w:rFonts w:ascii="Times New Roman" w:hAnsi="Times New Roman" w:cs="Times New Roman"/>
                <w:b/>
                <w:bCs/>
              </w:rPr>
            </w:pPr>
            <w:r w:rsidRPr="00A415B2">
              <w:rPr>
                <w:rFonts w:ascii="Times New Roman" w:hAnsi="Times New Roman" w:cs="Times New Roman"/>
                <w:b/>
                <w:bCs/>
              </w:rPr>
              <w:t xml:space="preserve">Criteria </w:t>
            </w:r>
          </w:p>
        </w:tc>
        <w:tc>
          <w:tcPr>
            <w:tcW w:w="2835" w:type="dxa"/>
          </w:tcPr>
          <w:p w14:paraId="48EB03FF" w14:textId="77777777" w:rsidR="00F313D9" w:rsidRPr="00A415B2" w:rsidRDefault="00F313D9" w:rsidP="00C01FB1">
            <w:pPr>
              <w:tabs>
                <w:tab w:val="left" w:pos="1200"/>
              </w:tabs>
              <w:spacing w:line="276" w:lineRule="auto"/>
              <w:jc w:val="both"/>
              <w:rPr>
                <w:rFonts w:ascii="Times New Roman" w:hAnsi="Times New Roman" w:cs="Times New Roman"/>
                <w:b/>
                <w:bCs/>
              </w:rPr>
            </w:pPr>
            <w:r w:rsidRPr="00A415B2">
              <w:rPr>
                <w:rFonts w:ascii="Times New Roman" w:hAnsi="Times New Roman" w:cs="Times New Roman"/>
                <w:b/>
                <w:bCs/>
              </w:rPr>
              <w:t xml:space="preserve">Inclusion </w:t>
            </w:r>
          </w:p>
        </w:tc>
        <w:tc>
          <w:tcPr>
            <w:tcW w:w="3118" w:type="dxa"/>
          </w:tcPr>
          <w:p w14:paraId="7B0524B3" w14:textId="77777777" w:rsidR="00F313D9" w:rsidRPr="00A415B2" w:rsidRDefault="00F313D9" w:rsidP="00C01FB1">
            <w:pPr>
              <w:tabs>
                <w:tab w:val="left" w:pos="1200"/>
              </w:tabs>
              <w:spacing w:line="276" w:lineRule="auto"/>
              <w:jc w:val="both"/>
              <w:rPr>
                <w:rFonts w:ascii="Times New Roman" w:hAnsi="Times New Roman" w:cs="Times New Roman"/>
                <w:b/>
                <w:bCs/>
              </w:rPr>
            </w:pPr>
            <w:r w:rsidRPr="00A415B2">
              <w:rPr>
                <w:rFonts w:ascii="Times New Roman" w:hAnsi="Times New Roman" w:cs="Times New Roman"/>
                <w:b/>
                <w:bCs/>
              </w:rPr>
              <w:t xml:space="preserve">Exclusion </w:t>
            </w:r>
          </w:p>
        </w:tc>
      </w:tr>
      <w:tr w:rsidR="00F313D9" w:rsidRPr="00A415B2" w14:paraId="566A14D0" w14:textId="77777777" w:rsidTr="00C01FB1">
        <w:tc>
          <w:tcPr>
            <w:tcW w:w="704" w:type="dxa"/>
          </w:tcPr>
          <w:p w14:paraId="20DE4FC9"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1</w:t>
            </w:r>
          </w:p>
        </w:tc>
        <w:tc>
          <w:tcPr>
            <w:tcW w:w="2552" w:type="dxa"/>
          </w:tcPr>
          <w:p w14:paraId="0BA7995B"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Study design </w:t>
            </w:r>
          </w:p>
        </w:tc>
        <w:tc>
          <w:tcPr>
            <w:tcW w:w="2835" w:type="dxa"/>
          </w:tcPr>
          <w:p w14:paraId="37B2E88A"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All types of study design</w:t>
            </w:r>
          </w:p>
        </w:tc>
        <w:tc>
          <w:tcPr>
            <w:tcW w:w="3118" w:type="dxa"/>
          </w:tcPr>
          <w:p w14:paraId="658FBD9D"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None </w:t>
            </w:r>
          </w:p>
        </w:tc>
      </w:tr>
      <w:tr w:rsidR="00F313D9" w:rsidRPr="00A415B2" w14:paraId="1D59C1B9" w14:textId="77777777" w:rsidTr="00C01FB1">
        <w:tc>
          <w:tcPr>
            <w:tcW w:w="704" w:type="dxa"/>
          </w:tcPr>
          <w:p w14:paraId="3EAD552A"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2</w:t>
            </w:r>
          </w:p>
        </w:tc>
        <w:tc>
          <w:tcPr>
            <w:tcW w:w="2552" w:type="dxa"/>
          </w:tcPr>
          <w:p w14:paraId="1AA911CA"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Study population </w:t>
            </w:r>
          </w:p>
        </w:tc>
        <w:tc>
          <w:tcPr>
            <w:tcW w:w="2835" w:type="dxa"/>
          </w:tcPr>
          <w:p w14:paraId="631C2A94"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University-level students </w:t>
            </w:r>
          </w:p>
        </w:tc>
        <w:tc>
          <w:tcPr>
            <w:tcW w:w="3118" w:type="dxa"/>
          </w:tcPr>
          <w:p w14:paraId="4A9A5272"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Papulations who are not students and students who are not at the university level</w:t>
            </w:r>
          </w:p>
        </w:tc>
      </w:tr>
      <w:tr w:rsidR="00F313D9" w:rsidRPr="00A415B2" w14:paraId="4DC9BA9C" w14:textId="77777777" w:rsidTr="00C01FB1">
        <w:tc>
          <w:tcPr>
            <w:tcW w:w="704" w:type="dxa"/>
          </w:tcPr>
          <w:p w14:paraId="176995AD"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3</w:t>
            </w:r>
          </w:p>
        </w:tc>
        <w:tc>
          <w:tcPr>
            <w:tcW w:w="2552" w:type="dxa"/>
          </w:tcPr>
          <w:p w14:paraId="489FBB8E"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Date </w:t>
            </w:r>
          </w:p>
        </w:tc>
        <w:tc>
          <w:tcPr>
            <w:tcW w:w="2835" w:type="dxa"/>
          </w:tcPr>
          <w:p w14:paraId="32EB08C9"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2016-2022</w:t>
            </w:r>
          </w:p>
        </w:tc>
        <w:tc>
          <w:tcPr>
            <w:tcW w:w="3118" w:type="dxa"/>
          </w:tcPr>
          <w:p w14:paraId="7DBCC475"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Studies published before 2016</w:t>
            </w:r>
          </w:p>
        </w:tc>
      </w:tr>
      <w:tr w:rsidR="00F313D9" w:rsidRPr="00A415B2" w14:paraId="5B2C1A8F" w14:textId="77777777" w:rsidTr="00C01FB1">
        <w:tc>
          <w:tcPr>
            <w:tcW w:w="704" w:type="dxa"/>
          </w:tcPr>
          <w:p w14:paraId="4F08C11F"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4</w:t>
            </w:r>
          </w:p>
        </w:tc>
        <w:tc>
          <w:tcPr>
            <w:tcW w:w="2552" w:type="dxa"/>
          </w:tcPr>
          <w:p w14:paraId="1DE5A2EC"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Sex </w:t>
            </w:r>
          </w:p>
        </w:tc>
        <w:tc>
          <w:tcPr>
            <w:tcW w:w="2835" w:type="dxa"/>
          </w:tcPr>
          <w:p w14:paraId="0DA7F75A"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Both male and females</w:t>
            </w:r>
          </w:p>
        </w:tc>
        <w:tc>
          <w:tcPr>
            <w:tcW w:w="3118" w:type="dxa"/>
          </w:tcPr>
          <w:p w14:paraId="7FC8F356" w14:textId="77777777" w:rsidR="00F313D9" w:rsidRPr="00A415B2" w:rsidRDefault="00F313D9" w:rsidP="00C01FB1">
            <w:pPr>
              <w:tabs>
                <w:tab w:val="left" w:pos="1200"/>
              </w:tabs>
              <w:spacing w:line="276" w:lineRule="auto"/>
              <w:jc w:val="both"/>
              <w:rPr>
                <w:rFonts w:ascii="Times New Roman" w:hAnsi="Times New Roman" w:cs="Times New Roman"/>
              </w:rPr>
            </w:pPr>
          </w:p>
        </w:tc>
      </w:tr>
      <w:tr w:rsidR="00F313D9" w:rsidRPr="00A415B2" w14:paraId="11D867C0" w14:textId="77777777" w:rsidTr="00C01FB1">
        <w:tc>
          <w:tcPr>
            <w:tcW w:w="704" w:type="dxa"/>
          </w:tcPr>
          <w:p w14:paraId="4603C494"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5</w:t>
            </w:r>
          </w:p>
        </w:tc>
        <w:tc>
          <w:tcPr>
            <w:tcW w:w="2552" w:type="dxa"/>
          </w:tcPr>
          <w:p w14:paraId="1999396F"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Language </w:t>
            </w:r>
          </w:p>
        </w:tc>
        <w:tc>
          <w:tcPr>
            <w:tcW w:w="2835" w:type="dxa"/>
          </w:tcPr>
          <w:p w14:paraId="263D1EBC"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English </w:t>
            </w:r>
          </w:p>
        </w:tc>
        <w:tc>
          <w:tcPr>
            <w:tcW w:w="3118" w:type="dxa"/>
          </w:tcPr>
          <w:p w14:paraId="11D0C9BF"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Other languages aside from English</w:t>
            </w:r>
          </w:p>
        </w:tc>
      </w:tr>
      <w:tr w:rsidR="00F313D9" w:rsidRPr="00A415B2" w14:paraId="0D1100C5" w14:textId="77777777" w:rsidTr="00C01FB1">
        <w:tc>
          <w:tcPr>
            <w:tcW w:w="704" w:type="dxa"/>
          </w:tcPr>
          <w:p w14:paraId="3610EF8A"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6</w:t>
            </w:r>
          </w:p>
        </w:tc>
        <w:tc>
          <w:tcPr>
            <w:tcW w:w="2552" w:type="dxa"/>
          </w:tcPr>
          <w:p w14:paraId="42C26337"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Study area </w:t>
            </w:r>
          </w:p>
        </w:tc>
        <w:tc>
          <w:tcPr>
            <w:tcW w:w="2835" w:type="dxa"/>
          </w:tcPr>
          <w:p w14:paraId="366505E7"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Studies assessing face mask compliance and determinants among university students </w:t>
            </w:r>
          </w:p>
        </w:tc>
        <w:tc>
          <w:tcPr>
            <w:tcW w:w="3118" w:type="dxa"/>
          </w:tcPr>
          <w:p w14:paraId="5CA04F59" w14:textId="77777777" w:rsidR="00F313D9" w:rsidRPr="00A415B2" w:rsidRDefault="00F313D9" w:rsidP="00C01FB1">
            <w:pPr>
              <w:tabs>
                <w:tab w:val="left" w:pos="1200"/>
              </w:tabs>
              <w:spacing w:line="276" w:lineRule="auto"/>
              <w:jc w:val="both"/>
              <w:rPr>
                <w:rFonts w:ascii="Times New Roman" w:hAnsi="Times New Roman" w:cs="Times New Roman"/>
              </w:rPr>
            </w:pPr>
            <w:r w:rsidRPr="00A415B2">
              <w:rPr>
                <w:rFonts w:ascii="Times New Roman" w:hAnsi="Times New Roman" w:cs="Times New Roman"/>
              </w:rPr>
              <w:t xml:space="preserve">Studies assessing other preventive measures unless a face mask was also measured </w:t>
            </w:r>
          </w:p>
        </w:tc>
      </w:tr>
    </w:tbl>
    <w:p w14:paraId="644EC4F1" w14:textId="4DDFEDBC" w:rsidR="004B5EF7" w:rsidRDefault="004B5EF7" w:rsidP="00080BBB">
      <w:pPr>
        <w:tabs>
          <w:tab w:val="left" w:pos="1200"/>
        </w:tabs>
        <w:jc w:val="both"/>
        <w:rPr>
          <w:rFonts w:ascii="Times New Roman" w:hAnsi="Times New Roman" w:cs="Times New Roman"/>
          <w:b/>
          <w:bCs/>
          <w:sz w:val="28"/>
          <w:szCs w:val="28"/>
        </w:rPr>
        <w:sectPr w:rsidR="004B5EF7">
          <w:pgSz w:w="11906" w:h="16838"/>
          <w:pgMar w:top="1440" w:right="1440" w:bottom="1440" w:left="1440" w:header="708" w:footer="708" w:gutter="0"/>
          <w:cols w:space="708"/>
          <w:docGrid w:linePitch="360"/>
        </w:sectPr>
      </w:pPr>
    </w:p>
    <w:tbl>
      <w:tblPr>
        <w:tblStyle w:val="TableGrid"/>
        <w:tblW w:w="5488" w:type="pct"/>
        <w:tblInd w:w="-856" w:type="dxa"/>
        <w:tblLook w:val="04A0" w:firstRow="1" w:lastRow="0" w:firstColumn="1" w:lastColumn="0" w:noHBand="0" w:noVBand="1"/>
      </w:tblPr>
      <w:tblGrid>
        <w:gridCol w:w="569"/>
        <w:gridCol w:w="2694"/>
        <w:gridCol w:w="2122"/>
        <w:gridCol w:w="1562"/>
        <w:gridCol w:w="1558"/>
        <w:gridCol w:w="3402"/>
        <w:gridCol w:w="3402"/>
      </w:tblGrid>
      <w:tr w:rsidR="00231198" w:rsidRPr="009D67C9" w14:paraId="1AE25CE3" w14:textId="77777777" w:rsidTr="00231198">
        <w:trPr>
          <w:trHeight w:val="841"/>
        </w:trPr>
        <w:tc>
          <w:tcPr>
            <w:tcW w:w="186" w:type="pct"/>
          </w:tcPr>
          <w:p w14:paraId="17CCEA5A" w14:textId="315F94C3" w:rsidR="00A07F48" w:rsidRPr="009D67C9" w:rsidRDefault="00231198" w:rsidP="00080BBB">
            <w:pPr>
              <w:tabs>
                <w:tab w:val="left" w:pos="1200"/>
              </w:tabs>
              <w:jc w:val="both"/>
              <w:rPr>
                <w:rFonts w:ascii="Times New Roman" w:hAnsi="Times New Roman" w:cs="Times New Roman"/>
                <w:b/>
                <w:bCs/>
                <w:sz w:val="18"/>
                <w:szCs w:val="18"/>
              </w:rPr>
            </w:pPr>
            <w:proofErr w:type="spellStart"/>
            <w:proofErr w:type="gramStart"/>
            <w:r>
              <w:rPr>
                <w:rFonts w:ascii="Times New Roman" w:hAnsi="Times New Roman" w:cs="Times New Roman"/>
                <w:b/>
                <w:bCs/>
                <w:sz w:val="18"/>
                <w:szCs w:val="18"/>
              </w:rPr>
              <w:t>S.</w:t>
            </w:r>
            <w:r w:rsidR="006B40A3">
              <w:rPr>
                <w:rFonts w:ascii="Times New Roman" w:hAnsi="Times New Roman" w:cs="Times New Roman"/>
                <w:b/>
                <w:bCs/>
                <w:sz w:val="18"/>
                <w:szCs w:val="18"/>
              </w:rPr>
              <w:t>n</w:t>
            </w:r>
            <w:proofErr w:type="spellEnd"/>
            <w:proofErr w:type="gramEnd"/>
          </w:p>
        </w:tc>
        <w:tc>
          <w:tcPr>
            <w:tcW w:w="880" w:type="pct"/>
          </w:tcPr>
          <w:p w14:paraId="2B474548" w14:textId="51F0D53A" w:rsidR="00A07F48" w:rsidRPr="009D67C9" w:rsidRDefault="00A07F48" w:rsidP="00080BBB">
            <w:pPr>
              <w:tabs>
                <w:tab w:val="left" w:pos="1200"/>
              </w:tabs>
              <w:jc w:val="both"/>
              <w:rPr>
                <w:rFonts w:ascii="Times New Roman" w:hAnsi="Times New Roman" w:cs="Times New Roman"/>
                <w:b/>
                <w:bCs/>
                <w:sz w:val="18"/>
                <w:szCs w:val="18"/>
              </w:rPr>
            </w:pPr>
            <w:r w:rsidRPr="009D67C9">
              <w:rPr>
                <w:rFonts w:ascii="Times New Roman" w:hAnsi="Times New Roman" w:cs="Times New Roman"/>
                <w:b/>
                <w:bCs/>
                <w:sz w:val="18"/>
                <w:szCs w:val="18"/>
              </w:rPr>
              <w:t>Author(s) name and year and state country</w:t>
            </w:r>
          </w:p>
        </w:tc>
        <w:tc>
          <w:tcPr>
            <w:tcW w:w="693" w:type="pct"/>
          </w:tcPr>
          <w:p w14:paraId="683992AD" w14:textId="019F8876" w:rsidR="00A07F48" w:rsidRPr="009D67C9" w:rsidRDefault="00A07F48" w:rsidP="00080BBB">
            <w:pPr>
              <w:tabs>
                <w:tab w:val="left" w:pos="1200"/>
              </w:tabs>
              <w:jc w:val="both"/>
              <w:rPr>
                <w:rFonts w:ascii="Times New Roman" w:hAnsi="Times New Roman" w:cs="Times New Roman"/>
                <w:b/>
                <w:bCs/>
                <w:sz w:val="18"/>
                <w:szCs w:val="18"/>
              </w:rPr>
            </w:pPr>
            <w:r w:rsidRPr="009D67C9">
              <w:rPr>
                <w:rFonts w:ascii="Times New Roman" w:hAnsi="Times New Roman" w:cs="Times New Roman"/>
                <w:b/>
                <w:bCs/>
                <w:sz w:val="18"/>
                <w:szCs w:val="18"/>
              </w:rPr>
              <w:t xml:space="preserve">Objectives </w:t>
            </w:r>
          </w:p>
        </w:tc>
        <w:tc>
          <w:tcPr>
            <w:tcW w:w="510" w:type="pct"/>
          </w:tcPr>
          <w:p w14:paraId="57C3C9EF" w14:textId="22E68C62" w:rsidR="00A07F48" w:rsidRPr="009D67C9" w:rsidRDefault="00A07F48" w:rsidP="00080BBB">
            <w:pPr>
              <w:tabs>
                <w:tab w:val="left" w:pos="1200"/>
              </w:tabs>
              <w:jc w:val="both"/>
              <w:rPr>
                <w:rFonts w:ascii="Times New Roman" w:hAnsi="Times New Roman" w:cs="Times New Roman"/>
                <w:b/>
                <w:bCs/>
                <w:sz w:val="18"/>
                <w:szCs w:val="18"/>
              </w:rPr>
            </w:pPr>
            <w:r>
              <w:rPr>
                <w:rFonts w:ascii="Times New Roman" w:hAnsi="Times New Roman" w:cs="Times New Roman"/>
                <w:b/>
                <w:bCs/>
                <w:sz w:val="18"/>
                <w:szCs w:val="18"/>
              </w:rPr>
              <w:t>Study population</w:t>
            </w:r>
          </w:p>
        </w:tc>
        <w:tc>
          <w:tcPr>
            <w:tcW w:w="509" w:type="pct"/>
          </w:tcPr>
          <w:p w14:paraId="03BCE78B" w14:textId="07B221B5" w:rsidR="00A07F48" w:rsidRPr="009D67C9" w:rsidRDefault="00A07F48" w:rsidP="00080BBB">
            <w:pPr>
              <w:tabs>
                <w:tab w:val="left" w:pos="1200"/>
              </w:tabs>
              <w:jc w:val="both"/>
              <w:rPr>
                <w:rFonts w:ascii="Times New Roman" w:hAnsi="Times New Roman" w:cs="Times New Roman"/>
                <w:b/>
                <w:bCs/>
                <w:sz w:val="18"/>
                <w:szCs w:val="18"/>
              </w:rPr>
            </w:pPr>
            <w:r w:rsidRPr="009D67C9">
              <w:rPr>
                <w:rFonts w:ascii="Times New Roman" w:hAnsi="Times New Roman" w:cs="Times New Roman"/>
                <w:b/>
                <w:bCs/>
                <w:sz w:val="18"/>
                <w:szCs w:val="18"/>
              </w:rPr>
              <w:t xml:space="preserve">Methodology </w:t>
            </w:r>
          </w:p>
        </w:tc>
        <w:tc>
          <w:tcPr>
            <w:tcW w:w="1111" w:type="pct"/>
          </w:tcPr>
          <w:p w14:paraId="010B7A2B" w14:textId="01A23E5C" w:rsidR="00A07F48" w:rsidRPr="009D67C9" w:rsidRDefault="00A07F48" w:rsidP="00080BBB">
            <w:pPr>
              <w:tabs>
                <w:tab w:val="left" w:pos="1200"/>
              </w:tabs>
              <w:jc w:val="both"/>
              <w:rPr>
                <w:rFonts w:ascii="Times New Roman" w:hAnsi="Times New Roman" w:cs="Times New Roman"/>
                <w:b/>
                <w:bCs/>
                <w:sz w:val="18"/>
                <w:szCs w:val="18"/>
              </w:rPr>
            </w:pPr>
            <w:r w:rsidRPr="009D67C9">
              <w:rPr>
                <w:rFonts w:ascii="Times New Roman" w:hAnsi="Times New Roman" w:cs="Times New Roman"/>
                <w:b/>
                <w:bCs/>
                <w:sz w:val="18"/>
                <w:szCs w:val="18"/>
              </w:rPr>
              <w:t xml:space="preserve">Results </w:t>
            </w:r>
          </w:p>
        </w:tc>
        <w:tc>
          <w:tcPr>
            <w:tcW w:w="1111" w:type="pct"/>
          </w:tcPr>
          <w:p w14:paraId="305A7FB7" w14:textId="1740A14B" w:rsidR="00A07F48" w:rsidRPr="009D67C9" w:rsidRDefault="00A07F48" w:rsidP="00080BBB">
            <w:pPr>
              <w:tabs>
                <w:tab w:val="left" w:pos="1200"/>
              </w:tabs>
              <w:jc w:val="both"/>
              <w:rPr>
                <w:rFonts w:ascii="Times New Roman" w:hAnsi="Times New Roman" w:cs="Times New Roman"/>
                <w:b/>
                <w:bCs/>
                <w:sz w:val="18"/>
                <w:szCs w:val="18"/>
              </w:rPr>
            </w:pPr>
            <w:r w:rsidRPr="009D67C9">
              <w:rPr>
                <w:rFonts w:ascii="Times New Roman" w:hAnsi="Times New Roman" w:cs="Times New Roman"/>
                <w:b/>
                <w:bCs/>
                <w:sz w:val="18"/>
                <w:szCs w:val="18"/>
              </w:rPr>
              <w:t xml:space="preserve">Conclusion </w:t>
            </w:r>
          </w:p>
        </w:tc>
      </w:tr>
      <w:tr w:rsidR="00231198" w:rsidRPr="009D67C9" w14:paraId="62BB78A8" w14:textId="77777777" w:rsidTr="00231198">
        <w:trPr>
          <w:trHeight w:val="697"/>
        </w:trPr>
        <w:tc>
          <w:tcPr>
            <w:tcW w:w="186" w:type="pct"/>
          </w:tcPr>
          <w:p w14:paraId="7912216D" w14:textId="4A5D53F3"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1</w:t>
            </w:r>
          </w:p>
        </w:tc>
        <w:tc>
          <w:tcPr>
            <w:tcW w:w="880" w:type="pct"/>
          </w:tcPr>
          <w:p w14:paraId="39E426EB" w14:textId="77777777" w:rsidR="00A07F48" w:rsidRPr="009D67C9" w:rsidRDefault="00A07F48" w:rsidP="00080BBB">
            <w:pPr>
              <w:jc w:val="both"/>
              <w:rPr>
                <w:rFonts w:ascii="Times New Roman" w:hAnsi="Times New Roman" w:cs="Times New Roman"/>
                <w:sz w:val="18"/>
                <w:szCs w:val="18"/>
              </w:rPr>
            </w:pPr>
            <w:r w:rsidRPr="009D67C9">
              <w:rPr>
                <w:rFonts w:ascii="Times New Roman" w:hAnsi="Times New Roman" w:cs="Times New Roman"/>
                <w:sz w:val="18"/>
                <w:szCs w:val="18"/>
              </w:rPr>
              <w:t xml:space="preserve">Rupak Datta, Keith Glenn, </w:t>
            </w:r>
          </w:p>
          <w:p w14:paraId="2124DA25" w14:textId="0A4C46DB" w:rsidR="00A07F48" w:rsidRPr="009D67C9" w:rsidRDefault="00A07F48" w:rsidP="00080BBB">
            <w:pPr>
              <w:jc w:val="both"/>
              <w:rPr>
                <w:rFonts w:ascii="Times New Roman" w:hAnsi="Times New Roman" w:cs="Times New Roman"/>
                <w:sz w:val="18"/>
                <w:szCs w:val="18"/>
              </w:rPr>
            </w:pPr>
            <w:r w:rsidRPr="009D67C9">
              <w:rPr>
                <w:rFonts w:ascii="Times New Roman" w:hAnsi="Times New Roman" w:cs="Times New Roman"/>
                <w:sz w:val="18"/>
                <w:szCs w:val="18"/>
              </w:rPr>
              <w:t>et.al.</w:t>
            </w:r>
          </w:p>
          <w:p w14:paraId="797B66B5" w14:textId="77777777" w:rsidR="00A07F48" w:rsidRPr="009D67C9" w:rsidRDefault="00A07F48" w:rsidP="00080BBB">
            <w:pPr>
              <w:jc w:val="both"/>
              <w:rPr>
                <w:rFonts w:ascii="Times New Roman" w:hAnsi="Times New Roman" w:cs="Times New Roman"/>
                <w:sz w:val="18"/>
                <w:szCs w:val="18"/>
              </w:rPr>
            </w:pPr>
            <w:r w:rsidRPr="009D67C9">
              <w:rPr>
                <w:rFonts w:ascii="Times New Roman" w:hAnsi="Times New Roman" w:cs="Times New Roman"/>
                <w:sz w:val="18"/>
                <w:szCs w:val="18"/>
              </w:rPr>
              <w:t xml:space="preserve">2021 </w:t>
            </w:r>
          </w:p>
          <w:p w14:paraId="1DD18FA4" w14:textId="0E2019A7" w:rsidR="00A07F48" w:rsidRPr="009D67C9" w:rsidRDefault="00A07F48" w:rsidP="00080BBB">
            <w:pPr>
              <w:jc w:val="both"/>
              <w:rPr>
                <w:rFonts w:ascii="Times New Roman" w:hAnsi="Times New Roman" w:cs="Times New Roman"/>
                <w:sz w:val="18"/>
                <w:szCs w:val="18"/>
              </w:rPr>
            </w:pPr>
            <w:r w:rsidRPr="009D67C9">
              <w:rPr>
                <w:rFonts w:ascii="Times New Roman" w:hAnsi="Times New Roman" w:cs="Times New Roman"/>
                <w:sz w:val="18"/>
                <w:szCs w:val="18"/>
              </w:rPr>
              <w:t>West Haven, Connecticut</w:t>
            </w:r>
          </w:p>
          <w:p w14:paraId="0084E4BA" w14:textId="05476ADF" w:rsidR="00A07F48" w:rsidRPr="009D67C9" w:rsidRDefault="00A07F48" w:rsidP="00080BBB">
            <w:pPr>
              <w:jc w:val="both"/>
              <w:rPr>
                <w:rFonts w:ascii="Times New Roman" w:hAnsi="Times New Roman" w:cs="Times New Roman"/>
                <w:sz w:val="18"/>
                <w:szCs w:val="18"/>
              </w:rPr>
            </w:pPr>
          </w:p>
          <w:p w14:paraId="47995A8E" w14:textId="77777777" w:rsidR="00A07F48" w:rsidRPr="009D67C9" w:rsidRDefault="00A07F48" w:rsidP="00080BBB">
            <w:pPr>
              <w:jc w:val="both"/>
              <w:rPr>
                <w:rFonts w:ascii="Times New Roman" w:hAnsi="Times New Roman" w:cs="Times New Roman"/>
                <w:sz w:val="18"/>
                <w:szCs w:val="18"/>
              </w:rPr>
            </w:pPr>
          </w:p>
        </w:tc>
        <w:tc>
          <w:tcPr>
            <w:tcW w:w="693" w:type="pct"/>
          </w:tcPr>
          <w:p w14:paraId="6133D6DF" w14:textId="1F2D1FBA" w:rsidR="00A07F48" w:rsidRPr="009D67C9" w:rsidRDefault="00257F01" w:rsidP="00080BBB">
            <w:pPr>
              <w:tabs>
                <w:tab w:val="left" w:pos="1200"/>
              </w:tabs>
              <w:jc w:val="both"/>
              <w:rPr>
                <w:rFonts w:ascii="Times New Roman" w:hAnsi="Times New Roman" w:cs="Times New Roman"/>
                <w:sz w:val="18"/>
                <w:szCs w:val="18"/>
              </w:rPr>
            </w:pPr>
            <w:r w:rsidRPr="00257F01">
              <w:rPr>
                <w:rFonts w:ascii="Times New Roman" w:hAnsi="Times New Roman" w:cs="Times New Roman"/>
                <w:color w:val="212121"/>
                <w:sz w:val="18"/>
                <w:szCs w:val="18"/>
                <w:shd w:val="clear" w:color="auto" w:fill="FFFFFF"/>
              </w:rPr>
              <w:t>During the coronavirus disease 2019 (COVID-19) pandemic, monitor and enhance face-mask compliance among healthcare staff (HCP).</w:t>
            </w:r>
          </w:p>
        </w:tc>
        <w:tc>
          <w:tcPr>
            <w:tcW w:w="510" w:type="pct"/>
          </w:tcPr>
          <w:p w14:paraId="101260E0" w14:textId="52A2CE94" w:rsidR="00A07F48" w:rsidRPr="009D67C9" w:rsidRDefault="00870CEF" w:rsidP="00080BBB">
            <w:pPr>
              <w:tabs>
                <w:tab w:val="left" w:pos="1200"/>
              </w:tabs>
              <w:jc w:val="both"/>
              <w:rPr>
                <w:rFonts w:ascii="Times New Roman" w:hAnsi="Times New Roman" w:cs="Times New Roman"/>
                <w:color w:val="212121"/>
                <w:sz w:val="18"/>
                <w:szCs w:val="18"/>
                <w:shd w:val="clear" w:color="auto" w:fill="FFFFFF"/>
              </w:rPr>
            </w:pPr>
            <w:r>
              <w:rPr>
                <w:rFonts w:ascii="Times New Roman" w:hAnsi="Times New Roman" w:cs="Times New Roman"/>
                <w:color w:val="212121"/>
                <w:sz w:val="18"/>
                <w:szCs w:val="18"/>
                <w:shd w:val="clear" w:color="auto" w:fill="FFFFFF"/>
              </w:rPr>
              <w:t>Healthcare personnel</w:t>
            </w:r>
          </w:p>
        </w:tc>
        <w:tc>
          <w:tcPr>
            <w:tcW w:w="509" w:type="pct"/>
          </w:tcPr>
          <w:p w14:paraId="1CC70853" w14:textId="7E844B82" w:rsidR="00A07F48" w:rsidRPr="009D67C9" w:rsidRDefault="0054543C" w:rsidP="00080BBB">
            <w:pPr>
              <w:tabs>
                <w:tab w:val="left" w:pos="1200"/>
              </w:tabs>
              <w:jc w:val="both"/>
              <w:rPr>
                <w:rFonts w:ascii="Times New Roman" w:hAnsi="Times New Roman" w:cs="Times New Roman"/>
                <w:sz w:val="18"/>
                <w:szCs w:val="18"/>
              </w:rPr>
            </w:pPr>
            <w:r w:rsidRPr="0054543C">
              <w:rPr>
                <w:rFonts w:ascii="Times New Roman" w:hAnsi="Times New Roman" w:cs="Times New Roman"/>
                <w:color w:val="212121"/>
                <w:sz w:val="18"/>
                <w:szCs w:val="18"/>
                <w:shd w:val="clear" w:color="auto" w:fill="FFFFFF"/>
              </w:rPr>
              <w:t>685 students and 675 medical and dental residents participated in the mixed-methods study.</w:t>
            </w:r>
          </w:p>
        </w:tc>
        <w:tc>
          <w:tcPr>
            <w:tcW w:w="1111" w:type="pct"/>
          </w:tcPr>
          <w:p w14:paraId="1A970D6E" w14:textId="43FBCC8F" w:rsidR="00A07F48" w:rsidRPr="009D67C9" w:rsidRDefault="006879B4" w:rsidP="00080BBB">
            <w:pPr>
              <w:tabs>
                <w:tab w:val="left" w:pos="1200"/>
              </w:tabs>
              <w:jc w:val="both"/>
              <w:rPr>
                <w:rFonts w:ascii="Times New Roman" w:hAnsi="Times New Roman" w:cs="Times New Roman"/>
                <w:sz w:val="18"/>
                <w:szCs w:val="18"/>
              </w:rPr>
            </w:pPr>
            <w:r w:rsidRPr="006879B4">
              <w:rPr>
                <w:rFonts w:ascii="Times New Roman" w:hAnsi="Times New Roman" w:cs="Times New Roman"/>
                <w:color w:val="212121"/>
                <w:sz w:val="18"/>
                <w:szCs w:val="18"/>
                <w:shd w:val="clear" w:color="auto" w:fill="FFFFFF"/>
              </w:rPr>
              <w:t>COVID-19 and non-COVID-19 units had the same weekly face-mask compliance. The use of a multimodal intervention was linked to an increase in face-mask compliance (= 0.023; P =.002).</w:t>
            </w:r>
          </w:p>
        </w:tc>
        <w:tc>
          <w:tcPr>
            <w:tcW w:w="1111" w:type="pct"/>
          </w:tcPr>
          <w:p w14:paraId="2FEAEE0F" w14:textId="6DD03A07" w:rsidR="00A07F48" w:rsidRPr="009D67C9" w:rsidRDefault="00C10302" w:rsidP="00080BBB">
            <w:pPr>
              <w:tabs>
                <w:tab w:val="left" w:pos="1200"/>
              </w:tabs>
              <w:jc w:val="both"/>
              <w:rPr>
                <w:rFonts w:ascii="Times New Roman" w:hAnsi="Times New Roman" w:cs="Times New Roman"/>
                <w:sz w:val="18"/>
                <w:szCs w:val="18"/>
              </w:rPr>
            </w:pPr>
            <w:r w:rsidRPr="00C10302">
              <w:rPr>
                <w:rFonts w:ascii="Times New Roman" w:hAnsi="Times New Roman" w:cs="Times New Roman"/>
                <w:color w:val="212121"/>
                <w:sz w:val="18"/>
                <w:szCs w:val="18"/>
                <w:shd w:val="clear" w:color="auto" w:fill="FFFFFF"/>
              </w:rPr>
              <w:t>Despite a facility-wide mandate for universal masking, HCP compliance with face masks remained low.</w:t>
            </w:r>
          </w:p>
        </w:tc>
      </w:tr>
      <w:tr w:rsidR="00231198" w:rsidRPr="009D67C9" w14:paraId="35532F97" w14:textId="77777777" w:rsidTr="00231198">
        <w:trPr>
          <w:trHeight w:val="1295"/>
        </w:trPr>
        <w:tc>
          <w:tcPr>
            <w:tcW w:w="186" w:type="pct"/>
          </w:tcPr>
          <w:p w14:paraId="4D10C29C" w14:textId="796A6126"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2</w:t>
            </w:r>
          </w:p>
        </w:tc>
        <w:tc>
          <w:tcPr>
            <w:tcW w:w="880" w:type="pct"/>
          </w:tcPr>
          <w:p w14:paraId="524A0F6A" w14:textId="737B4BDC"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 xml:space="preserve">Prince Yeboah,1 Dennis </w:t>
            </w:r>
            <w:proofErr w:type="spellStart"/>
            <w:r w:rsidRPr="009D67C9">
              <w:rPr>
                <w:rFonts w:ascii="Times New Roman" w:hAnsi="Times New Roman" w:cs="Times New Roman"/>
                <w:sz w:val="18"/>
                <w:szCs w:val="18"/>
              </w:rPr>
              <w:t>Bomansang</w:t>
            </w:r>
            <w:proofErr w:type="spellEnd"/>
            <w:r w:rsidRPr="009D67C9">
              <w:rPr>
                <w:rFonts w:ascii="Times New Roman" w:hAnsi="Times New Roman" w:cs="Times New Roman"/>
                <w:sz w:val="18"/>
                <w:szCs w:val="18"/>
              </w:rPr>
              <w:t xml:space="preserve"> Daliri,2 et.al.</w:t>
            </w:r>
          </w:p>
          <w:p w14:paraId="1706C4FF" w14:textId="59C5D034"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2021 six regions of Ghana</w:t>
            </w:r>
          </w:p>
        </w:tc>
        <w:tc>
          <w:tcPr>
            <w:tcW w:w="693" w:type="pct"/>
          </w:tcPr>
          <w:p w14:paraId="79C03ACF" w14:textId="0C816EC9" w:rsidR="00A07F48" w:rsidRPr="009D67C9" w:rsidRDefault="00C007AB" w:rsidP="00080BBB">
            <w:pPr>
              <w:tabs>
                <w:tab w:val="left" w:pos="1200"/>
              </w:tabs>
              <w:jc w:val="both"/>
              <w:rPr>
                <w:rFonts w:ascii="Times New Roman" w:hAnsi="Times New Roman" w:cs="Times New Roman"/>
                <w:sz w:val="18"/>
                <w:szCs w:val="18"/>
              </w:rPr>
            </w:pPr>
            <w:r w:rsidRPr="00C007AB">
              <w:rPr>
                <w:rFonts w:ascii="Times New Roman" w:hAnsi="Times New Roman" w:cs="Times New Roman"/>
                <w:sz w:val="18"/>
                <w:szCs w:val="18"/>
              </w:rPr>
              <w:t>Determine whether there is a link between disease awareness and adherence to preventive actions.</w:t>
            </w:r>
          </w:p>
        </w:tc>
        <w:tc>
          <w:tcPr>
            <w:tcW w:w="510" w:type="pct"/>
          </w:tcPr>
          <w:p w14:paraId="62EA1A83" w14:textId="158D3CEC" w:rsidR="00A07F48" w:rsidRDefault="00870CEF" w:rsidP="00080BBB">
            <w:pPr>
              <w:tabs>
                <w:tab w:val="left" w:pos="1200"/>
              </w:tabs>
              <w:jc w:val="both"/>
              <w:rPr>
                <w:rFonts w:ascii="Times New Roman" w:hAnsi="Times New Roman" w:cs="Times New Roman"/>
                <w:sz w:val="18"/>
                <w:szCs w:val="18"/>
              </w:rPr>
            </w:pPr>
            <w:r>
              <w:rPr>
                <w:rFonts w:ascii="Times New Roman" w:hAnsi="Times New Roman" w:cs="Times New Roman"/>
                <w:sz w:val="18"/>
                <w:szCs w:val="18"/>
              </w:rPr>
              <w:t xml:space="preserve">General population </w:t>
            </w:r>
          </w:p>
        </w:tc>
        <w:tc>
          <w:tcPr>
            <w:tcW w:w="509" w:type="pct"/>
          </w:tcPr>
          <w:p w14:paraId="5E9CFEAC" w14:textId="650FE2E0" w:rsidR="00A07F48" w:rsidRPr="009D67C9" w:rsidRDefault="00055B61" w:rsidP="00080BBB">
            <w:pPr>
              <w:tabs>
                <w:tab w:val="left" w:pos="1200"/>
              </w:tabs>
              <w:jc w:val="both"/>
              <w:rPr>
                <w:rFonts w:ascii="Times New Roman" w:hAnsi="Times New Roman" w:cs="Times New Roman"/>
                <w:sz w:val="18"/>
                <w:szCs w:val="18"/>
              </w:rPr>
            </w:pPr>
            <w:r w:rsidRPr="00055B61">
              <w:rPr>
                <w:rFonts w:ascii="Times New Roman" w:hAnsi="Times New Roman" w:cs="Times New Roman"/>
                <w:sz w:val="18"/>
                <w:szCs w:val="18"/>
              </w:rPr>
              <w:t>A cross-sectional study was done using an interview-structured questionnaire. n = 1560 people</w:t>
            </w:r>
          </w:p>
        </w:tc>
        <w:tc>
          <w:tcPr>
            <w:tcW w:w="1111" w:type="pct"/>
          </w:tcPr>
          <w:p w14:paraId="47E306D8" w14:textId="4A9DBBF8" w:rsidR="00A07F48" w:rsidRPr="009D67C9" w:rsidRDefault="009B03E2" w:rsidP="00080BBB">
            <w:pPr>
              <w:tabs>
                <w:tab w:val="left" w:pos="1200"/>
              </w:tabs>
              <w:jc w:val="both"/>
              <w:rPr>
                <w:rFonts w:ascii="Times New Roman" w:hAnsi="Times New Roman" w:cs="Times New Roman"/>
                <w:sz w:val="18"/>
                <w:szCs w:val="18"/>
              </w:rPr>
            </w:pPr>
            <w:r w:rsidRPr="009B03E2">
              <w:rPr>
                <w:rFonts w:ascii="Times New Roman" w:hAnsi="Times New Roman" w:cs="Times New Roman"/>
                <w:sz w:val="18"/>
                <w:szCs w:val="18"/>
              </w:rPr>
              <w:t>In overall, the findings acquired show that Ghanaian communities have a decent understanding of the SARS-CoV-2 infection and the pandemic produced by this virus. Despite this level of understanding,</w:t>
            </w:r>
          </w:p>
        </w:tc>
        <w:tc>
          <w:tcPr>
            <w:tcW w:w="1111" w:type="pct"/>
          </w:tcPr>
          <w:p w14:paraId="6B8A57B2" w14:textId="002155D2" w:rsidR="00A07F48" w:rsidRPr="009D67C9" w:rsidRDefault="00077F10" w:rsidP="00080BBB">
            <w:pPr>
              <w:tabs>
                <w:tab w:val="left" w:pos="1200"/>
              </w:tabs>
              <w:jc w:val="both"/>
              <w:rPr>
                <w:rFonts w:ascii="Times New Roman" w:hAnsi="Times New Roman" w:cs="Times New Roman"/>
                <w:sz w:val="18"/>
                <w:szCs w:val="18"/>
              </w:rPr>
            </w:pPr>
            <w:r w:rsidRPr="00077F10">
              <w:rPr>
                <w:rFonts w:ascii="Times New Roman" w:hAnsi="Times New Roman" w:cs="Times New Roman"/>
                <w:sz w:val="18"/>
                <w:szCs w:val="18"/>
              </w:rPr>
              <w:t xml:space="preserve">The study, which included respondents from diverse Ghanaian categories and places, reveals that the general public is well-informed about the SARS-CoV-2 epidemic. There is a poor level of compliance with preventive measures and readiness to take the </w:t>
            </w:r>
            <w:proofErr w:type="gramStart"/>
            <w:r w:rsidRPr="00077F10">
              <w:rPr>
                <w:rFonts w:ascii="Times New Roman" w:hAnsi="Times New Roman" w:cs="Times New Roman"/>
                <w:sz w:val="18"/>
                <w:szCs w:val="18"/>
              </w:rPr>
              <w:t>vaccine.</w:t>
            </w:r>
            <w:r w:rsidR="00A07F48">
              <w:rPr>
                <w:rFonts w:ascii="Times New Roman" w:hAnsi="Times New Roman" w:cs="Times New Roman"/>
                <w:sz w:val="18"/>
                <w:szCs w:val="18"/>
              </w:rPr>
              <w:t>.</w:t>
            </w:r>
            <w:proofErr w:type="gramEnd"/>
          </w:p>
        </w:tc>
      </w:tr>
      <w:tr w:rsidR="00231198" w:rsidRPr="009D67C9" w14:paraId="4C2403A8" w14:textId="77777777" w:rsidTr="00231198">
        <w:trPr>
          <w:trHeight w:val="1529"/>
        </w:trPr>
        <w:tc>
          <w:tcPr>
            <w:tcW w:w="186" w:type="pct"/>
          </w:tcPr>
          <w:p w14:paraId="0FB92BDC" w14:textId="61EB021F"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3</w:t>
            </w:r>
          </w:p>
        </w:tc>
        <w:tc>
          <w:tcPr>
            <w:tcW w:w="880" w:type="pct"/>
          </w:tcPr>
          <w:p w14:paraId="3A70C1BA" w14:textId="50AADAD2" w:rsidR="00A07F48" w:rsidRPr="009D67C9" w:rsidRDefault="00A07F48" w:rsidP="00080BBB">
            <w:pPr>
              <w:jc w:val="both"/>
              <w:rPr>
                <w:rFonts w:ascii="Times New Roman" w:hAnsi="Times New Roman" w:cs="Times New Roman"/>
                <w:sz w:val="18"/>
                <w:szCs w:val="18"/>
              </w:rPr>
            </w:pPr>
            <w:r w:rsidRPr="009D67C9">
              <w:rPr>
                <w:rFonts w:ascii="Times New Roman" w:hAnsi="Times New Roman" w:cs="Times New Roman"/>
                <w:sz w:val="18"/>
                <w:szCs w:val="18"/>
              </w:rPr>
              <w:t xml:space="preserve">Bob O </w:t>
            </w:r>
            <w:proofErr w:type="spellStart"/>
            <w:r w:rsidRPr="009D67C9">
              <w:rPr>
                <w:rFonts w:ascii="Times New Roman" w:hAnsi="Times New Roman" w:cs="Times New Roman"/>
                <w:sz w:val="18"/>
                <w:szCs w:val="18"/>
              </w:rPr>
              <w:t>Amodan</w:t>
            </w:r>
            <w:proofErr w:type="spellEnd"/>
            <w:r w:rsidRPr="009D67C9">
              <w:rPr>
                <w:rFonts w:ascii="Times New Roman" w:hAnsi="Times New Roman" w:cs="Times New Roman"/>
                <w:sz w:val="18"/>
                <w:szCs w:val="18"/>
              </w:rPr>
              <w:t xml:space="preserve">, Lilian </w:t>
            </w:r>
            <w:proofErr w:type="spellStart"/>
            <w:r w:rsidRPr="009D67C9">
              <w:rPr>
                <w:rFonts w:ascii="Times New Roman" w:hAnsi="Times New Roman" w:cs="Times New Roman"/>
                <w:sz w:val="18"/>
                <w:szCs w:val="18"/>
              </w:rPr>
              <w:t>Bulage</w:t>
            </w:r>
            <w:proofErr w:type="spellEnd"/>
            <w:r w:rsidRPr="009D67C9">
              <w:rPr>
                <w:rFonts w:ascii="Times New Roman" w:hAnsi="Times New Roman" w:cs="Times New Roman"/>
                <w:sz w:val="18"/>
                <w:szCs w:val="18"/>
              </w:rPr>
              <w:t>, ed.al.</w:t>
            </w:r>
          </w:p>
          <w:p w14:paraId="0DC61DA7" w14:textId="084DA255" w:rsidR="00A07F48" w:rsidRPr="009D67C9" w:rsidRDefault="00A07F48" w:rsidP="00080BBB">
            <w:pPr>
              <w:jc w:val="both"/>
              <w:rPr>
                <w:rFonts w:ascii="Times New Roman" w:hAnsi="Times New Roman" w:cs="Times New Roman"/>
                <w:sz w:val="18"/>
                <w:szCs w:val="18"/>
              </w:rPr>
            </w:pPr>
            <w:r w:rsidRPr="009D67C9">
              <w:rPr>
                <w:rFonts w:ascii="Times New Roman" w:hAnsi="Times New Roman" w:cs="Times New Roman"/>
                <w:sz w:val="18"/>
                <w:szCs w:val="18"/>
              </w:rPr>
              <w:t>2020</w:t>
            </w:r>
          </w:p>
          <w:p w14:paraId="4DD43F02" w14:textId="12C4D178"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Uganda</w:t>
            </w:r>
          </w:p>
        </w:tc>
        <w:tc>
          <w:tcPr>
            <w:tcW w:w="693" w:type="pct"/>
          </w:tcPr>
          <w:p w14:paraId="62821062" w14:textId="2B5EFE3F" w:rsidR="00A07F48" w:rsidRPr="009D67C9" w:rsidRDefault="00CB0D92" w:rsidP="00080BBB">
            <w:pPr>
              <w:tabs>
                <w:tab w:val="left" w:pos="1200"/>
              </w:tabs>
              <w:jc w:val="both"/>
              <w:rPr>
                <w:rFonts w:ascii="Times New Roman" w:hAnsi="Times New Roman" w:cs="Times New Roman"/>
                <w:sz w:val="18"/>
                <w:szCs w:val="18"/>
              </w:rPr>
            </w:pPr>
            <w:r w:rsidRPr="00CB0D92">
              <w:rPr>
                <w:rFonts w:ascii="Times New Roman" w:hAnsi="Times New Roman" w:cs="Times New Roman"/>
                <w:color w:val="212121"/>
                <w:sz w:val="18"/>
                <w:szCs w:val="18"/>
                <w:shd w:val="clear" w:color="auto" w:fill="FFFFFF"/>
              </w:rPr>
              <w:t>Assess the level of adherence to and satisfaction with the COVID-19 preventive measures advised by the government, as well as the factors that influence it.</w:t>
            </w:r>
          </w:p>
        </w:tc>
        <w:tc>
          <w:tcPr>
            <w:tcW w:w="510" w:type="pct"/>
          </w:tcPr>
          <w:p w14:paraId="08E209E8" w14:textId="78C1D55D" w:rsidR="00A07F48" w:rsidRPr="009D67C9" w:rsidRDefault="00B81F1D" w:rsidP="00080BBB">
            <w:pPr>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N</w:t>
            </w:r>
            <w:r w:rsidR="00870CEF">
              <w:rPr>
                <w:rFonts w:ascii="Times New Roman" w:hAnsi="Times New Roman" w:cs="Times New Roman"/>
                <w:color w:val="000000"/>
                <w:sz w:val="18"/>
                <w:szCs w:val="18"/>
                <w:shd w:val="clear" w:color="auto" w:fill="FFFFFF"/>
              </w:rPr>
              <w:t>o</w:t>
            </w:r>
            <w:r>
              <w:rPr>
                <w:rFonts w:ascii="Times New Roman" w:hAnsi="Times New Roman" w:cs="Times New Roman"/>
                <w:color w:val="000000"/>
                <w:sz w:val="18"/>
                <w:szCs w:val="18"/>
                <w:shd w:val="clear" w:color="auto" w:fill="FFFFFF"/>
              </w:rPr>
              <w:t>t specified</w:t>
            </w:r>
          </w:p>
        </w:tc>
        <w:tc>
          <w:tcPr>
            <w:tcW w:w="509" w:type="pct"/>
          </w:tcPr>
          <w:p w14:paraId="568C4CC2" w14:textId="4C8AEE3A" w:rsidR="00A07F48" w:rsidRPr="009D67C9" w:rsidRDefault="00A07F48" w:rsidP="00080BBB">
            <w:pPr>
              <w:jc w:val="both"/>
              <w:rPr>
                <w:rFonts w:ascii="Times New Roman" w:hAnsi="Times New Roman" w:cs="Times New Roman"/>
                <w:color w:val="000000"/>
                <w:sz w:val="18"/>
                <w:szCs w:val="18"/>
                <w:shd w:val="clear" w:color="auto" w:fill="FFFFFF"/>
              </w:rPr>
            </w:pPr>
            <w:r w:rsidRPr="009D67C9">
              <w:rPr>
                <w:rFonts w:ascii="Times New Roman" w:hAnsi="Times New Roman" w:cs="Times New Roman"/>
                <w:color w:val="000000"/>
                <w:sz w:val="18"/>
                <w:szCs w:val="18"/>
                <w:shd w:val="clear" w:color="auto" w:fill="FFFFFF"/>
              </w:rPr>
              <w:t>cross-sectional national survey </w:t>
            </w:r>
          </w:p>
          <w:p w14:paraId="5F6980E5" w14:textId="77777777" w:rsidR="00A07F48" w:rsidRPr="009D67C9" w:rsidRDefault="00A07F48" w:rsidP="00080BBB">
            <w:pPr>
              <w:jc w:val="both"/>
              <w:rPr>
                <w:rFonts w:ascii="Times New Roman" w:hAnsi="Times New Roman" w:cs="Times New Roman"/>
                <w:color w:val="000000"/>
                <w:sz w:val="18"/>
                <w:szCs w:val="18"/>
                <w:shd w:val="clear" w:color="auto" w:fill="FFFFFF"/>
              </w:rPr>
            </w:pPr>
            <w:r w:rsidRPr="009D67C9">
              <w:rPr>
                <w:rFonts w:ascii="Times New Roman" w:hAnsi="Times New Roman" w:cs="Times New Roman"/>
                <w:color w:val="000000"/>
                <w:sz w:val="18"/>
                <w:szCs w:val="18"/>
                <w:shd w:val="clear" w:color="auto" w:fill="FFFFFF"/>
              </w:rPr>
              <w:t>questionnaire </w:t>
            </w:r>
          </w:p>
          <w:p w14:paraId="32BB6595" w14:textId="71102045"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color w:val="000000"/>
                <w:sz w:val="18"/>
                <w:szCs w:val="18"/>
                <w:shd w:val="clear" w:color="auto" w:fill="FFFFFF"/>
              </w:rPr>
              <w:t>n:1726 respondent</w:t>
            </w:r>
          </w:p>
        </w:tc>
        <w:tc>
          <w:tcPr>
            <w:tcW w:w="1111" w:type="pct"/>
          </w:tcPr>
          <w:p w14:paraId="5A34C0C5" w14:textId="1C3B8445" w:rsidR="00A07F48" w:rsidRPr="009D67C9" w:rsidRDefault="00A5123C" w:rsidP="00080BBB">
            <w:pPr>
              <w:tabs>
                <w:tab w:val="left" w:pos="1200"/>
              </w:tabs>
              <w:jc w:val="both"/>
              <w:rPr>
                <w:rFonts w:ascii="Times New Roman" w:hAnsi="Times New Roman" w:cs="Times New Roman"/>
                <w:sz w:val="18"/>
                <w:szCs w:val="18"/>
              </w:rPr>
            </w:pPr>
            <w:r w:rsidRPr="00A5123C">
              <w:rPr>
                <w:rFonts w:ascii="Times New Roman" w:hAnsi="Times New Roman" w:cs="Times New Roman"/>
                <w:color w:val="000000"/>
                <w:sz w:val="18"/>
                <w:szCs w:val="18"/>
                <w:shd w:val="clear" w:color="auto" w:fill="FFFFFF"/>
              </w:rPr>
              <w:t>Only 495 (29%) of the individuals followed all of the preventive measures. However, several of the specific preventive actions were followed to a high degree. Overall, 96 percent of people practised frequent handwashing, 90 percent practised physical separation, and 86 percent practised cough hygiene, whereas just 33 percent used masks.</w:t>
            </w:r>
          </w:p>
        </w:tc>
        <w:tc>
          <w:tcPr>
            <w:tcW w:w="1111" w:type="pct"/>
          </w:tcPr>
          <w:p w14:paraId="34D435E3" w14:textId="6A070BDD" w:rsidR="00A07F48" w:rsidRPr="009D67C9" w:rsidRDefault="001B541F" w:rsidP="00080BBB">
            <w:pPr>
              <w:tabs>
                <w:tab w:val="left" w:pos="1200"/>
              </w:tabs>
              <w:jc w:val="both"/>
              <w:rPr>
                <w:rFonts w:ascii="Times New Roman" w:hAnsi="Times New Roman" w:cs="Times New Roman"/>
                <w:sz w:val="18"/>
                <w:szCs w:val="18"/>
              </w:rPr>
            </w:pPr>
            <w:r w:rsidRPr="001B541F">
              <w:rPr>
                <w:rFonts w:ascii="Times New Roman" w:hAnsi="Times New Roman" w:cs="Times New Roman"/>
                <w:color w:val="000000"/>
                <w:sz w:val="18"/>
                <w:szCs w:val="18"/>
                <w:shd w:val="clear" w:color="auto" w:fill="FFFFFF"/>
              </w:rPr>
              <w:t>All of the recommended preventive actions were followed by just a small percentage of respondents, and mask use was especially low.</w:t>
            </w:r>
          </w:p>
        </w:tc>
      </w:tr>
      <w:tr w:rsidR="00231198" w:rsidRPr="009D67C9" w14:paraId="31F7902E" w14:textId="77777777" w:rsidTr="009857E7">
        <w:trPr>
          <w:trHeight w:val="1641"/>
        </w:trPr>
        <w:tc>
          <w:tcPr>
            <w:tcW w:w="186" w:type="pct"/>
          </w:tcPr>
          <w:p w14:paraId="1CAD14BB" w14:textId="6E74705E"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4</w:t>
            </w:r>
          </w:p>
        </w:tc>
        <w:tc>
          <w:tcPr>
            <w:tcW w:w="880" w:type="pct"/>
          </w:tcPr>
          <w:p w14:paraId="24228613" w14:textId="77777777"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Minh Cuong Duong, Hong Trang Nguyen, et.al. 2020</w:t>
            </w:r>
          </w:p>
          <w:p w14:paraId="37011576" w14:textId="51127A74"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Vietnam</w:t>
            </w:r>
          </w:p>
        </w:tc>
        <w:tc>
          <w:tcPr>
            <w:tcW w:w="693" w:type="pct"/>
          </w:tcPr>
          <w:p w14:paraId="3FA12D4E" w14:textId="3973A540" w:rsidR="00A07F48" w:rsidRPr="009D67C9" w:rsidRDefault="000765AF" w:rsidP="00080BBB">
            <w:pPr>
              <w:tabs>
                <w:tab w:val="left" w:pos="1200"/>
              </w:tabs>
              <w:jc w:val="both"/>
              <w:rPr>
                <w:rFonts w:ascii="Times New Roman" w:hAnsi="Times New Roman" w:cs="Times New Roman"/>
                <w:sz w:val="18"/>
                <w:szCs w:val="18"/>
              </w:rPr>
            </w:pPr>
            <w:r w:rsidRPr="000765AF">
              <w:rPr>
                <w:rFonts w:ascii="Times New Roman" w:hAnsi="Times New Roman" w:cs="Times New Roman"/>
                <w:sz w:val="18"/>
                <w:szCs w:val="18"/>
              </w:rPr>
              <w:t>Knowledge, attitude, and practise (KAP) about the use of face masks, as well as the relationship between COVID-19 knowledge and KAP.</w:t>
            </w:r>
          </w:p>
        </w:tc>
        <w:tc>
          <w:tcPr>
            <w:tcW w:w="510" w:type="pct"/>
          </w:tcPr>
          <w:p w14:paraId="5439C033" w14:textId="61B2E9B2" w:rsidR="00A07F48" w:rsidRPr="009D67C9" w:rsidRDefault="00B81F1D" w:rsidP="00080BBB">
            <w:pPr>
              <w:tabs>
                <w:tab w:val="left" w:pos="1200"/>
              </w:tabs>
              <w:jc w:val="both"/>
              <w:rPr>
                <w:rFonts w:ascii="Times New Roman" w:hAnsi="Times New Roman" w:cs="Times New Roman"/>
                <w:sz w:val="18"/>
                <w:szCs w:val="18"/>
              </w:rPr>
            </w:pPr>
            <w:r>
              <w:rPr>
                <w:rFonts w:ascii="Times New Roman" w:hAnsi="Times New Roman" w:cs="Times New Roman"/>
                <w:sz w:val="18"/>
                <w:szCs w:val="18"/>
              </w:rPr>
              <w:t xml:space="preserve">Students </w:t>
            </w:r>
          </w:p>
        </w:tc>
        <w:tc>
          <w:tcPr>
            <w:tcW w:w="509" w:type="pct"/>
          </w:tcPr>
          <w:p w14:paraId="7DAE1F4B" w14:textId="4B1DE07C"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A cross-sectional study</w:t>
            </w:r>
          </w:p>
          <w:p w14:paraId="2553D038" w14:textId="686843F4"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728</w:t>
            </w:r>
          </w:p>
        </w:tc>
        <w:tc>
          <w:tcPr>
            <w:tcW w:w="1111" w:type="pct"/>
          </w:tcPr>
          <w:p w14:paraId="1B67C7BE" w14:textId="1CD95490" w:rsidR="00A07F48" w:rsidRPr="009D67C9" w:rsidRDefault="00360B74" w:rsidP="00080BBB">
            <w:pPr>
              <w:tabs>
                <w:tab w:val="left" w:pos="1200"/>
              </w:tabs>
              <w:jc w:val="both"/>
              <w:rPr>
                <w:rFonts w:ascii="Times New Roman" w:hAnsi="Times New Roman" w:cs="Times New Roman"/>
                <w:sz w:val="18"/>
                <w:szCs w:val="18"/>
              </w:rPr>
            </w:pPr>
            <w:r w:rsidRPr="00360B74">
              <w:rPr>
                <w:rFonts w:ascii="Times New Roman" w:hAnsi="Times New Roman" w:cs="Times New Roman"/>
                <w:sz w:val="18"/>
                <w:szCs w:val="18"/>
              </w:rPr>
              <w:t>Education levels (P = 0.02) and COVID-19 knowledge (P 0.001) were found to be statistically related to face mask use attitudes. Gender (P = 0.03), regional distribution (P = 0.04), academic majors (P = 0.02), and COVID-19 knowledge (P = 0.01) were all statistically associated with face mask use.</w:t>
            </w:r>
          </w:p>
        </w:tc>
        <w:tc>
          <w:tcPr>
            <w:tcW w:w="1111" w:type="pct"/>
          </w:tcPr>
          <w:p w14:paraId="77667DDD" w14:textId="2768A9DC" w:rsidR="00A07F48" w:rsidRPr="009D67C9" w:rsidRDefault="00AB5380" w:rsidP="00080BBB">
            <w:pPr>
              <w:tabs>
                <w:tab w:val="left" w:pos="1200"/>
              </w:tabs>
              <w:jc w:val="both"/>
              <w:rPr>
                <w:rFonts w:ascii="Times New Roman" w:hAnsi="Times New Roman" w:cs="Times New Roman"/>
                <w:sz w:val="18"/>
                <w:szCs w:val="18"/>
              </w:rPr>
            </w:pPr>
            <w:r w:rsidRPr="00AB5380">
              <w:rPr>
                <w:rFonts w:ascii="Times New Roman" w:hAnsi="Times New Roman" w:cs="Times New Roman"/>
                <w:sz w:val="18"/>
                <w:szCs w:val="18"/>
              </w:rPr>
              <w:t>Vietnamese university students have a high level of KAP when it comes to wearing face masks. Most (89.7%, 653/728) participants had good knowledge, 72.8 percent (530/728) had favourable attitudes, and 76.5 percent (557/728) had good practise scores when it came to face masks.</w:t>
            </w:r>
          </w:p>
        </w:tc>
      </w:tr>
      <w:tr w:rsidR="00231198" w:rsidRPr="009D67C9" w14:paraId="1058E7EC" w14:textId="77777777" w:rsidTr="00231198">
        <w:trPr>
          <w:trHeight w:val="1408"/>
        </w:trPr>
        <w:tc>
          <w:tcPr>
            <w:tcW w:w="186" w:type="pct"/>
          </w:tcPr>
          <w:p w14:paraId="01630929" w14:textId="35A266DD"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 xml:space="preserve">5 </w:t>
            </w:r>
          </w:p>
        </w:tc>
        <w:tc>
          <w:tcPr>
            <w:tcW w:w="880" w:type="pct"/>
          </w:tcPr>
          <w:p w14:paraId="7D6F7B6E" w14:textId="29FDF237" w:rsidR="00A07F48" w:rsidRPr="009D67C9" w:rsidRDefault="00A07F48" w:rsidP="00080BBB">
            <w:pPr>
              <w:tabs>
                <w:tab w:val="left" w:pos="1200"/>
              </w:tabs>
              <w:jc w:val="both"/>
              <w:rPr>
                <w:rFonts w:ascii="Times New Roman" w:hAnsi="Times New Roman" w:cs="Times New Roman"/>
                <w:sz w:val="18"/>
                <w:szCs w:val="18"/>
              </w:rPr>
            </w:pPr>
            <w:proofErr w:type="spellStart"/>
            <w:r w:rsidRPr="009D67C9">
              <w:rPr>
                <w:rFonts w:ascii="Times New Roman" w:hAnsi="Times New Roman" w:cs="Times New Roman"/>
                <w:sz w:val="18"/>
                <w:szCs w:val="18"/>
              </w:rPr>
              <w:t>Véronique</w:t>
            </w:r>
            <w:proofErr w:type="spellEnd"/>
            <w:r w:rsidRPr="009D67C9">
              <w:rPr>
                <w:rFonts w:ascii="Times New Roman" w:hAnsi="Times New Roman" w:cs="Times New Roman"/>
                <w:sz w:val="18"/>
                <w:szCs w:val="18"/>
              </w:rPr>
              <w:t xml:space="preserve"> Renault, Marie-France </w:t>
            </w:r>
            <w:proofErr w:type="spellStart"/>
            <w:r w:rsidRPr="009D67C9">
              <w:rPr>
                <w:rFonts w:ascii="Times New Roman" w:hAnsi="Times New Roman" w:cs="Times New Roman"/>
                <w:sz w:val="18"/>
                <w:szCs w:val="18"/>
              </w:rPr>
              <w:t>Humblet</w:t>
            </w:r>
            <w:proofErr w:type="spellEnd"/>
            <w:r w:rsidRPr="009D67C9">
              <w:rPr>
                <w:rFonts w:ascii="Times New Roman" w:hAnsi="Times New Roman" w:cs="Times New Roman"/>
                <w:sz w:val="18"/>
                <w:szCs w:val="18"/>
              </w:rPr>
              <w:t xml:space="preserve"> 2, et.al.</w:t>
            </w:r>
          </w:p>
          <w:p w14:paraId="129DA5DF" w14:textId="011165C9"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2020</w:t>
            </w:r>
          </w:p>
          <w:p w14:paraId="4F631235" w14:textId="47F00AB3" w:rsidR="00A07F48" w:rsidRPr="009D67C9" w:rsidRDefault="00A07F48" w:rsidP="00080BBB">
            <w:pPr>
              <w:tabs>
                <w:tab w:val="left" w:pos="1200"/>
              </w:tabs>
              <w:jc w:val="both"/>
              <w:rPr>
                <w:rFonts w:ascii="Times New Roman" w:hAnsi="Times New Roman" w:cs="Times New Roman"/>
                <w:sz w:val="18"/>
                <w:szCs w:val="18"/>
              </w:rPr>
            </w:pPr>
            <w:r w:rsidRPr="009D67C9">
              <w:rPr>
                <w:rFonts w:ascii="Times New Roman" w:hAnsi="Times New Roman" w:cs="Times New Roman"/>
                <w:sz w:val="18"/>
                <w:szCs w:val="18"/>
              </w:rPr>
              <w:t>Liege, Belgium</w:t>
            </w:r>
          </w:p>
        </w:tc>
        <w:tc>
          <w:tcPr>
            <w:tcW w:w="693" w:type="pct"/>
          </w:tcPr>
          <w:p w14:paraId="26BE4A75" w14:textId="4CC7FBA8" w:rsidR="00A07F48" w:rsidRPr="009D67C9" w:rsidRDefault="00922609" w:rsidP="00080BBB">
            <w:pPr>
              <w:tabs>
                <w:tab w:val="left" w:pos="1200"/>
              </w:tabs>
              <w:jc w:val="both"/>
              <w:rPr>
                <w:rFonts w:ascii="Times New Roman" w:hAnsi="Times New Roman" w:cs="Times New Roman"/>
                <w:sz w:val="18"/>
                <w:szCs w:val="18"/>
              </w:rPr>
            </w:pPr>
            <w:r w:rsidRPr="00922609">
              <w:rPr>
                <w:rFonts w:ascii="Times New Roman" w:hAnsi="Times New Roman" w:cs="Times New Roman"/>
                <w:sz w:val="18"/>
                <w:szCs w:val="18"/>
              </w:rPr>
              <w:t>On a university campus, evaluate the actual deployment of five barrier gestures during face-to-face teaching activities.</w:t>
            </w:r>
          </w:p>
        </w:tc>
        <w:tc>
          <w:tcPr>
            <w:tcW w:w="510" w:type="pct"/>
          </w:tcPr>
          <w:p w14:paraId="287EA6B4" w14:textId="631E8593" w:rsidR="00A07F48" w:rsidRDefault="00B81F1D" w:rsidP="00080BBB">
            <w:pPr>
              <w:tabs>
                <w:tab w:val="left" w:pos="1200"/>
              </w:tabs>
              <w:jc w:val="both"/>
              <w:rPr>
                <w:rFonts w:ascii="Times New Roman" w:hAnsi="Times New Roman" w:cs="Times New Roman"/>
                <w:color w:val="000000"/>
                <w:sz w:val="18"/>
                <w:szCs w:val="18"/>
                <w:shd w:val="clear" w:color="auto" w:fill="FFFFFF"/>
              </w:rPr>
            </w:pPr>
            <w:r>
              <w:rPr>
                <w:rFonts w:ascii="Times New Roman" w:hAnsi="Times New Roman" w:cs="Times New Roman"/>
                <w:color w:val="000000"/>
                <w:sz w:val="18"/>
                <w:szCs w:val="18"/>
                <w:shd w:val="clear" w:color="auto" w:fill="FFFFFF"/>
              </w:rPr>
              <w:t xml:space="preserve">Staff and students </w:t>
            </w:r>
          </w:p>
        </w:tc>
        <w:tc>
          <w:tcPr>
            <w:tcW w:w="509" w:type="pct"/>
          </w:tcPr>
          <w:p w14:paraId="6D3B2937" w14:textId="479B364B" w:rsidR="00A07F48" w:rsidRPr="009D67C9" w:rsidRDefault="00A07F48" w:rsidP="00080BBB">
            <w:pPr>
              <w:tabs>
                <w:tab w:val="left" w:pos="1200"/>
              </w:tabs>
              <w:jc w:val="both"/>
              <w:rPr>
                <w:rFonts w:ascii="Times New Roman" w:hAnsi="Times New Roman" w:cs="Times New Roman"/>
                <w:sz w:val="18"/>
                <w:szCs w:val="18"/>
              </w:rPr>
            </w:pPr>
            <w:r>
              <w:rPr>
                <w:rFonts w:ascii="Times New Roman" w:hAnsi="Times New Roman" w:cs="Times New Roman"/>
                <w:color w:val="000000"/>
                <w:sz w:val="18"/>
                <w:szCs w:val="18"/>
                <w:shd w:val="clear" w:color="auto" w:fill="FFFFFF"/>
              </w:rPr>
              <w:t>R</w:t>
            </w:r>
            <w:r w:rsidRPr="009D67C9">
              <w:rPr>
                <w:rFonts w:ascii="Times New Roman" w:hAnsi="Times New Roman" w:cs="Times New Roman"/>
                <w:color w:val="000000"/>
                <w:sz w:val="18"/>
                <w:szCs w:val="18"/>
                <w:shd w:val="clear" w:color="auto" w:fill="FFFFFF"/>
              </w:rPr>
              <w:t>andom observational survey n:</w:t>
            </w:r>
            <w:r w:rsidRPr="009D67C9">
              <w:rPr>
                <w:rFonts w:ascii="Times New Roman" w:hAnsi="Times New Roman" w:cs="Times New Roman"/>
                <w:color w:val="212121"/>
                <w:sz w:val="18"/>
                <w:szCs w:val="18"/>
                <w:shd w:val="clear" w:color="auto" w:fill="FFFFFF"/>
              </w:rPr>
              <w:t xml:space="preserve"> 526</w:t>
            </w:r>
          </w:p>
        </w:tc>
        <w:tc>
          <w:tcPr>
            <w:tcW w:w="1111" w:type="pct"/>
          </w:tcPr>
          <w:p w14:paraId="11A92476" w14:textId="15036894" w:rsidR="00A07F48" w:rsidRPr="009D67C9" w:rsidRDefault="00A72FE1" w:rsidP="00080BBB">
            <w:pPr>
              <w:tabs>
                <w:tab w:val="left" w:pos="1200"/>
              </w:tabs>
              <w:jc w:val="both"/>
              <w:rPr>
                <w:rFonts w:ascii="Times New Roman" w:hAnsi="Times New Roman" w:cs="Times New Roman"/>
                <w:sz w:val="18"/>
                <w:szCs w:val="18"/>
              </w:rPr>
            </w:pPr>
            <w:r w:rsidRPr="00A72FE1">
              <w:rPr>
                <w:rFonts w:ascii="Times New Roman" w:hAnsi="Times New Roman" w:cs="Times New Roman"/>
                <w:sz w:val="18"/>
                <w:szCs w:val="18"/>
              </w:rPr>
              <w:t>The overall weighted score for barrier gesture compliance was 68.2. (</w:t>
            </w:r>
            <w:proofErr w:type="gramStart"/>
            <w:r w:rsidRPr="00A72FE1">
              <w:rPr>
                <w:rFonts w:ascii="Times New Roman" w:hAnsi="Times New Roman" w:cs="Times New Roman"/>
                <w:sz w:val="18"/>
                <w:szCs w:val="18"/>
              </w:rPr>
              <w:t>between</w:t>
            </w:r>
            <w:proofErr w:type="gramEnd"/>
            <w:r w:rsidRPr="00A72FE1">
              <w:rPr>
                <w:rFonts w:ascii="Times New Roman" w:hAnsi="Times New Roman" w:cs="Times New Roman"/>
                <w:sz w:val="18"/>
                <w:szCs w:val="18"/>
              </w:rPr>
              <w:t xml:space="preserve"> 0 and 100). The compliance rates for the various barrier gestures were 83 percent for "Hand sanitization," 65 percent for "Wearing a mask correctly," 89 percent for "Physical distancing in auditoriums," and 44 percent for "Physical distancing outside auditoriums."</w:t>
            </w:r>
          </w:p>
        </w:tc>
        <w:tc>
          <w:tcPr>
            <w:tcW w:w="1111" w:type="pct"/>
          </w:tcPr>
          <w:p w14:paraId="20E8718D" w14:textId="6CC74100" w:rsidR="00A07F48" w:rsidRPr="009D67C9" w:rsidRDefault="00FF0BFD" w:rsidP="00080BBB">
            <w:pPr>
              <w:tabs>
                <w:tab w:val="left" w:pos="1200"/>
              </w:tabs>
              <w:jc w:val="both"/>
              <w:rPr>
                <w:rFonts w:ascii="Times New Roman" w:hAnsi="Times New Roman" w:cs="Times New Roman"/>
                <w:sz w:val="18"/>
                <w:szCs w:val="18"/>
              </w:rPr>
            </w:pPr>
            <w:r w:rsidRPr="00FF0BFD">
              <w:rPr>
                <w:rFonts w:ascii="Times New Roman" w:hAnsi="Times New Roman" w:cs="Times New Roman"/>
                <w:sz w:val="18"/>
                <w:szCs w:val="18"/>
              </w:rPr>
              <w:t>They have been shown to be useful in the management of COVID-19, as the barometer that was developed and the results of this survey allowed for a better risk assessment on campuses and identified the critical points that should be addressed in any future public health communication or education messages.</w:t>
            </w:r>
          </w:p>
        </w:tc>
      </w:tr>
    </w:tbl>
    <w:p w14:paraId="3CE62FE3" w14:textId="6B72A84E" w:rsidR="009D67C9" w:rsidRDefault="00731B5D" w:rsidP="00080BBB">
      <w:pPr>
        <w:tabs>
          <w:tab w:val="left" w:pos="1200"/>
        </w:tabs>
        <w:jc w:val="both"/>
        <w:rPr>
          <w:rFonts w:ascii="Times New Roman" w:hAnsi="Times New Roman" w:cs="Times New Roman"/>
          <w:b/>
          <w:bCs/>
          <w:sz w:val="28"/>
          <w:szCs w:val="28"/>
        </w:rPr>
        <w:sectPr w:rsidR="009D67C9" w:rsidSect="009D67C9">
          <w:pgSz w:w="16838" w:h="11906" w:orient="landscape"/>
          <w:pgMar w:top="1440" w:right="1440" w:bottom="1440" w:left="1440" w:header="709" w:footer="709" w:gutter="0"/>
          <w:cols w:space="708"/>
          <w:docGrid w:linePitch="360"/>
        </w:sectPr>
      </w:pPr>
      <w:r>
        <w:rPr>
          <w:rFonts w:ascii="Times New Roman" w:hAnsi="Times New Roman" w:cs="Times New Roman"/>
          <w:b/>
          <w:bCs/>
          <w:noProof/>
          <w:sz w:val="28"/>
          <w:szCs w:val="28"/>
        </w:rPr>
        <mc:AlternateContent>
          <mc:Choice Requires="wps">
            <w:drawing>
              <wp:anchor distT="0" distB="0" distL="114300" distR="114300" simplePos="0" relativeHeight="251660304" behindDoc="0" locked="0" layoutInCell="1" allowOverlap="1" wp14:anchorId="28AFB6E4" wp14:editId="45CE12A7">
                <wp:simplePos x="0" y="0"/>
                <wp:positionH relativeFrom="column">
                  <wp:posOffset>1112520</wp:posOffset>
                </wp:positionH>
                <wp:positionV relativeFrom="paragraph">
                  <wp:posOffset>-6245225</wp:posOffset>
                </wp:positionV>
                <wp:extent cx="6347460" cy="365760"/>
                <wp:effectExtent l="0" t="0" r="15240" b="15240"/>
                <wp:wrapNone/>
                <wp:docPr id="19" name="Text Box 19"/>
                <wp:cNvGraphicFramePr/>
                <a:graphic xmlns:a="http://schemas.openxmlformats.org/drawingml/2006/main">
                  <a:graphicData uri="http://schemas.microsoft.com/office/word/2010/wordprocessingShape">
                    <wps:wsp>
                      <wps:cNvSpPr txBox="1"/>
                      <wps:spPr>
                        <a:xfrm>
                          <a:off x="0" y="0"/>
                          <a:ext cx="6347460" cy="365760"/>
                        </a:xfrm>
                        <a:prstGeom prst="rect">
                          <a:avLst/>
                        </a:prstGeom>
                        <a:solidFill>
                          <a:schemeClr val="lt1"/>
                        </a:solidFill>
                        <a:ln w="6350">
                          <a:solidFill>
                            <a:schemeClr val="bg1"/>
                          </a:solidFill>
                        </a:ln>
                      </wps:spPr>
                      <wps:txbx>
                        <w:txbxContent>
                          <w:p w14:paraId="213D2BBA" w14:textId="2CB5371D" w:rsidR="00731B5D" w:rsidRPr="00731B5D" w:rsidRDefault="00731B5D">
                            <w:pPr>
                              <w:rPr>
                                <w:b/>
                                <w:bCs/>
                              </w:rPr>
                            </w:pPr>
                            <w:r>
                              <w:rPr>
                                <w:b/>
                                <w:bCs/>
                              </w:rPr>
                              <w:t xml:space="preserve">                       </w:t>
                            </w:r>
                            <w:r w:rsidRPr="00731B5D">
                              <w:rPr>
                                <w:b/>
                                <w:bCs/>
                              </w:rPr>
                              <w:t>Table 2: Descriptive analysis of included studies of face mask compliance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AFB6E4" id="Text Box 19" o:spid="_x0000_s1035" type="#_x0000_t202" style="position:absolute;left:0;text-align:left;margin-left:87.6pt;margin-top:-491.75pt;width:499.8pt;height:28.8pt;z-index:25166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" fillcolor="white [3201]" strokecolor="white [3212]" strokeweight=".5pt">
                <v:textbox>
                  <w:txbxContent>
                    <w:p w14:paraId="213D2BBA" w14:textId="2CB5371D" w:rsidR="00731B5D" w:rsidRPr="00731B5D" w:rsidRDefault="00731B5D">
                      <w:pPr>
                        <w:rPr>
                          <w:b/>
                          <w:bCs/>
                        </w:rPr>
                      </w:pPr>
                      <w:r>
                        <w:rPr>
                          <w:b/>
                          <w:bCs/>
                        </w:rPr>
                        <w:t xml:space="preserve">                       </w:t>
                      </w:r>
                      <w:r w:rsidRPr="00731B5D">
                        <w:rPr>
                          <w:b/>
                          <w:bCs/>
                        </w:rPr>
                        <w:t>Table 2: Descriptive analysis of included studies of face mask compliance</w:t>
                      </w:r>
                    </w:p>
                  </w:txbxContent>
                </v:textbox>
              </v:shape>
            </w:pict>
          </mc:Fallback>
        </mc:AlternateContent>
      </w:r>
    </w:p>
    <w:p w14:paraId="18F6F8D3" w14:textId="5E383891" w:rsidR="000E3DE9" w:rsidRDefault="00B73C39" w:rsidP="00080BBB">
      <w:pPr>
        <w:tabs>
          <w:tab w:val="left" w:pos="1200"/>
        </w:tabs>
        <w:jc w:val="both"/>
        <w:rPr>
          <w:rFonts w:ascii="Times New Roman" w:hAnsi="Times New Roman" w:cs="Times New Roman"/>
          <w:b/>
          <w:bCs/>
          <w:sz w:val="24"/>
          <w:szCs w:val="24"/>
        </w:rPr>
      </w:pPr>
      <w:r>
        <w:rPr>
          <w:rFonts w:ascii="Times New Roman" w:hAnsi="Times New Roman" w:cs="Times New Roman"/>
          <w:b/>
          <w:bCs/>
          <w:sz w:val="24"/>
          <w:szCs w:val="24"/>
        </w:rPr>
        <w:t xml:space="preserve">Figure 2. </w:t>
      </w:r>
      <w:r w:rsidR="00155F56">
        <w:rPr>
          <w:rFonts w:ascii="Times New Roman" w:hAnsi="Times New Roman" w:cs="Times New Roman"/>
          <w:b/>
          <w:bCs/>
          <w:sz w:val="24"/>
          <w:szCs w:val="24"/>
        </w:rPr>
        <w:t xml:space="preserve">Pie chart showing </w:t>
      </w:r>
      <w:r w:rsidR="0044160B">
        <w:rPr>
          <w:rFonts w:ascii="Times New Roman" w:hAnsi="Times New Roman" w:cs="Times New Roman"/>
          <w:b/>
          <w:bCs/>
          <w:sz w:val="24"/>
          <w:szCs w:val="24"/>
        </w:rPr>
        <w:t>distribution</w:t>
      </w:r>
      <w:r w:rsidR="00155F56">
        <w:rPr>
          <w:rFonts w:ascii="Times New Roman" w:hAnsi="Times New Roman" w:cs="Times New Roman"/>
          <w:b/>
          <w:bCs/>
          <w:sz w:val="24"/>
          <w:szCs w:val="24"/>
        </w:rPr>
        <w:t xml:space="preserve"> of year of publication of included </w:t>
      </w:r>
      <w:r w:rsidR="0044160B">
        <w:rPr>
          <w:rFonts w:ascii="Times New Roman" w:hAnsi="Times New Roman" w:cs="Times New Roman"/>
          <w:b/>
          <w:bCs/>
          <w:sz w:val="24"/>
          <w:szCs w:val="24"/>
        </w:rPr>
        <w:t xml:space="preserve">studies </w:t>
      </w:r>
    </w:p>
    <w:p w14:paraId="538099D8" w14:textId="079AC49F" w:rsidR="00B73C39" w:rsidRPr="00B73C39" w:rsidRDefault="00B73C39" w:rsidP="00080BBB">
      <w:pPr>
        <w:tabs>
          <w:tab w:val="left" w:pos="1200"/>
        </w:tabs>
        <w:jc w:val="both"/>
        <w:rPr>
          <w:rFonts w:ascii="Times New Roman" w:hAnsi="Times New Roman" w:cs="Times New Roman"/>
          <w:sz w:val="24"/>
          <w:szCs w:val="24"/>
        </w:rPr>
      </w:pPr>
      <w:r>
        <w:rPr>
          <w:noProof/>
        </w:rPr>
        <w:drawing>
          <wp:inline distT="0" distB="0" distL="0" distR="0" wp14:anchorId="5775B05F" wp14:editId="58FC1795">
            <wp:extent cx="4572000" cy="2743200"/>
            <wp:effectExtent l="0" t="0" r="0" b="0"/>
            <wp:docPr id="23" name="Chart 23">
              <a:extLst xmlns:a="http://schemas.openxmlformats.org/drawingml/2006/main">
                <a:ext uri="{FF2B5EF4-FFF2-40B4-BE49-F238E27FC236}">
                  <a16:creationId xmlns:a16="http://schemas.microsoft.com/office/drawing/2014/main" id="{DCAB6038-F6C3-4CC1-BEB7-0B1D01B0D6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1FB510" w14:textId="4EB20A69" w:rsidR="000E3DE9" w:rsidRPr="0044160B" w:rsidRDefault="0044160B" w:rsidP="00080BBB">
      <w:pPr>
        <w:tabs>
          <w:tab w:val="left" w:pos="1200"/>
        </w:tabs>
        <w:jc w:val="both"/>
        <w:rPr>
          <w:rFonts w:ascii="Times New Roman" w:hAnsi="Times New Roman" w:cs="Times New Roman"/>
          <w:sz w:val="24"/>
          <w:szCs w:val="24"/>
        </w:rPr>
      </w:pPr>
      <w:r>
        <w:rPr>
          <w:rFonts w:ascii="Times New Roman" w:hAnsi="Times New Roman" w:cs="Times New Roman"/>
          <w:sz w:val="24"/>
          <w:szCs w:val="24"/>
        </w:rPr>
        <w:t xml:space="preserve">The above </w:t>
      </w:r>
      <w:r w:rsidR="00884F31">
        <w:rPr>
          <w:rFonts w:ascii="Times New Roman" w:hAnsi="Times New Roman" w:cs="Times New Roman"/>
          <w:sz w:val="24"/>
          <w:szCs w:val="24"/>
        </w:rPr>
        <w:t>chart</w:t>
      </w:r>
      <w:r>
        <w:rPr>
          <w:rFonts w:ascii="Times New Roman" w:hAnsi="Times New Roman" w:cs="Times New Roman"/>
          <w:sz w:val="24"/>
          <w:szCs w:val="24"/>
        </w:rPr>
        <w:t xml:space="preserve"> </w:t>
      </w:r>
      <w:r w:rsidR="00AD3D2B">
        <w:rPr>
          <w:rFonts w:ascii="Times New Roman" w:hAnsi="Times New Roman" w:cs="Times New Roman"/>
          <w:sz w:val="24"/>
          <w:szCs w:val="24"/>
        </w:rPr>
        <w:t xml:space="preserve">illustrates </w:t>
      </w:r>
      <w:r w:rsidR="000C3BEC">
        <w:rPr>
          <w:rFonts w:ascii="Times New Roman" w:hAnsi="Times New Roman" w:cs="Times New Roman"/>
          <w:sz w:val="24"/>
          <w:szCs w:val="24"/>
        </w:rPr>
        <w:t>year of the</w:t>
      </w:r>
      <w:r w:rsidR="00561E4E">
        <w:rPr>
          <w:rFonts w:ascii="Times New Roman" w:hAnsi="Times New Roman" w:cs="Times New Roman"/>
          <w:sz w:val="24"/>
          <w:szCs w:val="24"/>
        </w:rPr>
        <w:t xml:space="preserve"> publication</w:t>
      </w:r>
      <w:r w:rsidR="007737D1">
        <w:rPr>
          <w:rFonts w:ascii="Times New Roman" w:hAnsi="Times New Roman" w:cs="Times New Roman"/>
          <w:sz w:val="24"/>
          <w:szCs w:val="24"/>
        </w:rPr>
        <w:t xml:space="preserve"> </w:t>
      </w:r>
      <w:r w:rsidR="00561E4E">
        <w:rPr>
          <w:rFonts w:ascii="Times New Roman" w:hAnsi="Times New Roman" w:cs="Times New Roman"/>
          <w:sz w:val="24"/>
          <w:szCs w:val="24"/>
        </w:rPr>
        <w:t xml:space="preserve">and </w:t>
      </w:r>
      <w:r w:rsidR="007C624D">
        <w:rPr>
          <w:rFonts w:ascii="Times New Roman" w:hAnsi="Times New Roman" w:cs="Times New Roman"/>
          <w:sz w:val="24"/>
          <w:szCs w:val="24"/>
        </w:rPr>
        <w:t xml:space="preserve">the study subjects of the </w:t>
      </w:r>
      <w:r w:rsidR="007737D1">
        <w:rPr>
          <w:rFonts w:ascii="Times New Roman" w:hAnsi="Times New Roman" w:cs="Times New Roman"/>
          <w:sz w:val="24"/>
          <w:szCs w:val="24"/>
        </w:rPr>
        <w:t>of the included studies</w:t>
      </w:r>
      <w:r w:rsidR="007C017B">
        <w:rPr>
          <w:rFonts w:ascii="Times New Roman" w:hAnsi="Times New Roman" w:cs="Times New Roman"/>
          <w:sz w:val="24"/>
          <w:szCs w:val="24"/>
        </w:rPr>
        <w:t xml:space="preserve">. The </w:t>
      </w:r>
      <w:r w:rsidR="00884F31">
        <w:rPr>
          <w:rFonts w:ascii="Times New Roman" w:hAnsi="Times New Roman" w:cs="Times New Roman"/>
          <w:sz w:val="24"/>
          <w:szCs w:val="24"/>
        </w:rPr>
        <w:t xml:space="preserve">above </w:t>
      </w:r>
      <w:r w:rsidR="00876EA0">
        <w:rPr>
          <w:rFonts w:ascii="Times New Roman" w:hAnsi="Times New Roman" w:cs="Times New Roman"/>
          <w:sz w:val="24"/>
          <w:szCs w:val="24"/>
        </w:rPr>
        <w:t xml:space="preserve">chart </w:t>
      </w:r>
      <w:r w:rsidR="00884F31">
        <w:rPr>
          <w:rFonts w:ascii="Times New Roman" w:hAnsi="Times New Roman" w:cs="Times New Roman"/>
          <w:sz w:val="24"/>
          <w:szCs w:val="24"/>
        </w:rPr>
        <w:t>shows the year</w:t>
      </w:r>
      <w:r w:rsidR="00552DC7">
        <w:rPr>
          <w:rFonts w:ascii="Times New Roman" w:hAnsi="Times New Roman" w:cs="Times New Roman"/>
          <w:sz w:val="24"/>
          <w:szCs w:val="24"/>
        </w:rPr>
        <w:t xml:space="preserve"> of the publication of the </w:t>
      </w:r>
      <w:r w:rsidR="007C017B">
        <w:rPr>
          <w:rFonts w:ascii="Times New Roman" w:hAnsi="Times New Roman" w:cs="Times New Roman"/>
          <w:sz w:val="24"/>
          <w:szCs w:val="24"/>
        </w:rPr>
        <w:t xml:space="preserve">five included studies </w:t>
      </w:r>
      <w:r w:rsidR="00552DC7">
        <w:rPr>
          <w:rFonts w:ascii="Times New Roman" w:hAnsi="Times New Roman" w:cs="Times New Roman"/>
          <w:sz w:val="24"/>
          <w:szCs w:val="24"/>
        </w:rPr>
        <w:t xml:space="preserve">and the study participants of </w:t>
      </w:r>
      <w:r w:rsidR="004534E7">
        <w:rPr>
          <w:rFonts w:ascii="Times New Roman" w:hAnsi="Times New Roman" w:cs="Times New Roman"/>
          <w:sz w:val="24"/>
          <w:szCs w:val="24"/>
        </w:rPr>
        <w:t>each study.</w:t>
      </w:r>
    </w:p>
    <w:p w14:paraId="33782B69" w14:textId="77777777" w:rsidR="000E3DE9" w:rsidRDefault="000E3DE9" w:rsidP="00080BBB">
      <w:pPr>
        <w:tabs>
          <w:tab w:val="left" w:pos="1200"/>
        </w:tabs>
        <w:jc w:val="both"/>
        <w:rPr>
          <w:rFonts w:ascii="Times New Roman" w:hAnsi="Times New Roman" w:cs="Times New Roman"/>
          <w:b/>
          <w:bCs/>
          <w:sz w:val="24"/>
          <w:szCs w:val="24"/>
        </w:rPr>
      </w:pPr>
    </w:p>
    <w:p w14:paraId="67922750" w14:textId="2368BDFD" w:rsidR="000E3DE9" w:rsidRDefault="0093557B" w:rsidP="00080BBB">
      <w:pPr>
        <w:tabs>
          <w:tab w:val="left" w:pos="1200"/>
        </w:tabs>
        <w:jc w:val="both"/>
        <w:rPr>
          <w:rFonts w:ascii="Times New Roman" w:hAnsi="Times New Roman" w:cs="Times New Roman"/>
          <w:b/>
          <w:bCs/>
          <w:sz w:val="24"/>
          <w:szCs w:val="24"/>
        </w:rPr>
      </w:pPr>
      <w:r w:rsidRPr="0093557B">
        <w:rPr>
          <w:rFonts w:ascii="Times New Roman" w:hAnsi="Times New Roman" w:cs="Times New Roman"/>
          <w:b/>
          <w:bCs/>
          <w:sz w:val="24"/>
          <w:szCs w:val="24"/>
        </w:rPr>
        <w:t xml:space="preserve">Figure 3. </w:t>
      </w:r>
      <w:r>
        <w:rPr>
          <w:rFonts w:ascii="Times New Roman" w:hAnsi="Times New Roman" w:cs="Times New Roman"/>
          <w:b/>
          <w:bCs/>
          <w:sz w:val="24"/>
          <w:szCs w:val="24"/>
        </w:rPr>
        <w:t>P</w:t>
      </w:r>
      <w:r w:rsidRPr="0093557B">
        <w:rPr>
          <w:rFonts w:ascii="Times New Roman" w:hAnsi="Times New Roman" w:cs="Times New Roman"/>
          <w:b/>
          <w:bCs/>
          <w:sz w:val="24"/>
          <w:szCs w:val="24"/>
        </w:rPr>
        <w:t>ie chart</w:t>
      </w:r>
      <w:r>
        <w:rPr>
          <w:rFonts w:ascii="Times New Roman" w:hAnsi="Times New Roman" w:cs="Times New Roman"/>
          <w:b/>
          <w:bCs/>
          <w:sz w:val="24"/>
          <w:szCs w:val="24"/>
        </w:rPr>
        <w:t xml:space="preserve"> showing distribution </w:t>
      </w:r>
      <w:r w:rsidRPr="0093557B">
        <w:rPr>
          <w:rFonts w:ascii="Times New Roman" w:hAnsi="Times New Roman" w:cs="Times New Roman"/>
          <w:b/>
          <w:bCs/>
          <w:sz w:val="24"/>
          <w:szCs w:val="24"/>
        </w:rPr>
        <w:t>of sample</w:t>
      </w:r>
      <w:r w:rsidR="003B0A5B">
        <w:rPr>
          <w:rFonts w:ascii="Times New Roman" w:hAnsi="Times New Roman" w:cs="Times New Roman"/>
          <w:b/>
          <w:bCs/>
          <w:sz w:val="24"/>
          <w:szCs w:val="24"/>
        </w:rPr>
        <w:t xml:space="preserve"> size </w:t>
      </w:r>
      <w:r w:rsidRPr="0093557B">
        <w:rPr>
          <w:rFonts w:ascii="Times New Roman" w:hAnsi="Times New Roman" w:cs="Times New Roman"/>
          <w:b/>
          <w:bCs/>
          <w:sz w:val="24"/>
          <w:szCs w:val="24"/>
        </w:rPr>
        <w:t>of the included studies</w:t>
      </w:r>
    </w:p>
    <w:p w14:paraId="0F647573" w14:textId="3E724B5C" w:rsidR="000E3DE9" w:rsidRDefault="003B0A5B" w:rsidP="00080BBB">
      <w:pPr>
        <w:tabs>
          <w:tab w:val="left" w:pos="1200"/>
        </w:tabs>
        <w:jc w:val="both"/>
        <w:rPr>
          <w:rFonts w:ascii="Times New Roman" w:hAnsi="Times New Roman" w:cs="Times New Roman"/>
          <w:b/>
          <w:bCs/>
          <w:sz w:val="24"/>
          <w:szCs w:val="24"/>
        </w:rPr>
      </w:pPr>
      <w:r>
        <w:rPr>
          <w:noProof/>
        </w:rPr>
        <w:drawing>
          <wp:inline distT="0" distB="0" distL="0" distR="0" wp14:anchorId="41C1D034" wp14:editId="435D352E">
            <wp:extent cx="4572000" cy="2743200"/>
            <wp:effectExtent l="0" t="0" r="0" b="0"/>
            <wp:docPr id="21" name="Chart 21">
              <a:extLst xmlns:a="http://schemas.openxmlformats.org/drawingml/2006/main">
                <a:ext uri="{FF2B5EF4-FFF2-40B4-BE49-F238E27FC236}">
                  <a16:creationId xmlns:a16="http://schemas.microsoft.com/office/drawing/2014/main" id="{9A03D2CC-A9D6-4F6B-92C6-A0953B0F92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5F497D7" w14:textId="65921864" w:rsidR="008E7A0F" w:rsidRPr="008E7A0F" w:rsidRDefault="008E7A0F" w:rsidP="008E7A0F">
      <w:pPr>
        <w:jc w:val="both"/>
        <w:rPr>
          <w:rFonts w:ascii="Times New Roman" w:hAnsi="Times New Roman" w:cs="Times New Roman"/>
          <w:sz w:val="24"/>
          <w:szCs w:val="24"/>
        </w:rPr>
      </w:pPr>
      <w:r w:rsidRPr="008E7A0F">
        <w:rPr>
          <w:rFonts w:ascii="Times New Roman" w:hAnsi="Times New Roman" w:cs="Times New Roman"/>
          <w:sz w:val="24"/>
          <w:szCs w:val="24"/>
        </w:rPr>
        <w:t xml:space="preserve">The above chart illustrates </w:t>
      </w:r>
      <w:r w:rsidR="00824E38">
        <w:rPr>
          <w:rFonts w:ascii="Times New Roman" w:hAnsi="Times New Roman" w:cs="Times New Roman"/>
          <w:sz w:val="24"/>
          <w:szCs w:val="24"/>
        </w:rPr>
        <w:t>sample size</w:t>
      </w:r>
      <w:r w:rsidRPr="008E7A0F">
        <w:rPr>
          <w:rFonts w:ascii="Times New Roman" w:hAnsi="Times New Roman" w:cs="Times New Roman"/>
          <w:sz w:val="24"/>
          <w:szCs w:val="24"/>
        </w:rPr>
        <w:t xml:space="preserve"> of the included studies</w:t>
      </w:r>
      <w:r w:rsidR="00CD2160">
        <w:rPr>
          <w:rFonts w:ascii="Times New Roman" w:hAnsi="Times New Roman" w:cs="Times New Roman"/>
          <w:sz w:val="24"/>
          <w:szCs w:val="24"/>
        </w:rPr>
        <w:t xml:space="preserve"> and the first </w:t>
      </w:r>
      <w:r w:rsidR="002A4E26" w:rsidRPr="002A4E26">
        <w:rPr>
          <w:rFonts w:ascii="Times New Roman" w:hAnsi="Times New Roman" w:cs="Times New Roman"/>
          <w:sz w:val="24"/>
          <w:szCs w:val="24"/>
        </w:rPr>
        <w:t>authors</w:t>
      </w:r>
      <w:r w:rsidR="002A4E26">
        <w:rPr>
          <w:rFonts w:ascii="Times New Roman" w:hAnsi="Times New Roman" w:cs="Times New Roman"/>
          <w:sz w:val="24"/>
          <w:szCs w:val="24"/>
        </w:rPr>
        <w:t xml:space="preserve"> </w:t>
      </w:r>
      <w:r w:rsidR="00CD2160">
        <w:rPr>
          <w:rFonts w:ascii="Times New Roman" w:hAnsi="Times New Roman" w:cs="Times New Roman"/>
          <w:sz w:val="24"/>
          <w:szCs w:val="24"/>
        </w:rPr>
        <w:t>of each study.</w:t>
      </w:r>
      <w:r w:rsidR="002A4E26">
        <w:rPr>
          <w:rFonts w:ascii="Times New Roman" w:hAnsi="Times New Roman" w:cs="Times New Roman"/>
          <w:sz w:val="24"/>
          <w:szCs w:val="24"/>
        </w:rPr>
        <w:t xml:space="preserve"> </w:t>
      </w:r>
      <w:r w:rsidRPr="008E7A0F">
        <w:rPr>
          <w:rFonts w:ascii="Times New Roman" w:hAnsi="Times New Roman" w:cs="Times New Roman"/>
          <w:sz w:val="24"/>
          <w:szCs w:val="24"/>
        </w:rPr>
        <w:t xml:space="preserve">The above </w:t>
      </w:r>
      <w:r w:rsidR="00876EA0">
        <w:rPr>
          <w:rFonts w:ascii="Times New Roman" w:hAnsi="Times New Roman" w:cs="Times New Roman"/>
          <w:sz w:val="24"/>
          <w:szCs w:val="24"/>
        </w:rPr>
        <w:t xml:space="preserve">chart </w:t>
      </w:r>
      <w:r w:rsidRPr="008E7A0F">
        <w:rPr>
          <w:rFonts w:ascii="Times New Roman" w:hAnsi="Times New Roman" w:cs="Times New Roman"/>
          <w:sz w:val="24"/>
          <w:szCs w:val="24"/>
        </w:rPr>
        <w:t xml:space="preserve">shows the </w:t>
      </w:r>
      <w:r w:rsidR="00876EA0">
        <w:rPr>
          <w:rFonts w:ascii="Times New Roman" w:hAnsi="Times New Roman" w:cs="Times New Roman"/>
          <w:sz w:val="24"/>
          <w:szCs w:val="24"/>
        </w:rPr>
        <w:t xml:space="preserve">sample size </w:t>
      </w:r>
      <w:r w:rsidRPr="008E7A0F">
        <w:rPr>
          <w:rFonts w:ascii="Times New Roman" w:hAnsi="Times New Roman" w:cs="Times New Roman"/>
          <w:sz w:val="24"/>
          <w:szCs w:val="24"/>
        </w:rPr>
        <w:t xml:space="preserve">of the five included studies and the </w:t>
      </w:r>
      <w:r w:rsidR="002A4E26">
        <w:rPr>
          <w:rFonts w:ascii="Times New Roman" w:hAnsi="Times New Roman" w:cs="Times New Roman"/>
          <w:sz w:val="24"/>
          <w:szCs w:val="24"/>
        </w:rPr>
        <w:t>first</w:t>
      </w:r>
      <w:r w:rsidR="005C4614">
        <w:rPr>
          <w:rFonts w:ascii="Times New Roman" w:hAnsi="Times New Roman" w:cs="Times New Roman"/>
          <w:sz w:val="24"/>
          <w:szCs w:val="24"/>
        </w:rPr>
        <w:t xml:space="preserve"> </w:t>
      </w:r>
      <w:r w:rsidR="002A4E26" w:rsidRPr="002A4E26">
        <w:rPr>
          <w:rFonts w:ascii="Times New Roman" w:hAnsi="Times New Roman" w:cs="Times New Roman"/>
          <w:sz w:val="24"/>
          <w:szCs w:val="24"/>
        </w:rPr>
        <w:t xml:space="preserve">authors </w:t>
      </w:r>
      <w:r w:rsidR="003867D0">
        <w:rPr>
          <w:rFonts w:ascii="Times New Roman" w:hAnsi="Times New Roman" w:cs="Times New Roman"/>
          <w:sz w:val="24"/>
          <w:szCs w:val="24"/>
        </w:rPr>
        <w:t>name of the included studies</w:t>
      </w:r>
      <w:r w:rsidR="002A4E26">
        <w:rPr>
          <w:rFonts w:ascii="Times New Roman" w:hAnsi="Times New Roman" w:cs="Times New Roman"/>
          <w:sz w:val="24"/>
          <w:szCs w:val="24"/>
        </w:rPr>
        <w:t>.</w:t>
      </w:r>
    </w:p>
    <w:p w14:paraId="7155436C" w14:textId="77777777" w:rsidR="000E3DE9" w:rsidRPr="008E7A0F" w:rsidRDefault="000E3DE9" w:rsidP="008E7A0F">
      <w:pPr>
        <w:tabs>
          <w:tab w:val="left" w:pos="1200"/>
        </w:tabs>
        <w:jc w:val="both"/>
        <w:rPr>
          <w:rFonts w:ascii="Times New Roman" w:hAnsi="Times New Roman" w:cs="Times New Roman"/>
          <w:sz w:val="24"/>
          <w:szCs w:val="24"/>
        </w:rPr>
      </w:pPr>
    </w:p>
    <w:p w14:paraId="29F1B1BF" w14:textId="77777777" w:rsidR="000E3DE9" w:rsidRDefault="000E3DE9" w:rsidP="00080BBB">
      <w:pPr>
        <w:tabs>
          <w:tab w:val="left" w:pos="1200"/>
        </w:tabs>
        <w:jc w:val="both"/>
        <w:rPr>
          <w:rFonts w:ascii="Times New Roman" w:hAnsi="Times New Roman" w:cs="Times New Roman"/>
          <w:b/>
          <w:bCs/>
          <w:sz w:val="24"/>
          <w:szCs w:val="24"/>
        </w:rPr>
      </w:pPr>
    </w:p>
    <w:p w14:paraId="68FD86AC" w14:textId="77777777" w:rsidR="00955F3A" w:rsidRDefault="00955F3A" w:rsidP="00080BBB">
      <w:pPr>
        <w:tabs>
          <w:tab w:val="left" w:pos="1200"/>
        </w:tabs>
        <w:jc w:val="both"/>
        <w:rPr>
          <w:rFonts w:ascii="Times New Roman" w:hAnsi="Times New Roman" w:cs="Times New Roman"/>
          <w:b/>
          <w:bCs/>
          <w:sz w:val="24"/>
          <w:szCs w:val="24"/>
        </w:rPr>
      </w:pPr>
    </w:p>
    <w:p w14:paraId="62DFA619" w14:textId="25C8F87E" w:rsidR="006F4B7A" w:rsidRPr="00731B5D" w:rsidRDefault="00457172" w:rsidP="00080BBB">
      <w:pPr>
        <w:tabs>
          <w:tab w:val="left" w:pos="1200"/>
        </w:tabs>
        <w:jc w:val="both"/>
        <w:rPr>
          <w:rFonts w:ascii="Times New Roman" w:hAnsi="Times New Roman" w:cs="Times New Roman"/>
          <w:sz w:val="24"/>
          <w:szCs w:val="24"/>
        </w:rPr>
      </w:pPr>
      <w:r w:rsidRPr="00731B5D">
        <w:rPr>
          <w:rFonts w:ascii="Times New Roman" w:hAnsi="Times New Roman" w:cs="Times New Roman"/>
          <w:b/>
          <w:bCs/>
          <w:sz w:val="24"/>
          <w:szCs w:val="24"/>
        </w:rPr>
        <w:t>Result</w:t>
      </w:r>
      <w:r w:rsidR="00731B5D" w:rsidRPr="00731B5D">
        <w:rPr>
          <w:rFonts w:ascii="Times New Roman" w:hAnsi="Times New Roman" w:cs="Times New Roman"/>
          <w:sz w:val="24"/>
          <w:szCs w:val="24"/>
        </w:rPr>
        <w:t xml:space="preserve"> of </w:t>
      </w:r>
      <w:r w:rsidR="000D4C71" w:rsidRPr="00731B5D">
        <w:rPr>
          <w:rFonts w:ascii="Times New Roman" w:hAnsi="Times New Roman" w:cs="Times New Roman"/>
          <w:b/>
          <w:bCs/>
          <w:sz w:val="24"/>
          <w:szCs w:val="24"/>
        </w:rPr>
        <w:t>Description of studies</w:t>
      </w:r>
    </w:p>
    <w:p w14:paraId="3FEDC036" w14:textId="77777777" w:rsidR="007C1C7F" w:rsidRPr="007C1C7F" w:rsidRDefault="007C1C7F" w:rsidP="007C1C7F">
      <w:pPr>
        <w:tabs>
          <w:tab w:val="left" w:pos="1200"/>
        </w:tabs>
        <w:jc w:val="both"/>
        <w:rPr>
          <w:rFonts w:ascii="Times New Roman" w:hAnsi="Times New Roman" w:cs="Times New Roman"/>
          <w:sz w:val="24"/>
          <w:szCs w:val="24"/>
        </w:rPr>
      </w:pPr>
      <w:r w:rsidRPr="007C1C7F">
        <w:rPr>
          <w:rFonts w:ascii="Times New Roman" w:hAnsi="Times New Roman" w:cs="Times New Roman"/>
          <w:sz w:val="24"/>
          <w:szCs w:val="24"/>
        </w:rPr>
        <w:t>1981 studies were retrieved from the search result, 1909 got excluded because of the study tittles and abstracts did not address the research questions, 72 articles were assessed for eligibility from which 55 studies were excluded because they had inappropriate study design, Studies not aimed to discuss face mask were excluded, studies aimed at infection control measures and patient adherence, infection control measures at dental were excluded. Studies that were not in full text were removed. Studies that were not available were also removed. Studies measuring other preventive measures were not included unless a face mask was also measured. As a result, five studies have been included in the research.</w:t>
      </w:r>
    </w:p>
    <w:p w14:paraId="1EF3B4FB" w14:textId="77777777" w:rsidR="007C1C7F" w:rsidRPr="007C1C7F" w:rsidRDefault="007C1C7F" w:rsidP="007C1C7F">
      <w:pPr>
        <w:tabs>
          <w:tab w:val="left" w:pos="1200"/>
        </w:tabs>
        <w:jc w:val="both"/>
        <w:rPr>
          <w:rFonts w:ascii="Times New Roman" w:hAnsi="Times New Roman" w:cs="Times New Roman"/>
          <w:sz w:val="24"/>
          <w:szCs w:val="24"/>
        </w:rPr>
      </w:pPr>
      <w:r w:rsidRPr="007C1C7F">
        <w:rPr>
          <w:rFonts w:ascii="Times New Roman" w:hAnsi="Times New Roman" w:cs="Times New Roman"/>
          <w:sz w:val="24"/>
          <w:szCs w:val="24"/>
        </w:rPr>
        <w:t>The total number of five papers were eligible for this review. Information of selected studies was described in table 2, the information of the included studies such as topic name, authors name year of publication objectives, sample size and sampling technique, discussion, and results.  One study was conducted in West Haven, Connecticut, one in Ghana, one in Uganda, one study was conducted in Vietnam, and one in Belgium. One study focused specifically on the degree of adherence to and satisfaction with the covid-19 preventative measures, as well as the factors that influence it. As well as implying that behaviour change programmes, including the usage of masks, should be stepped up to improve adherence and satisfaction with preventive measures. A population's accurate use of face masks was measured in one study. Another study attempted to demonstrate a link between disease awareness and adherence to preventive interventions. One research concentrates on many control measures put in place to prevent the spread of covid-19 on college campuses. During the coronavirus disease 2019 (COVID-19) pandemic, one study attempted to evaluate and improve face-mask compliance among healthcare staff (HCP).</w:t>
      </w:r>
    </w:p>
    <w:p w14:paraId="0672C11A" w14:textId="46DA4A0E" w:rsidR="007C1C7F" w:rsidRPr="007C1C7F" w:rsidRDefault="007C1C7F" w:rsidP="007C1C7F">
      <w:pPr>
        <w:tabs>
          <w:tab w:val="left" w:pos="1200"/>
        </w:tabs>
        <w:jc w:val="both"/>
        <w:rPr>
          <w:rFonts w:ascii="Times New Roman" w:hAnsi="Times New Roman" w:cs="Times New Roman"/>
          <w:sz w:val="24"/>
          <w:szCs w:val="24"/>
        </w:rPr>
      </w:pPr>
    </w:p>
    <w:p w14:paraId="177DCE1E" w14:textId="77777777" w:rsidR="00F1398B" w:rsidRPr="00731B5D" w:rsidRDefault="00F1398B" w:rsidP="00080BBB">
      <w:pPr>
        <w:tabs>
          <w:tab w:val="left" w:pos="1200"/>
        </w:tabs>
        <w:jc w:val="both"/>
        <w:rPr>
          <w:rFonts w:ascii="Times New Roman" w:hAnsi="Times New Roman" w:cs="Times New Roman"/>
          <w:sz w:val="24"/>
          <w:szCs w:val="24"/>
        </w:rPr>
      </w:pPr>
    </w:p>
    <w:p w14:paraId="0663315B" w14:textId="77777777" w:rsidR="00F1398B" w:rsidRDefault="00F1398B" w:rsidP="00080BBB">
      <w:pPr>
        <w:tabs>
          <w:tab w:val="left" w:pos="1200"/>
        </w:tabs>
        <w:jc w:val="both"/>
        <w:rPr>
          <w:rFonts w:ascii="Times New Roman" w:hAnsi="Times New Roman" w:cs="Times New Roman"/>
          <w:sz w:val="24"/>
          <w:szCs w:val="24"/>
        </w:rPr>
      </w:pPr>
    </w:p>
    <w:p w14:paraId="1994D9BC" w14:textId="77777777" w:rsidR="006E367F" w:rsidRDefault="006E367F" w:rsidP="00080BBB">
      <w:pPr>
        <w:tabs>
          <w:tab w:val="left" w:pos="1200"/>
        </w:tabs>
        <w:jc w:val="both"/>
        <w:rPr>
          <w:rFonts w:ascii="Times New Roman" w:hAnsi="Times New Roman" w:cs="Times New Roman"/>
          <w:sz w:val="24"/>
          <w:szCs w:val="24"/>
        </w:rPr>
      </w:pPr>
    </w:p>
    <w:p w14:paraId="6B7B9E3D" w14:textId="77777777" w:rsidR="006E367F" w:rsidRDefault="006E367F" w:rsidP="00080BBB">
      <w:pPr>
        <w:tabs>
          <w:tab w:val="left" w:pos="1200"/>
        </w:tabs>
        <w:jc w:val="both"/>
        <w:rPr>
          <w:rFonts w:ascii="Times New Roman" w:hAnsi="Times New Roman" w:cs="Times New Roman"/>
          <w:sz w:val="24"/>
          <w:szCs w:val="24"/>
        </w:rPr>
      </w:pPr>
    </w:p>
    <w:p w14:paraId="409298D1" w14:textId="77777777" w:rsidR="006E367F" w:rsidRDefault="006E367F" w:rsidP="00080BBB">
      <w:pPr>
        <w:tabs>
          <w:tab w:val="left" w:pos="1200"/>
        </w:tabs>
        <w:jc w:val="both"/>
        <w:rPr>
          <w:rFonts w:ascii="Times New Roman" w:hAnsi="Times New Roman" w:cs="Times New Roman"/>
          <w:sz w:val="24"/>
          <w:szCs w:val="24"/>
        </w:rPr>
      </w:pPr>
    </w:p>
    <w:p w14:paraId="5A9EF93B" w14:textId="77777777" w:rsidR="006E367F" w:rsidRDefault="006E367F" w:rsidP="00080BBB">
      <w:pPr>
        <w:tabs>
          <w:tab w:val="left" w:pos="1200"/>
        </w:tabs>
        <w:jc w:val="both"/>
        <w:rPr>
          <w:rFonts w:ascii="Times New Roman" w:hAnsi="Times New Roman" w:cs="Times New Roman"/>
          <w:sz w:val="24"/>
          <w:szCs w:val="24"/>
        </w:rPr>
      </w:pPr>
    </w:p>
    <w:p w14:paraId="775ACC49" w14:textId="77777777" w:rsidR="006E367F" w:rsidRDefault="006E367F" w:rsidP="00080BBB">
      <w:pPr>
        <w:tabs>
          <w:tab w:val="left" w:pos="1200"/>
        </w:tabs>
        <w:jc w:val="both"/>
        <w:rPr>
          <w:rFonts w:ascii="Times New Roman" w:hAnsi="Times New Roman" w:cs="Times New Roman"/>
          <w:sz w:val="24"/>
          <w:szCs w:val="24"/>
        </w:rPr>
      </w:pPr>
    </w:p>
    <w:p w14:paraId="73836566" w14:textId="77777777" w:rsidR="006E367F" w:rsidRDefault="006E367F" w:rsidP="00080BBB">
      <w:pPr>
        <w:tabs>
          <w:tab w:val="left" w:pos="1200"/>
        </w:tabs>
        <w:jc w:val="both"/>
        <w:rPr>
          <w:rFonts w:ascii="Times New Roman" w:hAnsi="Times New Roman" w:cs="Times New Roman"/>
          <w:sz w:val="24"/>
          <w:szCs w:val="24"/>
        </w:rPr>
      </w:pPr>
    </w:p>
    <w:p w14:paraId="35420F7C" w14:textId="77777777" w:rsidR="006E367F" w:rsidRDefault="006E367F" w:rsidP="00080BBB">
      <w:pPr>
        <w:tabs>
          <w:tab w:val="left" w:pos="1200"/>
        </w:tabs>
        <w:jc w:val="both"/>
        <w:rPr>
          <w:rFonts w:ascii="Times New Roman" w:hAnsi="Times New Roman" w:cs="Times New Roman"/>
          <w:sz w:val="24"/>
          <w:szCs w:val="24"/>
        </w:rPr>
      </w:pPr>
    </w:p>
    <w:p w14:paraId="64A84C9D" w14:textId="77777777" w:rsidR="006E367F" w:rsidRDefault="006E367F" w:rsidP="00080BBB">
      <w:pPr>
        <w:tabs>
          <w:tab w:val="left" w:pos="1200"/>
        </w:tabs>
        <w:jc w:val="both"/>
        <w:rPr>
          <w:rFonts w:ascii="Times New Roman" w:hAnsi="Times New Roman" w:cs="Times New Roman"/>
          <w:sz w:val="24"/>
          <w:szCs w:val="24"/>
        </w:rPr>
      </w:pPr>
    </w:p>
    <w:p w14:paraId="5AC24516" w14:textId="77777777" w:rsidR="006E367F" w:rsidRDefault="006E367F" w:rsidP="00080BBB">
      <w:pPr>
        <w:tabs>
          <w:tab w:val="left" w:pos="1200"/>
        </w:tabs>
        <w:jc w:val="both"/>
        <w:rPr>
          <w:rFonts w:ascii="Times New Roman" w:hAnsi="Times New Roman" w:cs="Times New Roman"/>
          <w:sz w:val="24"/>
          <w:szCs w:val="24"/>
        </w:rPr>
      </w:pPr>
    </w:p>
    <w:p w14:paraId="04204B98" w14:textId="77777777" w:rsidR="006E367F" w:rsidRDefault="006E367F" w:rsidP="00080BBB">
      <w:pPr>
        <w:tabs>
          <w:tab w:val="left" w:pos="1200"/>
        </w:tabs>
        <w:jc w:val="both"/>
        <w:rPr>
          <w:rFonts w:ascii="Times New Roman" w:hAnsi="Times New Roman" w:cs="Times New Roman"/>
          <w:sz w:val="24"/>
          <w:szCs w:val="24"/>
        </w:rPr>
      </w:pPr>
    </w:p>
    <w:p w14:paraId="2C512E9B" w14:textId="77777777" w:rsidR="006E367F" w:rsidRDefault="006E367F" w:rsidP="00080BBB">
      <w:pPr>
        <w:tabs>
          <w:tab w:val="left" w:pos="1200"/>
        </w:tabs>
        <w:jc w:val="both"/>
        <w:rPr>
          <w:rFonts w:ascii="Times New Roman" w:hAnsi="Times New Roman" w:cs="Times New Roman"/>
          <w:sz w:val="24"/>
          <w:szCs w:val="24"/>
        </w:rPr>
      </w:pPr>
    </w:p>
    <w:p w14:paraId="47223411" w14:textId="77777777" w:rsidR="006E367F" w:rsidRPr="00E44C9B" w:rsidRDefault="006E367F" w:rsidP="006E367F">
      <w:pPr>
        <w:tabs>
          <w:tab w:val="left" w:pos="1200"/>
        </w:tabs>
        <w:spacing w:line="276" w:lineRule="auto"/>
        <w:jc w:val="center"/>
        <w:rPr>
          <w:rFonts w:ascii="Times New Roman" w:hAnsi="Times New Roman" w:cs="Times New Roman"/>
          <w:b/>
          <w:bCs/>
          <w:sz w:val="24"/>
          <w:szCs w:val="24"/>
        </w:rPr>
      </w:pPr>
      <w:r w:rsidRPr="00E44C9B">
        <w:rPr>
          <w:rFonts w:ascii="Times New Roman" w:hAnsi="Times New Roman" w:cs="Times New Roman"/>
          <w:b/>
          <w:bCs/>
          <w:sz w:val="24"/>
          <w:szCs w:val="24"/>
        </w:rPr>
        <w:t>Quality assessment</w:t>
      </w:r>
    </w:p>
    <w:p w14:paraId="063459DE" w14:textId="77777777" w:rsidR="006E367F" w:rsidRPr="00C365AB" w:rsidRDefault="006E367F" w:rsidP="006E367F">
      <w:pPr>
        <w:tabs>
          <w:tab w:val="left" w:pos="1200"/>
        </w:tabs>
        <w:spacing w:line="276" w:lineRule="auto"/>
        <w:jc w:val="center"/>
        <w:rPr>
          <w:rFonts w:ascii="Times New Roman" w:hAnsi="Times New Roman" w:cs="Times New Roman"/>
          <w:sz w:val="24"/>
          <w:szCs w:val="24"/>
        </w:rPr>
      </w:pPr>
      <w:r w:rsidRPr="00C365AB">
        <w:rPr>
          <w:rFonts w:ascii="Times New Roman" w:hAnsi="Times New Roman" w:cs="Times New Roman"/>
          <w:sz w:val="24"/>
          <w:szCs w:val="24"/>
        </w:rPr>
        <w:t>Quality assessment of studies using AXIS guidelines (</w:t>
      </w:r>
      <w:bookmarkStart w:id="0" w:name="_Hlk109287084"/>
      <w:r w:rsidRPr="00C365AB">
        <w:rPr>
          <w:rFonts w:ascii="Times New Roman" w:hAnsi="Times New Roman" w:cs="Times New Roman"/>
          <w:sz w:val="24"/>
          <w:szCs w:val="24"/>
        </w:rPr>
        <w:t>Appraisal Tool for Cross-sectional Studies)</w:t>
      </w:r>
    </w:p>
    <w:bookmarkEnd w:id="0"/>
    <w:p w14:paraId="5F32A002" w14:textId="55869112" w:rsidR="006E367F" w:rsidRPr="00093979" w:rsidRDefault="006E367F" w:rsidP="006E367F">
      <w:pPr>
        <w:tabs>
          <w:tab w:val="left" w:pos="1200"/>
        </w:tabs>
        <w:spacing w:line="276" w:lineRule="auto"/>
        <w:jc w:val="both"/>
        <w:rPr>
          <w:rFonts w:ascii="Times New Roman" w:hAnsi="Times New Roman" w:cs="Times New Roman"/>
          <w:sz w:val="24"/>
          <w:szCs w:val="24"/>
        </w:rPr>
      </w:pPr>
      <w:r>
        <w:rPr>
          <w:rFonts w:ascii="Times New Roman" w:hAnsi="Times New Roman" w:cs="Times New Roman"/>
          <w:sz w:val="24"/>
          <w:szCs w:val="24"/>
        </w:rPr>
        <w:t>From five studies that were included in this systematic review</w:t>
      </w:r>
      <w:r w:rsidRPr="00731BA6">
        <w:rPr>
          <w:rFonts w:ascii="Times New Roman" w:hAnsi="Times New Roman" w:cs="Times New Roman"/>
          <w:sz w:val="24"/>
          <w:szCs w:val="24"/>
        </w:rPr>
        <w:t xml:space="preserve">, </w:t>
      </w:r>
      <w:r>
        <w:rPr>
          <w:rFonts w:ascii="Times New Roman" w:hAnsi="Times New Roman" w:cs="Times New Roman"/>
          <w:sz w:val="24"/>
          <w:szCs w:val="24"/>
        </w:rPr>
        <w:t>4</w:t>
      </w:r>
      <w:r w:rsidRPr="00731BA6">
        <w:rPr>
          <w:rFonts w:ascii="Times New Roman" w:hAnsi="Times New Roman" w:cs="Times New Roman"/>
          <w:sz w:val="24"/>
          <w:szCs w:val="24"/>
        </w:rPr>
        <w:t xml:space="preserve"> were cross- sectional study which, for quality assessment (QA) purpose, the</w:t>
      </w:r>
      <w:r w:rsidRPr="00185356">
        <w:rPr>
          <w:rFonts w:ascii="Times New Roman" w:hAnsi="Times New Roman" w:cs="Times New Roman"/>
          <w:sz w:val="24"/>
          <w:szCs w:val="24"/>
        </w:rPr>
        <w:t xml:space="preserve"> AXIS guidelines were used to evaluate research papers in a structured manner and to determine the study's </w:t>
      </w:r>
      <w:r w:rsidR="00AD5B85" w:rsidRPr="00185356">
        <w:rPr>
          <w:rFonts w:ascii="Times New Roman" w:hAnsi="Times New Roman" w:cs="Times New Roman"/>
          <w:sz w:val="24"/>
          <w:szCs w:val="24"/>
        </w:rPr>
        <w:t>quality</w:t>
      </w:r>
      <w:r w:rsidR="00AD5B85">
        <w:rPr>
          <w:rFonts w:ascii="Times New Roman" w:hAnsi="Times New Roman" w:cs="Times New Roman"/>
          <w:sz w:val="24"/>
          <w:szCs w:val="24"/>
        </w:rPr>
        <w:t>.</w:t>
      </w:r>
      <w:r w:rsidRPr="00093979">
        <w:rPr>
          <w:rFonts w:ascii="Times New Roman" w:hAnsi="Times New Roman" w:cs="Times New Roman"/>
          <w:sz w:val="24"/>
          <w:szCs w:val="24"/>
        </w:rPr>
        <w:t xml:space="preserve"> </w:t>
      </w:r>
      <w:r w:rsidRPr="00731BA6">
        <w:rPr>
          <w:rFonts w:ascii="Times New Roman" w:hAnsi="Times New Roman" w:cs="Times New Roman"/>
          <w:sz w:val="24"/>
          <w:szCs w:val="24"/>
        </w:rPr>
        <w:t>AXIS tool examines survey articles in terms of their introduction, methodology, result, discussion and</w:t>
      </w:r>
      <w:r>
        <w:rPr>
          <w:rFonts w:ascii="Times New Roman" w:hAnsi="Times New Roman" w:cs="Times New Roman"/>
          <w:sz w:val="24"/>
          <w:szCs w:val="24"/>
        </w:rPr>
        <w:t xml:space="preserve"> </w:t>
      </w:r>
      <w:r w:rsidRPr="00731BA6">
        <w:rPr>
          <w:rFonts w:ascii="Times New Roman" w:hAnsi="Times New Roman" w:cs="Times New Roman"/>
          <w:sz w:val="24"/>
          <w:szCs w:val="24"/>
        </w:rPr>
        <w:t>conclusion and other (funding and conflict of interest, and consent). The aims</w:t>
      </w:r>
      <w:r>
        <w:rPr>
          <w:rFonts w:ascii="Times New Roman" w:hAnsi="Times New Roman" w:cs="Times New Roman"/>
          <w:sz w:val="24"/>
          <w:szCs w:val="24"/>
        </w:rPr>
        <w:t xml:space="preserve"> or objectives</w:t>
      </w:r>
      <w:r w:rsidRPr="00731BA6">
        <w:rPr>
          <w:rFonts w:ascii="Times New Roman" w:hAnsi="Times New Roman" w:cs="Times New Roman"/>
          <w:sz w:val="24"/>
          <w:szCs w:val="24"/>
        </w:rPr>
        <w:t xml:space="preserve"> are scored one each in introduction (total</w:t>
      </w:r>
      <w:r>
        <w:rPr>
          <w:rFonts w:ascii="Times New Roman" w:hAnsi="Times New Roman" w:cs="Times New Roman"/>
          <w:sz w:val="24"/>
          <w:szCs w:val="24"/>
        </w:rPr>
        <w:t xml:space="preserve"> </w:t>
      </w:r>
      <w:r w:rsidRPr="00731BA6">
        <w:rPr>
          <w:rFonts w:ascii="Times New Roman" w:hAnsi="Times New Roman" w:cs="Times New Roman"/>
          <w:sz w:val="24"/>
          <w:szCs w:val="24"/>
        </w:rPr>
        <w:t>2 scores), similarly, appropriateness of study design, justification of sample size, generalizability of sample frame, representativeness</w:t>
      </w:r>
      <w:r>
        <w:rPr>
          <w:rFonts w:ascii="Times New Roman" w:hAnsi="Times New Roman" w:cs="Times New Roman"/>
          <w:sz w:val="24"/>
          <w:szCs w:val="24"/>
        </w:rPr>
        <w:t xml:space="preserve"> </w:t>
      </w:r>
      <w:r w:rsidRPr="00731BA6">
        <w:rPr>
          <w:rFonts w:ascii="Times New Roman" w:hAnsi="Times New Roman" w:cs="Times New Roman"/>
          <w:sz w:val="24"/>
          <w:szCs w:val="24"/>
        </w:rPr>
        <w:t>of sample, definition of target population, validity, reliability, non-responders measures, explanation of statistical methods and statistical</w:t>
      </w:r>
      <w:r>
        <w:rPr>
          <w:rFonts w:ascii="Times New Roman" w:hAnsi="Times New Roman" w:cs="Times New Roman"/>
          <w:sz w:val="24"/>
          <w:szCs w:val="24"/>
        </w:rPr>
        <w:t xml:space="preserve"> </w:t>
      </w:r>
      <w:r w:rsidRPr="00731BA6">
        <w:rPr>
          <w:rFonts w:ascii="Times New Roman" w:hAnsi="Times New Roman" w:cs="Times New Roman"/>
          <w:sz w:val="24"/>
          <w:szCs w:val="24"/>
        </w:rPr>
        <w:t>significance individually merit one score in methodology (total score of 10)</w:t>
      </w:r>
      <w:r w:rsidRPr="00093979">
        <w:t xml:space="preserve"> </w:t>
      </w:r>
      <w:r w:rsidRPr="00093979">
        <w:rPr>
          <w:rFonts w:ascii="Times New Roman" w:hAnsi="Times New Roman" w:cs="Times New Roman"/>
          <w:sz w:val="24"/>
          <w:szCs w:val="24"/>
        </w:rPr>
        <w:t>Result carries 5 marks which is determined based on clearly</w:t>
      </w:r>
    </w:p>
    <w:p w14:paraId="34315A6C" w14:textId="77777777" w:rsidR="006E367F" w:rsidRPr="00873F2F" w:rsidRDefault="006E367F" w:rsidP="006E367F">
      <w:pPr>
        <w:tabs>
          <w:tab w:val="left" w:pos="1200"/>
        </w:tabs>
        <w:spacing w:line="276" w:lineRule="auto"/>
        <w:jc w:val="both"/>
        <w:rPr>
          <w:rFonts w:ascii="Times New Roman" w:hAnsi="Times New Roman" w:cs="Times New Roman"/>
          <w:sz w:val="24"/>
          <w:szCs w:val="24"/>
        </w:rPr>
      </w:pPr>
      <w:r w:rsidRPr="00093979">
        <w:rPr>
          <w:rFonts w:ascii="Times New Roman" w:hAnsi="Times New Roman" w:cs="Times New Roman"/>
          <w:sz w:val="24"/>
          <w:szCs w:val="24"/>
        </w:rPr>
        <w:t>explanation of results, concerns about non-responders, measurements of non-responders, consistency of results and the compliancy with</w:t>
      </w:r>
      <w:r>
        <w:rPr>
          <w:rFonts w:ascii="Times New Roman" w:hAnsi="Times New Roman" w:cs="Times New Roman"/>
          <w:sz w:val="24"/>
          <w:szCs w:val="24"/>
        </w:rPr>
        <w:t xml:space="preserve"> </w:t>
      </w:r>
      <w:r w:rsidRPr="00093979">
        <w:rPr>
          <w:rFonts w:ascii="Times New Roman" w:hAnsi="Times New Roman" w:cs="Times New Roman"/>
          <w:sz w:val="24"/>
          <w:szCs w:val="24"/>
        </w:rPr>
        <w:t>methodology. Furthermore, whether the study’s discussion and conclusion were in accordance with results and whether it mentioned the</w:t>
      </w:r>
      <w:r>
        <w:rPr>
          <w:rFonts w:ascii="Times New Roman" w:hAnsi="Times New Roman" w:cs="Times New Roman"/>
          <w:sz w:val="24"/>
          <w:szCs w:val="24"/>
        </w:rPr>
        <w:t xml:space="preserve"> </w:t>
      </w:r>
      <w:r w:rsidRPr="00093979">
        <w:rPr>
          <w:rFonts w:ascii="Times New Roman" w:hAnsi="Times New Roman" w:cs="Times New Roman"/>
          <w:sz w:val="24"/>
          <w:szCs w:val="24"/>
        </w:rPr>
        <w:t>limitations of the study a total score of 2 was assigned for each respective part. Finally, one score is given if either the funding or conflict</w:t>
      </w:r>
      <w:r>
        <w:rPr>
          <w:rFonts w:ascii="Times New Roman" w:hAnsi="Times New Roman" w:cs="Times New Roman"/>
          <w:sz w:val="24"/>
          <w:szCs w:val="24"/>
        </w:rPr>
        <w:t xml:space="preserve"> </w:t>
      </w:r>
      <w:r w:rsidRPr="00093979">
        <w:rPr>
          <w:rFonts w:ascii="Times New Roman" w:hAnsi="Times New Roman" w:cs="Times New Roman"/>
          <w:sz w:val="24"/>
          <w:szCs w:val="24"/>
        </w:rPr>
        <w:t>of interest was mentioned, besides, one extra one mark was allotted for the consent form for respondents in the stud</w:t>
      </w:r>
      <w:r>
        <w:rPr>
          <w:rFonts w:ascii="Times New Roman" w:hAnsi="Times New Roman" w:cs="Times New Roman"/>
          <w:sz w:val="24"/>
          <w:szCs w:val="24"/>
        </w:rPr>
        <w:t xml:space="preserve">. In the end, </w:t>
      </w:r>
      <w:r w:rsidRPr="00873F2F">
        <w:rPr>
          <w:rFonts w:ascii="Times New Roman" w:hAnsi="Times New Roman" w:cs="Times New Roman"/>
          <w:sz w:val="24"/>
          <w:szCs w:val="24"/>
        </w:rPr>
        <w:t>the</w:t>
      </w:r>
    </w:p>
    <w:p w14:paraId="6466B813" w14:textId="77777777" w:rsidR="006E367F" w:rsidRDefault="006E367F" w:rsidP="006E367F">
      <w:pPr>
        <w:tabs>
          <w:tab w:val="left" w:pos="1200"/>
        </w:tabs>
        <w:spacing w:line="276" w:lineRule="auto"/>
        <w:jc w:val="both"/>
        <w:rPr>
          <w:rFonts w:ascii="Times New Roman" w:hAnsi="Times New Roman" w:cs="Times New Roman"/>
        </w:rPr>
      </w:pPr>
      <w:r w:rsidRPr="005F314D">
        <w:rPr>
          <w:rFonts w:ascii="Times New Roman" w:hAnsi="Times New Roman" w:cs="Times New Roman"/>
          <w:sz w:val="24"/>
          <w:szCs w:val="24"/>
        </w:rPr>
        <w:t>The maximum score a study can receive is 21, with 9 being the cut-off for a study to be regarded qualified for this article. The outcomes are shown in the table below.</w:t>
      </w:r>
      <w:bookmarkStart w:id="1" w:name="_Hlk108443113"/>
    </w:p>
    <w:p w14:paraId="53B09EBF" w14:textId="77777777" w:rsidR="006E367F" w:rsidRDefault="006E367F" w:rsidP="006E367F">
      <w:pPr>
        <w:tabs>
          <w:tab w:val="left" w:pos="1200"/>
        </w:tabs>
        <w:spacing w:line="276" w:lineRule="auto"/>
        <w:jc w:val="both"/>
        <w:rPr>
          <w:rFonts w:ascii="Times New Roman" w:hAnsi="Times New Roman" w:cs="Times New Roman"/>
        </w:rPr>
      </w:pPr>
    </w:p>
    <w:p w14:paraId="39C6EA2A" w14:textId="77777777" w:rsidR="006E367F" w:rsidRPr="00B643BB" w:rsidRDefault="006E367F" w:rsidP="006E367F">
      <w:pPr>
        <w:tabs>
          <w:tab w:val="left" w:pos="1200"/>
        </w:tabs>
        <w:spacing w:line="276" w:lineRule="auto"/>
        <w:jc w:val="both"/>
        <w:rPr>
          <w:rFonts w:ascii="Times New Roman" w:hAnsi="Times New Roman" w:cs="Times New Roman"/>
        </w:rPr>
      </w:pPr>
      <w:r>
        <w:rPr>
          <w:rFonts w:ascii="Times New Roman" w:hAnsi="Times New Roman" w:cs="Times New Roman"/>
        </w:rPr>
        <w:t xml:space="preserve">Table 3: </w:t>
      </w:r>
      <w:r w:rsidRPr="00BB7755">
        <w:rPr>
          <w:rFonts w:ascii="Times New Roman" w:hAnsi="Times New Roman" w:cs="Times New Roman"/>
        </w:rPr>
        <w:t>Quality assessment of cross-sectional studies using AXIS guideline</w:t>
      </w:r>
      <w:bookmarkEnd w:id="1"/>
    </w:p>
    <w:tbl>
      <w:tblPr>
        <w:tblStyle w:val="TableGrid"/>
        <w:tblW w:w="6053" w:type="pct"/>
        <w:tblInd w:w="-1139" w:type="dxa"/>
        <w:tblLayout w:type="fixed"/>
        <w:tblLook w:val="04A0" w:firstRow="1" w:lastRow="0" w:firstColumn="1" w:lastColumn="0" w:noHBand="0" w:noVBand="1"/>
      </w:tblPr>
      <w:tblGrid>
        <w:gridCol w:w="2269"/>
        <w:gridCol w:w="1417"/>
        <w:gridCol w:w="993"/>
        <w:gridCol w:w="923"/>
        <w:gridCol w:w="1183"/>
        <w:gridCol w:w="2148"/>
        <w:gridCol w:w="707"/>
        <w:gridCol w:w="1275"/>
      </w:tblGrid>
      <w:tr w:rsidR="006E367F" w14:paraId="1FAEC86A" w14:textId="77777777" w:rsidTr="00C01FB1">
        <w:trPr>
          <w:trHeight w:val="966"/>
        </w:trPr>
        <w:tc>
          <w:tcPr>
            <w:tcW w:w="1039" w:type="pct"/>
          </w:tcPr>
          <w:p w14:paraId="1F1232DD" w14:textId="77777777" w:rsidR="006E367F" w:rsidRPr="004127EA" w:rsidRDefault="006E367F" w:rsidP="00C01FB1">
            <w:pPr>
              <w:tabs>
                <w:tab w:val="left" w:pos="1200"/>
              </w:tabs>
              <w:spacing w:line="276" w:lineRule="auto"/>
              <w:jc w:val="both"/>
              <w:rPr>
                <w:rFonts w:ascii="Times New Roman" w:hAnsi="Times New Roman" w:cs="Times New Roman"/>
              </w:rPr>
            </w:pPr>
            <w:r w:rsidRPr="004127EA">
              <w:rPr>
                <w:rFonts w:ascii="Times New Roman" w:hAnsi="Times New Roman" w:cs="Times New Roman"/>
              </w:rPr>
              <w:t>Author (s</w:t>
            </w:r>
            <w:r>
              <w:rPr>
                <w:rFonts w:ascii="Times New Roman" w:hAnsi="Times New Roman" w:cs="Times New Roman"/>
              </w:rPr>
              <w:t xml:space="preserve">) name &amp; year of publications </w:t>
            </w:r>
          </w:p>
        </w:tc>
        <w:tc>
          <w:tcPr>
            <w:tcW w:w="649" w:type="pct"/>
          </w:tcPr>
          <w:p w14:paraId="18360774"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 xml:space="preserve">Introduction </w:t>
            </w:r>
          </w:p>
          <w:p w14:paraId="6BC8A556"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455" w:type="pct"/>
          </w:tcPr>
          <w:p w14:paraId="0B7BB6ED"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 xml:space="preserve">Methods </w:t>
            </w:r>
          </w:p>
          <w:p w14:paraId="24255E1E"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(10)</w:t>
            </w:r>
          </w:p>
        </w:tc>
        <w:tc>
          <w:tcPr>
            <w:tcW w:w="423" w:type="pct"/>
          </w:tcPr>
          <w:p w14:paraId="48986B55"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Results</w:t>
            </w:r>
          </w:p>
          <w:p w14:paraId="1A5A6BD4"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(5)</w:t>
            </w:r>
          </w:p>
          <w:p w14:paraId="19E77697" w14:textId="77777777" w:rsidR="006E367F" w:rsidRPr="004127EA" w:rsidRDefault="006E367F" w:rsidP="00C01FB1">
            <w:pPr>
              <w:tabs>
                <w:tab w:val="left" w:pos="1200"/>
              </w:tabs>
              <w:spacing w:line="276" w:lineRule="auto"/>
              <w:jc w:val="both"/>
              <w:rPr>
                <w:rFonts w:ascii="Times New Roman" w:hAnsi="Times New Roman" w:cs="Times New Roman"/>
              </w:rPr>
            </w:pPr>
          </w:p>
        </w:tc>
        <w:tc>
          <w:tcPr>
            <w:tcW w:w="542" w:type="pct"/>
          </w:tcPr>
          <w:p w14:paraId="5FBD38C6"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 xml:space="preserve">Discussion </w:t>
            </w:r>
          </w:p>
          <w:p w14:paraId="7937ED6D"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984" w:type="pct"/>
          </w:tcPr>
          <w:p w14:paraId="719C6535"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Others (any funding, source or conflict of interest)</w:t>
            </w:r>
          </w:p>
          <w:p w14:paraId="17E390C7"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324" w:type="pct"/>
          </w:tcPr>
          <w:p w14:paraId="1035D2C6"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 xml:space="preserve">Total </w:t>
            </w:r>
          </w:p>
          <w:p w14:paraId="7BE3BD68"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(21)</w:t>
            </w:r>
          </w:p>
        </w:tc>
        <w:tc>
          <w:tcPr>
            <w:tcW w:w="585" w:type="pct"/>
          </w:tcPr>
          <w:p w14:paraId="6AE649EC"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Quality assessment</w:t>
            </w:r>
          </w:p>
        </w:tc>
      </w:tr>
      <w:tr w:rsidR="006E367F" w14:paraId="63FDC95E" w14:textId="77777777" w:rsidTr="00C01FB1">
        <w:tc>
          <w:tcPr>
            <w:tcW w:w="1039" w:type="pct"/>
          </w:tcPr>
          <w:p w14:paraId="0F4B50B8" w14:textId="77777777" w:rsidR="006E367F" w:rsidRPr="004127EA" w:rsidRDefault="006E367F" w:rsidP="00C01FB1">
            <w:pPr>
              <w:tabs>
                <w:tab w:val="left" w:pos="1200"/>
              </w:tabs>
              <w:spacing w:line="276" w:lineRule="auto"/>
              <w:jc w:val="both"/>
              <w:rPr>
                <w:rFonts w:ascii="Times New Roman" w:hAnsi="Times New Roman" w:cs="Times New Roman"/>
              </w:rPr>
            </w:pPr>
            <w:proofErr w:type="spellStart"/>
            <w:r w:rsidRPr="00B12DBA">
              <w:rPr>
                <w:rFonts w:ascii="Times New Roman" w:hAnsi="Times New Roman" w:cs="Times New Roman"/>
                <w:sz w:val="20"/>
                <w:szCs w:val="20"/>
              </w:rPr>
              <w:t>Rupak</w:t>
            </w:r>
            <w:proofErr w:type="spellEnd"/>
            <w:r w:rsidRPr="00B12DBA">
              <w:rPr>
                <w:rFonts w:ascii="Times New Roman" w:hAnsi="Times New Roman" w:cs="Times New Roman"/>
                <w:sz w:val="20"/>
                <w:szCs w:val="20"/>
              </w:rPr>
              <w:t xml:space="preserve"> Datta et.al.</w:t>
            </w:r>
            <w:r>
              <w:rPr>
                <w:rFonts w:ascii="Times New Roman" w:hAnsi="Times New Roman" w:cs="Times New Roman"/>
                <w:sz w:val="20"/>
                <w:szCs w:val="20"/>
              </w:rPr>
              <w:t xml:space="preserve"> 2021</w:t>
            </w:r>
          </w:p>
        </w:tc>
        <w:tc>
          <w:tcPr>
            <w:tcW w:w="649" w:type="pct"/>
          </w:tcPr>
          <w:p w14:paraId="57645DE3"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455" w:type="pct"/>
          </w:tcPr>
          <w:p w14:paraId="4072AC66"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5</w:t>
            </w:r>
          </w:p>
        </w:tc>
        <w:tc>
          <w:tcPr>
            <w:tcW w:w="423" w:type="pct"/>
          </w:tcPr>
          <w:p w14:paraId="0A4CA438"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3</w:t>
            </w:r>
          </w:p>
        </w:tc>
        <w:tc>
          <w:tcPr>
            <w:tcW w:w="542" w:type="pct"/>
          </w:tcPr>
          <w:p w14:paraId="39449FAF"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984" w:type="pct"/>
          </w:tcPr>
          <w:p w14:paraId="18AEBDEA"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0</w:t>
            </w:r>
          </w:p>
        </w:tc>
        <w:tc>
          <w:tcPr>
            <w:tcW w:w="324" w:type="pct"/>
          </w:tcPr>
          <w:p w14:paraId="02B87C79"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11</w:t>
            </w:r>
          </w:p>
        </w:tc>
        <w:tc>
          <w:tcPr>
            <w:tcW w:w="585" w:type="pct"/>
          </w:tcPr>
          <w:p w14:paraId="7A8BE5DA"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Medium</w:t>
            </w:r>
          </w:p>
        </w:tc>
      </w:tr>
      <w:tr w:rsidR="006E367F" w14:paraId="5A2435A9" w14:textId="77777777" w:rsidTr="00C01FB1">
        <w:tc>
          <w:tcPr>
            <w:tcW w:w="1039" w:type="pct"/>
          </w:tcPr>
          <w:p w14:paraId="1A22FE95" w14:textId="77777777" w:rsidR="006E367F" w:rsidRPr="004127EA" w:rsidRDefault="006E367F" w:rsidP="00C01FB1">
            <w:pPr>
              <w:tabs>
                <w:tab w:val="left" w:pos="1200"/>
              </w:tabs>
              <w:spacing w:line="276" w:lineRule="auto"/>
              <w:jc w:val="both"/>
              <w:rPr>
                <w:rFonts w:ascii="Times New Roman" w:hAnsi="Times New Roman" w:cs="Times New Roman"/>
              </w:rPr>
            </w:pPr>
            <w:r w:rsidRPr="00B12DBA">
              <w:rPr>
                <w:rFonts w:ascii="Times New Roman" w:hAnsi="Times New Roman" w:cs="Times New Roman"/>
                <w:sz w:val="20"/>
                <w:szCs w:val="20"/>
              </w:rPr>
              <w:t>Prince Yeboah et.al. 2021</w:t>
            </w:r>
          </w:p>
        </w:tc>
        <w:tc>
          <w:tcPr>
            <w:tcW w:w="649" w:type="pct"/>
          </w:tcPr>
          <w:p w14:paraId="4B8D4F07"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455" w:type="pct"/>
          </w:tcPr>
          <w:p w14:paraId="071DA287"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4</w:t>
            </w:r>
          </w:p>
        </w:tc>
        <w:tc>
          <w:tcPr>
            <w:tcW w:w="423" w:type="pct"/>
          </w:tcPr>
          <w:p w14:paraId="16F0C680"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4</w:t>
            </w:r>
          </w:p>
        </w:tc>
        <w:tc>
          <w:tcPr>
            <w:tcW w:w="542" w:type="pct"/>
          </w:tcPr>
          <w:p w14:paraId="2DFBCB7B"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984" w:type="pct"/>
          </w:tcPr>
          <w:p w14:paraId="2FBA0341"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324" w:type="pct"/>
          </w:tcPr>
          <w:p w14:paraId="0E1B98BA"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12</w:t>
            </w:r>
          </w:p>
        </w:tc>
        <w:tc>
          <w:tcPr>
            <w:tcW w:w="585" w:type="pct"/>
          </w:tcPr>
          <w:p w14:paraId="53BECF51"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Medium</w:t>
            </w:r>
          </w:p>
        </w:tc>
      </w:tr>
      <w:tr w:rsidR="006E367F" w14:paraId="2E2FC81C" w14:textId="77777777" w:rsidTr="00C01FB1">
        <w:tc>
          <w:tcPr>
            <w:tcW w:w="1039" w:type="pct"/>
          </w:tcPr>
          <w:p w14:paraId="3A2B6910" w14:textId="77777777" w:rsidR="006E367F" w:rsidRPr="004127EA" w:rsidRDefault="006E367F" w:rsidP="00C01FB1">
            <w:pPr>
              <w:tabs>
                <w:tab w:val="left" w:pos="1200"/>
              </w:tabs>
              <w:spacing w:line="276" w:lineRule="auto"/>
              <w:jc w:val="both"/>
              <w:rPr>
                <w:rFonts w:ascii="Times New Roman" w:hAnsi="Times New Roman" w:cs="Times New Roman"/>
              </w:rPr>
            </w:pPr>
            <w:r w:rsidRPr="00B12DBA">
              <w:rPr>
                <w:rFonts w:ascii="Times New Roman" w:hAnsi="Times New Roman" w:cs="Times New Roman"/>
                <w:sz w:val="20"/>
                <w:szCs w:val="20"/>
              </w:rPr>
              <w:t xml:space="preserve">Bob O </w:t>
            </w:r>
            <w:proofErr w:type="spellStart"/>
            <w:r w:rsidRPr="00B12DBA">
              <w:rPr>
                <w:rFonts w:ascii="Times New Roman" w:hAnsi="Times New Roman" w:cs="Times New Roman"/>
                <w:sz w:val="20"/>
                <w:szCs w:val="20"/>
              </w:rPr>
              <w:t>Amodan</w:t>
            </w:r>
            <w:proofErr w:type="spellEnd"/>
            <w:r w:rsidRPr="00B12DBA">
              <w:rPr>
                <w:rFonts w:ascii="Times New Roman" w:hAnsi="Times New Roman" w:cs="Times New Roman"/>
                <w:sz w:val="20"/>
                <w:szCs w:val="20"/>
              </w:rPr>
              <w:t xml:space="preserve"> et.al. 2020</w:t>
            </w:r>
          </w:p>
        </w:tc>
        <w:tc>
          <w:tcPr>
            <w:tcW w:w="649" w:type="pct"/>
          </w:tcPr>
          <w:p w14:paraId="2E6A6E65"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455" w:type="pct"/>
          </w:tcPr>
          <w:p w14:paraId="4419DB87"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4</w:t>
            </w:r>
          </w:p>
        </w:tc>
        <w:tc>
          <w:tcPr>
            <w:tcW w:w="423" w:type="pct"/>
          </w:tcPr>
          <w:p w14:paraId="2F07A4C8"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3</w:t>
            </w:r>
          </w:p>
        </w:tc>
        <w:tc>
          <w:tcPr>
            <w:tcW w:w="542" w:type="pct"/>
          </w:tcPr>
          <w:p w14:paraId="53496538"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984" w:type="pct"/>
          </w:tcPr>
          <w:p w14:paraId="41BD0A02"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324" w:type="pct"/>
          </w:tcPr>
          <w:p w14:paraId="0C35C173"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11</w:t>
            </w:r>
          </w:p>
        </w:tc>
        <w:tc>
          <w:tcPr>
            <w:tcW w:w="585" w:type="pct"/>
          </w:tcPr>
          <w:p w14:paraId="054B20A3"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Medium</w:t>
            </w:r>
          </w:p>
        </w:tc>
      </w:tr>
      <w:tr w:rsidR="006E367F" w14:paraId="4BE147DB" w14:textId="77777777" w:rsidTr="00C01FB1">
        <w:trPr>
          <w:trHeight w:val="586"/>
        </w:trPr>
        <w:tc>
          <w:tcPr>
            <w:tcW w:w="1039" w:type="pct"/>
          </w:tcPr>
          <w:p w14:paraId="7A1CAB2B" w14:textId="77777777" w:rsidR="006E367F" w:rsidRPr="00B12DBA" w:rsidRDefault="006E367F" w:rsidP="00C01FB1">
            <w:pPr>
              <w:tabs>
                <w:tab w:val="left" w:pos="1200"/>
              </w:tabs>
              <w:spacing w:line="276" w:lineRule="auto"/>
              <w:jc w:val="both"/>
              <w:rPr>
                <w:rFonts w:ascii="Times New Roman" w:hAnsi="Times New Roman" w:cs="Times New Roman"/>
                <w:sz w:val="20"/>
                <w:szCs w:val="20"/>
              </w:rPr>
            </w:pPr>
            <w:r w:rsidRPr="00B12DBA">
              <w:rPr>
                <w:rFonts w:ascii="Times New Roman" w:hAnsi="Times New Roman" w:cs="Times New Roman"/>
                <w:sz w:val="20"/>
                <w:szCs w:val="20"/>
              </w:rPr>
              <w:t xml:space="preserve">Minh </w:t>
            </w:r>
            <w:proofErr w:type="spellStart"/>
            <w:r w:rsidRPr="00B12DBA">
              <w:rPr>
                <w:rFonts w:ascii="Times New Roman" w:hAnsi="Times New Roman" w:cs="Times New Roman"/>
                <w:sz w:val="20"/>
                <w:szCs w:val="20"/>
              </w:rPr>
              <w:t>Cuong</w:t>
            </w:r>
            <w:proofErr w:type="spellEnd"/>
            <w:r w:rsidRPr="00B12DBA">
              <w:rPr>
                <w:rFonts w:ascii="Times New Roman" w:hAnsi="Times New Roman" w:cs="Times New Roman"/>
                <w:sz w:val="20"/>
                <w:szCs w:val="20"/>
              </w:rPr>
              <w:t xml:space="preserve"> Duong et.al. 2020</w:t>
            </w:r>
          </w:p>
          <w:p w14:paraId="38DF7806" w14:textId="77777777" w:rsidR="006E367F" w:rsidRPr="004127EA" w:rsidRDefault="006E367F" w:rsidP="00C01FB1">
            <w:pPr>
              <w:tabs>
                <w:tab w:val="left" w:pos="1200"/>
              </w:tabs>
              <w:spacing w:line="276" w:lineRule="auto"/>
              <w:jc w:val="both"/>
              <w:rPr>
                <w:rFonts w:ascii="Times New Roman" w:hAnsi="Times New Roman" w:cs="Times New Roman"/>
              </w:rPr>
            </w:pPr>
          </w:p>
        </w:tc>
        <w:tc>
          <w:tcPr>
            <w:tcW w:w="649" w:type="pct"/>
          </w:tcPr>
          <w:p w14:paraId="700C4B21"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455" w:type="pct"/>
          </w:tcPr>
          <w:p w14:paraId="22AB1FBC"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5</w:t>
            </w:r>
          </w:p>
        </w:tc>
        <w:tc>
          <w:tcPr>
            <w:tcW w:w="423" w:type="pct"/>
          </w:tcPr>
          <w:p w14:paraId="19ED34C2"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4</w:t>
            </w:r>
          </w:p>
        </w:tc>
        <w:tc>
          <w:tcPr>
            <w:tcW w:w="542" w:type="pct"/>
          </w:tcPr>
          <w:p w14:paraId="3C0DB890"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984" w:type="pct"/>
          </w:tcPr>
          <w:p w14:paraId="756E4E17"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0</w:t>
            </w:r>
          </w:p>
        </w:tc>
        <w:tc>
          <w:tcPr>
            <w:tcW w:w="324" w:type="pct"/>
          </w:tcPr>
          <w:p w14:paraId="23B6CA22"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12</w:t>
            </w:r>
          </w:p>
        </w:tc>
        <w:tc>
          <w:tcPr>
            <w:tcW w:w="585" w:type="pct"/>
          </w:tcPr>
          <w:p w14:paraId="367544E8"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Medium</w:t>
            </w:r>
          </w:p>
        </w:tc>
      </w:tr>
      <w:tr w:rsidR="006E367F" w14:paraId="58DA68D4" w14:textId="77777777" w:rsidTr="00C01FB1">
        <w:trPr>
          <w:trHeight w:val="584"/>
        </w:trPr>
        <w:tc>
          <w:tcPr>
            <w:tcW w:w="1039" w:type="pct"/>
          </w:tcPr>
          <w:p w14:paraId="1C8E72A7" w14:textId="77777777" w:rsidR="006E367F" w:rsidRPr="004127EA" w:rsidRDefault="006E367F" w:rsidP="00C01FB1">
            <w:pPr>
              <w:tabs>
                <w:tab w:val="left" w:pos="1200"/>
              </w:tabs>
              <w:spacing w:line="276" w:lineRule="auto"/>
              <w:jc w:val="both"/>
              <w:rPr>
                <w:rFonts w:ascii="Times New Roman" w:hAnsi="Times New Roman" w:cs="Times New Roman"/>
              </w:rPr>
            </w:pPr>
            <w:proofErr w:type="spellStart"/>
            <w:r w:rsidRPr="00B12DBA">
              <w:rPr>
                <w:rFonts w:ascii="Times New Roman" w:hAnsi="Times New Roman" w:cs="Times New Roman"/>
                <w:sz w:val="20"/>
                <w:szCs w:val="20"/>
              </w:rPr>
              <w:t>Véronique</w:t>
            </w:r>
            <w:proofErr w:type="spellEnd"/>
            <w:r w:rsidRPr="00B12DBA">
              <w:rPr>
                <w:rFonts w:ascii="Times New Roman" w:hAnsi="Times New Roman" w:cs="Times New Roman"/>
                <w:sz w:val="20"/>
                <w:szCs w:val="20"/>
              </w:rPr>
              <w:t xml:space="preserve"> Renault et.al. 2020</w:t>
            </w:r>
          </w:p>
        </w:tc>
        <w:tc>
          <w:tcPr>
            <w:tcW w:w="649" w:type="pct"/>
          </w:tcPr>
          <w:p w14:paraId="1FD13F32"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2</w:t>
            </w:r>
          </w:p>
        </w:tc>
        <w:tc>
          <w:tcPr>
            <w:tcW w:w="455" w:type="pct"/>
          </w:tcPr>
          <w:p w14:paraId="3972226D"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8</w:t>
            </w:r>
          </w:p>
        </w:tc>
        <w:tc>
          <w:tcPr>
            <w:tcW w:w="423" w:type="pct"/>
          </w:tcPr>
          <w:p w14:paraId="6A9F9174"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4</w:t>
            </w:r>
          </w:p>
        </w:tc>
        <w:tc>
          <w:tcPr>
            <w:tcW w:w="542" w:type="pct"/>
          </w:tcPr>
          <w:p w14:paraId="069BF186"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984" w:type="pct"/>
          </w:tcPr>
          <w:p w14:paraId="278D681D"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w:t>
            </w:r>
          </w:p>
        </w:tc>
        <w:tc>
          <w:tcPr>
            <w:tcW w:w="324" w:type="pct"/>
          </w:tcPr>
          <w:p w14:paraId="76DFF07B" w14:textId="77777777" w:rsidR="006E367F" w:rsidRPr="004127EA"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16</w:t>
            </w:r>
          </w:p>
        </w:tc>
        <w:tc>
          <w:tcPr>
            <w:tcW w:w="585" w:type="pct"/>
          </w:tcPr>
          <w:p w14:paraId="0819979F" w14:textId="77777777" w:rsidR="006E367F" w:rsidRDefault="006E367F" w:rsidP="00C01FB1">
            <w:pPr>
              <w:tabs>
                <w:tab w:val="left" w:pos="1200"/>
              </w:tabs>
              <w:spacing w:line="276" w:lineRule="auto"/>
              <w:jc w:val="both"/>
              <w:rPr>
                <w:rFonts w:ascii="Times New Roman" w:hAnsi="Times New Roman" w:cs="Times New Roman"/>
              </w:rPr>
            </w:pPr>
            <w:r>
              <w:rPr>
                <w:rFonts w:ascii="Times New Roman" w:hAnsi="Times New Roman" w:cs="Times New Roman"/>
              </w:rPr>
              <w:t xml:space="preserve">High </w:t>
            </w:r>
          </w:p>
        </w:tc>
      </w:tr>
    </w:tbl>
    <w:p w14:paraId="4DF48473" w14:textId="77777777" w:rsidR="006E367F" w:rsidRDefault="006E367F" w:rsidP="006E367F">
      <w:pPr>
        <w:spacing w:line="276" w:lineRule="auto"/>
        <w:jc w:val="both"/>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79760" behindDoc="0" locked="0" layoutInCell="1" allowOverlap="1" wp14:anchorId="6D8F15F8" wp14:editId="254AB33F">
                <wp:simplePos x="0" y="0"/>
                <wp:positionH relativeFrom="margin">
                  <wp:align>right</wp:align>
                </wp:positionH>
                <wp:positionV relativeFrom="paragraph">
                  <wp:posOffset>297180</wp:posOffset>
                </wp:positionV>
                <wp:extent cx="6256020" cy="937260"/>
                <wp:effectExtent l="0" t="0" r="11430" b="15240"/>
                <wp:wrapNone/>
                <wp:docPr id="52" name="Text Box 52"/>
                <wp:cNvGraphicFramePr/>
                <a:graphic xmlns:a="http://schemas.openxmlformats.org/drawingml/2006/main">
                  <a:graphicData uri="http://schemas.microsoft.com/office/word/2010/wordprocessingShape">
                    <wps:wsp>
                      <wps:cNvSpPr txBox="1"/>
                      <wps:spPr>
                        <a:xfrm>
                          <a:off x="0" y="0"/>
                          <a:ext cx="6256020" cy="937260"/>
                        </a:xfrm>
                        <a:prstGeom prst="rect">
                          <a:avLst/>
                        </a:prstGeom>
                        <a:solidFill>
                          <a:schemeClr val="lt1"/>
                        </a:solidFill>
                        <a:ln w="6350">
                          <a:solidFill>
                            <a:prstClr val="black"/>
                          </a:solidFill>
                        </a:ln>
                      </wps:spPr>
                      <wps:txbx>
                        <w:txbxContent>
                          <w:p w14:paraId="5D18797A" w14:textId="77777777" w:rsidR="006E367F" w:rsidRPr="0050758F" w:rsidRDefault="006E367F" w:rsidP="006E367F">
                            <w:pPr>
                              <w:spacing w:before="240"/>
                              <w:rPr>
                                <w:rFonts w:ascii="Times New Roman" w:hAnsi="Times New Roman" w:cs="Times New Roman"/>
                                <w:i/>
                                <w:iCs/>
                                <w:color w:val="333333"/>
                                <w:sz w:val="20"/>
                                <w:szCs w:val="20"/>
                                <w:shd w:val="clear" w:color="auto" w:fill="FFFFFF"/>
                              </w:rPr>
                            </w:pPr>
                            <w:r w:rsidRPr="0050758F">
                              <w:rPr>
                                <w:rFonts w:ascii="Times New Roman" w:hAnsi="Times New Roman" w:cs="Times New Roman"/>
                                <w:i/>
                                <w:iCs/>
                                <w:sz w:val="20"/>
                                <w:szCs w:val="20"/>
                              </w:rPr>
                              <w:t>QA: 1-7 low 8-14 medium, and 15to 21 is high (</w:t>
                            </w:r>
                            <w:r w:rsidRPr="0050758F">
                              <w:rPr>
                                <w:rFonts w:ascii="Times New Roman" w:hAnsi="Times New Roman" w:cs="Times New Roman"/>
                                <w:i/>
                                <w:iCs/>
                                <w:color w:val="333333"/>
                                <w:sz w:val="20"/>
                                <w:szCs w:val="20"/>
                                <w:shd w:val="clear" w:color="auto" w:fill="FFFFFF"/>
                              </w:rPr>
                              <w:t>Seo, HJ., Kim, K.U. Quality assessment of systematic reviews or meta-analyses of nursing interventions conducted by Korean reviewers. BMC Med Res Methodol 12, 129 (2012). https://doi.org/10.1186/1471-2288-12-129</w:t>
                            </w:r>
                          </w:p>
                          <w:p w14:paraId="0EF937E8" w14:textId="77777777" w:rsidR="006E367F" w:rsidRPr="00C32D49" w:rsidRDefault="006E367F" w:rsidP="006E367F">
                            <w:pPr>
                              <w:spacing w:before="240"/>
                              <w:rPr>
                                <w:rFonts w:ascii="Times New Roman" w:hAnsi="Times New Roman" w:cs="Times New Roman"/>
                                <w:i/>
                                <w:iCs/>
                                <w:sz w:val="18"/>
                                <w:szCs w:val="18"/>
                              </w:rPr>
                            </w:pPr>
                          </w:p>
                          <w:p w14:paraId="09E2790E" w14:textId="77777777" w:rsidR="006E367F" w:rsidRDefault="006E367F" w:rsidP="006E36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8F15F8" id="Text Box 52" o:spid="_x0000_s1036" type="#_x0000_t202" style="position:absolute;left:0;text-align:left;margin-left:441.4pt;margin-top:23.4pt;width:492.6pt;height:73.8pt;z-index:2516797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" fillcolor="white [3201]" strokeweight=".5pt">
                <v:textbox>
                  <w:txbxContent>
                    <w:p w14:paraId="5D18797A" w14:textId="77777777" w:rsidR="006E367F" w:rsidRPr="0050758F" w:rsidRDefault="006E367F" w:rsidP="006E367F">
                      <w:pPr>
                        <w:spacing w:before="240"/>
                        <w:rPr>
                          <w:rFonts w:ascii="Times New Roman" w:hAnsi="Times New Roman" w:cs="Times New Roman"/>
                          <w:i/>
                          <w:iCs/>
                          <w:color w:val="333333"/>
                          <w:sz w:val="20"/>
                          <w:szCs w:val="20"/>
                          <w:shd w:val="clear" w:color="auto" w:fill="FFFFFF"/>
                        </w:rPr>
                      </w:pPr>
                      <w:r w:rsidRPr="0050758F">
                        <w:rPr>
                          <w:rFonts w:ascii="Times New Roman" w:hAnsi="Times New Roman" w:cs="Times New Roman"/>
                          <w:i/>
                          <w:iCs/>
                          <w:sz w:val="20"/>
                          <w:szCs w:val="20"/>
                        </w:rPr>
                        <w:t>QA: 1-7 low 8-14 medium, and 15to 21 is high (</w:t>
                      </w:r>
                      <w:proofErr w:type="spellStart"/>
                      <w:r w:rsidRPr="0050758F">
                        <w:rPr>
                          <w:rFonts w:ascii="Times New Roman" w:hAnsi="Times New Roman" w:cs="Times New Roman"/>
                          <w:i/>
                          <w:iCs/>
                          <w:color w:val="333333"/>
                          <w:sz w:val="20"/>
                          <w:szCs w:val="20"/>
                          <w:shd w:val="clear" w:color="auto" w:fill="FFFFFF"/>
                        </w:rPr>
                        <w:t>Seo</w:t>
                      </w:r>
                      <w:proofErr w:type="spellEnd"/>
                      <w:r w:rsidRPr="0050758F">
                        <w:rPr>
                          <w:rFonts w:ascii="Times New Roman" w:hAnsi="Times New Roman" w:cs="Times New Roman"/>
                          <w:i/>
                          <w:iCs/>
                          <w:color w:val="333333"/>
                          <w:sz w:val="20"/>
                          <w:szCs w:val="20"/>
                          <w:shd w:val="clear" w:color="auto" w:fill="FFFFFF"/>
                        </w:rPr>
                        <w:t xml:space="preserve">, HJ., Kim, K.U. Quality assessment of systematic reviews or meta-analyses of nursing interventions conducted by Korean reviewers. BMC Med Res </w:t>
                      </w:r>
                      <w:proofErr w:type="spellStart"/>
                      <w:r w:rsidRPr="0050758F">
                        <w:rPr>
                          <w:rFonts w:ascii="Times New Roman" w:hAnsi="Times New Roman" w:cs="Times New Roman"/>
                          <w:i/>
                          <w:iCs/>
                          <w:color w:val="333333"/>
                          <w:sz w:val="20"/>
                          <w:szCs w:val="20"/>
                          <w:shd w:val="clear" w:color="auto" w:fill="FFFFFF"/>
                        </w:rPr>
                        <w:t>Methodol</w:t>
                      </w:r>
                      <w:proofErr w:type="spellEnd"/>
                      <w:r w:rsidRPr="0050758F">
                        <w:rPr>
                          <w:rFonts w:ascii="Times New Roman" w:hAnsi="Times New Roman" w:cs="Times New Roman"/>
                          <w:i/>
                          <w:iCs/>
                          <w:color w:val="333333"/>
                          <w:sz w:val="20"/>
                          <w:szCs w:val="20"/>
                          <w:shd w:val="clear" w:color="auto" w:fill="FFFFFF"/>
                        </w:rPr>
                        <w:t> 12, 129 (2012). https://doi.org/10.1186/1471-2288-12-129</w:t>
                      </w:r>
                    </w:p>
                    <w:p w14:paraId="0EF937E8" w14:textId="77777777" w:rsidR="006E367F" w:rsidRPr="00C32D49" w:rsidRDefault="006E367F" w:rsidP="006E367F">
                      <w:pPr>
                        <w:spacing w:before="240"/>
                        <w:rPr>
                          <w:rFonts w:ascii="Times New Roman" w:hAnsi="Times New Roman" w:cs="Times New Roman"/>
                          <w:i/>
                          <w:iCs/>
                          <w:sz w:val="18"/>
                          <w:szCs w:val="18"/>
                        </w:rPr>
                      </w:pPr>
                    </w:p>
                    <w:p w14:paraId="09E2790E" w14:textId="77777777" w:rsidR="006E367F" w:rsidRDefault="006E367F" w:rsidP="006E367F"/>
                  </w:txbxContent>
                </v:textbox>
                <w10:wrap anchorx="margin"/>
              </v:shape>
            </w:pict>
          </mc:Fallback>
        </mc:AlternateContent>
      </w:r>
    </w:p>
    <w:p w14:paraId="388A1E26" w14:textId="77777777" w:rsidR="006E367F" w:rsidRDefault="006E367F" w:rsidP="006E367F">
      <w:pPr>
        <w:spacing w:line="276" w:lineRule="auto"/>
        <w:jc w:val="both"/>
        <w:rPr>
          <w:rFonts w:ascii="Times New Roman" w:hAnsi="Times New Roman" w:cs="Times New Roman"/>
          <w:sz w:val="28"/>
          <w:szCs w:val="28"/>
        </w:rPr>
      </w:pPr>
    </w:p>
    <w:p w14:paraId="25B360A3" w14:textId="77777777" w:rsidR="006E367F" w:rsidRDefault="006E367F" w:rsidP="006E367F">
      <w:pPr>
        <w:tabs>
          <w:tab w:val="left" w:pos="2924"/>
        </w:tabs>
        <w:spacing w:line="276" w:lineRule="auto"/>
        <w:jc w:val="both"/>
        <w:rPr>
          <w:rFonts w:ascii="Times New Roman" w:hAnsi="Times New Roman" w:cs="Times New Roman"/>
          <w:sz w:val="24"/>
          <w:szCs w:val="24"/>
        </w:rPr>
      </w:pPr>
    </w:p>
    <w:p w14:paraId="2AA99768" w14:textId="77777777" w:rsidR="006E367F" w:rsidRPr="00731B5D" w:rsidRDefault="006E367F" w:rsidP="00080BBB">
      <w:pPr>
        <w:tabs>
          <w:tab w:val="left" w:pos="1200"/>
        </w:tabs>
        <w:jc w:val="both"/>
        <w:rPr>
          <w:rFonts w:ascii="Times New Roman" w:hAnsi="Times New Roman" w:cs="Times New Roman"/>
          <w:sz w:val="24"/>
          <w:szCs w:val="24"/>
        </w:rPr>
      </w:pPr>
    </w:p>
    <w:p w14:paraId="6A7CAA93" w14:textId="77777777" w:rsidR="005449E2" w:rsidRPr="00634535" w:rsidRDefault="005449E2" w:rsidP="005449E2">
      <w:pPr>
        <w:tabs>
          <w:tab w:val="left" w:pos="2924"/>
        </w:tabs>
        <w:spacing w:line="276" w:lineRule="auto"/>
        <w:jc w:val="both"/>
        <w:rPr>
          <w:rFonts w:ascii="Times New Roman" w:hAnsi="Times New Roman" w:cs="Times New Roman"/>
          <w:sz w:val="24"/>
          <w:szCs w:val="24"/>
        </w:rPr>
      </w:pPr>
      <w:r w:rsidRPr="00634535">
        <w:rPr>
          <w:rFonts w:ascii="Times New Roman" w:hAnsi="Times New Roman" w:cs="Times New Roman"/>
          <w:sz w:val="24"/>
          <w:szCs w:val="24"/>
        </w:rPr>
        <w:t xml:space="preserve">Discussion  </w:t>
      </w:r>
    </w:p>
    <w:p w14:paraId="4BA8CBB4" w14:textId="20FC72CB" w:rsidR="005449E2" w:rsidRPr="00634535" w:rsidRDefault="005449E2" w:rsidP="005449E2">
      <w:pPr>
        <w:tabs>
          <w:tab w:val="left" w:pos="2924"/>
        </w:tabs>
        <w:spacing w:line="276" w:lineRule="auto"/>
        <w:jc w:val="both"/>
        <w:rPr>
          <w:rFonts w:ascii="Times New Roman" w:hAnsi="Times New Roman" w:cs="Times New Roman"/>
          <w:sz w:val="24"/>
          <w:szCs w:val="24"/>
        </w:rPr>
      </w:pPr>
      <w:r w:rsidRPr="00634535">
        <w:rPr>
          <w:rFonts w:ascii="Times New Roman" w:hAnsi="Times New Roman" w:cs="Times New Roman"/>
          <w:sz w:val="24"/>
          <w:szCs w:val="24"/>
        </w:rPr>
        <w:t xml:space="preserve">Among all five studies included in this review, one study Bob O </w:t>
      </w:r>
      <w:proofErr w:type="spellStart"/>
      <w:r w:rsidRPr="00634535">
        <w:rPr>
          <w:rFonts w:ascii="Times New Roman" w:hAnsi="Times New Roman" w:cs="Times New Roman"/>
          <w:sz w:val="24"/>
          <w:szCs w:val="24"/>
        </w:rPr>
        <w:t>Amodan</w:t>
      </w:r>
      <w:proofErr w:type="spellEnd"/>
      <w:r w:rsidRPr="00634535">
        <w:rPr>
          <w:rFonts w:ascii="Times New Roman" w:hAnsi="Times New Roman" w:cs="Times New Roman"/>
          <w:sz w:val="24"/>
          <w:szCs w:val="24"/>
        </w:rPr>
        <w:t xml:space="preserve"> et.al focused </w:t>
      </w:r>
      <w:r w:rsidRPr="002D0EA0">
        <w:rPr>
          <w:rFonts w:ascii="Times New Roman" w:hAnsi="Times New Roman" w:cs="Times New Roman"/>
          <w:sz w:val="24"/>
          <w:szCs w:val="24"/>
        </w:rPr>
        <w:t>Low proportions of respondents responded to all of the recommended preventive measures, and adherence to mask use was especially low, according to the degree and determinants of adherence to and satisfaction with the covid-19 preventive measures.</w:t>
      </w:r>
      <w:r>
        <w:rPr>
          <w:rFonts w:ascii="Times New Roman" w:hAnsi="Times New Roman" w:cs="Times New Roman"/>
          <w:sz w:val="24"/>
          <w:szCs w:val="24"/>
        </w:rPr>
        <w:t xml:space="preserve"> </w:t>
      </w:r>
      <w:r w:rsidRPr="00767D42">
        <w:rPr>
          <w:rFonts w:ascii="Times New Roman" w:hAnsi="Times New Roman" w:cs="Times New Roman"/>
          <w:sz w:val="24"/>
          <w:szCs w:val="24"/>
        </w:rPr>
        <w:t>According to the authors, behaviour modification programmes should be sped up to promote commitment and comfort with preventive measures, particularly the usage of masks. Some other study, conducted by Prince Yeboah et al., looked at the probable link between illness knowledge and preventive measures, and found that compliance with preventive measures and willingness to take vaccines was poor.</w:t>
      </w:r>
      <w:r>
        <w:rPr>
          <w:rFonts w:ascii="Times New Roman" w:hAnsi="Times New Roman" w:cs="Times New Roman"/>
          <w:sz w:val="24"/>
          <w:szCs w:val="24"/>
        </w:rPr>
        <w:t xml:space="preserve"> </w:t>
      </w:r>
      <w:r w:rsidRPr="00CD16C8">
        <w:rPr>
          <w:rFonts w:ascii="Times New Roman" w:hAnsi="Times New Roman" w:cs="Times New Roman"/>
          <w:sz w:val="24"/>
          <w:szCs w:val="24"/>
        </w:rPr>
        <w:t>AXIS guidelines were used to evaluate the quality of the review studies (Appraisal Tool for Cross-sectional Studies).</w:t>
      </w:r>
      <w:r>
        <w:rPr>
          <w:rFonts w:ascii="Times New Roman" w:hAnsi="Times New Roman" w:cs="Times New Roman"/>
          <w:sz w:val="24"/>
          <w:szCs w:val="24"/>
        </w:rPr>
        <w:t xml:space="preserve"> </w:t>
      </w:r>
      <w:r w:rsidRPr="00AB0B8C">
        <w:rPr>
          <w:rFonts w:ascii="Times New Roman" w:hAnsi="Times New Roman" w:cs="Times New Roman"/>
          <w:sz w:val="24"/>
          <w:szCs w:val="24"/>
        </w:rPr>
        <w:t>The quality of these studies was considered to be poor in this review. With the exception of one study, which received a high-quality score, the majority of the studies received a medium rating.</w:t>
      </w:r>
      <w:r>
        <w:rPr>
          <w:rFonts w:ascii="Times New Roman" w:hAnsi="Times New Roman" w:cs="Times New Roman"/>
          <w:sz w:val="24"/>
          <w:szCs w:val="24"/>
        </w:rPr>
        <w:t xml:space="preserve"> (8). </w:t>
      </w:r>
      <w:r w:rsidRPr="00D078C4">
        <w:rPr>
          <w:rFonts w:ascii="Times New Roman" w:hAnsi="Times New Roman" w:cs="Times New Roman"/>
          <w:sz w:val="24"/>
          <w:szCs w:val="24"/>
        </w:rPr>
        <w:t>Although the benefits of wearing a mask are well established, there is little or no research and information about how well university students adhere to face masks. Face mask compliance is linked to a reduction in the rapid spread of covid-19, and face masks are seen to be one of the most important non-pharmacological preventive methods for covid-19 prevention.</w:t>
      </w:r>
      <w:r>
        <w:rPr>
          <w:rFonts w:ascii="Times New Roman" w:hAnsi="Times New Roman" w:cs="Times New Roman"/>
          <w:sz w:val="24"/>
          <w:szCs w:val="24"/>
        </w:rPr>
        <w:t xml:space="preserve"> </w:t>
      </w:r>
      <w:r w:rsidRPr="00143764">
        <w:rPr>
          <w:rFonts w:ascii="Times New Roman" w:hAnsi="Times New Roman" w:cs="Times New Roman"/>
          <w:sz w:val="24"/>
          <w:szCs w:val="24"/>
        </w:rPr>
        <w:t>It is crucial to practise effective face mask compliance in public settings such as campuses. Wearing masks is an important step in reducing transmission and saving people's lives. Masks can be used to safeguard healthy individuals, restrict further transmission, or both, regardless of the type.</w:t>
      </w:r>
      <w:r>
        <w:rPr>
          <w:rFonts w:ascii="Times New Roman" w:hAnsi="Times New Roman" w:cs="Times New Roman"/>
          <w:sz w:val="24"/>
          <w:szCs w:val="24"/>
        </w:rPr>
        <w:t xml:space="preserve"> (9).  </w:t>
      </w:r>
      <w:r w:rsidRPr="00AA268F">
        <w:rPr>
          <w:rFonts w:ascii="Times New Roman" w:hAnsi="Times New Roman" w:cs="Times New Roman"/>
          <w:sz w:val="24"/>
          <w:szCs w:val="24"/>
        </w:rPr>
        <w:t>Despite the importance of wearing a face mask and other preventive measures, little research has been done on them. This study discovered that after performing a quality assessment using the AXIS guidelines (Appraisal Tool for Cross-sectional Studies), even studies reporting on preventive measures have poor quality and need to be improved in order to succeed in efforts to limit covid-19</w:t>
      </w:r>
      <w:r>
        <w:rPr>
          <w:rFonts w:ascii="Times New Roman" w:hAnsi="Times New Roman" w:cs="Times New Roman"/>
          <w:sz w:val="24"/>
          <w:szCs w:val="24"/>
        </w:rPr>
        <w:t xml:space="preserve"> table 4. </w:t>
      </w:r>
      <w:r w:rsidRPr="009B7F84">
        <w:rPr>
          <w:rFonts w:ascii="Times New Roman" w:hAnsi="Times New Roman" w:cs="Times New Roman"/>
          <w:sz w:val="24"/>
          <w:szCs w:val="24"/>
        </w:rPr>
        <w:t>The student's willingness to embrace the mandatory face masking approach as a step in lowering the spread of covid-19 is critical in limiting covid-19 fatality rates</w:t>
      </w:r>
      <w:r>
        <w:rPr>
          <w:rFonts w:ascii="Times New Roman" w:hAnsi="Times New Roman" w:cs="Times New Roman"/>
          <w:sz w:val="24"/>
          <w:szCs w:val="24"/>
        </w:rPr>
        <w:t>. (</w:t>
      </w:r>
      <w:r w:rsidR="00D63DF3">
        <w:rPr>
          <w:rFonts w:ascii="Times New Roman" w:hAnsi="Times New Roman" w:cs="Times New Roman"/>
          <w:sz w:val="24"/>
          <w:szCs w:val="24"/>
        </w:rPr>
        <w:t>1</w:t>
      </w:r>
      <w:r>
        <w:rPr>
          <w:rFonts w:ascii="Times New Roman" w:hAnsi="Times New Roman" w:cs="Times New Roman"/>
          <w:sz w:val="24"/>
          <w:szCs w:val="24"/>
        </w:rPr>
        <w:t xml:space="preserve">0). </w:t>
      </w:r>
      <w:r w:rsidRPr="004351AC">
        <w:rPr>
          <w:rFonts w:ascii="Times New Roman" w:hAnsi="Times New Roman" w:cs="Times New Roman"/>
          <w:sz w:val="24"/>
          <w:szCs w:val="24"/>
        </w:rPr>
        <w:t>Encourage people to take preventive measures is one of the techniques being tried to stop the spread of COVID-19 infection. One of the most significant techniques is to wear masks in public locations such as campuses. One of the most essential methods for slowing the spread of COVID-19 infection is efficient compliance with face masks in public areas, such as campuses</w:t>
      </w:r>
      <w:r>
        <w:rPr>
          <w:rFonts w:ascii="Times New Roman" w:hAnsi="Times New Roman" w:cs="Times New Roman"/>
          <w:sz w:val="24"/>
          <w:szCs w:val="24"/>
        </w:rPr>
        <w:t>. (</w:t>
      </w:r>
      <w:r w:rsidR="00D63DF3">
        <w:rPr>
          <w:rFonts w:ascii="Times New Roman" w:hAnsi="Times New Roman" w:cs="Times New Roman"/>
          <w:sz w:val="24"/>
          <w:szCs w:val="24"/>
        </w:rPr>
        <w:t>1</w:t>
      </w:r>
      <w:r>
        <w:rPr>
          <w:rFonts w:ascii="Times New Roman" w:hAnsi="Times New Roman" w:cs="Times New Roman"/>
          <w:sz w:val="24"/>
          <w:szCs w:val="24"/>
        </w:rPr>
        <w:t>1).</w:t>
      </w:r>
    </w:p>
    <w:p w14:paraId="259B8D5C" w14:textId="77777777" w:rsidR="005449E2" w:rsidRDefault="005449E2" w:rsidP="005449E2">
      <w:pPr>
        <w:tabs>
          <w:tab w:val="left" w:pos="2924"/>
        </w:tabs>
        <w:spacing w:line="276" w:lineRule="auto"/>
        <w:jc w:val="both"/>
        <w:rPr>
          <w:rFonts w:ascii="Times New Roman" w:hAnsi="Times New Roman" w:cs="Times New Roman"/>
          <w:sz w:val="24"/>
          <w:szCs w:val="24"/>
        </w:rPr>
      </w:pPr>
    </w:p>
    <w:p w14:paraId="5B8ADB83" w14:textId="77777777" w:rsidR="005449E2" w:rsidRDefault="005449E2" w:rsidP="005449E2">
      <w:pPr>
        <w:tabs>
          <w:tab w:val="left" w:pos="2924"/>
        </w:tabs>
        <w:spacing w:line="276" w:lineRule="auto"/>
        <w:jc w:val="both"/>
        <w:rPr>
          <w:rFonts w:ascii="Times New Roman" w:hAnsi="Times New Roman" w:cs="Times New Roman"/>
          <w:sz w:val="24"/>
          <w:szCs w:val="24"/>
        </w:rPr>
      </w:pPr>
      <w:r>
        <w:rPr>
          <w:rFonts w:ascii="Times New Roman" w:hAnsi="Times New Roman" w:cs="Times New Roman"/>
          <w:sz w:val="24"/>
          <w:szCs w:val="24"/>
        </w:rPr>
        <w:t>Limitation of study</w:t>
      </w:r>
    </w:p>
    <w:p w14:paraId="7914094D" w14:textId="77777777" w:rsidR="005449E2" w:rsidRPr="0091434C" w:rsidRDefault="005449E2" w:rsidP="005449E2">
      <w:pPr>
        <w:tabs>
          <w:tab w:val="left" w:pos="2924"/>
        </w:tabs>
        <w:spacing w:line="276" w:lineRule="auto"/>
        <w:jc w:val="both"/>
        <w:rPr>
          <w:rFonts w:ascii="Times New Roman" w:hAnsi="Times New Roman" w:cs="Times New Roman"/>
          <w:sz w:val="24"/>
          <w:szCs w:val="24"/>
        </w:rPr>
      </w:pPr>
      <w:r w:rsidRPr="0091434C">
        <w:rPr>
          <w:rFonts w:ascii="Times New Roman" w:hAnsi="Times New Roman" w:cs="Times New Roman"/>
          <w:sz w:val="24"/>
          <w:szCs w:val="24"/>
        </w:rPr>
        <w:t>There is limited research on university students' compliance with face masks.</w:t>
      </w:r>
    </w:p>
    <w:p w14:paraId="10B5D193" w14:textId="77777777" w:rsidR="005449E2" w:rsidRDefault="005449E2" w:rsidP="005449E2">
      <w:pPr>
        <w:tabs>
          <w:tab w:val="left" w:pos="2924"/>
        </w:tabs>
        <w:spacing w:line="276" w:lineRule="auto"/>
        <w:jc w:val="both"/>
        <w:rPr>
          <w:rFonts w:ascii="Times New Roman" w:hAnsi="Times New Roman" w:cs="Times New Roman"/>
          <w:sz w:val="24"/>
          <w:szCs w:val="24"/>
        </w:rPr>
      </w:pPr>
      <w:r w:rsidRPr="0091434C">
        <w:rPr>
          <w:rFonts w:ascii="Times New Roman" w:hAnsi="Times New Roman" w:cs="Times New Roman"/>
          <w:sz w:val="24"/>
          <w:szCs w:val="24"/>
        </w:rPr>
        <w:t>Using AXIS standards, this research discovered that the quality of the included reviewed studies was not adequate (Appraisal Tool for Cross-sectional Studies). Only one study was of good quality as a consequence.</w:t>
      </w:r>
    </w:p>
    <w:p w14:paraId="2A35BEF5" w14:textId="77777777" w:rsidR="005449E2" w:rsidRDefault="005449E2" w:rsidP="005449E2">
      <w:pPr>
        <w:tabs>
          <w:tab w:val="left" w:pos="2924"/>
        </w:tabs>
        <w:spacing w:line="276" w:lineRule="auto"/>
        <w:jc w:val="both"/>
        <w:rPr>
          <w:rFonts w:ascii="Times New Roman" w:hAnsi="Times New Roman" w:cs="Times New Roman"/>
          <w:sz w:val="24"/>
          <w:szCs w:val="24"/>
        </w:rPr>
      </w:pPr>
    </w:p>
    <w:p w14:paraId="69885DC0" w14:textId="77777777" w:rsidR="00FB18E6" w:rsidRDefault="00FB18E6" w:rsidP="005449E2">
      <w:pPr>
        <w:tabs>
          <w:tab w:val="left" w:pos="2924"/>
        </w:tabs>
        <w:spacing w:line="276" w:lineRule="auto"/>
        <w:jc w:val="both"/>
        <w:rPr>
          <w:rFonts w:ascii="Times New Roman" w:hAnsi="Times New Roman" w:cs="Times New Roman"/>
          <w:sz w:val="24"/>
          <w:szCs w:val="24"/>
        </w:rPr>
      </w:pPr>
    </w:p>
    <w:p w14:paraId="6AEB8C93" w14:textId="77777777" w:rsidR="005449E2" w:rsidRDefault="005449E2" w:rsidP="005449E2">
      <w:pPr>
        <w:tabs>
          <w:tab w:val="left" w:pos="2924"/>
        </w:tabs>
        <w:spacing w:line="276" w:lineRule="auto"/>
        <w:jc w:val="both"/>
        <w:rPr>
          <w:rFonts w:ascii="Times New Roman" w:hAnsi="Times New Roman" w:cs="Times New Roman"/>
          <w:sz w:val="24"/>
          <w:szCs w:val="24"/>
        </w:rPr>
      </w:pPr>
    </w:p>
    <w:p w14:paraId="697CDFDB" w14:textId="77777777" w:rsidR="005449E2" w:rsidRPr="00634535" w:rsidRDefault="005449E2" w:rsidP="005449E2">
      <w:pPr>
        <w:tabs>
          <w:tab w:val="left" w:pos="2924"/>
        </w:tabs>
        <w:spacing w:line="276" w:lineRule="auto"/>
        <w:jc w:val="both"/>
        <w:rPr>
          <w:rFonts w:ascii="Times New Roman" w:hAnsi="Times New Roman" w:cs="Times New Roman"/>
          <w:sz w:val="24"/>
          <w:szCs w:val="24"/>
        </w:rPr>
      </w:pPr>
      <w:r w:rsidRPr="00634535">
        <w:rPr>
          <w:rFonts w:ascii="Times New Roman" w:hAnsi="Times New Roman" w:cs="Times New Roman"/>
          <w:sz w:val="24"/>
          <w:szCs w:val="24"/>
        </w:rPr>
        <w:t xml:space="preserve">Conclusion </w:t>
      </w:r>
    </w:p>
    <w:p w14:paraId="76A4C985" w14:textId="77777777" w:rsidR="005449E2" w:rsidRDefault="005449E2" w:rsidP="005449E2">
      <w:pPr>
        <w:spacing w:line="276" w:lineRule="auto"/>
        <w:jc w:val="both"/>
        <w:rPr>
          <w:rFonts w:ascii="Times New Roman" w:hAnsi="Times New Roman" w:cs="Times New Roman"/>
          <w:sz w:val="24"/>
          <w:szCs w:val="24"/>
        </w:rPr>
      </w:pPr>
      <w:r w:rsidRPr="00DA0CA3">
        <w:rPr>
          <w:rFonts w:ascii="Times New Roman" w:hAnsi="Times New Roman" w:cs="Times New Roman"/>
          <w:sz w:val="24"/>
          <w:szCs w:val="24"/>
        </w:rPr>
        <w:t>The findings of this research add to the expanding body of evidence supporting the use of covid-19 preventative strategies to reduce the spread of coronavirus-19 in the population, particularly among university students. There is limited research on university students' compliance with face masks. Assessing the compliance of face masks is critical for manner in order to maintain the spread of co</w:t>
      </w:r>
      <w:r>
        <w:rPr>
          <w:rFonts w:ascii="Times New Roman" w:hAnsi="Times New Roman" w:cs="Times New Roman"/>
          <w:sz w:val="24"/>
          <w:szCs w:val="24"/>
        </w:rPr>
        <w:t>vid-19.</w:t>
      </w:r>
    </w:p>
    <w:p w14:paraId="6A7D84D1" w14:textId="77777777" w:rsidR="002804EE" w:rsidRDefault="002804EE" w:rsidP="002804EE">
      <w:pPr>
        <w:tabs>
          <w:tab w:val="left" w:pos="2924"/>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Recommendation </w:t>
      </w:r>
    </w:p>
    <w:p w14:paraId="6C5D3963" w14:textId="4C05FAA7" w:rsidR="002804EE" w:rsidRDefault="002804EE" w:rsidP="002804EE">
      <w:pPr>
        <w:tabs>
          <w:tab w:val="left" w:pos="2924"/>
        </w:tabs>
        <w:spacing w:line="276" w:lineRule="auto"/>
        <w:jc w:val="both"/>
        <w:rPr>
          <w:rFonts w:ascii="Times New Roman" w:hAnsi="Times New Roman" w:cs="Times New Roman"/>
          <w:sz w:val="24"/>
          <w:szCs w:val="24"/>
        </w:rPr>
      </w:pPr>
      <w:r w:rsidRPr="00C61AE8">
        <w:rPr>
          <w:rFonts w:ascii="Times New Roman" w:hAnsi="Times New Roman" w:cs="Times New Roman"/>
          <w:sz w:val="24"/>
          <w:szCs w:val="24"/>
        </w:rPr>
        <w:t>Despite the importance of these precautionary measures in limiting the spread of covid-19, this study found that compliance with preventive measures, particularly face mask compliance, was low. This study also discovered that, after doing a quality evaluation using the AXIS guidelines (Appraisal Tool for Cross-sectional Studies), even studies reporting on preventive measures have poor quality and need to be improved in order to succeed in attempts to diminish covid-19</w:t>
      </w:r>
      <w:r w:rsidRPr="002530C6">
        <w:rPr>
          <w:rFonts w:ascii="Times New Roman" w:hAnsi="Times New Roman" w:cs="Times New Roman"/>
          <w:sz w:val="24"/>
          <w:szCs w:val="24"/>
        </w:rPr>
        <w:t>.</w:t>
      </w:r>
      <w:r>
        <w:rPr>
          <w:rFonts w:ascii="Times New Roman" w:hAnsi="Times New Roman" w:cs="Times New Roman"/>
          <w:sz w:val="24"/>
          <w:szCs w:val="24"/>
        </w:rPr>
        <w:t xml:space="preserve"> </w:t>
      </w:r>
      <w:r w:rsidRPr="00E5026A">
        <w:rPr>
          <w:rFonts w:ascii="Times New Roman" w:hAnsi="Times New Roman" w:cs="Times New Roman"/>
          <w:sz w:val="24"/>
          <w:szCs w:val="24"/>
        </w:rPr>
        <w:t xml:space="preserve">It is critical that more research should be carried on face mask compliance and other preventive measures; nevertheless, there is less data on face mask compliance, particularly among students. </w:t>
      </w:r>
      <w:r>
        <w:rPr>
          <w:rFonts w:ascii="Times New Roman" w:hAnsi="Times New Roman" w:cs="Times New Roman"/>
          <w:sz w:val="24"/>
          <w:szCs w:val="24"/>
        </w:rPr>
        <w:t>(</w:t>
      </w:r>
      <w:r w:rsidR="00D63DF3">
        <w:rPr>
          <w:rFonts w:ascii="Times New Roman" w:hAnsi="Times New Roman" w:cs="Times New Roman"/>
          <w:sz w:val="24"/>
          <w:szCs w:val="24"/>
        </w:rPr>
        <w:t>1</w:t>
      </w:r>
      <w:r>
        <w:rPr>
          <w:rFonts w:ascii="Times New Roman" w:hAnsi="Times New Roman" w:cs="Times New Roman"/>
          <w:sz w:val="24"/>
          <w:szCs w:val="24"/>
        </w:rPr>
        <w:t xml:space="preserve">2). </w:t>
      </w:r>
      <w:r w:rsidRPr="00E5026A">
        <w:rPr>
          <w:rFonts w:ascii="Times New Roman" w:hAnsi="Times New Roman" w:cs="Times New Roman"/>
          <w:sz w:val="24"/>
          <w:szCs w:val="24"/>
        </w:rPr>
        <w:t>It could have an impact on the fight against covid-19 and add to the public health burden of chronic disorders. In order to control and prevent the spread of the novel coronavirus illness 2019 (COVID-19), as well as to bolster efforts to limit COVID-19. There is a pressing need to look into Covid-19 compliance, as well as other preventive measures, and to improve strategic effective communication</w:t>
      </w:r>
      <w:r>
        <w:rPr>
          <w:rFonts w:ascii="Times New Roman" w:hAnsi="Times New Roman" w:cs="Times New Roman"/>
          <w:sz w:val="24"/>
          <w:szCs w:val="24"/>
        </w:rPr>
        <w:t>. (</w:t>
      </w:r>
      <w:r w:rsidR="00D63DF3">
        <w:rPr>
          <w:rFonts w:ascii="Times New Roman" w:hAnsi="Times New Roman" w:cs="Times New Roman"/>
          <w:sz w:val="24"/>
          <w:szCs w:val="24"/>
        </w:rPr>
        <w:t>1</w:t>
      </w:r>
      <w:r>
        <w:rPr>
          <w:rFonts w:ascii="Times New Roman" w:hAnsi="Times New Roman" w:cs="Times New Roman"/>
          <w:sz w:val="24"/>
          <w:szCs w:val="24"/>
        </w:rPr>
        <w:t>3)</w:t>
      </w:r>
    </w:p>
    <w:p w14:paraId="4F6F87A5" w14:textId="77777777" w:rsidR="002804EE" w:rsidRPr="007925B7" w:rsidRDefault="002804EE" w:rsidP="002804EE">
      <w:pPr>
        <w:tabs>
          <w:tab w:val="left" w:pos="2924"/>
        </w:tabs>
        <w:spacing w:line="276" w:lineRule="auto"/>
        <w:jc w:val="both"/>
        <w:rPr>
          <w:rFonts w:ascii="Times New Roman" w:hAnsi="Times New Roman" w:cs="Times New Roman"/>
          <w:sz w:val="24"/>
          <w:szCs w:val="24"/>
        </w:rPr>
      </w:pPr>
    </w:p>
    <w:p w14:paraId="04B3A860" w14:textId="77777777" w:rsidR="002804EE" w:rsidRDefault="002804EE" w:rsidP="002804EE">
      <w:pPr>
        <w:spacing w:line="276" w:lineRule="auto"/>
        <w:jc w:val="center"/>
        <w:rPr>
          <w:rFonts w:ascii="Times New Roman" w:hAnsi="Times New Roman" w:cs="Times New Roman"/>
          <w:b/>
          <w:bCs/>
          <w:sz w:val="28"/>
          <w:szCs w:val="28"/>
        </w:rPr>
      </w:pPr>
    </w:p>
    <w:p w14:paraId="6DEFB3B4" w14:textId="77777777" w:rsidR="00430405" w:rsidRDefault="00430405" w:rsidP="00080BBB">
      <w:pPr>
        <w:tabs>
          <w:tab w:val="left" w:pos="1200"/>
        </w:tabs>
        <w:jc w:val="both"/>
        <w:rPr>
          <w:rFonts w:ascii="Times New Roman" w:hAnsi="Times New Roman" w:cs="Times New Roman"/>
          <w:sz w:val="24"/>
          <w:szCs w:val="24"/>
        </w:rPr>
      </w:pPr>
    </w:p>
    <w:p w14:paraId="644EB9B4" w14:textId="77777777" w:rsidR="005766EF" w:rsidRDefault="005766EF" w:rsidP="00080BBB">
      <w:pPr>
        <w:tabs>
          <w:tab w:val="left" w:pos="1200"/>
        </w:tabs>
        <w:jc w:val="both"/>
        <w:rPr>
          <w:rFonts w:ascii="Times New Roman" w:hAnsi="Times New Roman" w:cs="Times New Roman"/>
          <w:b/>
          <w:bCs/>
          <w:sz w:val="24"/>
          <w:szCs w:val="24"/>
        </w:rPr>
      </w:pPr>
    </w:p>
    <w:p w14:paraId="4BB6722D" w14:textId="77777777" w:rsidR="00A072EA" w:rsidRDefault="00A072EA" w:rsidP="00080BBB">
      <w:pPr>
        <w:tabs>
          <w:tab w:val="left" w:pos="1200"/>
        </w:tabs>
        <w:jc w:val="both"/>
        <w:rPr>
          <w:rFonts w:ascii="Times New Roman" w:hAnsi="Times New Roman" w:cs="Times New Roman"/>
          <w:sz w:val="28"/>
          <w:szCs w:val="28"/>
        </w:rPr>
      </w:pPr>
    </w:p>
    <w:p w14:paraId="47CD8806" w14:textId="77777777" w:rsidR="00B76D58" w:rsidRDefault="00B76D58" w:rsidP="00080BBB">
      <w:pPr>
        <w:tabs>
          <w:tab w:val="left" w:pos="1200"/>
        </w:tabs>
        <w:jc w:val="both"/>
        <w:rPr>
          <w:rFonts w:ascii="Times New Roman" w:hAnsi="Times New Roman" w:cs="Times New Roman"/>
          <w:sz w:val="28"/>
          <w:szCs w:val="28"/>
        </w:rPr>
      </w:pPr>
    </w:p>
    <w:p w14:paraId="4498A557" w14:textId="77777777" w:rsidR="00A072EA" w:rsidRDefault="00A072EA" w:rsidP="00080BBB">
      <w:pPr>
        <w:tabs>
          <w:tab w:val="left" w:pos="1200"/>
        </w:tabs>
        <w:jc w:val="both"/>
        <w:rPr>
          <w:rFonts w:ascii="Times New Roman" w:hAnsi="Times New Roman" w:cs="Times New Roman"/>
          <w:sz w:val="28"/>
          <w:szCs w:val="28"/>
        </w:rPr>
      </w:pPr>
    </w:p>
    <w:p w14:paraId="794C9991" w14:textId="6DE06A7C" w:rsidR="000A5812" w:rsidRDefault="000A5812" w:rsidP="00080BBB">
      <w:pPr>
        <w:tabs>
          <w:tab w:val="left" w:pos="1200"/>
        </w:tabs>
        <w:jc w:val="both"/>
        <w:rPr>
          <w:rFonts w:ascii="Times New Roman" w:hAnsi="Times New Roman" w:cs="Times New Roman"/>
          <w:sz w:val="28"/>
          <w:szCs w:val="28"/>
        </w:rPr>
      </w:pPr>
    </w:p>
    <w:p w14:paraId="73802F7B" w14:textId="74A1ED91" w:rsidR="00A072EA" w:rsidRDefault="00A072EA" w:rsidP="00080BBB">
      <w:pPr>
        <w:tabs>
          <w:tab w:val="left" w:pos="1200"/>
        </w:tabs>
        <w:jc w:val="both"/>
        <w:rPr>
          <w:noProof/>
        </w:rPr>
      </w:pPr>
    </w:p>
    <w:p w14:paraId="02AE5930" w14:textId="77777777" w:rsidR="00B76D58" w:rsidRPr="00B76D58" w:rsidRDefault="00B76D58" w:rsidP="00080BBB">
      <w:pPr>
        <w:jc w:val="both"/>
        <w:rPr>
          <w:rFonts w:ascii="Times New Roman" w:hAnsi="Times New Roman" w:cs="Times New Roman"/>
          <w:sz w:val="28"/>
          <w:szCs w:val="28"/>
        </w:rPr>
      </w:pPr>
    </w:p>
    <w:p w14:paraId="3B2DA978" w14:textId="77777777" w:rsidR="00B76D58" w:rsidRDefault="00B76D58" w:rsidP="00080BBB">
      <w:pPr>
        <w:jc w:val="both"/>
        <w:rPr>
          <w:noProof/>
        </w:rPr>
      </w:pPr>
    </w:p>
    <w:p w14:paraId="4A1AE230" w14:textId="77777777" w:rsidR="00B76D58" w:rsidRDefault="00B76D58" w:rsidP="00080BBB">
      <w:pPr>
        <w:jc w:val="both"/>
        <w:rPr>
          <w:noProof/>
        </w:rPr>
      </w:pPr>
    </w:p>
    <w:p w14:paraId="36D7C851" w14:textId="77777777" w:rsidR="00712A60" w:rsidRDefault="00712A60" w:rsidP="00080BBB">
      <w:pPr>
        <w:tabs>
          <w:tab w:val="left" w:pos="2924"/>
        </w:tabs>
        <w:jc w:val="both"/>
        <w:rPr>
          <w:rFonts w:ascii="Times New Roman" w:hAnsi="Times New Roman" w:cs="Times New Roman"/>
          <w:sz w:val="28"/>
          <w:szCs w:val="28"/>
        </w:rPr>
      </w:pPr>
    </w:p>
    <w:p w14:paraId="3C714E89" w14:textId="77777777" w:rsidR="00712A60" w:rsidRDefault="00712A60" w:rsidP="00080BBB">
      <w:pPr>
        <w:tabs>
          <w:tab w:val="left" w:pos="2924"/>
        </w:tabs>
        <w:jc w:val="both"/>
        <w:rPr>
          <w:rFonts w:ascii="Times New Roman" w:hAnsi="Times New Roman" w:cs="Times New Roman"/>
          <w:sz w:val="28"/>
          <w:szCs w:val="28"/>
        </w:rPr>
      </w:pPr>
    </w:p>
    <w:p w14:paraId="16114952" w14:textId="77777777" w:rsidR="001D6897" w:rsidRDefault="001D6897" w:rsidP="00080BBB">
      <w:pPr>
        <w:tabs>
          <w:tab w:val="left" w:pos="2924"/>
        </w:tabs>
        <w:jc w:val="both"/>
        <w:rPr>
          <w:rFonts w:ascii="Times New Roman" w:hAnsi="Times New Roman" w:cs="Times New Roman"/>
          <w:sz w:val="28"/>
          <w:szCs w:val="28"/>
        </w:rPr>
      </w:pPr>
    </w:p>
    <w:p w14:paraId="3F6B8A0F" w14:textId="77777777" w:rsidR="008E097D" w:rsidRDefault="008E097D" w:rsidP="00080BBB">
      <w:pPr>
        <w:tabs>
          <w:tab w:val="left" w:pos="2924"/>
        </w:tabs>
        <w:jc w:val="both"/>
        <w:rPr>
          <w:rFonts w:ascii="Times New Roman" w:hAnsi="Times New Roman" w:cs="Times New Roman"/>
          <w:sz w:val="28"/>
          <w:szCs w:val="28"/>
        </w:rPr>
      </w:pPr>
    </w:p>
    <w:p w14:paraId="50B5B8EC" w14:textId="14C856C7" w:rsidR="008E097D" w:rsidRPr="00145861" w:rsidRDefault="00145861" w:rsidP="00080BBB">
      <w:pPr>
        <w:tabs>
          <w:tab w:val="left" w:pos="2924"/>
        </w:tabs>
        <w:jc w:val="both"/>
        <w:rPr>
          <w:rFonts w:ascii="Times New Roman" w:hAnsi="Times New Roman" w:cs="Times New Roman"/>
          <w:b/>
          <w:bCs/>
          <w:sz w:val="20"/>
          <w:szCs w:val="20"/>
        </w:rPr>
      </w:pPr>
      <w:r w:rsidRPr="00145861">
        <w:rPr>
          <w:rFonts w:ascii="Times New Roman" w:hAnsi="Times New Roman" w:cs="Times New Roman"/>
          <w:b/>
          <w:bCs/>
          <w:sz w:val="20"/>
          <w:szCs w:val="20"/>
        </w:rPr>
        <w:t xml:space="preserve">REFERENCES </w:t>
      </w:r>
    </w:p>
    <w:p w14:paraId="284FE0AE"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proofErr w:type="spellStart"/>
      <w:r w:rsidRPr="00145861">
        <w:rPr>
          <w:rFonts w:ascii="Times New Roman" w:hAnsi="Times New Roman" w:cs="Times New Roman"/>
          <w:sz w:val="20"/>
          <w:szCs w:val="20"/>
        </w:rPr>
        <w:t>Cucinotta</w:t>
      </w:r>
      <w:proofErr w:type="spellEnd"/>
      <w:r w:rsidRPr="00145861">
        <w:rPr>
          <w:rFonts w:ascii="Times New Roman" w:hAnsi="Times New Roman" w:cs="Times New Roman"/>
          <w:sz w:val="20"/>
          <w:szCs w:val="20"/>
        </w:rPr>
        <w:t xml:space="preserve"> V. WHO Declares COVID-19 a Pandemic.</w:t>
      </w:r>
    </w:p>
    <w:p w14:paraId="1B6B421D"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r w:rsidRPr="00145861">
        <w:rPr>
          <w:rFonts w:ascii="Times New Roman" w:hAnsi="Times New Roman" w:cs="Times New Roman"/>
          <w:sz w:val="20"/>
          <w:szCs w:val="20"/>
        </w:rPr>
        <w:t>K Chu AADSYS. Physical distancing, face masks, and eye protection to prevent person-to-person transmission of SARS-CoV-2 and COVID-19: a systematic review and meta-analysis.</w:t>
      </w:r>
    </w:p>
    <w:p w14:paraId="7CD41046"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proofErr w:type="spellStart"/>
      <w:r w:rsidRPr="00145861">
        <w:rPr>
          <w:rFonts w:ascii="Times New Roman" w:hAnsi="Times New Roman" w:cs="Times New Roman"/>
          <w:sz w:val="20"/>
          <w:szCs w:val="20"/>
        </w:rPr>
        <w:t>MacIntyre</w:t>
      </w:r>
      <w:proofErr w:type="spellEnd"/>
      <w:r w:rsidRPr="00145861">
        <w:rPr>
          <w:rFonts w:ascii="Times New Roman" w:hAnsi="Times New Roman" w:cs="Times New Roman"/>
          <w:sz w:val="20"/>
          <w:szCs w:val="20"/>
        </w:rPr>
        <w:t xml:space="preserve"> CR, </w:t>
      </w:r>
      <w:proofErr w:type="spellStart"/>
      <w:r w:rsidRPr="00145861">
        <w:rPr>
          <w:rFonts w:ascii="Times New Roman" w:hAnsi="Times New Roman" w:cs="Times New Roman"/>
          <w:sz w:val="20"/>
          <w:szCs w:val="20"/>
        </w:rPr>
        <w:t>Chughtai</w:t>
      </w:r>
      <w:proofErr w:type="spellEnd"/>
      <w:r w:rsidRPr="00145861">
        <w:rPr>
          <w:rFonts w:ascii="Times New Roman" w:hAnsi="Times New Roman" w:cs="Times New Roman"/>
          <w:sz w:val="20"/>
          <w:szCs w:val="20"/>
        </w:rPr>
        <w:t xml:space="preserve"> AA. A rapid systematic review of the efficacy of face masks and respirators against coronaviruses and other respiratory transmissible viruses for the community, healthcare workers and sick patients. International Journal of Nursing Studies. 2020 </w:t>
      </w:r>
      <w:proofErr w:type="gramStart"/>
      <w:r w:rsidRPr="00145861">
        <w:rPr>
          <w:rFonts w:ascii="Times New Roman" w:hAnsi="Times New Roman" w:cs="Times New Roman"/>
          <w:sz w:val="20"/>
          <w:szCs w:val="20"/>
        </w:rPr>
        <w:t>Aug;108:103629</w:t>
      </w:r>
      <w:proofErr w:type="gramEnd"/>
      <w:r w:rsidRPr="00145861">
        <w:rPr>
          <w:rFonts w:ascii="Times New Roman" w:hAnsi="Times New Roman" w:cs="Times New Roman"/>
          <w:sz w:val="20"/>
          <w:szCs w:val="20"/>
        </w:rPr>
        <w:t>.</w:t>
      </w:r>
    </w:p>
    <w:p w14:paraId="6E81410B"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proofErr w:type="spellStart"/>
      <w:r w:rsidRPr="00145861">
        <w:rPr>
          <w:rFonts w:ascii="Times New Roman" w:hAnsi="Times New Roman" w:cs="Times New Roman"/>
          <w:sz w:val="20"/>
          <w:szCs w:val="20"/>
        </w:rPr>
        <w:t>Cazzaniga</w:t>
      </w:r>
      <w:proofErr w:type="spellEnd"/>
      <w:r w:rsidRPr="00145861">
        <w:rPr>
          <w:rFonts w:ascii="Times New Roman" w:hAnsi="Times New Roman" w:cs="Times New Roman"/>
          <w:sz w:val="20"/>
          <w:szCs w:val="20"/>
        </w:rPr>
        <w:t xml:space="preserve"> S, </w:t>
      </w:r>
      <w:proofErr w:type="spellStart"/>
      <w:r w:rsidRPr="00145861">
        <w:rPr>
          <w:rFonts w:ascii="Times New Roman" w:hAnsi="Times New Roman" w:cs="Times New Roman"/>
          <w:sz w:val="20"/>
          <w:szCs w:val="20"/>
        </w:rPr>
        <w:t>Pezzolo</w:t>
      </w:r>
      <w:proofErr w:type="spellEnd"/>
      <w:r w:rsidRPr="00145861">
        <w:rPr>
          <w:rFonts w:ascii="Times New Roman" w:hAnsi="Times New Roman" w:cs="Times New Roman"/>
          <w:sz w:val="20"/>
          <w:szCs w:val="20"/>
        </w:rPr>
        <w:t xml:space="preserve"> E, Colombo P, </w:t>
      </w:r>
      <w:proofErr w:type="spellStart"/>
      <w:r w:rsidRPr="00145861">
        <w:rPr>
          <w:rFonts w:ascii="Times New Roman" w:hAnsi="Times New Roman" w:cs="Times New Roman"/>
          <w:sz w:val="20"/>
          <w:szCs w:val="20"/>
        </w:rPr>
        <w:t>Naldi</w:t>
      </w:r>
      <w:proofErr w:type="spellEnd"/>
      <w:r w:rsidRPr="00145861">
        <w:rPr>
          <w:rFonts w:ascii="Times New Roman" w:hAnsi="Times New Roman" w:cs="Times New Roman"/>
          <w:sz w:val="20"/>
          <w:szCs w:val="20"/>
        </w:rPr>
        <w:t xml:space="preserve"> L. Face mask use in the community and cutaneous reactions to them during the COVID-19 pandemic: results of a national survey in Italy.</w:t>
      </w:r>
    </w:p>
    <w:p w14:paraId="6FA92753"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proofErr w:type="spellStart"/>
      <w:r w:rsidRPr="00145861">
        <w:rPr>
          <w:rFonts w:ascii="Times New Roman" w:hAnsi="Times New Roman" w:cs="Times New Roman"/>
          <w:sz w:val="20"/>
          <w:szCs w:val="20"/>
        </w:rPr>
        <w:t>Cazzaniga</w:t>
      </w:r>
      <w:proofErr w:type="spellEnd"/>
      <w:r w:rsidRPr="00145861">
        <w:rPr>
          <w:rFonts w:ascii="Times New Roman" w:hAnsi="Times New Roman" w:cs="Times New Roman"/>
          <w:sz w:val="20"/>
          <w:szCs w:val="20"/>
        </w:rPr>
        <w:t xml:space="preserve"> S, </w:t>
      </w:r>
      <w:proofErr w:type="spellStart"/>
      <w:r w:rsidRPr="00145861">
        <w:rPr>
          <w:rFonts w:ascii="Times New Roman" w:hAnsi="Times New Roman" w:cs="Times New Roman"/>
          <w:sz w:val="20"/>
          <w:szCs w:val="20"/>
        </w:rPr>
        <w:t>Pezzolo</w:t>
      </w:r>
      <w:proofErr w:type="spellEnd"/>
      <w:r w:rsidRPr="00145861">
        <w:rPr>
          <w:rFonts w:ascii="Times New Roman" w:hAnsi="Times New Roman" w:cs="Times New Roman"/>
          <w:sz w:val="20"/>
          <w:szCs w:val="20"/>
        </w:rPr>
        <w:t xml:space="preserve"> E, Colombo P, </w:t>
      </w:r>
      <w:proofErr w:type="spellStart"/>
      <w:r w:rsidRPr="00145861">
        <w:rPr>
          <w:rFonts w:ascii="Times New Roman" w:hAnsi="Times New Roman" w:cs="Times New Roman"/>
          <w:sz w:val="20"/>
          <w:szCs w:val="20"/>
        </w:rPr>
        <w:t>Naldi</w:t>
      </w:r>
      <w:proofErr w:type="spellEnd"/>
      <w:r w:rsidRPr="00145861">
        <w:rPr>
          <w:rFonts w:ascii="Times New Roman" w:hAnsi="Times New Roman" w:cs="Times New Roman"/>
          <w:sz w:val="20"/>
          <w:szCs w:val="20"/>
        </w:rPr>
        <w:t xml:space="preserve"> L. Face mask use in the community and cutaneous reactions to them during the COVID-19 pandemic: results of a national survey in Italy.</w:t>
      </w:r>
    </w:p>
    <w:p w14:paraId="47567D62"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r w:rsidRPr="00145861">
        <w:rPr>
          <w:rFonts w:ascii="Times New Roman" w:hAnsi="Times New Roman" w:cs="Times New Roman"/>
          <w:sz w:val="20"/>
          <w:szCs w:val="20"/>
        </w:rPr>
        <w:t xml:space="preserve">Mask Wearing and Control of SARS-CoV-2 Transmission in the United States - PMC. </w:t>
      </w:r>
    </w:p>
    <w:p w14:paraId="5C14F789" w14:textId="77777777" w:rsidR="008E097D" w:rsidRDefault="008E097D" w:rsidP="00FB18E6">
      <w:pPr>
        <w:pStyle w:val="ListParagraph"/>
        <w:numPr>
          <w:ilvl w:val="0"/>
          <w:numId w:val="4"/>
        </w:numPr>
        <w:tabs>
          <w:tab w:val="left" w:pos="2924"/>
        </w:tabs>
        <w:jc w:val="both"/>
        <w:rPr>
          <w:rFonts w:ascii="Times New Roman" w:hAnsi="Times New Roman" w:cs="Times New Roman"/>
          <w:sz w:val="20"/>
          <w:szCs w:val="20"/>
        </w:rPr>
      </w:pPr>
      <w:proofErr w:type="spellStart"/>
      <w:r w:rsidRPr="00145861">
        <w:rPr>
          <w:rFonts w:ascii="Times New Roman" w:hAnsi="Times New Roman" w:cs="Times New Roman"/>
          <w:sz w:val="20"/>
          <w:szCs w:val="20"/>
        </w:rPr>
        <w:t>Liebst</w:t>
      </w:r>
      <w:proofErr w:type="spellEnd"/>
      <w:r w:rsidRPr="00145861">
        <w:rPr>
          <w:rFonts w:ascii="Times New Roman" w:hAnsi="Times New Roman" w:cs="Times New Roman"/>
          <w:sz w:val="20"/>
          <w:szCs w:val="20"/>
        </w:rPr>
        <w:t xml:space="preserve"> LS, </w:t>
      </w:r>
      <w:proofErr w:type="spellStart"/>
      <w:r w:rsidRPr="00145861">
        <w:rPr>
          <w:rFonts w:ascii="Times New Roman" w:hAnsi="Times New Roman" w:cs="Times New Roman"/>
          <w:sz w:val="20"/>
          <w:szCs w:val="20"/>
        </w:rPr>
        <w:t>Ejbye</w:t>
      </w:r>
      <w:proofErr w:type="spellEnd"/>
      <w:r w:rsidRPr="00145861">
        <w:rPr>
          <w:rFonts w:ascii="Times New Roman" w:hAnsi="Times New Roman" w:cs="Times New Roman"/>
          <w:sz w:val="20"/>
          <w:szCs w:val="20"/>
        </w:rPr>
        <w:t xml:space="preserve">-Ernst P, de Bruin M, Thomas J, </w:t>
      </w:r>
      <w:proofErr w:type="spellStart"/>
      <w:r w:rsidRPr="00145861">
        <w:rPr>
          <w:rFonts w:ascii="Times New Roman" w:hAnsi="Times New Roman" w:cs="Times New Roman"/>
          <w:sz w:val="20"/>
          <w:szCs w:val="20"/>
        </w:rPr>
        <w:t>Lindegaard</w:t>
      </w:r>
      <w:proofErr w:type="spellEnd"/>
      <w:r w:rsidRPr="00145861">
        <w:rPr>
          <w:rFonts w:ascii="Times New Roman" w:hAnsi="Times New Roman" w:cs="Times New Roman"/>
          <w:sz w:val="20"/>
          <w:szCs w:val="20"/>
        </w:rPr>
        <w:t xml:space="preserve"> MR. No evidence that mask-wearing in public places elicits risk compensation </w:t>
      </w:r>
      <w:proofErr w:type="spellStart"/>
      <w:r w:rsidRPr="00145861">
        <w:rPr>
          <w:rFonts w:ascii="Times New Roman" w:hAnsi="Times New Roman" w:cs="Times New Roman"/>
          <w:sz w:val="20"/>
          <w:szCs w:val="20"/>
        </w:rPr>
        <w:t>behavior</w:t>
      </w:r>
      <w:proofErr w:type="spellEnd"/>
      <w:r w:rsidRPr="00145861">
        <w:rPr>
          <w:rFonts w:ascii="Times New Roman" w:hAnsi="Times New Roman" w:cs="Times New Roman"/>
          <w:sz w:val="20"/>
          <w:szCs w:val="20"/>
        </w:rPr>
        <w:t xml:space="preserve"> during the COVID-19 pandemic. Scientific Reports. 2022 Dec 27;12(1):1511. </w:t>
      </w:r>
    </w:p>
    <w:p w14:paraId="3FE011CF" w14:textId="2C64278F" w:rsidR="00D63DF3" w:rsidRPr="00145861" w:rsidRDefault="00D63DF3" w:rsidP="00FB18E6">
      <w:pPr>
        <w:pStyle w:val="ListParagraph"/>
        <w:numPr>
          <w:ilvl w:val="0"/>
          <w:numId w:val="4"/>
        </w:numPr>
        <w:tabs>
          <w:tab w:val="left" w:pos="2924"/>
        </w:tabs>
        <w:jc w:val="both"/>
        <w:rPr>
          <w:rFonts w:ascii="Times New Roman" w:hAnsi="Times New Roman" w:cs="Times New Roman"/>
          <w:sz w:val="20"/>
          <w:szCs w:val="20"/>
        </w:rPr>
      </w:pPr>
      <w:r w:rsidRPr="00D63DF3">
        <w:rPr>
          <w:rFonts w:ascii="Times New Roman" w:hAnsi="Times New Roman" w:cs="Times New Roman"/>
          <w:sz w:val="20"/>
          <w:szCs w:val="20"/>
        </w:rPr>
        <w:t>QA: 1-7 low 8-14 medium, and 15to 21 is high (</w:t>
      </w:r>
      <w:proofErr w:type="spellStart"/>
      <w:r w:rsidRPr="00D63DF3">
        <w:rPr>
          <w:rFonts w:ascii="Times New Roman" w:hAnsi="Times New Roman" w:cs="Times New Roman"/>
          <w:sz w:val="20"/>
          <w:szCs w:val="20"/>
        </w:rPr>
        <w:t>Seo</w:t>
      </w:r>
      <w:proofErr w:type="spellEnd"/>
      <w:r w:rsidRPr="00D63DF3">
        <w:rPr>
          <w:rFonts w:ascii="Times New Roman" w:hAnsi="Times New Roman" w:cs="Times New Roman"/>
          <w:sz w:val="20"/>
          <w:szCs w:val="20"/>
        </w:rPr>
        <w:t xml:space="preserve">, HJ., Kim, K.U. Quality assessment of systematic reviews or meta-analyses of nursing interventions conducted by Korean reviewers. BMC Med Res </w:t>
      </w:r>
      <w:proofErr w:type="spellStart"/>
      <w:r w:rsidRPr="00D63DF3">
        <w:rPr>
          <w:rFonts w:ascii="Times New Roman" w:hAnsi="Times New Roman" w:cs="Times New Roman"/>
          <w:sz w:val="20"/>
          <w:szCs w:val="20"/>
        </w:rPr>
        <w:t>Methodol</w:t>
      </w:r>
      <w:proofErr w:type="spellEnd"/>
      <w:r w:rsidRPr="00D63DF3">
        <w:rPr>
          <w:rFonts w:ascii="Times New Roman" w:hAnsi="Times New Roman" w:cs="Times New Roman"/>
          <w:sz w:val="20"/>
          <w:szCs w:val="20"/>
        </w:rPr>
        <w:t xml:space="preserve"> 12, 129 (2012). https://doi.org/10.1186/1471-2288-12-129</w:t>
      </w:r>
    </w:p>
    <w:p w14:paraId="2B6921EE"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r w:rsidRPr="00145861">
        <w:rPr>
          <w:rFonts w:ascii="Times New Roman" w:hAnsi="Times New Roman" w:cs="Times New Roman"/>
          <w:sz w:val="20"/>
          <w:szCs w:val="20"/>
        </w:rPr>
        <w:t xml:space="preserve">Renault V, </w:t>
      </w:r>
      <w:proofErr w:type="spellStart"/>
      <w:r w:rsidRPr="00145861">
        <w:rPr>
          <w:rFonts w:ascii="Times New Roman" w:hAnsi="Times New Roman" w:cs="Times New Roman"/>
          <w:sz w:val="20"/>
          <w:szCs w:val="20"/>
        </w:rPr>
        <w:t>Humblet</w:t>
      </w:r>
      <w:proofErr w:type="spellEnd"/>
      <w:r w:rsidRPr="00145861">
        <w:rPr>
          <w:rFonts w:ascii="Times New Roman" w:hAnsi="Times New Roman" w:cs="Times New Roman"/>
          <w:sz w:val="20"/>
          <w:szCs w:val="20"/>
        </w:rPr>
        <w:t xml:space="preserve"> MF, </w:t>
      </w:r>
      <w:proofErr w:type="spellStart"/>
      <w:r w:rsidRPr="00145861">
        <w:rPr>
          <w:rFonts w:ascii="Times New Roman" w:hAnsi="Times New Roman" w:cs="Times New Roman"/>
          <w:sz w:val="20"/>
          <w:szCs w:val="20"/>
        </w:rPr>
        <w:t>Parisi</w:t>
      </w:r>
      <w:proofErr w:type="spellEnd"/>
      <w:r w:rsidRPr="00145861">
        <w:rPr>
          <w:rFonts w:ascii="Times New Roman" w:hAnsi="Times New Roman" w:cs="Times New Roman"/>
          <w:sz w:val="20"/>
          <w:szCs w:val="20"/>
        </w:rPr>
        <w:t xml:space="preserve"> G, </w:t>
      </w:r>
      <w:proofErr w:type="spellStart"/>
      <w:r w:rsidRPr="00145861">
        <w:rPr>
          <w:rFonts w:ascii="Times New Roman" w:hAnsi="Times New Roman" w:cs="Times New Roman"/>
          <w:sz w:val="20"/>
          <w:szCs w:val="20"/>
        </w:rPr>
        <w:t>Donneau</w:t>
      </w:r>
      <w:proofErr w:type="spellEnd"/>
      <w:r w:rsidRPr="00145861">
        <w:rPr>
          <w:rFonts w:ascii="Times New Roman" w:hAnsi="Times New Roman" w:cs="Times New Roman"/>
          <w:sz w:val="20"/>
          <w:szCs w:val="20"/>
        </w:rPr>
        <w:t xml:space="preserve"> AF, Bureau F, Gillet L, et al. The first random observational survey of barrier gestures against covid-19. International Journal of Environmental Research and Public Health. 2021 Oct 1;18(19). </w:t>
      </w:r>
    </w:p>
    <w:p w14:paraId="7B477529"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proofErr w:type="spellStart"/>
      <w:r w:rsidRPr="00145861">
        <w:rPr>
          <w:rFonts w:ascii="Times New Roman" w:hAnsi="Times New Roman" w:cs="Times New Roman"/>
          <w:sz w:val="20"/>
          <w:szCs w:val="20"/>
        </w:rPr>
        <w:t>Seo</w:t>
      </w:r>
      <w:proofErr w:type="spellEnd"/>
      <w:r w:rsidRPr="00145861">
        <w:rPr>
          <w:rFonts w:ascii="Times New Roman" w:hAnsi="Times New Roman" w:cs="Times New Roman"/>
          <w:sz w:val="20"/>
          <w:szCs w:val="20"/>
        </w:rPr>
        <w:t xml:space="preserve"> HJ, Kim KU. Quality assessment of systematic reviews or meta-analyses of nursing interventions conducted by Korean reviewers. BMC Medical Research Methodology. 2012 Dec 28;12(1):129.</w:t>
      </w:r>
    </w:p>
    <w:p w14:paraId="7F668D97"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r w:rsidRPr="00145861">
        <w:rPr>
          <w:rFonts w:ascii="Times New Roman" w:hAnsi="Times New Roman" w:cs="Times New Roman"/>
          <w:sz w:val="20"/>
          <w:szCs w:val="20"/>
        </w:rPr>
        <w:t xml:space="preserve">Gupta P, Sharma V, Varma S. A novel algorithm for mask detection and recognizing actions of human. Expert Systems with Applications. 2022 </w:t>
      </w:r>
      <w:proofErr w:type="gramStart"/>
      <w:r w:rsidRPr="00145861">
        <w:rPr>
          <w:rFonts w:ascii="Times New Roman" w:hAnsi="Times New Roman" w:cs="Times New Roman"/>
          <w:sz w:val="20"/>
          <w:szCs w:val="20"/>
        </w:rPr>
        <w:t>Jul;198:116823</w:t>
      </w:r>
      <w:proofErr w:type="gramEnd"/>
      <w:r w:rsidRPr="00145861">
        <w:rPr>
          <w:rFonts w:ascii="Times New Roman" w:hAnsi="Times New Roman" w:cs="Times New Roman"/>
          <w:sz w:val="20"/>
          <w:szCs w:val="20"/>
        </w:rPr>
        <w:t xml:space="preserve">. </w:t>
      </w:r>
    </w:p>
    <w:p w14:paraId="1C52E90C"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r w:rsidRPr="00145861">
        <w:rPr>
          <w:rFonts w:ascii="Times New Roman" w:hAnsi="Times New Roman" w:cs="Times New Roman"/>
          <w:sz w:val="20"/>
          <w:szCs w:val="20"/>
        </w:rPr>
        <w:t xml:space="preserve">Yeboah P, </w:t>
      </w:r>
      <w:proofErr w:type="spellStart"/>
      <w:r w:rsidRPr="00145861">
        <w:rPr>
          <w:rFonts w:ascii="Times New Roman" w:hAnsi="Times New Roman" w:cs="Times New Roman"/>
          <w:sz w:val="20"/>
          <w:szCs w:val="20"/>
        </w:rPr>
        <w:t>Daliri</w:t>
      </w:r>
      <w:proofErr w:type="spellEnd"/>
      <w:r w:rsidRPr="00145861">
        <w:rPr>
          <w:rFonts w:ascii="Times New Roman" w:hAnsi="Times New Roman" w:cs="Times New Roman"/>
          <w:sz w:val="20"/>
          <w:szCs w:val="20"/>
        </w:rPr>
        <w:t xml:space="preserve"> DB, </w:t>
      </w:r>
      <w:proofErr w:type="spellStart"/>
      <w:r w:rsidRPr="00145861">
        <w:rPr>
          <w:rFonts w:ascii="Times New Roman" w:hAnsi="Times New Roman" w:cs="Times New Roman"/>
          <w:sz w:val="20"/>
          <w:szCs w:val="20"/>
        </w:rPr>
        <w:t>Abdin</w:t>
      </w:r>
      <w:proofErr w:type="spellEnd"/>
      <w:r w:rsidRPr="00145861">
        <w:rPr>
          <w:rFonts w:ascii="Times New Roman" w:hAnsi="Times New Roman" w:cs="Times New Roman"/>
          <w:sz w:val="20"/>
          <w:szCs w:val="20"/>
        </w:rPr>
        <w:t xml:space="preserve"> AY, Appiah-</w:t>
      </w:r>
      <w:proofErr w:type="spellStart"/>
      <w:r w:rsidRPr="00145861">
        <w:rPr>
          <w:rFonts w:ascii="Times New Roman" w:hAnsi="Times New Roman" w:cs="Times New Roman"/>
          <w:sz w:val="20"/>
          <w:szCs w:val="20"/>
        </w:rPr>
        <w:t>Brempong</w:t>
      </w:r>
      <w:proofErr w:type="spellEnd"/>
      <w:r w:rsidRPr="00145861">
        <w:rPr>
          <w:rFonts w:ascii="Times New Roman" w:hAnsi="Times New Roman" w:cs="Times New Roman"/>
          <w:sz w:val="20"/>
          <w:szCs w:val="20"/>
        </w:rPr>
        <w:t xml:space="preserve"> E, </w:t>
      </w:r>
      <w:proofErr w:type="spellStart"/>
      <w:r w:rsidRPr="00145861">
        <w:rPr>
          <w:rFonts w:ascii="Times New Roman" w:hAnsi="Times New Roman" w:cs="Times New Roman"/>
          <w:sz w:val="20"/>
          <w:szCs w:val="20"/>
        </w:rPr>
        <w:t>Pitsch</w:t>
      </w:r>
      <w:proofErr w:type="spellEnd"/>
      <w:r w:rsidRPr="00145861">
        <w:rPr>
          <w:rFonts w:ascii="Times New Roman" w:hAnsi="Times New Roman" w:cs="Times New Roman"/>
          <w:sz w:val="20"/>
          <w:szCs w:val="20"/>
        </w:rPr>
        <w:t xml:space="preserve"> W, </w:t>
      </w:r>
      <w:proofErr w:type="spellStart"/>
      <w:r w:rsidRPr="00145861">
        <w:rPr>
          <w:rFonts w:ascii="Times New Roman" w:hAnsi="Times New Roman" w:cs="Times New Roman"/>
          <w:sz w:val="20"/>
          <w:szCs w:val="20"/>
        </w:rPr>
        <w:t>Panyin</w:t>
      </w:r>
      <w:proofErr w:type="spellEnd"/>
      <w:r w:rsidRPr="00145861">
        <w:rPr>
          <w:rFonts w:ascii="Times New Roman" w:hAnsi="Times New Roman" w:cs="Times New Roman"/>
          <w:sz w:val="20"/>
          <w:szCs w:val="20"/>
        </w:rPr>
        <w:t xml:space="preserve"> AB, et al. Knowledge into the Practice against COVID-19: A Cross-Sectional Study from Ghana. International Journal of Environmental Research and Public Health. 2021 Dec 7;18(24):12902. </w:t>
      </w:r>
    </w:p>
    <w:p w14:paraId="33C32955" w14:textId="77777777" w:rsidR="008E097D" w:rsidRPr="00145861" w:rsidRDefault="008E097D" w:rsidP="00FB18E6">
      <w:pPr>
        <w:pStyle w:val="ListParagraph"/>
        <w:numPr>
          <w:ilvl w:val="0"/>
          <w:numId w:val="4"/>
        </w:numPr>
        <w:tabs>
          <w:tab w:val="left" w:pos="2924"/>
        </w:tabs>
        <w:jc w:val="both"/>
        <w:rPr>
          <w:rFonts w:ascii="Times New Roman" w:hAnsi="Times New Roman" w:cs="Times New Roman"/>
          <w:sz w:val="20"/>
          <w:szCs w:val="20"/>
        </w:rPr>
      </w:pPr>
      <w:proofErr w:type="spellStart"/>
      <w:r w:rsidRPr="00145861">
        <w:rPr>
          <w:rFonts w:ascii="Times New Roman" w:hAnsi="Times New Roman" w:cs="Times New Roman"/>
          <w:sz w:val="20"/>
          <w:szCs w:val="20"/>
        </w:rPr>
        <w:t>Aydemir</w:t>
      </w:r>
      <w:proofErr w:type="spellEnd"/>
      <w:r w:rsidRPr="00145861">
        <w:rPr>
          <w:rFonts w:ascii="Times New Roman" w:hAnsi="Times New Roman" w:cs="Times New Roman"/>
          <w:sz w:val="20"/>
          <w:szCs w:val="20"/>
        </w:rPr>
        <w:t xml:space="preserve"> E, </w:t>
      </w:r>
      <w:proofErr w:type="spellStart"/>
      <w:r w:rsidRPr="00145861">
        <w:rPr>
          <w:rFonts w:ascii="Times New Roman" w:hAnsi="Times New Roman" w:cs="Times New Roman"/>
          <w:sz w:val="20"/>
          <w:szCs w:val="20"/>
        </w:rPr>
        <w:t>Yalcinkaya</w:t>
      </w:r>
      <w:proofErr w:type="spellEnd"/>
      <w:r w:rsidRPr="00145861">
        <w:rPr>
          <w:rFonts w:ascii="Times New Roman" w:hAnsi="Times New Roman" w:cs="Times New Roman"/>
          <w:sz w:val="20"/>
          <w:szCs w:val="20"/>
        </w:rPr>
        <w:t xml:space="preserve"> MA, Barua PD, </w:t>
      </w:r>
      <w:proofErr w:type="spellStart"/>
      <w:r w:rsidRPr="00145861">
        <w:rPr>
          <w:rFonts w:ascii="Times New Roman" w:hAnsi="Times New Roman" w:cs="Times New Roman"/>
          <w:sz w:val="20"/>
          <w:szCs w:val="20"/>
        </w:rPr>
        <w:t>Baygin</w:t>
      </w:r>
      <w:proofErr w:type="spellEnd"/>
      <w:r w:rsidRPr="00145861">
        <w:rPr>
          <w:rFonts w:ascii="Times New Roman" w:hAnsi="Times New Roman" w:cs="Times New Roman"/>
          <w:sz w:val="20"/>
          <w:szCs w:val="20"/>
        </w:rPr>
        <w:t xml:space="preserve"> M, Faust O, Dogan S, et al. Hybrid Deep Feature Generation for Appropriate Face Mask Use Detection. International Journal of Environmental Research and Public Health. 2022 Feb 9;19(4):1939. </w:t>
      </w:r>
    </w:p>
    <w:p w14:paraId="61156FA7" w14:textId="77777777" w:rsidR="008E097D" w:rsidRPr="008E097D" w:rsidRDefault="008E097D" w:rsidP="00FB18E6">
      <w:pPr>
        <w:pStyle w:val="ListParagraph"/>
        <w:numPr>
          <w:ilvl w:val="0"/>
          <w:numId w:val="4"/>
        </w:numPr>
        <w:tabs>
          <w:tab w:val="left" w:pos="2924"/>
        </w:tabs>
        <w:jc w:val="both"/>
        <w:rPr>
          <w:rFonts w:ascii="Times New Roman" w:hAnsi="Times New Roman" w:cs="Times New Roman"/>
          <w:sz w:val="24"/>
          <w:szCs w:val="24"/>
        </w:rPr>
      </w:pPr>
      <w:r w:rsidRPr="00145861">
        <w:rPr>
          <w:rFonts w:ascii="Times New Roman" w:hAnsi="Times New Roman" w:cs="Times New Roman"/>
          <w:sz w:val="20"/>
          <w:szCs w:val="20"/>
        </w:rPr>
        <w:t xml:space="preserve">Husain A, Akinola A, Akhtar SM. A case study: emerging role of telehealth and local health practitioners during COVID-19 pandemic. International Journal </w:t>
      </w:r>
      <w:proofErr w:type="gramStart"/>
      <w:r w:rsidRPr="00145861">
        <w:rPr>
          <w:rFonts w:ascii="Times New Roman" w:hAnsi="Times New Roman" w:cs="Times New Roman"/>
          <w:sz w:val="20"/>
          <w:szCs w:val="20"/>
        </w:rPr>
        <w:t>Of</w:t>
      </w:r>
      <w:proofErr w:type="gramEnd"/>
      <w:r w:rsidRPr="00145861">
        <w:rPr>
          <w:rFonts w:ascii="Times New Roman" w:hAnsi="Times New Roman" w:cs="Times New Roman"/>
          <w:sz w:val="20"/>
          <w:szCs w:val="20"/>
        </w:rPr>
        <w:t xml:space="preserve"> Community Medicine And Public Health. 2021 Apr 27;8(5):2537.</w:t>
      </w:r>
    </w:p>
    <w:p w14:paraId="0E694857" w14:textId="77777777" w:rsidR="008E097D" w:rsidRPr="008E097D" w:rsidRDefault="008E097D" w:rsidP="00FB18E6">
      <w:pPr>
        <w:tabs>
          <w:tab w:val="left" w:pos="2924"/>
        </w:tabs>
        <w:jc w:val="both"/>
        <w:rPr>
          <w:rFonts w:ascii="Times New Roman" w:hAnsi="Times New Roman" w:cs="Times New Roman"/>
          <w:sz w:val="24"/>
          <w:szCs w:val="24"/>
        </w:rPr>
      </w:pPr>
    </w:p>
    <w:p w14:paraId="7808EFF1" w14:textId="77777777" w:rsidR="008E097D" w:rsidRPr="008E097D" w:rsidRDefault="008E097D" w:rsidP="00FB18E6">
      <w:pPr>
        <w:tabs>
          <w:tab w:val="left" w:pos="2924"/>
        </w:tabs>
        <w:jc w:val="both"/>
        <w:rPr>
          <w:rFonts w:ascii="Times New Roman" w:hAnsi="Times New Roman" w:cs="Times New Roman"/>
          <w:sz w:val="24"/>
          <w:szCs w:val="24"/>
        </w:rPr>
      </w:pPr>
    </w:p>
    <w:p w14:paraId="30434C94" w14:textId="77777777" w:rsidR="008E097D" w:rsidRPr="00634535" w:rsidRDefault="008E097D" w:rsidP="00FB18E6">
      <w:pPr>
        <w:tabs>
          <w:tab w:val="left" w:pos="2924"/>
        </w:tabs>
        <w:jc w:val="both"/>
        <w:rPr>
          <w:rFonts w:ascii="Times New Roman" w:hAnsi="Times New Roman" w:cs="Times New Roman"/>
          <w:sz w:val="24"/>
          <w:szCs w:val="24"/>
        </w:rPr>
      </w:pPr>
    </w:p>
    <w:sectPr w:rsidR="008E097D" w:rsidRPr="00634535" w:rsidSect="00B12DBA">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03D86" w14:textId="77777777" w:rsidR="0039052C" w:rsidRDefault="0039052C" w:rsidP="00370A16">
      <w:pPr>
        <w:spacing w:after="0" w:line="240" w:lineRule="auto"/>
      </w:pPr>
      <w:r>
        <w:separator/>
      </w:r>
    </w:p>
  </w:endnote>
  <w:endnote w:type="continuationSeparator" w:id="0">
    <w:p w14:paraId="242233E1" w14:textId="77777777" w:rsidR="0039052C" w:rsidRDefault="0039052C" w:rsidP="00370A16">
      <w:pPr>
        <w:spacing w:after="0" w:line="240" w:lineRule="auto"/>
      </w:pPr>
      <w:r>
        <w:continuationSeparator/>
      </w:r>
    </w:p>
  </w:endnote>
  <w:endnote w:type="continuationNotice" w:id="1">
    <w:p w14:paraId="0ACAD45B" w14:textId="77777777" w:rsidR="0039052C" w:rsidRDefault="003905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61ADD" w14:textId="77777777" w:rsidR="0039052C" w:rsidRDefault="0039052C" w:rsidP="00370A16">
      <w:pPr>
        <w:spacing w:after="0" w:line="240" w:lineRule="auto"/>
      </w:pPr>
      <w:r>
        <w:separator/>
      </w:r>
    </w:p>
  </w:footnote>
  <w:footnote w:type="continuationSeparator" w:id="0">
    <w:p w14:paraId="334C0772" w14:textId="77777777" w:rsidR="0039052C" w:rsidRDefault="0039052C" w:rsidP="00370A16">
      <w:pPr>
        <w:spacing w:after="0" w:line="240" w:lineRule="auto"/>
      </w:pPr>
      <w:r>
        <w:continuationSeparator/>
      </w:r>
    </w:p>
  </w:footnote>
  <w:footnote w:type="continuationNotice" w:id="1">
    <w:p w14:paraId="05E59174" w14:textId="77777777" w:rsidR="0039052C" w:rsidRDefault="003905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135B9"/>
    <w:multiLevelType w:val="hybridMultilevel"/>
    <w:tmpl w:val="95F2C9A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8386E83"/>
    <w:multiLevelType w:val="hybridMultilevel"/>
    <w:tmpl w:val="ECB45E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76660B"/>
    <w:multiLevelType w:val="hybridMultilevel"/>
    <w:tmpl w:val="1BF29292"/>
    <w:lvl w:ilvl="0" w:tplc="66286456">
      <w:start w:val="1"/>
      <w:numFmt w:val="decimal"/>
      <w:lvlText w:val="%1."/>
      <w:lvlJc w:val="left"/>
      <w:pPr>
        <w:tabs>
          <w:tab w:val="num" w:pos="720"/>
        </w:tabs>
        <w:ind w:left="720" w:hanging="360"/>
      </w:pPr>
    </w:lvl>
    <w:lvl w:ilvl="1" w:tplc="C67C08D6" w:tentative="1">
      <w:start w:val="1"/>
      <w:numFmt w:val="decimal"/>
      <w:lvlText w:val="%2."/>
      <w:lvlJc w:val="left"/>
      <w:pPr>
        <w:tabs>
          <w:tab w:val="num" w:pos="1440"/>
        </w:tabs>
        <w:ind w:left="1440" w:hanging="360"/>
      </w:pPr>
    </w:lvl>
    <w:lvl w:ilvl="2" w:tplc="6696267A" w:tentative="1">
      <w:start w:val="1"/>
      <w:numFmt w:val="decimal"/>
      <w:lvlText w:val="%3."/>
      <w:lvlJc w:val="left"/>
      <w:pPr>
        <w:tabs>
          <w:tab w:val="num" w:pos="2160"/>
        </w:tabs>
        <w:ind w:left="2160" w:hanging="360"/>
      </w:pPr>
    </w:lvl>
    <w:lvl w:ilvl="3" w:tplc="70FE4B2E" w:tentative="1">
      <w:start w:val="1"/>
      <w:numFmt w:val="decimal"/>
      <w:lvlText w:val="%4."/>
      <w:lvlJc w:val="left"/>
      <w:pPr>
        <w:tabs>
          <w:tab w:val="num" w:pos="2880"/>
        </w:tabs>
        <w:ind w:left="2880" w:hanging="360"/>
      </w:pPr>
    </w:lvl>
    <w:lvl w:ilvl="4" w:tplc="7270B5DC" w:tentative="1">
      <w:start w:val="1"/>
      <w:numFmt w:val="decimal"/>
      <w:lvlText w:val="%5."/>
      <w:lvlJc w:val="left"/>
      <w:pPr>
        <w:tabs>
          <w:tab w:val="num" w:pos="3600"/>
        </w:tabs>
        <w:ind w:left="3600" w:hanging="360"/>
      </w:pPr>
    </w:lvl>
    <w:lvl w:ilvl="5" w:tplc="52200A3A" w:tentative="1">
      <w:start w:val="1"/>
      <w:numFmt w:val="decimal"/>
      <w:lvlText w:val="%6."/>
      <w:lvlJc w:val="left"/>
      <w:pPr>
        <w:tabs>
          <w:tab w:val="num" w:pos="4320"/>
        </w:tabs>
        <w:ind w:left="4320" w:hanging="360"/>
      </w:pPr>
    </w:lvl>
    <w:lvl w:ilvl="6" w:tplc="AC2C95E0" w:tentative="1">
      <w:start w:val="1"/>
      <w:numFmt w:val="decimal"/>
      <w:lvlText w:val="%7."/>
      <w:lvlJc w:val="left"/>
      <w:pPr>
        <w:tabs>
          <w:tab w:val="num" w:pos="5040"/>
        </w:tabs>
        <w:ind w:left="5040" w:hanging="360"/>
      </w:pPr>
    </w:lvl>
    <w:lvl w:ilvl="7" w:tplc="1E18D396" w:tentative="1">
      <w:start w:val="1"/>
      <w:numFmt w:val="decimal"/>
      <w:lvlText w:val="%8."/>
      <w:lvlJc w:val="left"/>
      <w:pPr>
        <w:tabs>
          <w:tab w:val="num" w:pos="5760"/>
        </w:tabs>
        <w:ind w:left="5760" w:hanging="360"/>
      </w:pPr>
    </w:lvl>
    <w:lvl w:ilvl="8" w:tplc="C422C1DC" w:tentative="1">
      <w:start w:val="1"/>
      <w:numFmt w:val="decimal"/>
      <w:lvlText w:val="%9."/>
      <w:lvlJc w:val="left"/>
      <w:pPr>
        <w:tabs>
          <w:tab w:val="num" w:pos="6480"/>
        </w:tabs>
        <w:ind w:left="6480" w:hanging="360"/>
      </w:pPr>
    </w:lvl>
  </w:abstractNum>
  <w:abstractNum w:abstractNumId="3" w15:restartNumberingAfterBreak="0">
    <w:nsid w:val="562F7EE9"/>
    <w:multiLevelType w:val="hybridMultilevel"/>
    <w:tmpl w:val="1F0C9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9023992">
    <w:abstractNumId w:val="2"/>
  </w:num>
  <w:num w:numId="2" w16cid:durableId="386225325">
    <w:abstractNumId w:val="3"/>
  </w:num>
  <w:num w:numId="3" w16cid:durableId="1897155608">
    <w:abstractNumId w:val="0"/>
  </w:num>
  <w:num w:numId="4" w16cid:durableId="222714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0E1"/>
    <w:rsid w:val="00006E7F"/>
    <w:rsid w:val="00007F4F"/>
    <w:rsid w:val="000101A6"/>
    <w:rsid w:val="00010CC4"/>
    <w:rsid w:val="00013F16"/>
    <w:rsid w:val="00014699"/>
    <w:rsid w:val="00016E72"/>
    <w:rsid w:val="00020164"/>
    <w:rsid w:val="000231FC"/>
    <w:rsid w:val="00024E7F"/>
    <w:rsid w:val="00026E90"/>
    <w:rsid w:val="00027B8C"/>
    <w:rsid w:val="00034417"/>
    <w:rsid w:val="000372C7"/>
    <w:rsid w:val="00037360"/>
    <w:rsid w:val="0004035E"/>
    <w:rsid w:val="0004228D"/>
    <w:rsid w:val="0004275A"/>
    <w:rsid w:val="00044B3B"/>
    <w:rsid w:val="0004533A"/>
    <w:rsid w:val="0005032F"/>
    <w:rsid w:val="00050847"/>
    <w:rsid w:val="000509F6"/>
    <w:rsid w:val="0005393C"/>
    <w:rsid w:val="00054B1E"/>
    <w:rsid w:val="00055706"/>
    <w:rsid w:val="00055B61"/>
    <w:rsid w:val="00060B59"/>
    <w:rsid w:val="000616D0"/>
    <w:rsid w:val="00062120"/>
    <w:rsid w:val="000638CD"/>
    <w:rsid w:val="00067040"/>
    <w:rsid w:val="000717F9"/>
    <w:rsid w:val="00074E09"/>
    <w:rsid w:val="000754F1"/>
    <w:rsid w:val="000765AF"/>
    <w:rsid w:val="000778CD"/>
    <w:rsid w:val="00077F10"/>
    <w:rsid w:val="00080BBB"/>
    <w:rsid w:val="0008390D"/>
    <w:rsid w:val="00084163"/>
    <w:rsid w:val="000851D4"/>
    <w:rsid w:val="00085EF2"/>
    <w:rsid w:val="00087DD4"/>
    <w:rsid w:val="000904DC"/>
    <w:rsid w:val="000909A8"/>
    <w:rsid w:val="00092038"/>
    <w:rsid w:val="00092EAC"/>
    <w:rsid w:val="000932EC"/>
    <w:rsid w:val="00093979"/>
    <w:rsid w:val="00095EDB"/>
    <w:rsid w:val="00096DAA"/>
    <w:rsid w:val="000A01D9"/>
    <w:rsid w:val="000A233B"/>
    <w:rsid w:val="000A31A0"/>
    <w:rsid w:val="000A5812"/>
    <w:rsid w:val="000A6040"/>
    <w:rsid w:val="000A7032"/>
    <w:rsid w:val="000B058A"/>
    <w:rsid w:val="000B2092"/>
    <w:rsid w:val="000B3F60"/>
    <w:rsid w:val="000B59B0"/>
    <w:rsid w:val="000B657D"/>
    <w:rsid w:val="000B7E75"/>
    <w:rsid w:val="000C241A"/>
    <w:rsid w:val="000C2AB3"/>
    <w:rsid w:val="000C3BEC"/>
    <w:rsid w:val="000C45E3"/>
    <w:rsid w:val="000C54BC"/>
    <w:rsid w:val="000D41E5"/>
    <w:rsid w:val="000D4C71"/>
    <w:rsid w:val="000D7708"/>
    <w:rsid w:val="000E01AE"/>
    <w:rsid w:val="000E3AD0"/>
    <w:rsid w:val="000E3DE9"/>
    <w:rsid w:val="000E5E62"/>
    <w:rsid w:val="000E6472"/>
    <w:rsid w:val="000F08CA"/>
    <w:rsid w:val="000F1952"/>
    <w:rsid w:val="000F30B0"/>
    <w:rsid w:val="000F4D1F"/>
    <w:rsid w:val="000F776E"/>
    <w:rsid w:val="000F7DC4"/>
    <w:rsid w:val="0010133C"/>
    <w:rsid w:val="00102853"/>
    <w:rsid w:val="00105186"/>
    <w:rsid w:val="0010633F"/>
    <w:rsid w:val="00110407"/>
    <w:rsid w:val="00111B70"/>
    <w:rsid w:val="00112828"/>
    <w:rsid w:val="00112DB6"/>
    <w:rsid w:val="001132FC"/>
    <w:rsid w:val="0011356E"/>
    <w:rsid w:val="0011392A"/>
    <w:rsid w:val="0012031A"/>
    <w:rsid w:val="00120D1E"/>
    <w:rsid w:val="001226BB"/>
    <w:rsid w:val="00123012"/>
    <w:rsid w:val="001241A6"/>
    <w:rsid w:val="00125957"/>
    <w:rsid w:val="00126A35"/>
    <w:rsid w:val="0013252E"/>
    <w:rsid w:val="001328A7"/>
    <w:rsid w:val="0013368C"/>
    <w:rsid w:val="001346E7"/>
    <w:rsid w:val="00137945"/>
    <w:rsid w:val="00142C37"/>
    <w:rsid w:val="00143764"/>
    <w:rsid w:val="00145861"/>
    <w:rsid w:val="00145987"/>
    <w:rsid w:val="00146542"/>
    <w:rsid w:val="00152A4F"/>
    <w:rsid w:val="00153EFD"/>
    <w:rsid w:val="001541C3"/>
    <w:rsid w:val="00155256"/>
    <w:rsid w:val="00155F56"/>
    <w:rsid w:val="001579B8"/>
    <w:rsid w:val="001672D3"/>
    <w:rsid w:val="00171DC5"/>
    <w:rsid w:val="00174EE8"/>
    <w:rsid w:val="00174FEA"/>
    <w:rsid w:val="00180131"/>
    <w:rsid w:val="0018041D"/>
    <w:rsid w:val="001807E5"/>
    <w:rsid w:val="001817B3"/>
    <w:rsid w:val="001825B7"/>
    <w:rsid w:val="00185356"/>
    <w:rsid w:val="00186DF2"/>
    <w:rsid w:val="00187D22"/>
    <w:rsid w:val="00190768"/>
    <w:rsid w:val="00191034"/>
    <w:rsid w:val="00193227"/>
    <w:rsid w:val="00196689"/>
    <w:rsid w:val="001A1598"/>
    <w:rsid w:val="001A204E"/>
    <w:rsid w:val="001A61BD"/>
    <w:rsid w:val="001A67DF"/>
    <w:rsid w:val="001A69E6"/>
    <w:rsid w:val="001B18D6"/>
    <w:rsid w:val="001B297B"/>
    <w:rsid w:val="001B541F"/>
    <w:rsid w:val="001B71EC"/>
    <w:rsid w:val="001B73EB"/>
    <w:rsid w:val="001C15D7"/>
    <w:rsid w:val="001C4116"/>
    <w:rsid w:val="001C4C79"/>
    <w:rsid w:val="001C5A59"/>
    <w:rsid w:val="001C67F9"/>
    <w:rsid w:val="001C6A10"/>
    <w:rsid w:val="001C7616"/>
    <w:rsid w:val="001D0E55"/>
    <w:rsid w:val="001D22EB"/>
    <w:rsid w:val="001D44E4"/>
    <w:rsid w:val="001D5ABF"/>
    <w:rsid w:val="001D60E8"/>
    <w:rsid w:val="001D6897"/>
    <w:rsid w:val="001E040A"/>
    <w:rsid w:val="001E0C62"/>
    <w:rsid w:val="001E1297"/>
    <w:rsid w:val="001E146C"/>
    <w:rsid w:val="001E16A3"/>
    <w:rsid w:val="001E1A49"/>
    <w:rsid w:val="001E65D8"/>
    <w:rsid w:val="001F00FE"/>
    <w:rsid w:val="001F6FE8"/>
    <w:rsid w:val="001F7592"/>
    <w:rsid w:val="00201B5B"/>
    <w:rsid w:val="00212D5D"/>
    <w:rsid w:val="002139C4"/>
    <w:rsid w:val="00215A95"/>
    <w:rsid w:val="00215DD0"/>
    <w:rsid w:val="00216706"/>
    <w:rsid w:val="00216B42"/>
    <w:rsid w:val="00216ECA"/>
    <w:rsid w:val="00221738"/>
    <w:rsid w:val="00222261"/>
    <w:rsid w:val="002238E6"/>
    <w:rsid w:val="00223DA0"/>
    <w:rsid w:val="0022526F"/>
    <w:rsid w:val="0022697F"/>
    <w:rsid w:val="0022757D"/>
    <w:rsid w:val="00231198"/>
    <w:rsid w:val="002317D0"/>
    <w:rsid w:val="0023796E"/>
    <w:rsid w:val="002431F1"/>
    <w:rsid w:val="00243F1D"/>
    <w:rsid w:val="0024605D"/>
    <w:rsid w:val="00250291"/>
    <w:rsid w:val="0025108E"/>
    <w:rsid w:val="00252E0C"/>
    <w:rsid w:val="002530C6"/>
    <w:rsid w:val="00254DC9"/>
    <w:rsid w:val="002560BF"/>
    <w:rsid w:val="00256A2A"/>
    <w:rsid w:val="00257152"/>
    <w:rsid w:val="00257F01"/>
    <w:rsid w:val="00260BAD"/>
    <w:rsid w:val="00262FCB"/>
    <w:rsid w:val="002632BC"/>
    <w:rsid w:val="00263A8D"/>
    <w:rsid w:val="0026448A"/>
    <w:rsid w:val="00264C69"/>
    <w:rsid w:val="00266F11"/>
    <w:rsid w:val="0026723F"/>
    <w:rsid w:val="00267B31"/>
    <w:rsid w:val="00272745"/>
    <w:rsid w:val="002804EE"/>
    <w:rsid w:val="00281078"/>
    <w:rsid w:val="00281725"/>
    <w:rsid w:val="00282CBE"/>
    <w:rsid w:val="00284809"/>
    <w:rsid w:val="00284B9E"/>
    <w:rsid w:val="00286931"/>
    <w:rsid w:val="002915A7"/>
    <w:rsid w:val="002930C3"/>
    <w:rsid w:val="002952BA"/>
    <w:rsid w:val="002A26F9"/>
    <w:rsid w:val="002A3754"/>
    <w:rsid w:val="002A42ED"/>
    <w:rsid w:val="002A4E26"/>
    <w:rsid w:val="002A6D6E"/>
    <w:rsid w:val="002B5509"/>
    <w:rsid w:val="002B79F9"/>
    <w:rsid w:val="002C38C2"/>
    <w:rsid w:val="002C5D91"/>
    <w:rsid w:val="002C63EA"/>
    <w:rsid w:val="002C756A"/>
    <w:rsid w:val="002C7B6D"/>
    <w:rsid w:val="002D0D62"/>
    <w:rsid w:val="002D0EA0"/>
    <w:rsid w:val="002D0F6E"/>
    <w:rsid w:val="002D10B6"/>
    <w:rsid w:val="002D1740"/>
    <w:rsid w:val="002D29F5"/>
    <w:rsid w:val="002D3910"/>
    <w:rsid w:val="002D3DBF"/>
    <w:rsid w:val="002D4BD9"/>
    <w:rsid w:val="002D57CC"/>
    <w:rsid w:val="002D6480"/>
    <w:rsid w:val="002D6604"/>
    <w:rsid w:val="002D6E73"/>
    <w:rsid w:val="002D748B"/>
    <w:rsid w:val="002D7BE6"/>
    <w:rsid w:val="002E058C"/>
    <w:rsid w:val="002E06A6"/>
    <w:rsid w:val="002E0CA8"/>
    <w:rsid w:val="002E1839"/>
    <w:rsid w:val="002E2829"/>
    <w:rsid w:val="002E2E4B"/>
    <w:rsid w:val="002E5796"/>
    <w:rsid w:val="002F6ADA"/>
    <w:rsid w:val="002F7530"/>
    <w:rsid w:val="002F7DFF"/>
    <w:rsid w:val="003012F3"/>
    <w:rsid w:val="00301DEB"/>
    <w:rsid w:val="0030296B"/>
    <w:rsid w:val="003041FC"/>
    <w:rsid w:val="0030461C"/>
    <w:rsid w:val="00305344"/>
    <w:rsid w:val="00307A7E"/>
    <w:rsid w:val="00311165"/>
    <w:rsid w:val="00311B9E"/>
    <w:rsid w:val="00316A9D"/>
    <w:rsid w:val="003201E1"/>
    <w:rsid w:val="00320C03"/>
    <w:rsid w:val="00324584"/>
    <w:rsid w:val="00324AE0"/>
    <w:rsid w:val="00325FA6"/>
    <w:rsid w:val="0033077C"/>
    <w:rsid w:val="0033240A"/>
    <w:rsid w:val="00332E0F"/>
    <w:rsid w:val="00336033"/>
    <w:rsid w:val="0034025B"/>
    <w:rsid w:val="00340CAA"/>
    <w:rsid w:val="00340E9C"/>
    <w:rsid w:val="00341FEC"/>
    <w:rsid w:val="0034280D"/>
    <w:rsid w:val="0034527A"/>
    <w:rsid w:val="00345CB5"/>
    <w:rsid w:val="00345D48"/>
    <w:rsid w:val="00345F82"/>
    <w:rsid w:val="00346782"/>
    <w:rsid w:val="0034733A"/>
    <w:rsid w:val="0035176A"/>
    <w:rsid w:val="003523A3"/>
    <w:rsid w:val="003559FD"/>
    <w:rsid w:val="00357175"/>
    <w:rsid w:val="00357BCE"/>
    <w:rsid w:val="00360659"/>
    <w:rsid w:val="00360B74"/>
    <w:rsid w:val="00362597"/>
    <w:rsid w:val="003648DF"/>
    <w:rsid w:val="003666F9"/>
    <w:rsid w:val="00366E7C"/>
    <w:rsid w:val="003678E0"/>
    <w:rsid w:val="00370A16"/>
    <w:rsid w:val="00373DAC"/>
    <w:rsid w:val="00375BD3"/>
    <w:rsid w:val="00377ED5"/>
    <w:rsid w:val="00381A98"/>
    <w:rsid w:val="00382472"/>
    <w:rsid w:val="00383088"/>
    <w:rsid w:val="003846BB"/>
    <w:rsid w:val="003867D0"/>
    <w:rsid w:val="0039052C"/>
    <w:rsid w:val="00391838"/>
    <w:rsid w:val="0039273D"/>
    <w:rsid w:val="003947FF"/>
    <w:rsid w:val="00394943"/>
    <w:rsid w:val="003A1BD9"/>
    <w:rsid w:val="003A4766"/>
    <w:rsid w:val="003A5404"/>
    <w:rsid w:val="003A6DD6"/>
    <w:rsid w:val="003B0A5B"/>
    <w:rsid w:val="003B0F05"/>
    <w:rsid w:val="003B0F64"/>
    <w:rsid w:val="003B3B13"/>
    <w:rsid w:val="003C1294"/>
    <w:rsid w:val="003C1FB6"/>
    <w:rsid w:val="003C2477"/>
    <w:rsid w:val="003C4045"/>
    <w:rsid w:val="003C48FA"/>
    <w:rsid w:val="003D1AAD"/>
    <w:rsid w:val="003D3D8C"/>
    <w:rsid w:val="003D3DA6"/>
    <w:rsid w:val="003D4C65"/>
    <w:rsid w:val="003D56D8"/>
    <w:rsid w:val="003D5A84"/>
    <w:rsid w:val="003D64DB"/>
    <w:rsid w:val="003E21E0"/>
    <w:rsid w:val="003E3B5B"/>
    <w:rsid w:val="003E5071"/>
    <w:rsid w:val="003E6B7D"/>
    <w:rsid w:val="003F239C"/>
    <w:rsid w:val="003F37FF"/>
    <w:rsid w:val="003F6804"/>
    <w:rsid w:val="003F6DA4"/>
    <w:rsid w:val="003F7DB5"/>
    <w:rsid w:val="00403129"/>
    <w:rsid w:val="00404C05"/>
    <w:rsid w:val="00406C45"/>
    <w:rsid w:val="00410278"/>
    <w:rsid w:val="00411AE1"/>
    <w:rsid w:val="004127EA"/>
    <w:rsid w:val="004160C5"/>
    <w:rsid w:val="0041639A"/>
    <w:rsid w:val="004178EC"/>
    <w:rsid w:val="0042003E"/>
    <w:rsid w:val="00420F70"/>
    <w:rsid w:val="004224ED"/>
    <w:rsid w:val="00425CE9"/>
    <w:rsid w:val="00427216"/>
    <w:rsid w:val="00430405"/>
    <w:rsid w:val="0043092B"/>
    <w:rsid w:val="00433503"/>
    <w:rsid w:val="00433EB3"/>
    <w:rsid w:val="004351AC"/>
    <w:rsid w:val="00435B99"/>
    <w:rsid w:val="00435FD9"/>
    <w:rsid w:val="0044160B"/>
    <w:rsid w:val="00443A46"/>
    <w:rsid w:val="00446502"/>
    <w:rsid w:val="004473C9"/>
    <w:rsid w:val="00450225"/>
    <w:rsid w:val="0045050E"/>
    <w:rsid w:val="004530D0"/>
    <w:rsid w:val="004534E7"/>
    <w:rsid w:val="0045424E"/>
    <w:rsid w:val="004543C7"/>
    <w:rsid w:val="00456FC7"/>
    <w:rsid w:val="00457172"/>
    <w:rsid w:val="00461009"/>
    <w:rsid w:val="0046222E"/>
    <w:rsid w:val="00466CD4"/>
    <w:rsid w:val="004740A2"/>
    <w:rsid w:val="00475312"/>
    <w:rsid w:val="00475BCB"/>
    <w:rsid w:val="00477132"/>
    <w:rsid w:val="00480030"/>
    <w:rsid w:val="00481224"/>
    <w:rsid w:val="00481412"/>
    <w:rsid w:val="00481EDA"/>
    <w:rsid w:val="004852C1"/>
    <w:rsid w:val="00486E1F"/>
    <w:rsid w:val="004902F6"/>
    <w:rsid w:val="004927DE"/>
    <w:rsid w:val="00495032"/>
    <w:rsid w:val="0049593F"/>
    <w:rsid w:val="00495E83"/>
    <w:rsid w:val="004A1CBA"/>
    <w:rsid w:val="004A2698"/>
    <w:rsid w:val="004A2B0C"/>
    <w:rsid w:val="004A3D1E"/>
    <w:rsid w:val="004A54FC"/>
    <w:rsid w:val="004A76D3"/>
    <w:rsid w:val="004B031B"/>
    <w:rsid w:val="004B0965"/>
    <w:rsid w:val="004B3CC5"/>
    <w:rsid w:val="004B5EF7"/>
    <w:rsid w:val="004B7618"/>
    <w:rsid w:val="004C1DCF"/>
    <w:rsid w:val="004C1FA5"/>
    <w:rsid w:val="004C48EB"/>
    <w:rsid w:val="004D1D55"/>
    <w:rsid w:val="004D1E30"/>
    <w:rsid w:val="004D2416"/>
    <w:rsid w:val="004D4821"/>
    <w:rsid w:val="004D7891"/>
    <w:rsid w:val="004E0174"/>
    <w:rsid w:val="004E0755"/>
    <w:rsid w:val="004E17A4"/>
    <w:rsid w:val="004E2589"/>
    <w:rsid w:val="004E2748"/>
    <w:rsid w:val="004E34AE"/>
    <w:rsid w:val="004E3B2C"/>
    <w:rsid w:val="004E46A5"/>
    <w:rsid w:val="004E5C14"/>
    <w:rsid w:val="004E71EF"/>
    <w:rsid w:val="00500654"/>
    <w:rsid w:val="00502D63"/>
    <w:rsid w:val="00505E4A"/>
    <w:rsid w:val="0050758F"/>
    <w:rsid w:val="00507A51"/>
    <w:rsid w:val="0051546C"/>
    <w:rsid w:val="00520962"/>
    <w:rsid w:val="00520E1F"/>
    <w:rsid w:val="00521128"/>
    <w:rsid w:val="0052153F"/>
    <w:rsid w:val="00524292"/>
    <w:rsid w:val="005245FF"/>
    <w:rsid w:val="00526963"/>
    <w:rsid w:val="00527E81"/>
    <w:rsid w:val="005312C2"/>
    <w:rsid w:val="00532C96"/>
    <w:rsid w:val="00535931"/>
    <w:rsid w:val="00536089"/>
    <w:rsid w:val="005360D7"/>
    <w:rsid w:val="0054070D"/>
    <w:rsid w:val="005423F0"/>
    <w:rsid w:val="00544533"/>
    <w:rsid w:val="005449E2"/>
    <w:rsid w:val="00544B86"/>
    <w:rsid w:val="00545016"/>
    <w:rsid w:val="0054543C"/>
    <w:rsid w:val="00547C12"/>
    <w:rsid w:val="00551493"/>
    <w:rsid w:val="00551791"/>
    <w:rsid w:val="00551A6E"/>
    <w:rsid w:val="005525FC"/>
    <w:rsid w:val="00552DC7"/>
    <w:rsid w:val="00554E7E"/>
    <w:rsid w:val="00561E4E"/>
    <w:rsid w:val="00562751"/>
    <w:rsid w:val="005655C9"/>
    <w:rsid w:val="0056673B"/>
    <w:rsid w:val="00566DFC"/>
    <w:rsid w:val="005676FD"/>
    <w:rsid w:val="00567E98"/>
    <w:rsid w:val="0057250C"/>
    <w:rsid w:val="005728AD"/>
    <w:rsid w:val="005766EF"/>
    <w:rsid w:val="0058181F"/>
    <w:rsid w:val="00582B67"/>
    <w:rsid w:val="00584CF8"/>
    <w:rsid w:val="005920C5"/>
    <w:rsid w:val="0059236C"/>
    <w:rsid w:val="0059499A"/>
    <w:rsid w:val="00595FD8"/>
    <w:rsid w:val="005A18BF"/>
    <w:rsid w:val="005A3613"/>
    <w:rsid w:val="005A38AE"/>
    <w:rsid w:val="005A4A7F"/>
    <w:rsid w:val="005A6AF6"/>
    <w:rsid w:val="005A6BD2"/>
    <w:rsid w:val="005A7433"/>
    <w:rsid w:val="005B2566"/>
    <w:rsid w:val="005B3398"/>
    <w:rsid w:val="005B3F26"/>
    <w:rsid w:val="005B530D"/>
    <w:rsid w:val="005B69E6"/>
    <w:rsid w:val="005B6BDD"/>
    <w:rsid w:val="005B72B3"/>
    <w:rsid w:val="005C0522"/>
    <w:rsid w:val="005C14E4"/>
    <w:rsid w:val="005C180B"/>
    <w:rsid w:val="005C284E"/>
    <w:rsid w:val="005C315F"/>
    <w:rsid w:val="005C4156"/>
    <w:rsid w:val="005C4614"/>
    <w:rsid w:val="005C5031"/>
    <w:rsid w:val="005C6CDC"/>
    <w:rsid w:val="005D33C4"/>
    <w:rsid w:val="005D3C92"/>
    <w:rsid w:val="005D7366"/>
    <w:rsid w:val="005E0608"/>
    <w:rsid w:val="005E12FE"/>
    <w:rsid w:val="005E19EE"/>
    <w:rsid w:val="005E19EF"/>
    <w:rsid w:val="005E2583"/>
    <w:rsid w:val="005E428F"/>
    <w:rsid w:val="005E677C"/>
    <w:rsid w:val="005F0B43"/>
    <w:rsid w:val="005F0BB0"/>
    <w:rsid w:val="005F1B3D"/>
    <w:rsid w:val="005F245A"/>
    <w:rsid w:val="005F314D"/>
    <w:rsid w:val="005F5445"/>
    <w:rsid w:val="005F62E9"/>
    <w:rsid w:val="005F71F7"/>
    <w:rsid w:val="005F7300"/>
    <w:rsid w:val="005F7768"/>
    <w:rsid w:val="006048DA"/>
    <w:rsid w:val="006054F1"/>
    <w:rsid w:val="00606B61"/>
    <w:rsid w:val="00607B8A"/>
    <w:rsid w:val="006124EC"/>
    <w:rsid w:val="006126D9"/>
    <w:rsid w:val="00612708"/>
    <w:rsid w:val="00612A43"/>
    <w:rsid w:val="00613052"/>
    <w:rsid w:val="00616414"/>
    <w:rsid w:val="00621A18"/>
    <w:rsid w:val="00632DA4"/>
    <w:rsid w:val="00634535"/>
    <w:rsid w:val="00634FD9"/>
    <w:rsid w:val="006369F8"/>
    <w:rsid w:val="00636BC9"/>
    <w:rsid w:val="006415CF"/>
    <w:rsid w:val="00641846"/>
    <w:rsid w:val="00643687"/>
    <w:rsid w:val="00644E41"/>
    <w:rsid w:val="00647CEB"/>
    <w:rsid w:val="00656C90"/>
    <w:rsid w:val="0065745F"/>
    <w:rsid w:val="0065788D"/>
    <w:rsid w:val="006604D2"/>
    <w:rsid w:val="0066060D"/>
    <w:rsid w:val="00662981"/>
    <w:rsid w:val="00664EA0"/>
    <w:rsid w:val="00665F61"/>
    <w:rsid w:val="00666D14"/>
    <w:rsid w:val="006701DB"/>
    <w:rsid w:val="006723F3"/>
    <w:rsid w:val="00673CB4"/>
    <w:rsid w:val="00676FFD"/>
    <w:rsid w:val="00680733"/>
    <w:rsid w:val="00682C24"/>
    <w:rsid w:val="00684321"/>
    <w:rsid w:val="006879B4"/>
    <w:rsid w:val="006909CF"/>
    <w:rsid w:val="00691042"/>
    <w:rsid w:val="00691AA7"/>
    <w:rsid w:val="00691B8E"/>
    <w:rsid w:val="00692B6C"/>
    <w:rsid w:val="00693F37"/>
    <w:rsid w:val="00694754"/>
    <w:rsid w:val="00694A96"/>
    <w:rsid w:val="00695190"/>
    <w:rsid w:val="0069549A"/>
    <w:rsid w:val="006A1EF2"/>
    <w:rsid w:val="006A3BEB"/>
    <w:rsid w:val="006A5D5B"/>
    <w:rsid w:val="006A5E1C"/>
    <w:rsid w:val="006B21D6"/>
    <w:rsid w:val="006B40A3"/>
    <w:rsid w:val="006B5EC9"/>
    <w:rsid w:val="006C1576"/>
    <w:rsid w:val="006C198A"/>
    <w:rsid w:val="006C21AA"/>
    <w:rsid w:val="006C41B2"/>
    <w:rsid w:val="006C5EA0"/>
    <w:rsid w:val="006C678F"/>
    <w:rsid w:val="006C77D4"/>
    <w:rsid w:val="006C7A8E"/>
    <w:rsid w:val="006D33D5"/>
    <w:rsid w:val="006D3D4C"/>
    <w:rsid w:val="006D3DEA"/>
    <w:rsid w:val="006E13B4"/>
    <w:rsid w:val="006E367F"/>
    <w:rsid w:val="006E41E5"/>
    <w:rsid w:val="006E5EAC"/>
    <w:rsid w:val="006E63E9"/>
    <w:rsid w:val="006E7762"/>
    <w:rsid w:val="006F049A"/>
    <w:rsid w:val="006F182A"/>
    <w:rsid w:val="006F338F"/>
    <w:rsid w:val="006F4B7A"/>
    <w:rsid w:val="006F6B26"/>
    <w:rsid w:val="00700792"/>
    <w:rsid w:val="00703358"/>
    <w:rsid w:val="00711156"/>
    <w:rsid w:val="00712365"/>
    <w:rsid w:val="00712A60"/>
    <w:rsid w:val="00712B4C"/>
    <w:rsid w:val="00715B86"/>
    <w:rsid w:val="0071732B"/>
    <w:rsid w:val="00723691"/>
    <w:rsid w:val="00731B5D"/>
    <w:rsid w:val="00731BA6"/>
    <w:rsid w:val="0073205F"/>
    <w:rsid w:val="00732295"/>
    <w:rsid w:val="00737039"/>
    <w:rsid w:val="00744DC3"/>
    <w:rsid w:val="00746652"/>
    <w:rsid w:val="007474D7"/>
    <w:rsid w:val="0074772C"/>
    <w:rsid w:val="00752271"/>
    <w:rsid w:val="007531BD"/>
    <w:rsid w:val="00753A21"/>
    <w:rsid w:val="00754206"/>
    <w:rsid w:val="007556AD"/>
    <w:rsid w:val="00755829"/>
    <w:rsid w:val="0076010A"/>
    <w:rsid w:val="00765FED"/>
    <w:rsid w:val="00767D42"/>
    <w:rsid w:val="00771BE3"/>
    <w:rsid w:val="00771C4F"/>
    <w:rsid w:val="00772921"/>
    <w:rsid w:val="007737D1"/>
    <w:rsid w:val="00774733"/>
    <w:rsid w:val="00776224"/>
    <w:rsid w:val="00785959"/>
    <w:rsid w:val="0078610A"/>
    <w:rsid w:val="00787A89"/>
    <w:rsid w:val="007909D8"/>
    <w:rsid w:val="0079172F"/>
    <w:rsid w:val="00793DFB"/>
    <w:rsid w:val="00793EA5"/>
    <w:rsid w:val="0079531C"/>
    <w:rsid w:val="007A1A9C"/>
    <w:rsid w:val="007A5E38"/>
    <w:rsid w:val="007B3BAD"/>
    <w:rsid w:val="007B40DC"/>
    <w:rsid w:val="007B5163"/>
    <w:rsid w:val="007B636A"/>
    <w:rsid w:val="007C017B"/>
    <w:rsid w:val="007C0793"/>
    <w:rsid w:val="007C1C7F"/>
    <w:rsid w:val="007C624D"/>
    <w:rsid w:val="007C68CC"/>
    <w:rsid w:val="007C7CF5"/>
    <w:rsid w:val="007D4FD2"/>
    <w:rsid w:val="007D533C"/>
    <w:rsid w:val="007E27B4"/>
    <w:rsid w:val="007E30B7"/>
    <w:rsid w:val="007E4B3C"/>
    <w:rsid w:val="007E7E54"/>
    <w:rsid w:val="00802FF9"/>
    <w:rsid w:val="0080317E"/>
    <w:rsid w:val="0080579C"/>
    <w:rsid w:val="00805E16"/>
    <w:rsid w:val="008065CA"/>
    <w:rsid w:val="0081015F"/>
    <w:rsid w:val="00812D22"/>
    <w:rsid w:val="00815D7C"/>
    <w:rsid w:val="008164A7"/>
    <w:rsid w:val="008171DA"/>
    <w:rsid w:val="00821A5F"/>
    <w:rsid w:val="00822A7A"/>
    <w:rsid w:val="00822B14"/>
    <w:rsid w:val="00822C21"/>
    <w:rsid w:val="0082325C"/>
    <w:rsid w:val="008240BB"/>
    <w:rsid w:val="00824E38"/>
    <w:rsid w:val="00827FEF"/>
    <w:rsid w:val="0083197B"/>
    <w:rsid w:val="00832F60"/>
    <w:rsid w:val="00833076"/>
    <w:rsid w:val="00833090"/>
    <w:rsid w:val="00835431"/>
    <w:rsid w:val="00836029"/>
    <w:rsid w:val="0083742E"/>
    <w:rsid w:val="0083746C"/>
    <w:rsid w:val="00840AC6"/>
    <w:rsid w:val="00842F8D"/>
    <w:rsid w:val="0084302C"/>
    <w:rsid w:val="00845CBF"/>
    <w:rsid w:val="008460A6"/>
    <w:rsid w:val="0085068F"/>
    <w:rsid w:val="008518EF"/>
    <w:rsid w:val="00852B41"/>
    <w:rsid w:val="00853501"/>
    <w:rsid w:val="008568EB"/>
    <w:rsid w:val="0085742C"/>
    <w:rsid w:val="00857B3D"/>
    <w:rsid w:val="008662C7"/>
    <w:rsid w:val="00870CEF"/>
    <w:rsid w:val="0087158B"/>
    <w:rsid w:val="008720BA"/>
    <w:rsid w:val="0087383D"/>
    <w:rsid w:val="00873F2F"/>
    <w:rsid w:val="0087408E"/>
    <w:rsid w:val="008760C7"/>
    <w:rsid w:val="00876EA0"/>
    <w:rsid w:val="00877901"/>
    <w:rsid w:val="008806BD"/>
    <w:rsid w:val="00882066"/>
    <w:rsid w:val="008824E5"/>
    <w:rsid w:val="00882C1A"/>
    <w:rsid w:val="00883812"/>
    <w:rsid w:val="00883F45"/>
    <w:rsid w:val="00884AA3"/>
    <w:rsid w:val="00884F31"/>
    <w:rsid w:val="00884FD0"/>
    <w:rsid w:val="00893900"/>
    <w:rsid w:val="008943C1"/>
    <w:rsid w:val="00894525"/>
    <w:rsid w:val="008978DB"/>
    <w:rsid w:val="00897FCD"/>
    <w:rsid w:val="008A1597"/>
    <w:rsid w:val="008A1627"/>
    <w:rsid w:val="008A3914"/>
    <w:rsid w:val="008A3BD8"/>
    <w:rsid w:val="008A3BF6"/>
    <w:rsid w:val="008A6893"/>
    <w:rsid w:val="008A75A1"/>
    <w:rsid w:val="008B144E"/>
    <w:rsid w:val="008B22DD"/>
    <w:rsid w:val="008B502B"/>
    <w:rsid w:val="008B7845"/>
    <w:rsid w:val="008C16C8"/>
    <w:rsid w:val="008C2D31"/>
    <w:rsid w:val="008C40B4"/>
    <w:rsid w:val="008C5056"/>
    <w:rsid w:val="008C5505"/>
    <w:rsid w:val="008D17A5"/>
    <w:rsid w:val="008D2391"/>
    <w:rsid w:val="008D3A7D"/>
    <w:rsid w:val="008D48D1"/>
    <w:rsid w:val="008D4FC2"/>
    <w:rsid w:val="008D5A06"/>
    <w:rsid w:val="008E097D"/>
    <w:rsid w:val="008E0F61"/>
    <w:rsid w:val="008E1E89"/>
    <w:rsid w:val="008E7A0F"/>
    <w:rsid w:val="008F0AA5"/>
    <w:rsid w:val="008F3413"/>
    <w:rsid w:val="008F5BB8"/>
    <w:rsid w:val="008F6710"/>
    <w:rsid w:val="008F6841"/>
    <w:rsid w:val="008F72FC"/>
    <w:rsid w:val="008F79BD"/>
    <w:rsid w:val="00901ADF"/>
    <w:rsid w:val="00901E65"/>
    <w:rsid w:val="00903055"/>
    <w:rsid w:val="00903BE8"/>
    <w:rsid w:val="00903D8C"/>
    <w:rsid w:val="00904CAB"/>
    <w:rsid w:val="00905D6A"/>
    <w:rsid w:val="0091383C"/>
    <w:rsid w:val="00914148"/>
    <w:rsid w:val="0091434C"/>
    <w:rsid w:val="00914BF1"/>
    <w:rsid w:val="00916E9C"/>
    <w:rsid w:val="0092031E"/>
    <w:rsid w:val="00922609"/>
    <w:rsid w:val="00923110"/>
    <w:rsid w:val="009321BE"/>
    <w:rsid w:val="00932697"/>
    <w:rsid w:val="00933826"/>
    <w:rsid w:val="0093557B"/>
    <w:rsid w:val="00936CE4"/>
    <w:rsid w:val="009409EA"/>
    <w:rsid w:val="00942371"/>
    <w:rsid w:val="009434EA"/>
    <w:rsid w:val="00944457"/>
    <w:rsid w:val="009463A6"/>
    <w:rsid w:val="009471C9"/>
    <w:rsid w:val="0094784A"/>
    <w:rsid w:val="00951720"/>
    <w:rsid w:val="00953020"/>
    <w:rsid w:val="00953218"/>
    <w:rsid w:val="00954D40"/>
    <w:rsid w:val="0095536F"/>
    <w:rsid w:val="00955F3A"/>
    <w:rsid w:val="00957F0A"/>
    <w:rsid w:val="009601FF"/>
    <w:rsid w:val="009607F6"/>
    <w:rsid w:val="00960994"/>
    <w:rsid w:val="009623BB"/>
    <w:rsid w:val="00964682"/>
    <w:rsid w:val="00965893"/>
    <w:rsid w:val="00965EB9"/>
    <w:rsid w:val="009710DC"/>
    <w:rsid w:val="00975866"/>
    <w:rsid w:val="00976150"/>
    <w:rsid w:val="00980B18"/>
    <w:rsid w:val="009821CA"/>
    <w:rsid w:val="00984212"/>
    <w:rsid w:val="009853BD"/>
    <w:rsid w:val="009857E7"/>
    <w:rsid w:val="00985AFD"/>
    <w:rsid w:val="00986E31"/>
    <w:rsid w:val="009917FE"/>
    <w:rsid w:val="009925ED"/>
    <w:rsid w:val="009957A8"/>
    <w:rsid w:val="00997304"/>
    <w:rsid w:val="009A315A"/>
    <w:rsid w:val="009A5574"/>
    <w:rsid w:val="009A5EC5"/>
    <w:rsid w:val="009A62BE"/>
    <w:rsid w:val="009A75CE"/>
    <w:rsid w:val="009B03E2"/>
    <w:rsid w:val="009B1AE0"/>
    <w:rsid w:val="009B64CB"/>
    <w:rsid w:val="009B6746"/>
    <w:rsid w:val="009B7B1F"/>
    <w:rsid w:val="009B7F84"/>
    <w:rsid w:val="009C3149"/>
    <w:rsid w:val="009C43E8"/>
    <w:rsid w:val="009C505D"/>
    <w:rsid w:val="009C50D9"/>
    <w:rsid w:val="009C691F"/>
    <w:rsid w:val="009D0F00"/>
    <w:rsid w:val="009D67C9"/>
    <w:rsid w:val="009D6919"/>
    <w:rsid w:val="009D7155"/>
    <w:rsid w:val="009E19BD"/>
    <w:rsid w:val="009E4914"/>
    <w:rsid w:val="009E6F82"/>
    <w:rsid w:val="009E79A1"/>
    <w:rsid w:val="009F1DFF"/>
    <w:rsid w:val="009F472D"/>
    <w:rsid w:val="009F4A77"/>
    <w:rsid w:val="009F4B62"/>
    <w:rsid w:val="009F4F1D"/>
    <w:rsid w:val="009F4FE4"/>
    <w:rsid w:val="009F5DE9"/>
    <w:rsid w:val="009F7046"/>
    <w:rsid w:val="00A00203"/>
    <w:rsid w:val="00A004B7"/>
    <w:rsid w:val="00A00A3F"/>
    <w:rsid w:val="00A04FA0"/>
    <w:rsid w:val="00A069E3"/>
    <w:rsid w:val="00A072EA"/>
    <w:rsid w:val="00A0765E"/>
    <w:rsid w:val="00A07F48"/>
    <w:rsid w:val="00A1001D"/>
    <w:rsid w:val="00A10353"/>
    <w:rsid w:val="00A103BD"/>
    <w:rsid w:val="00A145D4"/>
    <w:rsid w:val="00A1465F"/>
    <w:rsid w:val="00A156CB"/>
    <w:rsid w:val="00A1661D"/>
    <w:rsid w:val="00A1728A"/>
    <w:rsid w:val="00A1797C"/>
    <w:rsid w:val="00A20FD0"/>
    <w:rsid w:val="00A2265F"/>
    <w:rsid w:val="00A22AB8"/>
    <w:rsid w:val="00A30FF7"/>
    <w:rsid w:val="00A3170C"/>
    <w:rsid w:val="00A31B4B"/>
    <w:rsid w:val="00A334C4"/>
    <w:rsid w:val="00A33FC1"/>
    <w:rsid w:val="00A36007"/>
    <w:rsid w:val="00A3679F"/>
    <w:rsid w:val="00A40D39"/>
    <w:rsid w:val="00A41D9E"/>
    <w:rsid w:val="00A42A94"/>
    <w:rsid w:val="00A43783"/>
    <w:rsid w:val="00A505E5"/>
    <w:rsid w:val="00A50E35"/>
    <w:rsid w:val="00A5121C"/>
    <w:rsid w:val="00A5123C"/>
    <w:rsid w:val="00A52398"/>
    <w:rsid w:val="00A52DD7"/>
    <w:rsid w:val="00A52F04"/>
    <w:rsid w:val="00A536F3"/>
    <w:rsid w:val="00A56148"/>
    <w:rsid w:val="00A60758"/>
    <w:rsid w:val="00A61203"/>
    <w:rsid w:val="00A613CF"/>
    <w:rsid w:val="00A616D3"/>
    <w:rsid w:val="00A6503E"/>
    <w:rsid w:val="00A72AFA"/>
    <w:rsid w:val="00A72FE1"/>
    <w:rsid w:val="00A8318A"/>
    <w:rsid w:val="00A83C14"/>
    <w:rsid w:val="00A97142"/>
    <w:rsid w:val="00AA0862"/>
    <w:rsid w:val="00AA0E0E"/>
    <w:rsid w:val="00AA268F"/>
    <w:rsid w:val="00AA5DD2"/>
    <w:rsid w:val="00AA5FEF"/>
    <w:rsid w:val="00AB0014"/>
    <w:rsid w:val="00AB0B8C"/>
    <w:rsid w:val="00AB5380"/>
    <w:rsid w:val="00AB5833"/>
    <w:rsid w:val="00AC2DA2"/>
    <w:rsid w:val="00AC42F0"/>
    <w:rsid w:val="00AC5E40"/>
    <w:rsid w:val="00AC7264"/>
    <w:rsid w:val="00AD0987"/>
    <w:rsid w:val="00AD10DF"/>
    <w:rsid w:val="00AD1D08"/>
    <w:rsid w:val="00AD23B4"/>
    <w:rsid w:val="00AD3D2B"/>
    <w:rsid w:val="00AD5B85"/>
    <w:rsid w:val="00AD70B4"/>
    <w:rsid w:val="00AE0F74"/>
    <w:rsid w:val="00AE165C"/>
    <w:rsid w:val="00AE2027"/>
    <w:rsid w:val="00AE26B7"/>
    <w:rsid w:val="00AE28C4"/>
    <w:rsid w:val="00AE342E"/>
    <w:rsid w:val="00AE442B"/>
    <w:rsid w:val="00AE6522"/>
    <w:rsid w:val="00AE701D"/>
    <w:rsid w:val="00AE74BF"/>
    <w:rsid w:val="00AF0FD1"/>
    <w:rsid w:val="00AF12EF"/>
    <w:rsid w:val="00AF1329"/>
    <w:rsid w:val="00AF3DB3"/>
    <w:rsid w:val="00B0156E"/>
    <w:rsid w:val="00B019B7"/>
    <w:rsid w:val="00B05796"/>
    <w:rsid w:val="00B073FB"/>
    <w:rsid w:val="00B10F2F"/>
    <w:rsid w:val="00B12DBA"/>
    <w:rsid w:val="00B13EDB"/>
    <w:rsid w:val="00B14202"/>
    <w:rsid w:val="00B1429F"/>
    <w:rsid w:val="00B14AED"/>
    <w:rsid w:val="00B23934"/>
    <w:rsid w:val="00B25D0B"/>
    <w:rsid w:val="00B267C4"/>
    <w:rsid w:val="00B318E8"/>
    <w:rsid w:val="00B32574"/>
    <w:rsid w:val="00B370D0"/>
    <w:rsid w:val="00B402A0"/>
    <w:rsid w:val="00B42ACA"/>
    <w:rsid w:val="00B43A53"/>
    <w:rsid w:val="00B44F3B"/>
    <w:rsid w:val="00B45820"/>
    <w:rsid w:val="00B45E38"/>
    <w:rsid w:val="00B503B0"/>
    <w:rsid w:val="00B52A7C"/>
    <w:rsid w:val="00B54F65"/>
    <w:rsid w:val="00B55088"/>
    <w:rsid w:val="00B556E0"/>
    <w:rsid w:val="00B64493"/>
    <w:rsid w:val="00B64AF8"/>
    <w:rsid w:val="00B6552F"/>
    <w:rsid w:val="00B668C1"/>
    <w:rsid w:val="00B66DA3"/>
    <w:rsid w:val="00B70410"/>
    <w:rsid w:val="00B73938"/>
    <w:rsid w:val="00B73C39"/>
    <w:rsid w:val="00B73CD1"/>
    <w:rsid w:val="00B73DE3"/>
    <w:rsid w:val="00B74075"/>
    <w:rsid w:val="00B75FFA"/>
    <w:rsid w:val="00B76083"/>
    <w:rsid w:val="00B76689"/>
    <w:rsid w:val="00B76C36"/>
    <w:rsid w:val="00B76D58"/>
    <w:rsid w:val="00B7782E"/>
    <w:rsid w:val="00B812E5"/>
    <w:rsid w:val="00B81F1D"/>
    <w:rsid w:val="00B902D7"/>
    <w:rsid w:val="00B917FB"/>
    <w:rsid w:val="00B9550F"/>
    <w:rsid w:val="00B96ADC"/>
    <w:rsid w:val="00B96D97"/>
    <w:rsid w:val="00B97D4E"/>
    <w:rsid w:val="00BA3709"/>
    <w:rsid w:val="00BA50D7"/>
    <w:rsid w:val="00BA54D1"/>
    <w:rsid w:val="00BA7C67"/>
    <w:rsid w:val="00BB0CEE"/>
    <w:rsid w:val="00BB2DB8"/>
    <w:rsid w:val="00BB637B"/>
    <w:rsid w:val="00BB7755"/>
    <w:rsid w:val="00BB7B04"/>
    <w:rsid w:val="00BC04CB"/>
    <w:rsid w:val="00BC174C"/>
    <w:rsid w:val="00BC1A0B"/>
    <w:rsid w:val="00BC6B25"/>
    <w:rsid w:val="00BC6F3C"/>
    <w:rsid w:val="00BC741D"/>
    <w:rsid w:val="00BD0443"/>
    <w:rsid w:val="00BD2DEA"/>
    <w:rsid w:val="00BD3A21"/>
    <w:rsid w:val="00BD4B3B"/>
    <w:rsid w:val="00BD5B21"/>
    <w:rsid w:val="00BE1B1A"/>
    <w:rsid w:val="00BE34DD"/>
    <w:rsid w:val="00BE6488"/>
    <w:rsid w:val="00BE76FE"/>
    <w:rsid w:val="00BF1D9E"/>
    <w:rsid w:val="00BF1FB2"/>
    <w:rsid w:val="00BF63DC"/>
    <w:rsid w:val="00BF7AF1"/>
    <w:rsid w:val="00BF7DD6"/>
    <w:rsid w:val="00C007AB"/>
    <w:rsid w:val="00C054CD"/>
    <w:rsid w:val="00C05524"/>
    <w:rsid w:val="00C05EAD"/>
    <w:rsid w:val="00C0645B"/>
    <w:rsid w:val="00C077B1"/>
    <w:rsid w:val="00C10302"/>
    <w:rsid w:val="00C1270C"/>
    <w:rsid w:val="00C15CCD"/>
    <w:rsid w:val="00C17A10"/>
    <w:rsid w:val="00C17BE9"/>
    <w:rsid w:val="00C200E5"/>
    <w:rsid w:val="00C224CE"/>
    <w:rsid w:val="00C3003A"/>
    <w:rsid w:val="00C31606"/>
    <w:rsid w:val="00C32D49"/>
    <w:rsid w:val="00C347C6"/>
    <w:rsid w:val="00C365AB"/>
    <w:rsid w:val="00C366AC"/>
    <w:rsid w:val="00C4075C"/>
    <w:rsid w:val="00C411F8"/>
    <w:rsid w:val="00C4378C"/>
    <w:rsid w:val="00C461D5"/>
    <w:rsid w:val="00C472FD"/>
    <w:rsid w:val="00C51BAF"/>
    <w:rsid w:val="00C5211D"/>
    <w:rsid w:val="00C602F5"/>
    <w:rsid w:val="00C615F3"/>
    <w:rsid w:val="00C61AE8"/>
    <w:rsid w:val="00C63D96"/>
    <w:rsid w:val="00C63DE5"/>
    <w:rsid w:val="00C66004"/>
    <w:rsid w:val="00C66647"/>
    <w:rsid w:val="00C7486C"/>
    <w:rsid w:val="00C7635F"/>
    <w:rsid w:val="00C808CE"/>
    <w:rsid w:val="00C81223"/>
    <w:rsid w:val="00C8354D"/>
    <w:rsid w:val="00C84303"/>
    <w:rsid w:val="00C84CB2"/>
    <w:rsid w:val="00C854E1"/>
    <w:rsid w:val="00C8777D"/>
    <w:rsid w:val="00C94223"/>
    <w:rsid w:val="00C960FB"/>
    <w:rsid w:val="00CA30A1"/>
    <w:rsid w:val="00CA6BE7"/>
    <w:rsid w:val="00CB0D92"/>
    <w:rsid w:val="00CB1762"/>
    <w:rsid w:val="00CB1983"/>
    <w:rsid w:val="00CC18A4"/>
    <w:rsid w:val="00CC3816"/>
    <w:rsid w:val="00CC4C63"/>
    <w:rsid w:val="00CC4D30"/>
    <w:rsid w:val="00CD16C8"/>
    <w:rsid w:val="00CD2160"/>
    <w:rsid w:val="00CD4D80"/>
    <w:rsid w:val="00CD6E53"/>
    <w:rsid w:val="00CD701D"/>
    <w:rsid w:val="00CE336F"/>
    <w:rsid w:val="00CE3801"/>
    <w:rsid w:val="00CE3A64"/>
    <w:rsid w:val="00CE70D3"/>
    <w:rsid w:val="00CE73FF"/>
    <w:rsid w:val="00CE7E80"/>
    <w:rsid w:val="00CF0F1E"/>
    <w:rsid w:val="00CF4B7E"/>
    <w:rsid w:val="00CF5505"/>
    <w:rsid w:val="00CF56A3"/>
    <w:rsid w:val="00CF5B06"/>
    <w:rsid w:val="00CF64B4"/>
    <w:rsid w:val="00CF744B"/>
    <w:rsid w:val="00CF750F"/>
    <w:rsid w:val="00D02B28"/>
    <w:rsid w:val="00D031EE"/>
    <w:rsid w:val="00D040B9"/>
    <w:rsid w:val="00D04D03"/>
    <w:rsid w:val="00D05058"/>
    <w:rsid w:val="00D061E6"/>
    <w:rsid w:val="00D06A45"/>
    <w:rsid w:val="00D078C4"/>
    <w:rsid w:val="00D1042E"/>
    <w:rsid w:val="00D108A0"/>
    <w:rsid w:val="00D10CEB"/>
    <w:rsid w:val="00D10D0F"/>
    <w:rsid w:val="00D12564"/>
    <w:rsid w:val="00D12955"/>
    <w:rsid w:val="00D12F65"/>
    <w:rsid w:val="00D159FF"/>
    <w:rsid w:val="00D175CC"/>
    <w:rsid w:val="00D17B65"/>
    <w:rsid w:val="00D227C7"/>
    <w:rsid w:val="00D23F15"/>
    <w:rsid w:val="00D26087"/>
    <w:rsid w:val="00D31611"/>
    <w:rsid w:val="00D31AFD"/>
    <w:rsid w:val="00D33521"/>
    <w:rsid w:val="00D34D1D"/>
    <w:rsid w:val="00D3564A"/>
    <w:rsid w:val="00D367E3"/>
    <w:rsid w:val="00D37C50"/>
    <w:rsid w:val="00D41701"/>
    <w:rsid w:val="00D41A77"/>
    <w:rsid w:val="00D41F51"/>
    <w:rsid w:val="00D44933"/>
    <w:rsid w:val="00D45E66"/>
    <w:rsid w:val="00D464C4"/>
    <w:rsid w:val="00D505B1"/>
    <w:rsid w:val="00D53E7B"/>
    <w:rsid w:val="00D57A89"/>
    <w:rsid w:val="00D57D08"/>
    <w:rsid w:val="00D60E6D"/>
    <w:rsid w:val="00D62A95"/>
    <w:rsid w:val="00D62E9A"/>
    <w:rsid w:val="00D63DF3"/>
    <w:rsid w:val="00D64BD6"/>
    <w:rsid w:val="00D64CF9"/>
    <w:rsid w:val="00D666EC"/>
    <w:rsid w:val="00D6720B"/>
    <w:rsid w:val="00D67CF3"/>
    <w:rsid w:val="00D701C4"/>
    <w:rsid w:val="00D7616A"/>
    <w:rsid w:val="00D7704B"/>
    <w:rsid w:val="00D811D2"/>
    <w:rsid w:val="00D81A63"/>
    <w:rsid w:val="00D81BD0"/>
    <w:rsid w:val="00D82E4F"/>
    <w:rsid w:val="00D91D8C"/>
    <w:rsid w:val="00D92197"/>
    <w:rsid w:val="00D9749E"/>
    <w:rsid w:val="00D97FED"/>
    <w:rsid w:val="00DA05EB"/>
    <w:rsid w:val="00DA0CA3"/>
    <w:rsid w:val="00DA70ED"/>
    <w:rsid w:val="00DA7F68"/>
    <w:rsid w:val="00DB1F79"/>
    <w:rsid w:val="00DB3E30"/>
    <w:rsid w:val="00DB5787"/>
    <w:rsid w:val="00DC0616"/>
    <w:rsid w:val="00DC0FC8"/>
    <w:rsid w:val="00DC1C68"/>
    <w:rsid w:val="00DC3309"/>
    <w:rsid w:val="00DC380E"/>
    <w:rsid w:val="00DC3C68"/>
    <w:rsid w:val="00DC3EFE"/>
    <w:rsid w:val="00DC4868"/>
    <w:rsid w:val="00DC4891"/>
    <w:rsid w:val="00DC48B5"/>
    <w:rsid w:val="00DC6EA2"/>
    <w:rsid w:val="00DC7101"/>
    <w:rsid w:val="00DC7C55"/>
    <w:rsid w:val="00DD2778"/>
    <w:rsid w:val="00DD33F8"/>
    <w:rsid w:val="00DD7C68"/>
    <w:rsid w:val="00DE0F4C"/>
    <w:rsid w:val="00DE2686"/>
    <w:rsid w:val="00DE3616"/>
    <w:rsid w:val="00DE7946"/>
    <w:rsid w:val="00DF1437"/>
    <w:rsid w:val="00DF2B41"/>
    <w:rsid w:val="00DF402C"/>
    <w:rsid w:val="00DF50BD"/>
    <w:rsid w:val="00DF647F"/>
    <w:rsid w:val="00E001E5"/>
    <w:rsid w:val="00E00A6A"/>
    <w:rsid w:val="00E01C42"/>
    <w:rsid w:val="00E044BD"/>
    <w:rsid w:val="00E049EC"/>
    <w:rsid w:val="00E1202B"/>
    <w:rsid w:val="00E14118"/>
    <w:rsid w:val="00E14524"/>
    <w:rsid w:val="00E20148"/>
    <w:rsid w:val="00E20367"/>
    <w:rsid w:val="00E20DB7"/>
    <w:rsid w:val="00E2155E"/>
    <w:rsid w:val="00E21FE4"/>
    <w:rsid w:val="00E22A4F"/>
    <w:rsid w:val="00E2550A"/>
    <w:rsid w:val="00E27D1F"/>
    <w:rsid w:val="00E321E7"/>
    <w:rsid w:val="00E33D17"/>
    <w:rsid w:val="00E41479"/>
    <w:rsid w:val="00E416F9"/>
    <w:rsid w:val="00E41CB8"/>
    <w:rsid w:val="00E445D8"/>
    <w:rsid w:val="00E4713C"/>
    <w:rsid w:val="00E47F5C"/>
    <w:rsid w:val="00E5026A"/>
    <w:rsid w:val="00E50A3A"/>
    <w:rsid w:val="00E53B20"/>
    <w:rsid w:val="00E577C1"/>
    <w:rsid w:val="00E62B2B"/>
    <w:rsid w:val="00E62BD9"/>
    <w:rsid w:val="00E63CE7"/>
    <w:rsid w:val="00E64D1A"/>
    <w:rsid w:val="00E650F3"/>
    <w:rsid w:val="00E65C61"/>
    <w:rsid w:val="00E70BC0"/>
    <w:rsid w:val="00E72A05"/>
    <w:rsid w:val="00E73FC6"/>
    <w:rsid w:val="00E75969"/>
    <w:rsid w:val="00E75AA4"/>
    <w:rsid w:val="00E77609"/>
    <w:rsid w:val="00E8055C"/>
    <w:rsid w:val="00E86246"/>
    <w:rsid w:val="00E869E6"/>
    <w:rsid w:val="00E92138"/>
    <w:rsid w:val="00E92A6C"/>
    <w:rsid w:val="00E92FAB"/>
    <w:rsid w:val="00E93D16"/>
    <w:rsid w:val="00E957B2"/>
    <w:rsid w:val="00EA020F"/>
    <w:rsid w:val="00EA021C"/>
    <w:rsid w:val="00EA08F8"/>
    <w:rsid w:val="00EA09BE"/>
    <w:rsid w:val="00EA3D51"/>
    <w:rsid w:val="00EA454D"/>
    <w:rsid w:val="00EA73F9"/>
    <w:rsid w:val="00EA7DEE"/>
    <w:rsid w:val="00EB069A"/>
    <w:rsid w:val="00EB0BD5"/>
    <w:rsid w:val="00EB13EE"/>
    <w:rsid w:val="00EB18FB"/>
    <w:rsid w:val="00EB292C"/>
    <w:rsid w:val="00EB3896"/>
    <w:rsid w:val="00EC029A"/>
    <w:rsid w:val="00EC145B"/>
    <w:rsid w:val="00EC4521"/>
    <w:rsid w:val="00EC46D8"/>
    <w:rsid w:val="00EC7452"/>
    <w:rsid w:val="00ED00E1"/>
    <w:rsid w:val="00ED2A0C"/>
    <w:rsid w:val="00ED3C53"/>
    <w:rsid w:val="00ED4AB9"/>
    <w:rsid w:val="00ED4C3C"/>
    <w:rsid w:val="00ED7798"/>
    <w:rsid w:val="00EE46C8"/>
    <w:rsid w:val="00EE476A"/>
    <w:rsid w:val="00EE7E4C"/>
    <w:rsid w:val="00EF03AA"/>
    <w:rsid w:val="00EF5EC3"/>
    <w:rsid w:val="00EF6B3A"/>
    <w:rsid w:val="00EF6B60"/>
    <w:rsid w:val="00F062A6"/>
    <w:rsid w:val="00F101E2"/>
    <w:rsid w:val="00F10CE5"/>
    <w:rsid w:val="00F134FF"/>
    <w:rsid w:val="00F13646"/>
    <w:rsid w:val="00F1398B"/>
    <w:rsid w:val="00F158A5"/>
    <w:rsid w:val="00F20713"/>
    <w:rsid w:val="00F20E18"/>
    <w:rsid w:val="00F20FD1"/>
    <w:rsid w:val="00F22565"/>
    <w:rsid w:val="00F2525C"/>
    <w:rsid w:val="00F260AD"/>
    <w:rsid w:val="00F302FC"/>
    <w:rsid w:val="00F313D9"/>
    <w:rsid w:val="00F31BA7"/>
    <w:rsid w:val="00F338FE"/>
    <w:rsid w:val="00F33A1B"/>
    <w:rsid w:val="00F33D21"/>
    <w:rsid w:val="00F342A3"/>
    <w:rsid w:val="00F36599"/>
    <w:rsid w:val="00F36E1C"/>
    <w:rsid w:val="00F40185"/>
    <w:rsid w:val="00F4224D"/>
    <w:rsid w:val="00F42C7A"/>
    <w:rsid w:val="00F44775"/>
    <w:rsid w:val="00F47819"/>
    <w:rsid w:val="00F47EC6"/>
    <w:rsid w:val="00F50D2B"/>
    <w:rsid w:val="00F513A8"/>
    <w:rsid w:val="00F52381"/>
    <w:rsid w:val="00F53647"/>
    <w:rsid w:val="00F549A1"/>
    <w:rsid w:val="00F57196"/>
    <w:rsid w:val="00F62F58"/>
    <w:rsid w:val="00F660F6"/>
    <w:rsid w:val="00F66FA5"/>
    <w:rsid w:val="00F675A8"/>
    <w:rsid w:val="00F70264"/>
    <w:rsid w:val="00F769A2"/>
    <w:rsid w:val="00F76A86"/>
    <w:rsid w:val="00F773E9"/>
    <w:rsid w:val="00F77ED5"/>
    <w:rsid w:val="00F82B47"/>
    <w:rsid w:val="00F8461C"/>
    <w:rsid w:val="00F851EC"/>
    <w:rsid w:val="00F860B5"/>
    <w:rsid w:val="00F86393"/>
    <w:rsid w:val="00F863C2"/>
    <w:rsid w:val="00F874A1"/>
    <w:rsid w:val="00F91262"/>
    <w:rsid w:val="00F91683"/>
    <w:rsid w:val="00F95CFD"/>
    <w:rsid w:val="00FA012D"/>
    <w:rsid w:val="00FA0977"/>
    <w:rsid w:val="00FA0A89"/>
    <w:rsid w:val="00FA7191"/>
    <w:rsid w:val="00FB1303"/>
    <w:rsid w:val="00FB18E6"/>
    <w:rsid w:val="00FB28A7"/>
    <w:rsid w:val="00FB4D47"/>
    <w:rsid w:val="00FB5044"/>
    <w:rsid w:val="00FB7A2A"/>
    <w:rsid w:val="00FC05F0"/>
    <w:rsid w:val="00FC26C5"/>
    <w:rsid w:val="00FC727E"/>
    <w:rsid w:val="00FD1EA8"/>
    <w:rsid w:val="00FD436A"/>
    <w:rsid w:val="00FD5514"/>
    <w:rsid w:val="00FD68BC"/>
    <w:rsid w:val="00FD798E"/>
    <w:rsid w:val="00FE26C7"/>
    <w:rsid w:val="00FE307B"/>
    <w:rsid w:val="00FE5701"/>
    <w:rsid w:val="00FE6B83"/>
    <w:rsid w:val="00FF0BFD"/>
    <w:rsid w:val="00FF0D96"/>
    <w:rsid w:val="00FF469D"/>
    <w:rsid w:val="00FF542E"/>
    <w:rsid w:val="00FF5850"/>
    <w:rsid w:val="00FF5A8C"/>
    <w:rsid w:val="00FF68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5350A0"/>
  <w15:chartTrackingRefBased/>
  <w15:docId w15:val="{BDAE3218-6E3E-49F0-AAA4-9D368C0BF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06E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769A2"/>
    <w:rPr>
      <w:i/>
      <w:iCs/>
    </w:rPr>
  </w:style>
  <w:style w:type="paragraph" w:styleId="Header">
    <w:name w:val="header"/>
    <w:basedOn w:val="Normal"/>
    <w:link w:val="HeaderChar"/>
    <w:uiPriority w:val="99"/>
    <w:unhideWhenUsed/>
    <w:rsid w:val="00370A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A16"/>
  </w:style>
  <w:style w:type="paragraph" w:styleId="Footer">
    <w:name w:val="footer"/>
    <w:basedOn w:val="Normal"/>
    <w:link w:val="FooterChar"/>
    <w:uiPriority w:val="99"/>
    <w:unhideWhenUsed/>
    <w:rsid w:val="00370A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0A16"/>
  </w:style>
  <w:style w:type="character" w:styleId="Hyperlink">
    <w:name w:val="Hyperlink"/>
    <w:basedOn w:val="DefaultParagraphFont"/>
    <w:uiPriority w:val="99"/>
    <w:unhideWhenUsed/>
    <w:rsid w:val="000A5812"/>
    <w:rPr>
      <w:color w:val="0563C1" w:themeColor="hyperlink"/>
      <w:u w:val="single"/>
    </w:rPr>
  </w:style>
  <w:style w:type="character" w:styleId="UnresolvedMention">
    <w:name w:val="Unresolved Mention"/>
    <w:basedOn w:val="DefaultParagraphFont"/>
    <w:uiPriority w:val="99"/>
    <w:semiHidden/>
    <w:unhideWhenUsed/>
    <w:rsid w:val="000A5812"/>
    <w:rPr>
      <w:color w:val="605E5C"/>
      <w:shd w:val="clear" w:color="auto" w:fill="E1DFDD"/>
    </w:rPr>
  </w:style>
  <w:style w:type="paragraph" w:styleId="ListParagraph">
    <w:name w:val="List Paragraph"/>
    <w:basedOn w:val="Normal"/>
    <w:uiPriority w:val="34"/>
    <w:qFormat/>
    <w:rsid w:val="00FB28A7"/>
    <w:pPr>
      <w:ind w:left="720"/>
      <w:contextualSpacing/>
    </w:pPr>
  </w:style>
  <w:style w:type="paragraph" w:styleId="NoSpacing">
    <w:name w:val="No Spacing"/>
    <w:link w:val="NoSpacingChar"/>
    <w:uiPriority w:val="1"/>
    <w:qFormat/>
    <w:rsid w:val="00FD68B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D68BC"/>
    <w:rPr>
      <w:rFonts w:eastAsiaTheme="minorEastAsia"/>
      <w:lang w:val="en-US"/>
    </w:rPr>
  </w:style>
  <w:style w:type="character" w:styleId="PlaceholderText">
    <w:name w:val="Placeholder Text"/>
    <w:basedOn w:val="DefaultParagraphFont"/>
    <w:uiPriority w:val="99"/>
    <w:semiHidden/>
    <w:rsid w:val="00AC42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47735">
      <w:bodyDiv w:val="1"/>
      <w:marLeft w:val="0"/>
      <w:marRight w:val="0"/>
      <w:marTop w:val="0"/>
      <w:marBottom w:val="0"/>
      <w:divBdr>
        <w:top w:val="none" w:sz="0" w:space="0" w:color="auto"/>
        <w:left w:val="none" w:sz="0" w:space="0" w:color="auto"/>
        <w:bottom w:val="none" w:sz="0" w:space="0" w:color="auto"/>
        <w:right w:val="none" w:sz="0" w:space="0" w:color="auto"/>
      </w:divBdr>
    </w:div>
    <w:div w:id="108671453">
      <w:bodyDiv w:val="1"/>
      <w:marLeft w:val="0"/>
      <w:marRight w:val="0"/>
      <w:marTop w:val="0"/>
      <w:marBottom w:val="0"/>
      <w:divBdr>
        <w:top w:val="none" w:sz="0" w:space="0" w:color="auto"/>
        <w:left w:val="none" w:sz="0" w:space="0" w:color="auto"/>
        <w:bottom w:val="none" w:sz="0" w:space="0" w:color="auto"/>
        <w:right w:val="none" w:sz="0" w:space="0" w:color="auto"/>
      </w:divBdr>
    </w:div>
    <w:div w:id="182059776">
      <w:bodyDiv w:val="1"/>
      <w:marLeft w:val="0"/>
      <w:marRight w:val="0"/>
      <w:marTop w:val="0"/>
      <w:marBottom w:val="0"/>
      <w:divBdr>
        <w:top w:val="none" w:sz="0" w:space="0" w:color="auto"/>
        <w:left w:val="none" w:sz="0" w:space="0" w:color="auto"/>
        <w:bottom w:val="none" w:sz="0" w:space="0" w:color="auto"/>
        <w:right w:val="none" w:sz="0" w:space="0" w:color="auto"/>
      </w:divBdr>
      <w:divsChild>
        <w:div w:id="389118355">
          <w:marLeft w:val="640"/>
          <w:marRight w:val="0"/>
          <w:marTop w:val="0"/>
          <w:marBottom w:val="0"/>
          <w:divBdr>
            <w:top w:val="none" w:sz="0" w:space="0" w:color="auto"/>
            <w:left w:val="none" w:sz="0" w:space="0" w:color="auto"/>
            <w:bottom w:val="none" w:sz="0" w:space="0" w:color="auto"/>
            <w:right w:val="none" w:sz="0" w:space="0" w:color="auto"/>
          </w:divBdr>
        </w:div>
        <w:div w:id="869490245">
          <w:marLeft w:val="640"/>
          <w:marRight w:val="0"/>
          <w:marTop w:val="0"/>
          <w:marBottom w:val="0"/>
          <w:divBdr>
            <w:top w:val="none" w:sz="0" w:space="0" w:color="auto"/>
            <w:left w:val="none" w:sz="0" w:space="0" w:color="auto"/>
            <w:bottom w:val="none" w:sz="0" w:space="0" w:color="auto"/>
            <w:right w:val="none" w:sz="0" w:space="0" w:color="auto"/>
          </w:divBdr>
        </w:div>
        <w:div w:id="729111756">
          <w:marLeft w:val="640"/>
          <w:marRight w:val="0"/>
          <w:marTop w:val="0"/>
          <w:marBottom w:val="0"/>
          <w:divBdr>
            <w:top w:val="none" w:sz="0" w:space="0" w:color="auto"/>
            <w:left w:val="none" w:sz="0" w:space="0" w:color="auto"/>
            <w:bottom w:val="none" w:sz="0" w:space="0" w:color="auto"/>
            <w:right w:val="none" w:sz="0" w:space="0" w:color="auto"/>
          </w:divBdr>
        </w:div>
        <w:div w:id="843206471">
          <w:marLeft w:val="640"/>
          <w:marRight w:val="0"/>
          <w:marTop w:val="0"/>
          <w:marBottom w:val="0"/>
          <w:divBdr>
            <w:top w:val="none" w:sz="0" w:space="0" w:color="auto"/>
            <w:left w:val="none" w:sz="0" w:space="0" w:color="auto"/>
            <w:bottom w:val="none" w:sz="0" w:space="0" w:color="auto"/>
            <w:right w:val="none" w:sz="0" w:space="0" w:color="auto"/>
          </w:divBdr>
        </w:div>
        <w:div w:id="1747148613">
          <w:marLeft w:val="640"/>
          <w:marRight w:val="0"/>
          <w:marTop w:val="0"/>
          <w:marBottom w:val="0"/>
          <w:divBdr>
            <w:top w:val="none" w:sz="0" w:space="0" w:color="auto"/>
            <w:left w:val="none" w:sz="0" w:space="0" w:color="auto"/>
            <w:bottom w:val="none" w:sz="0" w:space="0" w:color="auto"/>
            <w:right w:val="none" w:sz="0" w:space="0" w:color="auto"/>
          </w:divBdr>
        </w:div>
        <w:div w:id="2009356696">
          <w:marLeft w:val="640"/>
          <w:marRight w:val="0"/>
          <w:marTop w:val="0"/>
          <w:marBottom w:val="0"/>
          <w:divBdr>
            <w:top w:val="none" w:sz="0" w:space="0" w:color="auto"/>
            <w:left w:val="none" w:sz="0" w:space="0" w:color="auto"/>
            <w:bottom w:val="none" w:sz="0" w:space="0" w:color="auto"/>
            <w:right w:val="none" w:sz="0" w:space="0" w:color="auto"/>
          </w:divBdr>
        </w:div>
        <w:div w:id="1331375691">
          <w:marLeft w:val="640"/>
          <w:marRight w:val="0"/>
          <w:marTop w:val="0"/>
          <w:marBottom w:val="0"/>
          <w:divBdr>
            <w:top w:val="none" w:sz="0" w:space="0" w:color="auto"/>
            <w:left w:val="none" w:sz="0" w:space="0" w:color="auto"/>
            <w:bottom w:val="none" w:sz="0" w:space="0" w:color="auto"/>
            <w:right w:val="none" w:sz="0" w:space="0" w:color="auto"/>
          </w:divBdr>
        </w:div>
        <w:div w:id="158158901">
          <w:marLeft w:val="640"/>
          <w:marRight w:val="0"/>
          <w:marTop w:val="0"/>
          <w:marBottom w:val="0"/>
          <w:divBdr>
            <w:top w:val="none" w:sz="0" w:space="0" w:color="auto"/>
            <w:left w:val="none" w:sz="0" w:space="0" w:color="auto"/>
            <w:bottom w:val="none" w:sz="0" w:space="0" w:color="auto"/>
            <w:right w:val="none" w:sz="0" w:space="0" w:color="auto"/>
          </w:divBdr>
        </w:div>
        <w:div w:id="464660701">
          <w:marLeft w:val="640"/>
          <w:marRight w:val="0"/>
          <w:marTop w:val="0"/>
          <w:marBottom w:val="0"/>
          <w:divBdr>
            <w:top w:val="none" w:sz="0" w:space="0" w:color="auto"/>
            <w:left w:val="none" w:sz="0" w:space="0" w:color="auto"/>
            <w:bottom w:val="none" w:sz="0" w:space="0" w:color="auto"/>
            <w:right w:val="none" w:sz="0" w:space="0" w:color="auto"/>
          </w:divBdr>
        </w:div>
        <w:div w:id="1129323564">
          <w:marLeft w:val="640"/>
          <w:marRight w:val="0"/>
          <w:marTop w:val="0"/>
          <w:marBottom w:val="0"/>
          <w:divBdr>
            <w:top w:val="none" w:sz="0" w:space="0" w:color="auto"/>
            <w:left w:val="none" w:sz="0" w:space="0" w:color="auto"/>
            <w:bottom w:val="none" w:sz="0" w:space="0" w:color="auto"/>
            <w:right w:val="none" w:sz="0" w:space="0" w:color="auto"/>
          </w:divBdr>
        </w:div>
        <w:div w:id="1582762612">
          <w:marLeft w:val="640"/>
          <w:marRight w:val="0"/>
          <w:marTop w:val="0"/>
          <w:marBottom w:val="0"/>
          <w:divBdr>
            <w:top w:val="none" w:sz="0" w:space="0" w:color="auto"/>
            <w:left w:val="none" w:sz="0" w:space="0" w:color="auto"/>
            <w:bottom w:val="none" w:sz="0" w:space="0" w:color="auto"/>
            <w:right w:val="none" w:sz="0" w:space="0" w:color="auto"/>
          </w:divBdr>
        </w:div>
      </w:divsChild>
    </w:div>
    <w:div w:id="217209589">
      <w:bodyDiv w:val="1"/>
      <w:marLeft w:val="0"/>
      <w:marRight w:val="0"/>
      <w:marTop w:val="0"/>
      <w:marBottom w:val="0"/>
      <w:divBdr>
        <w:top w:val="none" w:sz="0" w:space="0" w:color="auto"/>
        <w:left w:val="none" w:sz="0" w:space="0" w:color="auto"/>
        <w:bottom w:val="none" w:sz="0" w:space="0" w:color="auto"/>
        <w:right w:val="none" w:sz="0" w:space="0" w:color="auto"/>
      </w:divBdr>
      <w:divsChild>
        <w:div w:id="181213201">
          <w:marLeft w:val="640"/>
          <w:marRight w:val="0"/>
          <w:marTop w:val="0"/>
          <w:marBottom w:val="0"/>
          <w:divBdr>
            <w:top w:val="none" w:sz="0" w:space="0" w:color="auto"/>
            <w:left w:val="none" w:sz="0" w:space="0" w:color="auto"/>
            <w:bottom w:val="none" w:sz="0" w:space="0" w:color="auto"/>
            <w:right w:val="none" w:sz="0" w:space="0" w:color="auto"/>
          </w:divBdr>
        </w:div>
        <w:div w:id="1695495836">
          <w:marLeft w:val="640"/>
          <w:marRight w:val="0"/>
          <w:marTop w:val="0"/>
          <w:marBottom w:val="0"/>
          <w:divBdr>
            <w:top w:val="none" w:sz="0" w:space="0" w:color="auto"/>
            <w:left w:val="none" w:sz="0" w:space="0" w:color="auto"/>
            <w:bottom w:val="none" w:sz="0" w:space="0" w:color="auto"/>
            <w:right w:val="none" w:sz="0" w:space="0" w:color="auto"/>
          </w:divBdr>
        </w:div>
        <w:div w:id="519899476">
          <w:marLeft w:val="640"/>
          <w:marRight w:val="0"/>
          <w:marTop w:val="0"/>
          <w:marBottom w:val="0"/>
          <w:divBdr>
            <w:top w:val="none" w:sz="0" w:space="0" w:color="auto"/>
            <w:left w:val="none" w:sz="0" w:space="0" w:color="auto"/>
            <w:bottom w:val="none" w:sz="0" w:space="0" w:color="auto"/>
            <w:right w:val="none" w:sz="0" w:space="0" w:color="auto"/>
          </w:divBdr>
        </w:div>
        <w:div w:id="1815370044">
          <w:marLeft w:val="640"/>
          <w:marRight w:val="0"/>
          <w:marTop w:val="0"/>
          <w:marBottom w:val="0"/>
          <w:divBdr>
            <w:top w:val="none" w:sz="0" w:space="0" w:color="auto"/>
            <w:left w:val="none" w:sz="0" w:space="0" w:color="auto"/>
            <w:bottom w:val="none" w:sz="0" w:space="0" w:color="auto"/>
            <w:right w:val="none" w:sz="0" w:space="0" w:color="auto"/>
          </w:divBdr>
        </w:div>
        <w:div w:id="1885210865">
          <w:marLeft w:val="640"/>
          <w:marRight w:val="0"/>
          <w:marTop w:val="0"/>
          <w:marBottom w:val="0"/>
          <w:divBdr>
            <w:top w:val="none" w:sz="0" w:space="0" w:color="auto"/>
            <w:left w:val="none" w:sz="0" w:space="0" w:color="auto"/>
            <w:bottom w:val="none" w:sz="0" w:space="0" w:color="auto"/>
            <w:right w:val="none" w:sz="0" w:space="0" w:color="auto"/>
          </w:divBdr>
        </w:div>
        <w:div w:id="584219452">
          <w:marLeft w:val="640"/>
          <w:marRight w:val="0"/>
          <w:marTop w:val="0"/>
          <w:marBottom w:val="0"/>
          <w:divBdr>
            <w:top w:val="none" w:sz="0" w:space="0" w:color="auto"/>
            <w:left w:val="none" w:sz="0" w:space="0" w:color="auto"/>
            <w:bottom w:val="none" w:sz="0" w:space="0" w:color="auto"/>
            <w:right w:val="none" w:sz="0" w:space="0" w:color="auto"/>
          </w:divBdr>
        </w:div>
        <w:div w:id="1605914502">
          <w:marLeft w:val="640"/>
          <w:marRight w:val="0"/>
          <w:marTop w:val="0"/>
          <w:marBottom w:val="0"/>
          <w:divBdr>
            <w:top w:val="none" w:sz="0" w:space="0" w:color="auto"/>
            <w:left w:val="none" w:sz="0" w:space="0" w:color="auto"/>
            <w:bottom w:val="none" w:sz="0" w:space="0" w:color="auto"/>
            <w:right w:val="none" w:sz="0" w:space="0" w:color="auto"/>
          </w:divBdr>
        </w:div>
        <w:div w:id="1931622299">
          <w:marLeft w:val="640"/>
          <w:marRight w:val="0"/>
          <w:marTop w:val="0"/>
          <w:marBottom w:val="0"/>
          <w:divBdr>
            <w:top w:val="none" w:sz="0" w:space="0" w:color="auto"/>
            <w:left w:val="none" w:sz="0" w:space="0" w:color="auto"/>
            <w:bottom w:val="none" w:sz="0" w:space="0" w:color="auto"/>
            <w:right w:val="none" w:sz="0" w:space="0" w:color="auto"/>
          </w:divBdr>
        </w:div>
        <w:div w:id="1528328746">
          <w:marLeft w:val="640"/>
          <w:marRight w:val="0"/>
          <w:marTop w:val="0"/>
          <w:marBottom w:val="0"/>
          <w:divBdr>
            <w:top w:val="none" w:sz="0" w:space="0" w:color="auto"/>
            <w:left w:val="none" w:sz="0" w:space="0" w:color="auto"/>
            <w:bottom w:val="none" w:sz="0" w:space="0" w:color="auto"/>
            <w:right w:val="none" w:sz="0" w:space="0" w:color="auto"/>
          </w:divBdr>
        </w:div>
        <w:div w:id="1312177081">
          <w:marLeft w:val="640"/>
          <w:marRight w:val="0"/>
          <w:marTop w:val="0"/>
          <w:marBottom w:val="0"/>
          <w:divBdr>
            <w:top w:val="none" w:sz="0" w:space="0" w:color="auto"/>
            <w:left w:val="none" w:sz="0" w:space="0" w:color="auto"/>
            <w:bottom w:val="none" w:sz="0" w:space="0" w:color="auto"/>
            <w:right w:val="none" w:sz="0" w:space="0" w:color="auto"/>
          </w:divBdr>
        </w:div>
        <w:div w:id="1402288010">
          <w:marLeft w:val="640"/>
          <w:marRight w:val="0"/>
          <w:marTop w:val="0"/>
          <w:marBottom w:val="0"/>
          <w:divBdr>
            <w:top w:val="none" w:sz="0" w:space="0" w:color="auto"/>
            <w:left w:val="none" w:sz="0" w:space="0" w:color="auto"/>
            <w:bottom w:val="none" w:sz="0" w:space="0" w:color="auto"/>
            <w:right w:val="none" w:sz="0" w:space="0" w:color="auto"/>
          </w:divBdr>
        </w:div>
        <w:div w:id="855966674">
          <w:marLeft w:val="640"/>
          <w:marRight w:val="0"/>
          <w:marTop w:val="0"/>
          <w:marBottom w:val="0"/>
          <w:divBdr>
            <w:top w:val="none" w:sz="0" w:space="0" w:color="auto"/>
            <w:left w:val="none" w:sz="0" w:space="0" w:color="auto"/>
            <w:bottom w:val="none" w:sz="0" w:space="0" w:color="auto"/>
            <w:right w:val="none" w:sz="0" w:space="0" w:color="auto"/>
          </w:divBdr>
        </w:div>
      </w:divsChild>
    </w:div>
    <w:div w:id="325406148">
      <w:bodyDiv w:val="1"/>
      <w:marLeft w:val="0"/>
      <w:marRight w:val="0"/>
      <w:marTop w:val="0"/>
      <w:marBottom w:val="0"/>
      <w:divBdr>
        <w:top w:val="none" w:sz="0" w:space="0" w:color="auto"/>
        <w:left w:val="none" w:sz="0" w:space="0" w:color="auto"/>
        <w:bottom w:val="none" w:sz="0" w:space="0" w:color="auto"/>
        <w:right w:val="none" w:sz="0" w:space="0" w:color="auto"/>
      </w:divBdr>
      <w:divsChild>
        <w:div w:id="2105105419">
          <w:marLeft w:val="640"/>
          <w:marRight w:val="0"/>
          <w:marTop w:val="0"/>
          <w:marBottom w:val="0"/>
          <w:divBdr>
            <w:top w:val="none" w:sz="0" w:space="0" w:color="auto"/>
            <w:left w:val="none" w:sz="0" w:space="0" w:color="auto"/>
            <w:bottom w:val="none" w:sz="0" w:space="0" w:color="auto"/>
            <w:right w:val="none" w:sz="0" w:space="0" w:color="auto"/>
          </w:divBdr>
        </w:div>
        <w:div w:id="872185065">
          <w:marLeft w:val="640"/>
          <w:marRight w:val="0"/>
          <w:marTop w:val="0"/>
          <w:marBottom w:val="0"/>
          <w:divBdr>
            <w:top w:val="none" w:sz="0" w:space="0" w:color="auto"/>
            <w:left w:val="none" w:sz="0" w:space="0" w:color="auto"/>
            <w:bottom w:val="none" w:sz="0" w:space="0" w:color="auto"/>
            <w:right w:val="none" w:sz="0" w:space="0" w:color="auto"/>
          </w:divBdr>
        </w:div>
        <w:div w:id="744957187">
          <w:marLeft w:val="640"/>
          <w:marRight w:val="0"/>
          <w:marTop w:val="0"/>
          <w:marBottom w:val="0"/>
          <w:divBdr>
            <w:top w:val="none" w:sz="0" w:space="0" w:color="auto"/>
            <w:left w:val="none" w:sz="0" w:space="0" w:color="auto"/>
            <w:bottom w:val="none" w:sz="0" w:space="0" w:color="auto"/>
            <w:right w:val="none" w:sz="0" w:space="0" w:color="auto"/>
          </w:divBdr>
        </w:div>
        <w:div w:id="2042314296">
          <w:marLeft w:val="640"/>
          <w:marRight w:val="0"/>
          <w:marTop w:val="0"/>
          <w:marBottom w:val="0"/>
          <w:divBdr>
            <w:top w:val="none" w:sz="0" w:space="0" w:color="auto"/>
            <w:left w:val="none" w:sz="0" w:space="0" w:color="auto"/>
            <w:bottom w:val="none" w:sz="0" w:space="0" w:color="auto"/>
            <w:right w:val="none" w:sz="0" w:space="0" w:color="auto"/>
          </w:divBdr>
        </w:div>
        <w:div w:id="2032762439">
          <w:marLeft w:val="640"/>
          <w:marRight w:val="0"/>
          <w:marTop w:val="0"/>
          <w:marBottom w:val="0"/>
          <w:divBdr>
            <w:top w:val="none" w:sz="0" w:space="0" w:color="auto"/>
            <w:left w:val="none" w:sz="0" w:space="0" w:color="auto"/>
            <w:bottom w:val="none" w:sz="0" w:space="0" w:color="auto"/>
            <w:right w:val="none" w:sz="0" w:space="0" w:color="auto"/>
          </w:divBdr>
        </w:div>
        <w:div w:id="165486837">
          <w:marLeft w:val="640"/>
          <w:marRight w:val="0"/>
          <w:marTop w:val="0"/>
          <w:marBottom w:val="0"/>
          <w:divBdr>
            <w:top w:val="none" w:sz="0" w:space="0" w:color="auto"/>
            <w:left w:val="none" w:sz="0" w:space="0" w:color="auto"/>
            <w:bottom w:val="none" w:sz="0" w:space="0" w:color="auto"/>
            <w:right w:val="none" w:sz="0" w:space="0" w:color="auto"/>
          </w:divBdr>
        </w:div>
        <w:div w:id="1689217669">
          <w:marLeft w:val="640"/>
          <w:marRight w:val="0"/>
          <w:marTop w:val="0"/>
          <w:marBottom w:val="0"/>
          <w:divBdr>
            <w:top w:val="none" w:sz="0" w:space="0" w:color="auto"/>
            <w:left w:val="none" w:sz="0" w:space="0" w:color="auto"/>
            <w:bottom w:val="none" w:sz="0" w:space="0" w:color="auto"/>
            <w:right w:val="none" w:sz="0" w:space="0" w:color="auto"/>
          </w:divBdr>
        </w:div>
        <w:div w:id="419258580">
          <w:marLeft w:val="640"/>
          <w:marRight w:val="0"/>
          <w:marTop w:val="0"/>
          <w:marBottom w:val="0"/>
          <w:divBdr>
            <w:top w:val="none" w:sz="0" w:space="0" w:color="auto"/>
            <w:left w:val="none" w:sz="0" w:space="0" w:color="auto"/>
            <w:bottom w:val="none" w:sz="0" w:space="0" w:color="auto"/>
            <w:right w:val="none" w:sz="0" w:space="0" w:color="auto"/>
          </w:divBdr>
        </w:div>
        <w:div w:id="964433851">
          <w:marLeft w:val="640"/>
          <w:marRight w:val="0"/>
          <w:marTop w:val="0"/>
          <w:marBottom w:val="0"/>
          <w:divBdr>
            <w:top w:val="none" w:sz="0" w:space="0" w:color="auto"/>
            <w:left w:val="none" w:sz="0" w:space="0" w:color="auto"/>
            <w:bottom w:val="none" w:sz="0" w:space="0" w:color="auto"/>
            <w:right w:val="none" w:sz="0" w:space="0" w:color="auto"/>
          </w:divBdr>
        </w:div>
        <w:div w:id="1926910881">
          <w:marLeft w:val="640"/>
          <w:marRight w:val="0"/>
          <w:marTop w:val="0"/>
          <w:marBottom w:val="0"/>
          <w:divBdr>
            <w:top w:val="none" w:sz="0" w:space="0" w:color="auto"/>
            <w:left w:val="none" w:sz="0" w:space="0" w:color="auto"/>
            <w:bottom w:val="none" w:sz="0" w:space="0" w:color="auto"/>
            <w:right w:val="none" w:sz="0" w:space="0" w:color="auto"/>
          </w:divBdr>
        </w:div>
        <w:div w:id="1828858387">
          <w:marLeft w:val="640"/>
          <w:marRight w:val="0"/>
          <w:marTop w:val="0"/>
          <w:marBottom w:val="0"/>
          <w:divBdr>
            <w:top w:val="none" w:sz="0" w:space="0" w:color="auto"/>
            <w:left w:val="none" w:sz="0" w:space="0" w:color="auto"/>
            <w:bottom w:val="none" w:sz="0" w:space="0" w:color="auto"/>
            <w:right w:val="none" w:sz="0" w:space="0" w:color="auto"/>
          </w:divBdr>
        </w:div>
        <w:div w:id="639656904">
          <w:marLeft w:val="640"/>
          <w:marRight w:val="0"/>
          <w:marTop w:val="0"/>
          <w:marBottom w:val="0"/>
          <w:divBdr>
            <w:top w:val="none" w:sz="0" w:space="0" w:color="auto"/>
            <w:left w:val="none" w:sz="0" w:space="0" w:color="auto"/>
            <w:bottom w:val="none" w:sz="0" w:space="0" w:color="auto"/>
            <w:right w:val="none" w:sz="0" w:space="0" w:color="auto"/>
          </w:divBdr>
        </w:div>
      </w:divsChild>
    </w:div>
    <w:div w:id="651255485">
      <w:bodyDiv w:val="1"/>
      <w:marLeft w:val="0"/>
      <w:marRight w:val="0"/>
      <w:marTop w:val="0"/>
      <w:marBottom w:val="0"/>
      <w:divBdr>
        <w:top w:val="none" w:sz="0" w:space="0" w:color="auto"/>
        <w:left w:val="none" w:sz="0" w:space="0" w:color="auto"/>
        <w:bottom w:val="none" w:sz="0" w:space="0" w:color="auto"/>
        <w:right w:val="none" w:sz="0" w:space="0" w:color="auto"/>
      </w:divBdr>
      <w:divsChild>
        <w:div w:id="187569320">
          <w:marLeft w:val="640"/>
          <w:marRight w:val="0"/>
          <w:marTop w:val="0"/>
          <w:marBottom w:val="0"/>
          <w:divBdr>
            <w:top w:val="none" w:sz="0" w:space="0" w:color="auto"/>
            <w:left w:val="none" w:sz="0" w:space="0" w:color="auto"/>
            <w:bottom w:val="none" w:sz="0" w:space="0" w:color="auto"/>
            <w:right w:val="none" w:sz="0" w:space="0" w:color="auto"/>
          </w:divBdr>
        </w:div>
        <w:div w:id="2065373907">
          <w:marLeft w:val="640"/>
          <w:marRight w:val="0"/>
          <w:marTop w:val="0"/>
          <w:marBottom w:val="0"/>
          <w:divBdr>
            <w:top w:val="none" w:sz="0" w:space="0" w:color="auto"/>
            <w:left w:val="none" w:sz="0" w:space="0" w:color="auto"/>
            <w:bottom w:val="none" w:sz="0" w:space="0" w:color="auto"/>
            <w:right w:val="none" w:sz="0" w:space="0" w:color="auto"/>
          </w:divBdr>
        </w:div>
        <w:div w:id="370109499">
          <w:marLeft w:val="640"/>
          <w:marRight w:val="0"/>
          <w:marTop w:val="0"/>
          <w:marBottom w:val="0"/>
          <w:divBdr>
            <w:top w:val="none" w:sz="0" w:space="0" w:color="auto"/>
            <w:left w:val="none" w:sz="0" w:space="0" w:color="auto"/>
            <w:bottom w:val="none" w:sz="0" w:space="0" w:color="auto"/>
            <w:right w:val="none" w:sz="0" w:space="0" w:color="auto"/>
          </w:divBdr>
        </w:div>
        <w:div w:id="757482592">
          <w:marLeft w:val="640"/>
          <w:marRight w:val="0"/>
          <w:marTop w:val="0"/>
          <w:marBottom w:val="0"/>
          <w:divBdr>
            <w:top w:val="none" w:sz="0" w:space="0" w:color="auto"/>
            <w:left w:val="none" w:sz="0" w:space="0" w:color="auto"/>
            <w:bottom w:val="none" w:sz="0" w:space="0" w:color="auto"/>
            <w:right w:val="none" w:sz="0" w:space="0" w:color="auto"/>
          </w:divBdr>
        </w:div>
        <w:div w:id="696347044">
          <w:marLeft w:val="640"/>
          <w:marRight w:val="0"/>
          <w:marTop w:val="0"/>
          <w:marBottom w:val="0"/>
          <w:divBdr>
            <w:top w:val="none" w:sz="0" w:space="0" w:color="auto"/>
            <w:left w:val="none" w:sz="0" w:space="0" w:color="auto"/>
            <w:bottom w:val="none" w:sz="0" w:space="0" w:color="auto"/>
            <w:right w:val="none" w:sz="0" w:space="0" w:color="auto"/>
          </w:divBdr>
        </w:div>
        <w:div w:id="1596865239">
          <w:marLeft w:val="640"/>
          <w:marRight w:val="0"/>
          <w:marTop w:val="0"/>
          <w:marBottom w:val="0"/>
          <w:divBdr>
            <w:top w:val="none" w:sz="0" w:space="0" w:color="auto"/>
            <w:left w:val="none" w:sz="0" w:space="0" w:color="auto"/>
            <w:bottom w:val="none" w:sz="0" w:space="0" w:color="auto"/>
            <w:right w:val="none" w:sz="0" w:space="0" w:color="auto"/>
          </w:divBdr>
        </w:div>
        <w:div w:id="1984506601">
          <w:marLeft w:val="640"/>
          <w:marRight w:val="0"/>
          <w:marTop w:val="0"/>
          <w:marBottom w:val="0"/>
          <w:divBdr>
            <w:top w:val="none" w:sz="0" w:space="0" w:color="auto"/>
            <w:left w:val="none" w:sz="0" w:space="0" w:color="auto"/>
            <w:bottom w:val="none" w:sz="0" w:space="0" w:color="auto"/>
            <w:right w:val="none" w:sz="0" w:space="0" w:color="auto"/>
          </w:divBdr>
        </w:div>
        <w:div w:id="1240597044">
          <w:marLeft w:val="640"/>
          <w:marRight w:val="0"/>
          <w:marTop w:val="0"/>
          <w:marBottom w:val="0"/>
          <w:divBdr>
            <w:top w:val="none" w:sz="0" w:space="0" w:color="auto"/>
            <w:left w:val="none" w:sz="0" w:space="0" w:color="auto"/>
            <w:bottom w:val="none" w:sz="0" w:space="0" w:color="auto"/>
            <w:right w:val="none" w:sz="0" w:space="0" w:color="auto"/>
          </w:divBdr>
        </w:div>
        <w:div w:id="265041066">
          <w:marLeft w:val="640"/>
          <w:marRight w:val="0"/>
          <w:marTop w:val="0"/>
          <w:marBottom w:val="0"/>
          <w:divBdr>
            <w:top w:val="none" w:sz="0" w:space="0" w:color="auto"/>
            <w:left w:val="none" w:sz="0" w:space="0" w:color="auto"/>
            <w:bottom w:val="none" w:sz="0" w:space="0" w:color="auto"/>
            <w:right w:val="none" w:sz="0" w:space="0" w:color="auto"/>
          </w:divBdr>
        </w:div>
        <w:div w:id="1691494811">
          <w:marLeft w:val="640"/>
          <w:marRight w:val="0"/>
          <w:marTop w:val="0"/>
          <w:marBottom w:val="0"/>
          <w:divBdr>
            <w:top w:val="none" w:sz="0" w:space="0" w:color="auto"/>
            <w:left w:val="none" w:sz="0" w:space="0" w:color="auto"/>
            <w:bottom w:val="none" w:sz="0" w:space="0" w:color="auto"/>
            <w:right w:val="none" w:sz="0" w:space="0" w:color="auto"/>
          </w:divBdr>
        </w:div>
        <w:div w:id="1091394500">
          <w:marLeft w:val="640"/>
          <w:marRight w:val="0"/>
          <w:marTop w:val="0"/>
          <w:marBottom w:val="0"/>
          <w:divBdr>
            <w:top w:val="none" w:sz="0" w:space="0" w:color="auto"/>
            <w:left w:val="none" w:sz="0" w:space="0" w:color="auto"/>
            <w:bottom w:val="none" w:sz="0" w:space="0" w:color="auto"/>
            <w:right w:val="none" w:sz="0" w:space="0" w:color="auto"/>
          </w:divBdr>
        </w:div>
        <w:div w:id="254169024">
          <w:marLeft w:val="640"/>
          <w:marRight w:val="0"/>
          <w:marTop w:val="0"/>
          <w:marBottom w:val="0"/>
          <w:divBdr>
            <w:top w:val="none" w:sz="0" w:space="0" w:color="auto"/>
            <w:left w:val="none" w:sz="0" w:space="0" w:color="auto"/>
            <w:bottom w:val="none" w:sz="0" w:space="0" w:color="auto"/>
            <w:right w:val="none" w:sz="0" w:space="0" w:color="auto"/>
          </w:divBdr>
        </w:div>
      </w:divsChild>
    </w:div>
    <w:div w:id="958493219">
      <w:bodyDiv w:val="1"/>
      <w:marLeft w:val="0"/>
      <w:marRight w:val="0"/>
      <w:marTop w:val="0"/>
      <w:marBottom w:val="0"/>
      <w:divBdr>
        <w:top w:val="none" w:sz="0" w:space="0" w:color="auto"/>
        <w:left w:val="none" w:sz="0" w:space="0" w:color="auto"/>
        <w:bottom w:val="none" w:sz="0" w:space="0" w:color="auto"/>
        <w:right w:val="none" w:sz="0" w:space="0" w:color="auto"/>
      </w:divBdr>
      <w:divsChild>
        <w:div w:id="939947151">
          <w:marLeft w:val="547"/>
          <w:marRight w:val="0"/>
          <w:marTop w:val="200"/>
          <w:marBottom w:val="0"/>
          <w:divBdr>
            <w:top w:val="none" w:sz="0" w:space="0" w:color="auto"/>
            <w:left w:val="none" w:sz="0" w:space="0" w:color="auto"/>
            <w:bottom w:val="none" w:sz="0" w:space="0" w:color="auto"/>
            <w:right w:val="none" w:sz="0" w:space="0" w:color="auto"/>
          </w:divBdr>
        </w:div>
      </w:divsChild>
    </w:div>
    <w:div w:id="1561936916">
      <w:bodyDiv w:val="1"/>
      <w:marLeft w:val="0"/>
      <w:marRight w:val="0"/>
      <w:marTop w:val="0"/>
      <w:marBottom w:val="0"/>
      <w:divBdr>
        <w:top w:val="none" w:sz="0" w:space="0" w:color="auto"/>
        <w:left w:val="none" w:sz="0" w:space="0" w:color="auto"/>
        <w:bottom w:val="none" w:sz="0" w:space="0" w:color="auto"/>
        <w:right w:val="none" w:sz="0" w:space="0" w:color="auto"/>
      </w:divBdr>
      <w:divsChild>
        <w:div w:id="1595439309">
          <w:marLeft w:val="640"/>
          <w:marRight w:val="0"/>
          <w:marTop w:val="0"/>
          <w:marBottom w:val="0"/>
          <w:divBdr>
            <w:top w:val="none" w:sz="0" w:space="0" w:color="auto"/>
            <w:left w:val="none" w:sz="0" w:space="0" w:color="auto"/>
            <w:bottom w:val="none" w:sz="0" w:space="0" w:color="auto"/>
            <w:right w:val="none" w:sz="0" w:space="0" w:color="auto"/>
          </w:divBdr>
        </w:div>
        <w:div w:id="1869488666">
          <w:marLeft w:val="640"/>
          <w:marRight w:val="0"/>
          <w:marTop w:val="0"/>
          <w:marBottom w:val="0"/>
          <w:divBdr>
            <w:top w:val="none" w:sz="0" w:space="0" w:color="auto"/>
            <w:left w:val="none" w:sz="0" w:space="0" w:color="auto"/>
            <w:bottom w:val="none" w:sz="0" w:space="0" w:color="auto"/>
            <w:right w:val="none" w:sz="0" w:space="0" w:color="auto"/>
          </w:divBdr>
        </w:div>
        <w:div w:id="1498303125">
          <w:marLeft w:val="640"/>
          <w:marRight w:val="0"/>
          <w:marTop w:val="0"/>
          <w:marBottom w:val="0"/>
          <w:divBdr>
            <w:top w:val="none" w:sz="0" w:space="0" w:color="auto"/>
            <w:left w:val="none" w:sz="0" w:space="0" w:color="auto"/>
            <w:bottom w:val="none" w:sz="0" w:space="0" w:color="auto"/>
            <w:right w:val="none" w:sz="0" w:space="0" w:color="auto"/>
          </w:divBdr>
        </w:div>
        <w:div w:id="1132213071">
          <w:marLeft w:val="640"/>
          <w:marRight w:val="0"/>
          <w:marTop w:val="0"/>
          <w:marBottom w:val="0"/>
          <w:divBdr>
            <w:top w:val="none" w:sz="0" w:space="0" w:color="auto"/>
            <w:left w:val="none" w:sz="0" w:space="0" w:color="auto"/>
            <w:bottom w:val="none" w:sz="0" w:space="0" w:color="auto"/>
            <w:right w:val="none" w:sz="0" w:space="0" w:color="auto"/>
          </w:divBdr>
        </w:div>
        <w:div w:id="15693712">
          <w:marLeft w:val="640"/>
          <w:marRight w:val="0"/>
          <w:marTop w:val="0"/>
          <w:marBottom w:val="0"/>
          <w:divBdr>
            <w:top w:val="none" w:sz="0" w:space="0" w:color="auto"/>
            <w:left w:val="none" w:sz="0" w:space="0" w:color="auto"/>
            <w:bottom w:val="none" w:sz="0" w:space="0" w:color="auto"/>
            <w:right w:val="none" w:sz="0" w:space="0" w:color="auto"/>
          </w:divBdr>
        </w:div>
        <w:div w:id="1866022754">
          <w:marLeft w:val="640"/>
          <w:marRight w:val="0"/>
          <w:marTop w:val="0"/>
          <w:marBottom w:val="0"/>
          <w:divBdr>
            <w:top w:val="none" w:sz="0" w:space="0" w:color="auto"/>
            <w:left w:val="none" w:sz="0" w:space="0" w:color="auto"/>
            <w:bottom w:val="none" w:sz="0" w:space="0" w:color="auto"/>
            <w:right w:val="none" w:sz="0" w:space="0" w:color="auto"/>
          </w:divBdr>
        </w:div>
        <w:div w:id="825508995">
          <w:marLeft w:val="640"/>
          <w:marRight w:val="0"/>
          <w:marTop w:val="0"/>
          <w:marBottom w:val="0"/>
          <w:divBdr>
            <w:top w:val="none" w:sz="0" w:space="0" w:color="auto"/>
            <w:left w:val="none" w:sz="0" w:space="0" w:color="auto"/>
            <w:bottom w:val="none" w:sz="0" w:space="0" w:color="auto"/>
            <w:right w:val="none" w:sz="0" w:space="0" w:color="auto"/>
          </w:divBdr>
        </w:div>
        <w:div w:id="2142381450">
          <w:marLeft w:val="640"/>
          <w:marRight w:val="0"/>
          <w:marTop w:val="0"/>
          <w:marBottom w:val="0"/>
          <w:divBdr>
            <w:top w:val="none" w:sz="0" w:space="0" w:color="auto"/>
            <w:left w:val="none" w:sz="0" w:space="0" w:color="auto"/>
            <w:bottom w:val="none" w:sz="0" w:space="0" w:color="auto"/>
            <w:right w:val="none" w:sz="0" w:space="0" w:color="auto"/>
          </w:divBdr>
        </w:div>
        <w:div w:id="1124351592">
          <w:marLeft w:val="640"/>
          <w:marRight w:val="0"/>
          <w:marTop w:val="0"/>
          <w:marBottom w:val="0"/>
          <w:divBdr>
            <w:top w:val="none" w:sz="0" w:space="0" w:color="auto"/>
            <w:left w:val="none" w:sz="0" w:space="0" w:color="auto"/>
            <w:bottom w:val="none" w:sz="0" w:space="0" w:color="auto"/>
            <w:right w:val="none" w:sz="0" w:space="0" w:color="auto"/>
          </w:divBdr>
        </w:div>
        <w:div w:id="821625865">
          <w:marLeft w:val="640"/>
          <w:marRight w:val="0"/>
          <w:marTop w:val="0"/>
          <w:marBottom w:val="0"/>
          <w:divBdr>
            <w:top w:val="none" w:sz="0" w:space="0" w:color="auto"/>
            <w:left w:val="none" w:sz="0" w:space="0" w:color="auto"/>
            <w:bottom w:val="none" w:sz="0" w:space="0" w:color="auto"/>
            <w:right w:val="none" w:sz="0" w:space="0" w:color="auto"/>
          </w:divBdr>
        </w:div>
        <w:div w:id="1449280966">
          <w:marLeft w:val="640"/>
          <w:marRight w:val="0"/>
          <w:marTop w:val="0"/>
          <w:marBottom w:val="0"/>
          <w:divBdr>
            <w:top w:val="none" w:sz="0" w:space="0" w:color="auto"/>
            <w:left w:val="none" w:sz="0" w:space="0" w:color="auto"/>
            <w:bottom w:val="none" w:sz="0" w:space="0" w:color="auto"/>
            <w:right w:val="none" w:sz="0" w:space="0" w:color="auto"/>
          </w:divBdr>
        </w:div>
      </w:divsChild>
    </w:div>
    <w:div w:id="1679305861">
      <w:bodyDiv w:val="1"/>
      <w:marLeft w:val="0"/>
      <w:marRight w:val="0"/>
      <w:marTop w:val="0"/>
      <w:marBottom w:val="0"/>
      <w:divBdr>
        <w:top w:val="none" w:sz="0" w:space="0" w:color="auto"/>
        <w:left w:val="none" w:sz="0" w:space="0" w:color="auto"/>
        <w:bottom w:val="none" w:sz="0" w:space="0" w:color="auto"/>
        <w:right w:val="none" w:sz="0" w:space="0" w:color="auto"/>
      </w:divBdr>
      <w:divsChild>
        <w:div w:id="1005862948">
          <w:marLeft w:val="0"/>
          <w:marRight w:val="0"/>
          <w:marTop w:val="0"/>
          <w:marBottom w:val="0"/>
          <w:divBdr>
            <w:top w:val="none" w:sz="0" w:space="0" w:color="auto"/>
            <w:left w:val="none" w:sz="0" w:space="0" w:color="auto"/>
            <w:bottom w:val="none" w:sz="0" w:space="0" w:color="auto"/>
            <w:right w:val="none" w:sz="0" w:space="0" w:color="auto"/>
          </w:divBdr>
        </w:div>
        <w:div w:id="1219626785">
          <w:marLeft w:val="0"/>
          <w:marRight w:val="0"/>
          <w:marTop w:val="0"/>
          <w:marBottom w:val="0"/>
          <w:divBdr>
            <w:top w:val="none" w:sz="0" w:space="0" w:color="auto"/>
            <w:left w:val="none" w:sz="0" w:space="0" w:color="auto"/>
            <w:bottom w:val="none" w:sz="0" w:space="0" w:color="auto"/>
            <w:right w:val="none" w:sz="0" w:space="0" w:color="auto"/>
          </w:divBdr>
        </w:div>
        <w:div w:id="1170874155">
          <w:marLeft w:val="0"/>
          <w:marRight w:val="0"/>
          <w:marTop w:val="0"/>
          <w:marBottom w:val="0"/>
          <w:divBdr>
            <w:top w:val="none" w:sz="0" w:space="0" w:color="auto"/>
            <w:left w:val="none" w:sz="0" w:space="0" w:color="auto"/>
            <w:bottom w:val="none" w:sz="0" w:space="0" w:color="auto"/>
            <w:right w:val="none" w:sz="0" w:space="0" w:color="auto"/>
          </w:divBdr>
          <w:divsChild>
            <w:div w:id="130876421">
              <w:marLeft w:val="0"/>
              <w:marRight w:val="0"/>
              <w:marTop w:val="0"/>
              <w:marBottom w:val="0"/>
              <w:divBdr>
                <w:top w:val="none" w:sz="0" w:space="0" w:color="auto"/>
                <w:left w:val="none" w:sz="0" w:space="0" w:color="auto"/>
                <w:bottom w:val="none" w:sz="0" w:space="0" w:color="auto"/>
                <w:right w:val="none" w:sz="0" w:space="0" w:color="auto"/>
              </w:divBdr>
            </w:div>
          </w:divsChild>
        </w:div>
        <w:div w:id="946303996">
          <w:marLeft w:val="0"/>
          <w:marRight w:val="0"/>
          <w:marTop w:val="0"/>
          <w:marBottom w:val="0"/>
          <w:divBdr>
            <w:top w:val="none" w:sz="0" w:space="0" w:color="auto"/>
            <w:left w:val="none" w:sz="0" w:space="0" w:color="auto"/>
            <w:bottom w:val="none" w:sz="0" w:space="0" w:color="auto"/>
            <w:right w:val="none" w:sz="0" w:space="0" w:color="auto"/>
          </w:divBdr>
        </w:div>
        <w:div w:id="949703305">
          <w:marLeft w:val="0"/>
          <w:marRight w:val="0"/>
          <w:marTop w:val="0"/>
          <w:marBottom w:val="0"/>
          <w:divBdr>
            <w:top w:val="none" w:sz="0" w:space="0" w:color="auto"/>
            <w:left w:val="none" w:sz="0" w:space="0" w:color="auto"/>
            <w:bottom w:val="none" w:sz="0" w:space="0" w:color="auto"/>
            <w:right w:val="none" w:sz="0" w:space="0" w:color="auto"/>
          </w:divBdr>
          <w:divsChild>
            <w:div w:id="165561817">
              <w:marLeft w:val="0"/>
              <w:marRight w:val="0"/>
              <w:marTop w:val="0"/>
              <w:marBottom w:val="0"/>
              <w:divBdr>
                <w:top w:val="none" w:sz="0" w:space="0" w:color="auto"/>
                <w:left w:val="none" w:sz="0" w:space="0" w:color="auto"/>
                <w:bottom w:val="none" w:sz="0" w:space="0" w:color="auto"/>
                <w:right w:val="none" w:sz="0" w:space="0" w:color="auto"/>
              </w:divBdr>
              <w:divsChild>
                <w:div w:id="506098990">
                  <w:marLeft w:val="0"/>
                  <w:marRight w:val="0"/>
                  <w:marTop w:val="0"/>
                  <w:marBottom w:val="0"/>
                  <w:divBdr>
                    <w:top w:val="none" w:sz="0" w:space="0" w:color="auto"/>
                    <w:left w:val="none" w:sz="0" w:space="0" w:color="auto"/>
                    <w:bottom w:val="none" w:sz="0" w:space="0" w:color="auto"/>
                    <w:right w:val="none" w:sz="0" w:space="0" w:color="auto"/>
                  </w:divBdr>
                  <w:divsChild>
                    <w:div w:id="601110242">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sChild>
            </w:div>
          </w:divsChild>
        </w:div>
      </w:divsChild>
    </w:div>
    <w:div w:id="1822382271">
      <w:bodyDiv w:val="1"/>
      <w:marLeft w:val="0"/>
      <w:marRight w:val="0"/>
      <w:marTop w:val="0"/>
      <w:marBottom w:val="0"/>
      <w:divBdr>
        <w:top w:val="none" w:sz="0" w:space="0" w:color="auto"/>
        <w:left w:val="none" w:sz="0" w:space="0" w:color="auto"/>
        <w:bottom w:val="none" w:sz="0" w:space="0" w:color="auto"/>
        <w:right w:val="none" w:sz="0" w:space="0" w:color="auto"/>
      </w:divBdr>
      <w:divsChild>
        <w:div w:id="1918593247">
          <w:marLeft w:val="0"/>
          <w:marRight w:val="0"/>
          <w:marTop w:val="0"/>
          <w:marBottom w:val="0"/>
          <w:divBdr>
            <w:top w:val="none" w:sz="0" w:space="0" w:color="auto"/>
            <w:left w:val="none" w:sz="0" w:space="0" w:color="auto"/>
            <w:bottom w:val="none" w:sz="0" w:space="0" w:color="auto"/>
            <w:right w:val="none" w:sz="0" w:space="0" w:color="auto"/>
          </w:divBdr>
        </w:div>
      </w:divsChild>
    </w:div>
    <w:div w:id="1935555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3d9ec01491422b8f/Documents/sample%20siz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Year of publication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Sheet1!$B$1</c:f>
              <c:strCache>
                <c:ptCount val="1"/>
                <c:pt idx="0">
                  <c:v>Year of puplication</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2E93-438F-A179-6EC6A064CFA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2E93-438F-A179-6EC6A064CFA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2E93-438F-A179-6EC6A064CFA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2E93-438F-A179-6EC6A064CFA3}"/>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2E93-438F-A179-6EC6A064CFA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Sheet1!$A$2:$A$6</c:f>
              <c:strCache>
                <c:ptCount val="5"/>
                <c:pt idx="0">
                  <c:v>Healthcare personnel</c:v>
                </c:pt>
                <c:pt idx="1">
                  <c:v>General population</c:v>
                </c:pt>
                <c:pt idx="2">
                  <c:v>Not specified</c:v>
                </c:pt>
                <c:pt idx="3">
                  <c:v>Students</c:v>
                </c:pt>
                <c:pt idx="4">
                  <c:v>Staff and students</c:v>
                </c:pt>
              </c:strCache>
            </c:strRef>
          </c:cat>
          <c:val>
            <c:numRef>
              <c:f>Sheet1!$B$2:$B$6</c:f>
              <c:numCache>
                <c:formatCode>General</c:formatCode>
                <c:ptCount val="5"/>
                <c:pt idx="0">
                  <c:v>2021</c:v>
                </c:pt>
                <c:pt idx="1">
                  <c:v>2021</c:v>
                </c:pt>
                <c:pt idx="2">
                  <c:v>2020</c:v>
                </c:pt>
                <c:pt idx="3">
                  <c:v>2020</c:v>
                </c:pt>
                <c:pt idx="4">
                  <c:v>2020</c:v>
                </c:pt>
              </c:numCache>
            </c:numRef>
          </c:val>
          <c:extLst>
            <c:ext xmlns:c16="http://schemas.microsoft.com/office/drawing/2014/chart" uri="{C3380CC4-5D6E-409C-BE32-E72D297353CC}">
              <c16:uniqueId val="{0000000A-2E93-438F-A179-6EC6A064CFA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Sample size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pieChart>
        <c:varyColors val="1"/>
        <c:ser>
          <c:idx val="0"/>
          <c:order val="0"/>
          <c:tx>
            <c:strRef>
              <c:f>'[sample size.xlsx]Sheet1'!$B$1</c:f>
              <c:strCache>
                <c:ptCount val="1"/>
                <c:pt idx="0">
                  <c:v>sample size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9961-4A3B-92AF-EFED6E22873A}"/>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9961-4A3B-92AF-EFED6E22873A}"/>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9961-4A3B-92AF-EFED6E22873A}"/>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9961-4A3B-92AF-EFED6E22873A}"/>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9961-4A3B-92AF-EFED6E22873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'[sample size.xlsx]Sheet1'!$A$2:$A$6</c:f>
              <c:strCache>
                <c:ptCount val="5"/>
                <c:pt idx="0">
                  <c:v>Rupak Datta et.al</c:v>
                </c:pt>
                <c:pt idx="1">
                  <c:v>Prince Yeboah et.al. </c:v>
                </c:pt>
                <c:pt idx="2">
                  <c:v>Bob O Amodan et.al</c:v>
                </c:pt>
                <c:pt idx="3">
                  <c:v>Minh Cuong Duong et.al. </c:v>
                </c:pt>
                <c:pt idx="4">
                  <c:v>Véronique Renault et.al.</c:v>
                </c:pt>
              </c:strCache>
            </c:strRef>
          </c:cat>
          <c:val>
            <c:numRef>
              <c:f>'[sample size.xlsx]Sheet1'!$B$2:$B$6</c:f>
              <c:numCache>
                <c:formatCode>General</c:formatCode>
                <c:ptCount val="5"/>
                <c:pt idx="0">
                  <c:v>685</c:v>
                </c:pt>
                <c:pt idx="1">
                  <c:v>1560</c:v>
                </c:pt>
                <c:pt idx="2">
                  <c:v>1726</c:v>
                </c:pt>
                <c:pt idx="3">
                  <c:v>728</c:v>
                </c:pt>
                <c:pt idx="4">
                  <c:v>526</c:v>
                </c:pt>
              </c:numCache>
            </c:numRef>
          </c:val>
          <c:extLst>
            <c:ext xmlns:c16="http://schemas.microsoft.com/office/drawing/2014/chart" uri="{C3380CC4-5D6E-409C-BE32-E72D297353CC}">
              <c16:uniqueId val="{0000000A-9961-4A3B-92AF-EFED6E22873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B9358F3-6E5F-4F47-AC87-F1A4AC688A02}"/>
      </w:docPartPr>
      <w:docPartBody>
        <w:p w:rsidR="00807810" w:rsidRDefault="009B260C">
          <w:r w:rsidRPr="005C64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60C"/>
    <w:rsid w:val="00275599"/>
    <w:rsid w:val="003431FB"/>
    <w:rsid w:val="0054643C"/>
    <w:rsid w:val="00580534"/>
    <w:rsid w:val="00685F4D"/>
    <w:rsid w:val="00717EC2"/>
    <w:rsid w:val="00807810"/>
    <w:rsid w:val="008F5443"/>
    <w:rsid w:val="009B260C"/>
    <w:rsid w:val="00D673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053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 dockstate="right" visibility="0" width="438" row="8">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6B039CDB-C268-49AB-925B-06B79A64CE73}">
  <we:reference id="wa200000113" version="1.0.0.0" store="en-US" storeType="OMEX"/>
  <we:alternateReferences>
    <we:reference id="WA200000113"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A493280C-D09B-46D1-A916-55F5A7509608}">
  <we:reference id="wa104382081" version="1.35.0.0" store="en-US" storeType="OMEX"/>
  <we:alternateReferences>
    <we:reference id="wa104382081" version="1.35.0.0" store="" storeType="OMEX"/>
  </we:alternateReferences>
  <we:properties>
    <we:property name="MENDELEY_CITATIONS" value="[{&quot;citationID&quot;:&quot;MENDELEY_CITATION_08036431-da52-45c6-9be6-e2b3ffc315f0&quot;,&quot;properties&quot;:{&quot;noteIndex&quot;:0},&quot;isEdited&quot;:false,&quot;manualOverride&quot;:{&quot;isManuallyOverridden&quot;:false,&quot;citeprocText&quot;:&quot;(1)&quot;,&quot;manualOverrideText&quot;:&quot;&quot;},&quot;citationTag&quot;:&quot;MENDELEY_CITATION_v3_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&quot;,&quot;citationItems&quot;:[{&quot;id&quot;:&quot;0cfbdb70-f425-3282-a4b2-d6a5fab8d9e3&quot;,&quot;itemData&quot;:{&quot;type&quot;:&quot;article-journal&quot;,&quot;id&quot;:&quot;0cfbdb70-f425-3282-a4b2-d6a5fab8d9e3&quot;,&quot;title&quot;:&quot;WHO Declares COVID-19 a Pandemic&quot;,&quot;author&quot;:[{&quot;family&quot;:&quot;Cucinotta&quot;,&quot;given&quot;:&quot;Vanelli&quot;,&quot;parse-names&quot;:false,&quot;dropping-particle&quot;:&quot;&quot;,&quot;non-dropping-particle&quot;:&quot;&quot;}],&quot;container-title-short&quot;:&quot;&quot;},&quot;isTemporary&quot;:false}]},{&quot;citationID&quot;:&quot;MENDELEY_CITATION_6cb3e7bc-9a3a-4893-b8c9-0874a18b0a7f&quot;,&quot;properties&quot;:{&quot;noteIndex&quot;:0},&quot;isEdited&quot;:false,&quot;manualOverride&quot;:{&quot;isManuallyOverridden&quot;:false,&quot;citeprocText&quot;:&quot;(2)&quot;,&quot;manualOverrideText&quot;:&quot;&quot;},&quot;citationTag&quot;:&quot;MENDELEY_CITATION_v3_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&quot;,&quot;citationItems&quot;:[{&quot;id&quot;:&quot;1a19de37-0982-3d05-b206-d06b5bb4a9d9&quot;,&quot;itemData&quot;:{&quot;type&quot;:&quot;article-journal&quot;,&quot;id&quot;:&quot;1a19de37-0982-3d05-b206-d06b5bb4a9d9&quot;,&quot;title&quot;:&quot;Physical distancing, face masks, and eye protection to prevent person-to-person transmission of SARS-CoV-2 and COVID-19: a systematic review and meta-analysis&quot;,&quot;author&quot;:[{&quot;family&quot;:&quot;K Chu&quot;,&quot;given&quot;:&quot;A Akl, Duda, Solo, Yaacoub, Schünemann&quot;,&quot;parse-names&quot;:false,&quot;dropping-particle&quot;:&quot;&quot;,&quot;non-dropping-particle&quot;:&quot;&quot;}],&quot;container-title-short&quot;:&quot;&quot;},&quot;isTemporary&quot;:false}]},{&quot;citationID&quot;:&quot;MENDELEY_CITATION_781e688e-3713-4540-b83b-ab561bc9b4a4&quot;,&quot;properties&quot;:{&quot;noteIndex&quot;:0},&quot;isEdited&quot;:false,&quot;manualOverride&quot;:{&quot;isManuallyOverridden&quot;:false,&quot;citeprocText&quot;:&quot;(1)&quot;,&quot;manualOverrideText&quot;:&quot;&quot;},&quot;citationTag&quot;:&quot;MENDELEY_CITATION_v3_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&quot;,&quot;citationItems&quot;:[{&quot;id&quot;:&quot;0cfbdb70-f425-3282-a4b2-d6a5fab8d9e3&quot;,&quot;itemData&quot;:{&quot;type&quot;:&quot;article-journal&quot;,&quot;id&quot;:&quot;0cfbdb70-f425-3282-a4b2-d6a5fab8d9e3&quot;,&quot;title&quot;:&quot;WHO Declares COVID-19 a Pandemic&quot;,&quot;author&quot;:[{&quot;family&quot;:&quot;Cucinotta&quot;,&quot;given&quot;:&quot;Vanelli&quot;,&quot;parse-names&quot;:false,&quot;dropping-particle&quot;:&quot;&quot;,&quot;non-dropping-particle&quot;:&quot;&quot;}],&quot;container-title-short&quot;:&quot;&quot;},&quot;isTemporary&quot;:false}]},{&quot;citationID&quot;:&quot;MENDELEY_CITATION_b078ba84-5836-4ba5-afa7-2c11beb42ff4&quot;,&quot;properties&quot;:{&quot;noteIndex&quot;:0},&quot;isEdited&quot;:false,&quot;manualOverride&quot;:{&quot;isManuallyOverridden&quot;:false,&quot;citeprocText&quot;:&quot;(2)&quot;,&quot;manualOverrideText&quot;:&quot;&quot;},&quot;citationTag&quot;:&quot;MENDELEY_CITATION_v3_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&quot;,&quot;citationItems&quot;:[{&quot;id&quot;:&quot;1a19de37-0982-3d05-b206-d06b5bb4a9d9&quot;,&quot;itemData&quot;:{&quot;type&quot;:&quot;article-journal&quot;,&quot;id&quot;:&quot;1a19de37-0982-3d05-b206-d06b5bb4a9d9&quot;,&quot;title&quot;:&quot;Physical distancing, face masks, and eye protection to prevent person-to-person transmission of SARS-CoV-2 and COVID-19: a systematic review and meta-analysis&quot;,&quot;author&quot;:[{&quot;family&quot;:&quot;K Chu&quot;,&quot;given&quot;:&quot;A Akl, Duda, Solo, Yaacoub, Schünemann&quot;,&quot;parse-names&quot;:false,&quot;dropping-particle&quot;:&quot;&quot;,&quot;non-dropping-particle&quot;:&quot;&quot;}],&quot;container-title-short&quot;:&quot;&quot;},&quot;isTemporary&quot;:false}]},{&quot;citationID&quot;:&quot;MENDELEY_CITATION_e81cc52c-c828-43df-936f-9729a32551c9&quot;,&quot;properties&quot;:{&quot;noteIndex&quot;:0},&quot;isEdited&quot;:false,&quot;manualOverride&quot;:{&quot;isManuallyOverridden&quot;:false,&quot;citeprocText&quot;:&quot;(3)&quot;,&quot;manualOverrideText&quot;:&quot;&quot;},&quot;citationTag&quot;:&quot;MENDELEY_CITATION_v3_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&quot;,&quot;citationItems&quot;:[{&quot;id&quot;:&quot;cc84b1b6-2731-3bc5-a6f8-0b089a814061&quot;,&quot;itemData&quot;:{&quot;type&quot;:&quot;article-journal&quot;,&quot;id&quot;:&quot;cc84b1b6-2731-3bc5-a6f8-0b089a814061&quot;,&quot;title&quot;:&quot;A rapid systematic review of the efficacy of face masks and respirators against coronaviruses and other respiratory transmissible viruses for the community, healthcare workers and sick patients&quot;,&quot;author&quot;:[{&quot;family&quot;:&quot;MacIntyre&quot;,&quot;given&quot;:&quot;C. Raina&quot;,&quot;parse-names&quot;:false,&quot;dropping-particle&quot;:&quot;&quot;,&quot;non-dropping-particle&quot;:&quot;&quot;},{&quot;family&quot;:&quot;Chughtai&quot;,&quot;given&quot;:&quot;Abrar Ahmad&quot;,&quot;parse-names&quot;:false,&quot;dropping-particle&quot;:&quot;&quot;,&quot;non-dropping-particle&quot;:&quot;&quot;}],&quot;container-title&quot;:&quot;International Journal of Nursing Studies&quot;,&quot;DOI&quot;:&quot;10.1016/j.ijnurstu.2020.103629&quot;,&quot;ISSN&quot;:&quot;00207489&quot;,&quot;issued&quot;:{&quot;date-parts&quot;:[[2020,8]]},&quot;page&quot;:&quot;103629&quot;,&quot;volume&quot;:&quot;108&quot;,&quot;container-title-short&quot;:&quot;&quot;},&quot;isTemporary&quot;:false}]},{&quot;citationID&quot;:&quot;MENDELEY_CITATION_4c947e37-be52-41b0-bb4a-4910e18780e4&quot;,&quot;properties&quot;:{&quot;noteIndex&quot;:0},&quot;isEdited&quot;:false,&quot;manualOverride&quot;:{&quot;isManuallyOverridden&quot;:false,&quot;citeprocText&quot;:&quot;(4)&quot;,&quot;manualOverrideText&quot;:&quot;&quot;},&quot;citationTag&quot;:&quot;MENDELEY_CITATION_v3_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&quot;,&quot;citationItems&quot;:[{&quot;id&quot;:&quot;1ca2fc1a-0594-3d81-b9de-9de9a7498e63&quot;,&quot;itemData&quot;:{&quot;type&quot;:&quot;article-journal&quot;,&quot;id&quot;:&quot;1ca2fc1a-0594-3d81-b9de-9de9a7498e63&quot;,&quot;title&quot;:&quot;Face mask use in the community and cutaneous reactions to them during the COVID-19 pandemic: results of a national survey in Italy&quot;,&quot;author&quot;:[{&quot;family&quot;:&quot;Cazzaniga&quot;,&quot;given&quot;:&quot;Simone&quot;,&quot;parse-names&quot;:false,&quot;dropping-particle&quot;:&quot;&quot;,&quot;non-dropping-particle&quot;:&quot;&quot;},{&quot;family&quot;:&quot;Pezzolo&quot;,&quot;given&quot;:&quot;Elena&quot;,&quot;parse-names&quot;:false,&quot;dropping-particle&quot;:&quot;&quot;,&quot;non-dropping-particle&quot;:&quot;&quot;},{&quot;family&quot;:&quot;Colombo&quot;,&quot;given&quot;:&quot;Paolo&quot;,&quot;parse-names&quot;:false,&quot;dropping-particle&quot;:&quot;&quot;,&quot;non-dropping-particle&quot;:&quot;&quot;},{&quot;family&quot;:&quot;Naldi&quot;,&quot;given&quot;:&quot;Luigi&quot;,&quot;parse-names&quot;:false,&quot;dropping-particle&quot;:&quot;&quot;,&quot;non-dropping-particle&quot;:&quot;&quot;}],&quot;DOI&quot;:&quot;10.4081/dr.2022.9334&quot;,&quot;abstract&quot;:&quot;To mitigate the outbreak of coronavirus disease 2019 pandemic, many countries have imposed the public use of face masks. We investigated attitudes and skin reactions in the Italian individuals wearing face masks during the pandemic. A cross-sectional survey on a random sample (N=1,001) of the Italian adult population was conducted in May 2020 by the Italian Group for Epidemiological Research in Dermatology (GISED), and the Gallup International Association (DOXA). Univariable and multivariable regression analysis were used to estimate the odds ratios and their 95% confidence intervals. Most individuals (72.5%) wore a mask, 56.5% used a surgical mask and 53.0% a disposable mask. One-third changed the mask at least once a day, two-thirds kept a distance of at least one meter from each other, 50% washed their hands before wearing a mask, and 17.6% adopted multiple hygienic behaviors. Twenty percent of individuals reported redness, swelling, itching or erosions in the skin area of mask contact; the risk of this reaction was associated with young age, the use of respirators and a history of pre-existing contact eczema, psoriasis or atopic dermatitis. Health educational programs may improve compliance with combined preventive measures and reduce skin reactions.&quot;,&quot;container-title-short&quot;:&quot;&quot;},&quot;isTemporary&quot;:false}]},{&quot;citationID&quot;:&quot;MENDELEY_CITATION_963e10db-e54a-446f-8164-b62738fd0293&quot;,&quot;properties&quot;:{&quot;noteIndex&quot;:0},&quot;isEdited&quot;:false,&quot;manualOverride&quot;:{&quot;isManuallyOverridden&quot;:false,&quot;citeprocText&quot;:&quot;(5)&quot;,&quot;manualOverrideText&quot;:&quot;&quot;},&quot;citationTag&quot;:&quot;MENDELEY_CITATION_v3_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&quot;,&quot;citationItems&quot;:[{&quot;id&quot;:&quot;077646b1-0a8d-3bd3-97a2-179cad7c2b93&quot;,&quot;itemData&quot;:{&quot;type&quot;:&quot;article-journal&quot;,&quot;id&quot;:&quot;077646b1-0a8d-3bd3-97a2-179cad7c2b93&quot;,&quot;title&quot;:&quot;Mask Wearing and Control of SARS-CoV-2 Transmission in the United States - PMC&quot;,&quot;container-title-short&quot;:&quot;&quot;},&quot;isTemporary&quot;:false}]},{&quot;citationID&quot;:&quot;MENDELEY_CITATION_b1f459a2-b9d3-4dd7-95c5-76f5b0b43a41&quot;,&quot;properties&quot;:{&quot;noteIndex&quot;:0},&quot;isEdited&quot;:false,&quot;manualOverride&quot;:{&quot;isManuallyOverridden&quot;:false,&quot;citeprocText&quot;:&quot;(6)&quot;,&quot;manualOverrideText&quot;:&quot;&quot;},&quot;citationTag&quot;:&quot;MENDELEY_CITATION_v3_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&quot;,&quot;citationItems&quot;:[{&quot;id&quot;:&quot;89b0b66a-8641-39e5-aee5-e4d17a99ca3d&quot;,&quot;itemData&quot;:{&quot;type&quot;:&quot;article-journal&quot;,&quot;id&quot;:&quot;89b0b66a-8641-39e5-aee5-e4d17a99ca3d&quot;,&quot;title&quot;:&quot;No evidence that mask-wearing in public places elicits risk compensation behavior during the COVID-19 pandemic&quot;,&quot;author&quot;:[{&quot;family&quot;:&quot;Liebst&quot;,&quot;given&quot;:&quot;Lasse S.&quot;,&quot;parse-names&quot;:false,&quot;dropping-particle&quot;:&quot;&quot;,&quot;non-dropping-particle&quot;:&quot;&quot;},{&quot;family&quot;:&quot;Ejbye-Ernst&quot;,&quot;given&quot;:&quot;Peter&quot;,&quot;parse-names&quot;:false,&quot;dropping-particle&quot;:&quot;&quot;,&quot;non-dropping-particle&quot;:&quot;&quot;},{&quot;family&quot;:&quot;Bruin&quot;,&quot;given&quot;:&quot;Marijn&quot;,&quot;parse-names&quot;:false,&quot;dropping-particle&quot;:&quot;&quot;,&quot;non-dropping-particle&quot;:&quot;de&quot;},{&quot;family&quot;:&quot;Thomas&quot;,&quot;given&quot;:&quot;Josephine&quot;,&quot;parse-names&quot;:false,&quot;dropping-particle&quot;:&quot;&quot;,&quot;non-dropping-particle&quot;:&quot;&quot;},{&quot;family&quot;:&quot;Lindegaard&quot;,&quot;given&quot;:&quot;Marie R.&quot;,&quot;parse-names&quot;:false,&quot;dropping-particle&quot;:&quot;&quot;,&quot;non-dropping-particle&quot;:&quot;&quot;}],&quot;container-title&quot;:&quot;Scientific Reports&quot;,&quot;DOI&quot;:&quot;10.1038/s41598-022-05270-3&quot;,&quot;ISSN&quot;:&quot;2045-2322&quot;,&quot;issued&quot;:{&quot;date-parts&quot;:[[2022,12,27]]},&quot;page&quot;:&quot;1511&quot;,&quot;abstract&quot;:&quot;&lt;p&gt;Face masks have been widely employed as a personal protective measure during the COVID-19 pandemic. However, concerns remain that masks create a false sense of security that reduces adherence to other public health measures, including social distancing. This paper tested whether mask-wearing was negatively associated with social distancing compliance. In two studies, we combined video-observational records of public mask-wearing in two Dutch cities with a natural-experimental approach to evaluate the effect of an area-based mask mandate. We found no observational evidence of an association between mask-wearing and social distancing but found a positive link between crowding and social distancing violations. Our natural-experimental analysis showed that an area-based mask mandate did not significantly affect social distancing or crowding levels. Our results alleviate the concern that mask use reduces social distancing compliance or increases crowding levels. On the other hand, crowding reduction may be a viable strategy to mitigate social distancing violations.&lt;/p&gt;&quot;,&quot;issue&quot;:&quot;1&quot;,&quot;volume&quot;:&quot;12&quot;,&quot;container-title-short&quot;:&quot;&quot;},&quot;isTemporary&quot;:false}]},{&quot;citationID&quot;:&quot;MENDELEY_CITATION_bc296679-5b7d-432f-b9a8-43d94199790f&quot;,&quot;properties&quot;:{&quot;noteIndex&quot;:0},&quot;isEdited&quot;:false,&quot;manualOverride&quot;:{&quot;isManuallyOverridden&quot;:false,&quot;citeprocText&quot;:&quot;(7)&quot;,&quot;manualOverrideText&quot;:&quot;&quot;},&quot;citationTag&quot;:&quot;MENDELEY_CITATION_v3_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&quot;,&quot;citationItems&quot;:[{&quot;id&quot;:&quot;1b00c002-68dc-36e7-a3b2-4eeef9a0f8ed&quot;,&quot;itemData&quot;:{&quot;type&quot;:&quot;article-journal&quot;,&quot;id&quot;:&quot;1b00c002-68dc-36e7-a3b2-4eeef9a0f8ed&quot;,&quot;title&quot;:&quot;The first random observational survey of barrier gestures against covid-19&quot;,&quot;author&quot;:[{&quot;family&quot;:&quot;Renault&quot;,&quot;given&quot;:&quot;Véronique&quot;,&quot;parse-names&quot;:false,&quot;dropping-particle&quot;:&quot;&quot;,&quot;non-dropping-particle&quot;:&quot;&quot;},{&quot;family&quot;:&quot;Humblet&quot;,&quot;given&quot;:&quot;Marie France&quot;,&quot;parse-names&quot;:false,&quot;dropping-particle&quot;:&quot;&quot;,&quot;non-dropping-particle&quot;:&quot;&quot;},{&quot;family&quot;:&quot;Parisi&quot;,&quot;given&quot;:&quot;Gianni&quot;,&quot;parse-names&quot;:false,&quot;dropping-particle&quot;:&quot;&quot;,&quot;non-dropping-particle&quot;:&quot;&quot;},{&quot;family&quot;:&quot;Donneau&quot;,&quot;given&quot;:&quot;Anne Françoise&quot;,&quot;parse-names&quot;:false,&quot;dropping-particle&quot;:&quot;&quot;,&quot;non-dropping-particle&quot;:&quot;&quot;},{&quot;family&quot;:&quot;Bureau&quot;,&quot;given&quot;:&quot;Fabrice&quot;,&quot;parse-names&quot;:false,&quot;dropping-particle&quot;:&quot;&quot;,&quot;non-dropping-particle&quot;:&quot;&quot;},{&quot;family&quot;:&quot;Gillet&quot;,&quot;given&quot;:&quot;Laurent&quot;,&quot;parse-names&quot;:false,&quot;dropping-particle&quot;:&quot;&quot;,&quot;non-dropping-particle&quot;:&quot;&quot;},{&quot;family&quot;:&quot;Fontaine&quot;,&quot;given&quot;:&quot;Sébastien&quot;,&quot;parse-names&quot;:false,&quot;dropping-particle&quot;:&quot;&quot;,&quot;non-dropping-particle&quot;:&quot;&quot;},{&quot;family&quot;:&quot;Saegerman&quot;,&quot;given&quot;:&quot;Claude&quot;,&quot;parse-names&quot;:false,&quot;dropping-particle&quot;:&quot;&quot;,&quot;non-dropping-particle&quot;:&quot;&quot;}],&quot;container-title&quot;:&quot;International Journal of Environmental Research and Public Health&quot;,&quot;DOI&quot;:&quot;10.3390/ijerph18199972&quot;,&quot;ISSN&quot;:&quot;16604601&quot;,&quot;PMID&quot;:&quot;34639273&quot;,&quot;issued&quot;:{&quot;date-parts&quot;:[[2021,10,1]]},&quot;abstract&quot;:&quot;In the context of COVID-19 in Belgium, face-to-face teaching activities were allowed in Belgian universities at the beginning of the 2020–2021 academic year. Nevertheless, several control measures were established to control COVID-19 transmission on the campuses. To ensure compliance with these measures, a random observational survey, based on five barrier gestures, was implemented at the University of Liege (greetings without contact, hand sanitisation, following a one-way traffic flow, wearing a mask and physical distancing). Each barrier gesture was weighted, based on experts’ elicitation, and a scoring system was developed. The results were presented as a diagram (to identify the margin of improvement for each barrier gesture) and a risk management barometer. In total, 526 h of observations were performed. The study revealed that some possible improvements could be made in the management of facilities, in terms of room allocation, the functionality of hydro-alcoholic gel dispensers, floor markings and one-way traffic flow. Compliance with the barrier gestures reached an overall weighted score of 68.2 (between 0 and 100). Three barrier gestures presented a lower implementation rate and should be addressed: the use of hydro-alcoholic gel (particularly when exiting buildings), compliance with the traffic flow and the maintenance of a 1.5 m physical distance outside of the auditoriums. The methodology and tool developed in the present study can easily be applied to other settings. They were proven to be useful in managing COVID-19, as the barometer that was developed and the outcomes of this survey enabled an improved risk assessment on campuses, and identified the critical points to be addressed in any further public health communication or education messages.&quot;,&quot;publisher&quot;:&quot;MDPI&quot;,&quot;issue&quot;:&quot;19&quot;,&quot;volume&quot;:&quot;18&quot;,&quot;container-title-short&quot;:&quot;&quot;},&quot;isTemporary&quot;:false}]},{&quot;citationID&quot;:&quot;MENDELEY_CITATION_24fc64df-55aa-4526-b9af-90565af4e0eb&quot;,&quot;properties&quot;:{&quot;noteIndex&quot;:0},&quot;isEdited&quot;:false,&quot;manualOverride&quot;:{&quot;isManuallyOverridden&quot;:false,&quot;citeprocText&quot;:&quot;(8)&quot;,&quot;manualOverrideText&quot;:&quot;&quot;},&quot;citationTag&quot;:&quot;MENDELEY_CITATION_v3_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&quot;,&quot;citationItems&quot;:[{&quot;id&quot;:&quot;9d3717e3-1be2-32e0-b657-4ada022edf47&quot;,&quot;itemData&quot;:{&quot;type&quot;:&quot;article-journal&quot;,&quot;id&quot;:&quot;9d3717e3-1be2-32e0-b657-4ada022edf47&quot;,&quot;title&quot;:&quot;Quality assessment of systematic reviews or meta-analyses of nursing interventions conducted by Korean reviewers&quot;,&quot;author&quot;:[{&quot;family&quot;:&quot;Seo&quot;,&quot;given&quot;:&quot;Hyun-Ju&quot;,&quot;parse-names&quot;:false,&quot;dropping-particle&quot;:&quot;&quot;,&quot;non-dropping-particle&quot;:&quot;&quot;},{&quot;family&quot;:&quot;Kim&quot;,&quot;given&quot;:&quot;Kyeong Uoon&quot;,&quot;parse-names&quot;:false,&quot;dropping-particle&quot;:&quot;&quot;,&quot;non-dropping-particle&quot;:&quot;&quot;}],&quot;container-title&quot;:&quot;BMC Medical Research Methodology&quot;,&quot;DOI&quot;:&quot;10.1186/1471-2288-12-129&quot;,&quot;ISSN&quot;:&quot;1471-2288&quot;,&quot;issued&quot;:{&quot;date-parts&quot;:[[2012,12,28]]},&quot;page&quot;:&quot;129&quot;,&quot;issue&quot;:&quot;1&quot;,&quot;volume&quot;:&quot;12&quot;,&quot;container-title-short&quot;:&quot;&quot;},&quot;isTemporary&quot;:false}]},{&quot;citationID&quot;:&quot;MENDELEY_CITATION_c693e1f1-aad3-41c5-9d8b-838f3c9e6274&quot;,&quot;properties&quot;:{&quot;noteIndex&quot;:0},&quot;isEdited&quot;:false,&quot;manualOverride&quot;:{&quot;isManuallyOverridden&quot;:false,&quot;citeprocText&quot;:&quot;(9)&quot;,&quot;manualOverrideText&quot;:&quot;&quot;},&quot;citationTag&quot;:&quot;MENDELEY_CITATION_v3_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&quot;,&quot;citationItems&quot;:[{&quot;id&quot;:&quot;3cc0f8ce-58e6-3f24-99ab-f3653dee1637&quot;,&quot;itemData&quot;:{&quot;type&quot;:&quot;article-journal&quot;,&quot;id&quot;:&quot;3cc0f8ce-58e6-3f24-99ab-f3653dee1637&quot;,&quot;title&quot;:&quot;A novel algorithm for mask detection and recognizing actions of human&quot;,&quot;author&quot;:[{&quot;family&quot;:&quot;Gupta&quot;,&quot;given&quot;:&quot;Puja&quot;,&quot;parse-names&quot;:false,&quot;dropping-particle&quot;:&quot;&quot;,&quot;non-dropping-particle&quot;:&quot;&quot;},{&quot;family&quot;:&quot;Sharma&quot;,&quot;given&quot;:&quot;Varsha&quot;,&quot;parse-names&quot;:false,&quot;dropping-particle&quot;:&quot;&quot;,&quot;non-dropping-particle&quot;:&quot;&quot;},{&quot;family&quot;:&quot;Varma&quot;,&quot;given&quot;:&quot;Sunita&quot;,&quot;parse-names&quot;:false,&quot;dropping-particle&quot;:&quot;&quot;,&quot;non-dropping-particle&quot;:&quot;&quot;}],&quot;container-title&quot;:&quot;Expert Systems with Applications&quot;,&quot;DOI&quot;:&quot;10.1016/j.eswa.2022.116823&quot;,&quot;ISSN&quot;:&quot;09574174&quot;,&quot;issued&quot;:{&quot;date-parts&quot;:[[2022,7]]},&quot;page&quot;:&quot;116823&quot;,&quot;volume&quot;:&quot;198&quot;,&quot;container-title-short&quot;:&quot;&quot;},&quot;isTemporary&quot;:false}]},{&quot;citationID&quot;:&quot;MENDELEY_CITATION_1b11b37c-f787-43c1-a45c-9fa8d96851fd&quot;,&quot;properties&quot;:{&quot;noteIndex&quot;:0},&quot;isEdited&quot;:false,&quot;manualOverride&quot;:{&quot;isManuallyOverridden&quot;:false,&quot;citeprocText&quot;:&quot;(10)&quot;,&quot;manualOverrideText&quot;:&quot;&quot;},&quot;citationTag&quot;:&quot;MENDELEY_CITATION_v3_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&quot;,&quot;citationItems&quot;:[{&quot;id&quot;:&quot;b18a9200-1a5f-36a4-9dc4-15f27647e9fc&quot;,&quot;itemData&quot;:{&quot;type&quot;:&quot;article-journal&quot;,&quot;id&quot;:&quot;b18a9200-1a5f-36a4-9dc4-15f27647e9fc&quot;,&quot;title&quot;:&quot;Knowledge into the Practice against COVID-19: A Cross-Sectional Study from Ghana&quot;,&quot;author&quot;:[{&quot;family&quot;:&quot;Yeboah&quot;,&quot;given&quot;:&quot;Prince&quot;,&quot;parse-names&quot;:false,&quot;dropping-particle&quot;:&quot;&quot;,&quot;non-dropping-particle&quot;:&quot;&quot;},{&quot;family&quot;:&quot;Daliri&quot;,&quot;given&quot;:&quot;Dennis Bomansang&quot;,&quot;parse-names&quot;:false,&quot;dropping-particle&quot;:&quot;&quot;,&quot;non-dropping-particle&quot;:&quot;&quot;},{&quot;family&quot;:&quot;Abdin&quot;,&quot;given&quot;:&quot;Ahmad Yaman&quot;,&quot;parse-names&quot;:false,&quot;dropping-particle&quot;:&quot;&quot;,&quot;non-dropping-particle&quot;:&quot;&quot;},{&quot;family&quot;:&quot;Appiah-Brempong&quot;,&quot;given&quot;:&quot;Emmanuel&quot;,&quot;parse-names&quot;:false,&quot;dropping-particle&quot;:&quot;&quot;,&quot;non-dropping-particle&quot;:&quot;&quot;},{&quot;family&quot;:&quot;Pitsch&quot;,&quot;given&quot;:&quot;Werner&quot;,&quot;parse-names&quot;:false,&quot;dropping-particle&quot;:&quot;&quot;,&quot;non-dropping-particle&quot;:&quot;&quot;},{&quot;family&quot;:&quot;Panyin&quot;,&quot;given&quot;:&quot;Anto Berko&quot;,&quot;parse-names&quot;:false,&quot;dropping-particle&quot;:&quot;&quot;,&quot;non-dropping-particle&quot;:&quot;&quot;},{&quot;family&quot;:&quot;Adusei&quot;,&quot;given&quot;:&quot;Emmanuel Bentil Asare&quot;,&quot;parse-names&quot;:false,&quot;dropping-particle&quot;:&quot;&quot;,&quot;non-dropping-particle&quot;:&quot;&quot;},{&quot;family&quot;:&quot;Razouk&quot;,&quot;given&quot;:&quot;Afraa&quot;,&quot;parse-names&quot;:false,&quot;dropping-particle&quot;:&quot;&quot;,&quot;non-dropping-particle&quot;:&quot;&quot;},{&quot;family&quot;:&quot;Nasim&quot;,&quot;given&quot;:&quot;Muhammad Jawad&quot;,&quot;parse-names&quot;:false,&quot;dropping-particle&quot;:&quot;&quot;,&quot;non-dropping-particle&quot;:&quot;&quot;},{&quot;family&quot;:&quot;Jacob&quot;,&quot;given&quot;:&quot;Claus&quot;,&quot;parse-names&quot;:false,&quot;dropping-particle&quot;:&quot;&quot;,&quot;non-dropping-particle&quot;:&quot;&quot;}],&quot;container-title&quot;:&quot;International Journal of Environmental Research and Public Health&quot;,&quot;DOI&quot;:&quot;10.3390/ijerph182412902&quot;,&quot;ISSN&quot;:&quot;1660-4601&quot;,&quot;issued&quot;:{&quot;date-parts&quot;:[[2021,12,7]]},&quot;page&quot;:&quot;12902&quot;,&quot;abstract&quot;:&quot;&lt;p&gt;The COVID-19 pandemic has affected populations globally, including Ghana. Knowledge of the COVID-19 disease, and the application of preventive public health interventions are pivotal to its control. Besides a lockdown, measures taken against the spread of the virus include the wearing of face masks, social distancing, regular hand washing with soap and, more recently, vaccination against the virus. In order to establish a possible link between the knowledge of the disease and compliance with preventive measures, including vaccination, a cross-sectional study employing an interview-structured questionnaire was conducted in six regions of Ghana (n = 1560). An adequate level of knowledge of COVID-19 (69.9%) was reported. The linear multiple regression analysis further explicated the differences in the knowledge of COVID-19 among the respondents by their knowledge of cholera and influenza (adjusted R-Square = 0.643). Despite this profound knowledge of the illness, two thirds of the respondents were unwilling to follow basic preventive measures and only 35.3% were willing to be vaccinated. Amazingly, neither knowledge of COVID-19 nor the socio-demographic characteristics had any meaningful influence on the practice of preventive measures. Personal attitude leading to efficient public compliance with preventive measures, therefore, is a critical issue demanding special attention and effective interventions by the government and locals with authority to curb the spread of the pandemic which surpasses the traditional channels of public health communication. This includes a roll-out of persuasion, possibly including public figures and influencers, and in any case, a balanced and open discussion addressing the acceptance of the COVID-19 vaccine in order to avoid new variants and comparable problems currently facing many countries of Western Europe. Indeed, a profound hesitancy against vaccination may turn African countries such as Ghana for many years into hotspots of new viral variants.&lt;/p&gt;&quot;,&quot;issue&quot;:&quot;24&quot;,&quot;volume&quot;:&quot;18&quot;,&quot;container-title-short&quot;:&quot;&quot;},&quot;isTemporary&quot;:false}]},{&quot;citationID&quot;:&quot;MENDELEY_CITATION_ca3984b1-88fe-4535-8665-bfee6a5d0427&quot;,&quot;properties&quot;:{&quot;noteIndex&quot;:0},&quot;isEdited&quot;:false,&quot;manualOverride&quot;:{&quot;isManuallyOverridden&quot;:false,&quot;citeprocText&quot;:&quot;(11)&quot;,&quot;manualOverrideText&quot;:&quot;&quot;},&quot;citationTag&quot;:&quot;MENDELEY_CITATION_v3_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&quot;,&quot;citationItems&quot;:[{&quot;id&quot;:&quot;66d13a23-b6ac-371a-b40f-361afc5e405f&quot;,&quot;itemData&quot;:{&quot;type&quot;:&quot;article-journal&quot;,&quot;id&quot;:&quot;66d13a23-b6ac-371a-b40f-361afc5e405f&quot;,&quot;title&quot;:&quot;Hybrid Deep Feature Generation for Appropriate Face Mask Use Detection&quot;,&quot;author&quot;:[{&quot;family&quot;:&quot;Aydemir&quot;,&quot;given&quot;:&quot;Emrah&quot;,&quot;parse-names&quot;:false,&quot;dropping-particle&quot;:&quot;&quot;,&quot;non-dropping-particle&quot;:&quot;&quot;},{&quot;family&quot;:&quot;Yalcinkaya&quot;,&quot;given&quot;:&quot;Mehmet Ali&quot;,&quot;parse-names&quot;:false,&quot;dropping-particle&quot;:&quot;&quot;,&quot;non-dropping-particle&quot;:&quot;&quot;},{&quot;family&quot;:&quot;Barua&quot;,&quot;given&quot;:&quot;Prabal Datta&quot;,&quot;parse-names&quot;:false,&quot;dropping-particle&quot;:&quot;&quot;,&quot;non-dropping-particle&quot;:&quot;&quot;},{&quot;family&quot;:&quot;Baygin&quot;,&quot;given&quot;:&quot;Mehmet&quot;,&quot;parse-names&quot;:false,&quot;dropping-particle&quot;:&quot;&quot;,&quot;non-dropping-particle&quot;:&quot;&quot;},{&quot;family&quot;:&quot;Faust&quot;,&quot;given&quot;:&quot;Oliver&quot;,&quot;parse-names&quot;:false,&quot;dropping-particle&quot;:&quot;&quot;,&quot;non-dropping-particle&quot;:&quot;&quot;},{&quot;family&quot;:&quot;Dogan&quot;,&quot;given&quot;:&quot;Sengul&quot;,&quot;parse-names&quot;:false,&quot;dropping-particle&quot;:&quot;&quot;,&quot;non-dropping-particle&quot;:&quot;&quot;},{&quot;family&quot;:&quot;Chakraborty&quot;,&quot;given&quot;:&quot;Subrata&quot;,&quot;parse-names&quot;:false,&quot;dropping-particle&quot;:&quot;&quot;,&quot;non-dropping-particle&quot;:&quot;&quot;},{&quot;family&quot;:&quot;Tuncer&quot;,&quot;given&quot;:&quot;Turker&quot;,&quot;parse-names&quot;:false,&quot;dropping-particle&quot;:&quot;&quot;,&quot;non-dropping-particle&quot;:&quot;&quot;},{&quot;family&quot;:&quot;Acharya&quot;,&quot;given&quot;:&quot;U. Rajendra&quot;,&quot;parse-names&quot;:false,&quot;dropping-particle&quot;:&quot;&quot;,&quot;non-dropping-particle&quot;:&quot;&quot;}],&quot;container-title&quot;:&quot;International Journal of Environmental Research and Public Health&quot;,&quot;DOI&quot;:&quot;10.3390/ijerph19041939&quot;,&quot;ISSN&quot;:&quot;1660-4601&quot;,&quot;issued&quot;:{&quot;date-parts&quot;:[[2022,2,9]]},&quot;page&quot;:&quot;1939&quot;,&quot;abstract&quot;:&quot;&lt;p&gt;Mask usage is one of the most important precautions to limit the spread of COVID-19. Therefore, hygiene rules enforce the correct use of face coverings. Automated mask usage classification might be used to improve compliance monitoring. This study deals with the problem of inappropriate mask use. To address that problem, 2075 face mask usage images were collected. The individual images were labeled as either mask, no masked, or improper mask. Based on these labels, the following three cases were created: Case 1: mask versus no mask versus improper mask, Case 2: mask versus no mask + improper mask, and Case 3: mask versus no mask. This data was used to train and test a hybrid deep feature-based masked face classification model. The presented method comprises of three primary stages: (i) pre-trained ResNet101 and DenseNet201 were used as feature generators; each of these generators extracted 1000 features from an image; (ii) the most discriminative features were selected using an improved RelieF selector; and (iii) the chosen features were used to train and test a support vector machine classifier. That resulting model attained 95.95%, 97.49%, and 100.0% classification accuracy rates on Case 1, Case 2, and Case 3, respectively. Having achieved these high accuracy values indicates that the proposed model is fit for a practical trial to detect appropriate face mask use in real time.&lt;/p&gt;&quot;,&quot;issue&quot;:&quot;4&quot;,&quot;volume&quot;:&quot;19&quot;,&quot;container-title-short&quot;:&quot;&quot;},&quot;isTemporary&quot;:false}]},{&quot;citationID&quot;:&quot;MENDELEY_CITATION_5bc5c40a-418c-46e8-9a3e-f6544ea221d3&quot;,&quot;properties&quot;:{&quot;noteIndex&quot;:0},&quot;isEdited&quot;:false,&quot;manualOverride&quot;:{&quot;isManuallyOverridden&quot;:false,&quot;citeprocText&quot;:&quot;(12)&quot;,&quot;manualOverrideText&quot;:&quot;&quot;},&quot;citationTag&quot;:&quot;MENDELEY_CITATION_v3_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&quot;,&quot;citationItems&quot;:[{&quot;id&quot;:&quot;ce5bbb95-2f36-3c13-ac13-3b7103eb835e&quot;,&quot;itemData&quot;:{&quot;type&quot;:&quot;article-journal&quot;,&quot;id&quot;:&quot;ce5bbb95-2f36-3c13-ac13-3b7103eb835e&quot;,&quot;title&quot;:&quot;A case study: emerging role of telehealth and local health practitioners during COVID-19 pandemic&quot;,&quot;author&quot;:[{&quot;family&quot;:&quot;Husain&quot;,&quot;given&quot;:&quot;Absar&quot;,&quot;parse-names&quot;:false,&quot;dropping-particle&quot;:&quot;&quot;,&quot;non-dropping-particle&quot;:&quot;&quot;},{&quot;family&quot;:&quot;Akinola&quot;,&quot;given&quot;:&quot;Ajoke&quot;,&quot;parse-names&quot;:false,&quot;dropping-particle&quot;:&quot;&quot;,&quot;non-dropping-particle&quot;:&quot;&quot;},{&quot;family&quot;:&quot;Akhtar&quot;,&quot;given&quot;:&quot;S. M.&quot;,&quot;parse-names&quot;:false,&quot;dropping-particle&quot;:&quot;&quot;,&quot;non-dropping-particle&quot;:&quot;&quot;}],&quot;container-title&quot;:&quot;International Journal Of Community Medicine And Public Health&quot;,&quot;DOI&quot;:&quot;10.18203/2394-6040.ijcmph20211787&quot;,&quot;ISSN&quot;:&quot;2394-6040&quot;,&quot;issued&quot;:{&quot;date-parts&quot;:[[2021,4,27]]},&quot;page&quot;:&quot;2537&quot;,&quot;abstract&quot;:&quot;&lt;p&gt;This case study investigates the experiences of planning and strategies to respond to a medical emergency and healthcare delivery during the COVID-19 pandemic, the local health practitioners from rural and urban areas of northern India; we included the experiences of telemedicine among the practitioners of Allopathic medicine System, Indian medicine System, and Allied health services. The case study recorded descriptive telephonic interviews about the situation, task, and action towards telehealth. The 35 respondents from Uttar Pradesh, Madhya Pradesh, Delhi, and Rajasthan. Find the results approximately 10-90% of telehealth services increase in clinical and non-clinical facilities. Approximately 95% of healthcare providers adapted telehealth delivery in the pandemic situation. The observation of preparedness in telehealth services and continued effort to address the situation by local health care providers. The status of real-time response to the prevention and control of new incidents. The role of telehealth setting in COVID-19, situation disembarrass through Voice call, text message, picture/video message, and all other possible measures were employed to accumulate maximum clinical information in real-time.&lt;/p&gt;&quot;,&quot;issue&quot;:&quot;5&quot;,&quot;volume&quot;:&quot;8&quot;,&quot;container-title-short&quot;:&quot;&quot;},&quot;isTemporary&quot;:false}]}]"/>
    <we:property name="MENDELEY_CITATIONS_STYLE" value="{&quot;id&quot;:&quot;https://www.zotero.org/styles/vancouver&quot;,&quot;title&quot;:&quot;Vancouver&quot;,&quot;format&quot;:&quot;numeric&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0613C98-D4AD-4F5C-8B3E-E643289D8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2887</TotalTime>
  <Pages>11</Pages>
  <Words>3875</Words>
  <Characters>22092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naimo yusuf</dc:creator>
  <cp:keywords/>
  <dc:description/>
  <cp:lastModifiedBy>naimo yusuf</cp:lastModifiedBy>
  <cp:revision>1220</cp:revision>
  <dcterms:created xsi:type="dcterms:W3CDTF">2022-02-26T07:12:00Z</dcterms:created>
  <dcterms:modified xsi:type="dcterms:W3CDTF">2022-08-18T11:58:00Z</dcterms:modified>
</cp:coreProperties>
</file>