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511FA" w14:textId="5272F22D" w:rsidR="008A55B5" w:rsidRDefault="00850363" w:rsidP="001E64C4">
      <w:pPr>
        <w:pStyle w:val="papertitle"/>
        <w:spacing w:after="0"/>
        <w:rPr>
          <w:rFonts w:eastAsia="MS Mincho"/>
        </w:rPr>
      </w:pPr>
      <w:r>
        <w:rPr>
          <w:rFonts w:eastAsia="MS Mincho"/>
        </w:rPr>
        <w:t>Procedure for Mix Designing used for Steel Fibre Reinforced Self Compacting Concrete</w:t>
      </w:r>
    </w:p>
    <w:p w14:paraId="216F89E0" w14:textId="77777777" w:rsidR="00466548" w:rsidRPr="00466548" w:rsidRDefault="00466548" w:rsidP="00466548">
      <w:pPr>
        <w:pStyle w:val="papertitle"/>
        <w:spacing w:after="0"/>
        <w:rPr>
          <w:rFonts w:eastAsia="MS Mincho"/>
        </w:rPr>
      </w:pPr>
    </w:p>
    <w:p w14:paraId="4F0918FC" w14:textId="77777777" w:rsidR="008A55B5" w:rsidRPr="00466548" w:rsidRDefault="008A55B5" w:rsidP="00466548">
      <w:pPr>
        <w:rPr>
          <w:rFonts w:eastAsia="MS Mincho"/>
        </w:rPr>
      </w:pPr>
    </w:p>
    <w:p w14:paraId="2B1067BF"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2F68C8F4" w14:textId="65C13AC5" w:rsidR="008A55B5" w:rsidRPr="00466548" w:rsidRDefault="00850363" w:rsidP="00466548">
      <w:pPr>
        <w:pStyle w:val="Author"/>
        <w:spacing w:before="0" w:after="0"/>
        <w:rPr>
          <w:rFonts w:eastAsia="MS Mincho"/>
          <w:sz w:val="20"/>
          <w:szCs w:val="20"/>
        </w:rPr>
      </w:pPr>
      <w:r>
        <w:rPr>
          <w:rFonts w:eastAsia="MS Mincho"/>
          <w:sz w:val="20"/>
          <w:szCs w:val="20"/>
        </w:rPr>
        <w:t>Sandeep Kumar Choubey</w:t>
      </w:r>
    </w:p>
    <w:p w14:paraId="61F205D1" w14:textId="1BA159B6" w:rsidR="008A55B5" w:rsidRPr="00466548" w:rsidRDefault="00850363" w:rsidP="00466548">
      <w:pPr>
        <w:pStyle w:val="Affiliation"/>
        <w:rPr>
          <w:rFonts w:eastAsia="MS Mincho"/>
        </w:rPr>
      </w:pPr>
      <w:r>
        <w:rPr>
          <w:rFonts w:eastAsia="MS Mincho"/>
        </w:rPr>
        <w:t>M. Tech Student, Department of Civil Engineering</w:t>
      </w:r>
    </w:p>
    <w:p w14:paraId="1CD60037" w14:textId="59455B50" w:rsidR="008A55B5" w:rsidRPr="00466548" w:rsidRDefault="00850363" w:rsidP="00466548">
      <w:pPr>
        <w:pStyle w:val="Affiliation"/>
        <w:rPr>
          <w:rFonts w:eastAsia="MS Mincho"/>
        </w:rPr>
      </w:pPr>
      <w:r>
        <w:rPr>
          <w:rFonts w:eastAsia="MS Mincho"/>
        </w:rPr>
        <w:t>Cambridge Institute of Technology</w:t>
      </w:r>
    </w:p>
    <w:p w14:paraId="58D2F6ED" w14:textId="46DB4065" w:rsidR="008A55B5" w:rsidRPr="00466548" w:rsidRDefault="00850363" w:rsidP="00466548">
      <w:pPr>
        <w:pStyle w:val="Affiliation"/>
        <w:rPr>
          <w:rFonts w:eastAsia="MS Mincho"/>
        </w:rPr>
      </w:pPr>
      <w:r>
        <w:rPr>
          <w:rFonts w:eastAsia="MS Mincho"/>
        </w:rPr>
        <w:t>Ranchi, Jharkhand-834001</w:t>
      </w:r>
    </w:p>
    <w:p w14:paraId="3057BDBC" w14:textId="689A26B8" w:rsidR="008A55B5" w:rsidRDefault="00850363" w:rsidP="00466548">
      <w:pPr>
        <w:pStyle w:val="Affiliation"/>
        <w:rPr>
          <w:rFonts w:eastAsia="MS Mincho"/>
        </w:rPr>
      </w:pPr>
      <w:r>
        <w:rPr>
          <w:rFonts w:eastAsia="MS Mincho"/>
        </w:rPr>
        <w:t>s.sandeepchoubey@gmail.com</w:t>
      </w:r>
    </w:p>
    <w:p w14:paraId="3116B4C2" w14:textId="77777777" w:rsidR="00466548" w:rsidRPr="00466548" w:rsidRDefault="00466548" w:rsidP="00466548">
      <w:pPr>
        <w:pStyle w:val="Affiliation"/>
        <w:rPr>
          <w:rFonts w:eastAsia="MS Mincho"/>
        </w:rPr>
      </w:pPr>
    </w:p>
    <w:p w14:paraId="4F2139B0" w14:textId="39C62194" w:rsidR="008A55B5" w:rsidRPr="00466548" w:rsidRDefault="00850363" w:rsidP="00466548">
      <w:pPr>
        <w:pStyle w:val="Author"/>
        <w:spacing w:before="0" w:after="0"/>
        <w:rPr>
          <w:rFonts w:eastAsia="MS Mincho"/>
          <w:sz w:val="20"/>
          <w:szCs w:val="20"/>
        </w:rPr>
      </w:pPr>
      <w:r>
        <w:rPr>
          <w:rFonts w:eastAsia="MS Mincho"/>
          <w:sz w:val="20"/>
          <w:szCs w:val="20"/>
        </w:rPr>
        <w:t>C.K. Niraj</w:t>
      </w:r>
    </w:p>
    <w:p w14:paraId="48AEEC27" w14:textId="42F90862" w:rsidR="008A55B5" w:rsidRPr="00466548" w:rsidRDefault="00850363" w:rsidP="00466548">
      <w:pPr>
        <w:pStyle w:val="Affiliation"/>
        <w:rPr>
          <w:rFonts w:eastAsia="MS Mincho"/>
        </w:rPr>
      </w:pPr>
      <w:r>
        <w:rPr>
          <w:rFonts w:eastAsia="MS Mincho"/>
        </w:rPr>
        <w:t>Assistant Professor, Department of Civil Engineering</w:t>
      </w:r>
    </w:p>
    <w:p w14:paraId="416CD8D6" w14:textId="77777777" w:rsidR="00850363" w:rsidRPr="00466548" w:rsidRDefault="00850363" w:rsidP="00850363">
      <w:pPr>
        <w:pStyle w:val="Affiliation"/>
        <w:rPr>
          <w:rFonts w:eastAsia="MS Mincho"/>
        </w:rPr>
      </w:pPr>
      <w:r>
        <w:rPr>
          <w:rFonts w:eastAsia="MS Mincho"/>
        </w:rPr>
        <w:t>Cambridge Institute of Technology</w:t>
      </w:r>
    </w:p>
    <w:p w14:paraId="07C75BCB" w14:textId="77777777" w:rsidR="00850363" w:rsidRPr="00466548" w:rsidRDefault="00850363" w:rsidP="00850363">
      <w:pPr>
        <w:pStyle w:val="Affiliation"/>
        <w:rPr>
          <w:rFonts w:eastAsia="MS Mincho"/>
        </w:rPr>
      </w:pPr>
      <w:r>
        <w:rPr>
          <w:rFonts w:eastAsia="MS Mincho"/>
        </w:rPr>
        <w:t>Ranchi, Jharkhand-834001</w:t>
      </w:r>
    </w:p>
    <w:p w14:paraId="559F9DFE" w14:textId="77777777" w:rsidR="00466548" w:rsidRDefault="00466548" w:rsidP="00466548">
      <w:pPr>
        <w:pStyle w:val="Affiliation"/>
        <w:rPr>
          <w:rFonts w:eastAsia="MS Mincho"/>
        </w:rPr>
      </w:pPr>
    </w:p>
    <w:p w14:paraId="677CEC4B"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3E81DCFA" w14:textId="77777777" w:rsidR="00466548" w:rsidRPr="00466548" w:rsidRDefault="00466548" w:rsidP="00466548">
      <w:pPr>
        <w:pStyle w:val="Affiliation"/>
        <w:rPr>
          <w:rFonts w:eastAsia="MS Mincho"/>
          <w:sz w:val="48"/>
          <w:szCs w:val="48"/>
        </w:rPr>
      </w:pPr>
    </w:p>
    <w:p w14:paraId="17073399"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0A5320B8"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7D08FD31" w14:textId="5CE643B3" w:rsidR="002D1E43" w:rsidRDefault="002D1E43" w:rsidP="00402841">
      <w:pPr>
        <w:pStyle w:val="Abstract"/>
        <w:spacing w:after="0"/>
        <w:ind w:firstLine="720"/>
        <w:rPr>
          <w:b w:val="0"/>
          <w:sz w:val="20"/>
          <w:szCs w:val="20"/>
        </w:rPr>
      </w:pPr>
    </w:p>
    <w:p w14:paraId="08C01075" w14:textId="5B5F0D0F" w:rsidR="002D1E43" w:rsidRPr="00466548" w:rsidRDefault="002D1E43" w:rsidP="002D1E43">
      <w:pPr>
        <w:pStyle w:val="Abstract"/>
        <w:ind w:firstLine="720"/>
        <w:rPr>
          <w:b w:val="0"/>
          <w:sz w:val="20"/>
          <w:szCs w:val="20"/>
        </w:rPr>
      </w:pPr>
      <w:r w:rsidRPr="002D1E43">
        <w:rPr>
          <w:b w:val="0"/>
          <w:sz w:val="20"/>
          <w:szCs w:val="20"/>
        </w:rPr>
        <w:t>This work focuses on a methodical design process for developing self-compacting concrete (SFRSCC) using steel fibre reinforcements.</w:t>
      </w:r>
      <w:r>
        <w:rPr>
          <w:b w:val="0"/>
          <w:sz w:val="20"/>
          <w:szCs w:val="20"/>
        </w:rPr>
        <w:t xml:space="preserve"> </w:t>
      </w:r>
      <w:r w:rsidRPr="002D1E43">
        <w:rPr>
          <w:b w:val="0"/>
          <w:sz w:val="20"/>
          <w:szCs w:val="20"/>
        </w:rPr>
        <w:t>The objective is to create a self-consolidating concrete that has the double advantage of self-consolidating characteristics and composite toughness.</w:t>
      </w:r>
      <w:r>
        <w:rPr>
          <w:b w:val="0"/>
          <w:sz w:val="20"/>
          <w:szCs w:val="20"/>
        </w:rPr>
        <w:t xml:space="preserve"> </w:t>
      </w:r>
      <w:r w:rsidRPr="002D1E43">
        <w:rPr>
          <w:b w:val="0"/>
          <w:sz w:val="20"/>
          <w:szCs w:val="20"/>
        </w:rPr>
        <w:t>Experimental modelling involved building the mortar phase with manufactured sand (M-sand) as fine aggregate utilising a systematic mix design process based on the particle packing idea.</w:t>
      </w:r>
      <w:r>
        <w:rPr>
          <w:b w:val="0"/>
          <w:sz w:val="20"/>
          <w:szCs w:val="20"/>
        </w:rPr>
        <w:t xml:space="preserve"> </w:t>
      </w:r>
      <w:r w:rsidRPr="002D1E43">
        <w:rPr>
          <w:b w:val="0"/>
          <w:sz w:val="20"/>
          <w:szCs w:val="20"/>
        </w:rPr>
        <w:t>Optimisation of aggregates was determined using the packing density idea and slump cone research.</w:t>
      </w:r>
      <w:r>
        <w:rPr>
          <w:b w:val="0"/>
          <w:sz w:val="20"/>
          <w:szCs w:val="20"/>
        </w:rPr>
        <w:t xml:space="preserve"> </w:t>
      </w:r>
      <w:r w:rsidRPr="002D1E43">
        <w:rPr>
          <w:b w:val="0"/>
          <w:sz w:val="20"/>
          <w:szCs w:val="20"/>
        </w:rPr>
        <w:t>By conducting a paste consistency test, cement and ground granulated blast furnace slag (GGBFS) powder combinations were chosen.</w:t>
      </w:r>
      <w:r>
        <w:rPr>
          <w:b w:val="0"/>
          <w:sz w:val="20"/>
          <w:szCs w:val="20"/>
        </w:rPr>
        <w:t xml:space="preserve"> </w:t>
      </w:r>
      <w:r w:rsidRPr="002D1E43">
        <w:rPr>
          <w:b w:val="0"/>
          <w:sz w:val="20"/>
          <w:szCs w:val="20"/>
        </w:rPr>
        <w:t>Finally, the quantity of superplasticizer was determined based on Marsh cone experiments and the volume percentage of steel fibres determined by slump flow investigations.</w:t>
      </w:r>
      <w:r>
        <w:rPr>
          <w:b w:val="0"/>
          <w:sz w:val="20"/>
          <w:szCs w:val="20"/>
        </w:rPr>
        <w:t xml:space="preserve"> </w:t>
      </w:r>
      <w:r w:rsidRPr="002D1E43">
        <w:rPr>
          <w:b w:val="0"/>
          <w:sz w:val="20"/>
          <w:szCs w:val="20"/>
        </w:rPr>
        <w:t>The addition of steel fibre dosage affects the workability of standard and high strength concrete, and the fresh characteristics highlighted the need of keeping a high paste volume for improved workability.</w:t>
      </w:r>
      <w:r>
        <w:rPr>
          <w:b w:val="0"/>
          <w:sz w:val="20"/>
          <w:szCs w:val="20"/>
        </w:rPr>
        <w:t xml:space="preserve"> </w:t>
      </w:r>
      <w:r w:rsidRPr="002D1E43">
        <w:rPr>
          <w:b w:val="0"/>
          <w:sz w:val="20"/>
          <w:szCs w:val="20"/>
        </w:rPr>
        <w:t>Based on the suggested mix design approach using M-sand, self-compacting concrete of up to 70MPa strength was produced.</w:t>
      </w:r>
      <w:r>
        <w:rPr>
          <w:b w:val="0"/>
          <w:sz w:val="20"/>
          <w:szCs w:val="20"/>
        </w:rPr>
        <w:t xml:space="preserve"> </w:t>
      </w:r>
      <w:r w:rsidRPr="002D1E43">
        <w:rPr>
          <w:b w:val="0"/>
          <w:sz w:val="20"/>
          <w:szCs w:val="20"/>
        </w:rPr>
        <w:t>On the other assessment made from fresh and hardened qualities of suggested self-compacting steel fibre concrete mixes, experimental investigations were described.</w:t>
      </w:r>
      <w:r>
        <w:rPr>
          <w:b w:val="0"/>
          <w:sz w:val="20"/>
          <w:szCs w:val="20"/>
        </w:rPr>
        <w:t xml:space="preserve"> </w:t>
      </w:r>
      <w:r w:rsidRPr="002D1E43">
        <w:rPr>
          <w:b w:val="0"/>
          <w:sz w:val="20"/>
          <w:szCs w:val="20"/>
        </w:rPr>
        <w:t>In addition, test findings demonstrated the viability of employing M-sand as a replacement for river sand in its entirety.</w:t>
      </w:r>
    </w:p>
    <w:p w14:paraId="4CEE8A5E" w14:textId="77777777" w:rsidR="00466548" w:rsidRPr="00466548" w:rsidRDefault="00466548" w:rsidP="00466548">
      <w:pPr>
        <w:pStyle w:val="Abstract"/>
        <w:spacing w:after="0"/>
        <w:ind w:firstLine="0"/>
        <w:rPr>
          <w:rFonts w:eastAsia="MS Mincho"/>
          <w:b w:val="0"/>
          <w:sz w:val="20"/>
          <w:szCs w:val="20"/>
        </w:rPr>
      </w:pPr>
    </w:p>
    <w:p w14:paraId="763F0805" w14:textId="547E101C"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2D1E43">
        <w:rPr>
          <w:rFonts w:eastAsia="MS Mincho"/>
          <w:b w:val="0"/>
          <w:i w:val="0"/>
          <w:sz w:val="20"/>
          <w:szCs w:val="20"/>
        </w:rPr>
        <w:t>Self Compacting Concrete, Steel Fibres, Compressive strength</w:t>
      </w:r>
    </w:p>
    <w:p w14:paraId="6B2399C8" w14:textId="77777777" w:rsidR="00466548" w:rsidRPr="00466548" w:rsidRDefault="00466548" w:rsidP="00466548">
      <w:pPr>
        <w:pStyle w:val="keywords"/>
        <w:spacing w:after="0"/>
        <w:ind w:firstLine="0"/>
        <w:rPr>
          <w:rFonts w:eastAsia="MS Mincho"/>
          <w:b w:val="0"/>
          <w:i w:val="0"/>
          <w:sz w:val="20"/>
          <w:szCs w:val="20"/>
        </w:rPr>
      </w:pPr>
    </w:p>
    <w:p w14:paraId="4FCF7222"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645A7284" w14:textId="77777777" w:rsidR="00466548" w:rsidRPr="00466548" w:rsidRDefault="00466548" w:rsidP="00466548">
      <w:pPr>
        <w:rPr>
          <w:rFonts w:eastAsia="MS Mincho"/>
        </w:rPr>
      </w:pPr>
    </w:p>
    <w:p w14:paraId="269FDE6B" w14:textId="6B3EEB6B" w:rsidR="000B0FD5" w:rsidRPr="000B0FD5" w:rsidRDefault="006B577B" w:rsidP="000B0FD5">
      <w:pPr>
        <w:pStyle w:val="BodyText"/>
        <w:spacing w:after="0" w:line="240" w:lineRule="auto"/>
        <w:ind w:firstLine="0"/>
      </w:pPr>
      <w:r>
        <w:tab/>
      </w:r>
      <w:r w:rsidR="000B0FD5" w:rsidRPr="000B0FD5">
        <w:t>SCC (Self Compacting Concrete) is a modern type of concrete that doesn't require vibration for placement or compaction. Even in the presence of crowded reinforcement, it can flow under its own weight, completely filling formwork and attaining full compaction</w:t>
      </w:r>
      <w:r w:rsidR="00942732">
        <w:fldChar w:fldCharType="begin" w:fldLock="1"/>
      </w:r>
      <w:r w:rsidR="008E0523">
        <w:instrText>ADDIN CSL_CITATION {"citationItems":[{"id":"ITEM-1","itemData":{"DOI":"10.1016/j.rineng.2022.100335","ISSN":"25901230","abstract":"This study investigates the effect of steel fibres on the physical and mechanical properties of Self-compacting concrete (SCC). Six mixes of steel fibre reinforced self-compacting concrete (SFR-SCC) were prepared with two different steel fibre aspect ratios (l/d) of 60 and 80 at three-volume fractions (Vf) of 0.35%, 0.45% and 0.55%, in addition to a control mix. All specimens were cast with a constant water-binder ratio of 0.34 and 2% silica fume (SF) of cement content as additive. The performance of different SCC specimens was characterized for compressive strength, ultrasonic pulse velocity, rebound hammer, permeability, flexural strength, toughness, splitting tensile strength and impact resistance of SCC. With the increase of steel fibre aspect ratio, (1) the workability and rheology decrease; (2) the compressive strength of different SCC mixes shows slight variations; (3) the flexural strength increases the toughness, split tensile strength and impact resistance; (4) the ultrasonic velocity results increase (5) the permeability results decrease.","author":[{"dropping-particle":"","family":"Alrawashdeh","given":"Anas","non-dropping-particle":"","parse-names":false,"suffix":""},{"dropping-particle":"","family":"Eren","given":"Ozgur","non-dropping-particle":"","parse-names":false,"suffix":""}],"container-title":"Results in Engineering","id":"ITEM-1","issued":{"date-parts":[["2022"]]},"page":"100335","publisher":"Elsevier B.V.","title":"Mechanical and physical characterisation of steel fibre reinforced self-compacting concrete: Different aspect ratios and volume fractions of fibres","type":"article-journal","volume":"13"},"uris":["http://www.mendeley.com/documents/?uuid=7cc659ca-161d-49a5-8cee-ecd3c0b2c827"]},{"id":"ITEM-2","itemData":{"DOI":"10.4186/ej.2015.19.1.21","ISSN":"01258281","abstract":"The present study focus on the systematic design methodology for producing a self-compacting concrete (SFRSCC) consisting of steel fibre reinforcements. It is intended to achieve a self-consolidating concrete which can yield dual benefit of self-consolidating properties as well as toughness of the composite. Experimental modelling consisted of designing the mortar phase using manufactured sand (M-sand) as fine aggregate using systematic mix design methodology based on particle packing concept. Optimisation of aggregates was arrived based on packing density concept by conducting slump cone studies. Powder combinations consisting of cement and ground granulated blast furnace slag (GGBFS) were selected by conducting paste consistency test. Finally, superplasticizer dosage was fixed based on Marsh cone studies and volume fraction of steel fibres from slump flow studies. The workability of standard and high strength concrete is affected by the inclusion of steel fibre dosage and the fresh properties revealed the importance of maintaining a high paste volume for better flow ability. Based on the proposed mix design methodology with M-sand a high strength self-compacting concrete was achieved upto 70MPa. Experimental investigations were reported on the other assessment made from fresh and hardened properties of designed self-compacting steel fibre concrete mixes. Also, the outcome of test results revealed the possibility of using M-sand as an alternative for complete replacement of river sand.","author":[{"dropping-particle":"","family":"Basheerudeen","given":"Abibasheer","non-dropping-particle":"","parse-names":false,"suffix":""},{"dropping-particle":"","family":"Anandan","given":"Sivakumar","non-dropping-particle":"","parse-names":false,"suffix":""}],"container-title":"Engineering Journal","id":"ITEM-2","issue":"1","issued":{"date-parts":[["2015"]]},"page":"21-36","title":"Simplified mix design procedures for steel fibre reinforced self compacting concrete","type":"article-journal","volume":"19"},"uris":["http://www.mendeley.com/documents/?uuid=358926d5-2c21-4d9a-aff0-0531176e8e67"]}],"mendeley":{"formattedCitation":"[1], [2]","plainTextFormattedCitation":"[1], [2]","previouslyFormattedCitation":"[1], [2]"},"properties":{"noteIndex":0},"schema":"https://github.com/citation-style-language/schema/raw/master/csl-citation.json"}</w:instrText>
      </w:r>
      <w:r w:rsidR="00942732">
        <w:fldChar w:fldCharType="separate"/>
      </w:r>
      <w:r w:rsidR="00942732" w:rsidRPr="00942732">
        <w:rPr>
          <w:noProof/>
        </w:rPr>
        <w:t>[1], [2]</w:t>
      </w:r>
      <w:r w:rsidR="00942732">
        <w:fldChar w:fldCharType="end"/>
      </w:r>
      <w:r w:rsidR="000B0FD5" w:rsidRPr="000B0FD5">
        <w:t>. SCC can also aid in speedier building, easier placement, a better surface polish, and uniform consolidation, among other things. Because compaction is removed during placement, the concrete construction industry is predicted to become more automated, reducing construction time</w:t>
      </w:r>
      <w:r w:rsidR="008E0523">
        <w:fldChar w:fldCharType="begin" w:fldLock="1"/>
      </w:r>
      <w:r w:rsidR="008E0523">
        <w:instrText>ADDIN CSL_CITATION {"citationItems":[{"id":"ITEM-1","itemData":{"DOI":"10.1016/j.cemconcomp.2006.07.020","ISSN":"09589465","abstract":"Concrete is a mixture of cement, water and aggregates. In terms of microstructure, besides the cement paste matrix and aggregate inclusions, there is a third phase, which is called the interfacial transition zone (ITZ), which forms due to the wall effect and can be thought of as a thin shell that randomly forms around each aggregate. Thus, concrete can be viewed as a bulk paste matrix containing composite inclusions. To compute the elastic properties of a concrete composite, a differential effective medium theory (D-EMT) is used in this study by assigning elastic moduli to corresponding bulk paste matrix, ITZ and aggregate. In this special D-EMT, each aggregate particle, surrounded by a shell of ITZ of uniform thickness and properties, is mapped onto an effective particle with uniform elastic moduli. The resulting simpler composite, with a bulk paste matrix, is then treated by the usual D-EMT. This study shows that to assure the accuracy of the D-EMT calculation, it is important to consider the increase in the water:cement mass ratio (w/c) of the ITZ and the corresponding decrease in w/c ratio of the bulk matrix. Because of this difference in w/c ratio, the contrast of elastic moduli between the ITZ and the bulk paste matrix needs to be considered as a function of hydration age. The Virtual Cement and Concrete Testing Laboratory (VCCTL) cement hydration module is used to simulate the microstructure of cement paste both inside and outside the ITZ. The redistribution of calcium hydroxide between ITZ and bulk paste regions can further affect the elastic contrast between ITZ and bulk paste. The elastic properties of these two regions are computed with a finite element technique and used as input into the D-EMT calculation. The D-EMT predictions of the elastic properties of concrete composites are compared with the results measured directly with a resonant frequency method on corresponding composites. This comparison shows that the D-EMT predictions agree well with experimental measurements of the elastic properties of a variety of concrete mixtures. © 2006 Elsevier Ltd. All rights reserved.","author":[{"dropping-particle":"","family":"Sun","given":"Zhihui","non-dropping-particle":"","parse-names":false,"suffix":""},{"dropping-particle":"","family":"Garboczi","given":"Edward J.","non-dropping-particle":"","parse-names":false,"suffix":""},{"dropping-particle":"","family":"Shah","given":"Surendra P.","non-dropping-particle":"","parse-names":false,"suffix":""}],"container-title":"Cement and Concrete Composites","id":"ITEM-1","issue":"1","issued":{"date-parts":[["2007"]]},"page":"22-38","title":"Modeling the elastic properties of concrete composites: Experiment, differential effective medium theory, and numerical simulation","type":"article-journal","volume":"29"},"uris":["http://www.mendeley.com/documents/?uuid=1f85e8da-528e-4784-b092-69551e4ece69"]}],"mendeley":{"formattedCitation":"[3]","plainTextFormattedCitation":"[3]","previouslyFormattedCitation":"[3]"},"properties":{"noteIndex":0},"schema":"https://github.com/citation-style-language/schema/raw/master/csl-citation.json"}</w:instrText>
      </w:r>
      <w:r w:rsidR="008E0523">
        <w:fldChar w:fldCharType="separate"/>
      </w:r>
      <w:r w:rsidR="008E0523" w:rsidRPr="008E0523">
        <w:rPr>
          <w:noProof/>
        </w:rPr>
        <w:t>[3]</w:t>
      </w:r>
      <w:r w:rsidR="008E0523">
        <w:fldChar w:fldCharType="end"/>
      </w:r>
      <w:r w:rsidR="008E0523">
        <w:t>,</w:t>
      </w:r>
      <w:r w:rsidR="008E0523">
        <w:fldChar w:fldCharType="begin" w:fldLock="1"/>
      </w:r>
      <w:r w:rsidR="008E0523">
        <w:instrText>ADDIN CSL_CITATION {"citationItems":[{"id":"ITEM-1","itemData":{"abstract":"The development of Self Compacting Concrete marks an important milestone in improving the product quality and efficiency of the building industry. Self Compacting Concrete is a recently developed concept in which the ingredients of the concrete mix are proportioned in such a way that it can flow under its own weight to completely fill the formwork and passes through the congested reinforcement without segregation and self consolidate without any mechanical vibration. Several studies in the past have revealed the usefulness of fibres to improve the structural properties of concrete like ductility, post crack resistance, energy absorption capacity etc. Fiber reinforced self compacting concreting combines the benefits of self compacting concrete in fresh state and shows an improved performance in the hardened state due to the addition of fibers. In this investigation Cem-FIL anti-crack high dispersion glass fibres were added to self compacting concrete and Glass Fibre Reinforced Self Compacting Concrete was developed. An attempt has been made to study mechanical properties and stress-strain behaviour of self compacting concrete and glass fibre reinforced self compacting concrete. A strength based mix proportion of self compacting concrete was arrived based on Nan-Su method of mix design and the proportion was fine tuned by using Okamura’s guidelines. Five self compacting concrete mixes with different mineral admixtures like fly ash, ground granulated blast furnace slag and rice husk ash were taken for investigation with and without incorporating glass fibres. A marginal improvement in the ultimate strength was observed due to the addition of glass fibres to the self compacting concrete mix. Also incorporation of glass fibres had enhanced the ductility of self compacting concrete. Complete Stress-Strain behaviour has been presented and an empirical equation is proposed to predict the behaviour of such concrete under compression","author":[{"dropping-particle":"","family":"Babu, T.S; Seshagiri, M.V; Seshu","given":"D.R","non-dropping-particle":"","parse-names":false,"suffix":""}],"container-title":"ASIAN JOURNAL OF CIVIL ENGINEERING (BUILDING AND HOUSING)","id":"ITEM-1","issue":"5","issued":{"date-parts":[["2008"]]},"page":"457-472","title":"MECHANICAL PROPERTIES AND STRESS- STRAIN BEHAVIOUR OF SELF COMPACTING CONCRETE WITH AND WITHOUT GLASS FIBRES","type":"article-journal","volume":"9"},"uris":["http://www.mendeley.com/documents/?uuid=b3c983b5-d5b0-4a1a-bb75-4405790456fb"]}],"mendeley":{"formattedCitation":"[4]","plainTextFormattedCitation":"[4]","previouslyFormattedCitation":"[4]"},"properties":{"noteIndex":0},"schema":"https://github.com/citation-style-language/schema/raw/master/csl-citation.json"}</w:instrText>
      </w:r>
      <w:r w:rsidR="008E0523">
        <w:fldChar w:fldCharType="separate"/>
      </w:r>
      <w:r w:rsidR="008E0523" w:rsidRPr="008E0523">
        <w:rPr>
          <w:noProof/>
        </w:rPr>
        <w:t>[4]</w:t>
      </w:r>
      <w:r w:rsidR="008E0523">
        <w:fldChar w:fldCharType="end"/>
      </w:r>
      <w:r w:rsidR="000B0FD5" w:rsidRPr="000B0FD5">
        <w:t xml:space="preserve">. Furthermore, SCC promotes the health of construction workers by avoiding the use of vibrators. SCC can be produced by lowering the water-to-powder ratio, using a high amount of powder, reducing aggregate size, and using superplasticizers, among other things. </w:t>
      </w:r>
    </w:p>
    <w:p w14:paraId="106BA902" w14:textId="13C40F81" w:rsidR="000B0FD5" w:rsidRPr="000B0FD5" w:rsidRDefault="000B0FD5" w:rsidP="000B0FD5">
      <w:pPr>
        <w:pStyle w:val="BodyText"/>
        <w:spacing w:after="0" w:line="240" w:lineRule="auto"/>
        <w:ind w:firstLine="0"/>
      </w:pPr>
      <w:r>
        <w:tab/>
      </w:r>
      <w:r w:rsidRPr="000B0FD5">
        <w:t>To avoid segregation, SCC is a mixture that is almost fluid but stable at the same time. These two requirements are obviously diametrically opposed</w:t>
      </w:r>
      <w:r w:rsidR="006C74C4">
        <w:fldChar w:fldCharType="begin" w:fldLock="1"/>
      </w:r>
      <w:r w:rsidR="006C74C4">
        <w:instrText>ADDIN CSL_CITATION {"citationItems":[{"id":"ITEM-1","itemData":{"DOI":"10.1016/j.engstruct.2014.05.010","ISSN":"01410296","abstract":"The paper presents the results of the study conducted to explore the fatigue performance of plain self compacting concrete (SCC) and steel fibre reinforced self compacting concrete (SFRSCC). Approximately 250 flexural fatigue tests and 195 complementary static flexural tests were executed on beam specimens of size 100. mm. ×. 100. mm. ×. 500. mm under four point flexural loading. The distribution of fatigue life of SCC and SFRSCC was examined at different stress levels, which is a prerequisite for estimating the mean and design fatigue lives. The flexural fatigue performance of SCC and SFRSCC containing three different fibre volume fractions was evaluated in terms of mean and design fatigue lives, and two-million cycles of fatigue strengths/endurance limits. The flexural fatigue performance of SCC as well as SFRSCC was found to be better than the conventionally vibrated concrete (CVC) and fibre reinforced concrete (CVFRC). © 2014 .","author":[{"dropping-particle":"","family":"Goel","given":"S.","non-dropping-particle":"","parse-names":false,"suffix":""},{"dropping-particle":"","family":"Singh","given":"S. P.","non-dropping-particle":"","parse-names":false,"suffix":""}],"container-title":"Engineering Structures","id":"ITEM-1","issued":{"date-parts":[["2014"]]},"page":"65-73","publisher":"Elsevier Ltd","title":"Fatigue performance of plain and steel fibre reinforced self compacting concrete using S-N relationship","type":"article-journal","volume":"74"},"uris":["http://www.mendeley.com/documents/?uuid=f15b8b7d-9c9c-4938-a248-5d7f1e1b61bf"]},{"id":"ITEM-2","itemData":{"DOI":"10.1080/19648189.2014.929537","ISSN":"19648189","abstract":"This paper presents the results of an experimental study which investigates the effect of the use of marble powder (MP), as partial cement substitution, on the fresh and hardened properties of fibre-reinforced self-compacting concrete (FRSCC) of non-uniform size (length) and aspect ratio of fibres used. For each length of steel fibre (25, 30 and 50 mm), three percentages (.5,.8 and 1%) were used to improve the performance of FRSCC. All mixtures of concrete specimens prepared with 30% of MP were evaluated. Slump flow time and diameter, sieve stability and L-Box were performed to assess the fresh properties of the (FRSCC). Compressive strength, splitting tensile strength, flexural strength and ultrasonic pulse velocity of the FRSCC and self-compacting concrete (SCC) were determined for the hardened properties. The results were compared with ordinary concrete (without steel fibre) containing 30% of MP (SCC). The results suggest that the incorporation of steel fibre in the SCC requires the use of high volume of superplasticiser to overcome the workability loss resulting from the elongated shape and large surface area of fibres. The sieve stability, Slump flow diameter, L-Box and Slump flow time for RSCC dropped to 1, 10, 12 and 65%, respectively. The workability loss is significant in the case of 1% and 50 mm length fibre which revealed the highest length and percentage. On the other hand, the use of steel fibre and MP has a significant effect on the mechanical performances. The increase in ultrasonic pulse velocity, compressive strength, splitting tensile strength and flexural strength reaches 2, 8, 16 and 29%, respectively. The addition of fibre enhanced the ductility significantly. The optimum volume fraction and aspect ratio of fibre for better performance in terms of strength was found to be.8% and 30 mm, respectively. The results indicated that high volume of MP can be used to produce FRSCC.","author":[{"dropping-particle":"","family":"Haddadou","given":"Naima","non-dropping-particle":"","parse-names":false,"suffix":""},{"dropping-particle":"","family":"Chaid","given":"Rabah","non-dropping-particle":"","parse-names":false,"suffix":""},{"dropping-particle":"","family":"Ghernouti","given":"Youcef","non-dropping-particle":"","parse-names":false,"suffix":""}],"container-title":"European Journal of Environmental and Civil Engineering","id":"ITEM-2","issue":"1","issued":{"date-parts":[["2015"]]},"page":"48-64","title":"Experimental study on steel fibre reinforced self-compacting concrete incorporating high volume of marble powder","type":"article-journal","volume":"19"},"uris":["http://www.mendeley.com/documents/?uuid=92c26136-66e2-4266-90bf-44505ff8f3ec"]}],"mendeley":{"formattedCitation":"[5], [6]","plainTextFormattedCitation":"[5], [6]","previouslyFormattedCitation":"[5], [6]"},"properties":{"noteIndex":0},"schema":"https://github.com/citation-style-language/schema/raw/master/csl-citation.json"}</w:instrText>
      </w:r>
      <w:r w:rsidR="006C74C4">
        <w:fldChar w:fldCharType="separate"/>
      </w:r>
      <w:r w:rsidR="006C74C4" w:rsidRPr="006C74C4">
        <w:rPr>
          <w:noProof/>
        </w:rPr>
        <w:t>[5], [6]</w:t>
      </w:r>
      <w:r w:rsidR="006C74C4">
        <w:fldChar w:fldCharType="end"/>
      </w:r>
      <w:r w:rsidRPr="000B0FD5">
        <w:t>. The first criterion is met by employing an effective new generation superplasticizer, while the second is met by incorporating high finer content (cement and filler) as well as viscosity modifying agents (VMA). The following are some of the benefits of SCC:</w:t>
      </w:r>
      <w:r>
        <w:t xml:space="preserve"> </w:t>
      </w:r>
      <w:r w:rsidRPr="000B0FD5">
        <w:t>(a) Complete compaction in congested reinforcing areas with limited access.</w:t>
      </w:r>
      <w:r>
        <w:t xml:space="preserve"> </w:t>
      </w:r>
      <w:r w:rsidRPr="000B0FD5">
        <w:t>(b) Improved concrete durability due to improved compaction and reinforcement cover.</w:t>
      </w:r>
      <w:r>
        <w:t xml:space="preserve"> </w:t>
      </w:r>
      <w:r w:rsidRPr="000B0FD5">
        <w:t>(c) The surface smoothness of produced concrete has been improved.</w:t>
      </w:r>
      <w:r>
        <w:t xml:space="preserve"> </w:t>
      </w:r>
      <w:r w:rsidRPr="000B0FD5">
        <w:t>(d) Elimination of health and safety hazards related with the continuous use of vibratory equipment (such as white finger)</w:t>
      </w:r>
      <w:r>
        <w:t xml:space="preserve"> (e</w:t>
      </w:r>
      <w:r w:rsidRPr="000B0FD5">
        <w:t>) Lower noise levels during installation</w:t>
      </w:r>
      <w:r>
        <w:t xml:space="preserve"> </w:t>
      </w:r>
      <w:r w:rsidRPr="000B0FD5">
        <w:t>(f) A reduction in the time and labour force involved with concrete placement resulted in a shorter construction period and increased productivity.</w:t>
      </w:r>
      <w:r>
        <w:t xml:space="preserve"> </w:t>
      </w:r>
      <w:r w:rsidRPr="000B0FD5">
        <w:t>(g) Cost savings for vibrating concrete in terms of machinery, energy, and personnel.</w:t>
      </w:r>
      <w:r>
        <w:t xml:space="preserve"> </w:t>
      </w:r>
      <w:r w:rsidRPr="000B0FD5">
        <w:t>(h) Exceptionally well-suited to slender and complex moulds.</w:t>
      </w:r>
      <w:r>
        <w:t xml:space="preserve"> </w:t>
      </w:r>
      <w:r w:rsidRPr="000B0FD5">
        <w:t>Using M-Sand, an attempt will be made to study the genesis of SCC containing mineral admixture in this study</w:t>
      </w:r>
      <w:r w:rsidR="006C74C4">
        <w:fldChar w:fldCharType="begin" w:fldLock="1"/>
      </w:r>
      <w:r w:rsidR="006C74C4">
        <w:instrText>ADDIN CSL_CITATION {"citationItems":[{"id":"ITEM-1","itemData":{"DOI":"10.22214/ijraset.2018.1451","author":[{"dropping-particle":"","family":"Wanode","given":"Ajay Pandurang","non-dropping-particle":"","parse-names":false,"suffix":""}],"container-title":"International Journal for Research in Applied Science and Engineering Technology","id":"ITEM-1","issue":"1","issued":{"date-parts":[["2018"]]},"page":"3249-3255","title":"Experimental Study on Strength of Concrete Using Industrial Steel Slag","type":"article-journal","volume":"6"},"uris":["http://www.mendeley.com/documents/?uuid=9466e16e-4b9a-4605-9c5b-88303d32663f"]}],"mendeley":{"formattedCitation":"[7]","plainTextFormattedCitation":"[7]","previouslyFormattedCitation":"[7]"},"properties":{"noteIndex":0},"schema":"https://github.com/citation-style-language/schema/raw/master/csl-citation.json"}</w:instrText>
      </w:r>
      <w:r w:rsidR="006C74C4">
        <w:fldChar w:fldCharType="separate"/>
      </w:r>
      <w:r w:rsidR="006C74C4" w:rsidRPr="006C74C4">
        <w:rPr>
          <w:noProof/>
        </w:rPr>
        <w:t>[7]</w:t>
      </w:r>
      <w:r w:rsidR="006C74C4">
        <w:fldChar w:fldCharType="end"/>
      </w:r>
      <w:r w:rsidRPr="000B0FD5">
        <w:t>. Steel fibres' impact on SCC's fresh and hardened characteristics will be investigated. Under evenly distributed load, the flexural behaviour of SCC slabs with and without fibres and with varying boundary conditions was investigated and compared to identical CVC slabs</w:t>
      </w:r>
      <w:r w:rsidR="006C74C4">
        <w:fldChar w:fldCharType="begin" w:fldLock="1"/>
      </w:r>
      <w:r w:rsidR="006C74C4">
        <w:instrText>ADDIN CSL_CITATION {"citationItems":[{"id":"ITEM-1","itemData":{"author":[{"dropping-particle":"","family":"Chakraborty","given":"Pranab","non-dropping-particle":"","parse-names":false,"suffix":""}],"container-title":"International Research Journal of Engineering and Technology(IRJET)","id":"ITEM-1","issue":"3","issued":{"date-parts":[["2017"]]},"page":"1722-1726","title":"Investigation on Flexural Strength of High Strength Silica","type":"article-journal","volume":"4"},"uris":["http://www.mendeley.com/documents/?uuid=e1b906c0-c84d-4ea2-937f-f413e57291b7"]}],"mendeley":{"formattedCitation":"[8]","plainTextFormattedCitation":"[8]"},"properties":{"noteIndex":0},"schema":"https://github.com/citation-style-language/schema/raw/master/csl-citation.json"}</w:instrText>
      </w:r>
      <w:r w:rsidR="006C74C4">
        <w:fldChar w:fldCharType="separate"/>
      </w:r>
      <w:r w:rsidR="006C74C4" w:rsidRPr="006C74C4">
        <w:rPr>
          <w:noProof/>
        </w:rPr>
        <w:t>[8]</w:t>
      </w:r>
      <w:r w:rsidR="006C74C4">
        <w:fldChar w:fldCharType="end"/>
      </w:r>
      <w:r w:rsidRPr="000B0FD5">
        <w:t>.</w:t>
      </w:r>
    </w:p>
    <w:p w14:paraId="7B668240" w14:textId="77777777" w:rsidR="000B0FD5" w:rsidRDefault="000B0FD5" w:rsidP="00466548">
      <w:pPr>
        <w:pStyle w:val="BodyText"/>
        <w:spacing w:after="0" w:line="240" w:lineRule="auto"/>
        <w:ind w:firstLine="0"/>
      </w:pPr>
    </w:p>
    <w:p w14:paraId="37EF39F9" w14:textId="77777777" w:rsidR="002D1E43" w:rsidRDefault="002D1E43" w:rsidP="00466548">
      <w:pPr>
        <w:pStyle w:val="BodyText"/>
        <w:spacing w:after="0" w:line="240" w:lineRule="auto"/>
        <w:ind w:firstLine="0"/>
      </w:pPr>
    </w:p>
    <w:p w14:paraId="725D5FC3" w14:textId="77777777" w:rsidR="00466548" w:rsidRPr="00466548" w:rsidRDefault="00466548" w:rsidP="00466548">
      <w:pPr>
        <w:pStyle w:val="BodyText"/>
        <w:spacing w:after="0" w:line="240" w:lineRule="auto"/>
        <w:ind w:firstLine="0"/>
      </w:pPr>
    </w:p>
    <w:p w14:paraId="032FAD0F" w14:textId="139CBCC4" w:rsidR="008A55B5" w:rsidRPr="00402841" w:rsidRDefault="00D972B8" w:rsidP="00466548">
      <w:pPr>
        <w:pStyle w:val="Heading1"/>
        <w:spacing w:before="0" w:after="0"/>
        <w:rPr>
          <w:rFonts w:eastAsia="MS Mincho"/>
        </w:rPr>
      </w:pPr>
      <w:r>
        <w:rPr>
          <w:rFonts w:ascii="Times New Roman" w:eastAsia="MS Mincho" w:hAnsi="Times New Roman"/>
          <w:sz w:val="20"/>
          <w:szCs w:val="20"/>
        </w:rPr>
        <w:t>RESEARCH SIGNIFICANCE</w:t>
      </w:r>
    </w:p>
    <w:p w14:paraId="570EDD9B" w14:textId="77777777" w:rsidR="00466548" w:rsidRPr="00466548" w:rsidRDefault="00466548" w:rsidP="00466548">
      <w:pPr>
        <w:rPr>
          <w:rFonts w:eastAsia="MS Mincho"/>
        </w:rPr>
      </w:pPr>
    </w:p>
    <w:p w14:paraId="6A19ED1F" w14:textId="6D9C4B32" w:rsidR="00767BF4" w:rsidRPr="00466548" w:rsidRDefault="00D972B8" w:rsidP="00D972B8">
      <w:pPr>
        <w:pStyle w:val="BodyText"/>
      </w:pPr>
      <w:r>
        <w:t>The development of high-quality SCC necessitates a methodical mix design technique. In the past, a great deal of study has been conducted on SCC, but few studies have been conducted on the use of steel fibres in self-compacting concrete. In addition, limited research using steel fibre reinforced self-compacting concrete employing M-sand and GGBS (SCM) to improve the paste characteristics of SCC. Due to environmental effects and river sand shortages, the use of M-sand must be promoted. In the current study, a mix design approach based on a packing concept containing steel fibres and employing M-sand fine aggregate is provided. We analysed the fresh and hardened characteristics of the produced mixtures. The relevance of the research lies in assessing the applicability of M-sand and evaluating its fresh and hardened qualities so that the proposed approaches may be used to beneficiate the material for field applications.This study presents simpler concrete mix design approaches for the production of self-consolidating concrete with the addition of steel fibres and M-sand.</w:t>
      </w:r>
    </w:p>
    <w:p w14:paraId="7FAAB0F9" w14:textId="2241D57C" w:rsidR="008A55B5" w:rsidRPr="00402841" w:rsidRDefault="00D972B8" w:rsidP="00466548">
      <w:pPr>
        <w:pStyle w:val="Heading1"/>
        <w:spacing w:before="0" w:after="0"/>
        <w:rPr>
          <w:rFonts w:eastAsia="MS Mincho"/>
        </w:rPr>
      </w:pPr>
      <w:r>
        <w:rPr>
          <w:rFonts w:ascii="Times New Roman" w:eastAsia="MS Mincho" w:hAnsi="Times New Roman"/>
          <w:sz w:val="20"/>
          <w:szCs w:val="20"/>
        </w:rPr>
        <w:t>DESIGN PRINCIPLES FOR SCC</w:t>
      </w:r>
    </w:p>
    <w:p w14:paraId="5254442E" w14:textId="77777777" w:rsidR="00767BF4" w:rsidRPr="00767BF4" w:rsidRDefault="00767BF4" w:rsidP="00767BF4">
      <w:pPr>
        <w:rPr>
          <w:rFonts w:eastAsia="MS Mincho"/>
        </w:rPr>
      </w:pPr>
    </w:p>
    <w:p w14:paraId="5375821E" w14:textId="02DB3402" w:rsidR="00D24865" w:rsidRDefault="00D972B8" w:rsidP="00D972B8">
      <w:pPr>
        <w:pStyle w:val="BodyText"/>
      </w:pPr>
      <w:r>
        <w:t xml:space="preserve">Three phases comprised SFRSCC's M-sand-based research plan. In the first step, a novel mix design approach based on the notion of packing density was established. Utilizing slump cone research and the Puntke test, the maximum packing density was attained with aggregate and powder phase using slump cones Three distinct mixtures (M1, M2, and M3) were produced by altering the w/p ratios and the evaluation of freshness characteristics were evaluated for the designed mixtures. </w:t>
      </w:r>
    </w:p>
    <w:p w14:paraId="1263AD85" w14:textId="4CBA0C31" w:rsidR="00D972B8" w:rsidRDefault="00D972B8" w:rsidP="00D24865">
      <w:pPr>
        <w:pStyle w:val="BodyText"/>
        <w:ind w:firstLine="0"/>
      </w:pPr>
      <w:r>
        <w:t>In the second step, the volume fraction (V</w:t>
      </w:r>
      <w:r w:rsidRPr="00D972B8">
        <w:rPr>
          <w:vertAlign w:val="subscript"/>
        </w:rPr>
        <w:t>f</w:t>
      </w:r>
      <w:r>
        <w:t>) of steel fibres was optimised for M1, M2, and M3 by adding different volume fractions and analysing the flow parameters using slump cone tests.</w:t>
      </w:r>
      <w:r w:rsidR="00D24865">
        <w:t xml:space="preserve"> </w:t>
      </w:r>
      <w:r>
        <w:t>With the optimum V</w:t>
      </w:r>
      <w:r w:rsidRPr="00D972B8">
        <w:rPr>
          <w:vertAlign w:val="subscript"/>
        </w:rPr>
        <w:t>f</w:t>
      </w:r>
      <w:r>
        <w:t xml:space="preserve"> of steel fibres, fresh characteristics for each mixture were characterised.</w:t>
      </w:r>
    </w:p>
    <w:p w14:paraId="73311436" w14:textId="7B8E76D2" w:rsidR="00767BF4" w:rsidRPr="00466548" w:rsidRDefault="00D972B8" w:rsidP="00D24865">
      <w:pPr>
        <w:pStyle w:val="BodyText"/>
      </w:pPr>
      <w:r>
        <w:t>The third phase involves the examination of the hardened characteristics of formed SCC with and without fibres.</w:t>
      </w:r>
      <w:r w:rsidR="00D24865">
        <w:t xml:space="preserve"> </w:t>
      </w:r>
      <w:r>
        <w:t>Compressive strength, tensile strength, and modulus of elasticity, as well as their impacts at various ages of concrete, are investigated (3, 7 and 28 days).</w:t>
      </w:r>
    </w:p>
    <w:p w14:paraId="5CC1EE81" w14:textId="77777777" w:rsidR="00466548" w:rsidRPr="00466548" w:rsidRDefault="00466548" w:rsidP="00466548">
      <w:pPr>
        <w:pStyle w:val="BodyText"/>
        <w:spacing w:after="0" w:line="240" w:lineRule="auto"/>
        <w:ind w:firstLine="0"/>
      </w:pPr>
    </w:p>
    <w:p w14:paraId="16E7A741" w14:textId="3C8712D9" w:rsidR="008A55B5" w:rsidRPr="00402841" w:rsidRDefault="00D24865" w:rsidP="00466548">
      <w:pPr>
        <w:pStyle w:val="Heading1"/>
        <w:spacing w:before="0" w:after="0"/>
        <w:rPr>
          <w:rFonts w:eastAsia="MS Mincho"/>
        </w:rPr>
      </w:pPr>
      <w:r>
        <w:rPr>
          <w:rFonts w:ascii="Times New Roman" w:eastAsia="MS Mincho" w:hAnsi="Times New Roman"/>
          <w:sz w:val="20"/>
          <w:szCs w:val="20"/>
        </w:rPr>
        <w:t>PROPOSED MIX DESIGN METHODOLOGY</w:t>
      </w:r>
    </w:p>
    <w:p w14:paraId="50081AAA" w14:textId="77777777" w:rsidR="00466548" w:rsidRPr="00466548" w:rsidRDefault="00466548" w:rsidP="00466548">
      <w:pPr>
        <w:rPr>
          <w:rFonts w:eastAsia="MS Mincho"/>
        </w:rPr>
      </w:pPr>
    </w:p>
    <w:p w14:paraId="4BA4F384" w14:textId="26F16868" w:rsidR="00C33F16" w:rsidRPr="00C33F16" w:rsidRDefault="00C33F16" w:rsidP="00C33F16">
      <w:pPr>
        <w:pStyle w:val="BodyText"/>
        <w:spacing w:before="11"/>
        <w:rPr>
          <w:spacing w:val="-1"/>
        </w:rPr>
      </w:pPr>
      <w:r w:rsidRPr="00C33F16">
        <w:rPr>
          <w:spacing w:val="-1"/>
        </w:rPr>
        <w:t>For the production of self-compacting, fiber-reinforced concrete with excellent flowability, segregation resistance, and bleeding, it is vital to choose the correct concrete materials and to optimise their proportions.</w:t>
      </w:r>
      <w:r>
        <w:rPr>
          <w:spacing w:val="-1"/>
        </w:rPr>
        <w:t xml:space="preserve"> </w:t>
      </w:r>
      <w:r w:rsidRPr="00C33F16">
        <w:rPr>
          <w:spacing w:val="-1"/>
        </w:rPr>
        <w:t>In the present study, numerous substances were optimised using the particle packing principle.</w:t>
      </w:r>
      <w:r>
        <w:rPr>
          <w:spacing w:val="-1"/>
        </w:rPr>
        <w:t xml:space="preserve"> </w:t>
      </w:r>
      <w:r w:rsidRPr="00C33F16">
        <w:rPr>
          <w:spacing w:val="-1"/>
        </w:rPr>
        <w:t>The suggested approach for mix design aims to achieve maximum packing density for aggregates and powder phase, resulting in enhanced fresh and hardened qualities.</w:t>
      </w:r>
      <w:r>
        <w:rPr>
          <w:spacing w:val="-1"/>
        </w:rPr>
        <w:t xml:space="preserve"> </w:t>
      </w:r>
      <w:r w:rsidRPr="00C33F16">
        <w:rPr>
          <w:spacing w:val="-1"/>
        </w:rPr>
        <w:t>For assessing the packing density of aggregates, a modified adaptation of the test protocol outlined in ASTM C29 was employed.</w:t>
      </w:r>
      <w:r>
        <w:rPr>
          <w:spacing w:val="-1"/>
        </w:rPr>
        <w:t xml:space="preserve"> </w:t>
      </w:r>
      <w:r w:rsidRPr="00C33F16">
        <w:rPr>
          <w:spacing w:val="-1"/>
        </w:rPr>
        <w:t>The packing density of aggregates was determined using a slump cone and the Puntke test on powder.</w:t>
      </w:r>
      <w:r>
        <w:rPr>
          <w:spacing w:val="-1"/>
        </w:rPr>
        <w:t xml:space="preserve"> </w:t>
      </w:r>
      <w:r w:rsidRPr="00C33F16">
        <w:rPr>
          <w:spacing w:val="-1"/>
        </w:rPr>
        <w:t>Marsh cone research determined the optimal dose of SP.</w:t>
      </w:r>
      <w:r>
        <w:rPr>
          <w:spacing w:val="-1"/>
        </w:rPr>
        <w:t xml:space="preserve"> </w:t>
      </w:r>
      <w:r w:rsidRPr="00C33F16">
        <w:rPr>
          <w:spacing w:val="-1"/>
        </w:rPr>
        <w:t>Slag Activity Index was used to confirm the cement and slag's reactivity (SAI).</w:t>
      </w:r>
      <w:r>
        <w:rPr>
          <w:spacing w:val="-1"/>
        </w:rPr>
        <w:t xml:space="preserve"> </w:t>
      </w:r>
      <w:r w:rsidRPr="00C33F16">
        <w:rPr>
          <w:spacing w:val="-1"/>
        </w:rPr>
        <w:t>Flow studies were used to optimise the addition of steel fibres to maximise the mechanical qualities.</w:t>
      </w:r>
      <w:r>
        <w:rPr>
          <w:spacing w:val="-1"/>
        </w:rPr>
        <w:t xml:space="preserve"> </w:t>
      </w:r>
      <w:r w:rsidRPr="00C33F16">
        <w:rPr>
          <w:spacing w:val="-1"/>
        </w:rPr>
        <w:t>The following stages provide a summary of the procedure for the suggested mix design technique.</w:t>
      </w:r>
    </w:p>
    <w:p w14:paraId="3892CC33" w14:textId="5A3A26A4" w:rsidR="00767BF4" w:rsidRDefault="00EA6997" w:rsidP="00C33F16">
      <w:pPr>
        <w:pStyle w:val="BodyText"/>
        <w:spacing w:after="0" w:line="240" w:lineRule="auto"/>
        <w:ind w:firstLine="0"/>
        <w:rPr>
          <w:b/>
        </w:rPr>
      </w:pPr>
      <w:r>
        <w:rPr>
          <w:b/>
        </w:rPr>
        <w:t xml:space="preserve">1. </w:t>
      </w:r>
      <w:r w:rsidR="00C33F16">
        <w:rPr>
          <w:b/>
        </w:rPr>
        <w:t xml:space="preserve">Fixing the Optimized </w:t>
      </w:r>
      <w:r>
        <w:rPr>
          <w:b/>
        </w:rPr>
        <w:t>Proportion of Coarse Aggregate</w:t>
      </w:r>
    </w:p>
    <w:p w14:paraId="70EA14A6" w14:textId="77777777" w:rsidR="00EA6997" w:rsidRPr="00767BF4" w:rsidRDefault="00EA6997" w:rsidP="00C33F16">
      <w:pPr>
        <w:pStyle w:val="BodyText"/>
        <w:spacing w:after="0" w:line="240" w:lineRule="auto"/>
        <w:ind w:firstLine="0"/>
        <w:rPr>
          <w:b/>
          <w:i/>
        </w:rPr>
      </w:pPr>
    </w:p>
    <w:p w14:paraId="125B1FD6" w14:textId="0AD4DFC1" w:rsidR="00EA6997" w:rsidRDefault="00EA6997" w:rsidP="00EA6997">
      <w:pPr>
        <w:pStyle w:val="BodyText"/>
      </w:pPr>
      <w:r>
        <w:t>For the purpose of calculating the optimal number of coarse aggregate combinations (12.5mm and 20mm), the packing density of various combinations of 12.5mm and 20mm aggregates was measured. The volumetric proportion of 12.5mm and 20mm aggregates was altered from 0% to 100% with a 10% increment.</w:t>
      </w:r>
    </w:p>
    <w:p w14:paraId="2F9E4C62" w14:textId="46B28C30" w:rsidR="00EA6997" w:rsidRDefault="00EA6997" w:rsidP="0004218D">
      <w:pPr>
        <w:pStyle w:val="BodyText"/>
        <w:ind w:firstLine="0"/>
        <w:jc w:val="center"/>
      </w:pPr>
      <m:oMath>
        <m:r>
          <w:rPr>
            <w:rFonts w:ascii="Cambria Math" w:hAnsi="Cambria Math"/>
          </w:rPr>
          <m:t>Packing Density=</m:t>
        </m:r>
        <m:f>
          <m:fPr>
            <m:ctrlPr>
              <w:rPr>
                <w:rFonts w:ascii="Cambria Math" w:hAnsi="Cambria Math"/>
                <w:i/>
              </w:rPr>
            </m:ctrlPr>
          </m:fPr>
          <m:num>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M1</m:t>
                    </m:r>
                  </m:num>
                  <m:den>
                    <m:r>
                      <w:rPr>
                        <w:rFonts w:ascii="Cambria Math" w:hAnsi="Cambria Math"/>
                      </w:rPr>
                      <m:t>S1</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M2</m:t>
                    </m:r>
                  </m:num>
                  <m:den>
                    <m:r>
                      <w:rPr>
                        <w:rFonts w:ascii="Cambria Math" w:hAnsi="Cambria Math"/>
                      </w:rPr>
                      <m:t>S2</m:t>
                    </m:r>
                  </m:den>
                </m:f>
              </m:e>
            </m:d>
            <m:r>
              <w:rPr>
                <w:rFonts w:ascii="Cambria Math" w:hAnsi="Cambria Math"/>
              </w:rPr>
              <m:t>}</m:t>
            </m:r>
          </m:num>
          <m:den>
            <m:r>
              <w:rPr>
                <w:rFonts w:ascii="Cambria Math" w:hAnsi="Cambria Math"/>
              </w:rPr>
              <m:t>Vc</m:t>
            </m:r>
          </m:den>
        </m:f>
      </m:oMath>
      <w:r w:rsidR="003E07F6">
        <w:t xml:space="preserve">                                                           (1)</w:t>
      </w:r>
    </w:p>
    <w:p w14:paraId="72B08276" w14:textId="1F408FAF" w:rsidR="008A55B5" w:rsidRPr="00705409" w:rsidRDefault="00EA6997" w:rsidP="00EA6997">
      <w:pPr>
        <w:pStyle w:val="BodyText"/>
      </w:pPr>
      <w:r>
        <w:t>Where M1 and M2 represent the mass of each aggregate type, S1 and S2 represent the specific gravity of corresponding aggregate types, and Vc represents the volume of the container. The combination that resulted in the highest packing density was deemed the optimal combination and utilised to determine the amount in step 2.</w:t>
      </w:r>
    </w:p>
    <w:p w14:paraId="7889E312" w14:textId="2EB608C0" w:rsidR="00767BF4" w:rsidRPr="0004218D" w:rsidRDefault="0004218D" w:rsidP="0004218D">
      <w:pPr>
        <w:pStyle w:val="BodyText"/>
        <w:spacing w:after="0" w:line="240" w:lineRule="auto"/>
        <w:ind w:firstLine="0"/>
        <w:rPr>
          <w:b/>
        </w:rPr>
      </w:pPr>
      <w:r>
        <w:rPr>
          <w:b/>
        </w:rPr>
        <w:t xml:space="preserve">2. </w:t>
      </w:r>
      <w:r w:rsidRPr="0004218D">
        <w:rPr>
          <w:b/>
        </w:rPr>
        <w:t>Optimization of Combination of Coarse Aggregates, M-Sand and Determination of the Void Content</w:t>
      </w:r>
    </w:p>
    <w:p w14:paraId="2DF8B151" w14:textId="77777777" w:rsidR="0004218D" w:rsidRDefault="0004218D" w:rsidP="0004218D">
      <w:pPr>
        <w:pStyle w:val="Heading3"/>
        <w:numPr>
          <w:ilvl w:val="0"/>
          <w:numId w:val="0"/>
        </w:numPr>
        <w:spacing w:line="240" w:lineRule="auto"/>
        <w:rPr>
          <w:i w:val="0"/>
        </w:rPr>
      </w:pPr>
    </w:p>
    <w:p w14:paraId="4F20184E" w14:textId="77777777" w:rsidR="006F59FE" w:rsidRDefault="0004218D" w:rsidP="006F59FE">
      <w:pPr>
        <w:pStyle w:val="BodyText"/>
      </w:pPr>
      <w:r>
        <w:t>For the purpose of optimising the aggregate (12.5 mm, 20 mm, and M-sand) mixture, the M-sand concentration was changed from 40 to 60 percent (increment of 10 percent) by volume. The selection of Fine aggregate (M-sand) was based on EFNARC recommendations.</w:t>
      </w:r>
    </w:p>
    <w:p w14:paraId="0195AFDA" w14:textId="08AFC227" w:rsidR="0004218D" w:rsidRPr="006F59FE" w:rsidRDefault="0004218D" w:rsidP="003E07F6">
      <w:pPr>
        <w:pStyle w:val="BodyText"/>
        <w:jc w:val="center"/>
      </w:pPr>
      <m:oMath>
        <m:r>
          <w:rPr>
            <w:rFonts w:ascii="Cambria Math" w:hAnsi="Cambria Math"/>
          </w:rPr>
          <m:t>Packing Density=</m:t>
        </m:r>
        <m:f>
          <m:fPr>
            <m:ctrlPr>
              <w:rPr>
                <w:rFonts w:ascii="Cambria Math" w:hAnsi="Cambria Math"/>
                <w:i/>
              </w:rPr>
            </m:ctrlPr>
          </m:fPr>
          <m:num>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M1</m:t>
                    </m:r>
                  </m:num>
                  <m:den>
                    <m:r>
                      <w:rPr>
                        <w:rFonts w:ascii="Cambria Math" w:hAnsi="Cambria Math"/>
                      </w:rPr>
                      <m:t>S1</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M2</m:t>
                    </m:r>
                  </m:num>
                  <m:den>
                    <m:r>
                      <w:rPr>
                        <w:rFonts w:ascii="Cambria Math" w:hAnsi="Cambria Math"/>
                      </w:rPr>
                      <m:t>S2</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M3</m:t>
                    </m:r>
                  </m:num>
                  <m:den>
                    <m:r>
                      <w:rPr>
                        <w:rFonts w:ascii="Cambria Math" w:hAnsi="Cambria Math"/>
                      </w:rPr>
                      <m:t>S3</m:t>
                    </m:r>
                  </m:den>
                </m:f>
              </m:e>
            </m:d>
            <m:r>
              <w:rPr>
                <w:rFonts w:ascii="Cambria Math" w:hAnsi="Cambria Math"/>
              </w:rPr>
              <m:t>}</m:t>
            </m:r>
          </m:num>
          <m:den>
            <m:r>
              <w:rPr>
                <w:rFonts w:ascii="Cambria Math" w:hAnsi="Cambria Math"/>
              </w:rPr>
              <m:t>Vc</m:t>
            </m:r>
          </m:den>
        </m:f>
      </m:oMath>
      <w:r w:rsidR="003E07F6">
        <w:t xml:space="preserve">                                                     (2)</w:t>
      </w:r>
    </w:p>
    <w:p w14:paraId="7EB3E61E" w14:textId="1D513763" w:rsidR="006F59FE" w:rsidRDefault="006F59FE" w:rsidP="006F59FE">
      <w:pPr>
        <w:pStyle w:val="BodyText"/>
      </w:pPr>
      <w:r>
        <w:lastRenderedPageBreak/>
        <w:t>where M1, M2, &amp; M3 = Mass of each aggregate type; S1, S2, &amp; S3 = Specific gravity of the corresponding aggregate type; Vc = Volume of the container.</w:t>
      </w:r>
    </w:p>
    <w:p w14:paraId="06FF0F52" w14:textId="3A5C3D16" w:rsidR="00D01D1B" w:rsidRPr="006F59FE" w:rsidRDefault="006F59FE" w:rsidP="00A21CA4">
      <w:pPr>
        <w:pStyle w:val="BodyText"/>
        <w:jc w:val="center"/>
      </w:pPr>
      <m:oMath>
        <m:r>
          <w:rPr>
            <w:rFonts w:ascii="Cambria Math" w:hAnsi="Cambria Math"/>
          </w:rPr>
          <m:t>Void Content=1-Packing Density</m:t>
        </m:r>
      </m:oMath>
      <w:r w:rsidR="003E07F6">
        <w:t xml:space="preserve">                                               (3)</w:t>
      </w:r>
    </w:p>
    <w:p w14:paraId="4ACF541E" w14:textId="31016D7F" w:rsidR="00E91EBA" w:rsidRPr="00D01D1B" w:rsidRDefault="00D01D1B" w:rsidP="00D01D1B">
      <w:pPr>
        <w:pStyle w:val="BodyText"/>
        <w:spacing w:after="0" w:line="240" w:lineRule="auto"/>
        <w:ind w:firstLine="0"/>
        <w:rPr>
          <w:b/>
        </w:rPr>
      </w:pPr>
      <w:r>
        <w:rPr>
          <w:b/>
        </w:rPr>
        <w:t xml:space="preserve">3. </w:t>
      </w:r>
      <w:r w:rsidR="00E91EBA" w:rsidRPr="00D01D1B">
        <w:rPr>
          <w:b/>
        </w:rPr>
        <w:t xml:space="preserve">Paste Volume Calculation Based </w:t>
      </w:r>
      <w:r>
        <w:rPr>
          <w:b/>
        </w:rPr>
        <w:t>o</w:t>
      </w:r>
      <w:r w:rsidR="00E91EBA" w:rsidRPr="00D01D1B">
        <w:rPr>
          <w:b/>
        </w:rPr>
        <w:t>n Required Slump Flow</w:t>
      </w:r>
    </w:p>
    <w:p w14:paraId="083DACEB" w14:textId="7190EF93" w:rsidR="00E91EBA" w:rsidRDefault="00E91EBA" w:rsidP="00D01D1B">
      <w:pPr>
        <w:pStyle w:val="BodyText"/>
      </w:pPr>
      <w:r>
        <w:t>The theoretical volume of paste necessary to fill the spaces is based on the void content determined in step 2. employed an empirical relationship to predict the amount of paste based on void content and needed slump flow.</w:t>
      </w:r>
    </w:p>
    <w:p w14:paraId="6E267414" w14:textId="26755418" w:rsidR="00E91EBA" w:rsidRDefault="00D01D1B" w:rsidP="00D01D1B">
      <w:pPr>
        <w:pStyle w:val="BodyText"/>
        <w:tabs>
          <w:tab w:val="left" w:pos="9252"/>
        </w:tabs>
        <w:spacing w:line="264" w:lineRule="exact"/>
        <w:ind w:left="1786"/>
      </w:pPr>
      <w:r w:rsidRPr="00D01D1B">
        <w:rPr>
          <w:i/>
          <w:iCs/>
          <w:spacing w:val="-5"/>
          <w:w w:val="105"/>
        </w:rPr>
        <w:t>Volume</w:t>
      </w:r>
      <w:r w:rsidRPr="00D01D1B">
        <w:rPr>
          <w:i/>
          <w:iCs/>
          <w:spacing w:val="-11"/>
          <w:w w:val="105"/>
        </w:rPr>
        <w:t xml:space="preserve"> </w:t>
      </w:r>
      <w:r w:rsidRPr="00D01D1B">
        <w:rPr>
          <w:i/>
          <w:iCs/>
          <w:spacing w:val="-5"/>
          <w:w w:val="105"/>
        </w:rPr>
        <w:t>of</w:t>
      </w:r>
      <w:r w:rsidRPr="00D01D1B">
        <w:rPr>
          <w:i/>
          <w:iCs/>
          <w:spacing w:val="-9"/>
          <w:w w:val="105"/>
        </w:rPr>
        <w:t xml:space="preserve"> </w:t>
      </w:r>
      <w:r w:rsidRPr="00D01D1B">
        <w:rPr>
          <w:i/>
          <w:iCs/>
          <w:spacing w:val="-5"/>
          <w:w w:val="105"/>
        </w:rPr>
        <w:t>paste</w:t>
      </w:r>
      <w:r w:rsidRPr="00D01D1B">
        <w:rPr>
          <w:i/>
          <w:iCs/>
          <w:spacing w:val="-15"/>
          <w:w w:val="105"/>
        </w:rPr>
        <w:t xml:space="preserve"> </w:t>
      </w:r>
      <w:r w:rsidRPr="00D01D1B">
        <w:rPr>
          <w:rFonts w:ascii="Symbol" w:hAnsi="Symbol"/>
          <w:i/>
          <w:iCs/>
          <w:spacing w:val="-5"/>
          <w:w w:val="105"/>
        </w:rPr>
        <w:t></w:t>
      </w:r>
      <w:r w:rsidRPr="00D01D1B">
        <w:rPr>
          <w:i/>
          <w:iCs/>
          <w:spacing w:val="-17"/>
          <w:w w:val="105"/>
        </w:rPr>
        <w:t xml:space="preserve"> </w:t>
      </w:r>
      <w:r w:rsidRPr="00D01D1B">
        <w:rPr>
          <w:i/>
          <w:iCs/>
          <w:spacing w:val="-5"/>
          <w:w w:val="105"/>
        </w:rPr>
        <w:t>Void</w:t>
      </w:r>
      <w:r w:rsidRPr="00D01D1B">
        <w:rPr>
          <w:i/>
          <w:iCs/>
          <w:spacing w:val="-11"/>
          <w:w w:val="105"/>
        </w:rPr>
        <w:t xml:space="preserve"> </w:t>
      </w:r>
      <w:r w:rsidRPr="00D01D1B">
        <w:rPr>
          <w:i/>
          <w:iCs/>
          <w:spacing w:val="-5"/>
          <w:w w:val="105"/>
        </w:rPr>
        <w:t>volume</w:t>
      </w:r>
      <w:r w:rsidRPr="00D01D1B">
        <w:rPr>
          <w:i/>
          <w:iCs/>
          <w:spacing w:val="-22"/>
          <w:w w:val="105"/>
        </w:rPr>
        <w:t xml:space="preserve"> </w:t>
      </w:r>
      <w:r w:rsidRPr="00D01D1B">
        <w:rPr>
          <w:rFonts w:ascii="Symbol" w:hAnsi="Symbol"/>
          <w:i/>
          <w:iCs/>
          <w:spacing w:val="-5"/>
          <w:w w:val="105"/>
        </w:rPr>
        <w:t></w:t>
      </w:r>
      <w:r w:rsidRPr="00D01D1B">
        <w:rPr>
          <w:i/>
          <w:iCs/>
          <w:spacing w:val="-25"/>
          <w:w w:val="105"/>
        </w:rPr>
        <w:t xml:space="preserve"> </w:t>
      </w:r>
      <w:r w:rsidRPr="00D01D1B">
        <w:rPr>
          <w:i/>
          <w:iCs/>
          <w:spacing w:val="-5"/>
          <w:w w:val="105"/>
        </w:rPr>
        <w:t>(required</w:t>
      </w:r>
      <w:r w:rsidRPr="00D01D1B">
        <w:rPr>
          <w:i/>
          <w:iCs/>
          <w:spacing w:val="-11"/>
          <w:w w:val="105"/>
        </w:rPr>
        <w:t xml:space="preserve"> </w:t>
      </w:r>
      <w:r w:rsidRPr="00D01D1B">
        <w:rPr>
          <w:i/>
          <w:iCs/>
          <w:spacing w:val="-4"/>
          <w:w w:val="105"/>
        </w:rPr>
        <w:t>slump</w:t>
      </w:r>
      <w:r w:rsidRPr="00D01D1B">
        <w:rPr>
          <w:i/>
          <w:iCs/>
          <w:spacing w:val="-11"/>
          <w:w w:val="105"/>
        </w:rPr>
        <w:t xml:space="preserve"> </w:t>
      </w:r>
      <w:r w:rsidRPr="00D01D1B">
        <w:rPr>
          <w:i/>
          <w:iCs/>
          <w:spacing w:val="-4"/>
          <w:w w:val="105"/>
        </w:rPr>
        <w:t>flow</w:t>
      </w:r>
      <w:r w:rsidRPr="00D01D1B">
        <w:rPr>
          <w:i/>
          <w:iCs/>
          <w:spacing w:val="-16"/>
          <w:w w:val="105"/>
        </w:rPr>
        <w:t xml:space="preserve"> </w:t>
      </w:r>
      <w:r w:rsidRPr="00D01D1B">
        <w:rPr>
          <w:rFonts w:ascii="Symbol" w:hAnsi="Symbol"/>
          <w:i/>
          <w:iCs/>
          <w:spacing w:val="-4"/>
          <w:w w:val="105"/>
        </w:rPr>
        <w:t></w:t>
      </w:r>
      <w:r w:rsidRPr="00D01D1B">
        <w:rPr>
          <w:i/>
          <w:iCs/>
          <w:spacing w:val="-31"/>
          <w:w w:val="105"/>
        </w:rPr>
        <w:t xml:space="preserve"> </w:t>
      </w:r>
      <w:r w:rsidRPr="00D01D1B">
        <w:rPr>
          <w:i/>
          <w:iCs/>
          <w:spacing w:val="-4"/>
          <w:w w:val="105"/>
        </w:rPr>
        <w:t>321)</w:t>
      </w:r>
      <w:r w:rsidRPr="00D01D1B">
        <w:rPr>
          <w:i/>
          <w:iCs/>
          <w:spacing w:val="-19"/>
          <w:w w:val="105"/>
        </w:rPr>
        <w:t xml:space="preserve"> </w:t>
      </w:r>
      <w:r w:rsidRPr="00D01D1B">
        <w:rPr>
          <w:i/>
          <w:iCs/>
          <w:spacing w:val="-4"/>
          <w:w w:val="105"/>
        </w:rPr>
        <w:t>/</w:t>
      </w:r>
      <w:r w:rsidRPr="00D01D1B">
        <w:rPr>
          <w:i/>
          <w:iCs/>
          <w:spacing w:val="-12"/>
          <w:w w:val="105"/>
        </w:rPr>
        <w:t xml:space="preserve"> </w:t>
      </w:r>
      <w:r w:rsidRPr="00D01D1B">
        <w:rPr>
          <w:i/>
          <w:iCs/>
          <w:spacing w:val="-4"/>
          <w:w w:val="105"/>
        </w:rPr>
        <w:t>4.068</w:t>
      </w:r>
      <w:r>
        <w:rPr>
          <w:spacing w:val="-4"/>
          <w:w w:val="105"/>
        </w:rPr>
        <w:t xml:space="preserve">                        </w:t>
      </w:r>
      <w:r w:rsidR="00A26F7F">
        <w:rPr>
          <w:spacing w:val="-4"/>
          <w:w w:val="105"/>
        </w:rPr>
        <w:t xml:space="preserve">  </w:t>
      </w:r>
      <w:r>
        <w:rPr>
          <w:spacing w:val="-4"/>
          <w:w w:val="105"/>
        </w:rPr>
        <w:t xml:space="preserve"> </w:t>
      </w:r>
      <w:r>
        <w:rPr>
          <w:w w:val="105"/>
        </w:rPr>
        <w:t>(4)</w:t>
      </w:r>
    </w:p>
    <w:p w14:paraId="56C36CB8" w14:textId="393B56B3" w:rsidR="00E91EBA" w:rsidRDefault="00E91EBA" w:rsidP="00D01D1B">
      <w:pPr>
        <w:pStyle w:val="BodyText"/>
      </w:pPr>
      <w:r>
        <w:t>This relationship will just offer an idea of paste volume for the desired slump flow, hence decreasing the number of experiments.</w:t>
      </w:r>
    </w:p>
    <w:p w14:paraId="222EB905" w14:textId="717BE634" w:rsidR="00E91EBA" w:rsidRDefault="00D01D1B" w:rsidP="00D01D1B">
      <w:pPr>
        <w:pStyle w:val="BodyText"/>
        <w:ind w:firstLine="0"/>
      </w:pPr>
      <w:r w:rsidRPr="00D01D1B">
        <w:rPr>
          <w:b/>
          <w:bCs/>
        </w:rPr>
        <w:t xml:space="preserve">4. </w:t>
      </w:r>
      <w:r w:rsidR="00E91EBA" w:rsidRPr="00D01D1B">
        <w:rPr>
          <w:b/>
          <w:bCs/>
        </w:rPr>
        <w:t>Determining</w:t>
      </w:r>
      <w:r w:rsidR="00E91EBA" w:rsidRPr="00D01D1B">
        <w:rPr>
          <w:b/>
        </w:rPr>
        <w:t xml:space="preserve"> the Total Volume</w:t>
      </w:r>
    </w:p>
    <w:p w14:paraId="00188B4D" w14:textId="77777777" w:rsidR="00E91EBA" w:rsidRDefault="00E91EBA" w:rsidP="00E91EBA">
      <w:pPr>
        <w:pStyle w:val="BodyText"/>
      </w:pPr>
      <w:r>
        <w:t>Total concrete volume = 1000l</w:t>
      </w:r>
    </w:p>
    <w:p w14:paraId="48A4B4E1" w14:textId="4A09F5BC" w:rsidR="00E91EBA" w:rsidRDefault="00E91EBA" w:rsidP="00E91EBA">
      <w:pPr>
        <w:pStyle w:val="BodyText"/>
      </w:pPr>
      <w:r>
        <w:t xml:space="preserve">Typically, 2% air is assumed for </w:t>
      </w:r>
      <w:r w:rsidR="00D01D1B">
        <w:t>SCC</w:t>
      </w:r>
      <w:r>
        <w:t xml:space="preserve"> (20l)</w:t>
      </w:r>
    </w:p>
    <w:p w14:paraId="5552B0D9" w14:textId="2FB04778" w:rsidR="00E91EBA" w:rsidRDefault="00D01D1B" w:rsidP="00D01D1B">
      <w:pPr>
        <w:pStyle w:val="BodyText"/>
        <w:ind w:firstLine="0"/>
      </w:pPr>
      <w:r>
        <w:tab/>
      </w:r>
      <w:r w:rsidR="00E91EBA">
        <w:t>Net concrete volume =1000-20= 980</w:t>
      </w:r>
      <w:r w:rsidR="00A26F7F">
        <w:t xml:space="preserve">                                                                                                              (5)</w:t>
      </w:r>
    </w:p>
    <w:p w14:paraId="0F247D29" w14:textId="548472EC" w:rsidR="00E91EBA" w:rsidRDefault="00D01D1B" w:rsidP="00D01D1B">
      <w:pPr>
        <w:pStyle w:val="BodyText"/>
        <w:ind w:firstLine="0"/>
      </w:pPr>
      <w:r>
        <w:tab/>
      </w:r>
      <w:r w:rsidR="00E91EBA">
        <w:t>980 = paste volume plus aggregate volume</w:t>
      </w:r>
    </w:p>
    <w:p w14:paraId="5687CD70" w14:textId="7839B640" w:rsidR="00E91EBA" w:rsidRDefault="00D01D1B" w:rsidP="00D01D1B">
      <w:pPr>
        <w:pStyle w:val="BodyText"/>
        <w:ind w:firstLine="0"/>
      </w:pPr>
      <w:r>
        <w:tab/>
      </w:r>
      <w:r w:rsidR="00E91EBA">
        <w:t>Volume of aggregate equals 980 minus the volume of paste</w:t>
      </w:r>
    </w:p>
    <w:p w14:paraId="2E3A6520" w14:textId="639873DB" w:rsidR="00E91EBA" w:rsidRDefault="00D01D1B" w:rsidP="00D01D1B">
      <w:pPr>
        <w:pStyle w:val="BodyText"/>
        <w:ind w:firstLine="0"/>
      </w:pPr>
      <w:r w:rsidRPr="00D01D1B">
        <w:rPr>
          <w:b/>
          <w:bCs/>
        </w:rPr>
        <w:t xml:space="preserve">5. </w:t>
      </w:r>
      <w:r w:rsidR="00E91EBA" w:rsidRPr="00D01D1B">
        <w:rPr>
          <w:b/>
          <w:bCs/>
        </w:rPr>
        <w:t>Establishing</w:t>
      </w:r>
      <w:r w:rsidR="00E91EBA" w:rsidRPr="00D01D1B">
        <w:rPr>
          <w:b/>
        </w:rPr>
        <w:t xml:space="preserve"> the w/p Ratio and Determining Powder Volume</w:t>
      </w:r>
    </w:p>
    <w:p w14:paraId="7CC5DE38" w14:textId="77777777" w:rsidR="00A26F7F" w:rsidRDefault="00E91EBA" w:rsidP="00A26F7F">
      <w:pPr>
        <w:pStyle w:val="BodyText"/>
      </w:pPr>
      <w:r>
        <w:t>The w/p ratio by volume can be fixed according to the required compressive strength.</w:t>
      </w:r>
      <w:r w:rsidR="00D01D1B">
        <w:t xml:space="preserve"> </w:t>
      </w:r>
      <w:r>
        <w:t>The paste's volume may be stated as:</w:t>
      </w:r>
    </w:p>
    <w:p w14:paraId="6EE99C7F" w14:textId="1C92017F" w:rsidR="00E91EBA" w:rsidRPr="00A26F7F" w:rsidRDefault="00A26F7F" w:rsidP="00A26F7F">
      <w:pPr>
        <w:pStyle w:val="BodyText"/>
        <w:ind w:firstLine="0"/>
        <w:jc w:val="center"/>
      </w:pPr>
      <w:r>
        <w:rPr>
          <w:i/>
          <w:iCs/>
        </w:rPr>
        <w:t xml:space="preserve">                                       </w:t>
      </w:r>
      <w:r w:rsidR="00E91EBA" w:rsidRPr="00DB103C">
        <w:rPr>
          <w:i/>
          <w:iCs/>
        </w:rPr>
        <w:t>Volume of paste</w:t>
      </w:r>
      <w:r w:rsidR="00D01D1B" w:rsidRPr="00DB103C">
        <w:rPr>
          <w:i/>
          <w:iCs/>
        </w:rPr>
        <w:t xml:space="preserve"> =</w:t>
      </w:r>
      <w:r w:rsidR="00E91EBA" w:rsidRPr="00DB103C">
        <w:rPr>
          <w:i/>
          <w:iCs/>
        </w:rPr>
        <w:t xml:space="preserve"> quantity of powder</w:t>
      </w:r>
      <w:r w:rsidR="00DB103C" w:rsidRPr="00DB103C">
        <w:rPr>
          <w:i/>
          <w:iCs/>
        </w:rPr>
        <w:t xml:space="preserve"> +</w:t>
      </w:r>
      <w:r w:rsidR="00D01D1B" w:rsidRPr="00DB103C">
        <w:rPr>
          <w:i/>
          <w:iCs/>
        </w:rPr>
        <w:t xml:space="preserve"> volume of water</w:t>
      </w:r>
      <w:r>
        <w:rPr>
          <w:i/>
          <w:iCs/>
        </w:rPr>
        <w:t xml:space="preserve">                                             </w:t>
      </w:r>
      <w:r>
        <w:t>(6)</w:t>
      </w:r>
      <w:r>
        <w:rPr>
          <w:i/>
          <w:iCs/>
        </w:rPr>
        <w:t xml:space="preserve">      </w:t>
      </w:r>
      <w:r>
        <w:t xml:space="preserve">                                           </w:t>
      </w:r>
    </w:p>
    <w:p w14:paraId="1325A6A1" w14:textId="51AB5012" w:rsidR="00E91EBA" w:rsidRDefault="00E91EBA" w:rsidP="00DB103C">
      <w:pPr>
        <w:pStyle w:val="BodyText"/>
        <w:jc w:val="center"/>
      </w:pPr>
      <w:r>
        <w:t>(Volume of powder = volume of cement volume of extra cementitious ingredients)</w:t>
      </w:r>
    </w:p>
    <w:p w14:paraId="0F119634" w14:textId="23F781DF" w:rsidR="00E91EBA" w:rsidRDefault="00E91EBA" w:rsidP="00DB103C">
      <w:pPr>
        <w:pStyle w:val="BodyText"/>
        <w:ind w:firstLine="0"/>
      </w:pPr>
      <w:r>
        <w:t>From the chosen w/p ratio, the volume of powder was calculated.</w:t>
      </w:r>
    </w:p>
    <w:p w14:paraId="30BBF9AC" w14:textId="55DDD2D0" w:rsidR="00E91EBA" w:rsidRDefault="00DB103C" w:rsidP="00DB103C">
      <w:pPr>
        <w:pStyle w:val="BodyText"/>
        <w:ind w:firstLine="0"/>
      </w:pPr>
      <w:r>
        <w:rPr>
          <w:b/>
          <w:bCs/>
        </w:rPr>
        <w:t xml:space="preserve">6. </w:t>
      </w:r>
      <w:r w:rsidR="00E91EBA" w:rsidRPr="00DB103C">
        <w:rPr>
          <w:b/>
          <w:bCs/>
        </w:rPr>
        <w:t>Determining the Optimal Powder Content Combination</w:t>
      </w:r>
    </w:p>
    <w:p w14:paraId="403C42E6" w14:textId="35B4EFFF" w:rsidR="00E91EBA" w:rsidRDefault="00E91EBA" w:rsidP="00DB103C">
      <w:pPr>
        <w:pStyle w:val="BodyText"/>
        <w:ind w:firstLine="0"/>
      </w:pPr>
      <w:r>
        <w:t>The Puntke test was performed to improve the powder (Cement: GGBS) combination using the notion of packing density.The Puntke test protocol is</w:t>
      </w:r>
      <w:r w:rsidR="00DB103C">
        <w:t xml:space="preserve"> a well known procedure of mix design. </w:t>
      </w:r>
      <w:r>
        <w:t>The packing density of cement:GGBS was measured for several combinations ranging from 0% to 100% (with a 10% increase) by volume.</w:t>
      </w:r>
    </w:p>
    <w:p w14:paraId="20F917B8" w14:textId="6CFA8519" w:rsidR="00DB103C" w:rsidRDefault="009621BA" w:rsidP="009621BA">
      <w:pPr>
        <w:pStyle w:val="BodyText"/>
        <w:spacing w:line="276" w:lineRule="auto"/>
        <w:ind w:left="2146"/>
      </w:pPr>
      <m:oMath>
        <m:r>
          <w:rPr>
            <w:rFonts w:ascii="Cambria Math" w:hAnsi="Cambria Math"/>
          </w:rPr>
          <m:t>Packing Density=1-</m:t>
        </m:r>
        <m:d>
          <m:dPr>
            <m:ctrlPr>
              <w:rPr>
                <w:rFonts w:ascii="Cambria Math" w:hAnsi="Cambria Math"/>
                <w:i/>
              </w:rPr>
            </m:ctrlPr>
          </m:dPr>
          <m:e>
            <m:f>
              <m:fPr>
                <m:ctrlPr>
                  <w:rPr>
                    <w:rFonts w:ascii="Cambria Math" w:hAnsi="Cambria Math"/>
                    <w:i/>
                  </w:rPr>
                </m:ctrlPr>
              </m:fPr>
              <m:num>
                <m:r>
                  <w:rPr>
                    <w:rFonts w:ascii="Cambria Math" w:hAnsi="Cambria Math"/>
                  </w:rPr>
                  <m:t>Vw</m:t>
                </m:r>
              </m:num>
              <m:den>
                <m:r>
                  <w:rPr>
                    <w:rFonts w:ascii="Cambria Math" w:hAnsi="Cambria Math"/>
                  </w:rPr>
                  <m:t>Vp-Vw</m:t>
                </m:r>
              </m:den>
            </m:f>
          </m:e>
        </m:d>
      </m:oMath>
      <w:r w:rsidR="00DB103C">
        <w:t xml:space="preserve">                                                                </w:t>
      </w:r>
      <w:r w:rsidR="00A26F7F">
        <w:t>(7)</w:t>
      </w:r>
    </w:p>
    <w:p w14:paraId="68FF722E" w14:textId="5922D78F" w:rsidR="00DB103C" w:rsidRDefault="00DB103C" w:rsidP="009621BA">
      <w:pPr>
        <w:pStyle w:val="BodyText"/>
        <w:spacing w:before="36" w:line="276" w:lineRule="auto"/>
        <w:ind w:firstLine="0"/>
        <w:jc w:val="center"/>
      </w:pPr>
      <w:r>
        <w:rPr>
          <w:w w:val="95"/>
        </w:rPr>
        <w:t>Vw</w:t>
      </w:r>
      <w:r>
        <w:rPr>
          <w:spacing w:val="7"/>
          <w:w w:val="95"/>
        </w:rPr>
        <w:t xml:space="preserve"> </w:t>
      </w:r>
      <w:r>
        <w:rPr>
          <w:w w:val="95"/>
        </w:rPr>
        <w:t>=</w:t>
      </w:r>
      <w:r>
        <w:rPr>
          <w:spacing w:val="7"/>
          <w:w w:val="95"/>
        </w:rPr>
        <w:t xml:space="preserve"> </w:t>
      </w:r>
      <w:r>
        <w:rPr>
          <w:w w:val="95"/>
        </w:rPr>
        <w:t>Volume</w:t>
      </w:r>
      <w:r>
        <w:rPr>
          <w:spacing w:val="7"/>
          <w:w w:val="95"/>
        </w:rPr>
        <w:t xml:space="preserve"> </w:t>
      </w:r>
      <w:r>
        <w:rPr>
          <w:w w:val="95"/>
        </w:rPr>
        <w:t>of</w:t>
      </w:r>
      <w:r>
        <w:rPr>
          <w:spacing w:val="8"/>
          <w:w w:val="95"/>
        </w:rPr>
        <w:t xml:space="preserve"> </w:t>
      </w:r>
      <w:r>
        <w:rPr>
          <w:w w:val="95"/>
        </w:rPr>
        <w:t>water</w:t>
      </w:r>
      <w:r>
        <w:rPr>
          <w:spacing w:val="6"/>
          <w:w w:val="95"/>
        </w:rPr>
        <w:t xml:space="preserve"> </w:t>
      </w:r>
      <w:r>
        <w:rPr>
          <w:w w:val="95"/>
        </w:rPr>
        <w:t>(cm</w:t>
      </w:r>
      <w:r w:rsidRPr="00A26F7F">
        <w:rPr>
          <w:w w:val="95"/>
          <w:vertAlign w:val="superscript"/>
        </w:rPr>
        <w:t>3</w:t>
      </w:r>
      <w:r>
        <w:rPr>
          <w:w w:val="95"/>
        </w:rPr>
        <w:t>),</w:t>
      </w:r>
      <w:r>
        <w:rPr>
          <w:spacing w:val="8"/>
          <w:w w:val="95"/>
        </w:rPr>
        <w:t xml:space="preserve"> </w:t>
      </w:r>
      <w:r>
        <w:rPr>
          <w:w w:val="95"/>
        </w:rPr>
        <w:t>Vp</w:t>
      </w:r>
      <w:r>
        <w:rPr>
          <w:spacing w:val="9"/>
          <w:w w:val="95"/>
        </w:rPr>
        <w:t xml:space="preserve"> </w:t>
      </w:r>
      <w:r>
        <w:rPr>
          <w:w w:val="95"/>
        </w:rPr>
        <w:t>=</w:t>
      </w:r>
      <w:r>
        <w:rPr>
          <w:spacing w:val="7"/>
          <w:w w:val="95"/>
        </w:rPr>
        <w:t xml:space="preserve"> </w:t>
      </w:r>
      <w:r>
        <w:rPr>
          <w:w w:val="95"/>
        </w:rPr>
        <w:t>Volume</w:t>
      </w:r>
      <w:r>
        <w:rPr>
          <w:spacing w:val="7"/>
          <w:w w:val="95"/>
        </w:rPr>
        <w:t xml:space="preserve"> </w:t>
      </w:r>
      <w:r>
        <w:rPr>
          <w:w w:val="95"/>
        </w:rPr>
        <w:t>of</w:t>
      </w:r>
      <w:r>
        <w:rPr>
          <w:spacing w:val="8"/>
          <w:w w:val="95"/>
        </w:rPr>
        <w:t xml:space="preserve"> </w:t>
      </w:r>
      <w:r>
        <w:rPr>
          <w:w w:val="95"/>
        </w:rPr>
        <w:t>Particle</w:t>
      </w:r>
      <w:r>
        <w:rPr>
          <w:spacing w:val="7"/>
          <w:w w:val="95"/>
        </w:rPr>
        <w:t xml:space="preserve"> </w:t>
      </w:r>
      <w:r>
        <w:rPr>
          <w:w w:val="95"/>
        </w:rPr>
        <w:t>(cm</w:t>
      </w:r>
      <w:r w:rsidRPr="00A26F7F">
        <w:rPr>
          <w:w w:val="95"/>
          <w:vertAlign w:val="superscript"/>
        </w:rPr>
        <w:t>3</w:t>
      </w:r>
      <w:r>
        <w:rPr>
          <w:w w:val="95"/>
        </w:rPr>
        <w:t>)</w:t>
      </w:r>
    </w:p>
    <w:p w14:paraId="49F5F58C" w14:textId="2BEB294C" w:rsidR="00E91EBA" w:rsidRDefault="00E91EBA" w:rsidP="00A26F7F">
      <w:pPr>
        <w:pStyle w:val="BodyText"/>
        <w:ind w:firstLine="0"/>
      </w:pPr>
      <w:r>
        <w:t>The powder mix that had the highest packing density was chosen.</w:t>
      </w:r>
      <w:r w:rsidR="00A26F7F">
        <w:t xml:space="preserve"> </w:t>
      </w:r>
      <w:r>
        <w:t>Conducting a slag activity index validated the reactivity of slag and cement for the final mixture.</w:t>
      </w:r>
    </w:p>
    <w:p w14:paraId="3113A780" w14:textId="4A095011" w:rsidR="00E91EBA" w:rsidRPr="00A26F7F" w:rsidRDefault="00E91EBA" w:rsidP="00A26F7F">
      <w:pPr>
        <w:pStyle w:val="BodyText"/>
        <w:ind w:firstLine="0"/>
        <w:rPr>
          <w:b/>
          <w:bCs/>
        </w:rPr>
      </w:pPr>
      <w:r w:rsidRPr="00A26F7F">
        <w:rPr>
          <w:b/>
          <w:bCs/>
        </w:rPr>
        <w:t>7</w:t>
      </w:r>
      <w:r w:rsidR="00A26F7F">
        <w:rPr>
          <w:b/>
          <w:bCs/>
        </w:rPr>
        <w:t xml:space="preserve">. </w:t>
      </w:r>
      <w:r w:rsidRPr="00A26F7F">
        <w:rPr>
          <w:b/>
          <w:bCs/>
        </w:rPr>
        <w:t>Superplasticizer Dosage Calculation</w:t>
      </w:r>
    </w:p>
    <w:p w14:paraId="44FC6D5C" w14:textId="12E55A32" w:rsidR="00E91EBA" w:rsidRDefault="00A26F7F" w:rsidP="00A26F7F">
      <w:pPr>
        <w:pStyle w:val="BodyText"/>
        <w:ind w:firstLine="0"/>
      </w:pPr>
      <w:r>
        <w:tab/>
      </w:r>
      <w:r w:rsidR="00E91EBA">
        <w:t>For the chosen powder combinations and w/p ratio, the optimal superplasticizer dose was determined by conducting Marsh cone investigations.</w:t>
      </w:r>
    </w:p>
    <w:p w14:paraId="39A0BE5F" w14:textId="74FEF651" w:rsidR="00E91EBA" w:rsidRPr="00A26F7F" w:rsidRDefault="00E91EBA" w:rsidP="00A26F7F">
      <w:pPr>
        <w:pStyle w:val="BodyText"/>
        <w:ind w:firstLine="0"/>
        <w:rPr>
          <w:b/>
          <w:bCs/>
        </w:rPr>
      </w:pPr>
      <w:r w:rsidRPr="00A26F7F">
        <w:rPr>
          <w:b/>
          <w:bCs/>
        </w:rPr>
        <w:t>8</w:t>
      </w:r>
      <w:r w:rsidR="00A26F7F">
        <w:rPr>
          <w:b/>
          <w:bCs/>
        </w:rPr>
        <w:t xml:space="preserve">. </w:t>
      </w:r>
      <w:r w:rsidRPr="00A26F7F">
        <w:rPr>
          <w:b/>
          <w:bCs/>
        </w:rPr>
        <w:t>Evaluation of New Properties</w:t>
      </w:r>
    </w:p>
    <w:p w14:paraId="6A2D185B" w14:textId="5445DB04" w:rsidR="00E91EBA" w:rsidRDefault="00E91EBA" w:rsidP="003E07F6">
      <w:pPr>
        <w:pStyle w:val="BodyText"/>
      </w:pPr>
      <w:r>
        <w:t>Trial mixtures must be conducted based on the calculated proportions.</w:t>
      </w:r>
      <w:r w:rsidR="003E07F6">
        <w:t xml:space="preserve"> </w:t>
      </w:r>
      <w:r>
        <w:t>The fresh-stage characterization of SCC is based on EFNARC guidelines.</w:t>
      </w:r>
    </w:p>
    <w:p w14:paraId="5F0C55DD" w14:textId="5C8A44C1" w:rsidR="00E91EBA" w:rsidRPr="00A26F7F" w:rsidRDefault="00E91EBA" w:rsidP="00A26F7F">
      <w:pPr>
        <w:pStyle w:val="BodyText"/>
        <w:ind w:firstLine="0"/>
        <w:rPr>
          <w:b/>
          <w:bCs/>
        </w:rPr>
      </w:pPr>
      <w:r w:rsidRPr="00A26F7F">
        <w:rPr>
          <w:b/>
          <w:bCs/>
        </w:rPr>
        <w:t>9</w:t>
      </w:r>
      <w:r w:rsidR="00A26F7F">
        <w:rPr>
          <w:b/>
          <w:bCs/>
        </w:rPr>
        <w:t xml:space="preserve">. </w:t>
      </w:r>
      <w:r w:rsidRPr="00A26F7F">
        <w:rPr>
          <w:b/>
          <w:bCs/>
        </w:rPr>
        <w:t>Modifying the Proportions of the Mixture</w:t>
      </w:r>
      <w:r w:rsidR="00A26F7F" w:rsidRPr="00A26F7F">
        <w:rPr>
          <w:b/>
          <w:bCs/>
        </w:rPr>
        <w:tab/>
      </w:r>
    </w:p>
    <w:p w14:paraId="5AC2E8DA" w14:textId="649FA68C" w:rsidR="006F59FE" w:rsidRDefault="00E91EBA" w:rsidP="00E91EBA">
      <w:pPr>
        <w:pStyle w:val="BodyText"/>
      </w:pPr>
      <w:r>
        <w:t>On the basis of the test findings obtained in step (8), the EFNARC standards for the proposed concrete are examined; if necessary, the concrete is modified until it obtains suitable results.</w:t>
      </w:r>
    </w:p>
    <w:p w14:paraId="56FC1EFD" w14:textId="0328BAA7" w:rsidR="003E07F6" w:rsidRPr="003E07F6" w:rsidRDefault="003E07F6" w:rsidP="003E07F6">
      <w:pPr>
        <w:pStyle w:val="BodyText"/>
        <w:ind w:firstLine="0"/>
        <w:rPr>
          <w:b/>
          <w:bCs/>
        </w:rPr>
      </w:pPr>
      <w:r>
        <w:rPr>
          <w:b/>
          <w:bCs/>
        </w:rPr>
        <w:t xml:space="preserve">10. </w:t>
      </w:r>
      <w:r w:rsidRPr="003E07F6">
        <w:rPr>
          <w:b/>
          <w:bCs/>
        </w:rPr>
        <w:t>Optimisation of Steel Fibre Content</w:t>
      </w:r>
    </w:p>
    <w:p w14:paraId="5BC53581" w14:textId="2BF61896" w:rsidR="003E07F6" w:rsidRDefault="003E07F6" w:rsidP="003E07F6">
      <w:pPr>
        <w:pStyle w:val="BodyText"/>
        <w:ind w:firstLine="0"/>
      </w:pPr>
      <w:r>
        <w:tab/>
        <w:t>Slump flow experiments were conducted with the purpose of optimising steel fibres. Various volume fractions of steel fibres can be employed for the mixture formed in step (9). Considered to be the optimal volume fraction of steel fibres is the flow that produces a minimum 600mm spread diameter and uniform dispersion of concrete fibres along the flow.</w:t>
      </w:r>
    </w:p>
    <w:p w14:paraId="4E610CB1" w14:textId="18BA1E09" w:rsidR="00D94453" w:rsidRDefault="00D94453" w:rsidP="00D94453">
      <w:pPr>
        <w:pStyle w:val="Heading1"/>
        <w:spacing w:before="0" w:after="0"/>
        <w:rPr>
          <w:rFonts w:ascii="Times New Roman" w:eastAsia="MS Mincho" w:hAnsi="Times New Roman"/>
          <w:sz w:val="20"/>
          <w:szCs w:val="20"/>
        </w:rPr>
      </w:pPr>
      <w:r>
        <w:rPr>
          <w:rFonts w:ascii="Times New Roman" w:eastAsia="MS Mincho" w:hAnsi="Times New Roman"/>
          <w:sz w:val="20"/>
          <w:szCs w:val="20"/>
        </w:rPr>
        <w:t>LAB TESTING METHODOLOGY</w:t>
      </w:r>
    </w:p>
    <w:p w14:paraId="371EF6DE" w14:textId="77777777" w:rsidR="00B50C53" w:rsidRPr="00B50C53" w:rsidRDefault="00B50C53" w:rsidP="00B50C53">
      <w:pPr>
        <w:rPr>
          <w:rFonts w:eastAsia="MS Mincho"/>
        </w:rPr>
      </w:pPr>
    </w:p>
    <w:p w14:paraId="3D60BD26" w14:textId="22DDD443" w:rsidR="00D74BF0" w:rsidRDefault="00D74BF0" w:rsidP="00D74BF0">
      <w:pPr>
        <w:pStyle w:val="BodyText"/>
      </w:pPr>
      <w:r>
        <w:lastRenderedPageBreak/>
        <w:t>In the present investigation, six different concrete mixtures were evaluated, three of which contained fibres and three of which did not. Based on concrete volume, the various volume fractions (V</w:t>
      </w:r>
      <w:r w:rsidRPr="00D025C2">
        <w:rPr>
          <w:vertAlign w:val="subscript"/>
        </w:rPr>
        <w:t>f</w:t>
      </w:r>
      <w:r>
        <w:t>) utilised are 0.5 and 0.75 percent. The concrete mix design is shown in Table 1, and the fresh characteristics, including slump flow and J-ring, were evaluated based on EFNARC criteria.</w:t>
      </w:r>
    </w:p>
    <w:p w14:paraId="1B19F88D" w14:textId="19BA0DBB" w:rsidR="00D94453" w:rsidRDefault="00D74BF0" w:rsidP="00D74BF0">
      <w:pPr>
        <w:pStyle w:val="BodyText"/>
      </w:pPr>
      <w:r>
        <w:t>The hardened characteristics of 1</w:t>
      </w:r>
      <w:r w:rsidR="00D025C2">
        <w:t>5</w:t>
      </w:r>
      <w:r>
        <w:t>0×1</w:t>
      </w:r>
      <w:r w:rsidR="00D025C2">
        <w:t>5</w:t>
      </w:r>
      <w:r>
        <w:t>0×1</w:t>
      </w:r>
      <w:r w:rsidR="00D025C2">
        <w:t>5</w:t>
      </w:r>
      <w:r>
        <w:t>0 mm cubes (compressive strength), 150</w:t>
      </w:r>
      <w:r w:rsidR="00D025C2">
        <w:t xml:space="preserve"> mm diameter with </w:t>
      </w:r>
      <w:r>
        <w:t>300 mm</w:t>
      </w:r>
      <w:r w:rsidR="00D025C2">
        <w:t xml:space="preserve"> length</w:t>
      </w:r>
      <w:r>
        <w:t xml:space="preserve"> cylinders (elastic modulus), and 100</w:t>
      </w:r>
      <w:r w:rsidR="00D025C2">
        <w:t xml:space="preserve"> mm diameter with </w:t>
      </w:r>
      <w:r>
        <w:t>200 mm</w:t>
      </w:r>
      <w:r w:rsidR="00D025C2">
        <w:t xml:space="preserve"> length</w:t>
      </w:r>
      <w:r>
        <w:t xml:space="preserve"> cylinders (elastic modulus) were investigated using reference specimens (tensile strength). After filling the mould, the surface of the casting was smoothed and completed using a trowel. The moulds were left alone for 24 hours. After twenty-four hours, the moulds are reformed, and the specimens are placed in water to cure in a controlled environment. According to IS 516, all of the hardened qualities of concrete sample were evaluated at 3, 7, and 28 days.</w:t>
      </w:r>
    </w:p>
    <w:p w14:paraId="11AD7F13" w14:textId="3AAD8BBE" w:rsidR="00D025C2" w:rsidRDefault="00B50C53" w:rsidP="00B50C53">
      <w:pPr>
        <w:pStyle w:val="Heading3"/>
        <w:numPr>
          <w:ilvl w:val="0"/>
          <w:numId w:val="0"/>
        </w:numPr>
        <w:spacing w:line="240" w:lineRule="auto"/>
        <w:jc w:val="center"/>
        <w:rPr>
          <w:b/>
          <w:i w:val="0"/>
        </w:rPr>
      </w:pPr>
      <w:r w:rsidRPr="000B5B2F">
        <w:rPr>
          <w:b/>
          <w:i w:val="0"/>
        </w:rPr>
        <w:t xml:space="preserve">Table 1: </w:t>
      </w:r>
      <w:r w:rsidRPr="00B50C53">
        <w:rPr>
          <w:b/>
          <w:i w:val="0"/>
        </w:rPr>
        <w:t>Proportion of SCC Mix</w:t>
      </w:r>
    </w:p>
    <w:p w14:paraId="2ED6D9F5" w14:textId="77777777" w:rsidR="00B50C53" w:rsidRPr="00B50C53" w:rsidRDefault="00B50C53" w:rsidP="00B50C53"/>
    <w:tbl>
      <w:tblPr>
        <w:tblW w:w="83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85"/>
        <w:gridCol w:w="803"/>
        <w:gridCol w:w="822"/>
        <w:gridCol w:w="827"/>
        <w:gridCol w:w="709"/>
        <w:gridCol w:w="642"/>
        <w:gridCol w:w="581"/>
        <w:gridCol w:w="1011"/>
        <w:gridCol w:w="888"/>
        <w:gridCol w:w="896"/>
      </w:tblGrid>
      <w:tr w:rsidR="00D025C2" w:rsidRPr="000C3D7F" w14:paraId="4204EA26" w14:textId="77777777" w:rsidTr="000C3D7F">
        <w:trPr>
          <w:trHeight w:val="769"/>
          <w:jc w:val="center"/>
        </w:trPr>
        <w:tc>
          <w:tcPr>
            <w:tcW w:w="1185" w:type="dxa"/>
          </w:tcPr>
          <w:p w14:paraId="7B9C694A" w14:textId="77777777" w:rsidR="00D025C2" w:rsidRPr="000C3D7F" w:rsidRDefault="00D025C2" w:rsidP="000C3D7F">
            <w:pPr>
              <w:rPr>
                <w:b/>
                <w:bCs/>
              </w:rPr>
            </w:pPr>
          </w:p>
          <w:p w14:paraId="3A80296E" w14:textId="77777777" w:rsidR="00D025C2" w:rsidRPr="000C3D7F" w:rsidRDefault="00D025C2" w:rsidP="000C3D7F">
            <w:pPr>
              <w:rPr>
                <w:b/>
                <w:bCs/>
              </w:rPr>
            </w:pPr>
            <w:r w:rsidRPr="000C3D7F">
              <w:rPr>
                <w:b/>
                <w:bCs/>
              </w:rPr>
              <w:t>Mix ID</w:t>
            </w:r>
          </w:p>
        </w:tc>
        <w:tc>
          <w:tcPr>
            <w:tcW w:w="803" w:type="dxa"/>
          </w:tcPr>
          <w:p w14:paraId="61C22A04" w14:textId="77777777" w:rsidR="00D025C2" w:rsidRPr="000C3D7F" w:rsidRDefault="00D025C2" w:rsidP="000C3D7F">
            <w:pPr>
              <w:rPr>
                <w:b/>
                <w:bCs/>
              </w:rPr>
            </w:pPr>
          </w:p>
          <w:p w14:paraId="70D2B91C" w14:textId="77777777" w:rsidR="00D025C2" w:rsidRPr="000C3D7F" w:rsidRDefault="00D025C2" w:rsidP="000C3D7F">
            <w:pPr>
              <w:rPr>
                <w:b/>
                <w:bCs/>
              </w:rPr>
            </w:pPr>
            <w:r w:rsidRPr="000C3D7F">
              <w:rPr>
                <w:b/>
                <w:bCs/>
              </w:rPr>
              <w:t>(vf)</w:t>
            </w:r>
          </w:p>
        </w:tc>
        <w:tc>
          <w:tcPr>
            <w:tcW w:w="822" w:type="dxa"/>
          </w:tcPr>
          <w:p w14:paraId="5F146952" w14:textId="77777777" w:rsidR="00D025C2" w:rsidRPr="000C3D7F" w:rsidRDefault="00D025C2" w:rsidP="000C3D7F">
            <w:pPr>
              <w:rPr>
                <w:b/>
                <w:bCs/>
              </w:rPr>
            </w:pPr>
            <w:r w:rsidRPr="000C3D7F">
              <w:rPr>
                <w:b/>
                <w:bCs/>
              </w:rPr>
              <w:t>Vol: of</w:t>
            </w:r>
          </w:p>
          <w:p w14:paraId="2D195C43" w14:textId="77777777" w:rsidR="00D025C2" w:rsidRPr="000C3D7F" w:rsidRDefault="00D025C2" w:rsidP="000C3D7F">
            <w:pPr>
              <w:rPr>
                <w:b/>
                <w:bCs/>
              </w:rPr>
            </w:pPr>
            <w:r w:rsidRPr="000C3D7F">
              <w:rPr>
                <w:b/>
                <w:bCs/>
              </w:rPr>
              <w:t>cement</w:t>
            </w:r>
          </w:p>
        </w:tc>
        <w:tc>
          <w:tcPr>
            <w:tcW w:w="827" w:type="dxa"/>
          </w:tcPr>
          <w:p w14:paraId="40F53847" w14:textId="77777777" w:rsidR="00D025C2" w:rsidRPr="000C3D7F" w:rsidRDefault="00D025C2" w:rsidP="000C3D7F">
            <w:pPr>
              <w:rPr>
                <w:b/>
                <w:bCs/>
              </w:rPr>
            </w:pPr>
            <w:r w:rsidRPr="000C3D7F">
              <w:rPr>
                <w:b/>
                <w:bCs/>
              </w:rPr>
              <w:t>Vol:</w:t>
            </w:r>
          </w:p>
          <w:p w14:paraId="1A7CCFA4" w14:textId="77777777" w:rsidR="00D025C2" w:rsidRPr="000C3D7F" w:rsidRDefault="00D025C2" w:rsidP="000C3D7F">
            <w:pPr>
              <w:rPr>
                <w:b/>
                <w:bCs/>
              </w:rPr>
            </w:pPr>
            <w:r w:rsidRPr="000C3D7F">
              <w:rPr>
                <w:b/>
                <w:bCs/>
              </w:rPr>
              <w:t>of GGBS</w:t>
            </w:r>
          </w:p>
        </w:tc>
        <w:tc>
          <w:tcPr>
            <w:tcW w:w="709" w:type="dxa"/>
          </w:tcPr>
          <w:p w14:paraId="413683DF" w14:textId="77777777" w:rsidR="00D025C2" w:rsidRPr="000C3D7F" w:rsidRDefault="00D025C2" w:rsidP="000C3D7F">
            <w:pPr>
              <w:rPr>
                <w:b/>
                <w:bCs/>
              </w:rPr>
            </w:pPr>
            <w:r w:rsidRPr="000C3D7F">
              <w:rPr>
                <w:b/>
                <w:bCs/>
              </w:rPr>
              <w:t>Vol:</w:t>
            </w:r>
          </w:p>
          <w:p w14:paraId="636DCBD0" w14:textId="77777777" w:rsidR="00D025C2" w:rsidRPr="000C3D7F" w:rsidRDefault="00D025C2" w:rsidP="000C3D7F">
            <w:pPr>
              <w:rPr>
                <w:b/>
                <w:bCs/>
              </w:rPr>
            </w:pPr>
            <w:r w:rsidRPr="000C3D7F">
              <w:rPr>
                <w:b/>
                <w:bCs/>
              </w:rPr>
              <w:t>of water</w:t>
            </w:r>
          </w:p>
        </w:tc>
        <w:tc>
          <w:tcPr>
            <w:tcW w:w="642" w:type="dxa"/>
          </w:tcPr>
          <w:p w14:paraId="0630E78C" w14:textId="77777777" w:rsidR="00D025C2" w:rsidRPr="000C3D7F" w:rsidRDefault="00D025C2" w:rsidP="000C3D7F">
            <w:pPr>
              <w:rPr>
                <w:b/>
                <w:bCs/>
              </w:rPr>
            </w:pPr>
            <w:r w:rsidRPr="000C3D7F">
              <w:rPr>
                <w:b/>
                <w:bCs/>
              </w:rPr>
              <w:t>Vol:</w:t>
            </w:r>
          </w:p>
          <w:p w14:paraId="1D2F9870" w14:textId="77777777" w:rsidR="00D025C2" w:rsidRPr="000C3D7F" w:rsidRDefault="00D025C2" w:rsidP="000C3D7F">
            <w:pPr>
              <w:rPr>
                <w:b/>
                <w:bCs/>
              </w:rPr>
            </w:pPr>
            <w:r w:rsidRPr="000C3D7F">
              <w:rPr>
                <w:b/>
                <w:bCs/>
              </w:rPr>
              <w:t>of paste</w:t>
            </w:r>
          </w:p>
        </w:tc>
        <w:tc>
          <w:tcPr>
            <w:tcW w:w="581" w:type="dxa"/>
          </w:tcPr>
          <w:p w14:paraId="45F7CB77" w14:textId="77777777" w:rsidR="00D025C2" w:rsidRPr="000C3D7F" w:rsidRDefault="00D025C2" w:rsidP="000C3D7F">
            <w:pPr>
              <w:rPr>
                <w:b/>
                <w:bCs/>
              </w:rPr>
            </w:pPr>
          </w:p>
          <w:p w14:paraId="4E4578B5" w14:textId="77777777" w:rsidR="00D025C2" w:rsidRPr="000C3D7F" w:rsidRDefault="00D025C2" w:rsidP="000C3D7F">
            <w:pPr>
              <w:rPr>
                <w:b/>
                <w:bCs/>
              </w:rPr>
            </w:pPr>
            <w:r w:rsidRPr="000C3D7F">
              <w:rPr>
                <w:b/>
                <w:bCs/>
              </w:rPr>
              <w:t>w/p</w:t>
            </w:r>
          </w:p>
        </w:tc>
        <w:tc>
          <w:tcPr>
            <w:tcW w:w="1011" w:type="dxa"/>
          </w:tcPr>
          <w:p w14:paraId="5A34A7D8" w14:textId="77777777" w:rsidR="00D025C2" w:rsidRPr="000C3D7F" w:rsidRDefault="00D025C2" w:rsidP="000C3D7F">
            <w:pPr>
              <w:rPr>
                <w:b/>
                <w:bCs/>
              </w:rPr>
            </w:pPr>
            <w:r w:rsidRPr="000C3D7F">
              <w:rPr>
                <w:b/>
                <w:bCs/>
              </w:rPr>
              <w:t>Vol: of CA</w:t>
            </w:r>
          </w:p>
          <w:p w14:paraId="3117FF7B" w14:textId="77777777" w:rsidR="00D025C2" w:rsidRPr="000C3D7F" w:rsidRDefault="00D025C2" w:rsidP="000C3D7F">
            <w:pPr>
              <w:rPr>
                <w:b/>
                <w:bCs/>
              </w:rPr>
            </w:pPr>
            <w:r w:rsidRPr="000C3D7F">
              <w:rPr>
                <w:b/>
                <w:bCs/>
              </w:rPr>
              <w:t>(12.5mm)</w:t>
            </w:r>
          </w:p>
        </w:tc>
        <w:tc>
          <w:tcPr>
            <w:tcW w:w="888" w:type="dxa"/>
          </w:tcPr>
          <w:p w14:paraId="00B0EEC0" w14:textId="77777777" w:rsidR="00D025C2" w:rsidRPr="000C3D7F" w:rsidRDefault="00D025C2" w:rsidP="000C3D7F">
            <w:pPr>
              <w:rPr>
                <w:b/>
                <w:bCs/>
              </w:rPr>
            </w:pPr>
            <w:r w:rsidRPr="000C3D7F">
              <w:rPr>
                <w:b/>
                <w:bCs/>
              </w:rPr>
              <w:t>Vol:</w:t>
            </w:r>
          </w:p>
          <w:p w14:paraId="1EC3DFCB" w14:textId="77777777" w:rsidR="00D025C2" w:rsidRPr="000C3D7F" w:rsidRDefault="00D025C2" w:rsidP="000C3D7F">
            <w:pPr>
              <w:rPr>
                <w:b/>
                <w:bCs/>
              </w:rPr>
            </w:pPr>
            <w:r w:rsidRPr="000C3D7F">
              <w:rPr>
                <w:b/>
                <w:bCs/>
              </w:rPr>
              <w:t>of CA (20mm)</w:t>
            </w:r>
          </w:p>
        </w:tc>
        <w:tc>
          <w:tcPr>
            <w:tcW w:w="896" w:type="dxa"/>
          </w:tcPr>
          <w:p w14:paraId="5B6D3062" w14:textId="77777777" w:rsidR="00D025C2" w:rsidRPr="000C3D7F" w:rsidRDefault="00D025C2" w:rsidP="000C3D7F">
            <w:pPr>
              <w:rPr>
                <w:b/>
                <w:bCs/>
              </w:rPr>
            </w:pPr>
            <w:r w:rsidRPr="000C3D7F">
              <w:rPr>
                <w:b/>
                <w:bCs/>
              </w:rPr>
              <w:t>Vol: of</w:t>
            </w:r>
          </w:p>
          <w:p w14:paraId="06E60971" w14:textId="77777777" w:rsidR="00D025C2" w:rsidRPr="000C3D7F" w:rsidRDefault="00D025C2" w:rsidP="000C3D7F">
            <w:pPr>
              <w:rPr>
                <w:b/>
                <w:bCs/>
              </w:rPr>
            </w:pPr>
            <w:r w:rsidRPr="000C3D7F">
              <w:rPr>
                <w:b/>
                <w:bCs/>
              </w:rPr>
              <w:t>M-sand</w:t>
            </w:r>
          </w:p>
        </w:tc>
      </w:tr>
      <w:tr w:rsidR="00D025C2" w14:paraId="6D9C90BF" w14:textId="77777777" w:rsidTr="000C3D7F">
        <w:trPr>
          <w:trHeight w:val="282"/>
          <w:jc w:val="center"/>
        </w:trPr>
        <w:tc>
          <w:tcPr>
            <w:tcW w:w="1185" w:type="dxa"/>
          </w:tcPr>
          <w:p w14:paraId="51979330" w14:textId="77777777" w:rsidR="00D025C2" w:rsidRDefault="00D025C2" w:rsidP="00011AD9">
            <w:pPr>
              <w:pStyle w:val="TableParagraph"/>
              <w:spacing w:line="182" w:lineRule="exact"/>
              <w:ind w:left="118"/>
              <w:jc w:val="left"/>
              <w:rPr>
                <w:sz w:val="18"/>
              </w:rPr>
            </w:pPr>
            <w:r>
              <w:rPr>
                <w:sz w:val="18"/>
              </w:rPr>
              <w:t>M1+0%</w:t>
            </w:r>
          </w:p>
        </w:tc>
        <w:tc>
          <w:tcPr>
            <w:tcW w:w="803" w:type="dxa"/>
          </w:tcPr>
          <w:p w14:paraId="3EF67B0B" w14:textId="77777777" w:rsidR="00D025C2" w:rsidRDefault="00D025C2" w:rsidP="00011AD9">
            <w:pPr>
              <w:pStyle w:val="TableParagraph"/>
              <w:spacing w:line="182" w:lineRule="exact"/>
              <w:ind w:left="125" w:right="95"/>
              <w:rPr>
                <w:sz w:val="18"/>
              </w:rPr>
            </w:pPr>
            <w:r>
              <w:rPr>
                <w:sz w:val="18"/>
              </w:rPr>
              <w:t>0.00%</w:t>
            </w:r>
          </w:p>
        </w:tc>
        <w:tc>
          <w:tcPr>
            <w:tcW w:w="822" w:type="dxa"/>
          </w:tcPr>
          <w:p w14:paraId="10DB3056" w14:textId="194D731E" w:rsidR="00D025C2" w:rsidRDefault="00D025C2" w:rsidP="00011AD9">
            <w:pPr>
              <w:pStyle w:val="TableParagraph"/>
              <w:spacing w:line="182" w:lineRule="exact"/>
              <w:ind w:right="241"/>
              <w:jc w:val="right"/>
              <w:rPr>
                <w:sz w:val="18"/>
              </w:rPr>
            </w:pPr>
            <w:r>
              <w:rPr>
                <w:sz w:val="18"/>
              </w:rPr>
              <w:t>135</w:t>
            </w:r>
          </w:p>
        </w:tc>
        <w:tc>
          <w:tcPr>
            <w:tcW w:w="827" w:type="dxa"/>
          </w:tcPr>
          <w:p w14:paraId="43DA16D4" w14:textId="5A78502E" w:rsidR="00D025C2" w:rsidRDefault="00D025C2" w:rsidP="00011AD9">
            <w:pPr>
              <w:pStyle w:val="TableParagraph"/>
              <w:spacing w:line="182" w:lineRule="exact"/>
              <w:ind w:left="267"/>
              <w:jc w:val="left"/>
              <w:rPr>
                <w:sz w:val="18"/>
              </w:rPr>
            </w:pPr>
            <w:r>
              <w:rPr>
                <w:sz w:val="18"/>
              </w:rPr>
              <w:t>95</w:t>
            </w:r>
          </w:p>
        </w:tc>
        <w:tc>
          <w:tcPr>
            <w:tcW w:w="709" w:type="dxa"/>
          </w:tcPr>
          <w:p w14:paraId="20AA96B6" w14:textId="5B0084F6" w:rsidR="00D025C2" w:rsidRDefault="00D025C2" w:rsidP="00011AD9">
            <w:pPr>
              <w:pStyle w:val="TableParagraph"/>
              <w:spacing w:line="182" w:lineRule="exact"/>
              <w:ind w:left="198"/>
              <w:jc w:val="left"/>
              <w:rPr>
                <w:sz w:val="18"/>
              </w:rPr>
            </w:pPr>
            <w:r>
              <w:rPr>
                <w:sz w:val="18"/>
              </w:rPr>
              <w:t>155</w:t>
            </w:r>
          </w:p>
        </w:tc>
        <w:tc>
          <w:tcPr>
            <w:tcW w:w="642" w:type="dxa"/>
          </w:tcPr>
          <w:p w14:paraId="4B6499D6" w14:textId="317C75F8" w:rsidR="00D025C2" w:rsidRDefault="00D025C2" w:rsidP="00011AD9">
            <w:pPr>
              <w:pStyle w:val="TableParagraph"/>
              <w:spacing w:line="182" w:lineRule="exact"/>
              <w:ind w:left="153" w:right="160"/>
              <w:rPr>
                <w:sz w:val="18"/>
              </w:rPr>
            </w:pPr>
            <w:r>
              <w:rPr>
                <w:sz w:val="18"/>
              </w:rPr>
              <w:t>385</w:t>
            </w:r>
          </w:p>
        </w:tc>
        <w:tc>
          <w:tcPr>
            <w:tcW w:w="581" w:type="dxa"/>
          </w:tcPr>
          <w:p w14:paraId="6D6E78C9" w14:textId="38675563" w:rsidR="00D025C2" w:rsidRDefault="00D025C2" w:rsidP="00011AD9">
            <w:pPr>
              <w:pStyle w:val="TableParagraph"/>
              <w:spacing w:line="182" w:lineRule="exact"/>
              <w:ind w:left="125" w:right="109"/>
              <w:rPr>
                <w:sz w:val="18"/>
              </w:rPr>
            </w:pPr>
            <w:r>
              <w:rPr>
                <w:sz w:val="18"/>
              </w:rPr>
              <w:t>0.72</w:t>
            </w:r>
          </w:p>
        </w:tc>
        <w:tc>
          <w:tcPr>
            <w:tcW w:w="1011" w:type="dxa"/>
          </w:tcPr>
          <w:p w14:paraId="421CB340" w14:textId="044EA414" w:rsidR="00D025C2" w:rsidRDefault="00D025C2" w:rsidP="00011AD9">
            <w:pPr>
              <w:pStyle w:val="TableParagraph"/>
              <w:spacing w:line="182" w:lineRule="exact"/>
              <w:ind w:left="117" w:right="98"/>
              <w:rPr>
                <w:sz w:val="18"/>
              </w:rPr>
            </w:pPr>
            <w:r>
              <w:rPr>
                <w:sz w:val="18"/>
              </w:rPr>
              <w:t>12</w:t>
            </w:r>
            <w:r w:rsidR="00B50C53">
              <w:rPr>
                <w:sz w:val="18"/>
              </w:rPr>
              <w:t>5</w:t>
            </w:r>
          </w:p>
        </w:tc>
        <w:tc>
          <w:tcPr>
            <w:tcW w:w="888" w:type="dxa"/>
          </w:tcPr>
          <w:p w14:paraId="62157E62" w14:textId="4DDA25CB" w:rsidR="00D025C2" w:rsidRDefault="00D025C2" w:rsidP="00011AD9">
            <w:pPr>
              <w:pStyle w:val="TableParagraph"/>
              <w:spacing w:line="182" w:lineRule="exact"/>
              <w:ind w:left="252" w:right="241"/>
              <w:rPr>
                <w:sz w:val="18"/>
              </w:rPr>
            </w:pPr>
            <w:r>
              <w:rPr>
                <w:sz w:val="18"/>
              </w:rPr>
              <w:t>18</w:t>
            </w:r>
            <w:r w:rsidR="00B50C53">
              <w:rPr>
                <w:sz w:val="18"/>
              </w:rPr>
              <w:t>5</w:t>
            </w:r>
          </w:p>
        </w:tc>
        <w:tc>
          <w:tcPr>
            <w:tcW w:w="896" w:type="dxa"/>
          </w:tcPr>
          <w:p w14:paraId="6D9E5129" w14:textId="77777777" w:rsidR="00D025C2" w:rsidRDefault="00D025C2" w:rsidP="00011AD9">
            <w:pPr>
              <w:pStyle w:val="TableParagraph"/>
              <w:spacing w:line="182" w:lineRule="exact"/>
              <w:ind w:left="287"/>
              <w:jc w:val="left"/>
              <w:rPr>
                <w:sz w:val="18"/>
              </w:rPr>
            </w:pPr>
            <w:r>
              <w:rPr>
                <w:sz w:val="18"/>
              </w:rPr>
              <w:t>300</w:t>
            </w:r>
          </w:p>
        </w:tc>
      </w:tr>
      <w:tr w:rsidR="00B50C53" w14:paraId="0250011C" w14:textId="77777777" w:rsidTr="000C3D7F">
        <w:trPr>
          <w:trHeight w:val="283"/>
          <w:jc w:val="center"/>
        </w:trPr>
        <w:tc>
          <w:tcPr>
            <w:tcW w:w="1185" w:type="dxa"/>
          </w:tcPr>
          <w:p w14:paraId="2A69DD29" w14:textId="77777777" w:rsidR="00B50C53" w:rsidRDefault="00B50C53" w:rsidP="00B50C53">
            <w:pPr>
              <w:pStyle w:val="TableParagraph"/>
              <w:spacing w:line="183" w:lineRule="exact"/>
              <w:ind w:left="118"/>
              <w:jc w:val="left"/>
              <w:rPr>
                <w:sz w:val="18"/>
              </w:rPr>
            </w:pPr>
            <w:r>
              <w:rPr>
                <w:sz w:val="18"/>
              </w:rPr>
              <w:t>M1+0.5%</w:t>
            </w:r>
          </w:p>
        </w:tc>
        <w:tc>
          <w:tcPr>
            <w:tcW w:w="803" w:type="dxa"/>
          </w:tcPr>
          <w:p w14:paraId="3A56256B" w14:textId="77777777" w:rsidR="00B50C53" w:rsidRDefault="00B50C53" w:rsidP="00B50C53">
            <w:pPr>
              <w:pStyle w:val="TableParagraph"/>
              <w:spacing w:line="183" w:lineRule="exact"/>
              <w:ind w:left="125" w:right="95"/>
              <w:rPr>
                <w:sz w:val="18"/>
              </w:rPr>
            </w:pPr>
            <w:r>
              <w:rPr>
                <w:sz w:val="18"/>
              </w:rPr>
              <w:t>0.50%</w:t>
            </w:r>
          </w:p>
        </w:tc>
        <w:tc>
          <w:tcPr>
            <w:tcW w:w="822" w:type="dxa"/>
          </w:tcPr>
          <w:p w14:paraId="15E64434" w14:textId="599325FB" w:rsidR="00B50C53" w:rsidRDefault="00B50C53" w:rsidP="00B50C53">
            <w:pPr>
              <w:pStyle w:val="TableParagraph"/>
              <w:spacing w:line="183" w:lineRule="exact"/>
              <w:ind w:right="241"/>
              <w:jc w:val="right"/>
              <w:rPr>
                <w:sz w:val="18"/>
              </w:rPr>
            </w:pPr>
            <w:r>
              <w:rPr>
                <w:sz w:val="18"/>
              </w:rPr>
              <w:t>135</w:t>
            </w:r>
          </w:p>
        </w:tc>
        <w:tc>
          <w:tcPr>
            <w:tcW w:w="827" w:type="dxa"/>
          </w:tcPr>
          <w:p w14:paraId="3DD3398F" w14:textId="6A5970C8" w:rsidR="00B50C53" w:rsidRDefault="00B50C53" w:rsidP="00B50C53">
            <w:pPr>
              <w:pStyle w:val="TableParagraph"/>
              <w:spacing w:line="183" w:lineRule="exact"/>
              <w:ind w:left="267"/>
              <w:jc w:val="left"/>
              <w:rPr>
                <w:sz w:val="18"/>
              </w:rPr>
            </w:pPr>
            <w:r>
              <w:rPr>
                <w:sz w:val="18"/>
              </w:rPr>
              <w:t>95</w:t>
            </w:r>
          </w:p>
        </w:tc>
        <w:tc>
          <w:tcPr>
            <w:tcW w:w="709" w:type="dxa"/>
          </w:tcPr>
          <w:p w14:paraId="6B540567" w14:textId="30EFE1FC" w:rsidR="00B50C53" w:rsidRDefault="00B50C53" w:rsidP="00B50C53">
            <w:pPr>
              <w:pStyle w:val="TableParagraph"/>
              <w:spacing w:line="183" w:lineRule="exact"/>
              <w:ind w:left="198"/>
              <w:jc w:val="left"/>
              <w:rPr>
                <w:sz w:val="18"/>
              </w:rPr>
            </w:pPr>
            <w:r>
              <w:rPr>
                <w:sz w:val="18"/>
              </w:rPr>
              <w:t>155</w:t>
            </w:r>
          </w:p>
        </w:tc>
        <w:tc>
          <w:tcPr>
            <w:tcW w:w="642" w:type="dxa"/>
          </w:tcPr>
          <w:p w14:paraId="1160342F" w14:textId="71DAEB80" w:rsidR="00B50C53" w:rsidRDefault="00B50C53" w:rsidP="00B50C53">
            <w:pPr>
              <w:pStyle w:val="TableParagraph"/>
              <w:spacing w:line="183" w:lineRule="exact"/>
              <w:ind w:left="153" w:right="160"/>
              <w:rPr>
                <w:sz w:val="18"/>
              </w:rPr>
            </w:pPr>
            <w:r>
              <w:rPr>
                <w:sz w:val="18"/>
              </w:rPr>
              <w:t>385</w:t>
            </w:r>
          </w:p>
        </w:tc>
        <w:tc>
          <w:tcPr>
            <w:tcW w:w="581" w:type="dxa"/>
          </w:tcPr>
          <w:p w14:paraId="32BEBAFA" w14:textId="6F438F61" w:rsidR="00B50C53" w:rsidRDefault="00B50C53" w:rsidP="00B50C53">
            <w:pPr>
              <w:pStyle w:val="TableParagraph"/>
              <w:spacing w:line="183" w:lineRule="exact"/>
              <w:ind w:left="125" w:right="109"/>
              <w:rPr>
                <w:sz w:val="18"/>
              </w:rPr>
            </w:pPr>
            <w:r>
              <w:rPr>
                <w:sz w:val="18"/>
              </w:rPr>
              <w:t>0.72</w:t>
            </w:r>
          </w:p>
        </w:tc>
        <w:tc>
          <w:tcPr>
            <w:tcW w:w="1011" w:type="dxa"/>
          </w:tcPr>
          <w:p w14:paraId="5A17E2BC" w14:textId="1C698913" w:rsidR="00B50C53" w:rsidRDefault="00B50C53" w:rsidP="00B50C53">
            <w:pPr>
              <w:pStyle w:val="TableParagraph"/>
              <w:spacing w:line="183" w:lineRule="exact"/>
              <w:ind w:left="117" w:right="98"/>
              <w:rPr>
                <w:sz w:val="18"/>
              </w:rPr>
            </w:pPr>
            <w:r w:rsidRPr="00C763B0">
              <w:rPr>
                <w:sz w:val="18"/>
              </w:rPr>
              <w:t>125</w:t>
            </w:r>
          </w:p>
        </w:tc>
        <w:tc>
          <w:tcPr>
            <w:tcW w:w="888" w:type="dxa"/>
          </w:tcPr>
          <w:p w14:paraId="61621EEF" w14:textId="20B0F5EB" w:rsidR="00B50C53" w:rsidRDefault="00B50C53" w:rsidP="00B50C53">
            <w:pPr>
              <w:pStyle w:val="TableParagraph"/>
              <w:spacing w:line="183" w:lineRule="exact"/>
              <w:ind w:left="252" w:right="241"/>
              <w:rPr>
                <w:sz w:val="18"/>
              </w:rPr>
            </w:pPr>
            <w:r w:rsidRPr="00ED447E">
              <w:rPr>
                <w:sz w:val="18"/>
              </w:rPr>
              <w:t>185</w:t>
            </w:r>
          </w:p>
        </w:tc>
        <w:tc>
          <w:tcPr>
            <w:tcW w:w="896" w:type="dxa"/>
          </w:tcPr>
          <w:p w14:paraId="0C49B276" w14:textId="77777777" w:rsidR="00B50C53" w:rsidRDefault="00B50C53" w:rsidP="00B50C53">
            <w:pPr>
              <w:pStyle w:val="TableParagraph"/>
              <w:spacing w:line="183" w:lineRule="exact"/>
              <w:ind w:left="287"/>
              <w:jc w:val="left"/>
              <w:rPr>
                <w:sz w:val="18"/>
              </w:rPr>
            </w:pPr>
            <w:r>
              <w:rPr>
                <w:sz w:val="18"/>
              </w:rPr>
              <w:t>300</w:t>
            </w:r>
          </w:p>
        </w:tc>
      </w:tr>
      <w:tr w:rsidR="00B50C53" w14:paraId="37F8F249" w14:textId="77777777" w:rsidTr="000C3D7F">
        <w:trPr>
          <w:trHeight w:val="282"/>
          <w:jc w:val="center"/>
        </w:trPr>
        <w:tc>
          <w:tcPr>
            <w:tcW w:w="1185" w:type="dxa"/>
          </w:tcPr>
          <w:p w14:paraId="5247310A" w14:textId="77777777" w:rsidR="00B50C53" w:rsidRDefault="00B50C53" w:rsidP="00B50C53">
            <w:pPr>
              <w:pStyle w:val="TableParagraph"/>
              <w:spacing w:line="182" w:lineRule="exact"/>
              <w:ind w:left="118"/>
              <w:jc w:val="left"/>
              <w:rPr>
                <w:sz w:val="18"/>
              </w:rPr>
            </w:pPr>
            <w:r>
              <w:rPr>
                <w:sz w:val="18"/>
              </w:rPr>
              <w:t>M2+0%</w:t>
            </w:r>
          </w:p>
        </w:tc>
        <w:tc>
          <w:tcPr>
            <w:tcW w:w="803" w:type="dxa"/>
          </w:tcPr>
          <w:p w14:paraId="10312A60" w14:textId="77777777" w:rsidR="00B50C53" w:rsidRDefault="00B50C53" w:rsidP="00B50C53">
            <w:pPr>
              <w:pStyle w:val="TableParagraph"/>
              <w:spacing w:line="182" w:lineRule="exact"/>
              <w:ind w:left="125" w:right="95"/>
              <w:rPr>
                <w:sz w:val="18"/>
              </w:rPr>
            </w:pPr>
            <w:r>
              <w:rPr>
                <w:sz w:val="18"/>
              </w:rPr>
              <w:t>0.75%</w:t>
            </w:r>
          </w:p>
        </w:tc>
        <w:tc>
          <w:tcPr>
            <w:tcW w:w="822" w:type="dxa"/>
          </w:tcPr>
          <w:p w14:paraId="493351E8" w14:textId="0E78423D" w:rsidR="00B50C53" w:rsidRDefault="00B50C53" w:rsidP="00B50C53">
            <w:pPr>
              <w:pStyle w:val="TableParagraph"/>
              <w:spacing w:line="182" w:lineRule="exact"/>
              <w:ind w:right="241"/>
              <w:jc w:val="right"/>
              <w:rPr>
                <w:sz w:val="18"/>
              </w:rPr>
            </w:pPr>
            <w:r>
              <w:rPr>
                <w:sz w:val="18"/>
              </w:rPr>
              <w:t>125</w:t>
            </w:r>
          </w:p>
        </w:tc>
        <w:tc>
          <w:tcPr>
            <w:tcW w:w="827" w:type="dxa"/>
          </w:tcPr>
          <w:p w14:paraId="50DA117D" w14:textId="6FDF4FFC" w:rsidR="00B50C53" w:rsidRDefault="00B50C53" w:rsidP="00B50C53">
            <w:pPr>
              <w:pStyle w:val="TableParagraph"/>
              <w:spacing w:line="182" w:lineRule="exact"/>
              <w:ind w:left="267"/>
              <w:jc w:val="left"/>
              <w:rPr>
                <w:sz w:val="18"/>
              </w:rPr>
            </w:pPr>
            <w:r>
              <w:rPr>
                <w:sz w:val="18"/>
              </w:rPr>
              <w:t>85</w:t>
            </w:r>
          </w:p>
        </w:tc>
        <w:tc>
          <w:tcPr>
            <w:tcW w:w="709" w:type="dxa"/>
          </w:tcPr>
          <w:p w14:paraId="58DDCAF1" w14:textId="611F5DB8" w:rsidR="00B50C53" w:rsidRDefault="00B50C53" w:rsidP="00B50C53">
            <w:pPr>
              <w:pStyle w:val="TableParagraph"/>
              <w:spacing w:line="182" w:lineRule="exact"/>
              <w:ind w:left="198"/>
              <w:jc w:val="left"/>
              <w:rPr>
                <w:sz w:val="18"/>
              </w:rPr>
            </w:pPr>
            <w:r>
              <w:rPr>
                <w:sz w:val="18"/>
              </w:rPr>
              <w:t>185</w:t>
            </w:r>
          </w:p>
        </w:tc>
        <w:tc>
          <w:tcPr>
            <w:tcW w:w="642" w:type="dxa"/>
          </w:tcPr>
          <w:p w14:paraId="4FBF53EB" w14:textId="153C2DA8" w:rsidR="00B50C53" w:rsidRDefault="00B50C53" w:rsidP="00B50C53">
            <w:pPr>
              <w:pStyle w:val="TableParagraph"/>
              <w:spacing w:line="182" w:lineRule="exact"/>
              <w:ind w:left="153" w:right="160"/>
              <w:rPr>
                <w:sz w:val="18"/>
              </w:rPr>
            </w:pPr>
            <w:r>
              <w:rPr>
                <w:sz w:val="18"/>
              </w:rPr>
              <w:t>385</w:t>
            </w:r>
          </w:p>
        </w:tc>
        <w:tc>
          <w:tcPr>
            <w:tcW w:w="581" w:type="dxa"/>
          </w:tcPr>
          <w:p w14:paraId="7A034C70" w14:textId="0DE062F8" w:rsidR="00B50C53" w:rsidRDefault="00B50C53" w:rsidP="00B50C53">
            <w:pPr>
              <w:pStyle w:val="TableParagraph"/>
              <w:spacing w:line="182" w:lineRule="exact"/>
              <w:ind w:left="125" w:right="109"/>
              <w:rPr>
                <w:sz w:val="18"/>
              </w:rPr>
            </w:pPr>
            <w:r>
              <w:rPr>
                <w:sz w:val="18"/>
              </w:rPr>
              <w:t>0.92</w:t>
            </w:r>
          </w:p>
        </w:tc>
        <w:tc>
          <w:tcPr>
            <w:tcW w:w="1011" w:type="dxa"/>
          </w:tcPr>
          <w:p w14:paraId="6B985E5E" w14:textId="2E82284D" w:rsidR="00B50C53" w:rsidRDefault="00B50C53" w:rsidP="00B50C53">
            <w:pPr>
              <w:pStyle w:val="TableParagraph"/>
              <w:spacing w:line="182" w:lineRule="exact"/>
              <w:ind w:left="117" w:right="98"/>
              <w:rPr>
                <w:sz w:val="18"/>
              </w:rPr>
            </w:pPr>
            <w:r w:rsidRPr="00C763B0">
              <w:rPr>
                <w:sz w:val="18"/>
              </w:rPr>
              <w:t>125</w:t>
            </w:r>
          </w:p>
        </w:tc>
        <w:tc>
          <w:tcPr>
            <w:tcW w:w="888" w:type="dxa"/>
          </w:tcPr>
          <w:p w14:paraId="4F693BC0" w14:textId="34F4608E" w:rsidR="00B50C53" w:rsidRDefault="00B50C53" w:rsidP="00B50C53">
            <w:pPr>
              <w:pStyle w:val="TableParagraph"/>
              <w:spacing w:line="182" w:lineRule="exact"/>
              <w:ind w:left="252" w:right="241"/>
              <w:rPr>
                <w:sz w:val="18"/>
              </w:rPr>
            </w:pPr>
            <w:r w:rsidRPr="00ED447E">
              <w:rPr>
                <w:sz w:val="18"/>
              </w:rPr>
              <w:t>185</w:t>
            </w:r>
          </w:p>
        </w:tc>
        <w:tc>
          <w:tcPr>
            <w:tcW w:w="896" w:type="dxa"/>
          </w:tcPr>
          <w:p w14:paraId="13261B7B" w14:textId="77777777" w:rsidR="00B50C53" w:rsidRDefault="00B50C53" w:rsidP="00B50C53">
            <w:pPr>
              <w:pStyle w:val="TableParagraph"/>
              <w:spacing w:line="182" w:lineRule="exact"/>
              <w:ind w:left="287"/>
              <w:jc w:val="left"/>
              <w:rPr>
                <w:sz w:val="18"/>
              </w:rPr>
            </w:pPr>
            <w:r>
              <w:rPr>
                <w:sz w:val="18"/>
              </w:rPr>
              <w:t>300</w:t>
            </w:r>
          </w:p>
        </w:tc>
      </w:tr>
      <w:tr w:rsidR="00B50C53" w14:paraId="3F2CEFF1" w14:textId="77777777" w:rsidTr="000C3D7F">
        <w:trPr>
          <w:trHeight w:val="283"/>
          <w:jc w:val="center"/>
        </w:trPr>
        <w:tc>
          <w:tcPr>
            <w:tcW w:w="1185" w:type="dxa"/>
          </w:tcPr>
          <w:p w14:paraId="6473A1A0" w14:textId="77777777" w:rsidR="00B50C53" w:rsidRDefault="00B50C53" w:rsidP="00B50C53">
            <w:pPr>
              <w:pStyle w:val="TableParagraph"/>
              <w:spacing w:line="183" w:lineRule="exact"/>
              <w:ind w:left="118"/>
              <w:jc w:val="left"/>
              <w:rPr>
                <w:sz w:val="18"/>
              </w:rPr>
            </w:pPr>
            <w:r>
              <w:rPr>
                <w:sz w:val="18"/>
              </w:rPr>
              <w:t>M2+0.75%</w:t>
            </w:r>
          </w:p>
        </w:tc>
        <w:tc>
          <w:tcPr>
            <w:tcW w:w="803" w:type="dxa"/>
          </w:tcPr>
          <w:p w14:paraId="430C5F6D" w14:textId="77777777" w:rsidR="00B50C53" w:rsidRDefault="00B50C53" w:rsidP="00B50C53">
            <w:pPr>
              <w:pStyle w:val="TableParagraph"/>
              <w:spacing w:line="183" w:lineRule="exact"/>
              <w:ind w:left="125" w:right="95"/>
              <w:rPr>
                <w:sz w:val="18"/>
              </w:rPr>
            </w:pPr>
            <w:r>
              <w:rPr>
                <w:sz w:val="18"/>
              </w:rPr>
              <w:t>0.75%</w:t>
            </w:r>
          </w:p>
        </w:tc>
        <w:tc>
          <w:tcPr>
            <w:tcW w:w="822" w:type="dxa"/>
          </w:tcPr>
          <w:p w14:paraId="4CB5AC71" w14:textId="15631206" w:rsidR="00B50C53" w:rsidRDefault="00B50C53" w:rsidP="00B50C53">
            <w:pPr>
              <w:pStyle w:val="TableParagraph"/>
              <w:spacing w:line="183" w:lineRule="exact"/>
              <w:ind w:right="241"/>
              <w:jc w:val="right"/>
              <w:rPr>
                <w:sz w:val="18"/>
              </w:rPr>
            </w:pPr>
            <w:r>
              <w:rPr>
                <w:sz w:val="18"/>
              </w:rPr>
              <w:t>125</w:t>
            </w:r>
          </w:p>
        </w:tc>
        <w:tc>
          <w:tcPr>
            <w:tcW w:w="827" w:type="dxa"/>
          </w:tcPr>
          <w:p w14:paraId="70A54EB4" w14:textId="25CAC866" w:rsidR="00B50C53" w:rsidRDefault="00B50C53" w:rsidP="00B50C53">
            <w:pPr>
              <w:pStyle w:val="TableParagraph"/>
              <w:spacing w:line="183" w:lineRule="exact"/>
              <w:ind w:left="267"/>
              <w:jc w:val="left"/>
              <w:rPr>
                <w:sz w:val="18"/>
              </w:rPr>
            </w:pPr>
            <w:r>
              <w:rPr>
                <w:sz w:val="18"/>
              </w:rPr>
              <w:t>85</w:t>
            </w:r>
          </w:p>
        </w:tc>
        <w:tc>
          <w:tcPr>
            <w:tcW w:w="709" w:type="dxa"/>
          </w:tcPr>
          <w:p w14:paraId="10C93F90" w14:textId="44EDCED5" w:rsidR="00B50C53" w:rsidRDefault="00B50C53" w:rsidP="00B50C53">
            <w:pPr>
              <w:pStyle w:val="TableParagraph"/>
              <w:spacing w:line="183" w:lineRule="exact"/>
              <w:ind w:left="198"/>
              <w:jc w:val="left"/>
              <w:rPr>
                <w:sz w:val="18"/>
              </w:rPr>
            </w:pPr>
            <w:r>
              <w:rPr>
                <w:sz w:val="18"/>
              </w:rPr>
              <w:t>185</w:t>
            </w:r>
          </w:p>
        </w:tc>
        <w:tc>
          <w:tcPr>
            <w:tcW w:w="642" w:type="dxa"/>
          </w:tcPr>
          <w:p w14:paraId="139827A5" w14:textId="44BA74F7" w:rsidR="00B50C53" w:rsidRDefault="00B50C53" w:rsidP="00B50C53">
            <w:pPr>
              <w:pStyle w:val="TableParagraph"/>
              <w:spacing w:line="183" w:lineRule="exact"/>
              <w:ind w:left="153" w:right="160"/>
              <w:rPr>
                <w:sz w:val="18"/>
              </w:rPr>
            </w:pPr>
            <w:r>
              <w:rPr>
                <w:sz w:val="18"/>
              </w:rPr>
              <w:t>385</w:t>
            </w:r>
          </w:p>
        </w:tc>
        <w:tc>
          <w:tcPr>
            <w:tcW w:w="581" w:type="dxa"/>
          </w:tcPr>
          <w:p w14:paraId="4F359E7C" w14:textId="744178C4" w:rsidR="00B50C53" w:rsidRDefault="00B50C53" w:rsidP="00B50C53">
            <w:pPr>
              <w:pStyle w:val="TableParagraph"/>
              <w:spacing w:line="183" w:lineRule="exact"/>
              <w:ind w:left="125" w:right="109"/>
              <w:rPr>
                <w:sz w:val="18"/>
              </w:rPr>
            </w:pPr>
            <w:r>
              <w:rPr>
                <w:sz w:val="18"/>
              </w:rPr>
              <w:t>0.92</w:t>
            </w:r>
          </w:p>
        </w:tc>
        <w:tc>
          <w:tcPr>
            <w:tcW w:w="1011" w:type="dxa"/>
          </w:tcPr>
          <w:p w14:paraId="570DE811" w14:textId="017CA9E4" w:rsidR="00B50C53" w:rsidRDefault="00B50C53" w:rsidP="00B50C53">
            <w:pPr>
              <w:pStyle w:val="TableParagraph"/>
              <w:spacing w:line="183" w:lineRule="exact"/>
              <w:ind w:left="117" w:right="98"/>
              <w:rPr>
                <w:sz w:val="18"/>
              </w:rPr>
            </w:pPr>
            <w:r w:rsidRPr="00C763B0">
              <w:rPr>
                <w:sz w:val="18"/>
              </w:rPr>
              <w:t>125</w:t>
            </w:r>
          </w:p>
        </w:tc>
        <w:tc>
          <w:tcPr>
            <w:tcW w:w="888" w:type="dxa"/>
          </w:tcPr>
          <w:p w14:paraId="4B8CB907" w14:textId="23C71FB0" w:rsidR="00B50C53" w:rsidRDefault="00B50C53" w:rsidP="00B50C53">
            <w:pPr>
              <w:pStyle w:val="TableParagraph"/>
              <w:spacing w:line="183" w:lineRule="exact"/>
              <w:ind w:left="252" w:right="241"/>
              <w:rPr>
                <w:sz w:val="18"/>
              </w:rPr>
            </w:pPr>
            <w:r w:rsidRPr="00ED447E">
              <w:rPr>
                <w:sz w:val="18"/>
              </w:rPr>
              <w:t>185</w:t>
            </w:r>
          </w:p>
        </w:tc>
        <w:tc>
          <w:tcPr>
            <w:tcW w:w="896" w:type="dxa"/>
          </w:tcPr>
          <w:p w14:paraId="70A32E1D" w14:textId="77777777" w:rsidR="00B50C53" w:rsidRDefault="00B50C53" w:rsidP="00B50C53">
            <w:pPr>
              <w:pStyle w:val="TableParagraph"/>
              <w:spacing w:line="183" w:lineRule="exact"/>
              <w:ind w:left="287"/>
              <w:jc w:val="left"/>
              <w:rPr>
                <w:sz w:val="18"/>
              </w:rPr>
            </w:pPr>
            <w:r>
              <w:rPr>
                <w:sz w:val="18"/>
              </w:rPr>
              <w:t>300</w:t>
            </w:r>
          </w:p>
        </w:tc>
      </w:tr>
      <w:tr w:rsidR="00B50C53" w14:paraId="1DDBDE6C" w14:textId="77777777" w:rsidTr="000C3D7F">
        <w:trPr>
          <w:trHeight w:val="283"/>
          <w:jc w:val="center"/>
        </w:trPr>
        <w:tc>
          <w:tcPr>
            <w:tcW w:w="1185" w:type="dxa"/>
          </w:tcPr>
          <w:p w14:paraId="39FDCF7C" w14:textId="77777777" w:rsidR="00B50C53" w:rsidRDefault="00B50C53" w:rsidP="00B50C53">
            <w:pPr>
              <w:pStyle w:val="TableParagraph"/>
              <w:spacing w:line="183" w:lineRule="exact"/>
              <w:ind w:left="118"/>
              <w:jc w:val="left"/>
              <w:rPr>
                <w:sz w:val="18"/>
              </w:rPr>
            </w:pPr>
            <w:r>
              <w:rPr>
                <w:sz w:val="18"/>
              </w:rPr>
              <w:t>M3+0%</w:t>
            </w:r>
          </w:p>
        </w:tc>
        <w:tc>
          <w:tcPr>
            <w:tcW w:w="803" w:type="dxa"/>
          </w:tcPr>
          <w:p w14:paraId="590DA734" w14:textId="77777777" w:rsidR="00B50C53" w:rsidRDefault="00B50C53" w:rsidP="00B50C53">
            <w:pPr>
              <w:pStyle w:val="TableParagraph"/>
              <w:spacing w:line="183" w:lineRule="exact"/>
              <w:ind w:left="125" w:right="95"/>
              <w:rPr>
                <w:sz w:val="18"/>
              </w:rPr>
            </w:pPr>
            <w:r>
              <w:rPr>
                <w:sz w:val="18"/>
              </w:rPr>
              <w:t>0.75%</w:t>
            </w:r>
          </w:p>
        </w:tc>
        <w:tc>
          <w:tcPr>
            <w:tcW w:w="822" w:type="dxa"/>
          </w:tcPr>
          <w:p w14:paraId="7BD469F4" w14:textId="67FD0231" w:rsidR="00B50C53" w:rsidRDefault="00B50C53" w:rsidP="00B50C53">
            <w:pPr>
              <w:pStyle w:val="TableParagraph"/>
              <w:spacing w:line="183" w:lineRule="exact"/>
              <w:ind w:right="241"/>
              <w:jc w:val="right"/>
              <w:rPr>
                <w:sz w:val="18"/>
              </w:rPr>
            </w:pPr>
            <w:r>
              <w:rPr>
                <w:sz w:val="18"/>
              </w:rPr>
              <w:t>110</w:t>
            </w:r>
          </w:p>
        </w:tc>
        <w:tc>
          <w:tcPr>
            <w:tcW w:w="827" w:type="dxa"/>
          </w:tcPr>
          <w:p w14:paraId="1EF19D58" w14:textId="38D74172" w:rsidR="00B50C53" w:rsidRDefault="00B50C53" w:rsidP="00B50C53">
            <w:pPr>
              <w:pStyle w:val="TableParagraph"/>
              <w:spacing w:line="183" w:lineRule="exact"/>
              <w:ind w:left="267"/>
              <w:jc w:val="left"/>
              <w:rPr>
                <w:sz w:val="18"/>
              </w:rPr>
            </w:pPr>
            <w:r>
              <w:rPr>
                <w:sz w:val="18"/>
              </w:rPr>
              <w:t>75</w:t>
            </w:r>
          </w:p>
        </w:tc>
        <w:tc>
          <w:tcPr>
            <w:tcW w:w="709" w:type="dxa"/>
          </w:tcPr>
          <w:p w14:paraId="362DFB6E" w14:textId="202DF1E4" w:rsidR="00B50C53" w:rsidRDefault="00B50C53" w:rsidP="00B50C53">
            <w:pPr>
              <w:pStyle w:val="TableParagraph"/>
              <w:spacing w:line="183" w:lineRule="exact"/>
              <w:ind w:left="198"/>
              <w:jc w:val="left"/>
              <w:rPr>
                <w:sz w:val="18"/>
              </w:rPr>
            </w:pPr>
            <w:r>
              <w:rPr>
                <w:sz w:val="18"/>
              </w:rPr>
              <w:t>200</w:t>
            </w:r>
          </w:p>
        </w:tc>
        <w:tc>
          <w:tcPr>
            <w:tcW w:w="642" w:type="dxa"/>
          </w:tcPr>
          <w:p w14:paraId="1D138939" w14:textId="0E813F6B" w:rsidR="00B50C53" w:rsidRDefault="00B50C53" w:rsidP="00B50C53">
            <w:pPr>
              <w:pStyle w:val="TableParagraph"/>
              <w:spacing w:line="183" w:lineRule="exact"/>
              <w:ind w:left="153" w:right="160"/>
              <w:rPr>
                <w:sz w:val="18"/>
              </w:rPr>
            </w:pPr>
            <w:r>
              <w:rPr>
                <w:sz w:val="18"/>
              </w:rPr>
              <w:t>385</w:t>
            </w:r>
          </w:p>
        </w:tc>
        <w:tc>
          <w:tcPr>
            <w:tcW w:w="581" w:type="dxa"/>
          </w:tcPr>
          <w:p w14:paraId="11841684" w14:textId="0EC2EBA5" w:rsidR="00B50C53" w:rsidRDefault="00B50C53" w:rsidP="00B50C53">
            <w:pPr>
              <w:pStyle w:val="TableParagraph"/>
              <w:spacing w:line="183" w:lineRule="exact"/>
              <w:ind w:left="125" w:right="109"/>
              <w:rPr>
                <w:sz w:val="18"/>
              </w:rPr>
            </w:pPr>
            <w:r>
              <w:rPr>
                <w:sz w:val="18"/>
              </w:rPr>
              <w:t>1.12</w:t>
            </w:r>
          </w:p>
        </w:tc>
        <w:tc>
          <w:tcPr>
            <w:tcW w:w="1011" w:type="dxa"/>
          </w:tcPr>
          <w:p w14:paraId="13609262" w14:textId="3A31BF17" w:rsidR="00B50C53" w:rsidRDefault="00B50C53" w:rsidP="00B50C53">
            <w:pPr>
              <w:pStyle w:val="TableParagraph"/>
              <w:spacing w:line="183" w:lineRule="exact"/>
              <w:ind w:left="117" w:right="98"/>
              <w:rPr>
                <w:sz w:val="18"/>
              </w:rPr>
            </w:pPr>
            <w:r w:rsidRPr="00C763B0">
              <w:rPr>
                <w:sz w:val="18"/>
              </w:rPr>
              <w:t>125</w:t>
            </w:r>
          </w:p>
        </w:tc>
        <w:tc>
          <w:tcPr>
            <w:tcW w:w="888" w:type="dxa"/>
          </w:tcPr>
          <w:p w14:paraId="7ADC7790" w14:textId="03BBFFBF" w:rsidR="00B50C53" w:rsidRDefault="00B50C53" w:rsidP="00B50C53">
            <w:pPr>
              <w:pStyle w:val="TableParagraph"/>
              <w:spacing w:line="183" w:lineRule="exact"/>
              <w:ind w:left="252" w:right="241"/>
              <w:rPr>
                <w:sz w:val="18"/>
              </w:rPr>
            </w:pPr>
            <w:r w:rsidRPr="00ED447E">
              <w:rPr>
                <w:sz w:val="18"/>
              </w:rPr>
              <w:t>185</w:t>
            </w:r>
          </w:p>
        </w:tc>
        <w:tc>
          <w:tcPr>
            <w:tcW w:w="896" w:type="dxa"/>
          </w:tcPr>
          <w:p w14:paraId="76E3D7D4" w14:textId="77777777" w:rsidR="00B50C53" w:rsidRDefault="00B50C53" w:rsidP="00B50C53">
            <w:pPr>
              <w:pStyle w:val="TableParagraph"/>
              <w:spacing w:line="183" w:lineRule="exact"/>
              <w:ind w:left="287"/>
              <w:jc w:val="left"/>
              <w:rPr>
                <w:sz w:val="18"/>
              </w:rPr>
            </w:pPr>
            <w:r>
              <w:rPr>
                <w:sz w:val="18"/>
              </w:rPr>
              <w:t>300</w:t>
            </w:r>
          </w:p>
        </w:tc>
      </w:tr>
      <w:tr w:rsidR="00B50C53" w14:paraId="0D437CB6" w14:textId="77777777" w:rsidTr="000C3D7F">
        <w:trPr>
          <w:trHeight w:val="286"/>
          <w:jc w:val="center"/>
        </w:trPr>
        <w:tc>
          <w:tcPr>
            <w:tcW w:w="1185" w:type="dxa"/>
          </w:tcPr>
          <w:p w14:paraId="16F09932" w14:textId="77777777" w:rsidR="00B50C53" w:rsidRDefault="00B50C53" w:rsidP="00B50C53">
            <w:pPr>
              <w:pStyle w:val="TableParagraph"/>
              <w:spacing w:line="185" w:lineRule="exact"/>
              <w:ind w:left="118"/>
              <w:jc w:val="left"/>
              <w:rPr>
                <w:sz w:val="18"/>
              </w:rPr>
            </w:pPr>
            <w:r>
              <w:rPr>
                <w:sz w:val="18"/>
              </w:rPr>
              <w:t>M3+0.75%</w:t>
            </w:r>
          </w:p>
        </w:tc>
        <w:tc>
          <w:tcPr>
            <w:tcW w:w="803" w:type="dxa"/>
          </w:tcPr>
          <w:p w14:paraId="2731E357" w14:textId="77777777" w:rsidR="00B50C53" w:rsidRDefault="00B50C53" w:rsidP="00B50C53">
            <w:pPr>
              <w:pStyle w:val="TableParagraph"/>
              <w:spacing w:line="185" w:lineRule="exact"/>
              <w:ind w:left="125" w:right="95"/>
              <w:rPr>
                <w:sz w:val="18"/>
              </w:rPr>
            </w:pPr>
            <w:r>
              <w:rPr>
                <w:sz w:val="18"/>
              </w:rPr>
              <w:t>0.75%</w:t>
            </w:r>
          </w:p>
        </w:tc>
        <w:tc>
          <w:tcPr>
            <w:tcW w:w="822" w:type="dxa"/>
          </w:tcPr>
          <w:p w14:paraId="3FEB41B8" w14:textId="72C33858" w:rsidR="00B50C53" w:rsidRDefault="00B50C53" w:rsidP="00B50C53">
            <w:pPr>
              <w:pStyle w:val="TableParagraph"/>
              <w:spacing w:line="185" w:lineRule="exact"/>
              <w:ind w:right="241"/>
              <w:jc w:val="right"/>
              <w:rPr>
                <w:sz w:val="18"/>
              </w:rPr>
            </w:pPr>
            <w:r>
              <w:rPr>
                <w:sz w:val="18"/>
              </w:rPr>
              <w:t>110</w:t>
            </w:r>
          </w:p>
        </w:tc>
        <w:tc>
          <w:tcPr>
            <w:tcW w:w="827" w:type="dxa"/>
          </w:tcPr>
          <w:p w14:paraId="3F4503C4" w14:textId="6FE2BD21" w:rsidR="00B50C53" w:rsidRDefault="00B50C53" w:rsidP="00B50C53">
            <w:pPr>
              <w:pStyle w:val="TableParagraph"/>
              <w:spacing w:line="185" w:lineRule="exact"/>
              <w:ind w:left="267"/>
              <w:jc w:val="left"/>
              <w:rPr>
                <w:sz w:val="18"/>
              </w:rPr>
            </w:pPr>
            <w:r>
              <w:rPr>
                <w:sz w:val="18"/>
              </w:rPr>
              <w:t>75</w:t>
            </w:r>
          </w:p>
        </w:tc>
        <w:tc>
          <w:tcPr>
            <w:tcW w:w="709" w:type="dxa"/>
          </w:tcPr>
          <w:p w14:paraId="55AE3A76" w14:textId="4F03EB30" w:rsidR="00B50C53" w:rsidRDefault="00B50C53" w:rsidP="00B50C53">
            <w:pPr>
              <w:pStyle w:val="TableParagraph"/>
              <w:spacing w:line="185" w:lineRule="exact"/>
              <w:ind w:left="198"/>
              <w:jc w:val="left"/>
              <w:rPr>
                <w:sz w:val="18"/>
              </w:rPr>
            </w:pPr>
            <w:r>
              <w:rPr>
                <w:sz w:val="18"/>
              </w:rPr>
              <w:t>200</w:t>
            </w:r>
          </w:p>
        </w:tc>
        <w:tc>
          <w:tcPr>
            <w:tcW w:w="642" w:type="dxa"/>
          </w:tcPr>
          <w:p w14:paraId="1805ACEB" w14:textId="0B0ACD01" w:rsidR="00B50C53" w:rsidRDefault="00B50C53" w:rsidP="00B50C53">
            <w:pPr>
              <w:pStyle w:val="TableParagraph"/>
              <w:spacing w:line="185" w:lineRule="exact"/>
              <w:ind w:left="153" w:right="160"/>
              <w:rPr>
                <w:sz w:val="18"/>
              </w:rPr>
            </w:pPr>
            <w:r>
              <w:rPr>
                <w:sz w:val="18"/>
              </w:rPr>
              <w:t>385</w:t>
            </w:r>
          </w:p>
        </w:tc>
        <w:tc>
          <w:tcPr>
            <w:tcW w:w="581" w:type="dxa"/>
          </w:tcPr>
          <w:p w14:paraId="2CC76400" w14:textId="66D6D6E8" w:rsidR="00B50C53" w:rsidRDefault="00B50C53" w:rsidP="00B50C53">
            <w:pPr>
              <w:pStyle w:val="TableParagraph"/>
              <w:spacing w:line="185" w:lineRule="exact"/>
              <w:ind w:left="125" w:right="109"/>
              <w:rPr>
                <w:sz w:val="18"/>
              </w:rPr>
            </w:pPr>
            <w:r>
              <w:rPr>
                <w:sz w:val="18"/>
              </w:rPr>
              <w:t>1.12</w:t>
            </w:r>
          </w:p>
        </w:tc>
        <w:tc>
          <w:tcPr>
            <w:tcW w:w="1011" w:type="dxa"/>
          </w:tcPr>
          <w:p w14:paraId="7854296A" w14:textId="4389FEB4" w:rsidR="00B50C53" w:rsidRDefault="00B50C53" w:rsidP="00B50C53">
            <w:pPr>
              <w:pStyle w:val="TableParagraph"/>
              <w:spacing w:line="185" w:lineRule="exact"/>
              <w:ind w:left="117" w:right="98"/>
              <w:rPr>
                <w:sz w:val="18"/>
              </w:rPr>
            </w:pPr>
            <w:r w:rsidRPr="00C763B0">
              <w:rPr>
                <w:sz w:val="18"/>
              </w:rPr>
              <w:t>125</w:t>
            </w:r>
          </w:p>
        </w:tc>
        <w:tc>
          <w:tcPr>
            <w:tcW w:w="888" w:type="dxa"/>
          </w:tcPr>
          <w:p w14:paraId="4FC5CA68" w14:textId="16C4EAC1" w:rsidR="00B50C53" w:rsidRDefault="00B50C53" w:rsidP="00B50C53">
            <w:pPr>
              <w:pStyle w:val="TableParagraph"/>
              <w:spacing w:line="185" w:lineRule="exact"/>
              <w:ind w:left="252" w:right="241"/>
              <w:rPr>
                <w:sz w:val="18"/>
              </w:rPr>
            </w:pPr>
            <w:r w:rsidRPr="00ED447E">
              <w:rPr>
                <w:sz w:val="18"/>
              </w:rPr>
              <w:t>185</w:t>
            </w:r>
          </w:p>
        </w:tc>
        <w:tc>
          <w:tcPr>
            <w:tcW w:w="896" w:type="dxa"/>
          </w:tcPr>
          <w:p w14:paraId="71F2DE35" w14:textId="77777777" w:rsidR="00B50C53" w:rsidRDefault="00B50C53" w:rsidP="00B50C53">
            <w:pPr>
              <w:pStyle w:val="TableParagraph"/>
              <w:spacing w:line="185" w:lineRule="exact"/>
              <w:ind w:left="287"/>
              <w:jc w:val="left"/>
              <w:rPr>
                <w:sz w:val="18"/>
              </w:rPr>
            </w:pPr>
            <w:r>
              <w:rPr>
                <w:sz w:val="18"/>
              </w:rPr>
              <w:t>300</w:t>
            </w:r>
          </w:p>
        </w:tc>
      </w:tr>
    </w:tbl>
    <w:p w14:paraId="20072896" w14:textId="77777777" w:rsidR="00B50C53" w:rsidRDefault="00B50C53" w:rsidP="000026B6">
      <w:pPr>
        <w:pStyle w:val="Heading3"/>
        <w:numPr>
          <w:ilvl w:val="0"/>
          <w:numId w:val="0"/>
        </w:numPr>
        <w:spacing w:line="240" w:lineRule="auto"/>
        <w:jc w:val="center"/>
        <w:rPr>
          <w:b/>
          <w:i w:val="0"/>
        </w:rPr>
      </w:pPr>
    </w:p>
    <w:p w14:paraId="404140F8" w14:textId="03744EFE" w:rsidR="00402841" w:rsidRDefault="000026B6" w:rsidP="000026B6">
      <w:pPr>
        <w:pStyle w:val="Heading3"/>
        <w:numPr>
          <w:ilvl w:val="0"/>
          <w:numId w:val="0"/>
        </w:numPr>
        <w:spacing w:line="240" w:lineRule="auto"/>
        <w:jc w:val="center"/>
        <w:rPr>
          <w:b/>
          <w:i w:val="0"/>
        </w:rPr>
      </w:pPr>
      <w:r w:rsidRPr="000B5B2F">
        <w:rPr>
          <w:b/>
          <w:i w:val="0"/>
        </w:rPr>
        <w:t xml:space="preserve">Table </w:t>
      </w:r>
      <w:r w:rsidR="00B50C53">
        <w:rPr>
          <w:b/>
          <w:i w:val="0"/>
        </w:rPr>
        <w:t>2</w:t>
      </w:r>
      <w:r w:rsidRPr="000B5B2F">
        <w:rPr>
          <w:b/>
          <w:i w:val="0"/>
        </w:rPr>
        <w:t xml:space="preserve">: </w:t>
      </w:r>
      <w:r w:rsidR="00400971">
        <w:rPr>
          <w:b/>
          <w:i w:val="0"/>
        </w:rPr>
        <w:t>Material Properties</w:t>
      </w:r>
    </w:p>
    <w:p w14:paraId="3136D925" w14:textId="20351FE8" w:rsidR="00400971" w:rsidRDefault="00400971" w:rsidP="00400971"/>
    <w:tbl>
      <w:tblPr>
        <w:tblStyle w:val="TableGrid"/>
        <w:tblW w:w="0" w:type="auto"/>
        <w:jc w:val="center"/>
        <w:tblLook w:val="04A0" w:firstRow="1" w:lastRow="0" w:firstColumn="1" w:lastColumn="0" w:noHBand="0" w:noVBand="1"/>
      </w:tblPr>
      <w:tblGrid>
        <w:gridCol w:w="1110"/>
        <w:gridCol w:w="1972"/>
        <w:gridCol w:w="4738"/>
      </w:tblGrid>
      <w:tr w:rsidR="00400971" w14:paraId="7D47A603" w14:textId="77777777" w:rsidTr="00A21CA4">
        <w:trPr>
          <w:trHeight w:val="335"/>
          <w:jc w:val="center"/>
        </w:trPr>
        <w:tc>
          <w:tcPr>
            <w:tcW w:w="1110" w:type="dxa"/>
            <w:vAlign w:val="center"/>
          </w:tcPr>
          <w:p w14:paraId="0E9482B2" w14:textId="2FAF082E" w:rsidR="00400971" w:rsidRPr="009621BA" w:rsidRDefault="00400971" w:rsidP="00400971">
            <w:pPr>
              <w:rPr>
                <w:b/>
                <w:bCs/>
              </w:rPr>
            </w:pPr>
            <w:r w:rsidRPr="009621BA">
              <w:rPr>
                <w:b/>
                <w:bCs/>
              </w:rPr>
              <w:t>Sl. No</w:t>
            </w:r>
          </w:p>
        </w:tc>
        <w:tc>
          <w:tcPr>
            <w:tcW w:w="1972" w:type="dxa"/>
            <w:vAlign w:val="center"/>
          </w:tcPr>
          <w:p w14:paraId="7266A48D" w14:textId="3335A490" w:rsidR="00400971" w:rsidRPr="009621BA" w:rsidRDefault="00400971" w:rsidP="00400971">
            <w:pPr>
              <w:rPr>
                <w:b/>
                <w:bCs/>
              </w:rPr>
            </w:pPr>
            <w:r w:rsidRPr="009621BA">
              <w:rPr>
                <w:b/>
                <w:bCs/>
              </w:rPr>
              <w:t xml:space="preserve">Material </w:t>
            </w:r>
          </w:p>
        </w:tc>
        <w:tc>
          <w:tcPr>
            <w:tcW w:w="4738" w:type="dxa"/>
            <w:vAlign w:val="center"/>
          </w:tcPr>
          <w:p w14:paraId="66C3B6C6" w14:textId="52F28F5D" w:rsidR="00400971" w:rsidRPr="009621BA" w:rsidRDefault="00400971" w:rsidP="00400971">
            <w:pPr>
              <w:rPr>
                <w:b/>
                <w:bCs/>
              </w:rPr>
            </w:pPr>
            <w:r w:rsidRPr="009621BA">
              <w:rPr>
                <w:b/>
                <w:bCs/>
              </w:rPr>
              <w:t>Properties</w:t>
            </w:r>
          </w:p>
        </w:tc>
      </w:tr>
      <w:tr w:rsidR="00400971" w14:paraId="54AE8299" w14:textId="77777777" w:rsidTr="00A21CA4">
        <w:trPr>
          <w:trHeight w:val="335"/>
          <w:jc w:val="center"/>
        </w:trPr>
        <w:tc>
          <w:tcPr>
            <w:tcW w:w="1110" w:type="dxa"/>
            <w:vAlign w:val="center"/>
          </w:tcPr>
          <w:p w14:paraId="40B8CA5C" w14:textId="3E72B954" w:rsidR="00400971" w:rsidRDefault="00400971" w:rsidP="00400971">
            <w:r>
              <w:t>1</w:t>
            </w:r>
          </w:p>
        </w:tc>
        <w:tc>
          <w:tcPr>
            <w:tcW w:w="1972" w:type="dxa"/>
            <w:vAlign w:val="center"/>
          </w:tcPr>
          <w:p w14:paraId="0C37FC46" w14:textId="55D86D13" w:rsidR="00400971" w:rsidRDefault="00400971" w:rsidP="00400971">
            <w:r>
              <w:t>Cement</w:t>
            </w:r>
          </w:p>
        </w:tc>
        <w:tc>
          <w:tcPr>
            <w:tcW w:w="4738" w:type="dxa"/>
            <w:vAlign w:val="center"/>
          </w:tcPr>
          <w:p w14:paraId="7EA3DFAA" w14:textId="77777777" w:rsidR="00400971" w:rsidRDefault="00400971" w:rsidP="00400971">
            <w:r>
              <w:t>OPC 53</w:t>
            </w:r>
          </w:p>
          <w:p w14:paraId="6CA4383F" w14:textId="77777777" w:rsidR="00400971" w:rsidRDefault="00400971" w:rsidP="00400971">
            <w:r>
              <w:t>Fineness- 320m</w:t>
            </w:r>
            <w:r>
              <w:rPr>
                <w:vertAlign w:val="superscript"/>
              </w:rPr>
              <w:t>2</w:t>
            </w:r>
            <w:r>
              <w:t>/kg</w:t>
            </w:r>
          </w:p>
          <w:p w14:paraId="5AD5BC88" w14:textId="2667757E" w:rsidR="00400971" w:rsidRPr="00400971" w:rsidRDefault="00400971" w:rsidP="00400971">
            <w:r>
              <w:t>Specific Gravity- 3.1</w:t>
            </w:r>
            <w:r w:rsidR="0039467A">
              <w:t>8</w:t>
            </w:r>
          </w:p>
        </w:tc>
      </w:tr>
      <w:tr w:rsidR="00400971" w14:paraId="0CA5595F" w14:textId="77777777" w:rsidTr="00A21CA4">
        <w:trPr>
          <w:trHeight w:val="335"/>
          <w:jc w:val="center"/>
        </w:trPr>
        <w:tc>
          <w:tcPr>
            <w:tcW w:w="1110" w:type="dxa"/>
            <w:vAlign w:val="center"/>
          </w:tcPr>
          <w:p w14:paraId="7E1AD35A" w14:textId="3E62430A" w:rsidR="00400971" w:rsidRDefault="00400971" w:rsidP="00400971">
            <w:r>
              <w:t>2</w:t>
            </w:r>
          </w:p>
        </w:tc>
        <w:tc>
          <w:tcPr>
            <w:tcW w:w="1972" w:type="dxa"/>
            <w:vAlign w:val="center"/>
          </w:tcPr>
          <w:p w14:paraId="662B1822" w14:textId="0ECED0F1" w:rsidR="00400971" w:rsidRDefault="00400971" w:rsidP="00400971">
            <w:r>
              <w:t>GGBS</w:t>
            </w:r>
          </w:p>
        </w:tc>
        <w:tc>
          <w:tcPr>
            <w:tcW w:w="4738" w:type="dxa"/>
            <w:vAlign w:val="center"/>
          </w:tcPr>
          <w:p w14:paraId="625C77D9" w14:textId="37B461B7" w:rsidR="00400971" w:rsidRDefault="00400971" w:rsidP="00400971">
            <w:r>
              <w:t>Fineness- 450m</w:t>
            </w:r>
            <w:r>
              <w:rPr>
                <w:vertAlign w:val="superscript"/>
              </w:rPr>
              <w:t>2</w:t>
            </w:r>
            <w:r>
              <w:t>/kg</w:t>
            </w:r>
          </w:p>
          <w:p w14:paraId="1E49B4AF" w14:textId="00BC4DEA" w:rsidR="00400971" w:rsidRDefault="00400971" w:rsidP="00400971">
            <w:r>
              <w:t>Specific Gravity- 2.</w:t>
            </w:r>
            <w:r w:rsidR="0039467A">
              <w:t>85</w:t>
            </w:r>
          </w:p>
        </w:tc>
      </w:tr>
      <w:tr w:rsidR="00400971" w14:paraId="5EF34B0B" w14:textId="77777777" w:rsidTr="00A21CA4">
        <w:trPr>
          <w:trHeight w:val="335"/>
          <w:jc w:val="center"/>
        </w:trPr>
        <w:tc>
          <w:tcPr>
            <w:tcW w:w="1110" w:type="dxa"/>
            <w:vAlign w:val="center"/>
          </w:tcPr>
          <w:p w14:paraId="3DA6A8C8" w14:textId="3692DA09" w:rsidR="00400971" w:rsidRDefault="00400971" w:rsidP="00400971">
            <w:r>
              <w:t>3</w:t>
            </w:r>
          </w:p>
        </w:tc>
        <w:tc>
          <w:tcPr>
            <w:tcW w:w="1972" w:type="dxa"/>
            <w:vAlign w:val="center"/>
          </w:tcPr>
          <w:p w14:paraId="3DA5C391" w14:textId="7345644C" w:rsidR="00400971" w:rsidRDefault="00400971" w:rsidP="00400971">
            <w:r>
              <w:t>Coarse Aggregate</w:t>
            </w:r>
          </w:p>
        </w:tc>
        <w:tc>
          <w:tcPr>
            <w:tcW w:w="4738" w:type="dxa"/>
            <w:vAlign w:val="center"/>
          </w:tcPr>
          <w:p w14:paraId="6548DFE6" w14:textId="77777777" w:rsidR="00400971" w:rsidRDefault="005E016E" w:rsidP="00400971">
            <w:r>
              <w:t>Size- 12.5mm and 20mm</w:t>
            </w:r>
          </w:p>
          <w:p w14:paraId="1B4C7363" w14:textId="137396E4" w:rsidR="005E016E" w:rsidRDefault="005E016E" w:rsidP="00400971">
            <w:r>
              <w:t>Specific Gravity- 2.8</w:t>
            </w:r>
            <w:r w:rsidR="0039467A">
              <w:t>2</w:t>
            </w:r>
            <w:r>
              <w:t xml:space="preserve"> and 2.7</w:t>
            </w:r>
            <w:r w:rsidR="0039467A">
              <w:t>6</w:t>
            </w:r>
            <w:r>
              <w:t xml:space="preserve"> respectively</w:t>
            </w:r>
          </w:p>
        </w:tc>
      </w:tr>
      <w:tr w:rsidR="005E016E" w14:paraId="7B11AD16" w14:textId="77777777" w:rsidTr="00A21CA4">
        <w:trPr>
          <w:trHeight w:val="335"/>
          <w:jc w:val="center"/>
        </w:trPr>
        <w:tc>
          <w:tcPr>
            <w:tcW w:w="1110" w:type="dxa"/>
            <w:vAlign w:val="center"/>
          </w:tcPr>
          <w:p w14:paraId="3FC6A05C" w14:textId="702A0D37" w:rsidR="005E016E" w:rsidRDefault="005E016E" w:rsidP="00400971">
            <w:r>
              <w:t>4</w:t>
            </w:r>
          </w:p>
        </w:tc>
        <w:tc>
          <w:tcPr>
            <w:tcW w:w="1972" w:type="dxa"/>
            <w:vAlign w:val="center"/>
          </w:tcPr>
          <w:p w14:paraId="4202C0CA" w14:textId="7E3A32F9" w:rsidR="005E016E" w:rsidRDefault="005E016E" w:rsidP="00400971">
            <w:r>
              <w:t>M-Sand</w:t>
            </w:r>
          </w:p>
        </w:tc>
        <w:tc>
          <w:tcPr>
            <w:tcW w:w="4738" w:type="dxa"/>
            <w:vAlign w:val="center"/>
          </w:tcPr>
          <w:p w14:paraId="48DCE458" w14:textId="77777777" w:rsidR="005E016E" w:rsidRDefault="005E016E" w:rsidP="00400971">
            <w:r>
              <w:t>Well Graded Sand falling under Zone-II category</w:t>
            </w:r>
          </w:p>
          <w:p w14:paraId="790FDF23" w14:textId="3ADB99B9" w:rsidR="005E016E" w:rsidRDefault="005E016E" w:rsidP="00400971">
            <w:r>
              <w:t>Specific Gravity- 2.</w:t>
            </w:r>
            <w:r w:rsidR="0039467A">
              <w:t>85</w:t>
            </w:r>
          </w:p>
          <w:p w14:paraId="7EAAD747" w14:textId="789FCCD3" w:rsidR="005E016E" w:rsidRPr="005E016E" w:rsidRDefault="005E016E" w:rsidP="00400971">
            <w:r>
              <w:t>Bulk Density- 1</w:t>
            </w:r>
            <w:r w:rsidR="0039467A">
              <w:t>5</w:t>
            </w:r>
            <w:r>
              <w:t>.95 kN/m</w:t>
            </w:r>
            <w:r>
              <w:rPr>
                <w:vertAlign w:val="superscript"/>
              </w:rPr>
              <w:t>3</w:t>
            </w:r>
          </w:p>
        </w:tc>
      </w:tr>
      <w:tr w:rsidR="005E016E" w14:paraId="42F9AD2A" w14:textId="77777777" w:rsidTr="00A21CA4">
        <w:trPr>
          <w:trHeight w:val="335"/>
          <w:jc w:val="center"/>
        </w:trPr>
        <w:tc>
          <w:tcPr>
            <w:tcW w:w="1110" w:type="dxa"/>
            <w:vAlign w:val="center"/>
          </w:tcPr>
          <w:p w14:paraId="58F902DD" w14:textId="66B45AF2" w:rsidR="005E016E" w:rsidRDefault="005E016E" w:rsidP="00400971">
            <w:r>
              <w:t>5</w:t>
            </w:r>
          </w:p>
        </w:tc>
        <w:tc>
          <w:tcPr>
            <w:tcW w:w="1972" w:type="dxa"/>
            <w:vAlign w:val="center"/>
          </w:tcPr>
          <w:p w14:paraId="63EFC741" w14:textId="098B6317" w:rsidR="005E016E" w:rsidRDefault="005E016E" w:rsidP="00400971">
            <w:r>
              <w:t>Super Plasticizer</w:t>
            </w:r>
          </w:p>
        </w:tc>
        <w:tc>
          <w:tcPr>
            <w:tcW w:w="4738" w:type="dxa"/>
            <w:vAlign w:val="center"/>
          </w:tcPr>
          <w:p w14:paraId="661CDC69" w14:textId="77777777" w:rsidR="005E016E" w:rsidRDefault="00A21CA4" w:rsidP="00400971">
            <w:r>
              <w:t>Polycarboxylic</w:t>
            </w:r>
            <w:r>
              <w:rPr>
                <w:spacing w:val="-12"/>
              </w:rPr>
              <w:t xml:space="preserve"> </w:t>
            </w:r>
            <w:r>
              <w:t>ether</w:t>
            </w:r>
            <w:r>
              <w:rPr>
                <w:spacing w:val="-11"/>
              </w:rPr>
              <w:t xml:space="preserve"> </w:t>
            </w:r>
            <w:r>
              <w:t>based</w:t>
            </w:r>
            <w:r>
              <w:rPr>
                <w:spacing w:val="-12"/>
              </w:rPr>
              <w:t xml:space="preserve"> </w:t>
            </w:r>
            <w:r>
              <w:t>high</w:t>
            </w:r>
            <w:r>
              <w:rPr>
                <w:spacing w:val="-12"/>
              </w:rPr>
              <w:t xml:space="preserve"> </w:t>
            </w:r>
            <w:r>
              <w:t>range</w:t>
            </w:r>
            <w:r>
              <w:rPr>
                <w:spacing w:val="-13"/>
              </w:rPr>
              <w:t xml:space="preserve"> </w:t>
            </w:r>
            <w:r>
              <w:t>water</w:t>
            </w:r>
            <w:r>
              <w:rPr>
                <w:spacing w:val="-12"/>
              </w:rPr>
              <w:t xml:space="preserve"> </w:t>
            </w:r>
            <w:r>
              <w:t>reducer</w:t>
            </w:r>
            <w:r>
              <w:rPr>
                <w:spacing w:val="-12"/>
              </w:rPr>
              <w:t xml:space="preserve"> </w:t>
            </w:r>
            <w:r>
              <w:t>with</w:t>
            </w:r>
            <w:r>
              <w:rPr>
                <w:spacing w:val="-11"/>
              </w:rPr>
              <w:t xml:space="preserve"> </w:t>
            </w:r>
            <w:r>
              <w:t>a</w:t>
            </w:r>
            <w:r>
              <w:rPr>
                <w:spacing w:val="-12"/>
              </w:rPr>
              <w:t xml:space="preserve"> </w:t>
            </w:r>
            <w:r>
              <w:t>solid</w:t>
            </w:r>
            <w:r>
              <w:rPr>
                <w:spacing w:val="-12"/>
              </w:rPr>
              <w:t xml:space="preserve"> </w:t>
            </w:r>
            <w:r>
              <w:t>content</w:t>
            </w:r>
            <w:r>
              <w:rPr>
                <w:spacing w:val="-12"/>
              </w:rPr>
              <w:t xml:space="preserve"> </w:t>
            </w:r>
            <w:r>
              <w:t>of</w:t>
            </w:r>
            <w:r>
              <w:rPr>
                <w:spacing w:val="-11"/>
              </w:rPr>
              <w:t xml:space="preserve"> </w:t>
            </w:r>
            <w:r>
              <w:t>40%</w:t>
            </w:r>
          </w:p>
          <w:p w14:paraId="00BBE2D5" w14:textId="02CDEEEA" w:rsidR="00A21CA4" w:rsidRDefault="00A21CA4" w:rsidP="00A21CA4">
            <w:r>
              <w:t>Specific Gravity- 1.09-1.11</w:t>
            </w:r>
          </w:p>
        </w:tc>
      </w:tr>
      <w:tr w:rsidR="00A21CA4" w14:paraId="422119B4" w14:textId="77777777" w:rsidTr="00A21CA4">
        <w:trPr>
          <w:trHeight w:val="335"/>
          <w:jc w:val="center"/>
        </w:trPr>
        <w:tc>
          <w:tcPr>
            <w:tcW w:w="1110" w:type="dxa"/>
            <w:vAlign w:val="center"/>
          </w:tcPr>
          <w:p w14:paraId="32CBB88F" w14:textId="3153431A" w:rsidR="00A21CA4" w:rsidRDefault="00A21CA4" w:rsidP="00400971">
            <w:r>
              <w:t>6</w:t>
            </w:r>
          </w:p>
        </w:tc>
        <w:tc>
          <w:tcPr>
            <w:tcW w:w="1972" w:type="dxa"/>
            <w:vAlign w:val="center"/>
          </w:tcPr>
          <w:p w14:paraId="4C741839" w14:textId="58F4691F" w:rsidR="00A21CA4" w:rsidRDefault="00A21CA4" w:rsidP="00400971">
            <w:r>
              <w:t>Steel Fibres</w:t>
            </w:r>
          </w:p>
        </w:tc>
        <w:tc>
          <w:tcPr>
            <w:tcW w:w="4738" w:type="dxa"/>
            <w:vAlign w:val="center"/>
          </w:tcPr>
          <w:p w14:paraId="76DD8006" w14:textId="1B6D41B8" w:rsidR="0039467A" w:rsidRDefault="00A21CA4" w:rsidP="00400971">
            <w:pPr>
              <w:rPr>
                <w:spacing w:val="-3"/>
              </w:rPr>
            </w:pPr>
            <w:r>
              <w:t>Aspect ratio of the</w:t>
            </w:r>
            <w:r w:rsidR="0039467A">
              <w:t xml:space="preserve"> </w:t>
            </w:r>
            <w:r>
              <w:rPr>
                <w:spacing w:val="-52"/>
              </w:rPr>
              <w:t xml:space="preserve"> </w:t>
            </w:r>
            <w:r w:rsidR="0039467A">
              <w:t>fibers</w:t>
            </w:r>
            <w:r>
              <w:rPr>
                <w:spacing w:val="-4"/>
              </w:rPr>
              <w:t xml:space="preserve"> </w:t>
            </w:r>
            <w:r>
              <w:t>is</w:t>
            </w:r>
            <w:r>
              <w:rPr>
                <w:spacing w:val="-2"/>
              </w:rPr>
              <w:t xml:space="preserve"> </w:t>
            </w:r>
            <w:r>
              <w:t>65</w:t>
            </w:r>
            <w:r>
              <w:rPr>
                <w:spacing w:val="-3"/>
              </w:rPr>
              <w:t xml:space="preserve"> </w:t>
            </w:r>
          </w:p>
          <w:p w14:paraId="1CD2129F" w14:textId="461C1BAA" w:rsidR="00A21CA4" w:rsidRDefault="0039467A" w:rsidP="00400971">
            <w:r>
              <w:t>T</w:t>
            </w:r>
            <w:r w:rsidR="00A21CA4">
              <w:t>ensile</w:t>
            </w:r>
            <w:r w:rsidR="00A21CA4">
              <w:rPr>
                <w:spacing w:val="-3"/>
              </w:rPr>
              <w:t xml:space="preserve"> </w:t>
            </w:r>
            <w:r w:rsidR="00A21CA4">
              <w:t>strength</w:t>
            </w:r>
            <w:r w:rsidR="00A21CA4">
              <w:rPr>
                <w:spacing w:val="-2"/>
              </w:rPr>
              <w:t xml:space="preserve"> </w:t>
            </w:r>
            <w:r w:rsidR="00A21CA4">
              <w:t>is</w:t>
            </w:r>
            <w:r w:rsidR="00A21CA4">
              <w:rPr>
                <w:spacing w:val="-1"/>
              </w:rPr>
              <w:t xml:space="preserve"> </w:t>
            </w:r>
            <w:r w:rsidR="00A21CA4">
              <w:t>1100</w:t>
            </w:r>
            <w:r w:rsidR="00A21CA4">
              <w:rPr>
                <w:spacing w:val="-2"/>
              </w:rPr>
              <w:t xml:space="preserve"> </w:t>
            </w:r>
            <w:r w:rsidR="00A21CA4">
              <w:t>MPa.</w:t>
            </w:r>
          </w:p>
        </w:tc>
      </w:tr>
      <w:tr w:rsidR="009B0991" w14:paraId="02B963AC" w14:textId="77777777" w:rsidTr="00A21CA4">
        <w:trPr>
          <w:trHeight w:val="335"/>
          <w:jc w:val="center"/>
        </w:trPr>
        <w:tc>
          <w:tcPr>
            <w:tcW w:w="1110" w:type="dxa"/>
            <w:vAlign w:val="center"/>
          </w:tcPr>
          <w:p w14:paraId="5586E87C" w14:textId="1D3166EC" w:rsidR="009B0991" w:rsidRDefault="009B0991" w:rsidP="00400971">
            <w:r>
              <w:t>7</w:t>
            </w:r>
          </w:p>
        </w:tc>
        <w:tc>
          <w:tcPr>
            <w:tcW w:w="1972" w:type="dxa"/>
            <w:vAlign w:val="center"/>
          </w:tcPr>
          <w:p w14:paraId="3391B730" w14:textId="7F475988" w:rsidR="009B0991" w:rsidRDefault="009B0991" w:rsidP="00400971">
            <w:r>
              <w:t>Water</w:t>
            </w:r>
          </w:p>
        </w:tc>
        <w:tc>
          <w:tcPr>
            <w:tcW w:w="4738" w:type="dxa"/>
            <w:vAlign w:val="center"/>
          </w:tcPr>
          <w:p w14:paraId="782D739E" w14:textId="6A404575" w:rsidR="009B0991" w:rsidRDefault="009B0991" w:rsidP="00400971">
            <w:r w:rsidRPr="00924AD4">
              <w:t>Potable water free from chlorides and sulphates</w:t>
            </w:r>
          </w:p>
        </w:tc>
      </w:tr>
    </w:tbl>
    <w:p w14:paraId="3115DB5A" w14:textId="48B4C47F" w:rsidR="00400971" w:rsidRDefault="00400971" w:rsidP="00400971"/>
    <w:p w14:paraId="7A754AF8" w14:textId="4B85C5C6" w:rsidR="00B50C53" w:rsidRDefault="00B50C53" w:rsidP="00B50C53">
      <w:pPr>
        <w:pStyle w:val="Heading3"/>
        <w:numPr>
          <w:ilvl w:val="0"/>
          <w:numId w:val="0"/>
        </w:numPr>
        <w:spacing w:line="240" w:lineRule="auto"/>
        <w:jc w:val="center"/>
        <w:rPr>
          <w:b/>
          <w:i w:val="0"/>
        </w:rPr>
      </w:pPr>
      <w:r w:rsidRPr="000B5B2F">
        <w:rPr>
          <w:b/>
          <w:i w:val="0"/>
        </w:rPr>
        <w:t xml:space="preserve">Table </w:t>
      </w:r>
      <w:r>
        <w:rPr>
          <w:b/>
          <w:i w:val="0"/>
        </w:rPr>
        <w:t>3</w:t>
      </w:r>
      <w:r w:rsidRPr="000B5B2F">
        <w:rPr>
          <w:b/>
          <w:i w:val="0"/>
        </w:rPr>
        <w:t xml:space="preserve">: </w:t>
      </w:r>
      <w:r>
        <w:rPr>
          <w:b/>
          <w:i w:val="0"/>
        </w:rPr>
        <w:t>Tests Performed</w:t>
      </w:r>
    </w:p>
    <w:p w14:paraId="226631BA" w14:textId="5429BE14" w:rsidR="00402841" w:rsidRDefault="00402841" w:rsidP="00402841">
      <w:pPr>
        <w:pStyle w:val="tablehead"/>
        <w:numPr>
          <w:ilvl w:val="0"/>
          <w:numId w:val="0"/>
        </w:numPr>
        <w:spacing w:before="0" w:after="0" w:line="240" w:lineRule="auto"/>
        <w:jc w:val="both"/>
        <w:rPr>
          <w:rFonts w:eastAsia="MS Mincho"/>
          <w:noProof w:val="0"/>
          <w:spacing w:val="-1"/>
          <w:sz w:val="20"/>
          <w:szCs w:val="20"/>
        </w:rPr>
      </w:pPr>
    </w:p>
    <w:tbl>
      <w:tblPr>
        <w:tblStyle w:val="TableGrid"/>
        <w:tblW w:w="9143" w:type="dxa"/>
        <w:jc w:val="center"/>
        <w:tblLook w:val="04A0" w:firstRow="1" w:lastRow="0" w:firstColumn="1" w:lastColumn="0" w:noHBand="0" w:noVBand="1"/>
      </w:tblPr>
      <w:tblGrid>
        <w:gridCol w:w="766"/>
        <w:gridCol w:w="3260"/>
        <w:gridCol w:w="5117"/>
      </w:tblGrid>
      <w:tr w:rsidR="009B0991" w14:paraId="73C39E6A" w14:textId="77777777" w:rsidTr="00B50C53">
        <w:trPr>
          <w:trHeight w:val="429"/>
          <w:jc w:val="center"/>
        </w:trPr>
        <w:tc>
          <w:tcPr>
            <w:tcW w:w="766" w:type="dxa"/>
            <w:vAlign w:val="center"/>
          </w:tcPr>
          <w:p w14:paraId="7EE28D64" w14:textId="3DB729BA" w:rsidR="009B0991" w:rsidRPr="009621BA" w:rsidRDefault="009B0991" w:rsidP="009B0991">
            <w:pPr>
              <w:rPr>
                <w:b/>
                <w:bCs/>
              </w:rPr>
            </w:pPr>
            <w:r w:rsidRPr="009621BA">
              <w:rPr>
                <w:b/>
                <w:bCs/>
              </w:rPr>
              <w:t>Sl. No</w:t>
            </w:r>
          </w:p>
        </w:tc>
        <w:tc>
          <w:tcPr>
            <w:tcW w:w="3260" w:type="dxa"/>
            <w:vAlign w:val="center"/>
          </w:tcPr>
          <w:p w14:paraId="54573036" w14:textId="1D201739" w:rsidR="009B0991" w:rsidRPr="009621BA" w:rsidRDefault="009B0991" w:rsidP="009B0991">
            <w:pPr>
              <w:rPr>
                <w:b/>
                <w:bCs/>
              </w:rPr>
            </w:pPr>
            <w:r w:rsidRPr="009621BA">
              <w:rPr>
                <w:b/>
                <w:bCs/>
              </w:rPr>
              <w:t>Parameter</w:t>
            </w:r>
          </w:p>
        </w:tc>
        <w:tc>
          <w:tcPr>
            <w:tcW w:w="5117" w:type="dxa"/>
            <w:vAlign w:val="center"/>
          </w:tcPr>
          <w:p w14:paraId="2FE15D43" w14:textId="79B61AC5" w:rsidR="009B0991" w:rsidRPr="009621BA" w:rsidRDefault="009B0991" w:rsidP="009B0991">
            <w:pPr>
              <w:rPr>
                <w:b/>
                <w:bCs/>
              </w:rPr>
            </w:pPr>
            <w:r w:rsidRPr="009621BA">
              <w:rPr>
                <w:b/>
                <w:bCs/>
              </w:rPr>
              <w:t>Test Performed</w:t>
            </w:r>
          </w:p>
        </w:tc>
      </w:tr>
      <w:tr w:rsidR="00B50C53" w:rsidRPr="009B0991" w14:paraId="3F02E174" w14:textId="77777777" w:rsidTr="00B50C53">
        <w:trPr>
          <w:trHeight w:val="421"/>
          <w:jc w:val="center"/>
        </w:trPr>
        <w:tc>
          <w:tcPr>
            <w:tcW w:w="766" w:type="dxa"/>
            <w:vAlign w:val="center"/>
          </w:tcPr>
          <w:p w14:paraId="32A148DC" w14:textId="5A2DE8DB" w:rsidR="009B0991" w:rsidRPr="009B0991" w:rsidRDefault="009B0991" w:rsidP="009B0991">
            <w:r w:rsidRPr="009B0991">
              <w:t>1</w:t>
            </w:r>
          </w:p>
        </w:tc>
        <w:tc>
          <w:tcPr>
            <w:tcW w:w="3260" w:type="dxa"/>
            <w:vAlign w:val="center"/>
          </w:tcPr>
          <w:p w14:paraId="7074FF9A" w14:textId="06A52514" w:rsidR="009B0991" w:rsidRPr="009B0991" w:rsidRDefault="009B0991" w:rsidP="009B0991">
            <w:r>
              <w:t>Packing Density of Aggregates</w:t>
            </w:r>
          </w:p>
        </w:tc>
        <w:tc>
          <w:tcPr>
            <w:tcW w:w="5117" w:type="dxa"/>
            <w:vAlign w:val="center"/>
          </w:tcPr>
          <w:p w14:paraId="537EB56C" w14:textId="1534C50D" w:rsidR="009B0991" w:rsidRPr="009B0991" w:rsidRDefault="009B0991" w:rsidP="009B0991">
            <w:r>
              <w:t>Slump Cone Apparatus</w:t>
            </w:r>
          </w:p>
        </w:tc>
      </w:tr>
      <w:tr w:rsidR="009B0991" w:rsidRPr="009B0991" w14:paraId="47DD367F" w14:textId="77777777" w:rsidTr="00B50C53">
        <w:trPr>
          <w:trHeight w:val="270"/>
          <w:jc w:val="center"/>
        </w:trPr>
        <w:tc>
          <w:tcPr>
            <w:tcW w:w="766" w:type="dxa"/>
            <w:vAlign w:val="center"/>
          </w:tcPr>
          <w:p w14:paraId="6534501C" w14:textId="0C8070C5" w:rsidR="009B0991" w:rsidRPr="009B0991" w:rsidRDefault="009B0991" w:rsidP="009B0991">
            <w:r>
              <w:t>2</w:t>
            </w:r>
          </w:p>
        </w:tc>
        <w:tc>
          <w:tcPr>
            <w:tcW w:w="3260" w:type="dxa"/>
            <w:vAlign w:val="center"/>
          </w:tcPr>
          <w:p w14:paraId="22F239FC" w14:textId="43E12900" w:rsidR="009B0991" w:rsidRDefault="009B0991" w:rsidP="009B0991">
            <w:r>
              <w:t>Optimization of Powder Combination</w:t>
            </w:r>
          </w:p>
        </w:tc>
        <w:tc>
          <w:tcPr>
            <w:tcW w:w="5117" w:type="dxa"/>
            <w:vAlign w:val="center"/>
          </w:tcPr>
          <w:p w14:paraId="41A73D08" w14:textId="290BADE2" w:rsidR="009B0991" w:rsidRDefault="00D74BF0" w:rsidP="009B0991">
            <w:r>
              <w:t>Puntke Test</w:t>
            </w:r>
          </w:p>
        </w:tc>
      </w:tr>
      <w:tr w:rsidR="00D74BF0" w:rsidRPr="009B0991" w14:paraId="212E5576" w14:textId="77777777" w:rsidTr="00B50C53">
        <w:trPr>
          <w:trHeight w:val="370"/>
          <w:jc w:val="center"/>
        </w:trPr>
        <w:tc>
          <w:tcPr>
            <w:tcW w:w="766" w:type="dxa"/>
            <w:vAlign w:val="center"/>
          </w:tcPr>
          <w:p w14:paraId="12E380C1" w14:textId="09915B53" w:rsidR="00D74BF0" w:rsidRDefault="00D74BF0" w:rsidP="009B0991">
            <w:r>
              <w:t>3</w:t>
            </w:r>
          </w:p>
        </w:tc>
        <w:tc>
          <w:tcPr>
            <w:tcW w:w="3260" w:type="dxa"/>
            <w:vAlign w:val="center"/>
          </w:tcPr>
          <w:p w14:paraId="3CCF1759" w14:textId="629907E6" w:rsidR="00D74BF0" w:rsidRDefault="00D74BF0" w:rsidP="009B0991">
            <w:r>
              <w:t>Slag Activity Index</w:t>
            </w:r>
          </w:p>
        </w:tc>
        <w:tc>
          <w:tcPr>
            <w:tcW w:w="5117" w:type="dxa"/>
            <w:vAlign w:val="center"/>
          </w:tcPr>
          <w:p w14:paraId="6FBF83C0" w14:textId="1A31C786" w:rsidR="00D74BF0" w:rsidRDefault="00D74BF0" w:rsidP="009B0991">
            <w:r>
              <w:t>Comparision of Compressive Strength of</w:t>
            </w:r>
            <w:r>
              <w:rPr>
                <w:spacing w:val="1"/>
              </w:rPr>
              <w:t xml:space="preserve"> </w:t>
            </w:r>
            <w:r>
              <w:t>mortar</w:t>
            </w:r>
            <w:r>
              <w:rPr>
                <w:spacing w:val="-3"/>
              </w:rPr>
              <w:t xml:space="preserve"> </w:t>
            </w:r>
            <w:r>
              <w:t>containing</w:t>
            </w:r>
            <w:r>
              <w:rPr>
                <w:spacing w:val="-5"/>
              </w:rPr>
              <w:t xml:space="preserve"> </w:t>
            </w:r>
            <w:r>
              <w:t>the</w:t>
            </w:r>
            <w:r>
              <w:rPr>
                <w:spacing w:val="-3"/>
              </w:rPr>
              <w:t xml:space="preserve"> </w:t>
            </w:r>
            <w:r>
              <w:t>mineral</w:t>
            </w:r>
            <w:r>
              <w:rPr>
                <w:spacing w:val="-4"/>
              </w:rPr>
              <w:t xml:space="preserve"> </w:t>
            </w:r>
            <w:r>
              <w:t>component</w:t>
            </w:r>
            <w:r>
              <w:rPr>
                <w:spacing w:val="-3"/>
              </w:rPr>
              <w:t xml:space="preserve"> </w:t>
            </w:r>
            <w:r>
              <w:t>to</w:t>
            </w:r>
            <w:r>
              <w:rPr>
                <w:spacing w:val="-3"/>
              </w:rPr>
              <w:t xml:space="preserve"> </w:t>
            </w:r>
            <w:r>
              <w:t>that</w:t>
            </w:r>
            <w:r>
              <w:rPr>
                <w:spacing w:val="-3"/>
              </w:rPr>
              <w:t xml:space="preserve"> </w:t>
            </w:r>
            <w:r>
              <w:t>of</w:t>
            </w:r>
            <w:r>
              <w:rPr>
                <w:spacing w:val="-1"/>
              </w:rPr>
              <w:t xml:space="preserve"> </w:t>
            </w:r>
            <w:r>
              <w:t>plain</w:t>
            </w:r>
            <w:r>
              <w:rPr>
                <w:spacing w:val="-4"/>
              </w:rPr>
              <w:t xml:space="preserve"> </w:t>
            </w:r>
            <w:r>
              <w:t>cement</w:t>
            </w:r>
            <w:r>
              <w:rPr>
                <w:spacing w:val="-3"/>
              </w:rPr>
              <w:t xml:space="preserve"> </w:t>
            </w:r>
            <w:r>
              <w:t>mortar.</w:t>
            </w:r>
          </w:p>
        </w:tc>
      </w:tr>
      <w:tr w:rsidR="00D74BF0" w:rsidRPr="009B0991" w14:paraId="08DCA0FE" w14:textId="77777777" w:rsidTr="00B50C53">
        <w:trPr>
          <w:trHeight w:val="370"/>
          <w:jc w:val="center"/>
        </w:trPr>
        <w:tc>
          <w:tcPr>
            <w:tcW w:w="766" w:type="dxa"/>
            <w:vAlign w:val="center"/>
          </w:tcPr>
          <w:p w14:paraId="2CC3195F" w14:textId="1318E866" w:rsidR="00D74BF0" w:rsidRDefault="00D74BF0" w:rsidP="009B0991">
            <w:r>
              <w:t>4</w:t>
            </w:r>
          </w:p>
        </w:tc>
        <w:tc>
          <w:tcPr>
            <w:tcW w:w="3260" w:type="dxa"/>
            <w:vAlign w:val="center"/>
          </w:tcPr>
          <w:p w14:paraId="53B126EE" w14:textId="7FD48C48" w:rsidR="00D74BF0" w:rsidRDefault="00D74BF0" w:rsidP="009B0991">
            <w:r>
              <w:t>Optimization of Steel Fibre</w:t>
            </w:r>
          </w:p>
        </w:tc>
        <w:tc>
          <w:tcPr>
            <w:tcW w:w="5117" w:type="dxa"/>
            <w:vAlign w:val="center"/>
          </w:tcPr>
          <w:p w14:paraId="4E2F54FF" w14:textId="47B4463E" w:rsidR="00D74BF0" w:rsidRDefault="00D74BF0" w:rsidP="009B0991">
            <w:r>
              <w:t>Slump Flow Study</w:t>
            </w:r>
          </w:p>
        </w:tc>
      </w:tr>
    </w:tbl>
    <w:p w14:paraId="606DF6B5" w14:textId="39F173F2" w:rsidR="009B0991" w:rsidRDefault="009B0991" w:rsidP="00402841">
      <w:pPr>
        <w:pStyle w:val="tablehead"/>
        <w:numPr>
          <w:ilvl w:val="0"/>
          <w:numId w:val="0"/>
        </w:numPr>
        <w:spacing w:before="0" w:after="0" w:line="240" w:lineRule="auto"/>
        <w:jc w:val="both"/>
        <w:rPr>
          <w:rFonts w:eastAsia="MS Mincho"/>
          <w:noProof w:val="0"/>
          <w:spacing w:val="-1"/>
          <w:sz w:val="20"/>
          <w:szCs w:val="20"/>
        </w:rPr>
      </w:pPr>
    </w:p>
    <w:p w14:paraId="7EF9E7D2" w14:textId="1AEFB7C5" w:rsidR="00B50C53" w:rsidRDefault="00B50C53" w:rsidP="00B50C53">
      <w:pPr>
        <w:pStyle w:val="Heading1"/>
        <w:spacing w:before="0" w:after="0"/>
        <w:rPr>
          <w:rFonts w:ascii="Times New Roman" w:eastAsia="MS Mincho" w:hAnsi="Times New Roman"/>
          <w:sz w:val="20"/>
          <w:szCs w:val="20"/>
        </w:rPr>
      </w:pPr>
      <w:r>
        <w:rPr>
          <w:rFonts w:ascii="Times New Roman" w:eastAsia="MS Mincho" w:hAnsi="Times New Roman"/>
          <w:sz w:val="20"/>
          <w:szCs w:val="20"/>
        </w:rPr>
        <w:t>RESULTS</w:t>
      </w:r>
    </w:p>
    <w:p w14:paraId="7969C054" w14:textId="44FB32CC" w:rsidR="009621BA" w:rsidRDefault="009621BA" w:rsidP="000C3D7F">
      <w:pPr>
        <w:jc w:val="both"/>
        <w:rPr>
          <w:rFonts w:eastAsia="MS Mincho"/>
        </w:rPr>
      </w:pPr>
    </w:p>
    <w:p w14:paraId="73D8A47B" w14:textId="3B3AE07F" w:rsidR="000C3D7F" w:rsidRDefault="000C3D7F" w:rsidP="000C3D7F">
      <w:pPr>
        <w:jc w:val="both"/>
        <w:rPr>
          <w:rFonts w:eastAsia="MS Mincho"/>
          <w:b/>
          <w:bCs/>
        </w:rPr>
      </w:pPr>
      <w:r>
        <w:rPr>
          <w:rFonts w:eastAsia="MS Mincho"/>
          <w:b/>
          <w:bCs/>
        </w:rPr>
        <w:lastRenderedPageBreak/>
        <w:t>1. Packing Density of Coarse Aggregate</w:t>
      </w:r>
    </w:p>
    <w:p w14:paraId="7F981CF6" w14:textId="77777777" w:rsidR="00D51EC6" w:rsidRDefault="00D51EC6" w:rsidP="00D51EC6">
      <w:pPr>
        <w:jc w:val="both"/>
        <w:rPr>
          <w:rFonts w:eastAsia="MS Mincho"/>
        </w:rPr>
      </w:pPr>
    </w:p>
    <w:p w14:paraId="5CC32C18" w14:textId="53320948" w:rsidR="000C3D7F" w:rsidRDefault="00D51EC6" w:rsidP="00D51EC6">
      <w:pPr>
        <w:ind w:firstLine="720"/>
        <w:jc w:val="both"/>
        <w:rPr>
          <w:rFonts w:eastAsia="MS Mincho"/>
        </w:rPr>
      </w:pPr>
      <w:r w:rsidRPr="00D51EC6">
        <w:rPr>
          <w:rFonts w:eastAsia="MS Mincho"/>
        </w:rPr>
        <w:t>The optimal packing density of coarse aggregate combination (12.5 and 20mm) was determined by varying the mixture of coarse aggregates from 0% to 100% by volume with a 10% increment.</w:t>
      </w:r>
      <w:r>
        <w:rPr>
          <w:rFonts w:eastAsia="MS Mincho"/>
        </w:rPr>
        <w:t xml:space="preserve"> </w:t>
      </w:r>
      <w:r w:rsidRPr="00D51EC6">
        <w:rPr>
          <w:rFonts w:eastAsia="MS Mincho"/>
        </w:rPr>
        <w:t>Using Eq. (1), the packing densities of each combination were calculated, and the results are shown in Table 4.</w:t>
      </w:r>
      <w:r>
        <w:rPr>
          <w:rFonts w:eastAsia="MS Mincho"/>
        </w:rPr>
        <w:t xml:space="preserve"> </w:t>
      </w:r>
      <w:r w:rsidRPr="00D51EC6">
        <w:rPr>
          <w:rFonts w:eastAsia="MS Mincho"/>
        </w:rPr>
        <w:t>Referring to Fig. 1, it can be seen that the packing densities of 12.5mm and 20mm aggregates exhibit a distinctive pattern, with maximum density at the optimal position.</w:t>
      </w:r>
      <w:r>
        <w:rPr>
          <w:rFonts w:eastAsia="MS Mincho"/>
        </w:rPr>
        <w:t xml:space="preserve"> </w:t>
      </w:r>
      <w:r w:rsidRPr="00D51EC6">
        <w:rPr>
          <w:rFonts w:eastAsia="MS Mincho"/>
        </w:rPr>
        <w:t>As the amount of smaller size aggregate (12.5mm) rises, the packing density up to a mixture of 50:50 (53%) becomes more effective.</w:t>
      </w:r>
      <w:r>
        <w:rPr>
          <w:rFonts w:eastAsia="MS Mincho"/>
        </w:rPr>
        <w:t xml:space="preserve"> </w:t>
      </w:r>
      <w:r w:rsidRPr="00D51EC6">
        <w:rPr>
          <w:rFonts w:eastAsia="MS Mincho"/>
        </w:rPr>
        <w:t>Following this combination, a decrease in packing density was noted.</w:t>
      </w:r>
    </w:p>
    <w:p w14:paraId="419AE45A" w14:textId="4D75FB59" w:rsidR="00F606B4" w:rsidRDefault="00F606B4" w:rsidP="00F606B4">
      <w:pPr>
        <w:ind w:firstLine="720"/>
        <w:rPr>
          <w:rFonts w:eastAsia="MS Mincho"/>
        </w:rPr>
      </w:pPr>
      <w:r w:rsidRPr="000B5B2F">
        <w:rPr>
          <w:b/>
        </w:rPr>
        <w:t xml:space="preserve">Table </w:t>
      </w:r>
      <w:r>
        <w:rPr>
          <w:b/>
        </w:rPr>
        <w:t>4</w:t>
      </w:r>
      <w:r w:rsidRPr="000B5B2F">
        <w:rPr>
          <w:b/>
        </w:rPr>
        <w:t xml:space="preserve">: </w:t>
      </w:r>
      <w:r>
        <w:rPr>
          <w:b/>
        </w:rPr>
        <w:t>Combinations used for Packing Density</w:t>
      </w:r>
    </w:p>
    <w:p w14:paraId="4A2AE1E3" w14:textId="77777777" w:rsidR="00D51EC6" w:rsidRDefault="00D51EC6" w:rsidP="00D51EC6">
      <w:pPr>
        <w:ind w:firstLine="720"/>
        <w:jc w:val="both"/>
        <w:rPr>
          <w:rFonts w:eastAsia="MS Mincho"/>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80"/>
        <w:gridCol w:w="990"/>
        <w:gridCol w:w="900"/>
        <w:gridCol w:w="900"/>
        <w:gridCol w:w="1067"/>
        <w:gridCol w:w="903"/>
        <w:gridCol w:w="815"/>
        <w:gridCol w:w="867"/>
        <w:gridCol w:w="1298"/>
      </w:tblGrid>
      <w:tr w:rsidR="00D51EC6" w:rsidRPr="00D51EC6" w14:paraId="4A74FDBB" w14:textId="77777777" w:rsidTr="00F4786A">
        <w:trPr>
          <w:trHeight w:val="675"/>
          <w:jc w:val="center"/>
        </w:trPr>
        <w:tc>
          <w:tcPr>
            <w:tcW w:w="980" w:type="dxa"/>
          </w:tcPr>
          <w:p w14:paraId="7DD3CCA6" w14:textId="77777777" w:rsidR="00D51EC6" w:rsidRPr="00D51EC6" w:rsidRDefault="00D51EC6" w:rsidP="00011AD9">
            <w:pPr>
              <w:pStyle w:val="TableParagraph"/>
              <w:spacing w:line="215" w:lineRule="exact"/>
              <w:ind w:left="118"/>
              <w:jc w:val="left"/>
              <w:rPr>
                <w:b/>
                <w:sz w:val="20"/>
                <w:szCs w:val="20"/>
              </w:rPr>
            </w:pPr>
            <w:r w:rsidRPr="00D51EC6">
              <w:rPr>
                <w:b/>
                <w:w w:val="105"/>
                <w:sz w:val="20"/>
                <w:szCs w:val="20"/>
              </w:rPr>
              <w:t>Name</w:t>
            </w:r>
          </w:p>
        </w:tc>
        <w:tc>
          <w:tcPr>
            <w:tcW w:w="990" w:type="dxa"/>
          </w:tcPr>
          <w:p w14:paraId="415EF05E" w14:textId="77777777" w:rsidR="00D51EC6" w:rsidRPr="00D51EC6" w:rsidRDefault="00D51EC6" w:rsidP="00011AD9">
            <w:pPr>
              <w:pStyle w:val="TableParagraph"/>
              <w:spacing w:line="235" w:lineRule="auto"/>
              <w:ind w:left="130" w:right="123" w:firstLine="93"/>
              <w:jc w:val="left"/>
              <w:rPr>
                <w:b/>
                <w:sz w:val="20"/>
                <w:szCs w:val="20"/>
              </w:rPr>
            </w:pPr>
            <w:r w:rsidRPr="00D51EC6">
              <w:rPr>
                <w:b/>
                <w:w w:val="95"/>
                <w:sz w:val="20"/>
                <w:szCs w:val="20"/>
              </w:rPr>
              <w:t>% vol</w:t>
            </w:r>
            <w:r w:rsidRPr="00D51EC6">
              <w:rPr>
                <w:b/>
                <w:spacing w:val="1"/>
                <w:w w:val="95"/>
                <w:sz w:val="20"/>
                <w:szCs w:val="20"/>
              </w:rPr>
              <w:t xml:space="preserve"> </w:t>
            </w:r>
            <w:r w:rsidRPr="00D51EC6">
              <w:rPr>
                <w:b/>
                <w:w w:val="95"/>
                <w:sz w:val="20"/>
                <w:szCs w:val="20"/>
              </w:rPr>
              <w:t>12.5mm</w:t>
            </w:r>
          </w:p>
        </w:tc>
        <w:tc>
          <w:tcPr>
            <w:tcW w:w="900" w:type="dxa"/>
          </w:tcPr>
          <w:p w14:paraId="72382DEC" w14:textId="77777777" w:rsidR="00D51EC6" w:rsidRPr="00D51EC6" w:rsidRDefault="00D51EC6" w:rsidP="00011AD9">
            <w:pPr>
              <w:pStyle w:val="TableParagraph"/>
              <w:spacing w:line="235" w:lineRule="auto"/>
              <w:ind w:left="136" w:right="157" w:firstLine="28"/>
              <w:jc w:val="left"/>
              <w:rPr>
                <w:b/>
                <w:sz w:val="20"/>
                <w:szCs w:val="20"/>
              </w:rPr>
            </w:pPr>
            <w:r w:rsidRPr="00D51EC6">
              <w:rPr>
                <w:b/>
                <w:spacing w:val="-1"/>
                <w:w w:val="95"/>
                <w:sz w:val="20"/>
                <w:szCs w:val="20"/>
              </w:rPr>
              <w:t>% vol</w:t>
            </w:r>
            <w:r w:rsidRPr="00D51EC6">
              <w:rPr>
                <w:b/>
                <w:spacing w:val="-45"/>
                <w:w w:val="95"/>
                <w:sz w:val="20"/>
                <w:szCs w:val="20"/>
              </w:rPr>
              <w:t xml:space="preserve"> </w:t>
            </w:r>
            <w:r w:rsidRPr="00D51EC6">
              <w:rPr>
                <w:b/>
                <w:w w:val="95"/>
                <w:sz w:val="20"/>
                <w:szCs w:val="20"/>
              </w:rPr>
              <w:t>20mm</w:t>
            </w:r>
          </w:p>
        </w:tc>
        <w:tc>
          <w:tcPr>
            <w:tcW w:w="900" w:type="dxa"/>
          </w:tcPr>
          <w:p w14:paraId="7046A686" w14:textId="77777777" w:rsidR="00D51EC6" w:rsidRPr="00D51EC6" w:rsidRDefault="00D51EC6" w:rsidP="00011AD9">
            <w:pPr>
              <w:pStyle w:val="TableParagraph"/>
              <w:spacing w:line="235" w:lineRule="auto"/>
              <w:ind w:left="286" w:right="150" w:hanging="128"/>
              <w:jc w:val="left"/>
              <w:rPr>
                <w:b/>
                <w:sz w:val="20"/>
                <w:szCs w:val="20"/>
              </w:rPr>
            </w:pPr>
            <w:r w:rsidRPr="00D51EC6">
              <w:rPr>
                <w:b/>
                <w:w w:val="95"/>
                <w:sz w:val="20"/>
                <w:szCs w:val="20"/>
              </w:rPr>
              <w:t>Weight</w:t>
            </w:r>
            <w:r w:rsidRPr="00D51EC6">
              <w:rPr>
                <w:b/>
                <w:spacing w:val="-45"/>
                <w:w w:val="95"/>
                <w:sz w:val="20"/>
                <w:szCs w:val="20"/>
              </w:rPr>
              <w:t xml:space="preserve"> </w:t>
            </w:r>
            <w:r w:rsidRPr="00D51EC6">
              <w:rPr>
                <w:b/>
                <w:sz w:val="20"/>
                <w:szCs w:val="20"/>
              </w:rPr>
              <w:t>(kg)</w:t>
            </w:r>
          </w:p>
        </w:tc>
        <w:tc>
          <w:tcPr>
            <w:tcW w:w="1067" w:type="dxa"/>
          </w:tcPr>
          <w:p w14:paraId="616F632E" w14:textId="77777777" w:rsidR="00D51EC6" w:rsidRPr="00D51EC6" w:rsidRDefault="00D51EC6" w:rsidP="00011AD9">
            <w:pPr>
              <w:pStyle w:val="TableParagraph"/>
              <w:spacing w:line="235" w:lineRule="auto"/>
              <w:ind w:left="151" w:right="118" w:firstLine="16"/>
              <w:jc w:val="left"/>
              <w:rPr>
                <w:b/>
                <w:sz w:val="20"/>
                <w:szCs w:val="20"/>
              </w:rPr>
            </w:pPr>
            <w:r w:rsidRPr="00D51EC6">
              <w:rPr>
                <w:b/>
                <w:spacing w:val="-1"/>
                <w:sz w:val="20"/>
                <w:szCs w:val="20"/>
              </w:rPr>
              <w:t>M1(kg)</w:t>
            </w:r>
            <w:r w:rsidRPr="00D51EC6">
              <w:rPr>
                <w:b/>
                <w:spacing w:val="-47"/>
                <w:sz w:val="20"/>
                <w:szCs w:val="20"/>
              </w:rPr>
              <w:t xml:space="preserve"> </w:t>
            </w:r>
            <w:r w:rsidRPr="00D51EC6">
              <w:rPr>
                <w:b/>
                <w:w w:val="95"/>
                <w:sz w:val="20"/>
                <w:szCs w:val="20"/>
              </w:rPr>
              <w:t>12.5mm</w:t>
            </w:r>
          </w:p>
        </w:tc>
        <w:tc>
          <w:tcPr>
            <w:tcW w:w="903" w:type="dxa"/>
          </w:tcPr>
          <w:p w14:paraId="093CC956" w14:textId="77777777" w:rsidR="00D51EC6" w:rsidRPr="00D51EC6" w:rsidRDefault="00D51EC6" w:rsidP="00011AD9">
            <w:pPr>
              <w:pStyle w:val="TableParagraph"/>
              <w:spacing w:line="235" w:lineRule="auto"/>
              <w:ind w:left="184" w:right="121" w:hanging="56"/>
              <w:jc w:val="left"/>
              <w:rPr>
                <w:b/>
                <w:sz w:val="20"/>
                <w:szCs w:val="20"/>
              </w:rPr>
            </w:pPr>
            <w:r w:rsidRPr="00D51EC6">
              <w:rPr>
                <w:b/>
                <w:sz w:val="20"/>
                <w:szCs w:val="20"/>
              </w:rPr>
              <w:t>M2(kg)</w:t>
            </w:r>
            <w:r w:rsidRPr="00D51EC6">
              <w:rPr>
                <w:b/>
                <w:spacing w:val="-48"/>
                <w:sz w:val="20"/>
                <w:szCs w:val="20"/>
              </w:rPr>
              <w:t xml:space="preserve"> </w:t>
            </w:r>
            <w:r w:rsidRPr="00D51EC6">
              <w:rPr>
                <w:b/>
                <w:sz w:val="20"/>
                <w:szCs w:val="20"/>
              </w:rPr>
              <w:t>20mm</w:t>
            </w:r>
          </w:p>
        </w:tc>
        <w:tc>
          <w:tcPr>
            <w:tcW w:w="815" w:type="dxa"/>
          </w:tcPr>
          <w:p w14:paraId="7C0491C0" w14:textId="77777777" w:rsidR="00D51EC6" w:rsidRPr="00D51EC6" w:rsidRDefault="00D51EC6" w:rsidP="00011AD9">
            <w:pPr>
              <w:pStyle w:val="TableParagraph"/>
              <w:spacing w:line="215" w:lineRule="exact"/>
              <w:ind w:left="117" w:right="102"/>
              <w:rPr>
                <w:b/>
                <w:sz w:val="20"/>
                <w:szCs w:val="20"/>
              </w:rPr>
            </w:pPr>
            <w:r w:rsidRPr="00D51EC6">
              <w:rPr>
                <w:b/>
                <w:sz w:val="20"/>
                <w:szCs w:val="20"/>
              </w:rPr>
              <w:t>M1/S1</w:t>
            </w:r>
          </w:p>
        </w:tc>
        <w:tc>
          <w:tcPr>
            <w:tcW w:w="867" w:type="dxa"/>
          </w:tcPr>
          <w:p w14:paraId="565864B7" w14:textId="77777777" w:rsidR="00D51EC6" w:rsidRPr="00D51EC6" w:rsidRDefault="00D51EC6" w:rsidP="00011AD9">
            <w:pPr>
              <w:pStyle w:val="TableParagraph"/>
              <w:spacing w:line="215" w:lineRule="exact"/>
              <w:ind w:left="100" w:right="142"/>
              <w:rPr>
                <w:b/>
                <w:sz w:val="20"/>
                <w:szCs w:val="20"/>
              </w:rPr>
            </w:pPr>
            <w:r w:rsidRPr="00D51EC6">
              <w:rPr>
                <w:b/>
                <w:w w:val="105"/>
                <w:sz w:val="20"/>
                <w:szCs w:val="20"/>
              </w:rPr>
              <w:t>M2/S2</w:t>
            </w:r>
          </w:p>
        </w:tc>
        <w:tc>
          <w:tcPr>
            <w:tcW w:w="1298" w:type="dxa"/>
          </w:tcPr>
          <w:p w14:paraId="181CA4F6" w14:textId="77777777" w:rsidR="00D51EC6" w:rsidRPr="00D51EC6" w:rsidRDefault="00D51EC6" w:rsidP="00011AD9">
            <w:pPr>
              <w:pStyle w:val="TableParagraph"/>
              <w:spacing w:line="213" w:lineRule="exact"/>
              <w:ind w:left="201" w:hanging="41"/>
              <w:jc w:val="left"/>
              <w:rPr>
                <w:b/>
                <w:sz w:val="20"/>
                <w:szCs w:val="20"/>
              </w:rPr>
            </w:pPr>
            <w:r w:rsidRPr="00D51EC6">
              <w:rPr>
                <w:b/>
                <w:sz w:val="20"/>
                <w:szCs w:val="20"/>
              </w:rPr>
              <w:t>Packing</w:t>
            </w:r>
          </w:p>
          <w:p w14:paraId="1DF13B19" w14:textId="77777777" w:rsidR="00D51EC6" w:rsidRPr="00D51EC6" w:rsidRDefault="00D51EC6" w:rsidP="00011AD9">
            <w:pPr>
              <w:pStyle w:val="TableParagraph"/>
              <w:spacing w:line="224" w:lineRule="exact"/>
              <w:ind w:left="353" w:right="235" w:hanging="152"/>
              <w:jc w:val="left"/>
              <w:rPr>
                <w:b/>
                <w:sz w:val="20"/>
                <w:szCs w:val="20"/>
              </w:rPr>
            </w:pPr>
            <w:r w:rsidRPr="00D51EC6">
              <w:rPr>
                <w:b/>
                <w:spacing w:val="-1"/>
                <w:sz w:val="20"/>
                <w:szCs w:val="20"/>
              </w:rPr>
              <w:t>density</w:t>
            </w:r>
            <w:r w:rsidRPr="00D51EC6">
              <w:rPr>
                <w:b/>
                <w:spacing w:val="-47"/>
                <w:sz w:val="20"/>
                <w:szCs w:val="20"/>
              </w:rPr>
              <w:t xml:space="preserve"> </w:t>
            </w:r>
            <w:r w:rsidRPr="00D51EC6">
              <w:rPr>
                <w:b/>
                <w:sz w:val="20"/>
                <w:szCs w:val="20"/>
              </w:rPr>
              <w:t>(%)</w:t>
            </w:r>
          </w:p>
        </w:tc>
      </w:tr>
      <w:tr w:rsidR="00D51EC6" w:rsidRPr="00D51EC6" w14:paraId="120425AC" w14:textId="77777777" w:rsidTr="00F4786A">
        <w:trPr>
          <w:trHeight w:val="223"/>
          <w:jc w:val="center"/>
        </w:trPr>
        <w:tc>
          <w:tcPr>
            <w:tcW w:w="980" w:type="dxa"/>
          </w:tcPr>
          <w:p w14:paraId="0536CC00" w14:textId="77777777" w:rsidR="00D51EC6" w:rsidRPr="00D51EC6" w:rsidRDefault="00D51EC6" w:rsidP="00011AD9">
            <w:pPr>
              <w:pStyle w:val="TableParagraph"/>
              <w:spacing w:line="203" w:lineRule="exact"/>
              <w:ind w:left="118"/>
              <w:jc w:val="left"/>
              <w:rPr>
                <w:sz w:val="20"/>
                <w:szCs w:val="20"/>
              </w:rPr>
            </w:pPr>
            <w:r w:rsidRPr="00D51EC6">
              <w:rPr>
                <w:sz w:val="20"/>
                <w:szCs w:val="20"/>
              </w:rPr>
              <w:t>A</w:t>
            </w:r>
            <w:r w:rsidRPr="00C567E4">
              <w:rPr>
                <w:sz w:val="20"/>
                <w:szCs w:val="20"/>
                <w:vertAlign w:val="subscript"/>
              </w:rPr>
              <w:t>1</w:t>
            </w:r>
          </w:p>
        </w:tc>
        <w:tc>
          <w:tcPr>
            <w:tcW w:w="990" w:type="dxa"/>
          </w:tcPr>
          <w:p w14:paraId="223CC00B" w14:textId="77777777" w:rsidR="00D51EC6" w:rsidRPr="00D51EC6" w:rsidRDefault="00D51EC6" w:rsidP="00011AD9">
            <w:pPr>
              <w:pStyle w:val="TableParagraph"/>
              <w:spacing w:line="203" w:lineRule="exact"/>
              <w:ind w:right="4"/>
              <w:rPr>
                <w:sz w:val="20"/>
                <w:szCs w:val="20"/>
              </w:rPr>
            </w:pPr>
            <w:r w:rsidRPr="00D51EC6">
              <w:rPr>
                <w:w w:val="93"/>
                <w:sz w:val="20"/>
                <w:szCs w:val="20"/>
              </w:rPr>
              <w:t>0</w:t>
            </w:r>
          </w:p>
        </w:tc>
        <w:tc>
          <w:tcPr>
            <w:tcW w:w="900" w:type="dxa"/>
          </w:tcPr>
          <w:p w14:paraId="0FA027A3" w14:textId="77777777" w:rsidR="00D51EC6" w:rsidRPr="00D51EC6" w:rsidRDefault="00D51EC6" w:rsidP="00011AD9">
            <w:pPr>
              <w:pStyle w:val="TableParagraph"/>
              <w:spacing w:line="203" w:lineRule="exact"/>
              <w:ind w:left="231" w:right="249"/>
              <w:rPr>
                <w:sz w:val="20"/>
                <w:szCs w:val="20"/>
              </w:rPr>
            </w:pPr>
            <w:r w:rsidRPr="00D51EC6">
              <w:rPr>
                <w:sz w:val="20"/>
                <w:szCs w:val="20"/>
              </w:rPr>
              <w:t>100</w:t>
            </w:r>
          </w:p>
        </w:tc>
        <w:tc>
          <w:tcPr>
            <w:tcW w:w="900" w:type="dxa"/>
          </w:tcPr>
          <w:p w14:paraId="0E1D5031" w14:textId="0113EDA3" w:rsidR="00D51EC6" w:rsidRPr="00D51EC6" w:rsidRDefault="00D51EC6" w:rsidP="00011AD9">
            <w:pPr>
              <w:pStyle w:val="TableParagraph"/>
              <w:spacing w:line="203" w:lineRule="exact"/>
              <w:ind w:left="268" w:right="262"/>
              <w:rPr>
                <w:sz w:val="20"/>
                <w:szCs w:val="20"/>
              </w:rPr>
            </w:pPr>
            <w:r w:rsidRPr="00D51EC6">
              <w:rPr>
                <w:sz w:val="20"/>
                <w:szCs w:val="20"/>
              </w:rPr>
              <w:t>7.5</w:t>
            </w:r>
            <w:r w:rsidR="00F4786A">
              <w:rPr>
                <w:sz w:val="20"/>
                <w:szCs w:val="20"/>
              </w:rPr>
              <w:t>6</w:t>
            </w:r>
          </w:p>
        </w:tc>
        <w:tc>
          <w:tcPr>
            <w:tcW w:w="1067" w:type="dxa"/>
          </w:tcPr>
          <w:p w14:paraId="159A0F37" w14:textId="47EED105" w:rsidR="00D51EC6" w:rsidRPr="00D51EC6" w:rsidRDefault="00D51EC6" w:rsidP="00011AD9">
            <w:pPr>
              <w:pStyle w:val="TableParagraph"/>
              <w:spacing w:line="203" w:lineRule="exact"/>
              <w:ind w:left="284" w:right="265"/>
              <w:rPr>
                <w:sz w:val="20"/>
                <w:szCs w:val="20"/>
              </w:rPr>
            </w:pPr>
            <w:r w:rsidRPr="00D51EC6">
              <w:rPr>
                <w:sz w:val="20"/>
                <w:szCs w:val="20"/>
              </w:rPr>
              <w:t>0.0</w:t>
            </w:r>
            <w:r w:rsidR="00F4786A">
              <w:rPr>
                <w:sz w:val="20"/>
                <w:szCs w:val="20"/>
              </w:rPr>
              <w:t>0</w:t>
            </w:r>
          </w:p>
        </w:tc>
        <w:tc>
          <w:tcPr>
            <w:tcW w:w="903" w:type="dxa"/>
          </w:tcPr>
          <w:p w14:paraId="52467949" w14:textId="30814B57" w:rsidR="00D51EC6" w:rsidRPr="00D51EC6" w:rsidRDefault="00D51EC6" w:rsidP="00011AD9">
            <w:pPr>
              <w:pStyle w:val="TableParagraph"/>
              <w:spacing w:line="203" w:lineRule="exact"/>
              <w:ind w:right="291"/>
              <w:jc w:val="right"/>
              <w:rPr>
                <w:sz w:val="20"/>
                <w:szCs w:val="20"/>
              </w:rPr>
            </w:pPr>
            <w:r w:rsidRPr="00D51EC6">
              <w:rPr>
                <w:sz w:val="20"/>
                <w:szCs w:val="20"/>
              </w:rPr>
              <w:t>7.5</w:t>
            </w:r>
            <w:r w:rsidR="00F4786A">
              <w:rPr>
                <w:sz w:val="20"/>
                <w:szCs w:val="20"/>
              </w:rPr>
              <w:t>6</w:t>
            </w:r>
          </w:p>
        </w:tc>
        <w:tc>
          <w:tcPr>
            <w:tcW w:w="815" w:type="dxa"/>
          </w:tcPr>
          <w:p w14:paraId="74A7CA38" w14:textId="77777777" w:rsidR="00D51EC6" w:rsidRPr="00D51EC6" w:rsidRDefault="00D51EC6" w:rsidP="00011AD9">
            <w:pPr>
              <w:pStyle w:val="TableParagraph"/>
              <w:spacing w:line="203" w:lineRule="exact"/>
              <w:ind w:left="117" w:right="100"/>
              <w:rPr>
                <w:sz w:val="20"/>
                <w:szCs w:val="20"/>
              </w:rPr>
            </w:pPr>
            <w:r w:rsidRPr="00D51EC6">
              <w:rPr>
                <w:sz w:val="20"/>
                <w:szCs w:val="20"/>
              </w:rPr>
              <w:t>0.00</w:t>
            </w:r>
          </w:p>
        </w:tc>
        <w:tc>
          <w:tcPr>
            <w:tcW w:w="867" w:type="dxa"/>
          </w:tcPr>
          <w:p w14:paraId="6405CB57" w14:textId="48B1024F" w:rsidR="00D51EC6" w:rsidRPr="00D51EC6" w:rsidRDefault="00D51EC6" w:rsidP="00011AD9">
            <w:pPr>
              <w:pStyle w:val="TableParagraph"/>
              <w:spacing w:line="203" w:lineRule="exact"/>
              <w:ind w:left="100" w:right="140"/>
              <w:rPr>
                <w:sz w:val="20"/>
                <w:szCs w:val="20"/>
              </w:rPr>
            </w:pPr>
            <w:r w:rsidRPr="00D51EC6">
              <w:rPr>
                <w:sz w:val="20"/>
                <w:szCs w:val="20"/>
              </w:rPr>
              <w:t>2.7</w:t>
            </w:r>
            <w:r w:rsidR="00F4786A">
              <w:rPr>
                <w:sz w:val="20"/>
                <w:szCs w:val="20"/>
              </w:rPr>
              <w:t>3</w:t>
            </w:r>
          </w:p>
        </w:tc>
        <w:tc>
          <w:tcPr>
            <w:tcW w:w="1298" w:type="dxa"/>
          </w:tcPr>
          <w:p w14:paraId="4D56B254" w14:textId="26B586EB" w:rsidR="00D51EC6" w:rsidRPr="00D51EC6" w:rsidRDefault="00F4786A" w:rsidP="00011AD9">
            <w:pPr>
              <w:pStyle w:val="TableParagraph"/>
              <w:spacing w:line="203" w:lineRule="exact"/>
              <w:ind w:left="388" w:right="432"/>
              <w:rPr>
                <w:sz w:val="20"/>
                <w:szCs w:val="20"/>
              </w:rPr>
            </w:pPr>
            <w:r>
              <w:rPr>
                <w:sz w:val="20"/>
                <w:szCs w:val="20"/>
              </w:rPr>
              <w:t>50</w:t>
            </w:r>
          </w:p>
        </w:tc>
      </w:tr>
      <w:tr w:rsidR="00D51EC6" w:rsidRPr="00D51EC6" w14:paraId="7475F75A" w14:textId="77777777" w:rsidTr="00F4786A">
        <w:trPr>
          <w:trHeight w:val="225"/>
          <w:jc w:val="center"/>
        </w:trPr>
        <w:tc>
          <w:tcPr>
            <w:tcW w:w="980" w:type="dxa"/>
          </w:tcPr>
          <w:p w14:paraId="4425F334" w14:textId="2DFAA76C" w:rsidR="00D51EC6" w:rsidRPr="00D51EC6" w:rsidRDefault="00D51EC6" w:rsidP="006C592F">
            <w:pPr>
              <w:pStyle w:val="TableParagraph"/>
              <w:tabs>
                <w:tab w:val="left" w:pos="876"/>
              </w:tabs>
              <w:spacing w:line="206" w:lineRule="exact"/>
              <w:ind w:left="118"/>
              <w:jc w:val="left"/>
              <w:rPr>
                <w:sz w:val="20"/>
                <w:szCs w:val="20"/>
              </w:rPr>
            </w:pPr>
            <w:r w:rsidRPr="00D51EC6">
              <w:rPr>
                <w:sz w:val="20"/>
                <w:szCs w:val="20"/>
              </w:rPr>
              <w:t>A</w:t>
            </w:r>
            <w:r w:rsidRPr="006C592F">
              <w:rPr>
                <w:sz w:val="20"/>
                <w:szCs w:val="20"/>
                <w:vertAlign w:val="subscript"/>
              </w:rPr>
              <w:t>2</w:t>
            </w:r>
            <w:r w:rsidR="006C592F">
              <w:rPr>
                <w:sz w:val="20"/>
                <w:szCs w:val="20"/>
              </w:rPr>
              <w:tab/>
            </w:r>
          </w:p>
        </w:tc>
        <w:tc>
          <w:tcPr>
            <w:tcW w:w="990" w:type="dxa"/>
          </w:tcPr>
          <w:p w14:paraId="7EEFE2CF" w14:textId="7C41FFF9" w:rsidR="00D51EC6" w:rsidRPr="00D51EC6" w:rsidRDefault="00C567E4" w:rsidP="00011AD9">
            <w:pPr>
              <w:pStyle w:val="TableParagraph"/>
              <w:spacing w:line="206" w:lineRule="exact"/>
              <w:ind w:left="287" w:right="293"/>
              <w:rPr>
                <w:sz w:val="20"/>
                <w:szCs w:val="20"/>
              </w:rPr>
            </w:pPr>
            <w:r>
              <w:rPr>
                <w:sz w:val="20"/>
                <w:szCs w:val="20"/>
              </w:rPr>
              <w:t>9.9</w:t>
            </w:r>
          </w:p>
        </w:tc>
        <w:tc>
          <w:tcPr>
            <w:tcW w:w="900" w:type="dxa"/>
          </w:tcPr>
          <w:p w14:paraId="53DD25FF" w14:textId="7DFFB089" w:rsidR="00D51EC6" w:rsidRPr="00D51EC6" w:rsidRDefault="00D51EC6" w:rsidP="00011AD9">
            <w:pPr>
              <w:pStyle w:val="TableParagraph"/>
              <w:spacing w:line="206" w:lineRule="exact"/>
              <w:ind w:left="229" w:right="249"/>
              <w:rPr>
                <w:sz w:val="20"/>
                <w:szCs w:val="20"/>
              </w:rPr>
            </w:pPr>
            <w:r w:rsidRPr="00D51EC6">
              <w:rPr>
                <w:sz w:val="20"/>
                <w:szCs w:val="20"/>
              </w:rPr>
              <w:t>90</w:t>
            </w:r>
            <w:r w:rsidR="00C567E4">
              <w:rPr>
                <w:sz w:val="20"/>
                <w:szCs w:val="20"/>
              </w:rPr>
              <w:t>.1</w:t>
            </w:r>
          </w:p>
        </w:tc>
        <w:tc>
          <w:tcPr>
            <w:tcW w:w="900" w:type="dxa"/>
          </w:tcPr>
          <w:p w14:paraId="660778C8" w14:textId="58F43026" w:rsidR="00D51EC6" w:rsidRPr="00D51EC6" w:rsidRDefault="00D51EC6" w:rsidP="00011AD9">
            <w:pPr>
              <w:pStyle w:val="TableParagraph"/>
              <w:spacing w:line="206" w:lineRule="exact"/>
              <w:ind w:left="268" w:right="262"/>
              <w:rPr>
                <w:sz w:val="20"/>
                <w:szCs w:val="20"/>
              </w:rPr>
            </w:pPr>
            <w:r w:rsidRPr="00D51EC6">
              <w:rPr>
                <w:sz w:val="20"/>
                <w:szCs w:val="20"/>
              </w:rPr>
              <w:t>7.6</w:t>
            </w:r>
            <w:r w:rsidR="00F4786A">
              <w:rPr>
                <w:sz w:val="20"/>
                <w:szCs w:val="20"/>
              </w:rPr>
              <w:t>4</w:t>
            </w:r>
          </w:p>
        </w:tc>
        <w:tc>
          <w:tcPr>
            <w:tcW w:w="1067" w:type="dxa"/>
          </w:tcPr>
          <w:p w14:paraId="47B185FE" w14:textId="77777777" w:rsidR="00D51EC6" w:rsidRPr="00D51EC6" w:rsidRDefault="00D51EC6" w:rsidP="00011AD9">
            <w:pPr>
              <w:pStyle w:val="TableParagraph"/>
              <w:spacing w:line="206" w:lineRule="exact"/>
              <w:ind w:left="284" w:right="265"/>
              <w:rPr>
                <w:sz w:val="20"/>
                <w:szCs w:val="20"/>
              </w:rPr>
            </w:pPr>
            <w:r w:rsidRPr="00D51EC6">
              <w:rPr>
                <w:sz w:val="20"/>
                <w:szCs w:val="20"/>
              </w:rPr>
              <w:t>0.76</w:t>
            </w:r>
          </w:p>
        </w:tc>
        <w:tc>
          <w:tcPr>
            <w:tcW w:w="903" w:type="dxa"/>
          </w:tcPr>
          <w:p w14:paraId="006E4C5A" w14:textId="45ECF132" w:rsidR="00D51EC6" w:rsidRPr="00D51EC6" w:rsidRDefault="00D51EC6" w:rsidP="00011AD9">
            <w:pPr>
              <w:pStyle w:val="TableParagraph"/>
              <w:spacing w:line="206" w:lineRule="exact"/>
              <w:ind w:right="291"/>
              <w:jc w:val="right"/>
              <w:rPr>
                <w:sz w:val="20"/>
                <w:szCs w:val="20"/>
              </w:rPr>
            </w:pPr>
            <w:r w:rsidRPr="00D51EC6">
              <w:rPr>
                <w:sz w:val="20"/>
                <w:szCs w:val="20"/>
              </w:rPr>
              <w:t>6.8</w:t>
            </w:r>
            <w:r w:rsidR="00F4786A">
              <w:rPr>
                <w:sz w:val="20"/>
                <w:szCs w:val="20"/>
              </w:rPr>
              <w:t>9</w:t>
            </w:r>
          </w:p>
        </w:tc>
        <w:tc>
          <w:tcPr>
            <w:tcW w:w="815" w:type="dxa"/>
          </w:tcPr>
          <w:p w14:paraId="2273BB77" w14:textId="19D8B8D4" w:rsidR="00D51EC6" w:rsidRPr="00D51EC6" w:rsidRDefault="00D51EC6" w:rsidP="00011AD9">
            <w:pPr>
              <w:pStyle w:val="TableParagraph"/>
              <w:spacing w:line="206" w:lineRule="exact"/>
              <w:ind w:left="117" w:right="100"/>
              <w:rPr>
                <w:sz w:val="20"/>
                <w:szCs w:val="20"/>
              </w:rPr>
            </w:pPr>
            <w:r w:rsidRPr="00D51EC6">
              <w:rPr>
                <w:sz w:val="20"/>
                <w:szCs w:val="20"/>
              </w:rPr>
              <w:t>0.2</w:t>
            </w:r>
            <w:r w:rsidR="00F4786A">
              <w:rPr>
                <w:sz w:val="20"/>
                <w:szCs w:val="20"/>
              </w:rPr>
              <w:t>8</w:t>
            </w:r>
          </w:p>
        </w:tc>
        <w:tc>
          <w:tcPr>
            <w:tcW w:w="867" w:type="dxa"/>
          </w:tcPr>
          <w:p w14:paraId="4CEB827F" w14:textId="5C29C7C1" w:rsidR="00D51EC6" w:rsidRPr="00D51EC6" w:rsidRDefault="00D51EC6" w:rsidP="00011AD9">
            <w:pPr>
              <w:pStyle w:val="TableParagraph"/>
              <w:spacing w:line="206" w:lineRule="exact"/>
              <w:ind w:left="100" w:right="140"/>
              <w:rPr>
                <w:sz w:val="20"/>
                <w:szCs w:val="20"/>
              </w:rPr>
            </w:pPr>
            <w:r w:rsidRPr="00D51EC6">
              <w:rPr>
                <w:sz w:val="20"/>
                <w:szCs w:val="20"/>
              </w:rPr>
              <w:t>2.4</w:t>
            </w:r>
            <w:r w:rsidR="00F4786A">
              <w:rPr>
                <w:sz w:val="20"/>
                <w:szCs w:val="20"/>
              </w:rPr>
              <w:t>9</w:t>
            </w:r>
          </w:p>
        </w:tc>
        <w:tc>
          <w:tcPr>
            <w:tcW w:w="1298" w:type="dxa"/>
          </w:tcPr>
          <w:p w14:paraId="01FA254F" w14:textId="3B1E63A3" w:rsidR="00D51EC6" w:rsidRPr="00D51EC6" w:rsidRDefault="00F4786A" w:rsidP="00011AD9">
            <w:pPr>
              <w:pStyle w:val="TableParagraph"/>
              <w:spacing w:line="206" w:lineRule="exact"/>
              <w:ind w:left="388" w:right="432"/>
              <w:rPr>
                <w:sz w:val="20"/>
                <w:szCs w:val="20"/>
              </w:rPr>
            </w:pPr>
            <w:r>
              <w:rPr>
                <w:sz w:val="20"/>
                <w:szCs w:val="20"/>
              </w:rPr>
              <w:t>59</w:t>
            </w:r>
          </w:p>
        </w:tc>
      </w:tr>
      <w:tr w:rsidR="00D51EC6" w:rsidRPr="00D51EC6" w14:paraId="260038BE" w14:textId="77777777" w:rsidTr="00F4786A">
        <w:trPr>
          <w:trHeight w:val="225"/>
          <w:jc w:val="center"/>
        </w:trPr>
        <w:tc>
          <w:tcPr>
            <w:tcW w:w="980" w:type="dxa"/>
          </w:tcPr>
          <w:p w14:paraId="6C9F259D" w14:textId="77777777" w:rsidR="00D51EC6" w:rsidRPr="00D51EC6" w:rsidRDefault="00D51EC6" w:rsidP="00011AD9">
            <w:pPr>
              <w:pStyle w:val="TableParagraph"/>
              <w:spacing w:line="206" w:lineRule="exact"/>
              <w:ind w:left="118"/>
              <w:jc w:val="left"/>
              <w:rPr>
                <w:sz w:val="20"/>
                <w:szCs w:val="20"/>
              </w:rPr>
            </w:pPr>
            <w:r w:rsidRPr="00D51EC6">
              <w:rPr>
                <w:sz w:val="20"/>
                <w:szCs w:val="20"/>
              </w:rPr>
              <w:t>A</w:t>
            </w:r>
            <w:r w:rsidRPr="006C592F">
              <w:rPr>
                <w:sz w:val="20"/>
                <w:szCs w:val="20"/>
                <w:vertAlign w:val="subscript"/>
              </w:rPr>
              <w:t>3</w:t>
            </w:r>
          </w:p>
        </w:tc>
        <w:tc>
          <w:tcPr>
            <w:tcW w:w="990" w:type="dxa"/>
          </w:tcPr>
          <w:p w14:paraId="3072FAC9" w14:textId="57C25903" w:rsidR="00D51EC6" w:rsidRPr="00D51EC6" w:rsidRDefault="00C567E4" w:rsidP="00011AD9">
            <w:pPr>
              <w:pStyle w:val="TableParagraph"/>
              <w:spacing w:line="206" w:lineRule="exact"/>
              <w:ind w:left="287" w:right="293"/>
              <w:rPr>
                <w:sz w:val="20"/>
                <w:szCs w:val="20"/>
              </w:rPr>
            </w:pPr>
            <w:r>
              <w:rPr>
                <w:sz w:val="20"/>
                <w:szCs w:val="20"/>
              </w:rPr>
              <w:t>19.9</w:t>
            </w:r>
          </w:p>
        </w:tc>
        <w:tc>
          <w:tcPr>
            <w:tcW w:w="900" w:type="dxa"/>
          </w:tcPr>
          <w:p w14:paraId="460BC983" w14:textId="1560D9DA" w:rsidR="00D51EC6" w:rsidRPr="00D51EC6" w:rsidRDefault="00D51EC6" w:rsidP="00011AD9">
            <w:pPr>
              <w:pStyle w:val="TableParagraph"/>
              <w:spacing w:line="206" w:lineRule="exact"/>
              <w:ind w:left="229" w:right="249"/>
              <w:rPr>
                <w:sz w:val="20"/>
                <w:szCs w:val="20"/>
              </w:rPr>
            </w:pPr>
            <w:r w:rsidRPr="00D51EC6">
              <w:rPr>
                <w:sz w:val="20"/>
                <w:szCs w:val="20"/>
              </w:rPr>
              <w:t>80</w:t>
            </w:r>
            <w:r w:rsidR="00C567E4">
              <w:rPr>
                <w:sz w:val="20"/>
                <w:szCs w:val="20"/>
              </w:rPr>
              <w:t>.1.</w:t>
            </w:r>
          </w:p>
        </w:tc>
        <w:tc>
          <w:tcPr>
            <w:tcW w:w="900" w:type="dxa"/>
          </w:tcPr>
          <w:p w14:paraId="4D3E6DEC" w14:textId="239918FE" w:rsidR="00D51EC6" w:rsidRPr="00D51EC6" w:rsidRDefault="00D51EC6" w:rsidP="00011AD9">
            <w:pPr>
              <w:pStyle w:val="TableParagraph"/>
              <w:spacing w:line="206" w:lineRule="exact"/>
              <w:ind w:left="268" w:right="262"/>
              <w:rPr>
                <w:sz w:val="20"/>
                <w:szCs w:val="20"/>
              </w:rPr>
            </w:pPr>
            <w:r w:rsidRPr="00D51EC6">
              <w:rPr>
                <w:sz w:val="20"/>
                <w:szCs w:val="20"/>
              </w:rPr>
              <w:t>7.8</w:t>
            </w:r>
            <w:r w:rsidR="00F4786A">
              <w:rPr>
                <w:sz w:val="20"/>
                <w:szCs w:val="20"/>
              </w:rPr>
              <w:t>5</w:t>
            </w:r>
          </w:p>
        </w:tc>
        <w:tc>
          <w:tcPr>
            <w:tcW w:w="1067" w:type="dxa"/>
          </w:tcPr>
          <w:p w14:paraId="6F0BCD93" w14:textId="77777777" w:rsidR="00D51EC6" w:rsidRPr="00D51EC6" w:rsidRDefault="00D51EC6" w:rsidP="00011AD9">
            <w:pPr>
              <w:pStyle w:val="TableParagraph"/>
              <w:spacing w:line="206" w:lineRule="exact"/>
              <w:ind w:left="284" w:right="265"/>
              <w:rPr>
                <w:sz w:val="20"/>
                <w:szCs w:val="20"/>
              </w:rPr>
            </w:pPr>
            <w:r w:rsidRPr="00D51EC6">
              <w:rPr>
                <w:sz w:val="20"/>
                <w:szCs w:val="20"/>
              </w:rPr>
              <w:t>1.57</w:t>
            </w:r>
          </w:p>
        </w:tc>
        <w:tc>
          <w:tcPr>
            <w:tcW w:w="903" w:type="dxa"/>
          </w:tcPr>
          <w:p w14:paraId="32DA6E40" w14:textId="1A322C24" w:rsidR="00D51EC6" w:rsidRPr="00D51EC6" w:rsidRDefault="00D51EC6" w:rsidP="00011AD9">
            <w:pPr>
              <w:pStyle w:val="TableParagraph"/>
              <w:spacing w:line="206" w:lineRule="exact"/>
              <w:ind w:right="291"/>
              <w:jc w:val="right"/>
              <w:rPr>
                <w:sz w:val="20"/>
                <w:szCs w:val="20"/>
              </w:rPr>
            </w:pPr>
            <w:r w:rsidRPr="00D51EC6">
              <w:rPr>
                <w:sz w:val="20"/>
                <w:szCs w:val="20"/>
              </w:rPr>
              <w:t>6.2</w:t>
            </w:r>
            <w:r w:rsidR="00F4786A">
              <w:rPr>
                <w:sz w:val="20"/>
                <w:szCs w:val="20"/>
              </w:rPr>
              <w:t>8</w:t>
            </w:r>
          </w:p>
        </w:tc>
        <w:tc>
          <w:tcPr>
            <w:tcW w:w="815" w:type="dxa"/>
          </w:tcPr>
          <w:p w14:paraId="00C44BD2" w14:textId="2A1740EB" w:rsidR="00D51EC6" w:rsidRPr="00D51EC6" w:rsidRDefault="00D51EC6" w:rsidP="00011AD9">
            <w:pPr>
              <w:pStyle w:val="TableParagraph"/>
              <w:spacing w:line="206" w:lineRule="exact"/>
              <w:ind w:left="117" w:right="100"/>
              <w:rPr>
                <w:sz w:val="20"/>
                <w:szCs w:val="20"/>
              </w:rPr>
            </w:pPr>
            <w:r w:rsidRPr="00D51EC6">
              <w:rPr>
                <w:sz w:val="20"/>
                <w:szCs w:val="20"/>
              </w:rPr>
              <w:t>0.5</w:t>
            </w:r>
            <w:r w:rsidR="00F4786A">
              <w:rPr>
                <w:sz w:val="20"/>
                <w:szCs w:val="20"/>
              </w:rPr>
              <w:t>7</w:t>
            </w:r>
          </w:p>
        </w:tc>
        <w:tc>
          <w:tcPr>
            <w:tcW w:w="867" w:type="dxa"/>
          </w:tcPr>
          <w:p w14:paraId="059D5E1B" w14:textId="59ECB6F8" w:rsidR="00D51EC6" w:rsidRPr="00D51EC6" w:rsidRDefault="00D51EC6" w:rsidP="00011AD9">
            <w:pPr>
              <w:pStyle w:val="TableParagraph"/>
              <w:spacing w:line="206" w:lineRule="exact"/>
              <w:ind w:left="100" w:right="140"/>
              <w:rPr>
                <w:sz w:val="20"/>
                <w:szCs w:val="20"/>
              </w:rPr>
            </w:pPr>
            <w:r w:rsidRPr="00D51EC6">
              <w:rPr>
                <w:sz w:val="20"/>
                <w:szCs w:val="20"/>
              </w:rPr>
              <w:t>2.2</w:t>
            </w:r>
            <w:r w:rsidR="00F4786A">
              <w:rPr>
                <w:sz w:val="20"/>
                <w:szCs w:val="20"/>
              </w:rPr>
              <w:t>7</w:t>
            </w:r>
          </w:p>
        </w:tc>
        <w:tc>
          <w:tcPr>
            <w:tcW w:w="1298" w:type="dxa"/>
          </w:tcPr>
          <w:p w14:paraId="012FE8BD" w14:textId="37F9868B" w:rsidR="00D51EC6" w:rsidRPr="00D51EC6" w:rsidRDefault="00D51EC6" w:rsidP="00011AD9">
            <w:pPr>
              <w:pStyle w:val="TableParagraph"/>
              <w:spacing w:line="206" w:lineRule="exact"/>
              <w:ind w:left="388" w:right="432"/>
              <w:rPr>
                <w:sz w:val="20"/>
                <w:szCs w:val="20"/>
              </w:rPr>
            </w:pPr>
            <w:r w:rsidRPr="00D51EC6">
              <w:rPr>
                <w:sz w:val="20"/>
                <w:szCs w:val="20"/>
              </w:rPr>
              <w:t>5</w:t>
            </w:r>
            <w:r w:rsidR="00F4786A">
              <w:rPr>
                <w:sz w:val="20"/>
                <w:szCs w:val="20"/>
              </w:rPr>
              <w:t>2</w:t>
            </w:r>
          </w:p>
        </w:tc>
      </w:tr>
      <w:tr w:rsidR="00D51EC6" w:rsidRPr="00D51EC6" w14:paraId="043DDAAA" w14:textId="77777777" w:rsidTr="00F4786A">
        <w:trPr>
          <w:trHeight w:val="224"/>
          <w:jc w:val="center"/>
        </w:trPr>
        <w:tc>
          <w:tcPr>
            <w:tcW w:w="980" w:type="dxa"/>
          </w:tcPr>
          <w:p w14:paraId="718D8D51" w14:textId="77777777" w:rsidR="00D51EC6" w:rsidRPr="00D51EC6" w:rsidRDefault="00D51EC6" w:rsidP="00011AD9">
            <w:pPr>
              <w:pStyle w:val="TableParagraph"/>
              <w:spacing w:line="204" w:lineRule="exact"/>
              <w:ind w:left="118"/>
              <w:jc w:val="left"/>
              <w:rPr>
                <w:sz w:val="20"/>
                <w:szCs w:val="20"/>
              </w:rPr>
            </w:pPr>
            <w:r w:rsidRPr="00D51EC6">
              <w:rPr>
                <w:sz w:val="20"/>
                <w:szCs w:val="20"/>
              </w:rPr>
              <w:t>A</w:t>
            </w:r>
            <w:r w:rsidRPr="006C592F">
              <w:rPr>
                <w:sz w:val="20"/>
                <w:szCs w:val="20"/>
                <w:vertAlign w:val="subscript"/>
              </w:rPr>
              <w:t>4</w:t>
            </w:r>
          </w:p>
        </w:tc>
        <w:tc>
          <w:tcPr>
            <w:tcW w:w="990" w:type="dxa"/>
          </w:tcPr>
          <w:p w14:paraId="5E734A75" w14:textId="086C9CA2" w:rsidR="00D51EC6" w:rsidRPr="00D51EC6" w:rsidRDefault="00C567E4" w:rsidP="00011AD9">
            <w:pPr>
              <w:pStyle w:val="TableParagraph"/>
              <w:spacing w:line="204" w:lineRule="exact"/>
              <w:ind w:left="287" w:right="293"/>
              <w:rPr>
                <w:sz w:val="20"/>
                <w:szCs w:val="20"/>
              </w:rPr>
            </w:pPr>
            <w:r>
              <w:rPr>
                <w:sz w:val="20"/>
                <w:szCs w:val="20"/>
              </w:rPr>
              <w:t>29.9</w:t>
            </w:r>
          </w:p>
        </w:tc>
        <w:tc>
          <w:tcPr>
            <w:tcW w:w="900" w:type="dxa"/>
          </w:tcPr>
          <w:p w14:paraId="07FC4DA3" w14:textId="3E6204AC" w:rsidR="00D51EC6" w:rsidRPr="00D51EC6" w:rsidRDefault="00D51EC6" w:rsidP="00011AD9">
            <w:pPr>
              <w:pStyle w:val="TableParagraph"/>
              <w:spacing w:line="204" w:lineRule="exact"/>
              <w:ind w:left="229" w:right="249"/>
              <w:rPr>
                <w:sz w:val="20"/>
                <w:szCs w:val="20"/>
              </w:rPr>
            </w:pPr>
            <w:r w:rsidRPr="00D51EC6">
              <w:rPr>
                <w:sz w:val="20"/>
                <w:szCs w:val="20"/>
              </w:rPr>
              <w:t>70</w:t>
            </w:r>
            <w:r w:rsidR="00C567E4">
              <w:rPr>
                <w:sz w:val="20"/>
                <w:szCs w:val="20"/>
              </w:rPr>
              <w:t>.1</w:t>
            </w:r>
          </w:p>
        </w:tc>
        <w:tc>
          <w:tcPr>
            <w:tcW w:w="900" w:type="dxa"/>
          </w:tcPr>
          <w:p w14:paraId="753B259A" w14:textId="67CE828A" w:rsidR="00D51EC6" w:rsidRPr="00D51EC6" w:rsidRDefault="00D51EC6" w:rsidP="00011AD9">
            <w:pPr>
              <w:pStyle w:val="TableParagraph"/>
              <w:spacing w:line="204" w:lineRule="exact"/>
              <w:ind w:left="268" w:right="262"/>
              <w:rPr>
                <w:sz w:val="20"/>
                <w:szCs w:val="20"/>
              </w:rPr>
            </w:pPr>
            <w:r w:rsidRPr="00D51EC6">
              <w:rPr>
                <w:sz w:val="20"/>
                <w:szCs w:val="20"/>
              </w:rPr>
              <w:t>7.9</w:t>
            </w:r>
            <w:r w:rsidR="00F4786A">
              <w:rPr>
                <w:sz w:val="20"/>
                <w:szCs w:val="20"/>
              </w:rPr>
              <w:t>1</w:t>
            </w:r>
          </w:p>
        </w:tc>
        <w:tc>
          <w:tcPr>
            <w:tcW w:w="1067" w:type="dxa"/>
          </w:tcPr>
          <w:p w14:paraId="791E7868" w14:textId="77777777" w:rsidR="00D51EC6" w:rsidRPr="00D51EC6" w:rsidRDefault="00D51EC6" w:rsidP="00011AD9">
            <w:pPr>
              <w:pStyle w:val="TableParagraph"/>
              <w:spacing w:line="204" w:lineRule="exact"/>
              <w:ind w:left="284" w:right="265"/>
              <w:rPr>
                <w:sz w:val="20"/>
                <w:szCs w:val="20"/>
              </w:rPr>
            </w:pPr>
            <w:r w:rsidRPr="00D51EC6">
              <w:rPr>
                <w:sz w:val="20"/>
                <w:szCs w:val="20"/>
              </w:rPr>
              <w:t>2.38</w:t>
            </w:r>
          </w:p>
        </w:tc>
        <w:tc>
          <w:tcPr>
            <w:tcW w:w="903" w:type="dxa"/>
          </w:tcPr>
          <w:p w14:paraId="20FE2A8A" w14:textId="1366F7C2" w:rsidR="00D51EC6" w:rsidRPr="00D51EC6" w:rsidRDefault="00D51EC6" w:rsidP="00011AD9">
            <w:pPr>
              <w:pStyle w:val="TableParagraph"/>
              <w:spacing w:line="204" w:lineRule="exact"/>
              <w:ind w:right="291"/>
              <w:jc w:val="right"/>
              <w:rPr>
                <w:sz w:val="20"/>
                <w:szCs w:val="20"/>
              </w:rPr>
            </w:pPr>
            <w:r w:rsidRPr="00D51EC6">
              <w:rPr>
                <w:sz w:val="20"/>
                <w:szCs w:val="20"/>
              </w:rPr>
              <w:t>5.5</w:t>
            </w:r>
            <w:r w:rsidR="00F4786A">
              <w:rPr>
                <w:sz w:val="20"/>
                <w:szCs w:val="20"/>
              </w:rPr>
              <w:t>6</w:t>
            </w:r>
          </w:p>
        </w:tc>
        <w:tc>
          <w:tcPr>
            <w:tcW w:w="815" w:type="dxa"/>
          </w:tcPr>
          <w:p w14:paraId="51B2B43E" w14:textId="1095E434" w:rsidR="00D51EC6" w:rsidRPr="00D51EC6" w:rsidRDefault="00D51EC6" w:rsidP="00011AD9">
            <w:pPr>
              <w:pStyle w:val="TableParagraph"/>
              <w:spacing w:line="204" w:lineRule="exact"/>
              <w:ind w:left="117" w:right="100"/>
              <w:rPr>
                <w:sz w:val="20"/>
                <w:szCs w:val="20"/>
              </w:rPr>
            </w:pPr>
            <w:r w:rsidRPr="00D51EC6">
              <w:rPr>
                <w:sz w:val="20"/>
                <w:szCs w:val="20"/>
              </w:rPr>
              <w:t>0.8</w:t>
            </w:r>
            <w:r w:rsidR="00F4786A">
              <w:rPr>
                <w:sz w:val="20"/>
                <w:szCs w:val="20"/>
              </w:rPr>
              <w:t>6</w:t>
            </w:r>
          </w:p>
        </w:tc>
        <w:tc>
          <w:tcPr>
            <w:tcW w:w="867" w:type="dxa"/>
          </w:tcPr>
          <w:p w14:paraId="4FB98CA2" w14:textId="0F31E912" w:rsidR="00D51EC6" w:rsidRPr="00D51EC6" w:rsidRDefault="00D51EC6" w:rsidP="00011AD9">
            <w:pPr>
              <w:pStyle w:val="TableParagraph"/>
              <w:spacing w:line="204" w:lineRule="exact"/>
              <w:ind w:left="100" w:right="140"/>
              <w:rPr>
                <w:sz w:val="20"/>
                <w:szCs w:val="20"/>
              </w:rPr>
            </w:pPr>
            <w:r w:rsidRPr="00D51EC6">
              <w:rPr>
                <w:sz w:val="20"/>
                <w:szCs w:val="20"/>
              </w:rPr>
              <w:t>2.0</w:t>
            </w:r>
            <w:r w:rsidR="00F4786A">
              <w:rPr>
                <w:sz w:val="20"/>
                <w:szCs w:val="20"/>
              </w:rPr>
              <w:t>1</w:t>
            </w:r>
          </w:p>
        </w:tc>
        <w:tc>
          <w:tcPr>
            <w:tcW w:w="1298" w:type="dxa"/>
          </w:tcPr>
          <w:p w14:paraId="1C550217" w14:textId="182521E5" w:rsidR="00D51EC6" w:rsidRPr="00D51EC6" w:rsidRDefault="00D51EC6" w:rsidP="00011AD9">
            <w:pPr>
              <w:pStyle w:val="TableParagraph"/>
              <w:spacing w:line="204" w:lineRule="exact"/>
              <w:ind w:left="388" w:right="432"/>
              <w:rPr>
                <w:sz w:val="20"/>
                <w:szCs w:val="20"/>
              </w:rPr>
            </w:pPr>
            <w:r w:rsidRPr="00D51EC6">
              <w:rPr>
                <w:sz w:val="20"/>
                <w:szCs w:val="20"/>
              </w:rPr>
              <w:t>5</w:t>
            </w:r>
            <w:r w:rsidR="00F4786A">
              <w:rPr>
                <w:sz w:val="20"/>
                <w:szCs w:val="20"/>
              </w:rPr>
              <w:t>3</w:t>
            </w:r>
          </w:p>
        </w:tc>
      </w:tr>
      <w:tr w:rsidR="00D51EC6" w:rsidRPr="00D51EC6" w14:paraId="6E1C4AC6" w14:textId="77777777" w:rsidTr="00F4786A">
        <w:trPr>
          <w:trHeight w:val="224"/>
          <w:jc w:val="center"/>
        </w:trPr>
        <w:tc>
          <w:tcPr>
            <w:tcW w:w="980" w:type="dxa"/>
          </w:tcPr>
          <w:p w14:paraId="53FA68F9" w14:textId="77777777" w:rsidR="00D51EC6" w:rsidRPr="00D51EC6" w:rsidRDefault="00D51EC6" w:rsidP="00011AD9">
            <w:pPr>
              <w:pStyle w:val="TableParagraph"/>
              <w:spacing w:line="205" w:lineRule="exact"/>
              <w:ind w:left="118"/>
              <w:jc w:val="left"/>
              <w:rPr>
                <w:sz w:val="20"/>
                <w:szCs w:val="20"/>
              </w:rPr>
            </w:pPr>
            <w:r w:rsidRPr="00D51EC6">
              <w:rPr>
                <w:sz w:val="20"/>
                <w:szCs w:val="20"/>
              </w:rPr>
              <w:t>A</w:t>
            </w:r>
            <w:r w:rsidRPr="006C592F">
              <w:rPr>
                <w:sz w:val="20"/>
                <w:szCs w:val="20"/>
                <w:vertAlign w:val="subscript"/>
              </w:rPr>
              <w:t>5</w:t>
            </w:r>
          </w:p>
        </w:tc>
        <w:tc>
          <w:tcPr>
            <w:tcW w:w="990" w:type="dxa"/>
          </w:tcPr>
          <w:p w14:paraId="489A01A8" w14:textId="01FE9D76" w:rsidR="00D51EC6" w:rsidRPr="00D51EC6" w:rsidRDefault="00C567E4" w:rsidP="00011AD9">
            <w:pPr>
              <w:pStyle w:val="TableParagraph"/>
              <w:spacing w:line="205" w:lineRule="exact"/>
              <w:ind w:left="287" w:right="293"/>
              <w:rPr>
                <w:sz w:val="20"/>
                <w:szCs w:val="20"/>
              </w:rPr>
            </w:pPr>
            <w:r>
              <w:rPr>
                <w:sz w:val="20"/>
                <w:szCs w:val="20"/>
              </w:rPr>
              <w:t>30.9</w:t>
            </w:r>
          </w:p>
        </w:tc>
        <w:tc>
          <w:tcPr>
            <w:tcW w:w="900" w:type="dxa"/>
          </w:tcPr>
          <w:p w14:paraId="573E64C5" w14:textId="07F883C2" w:rsidR="00D51EC6" w:rsidRPr="00D51EC6" w:rsidRDefault="00D51EC6" w:rsidP="00011AD9">
            <w:pPr>
              <w:pStyle w:val="TableParagraph"/>
              <w:spacing w:line="205" w:lineRule="exact"/>
              <w:ind w:left="229" w:right="249"/>
              <w:rPr>
                <w:sz w:val="20"/>
                <w:szCs w:val="20"/>
              </w:rPr>
            </w:pPr>
            <w:r w:rsidRPr="00D51EC6">
              <w:rPr>
                <w:sz w:val="20"/>
                <w:szCs w:val="20"/>
              </w:rPr>
              <w:t>60</w:t>
            </w:r>
            <w:r w:rsidR="00C567E4">
              <w:rPr>
                <w:sz w:val="20"/>
                <w:szCs w:val="20"/>
              </w:rPr>
              <w:t>.1</w:t>
            </w:r>
          </w:p>
        </w:tc>
        <w:tc>
          <w:tcPr>
            <w:tcW w:w="900" w:type="dxa"/>
          </w:tcPr>
          <w:p w14:paraId="0FACB223" w14:textId="69EF0C6E" w:rsidR="00D51EC6" w:rsidRPr="00D51EC6" w:rsidRDefault="00D51EC6" w:rsidP="00011AD9">
            <w:pPr>
              <w:pStyle w:val="TableParagraph"/>
              <w:spacing w:line="205" w:lineRule="exact"/>
              <w:ind w:left="268" w:right="262"/>
              <w:rPr>
                <w:sz w:val="20"/>
                <w:szCs w:val="20"/>
              </w:rPr>
            </w:pPr>
            <w:r w:rsidRPr="00D51EC6">
              <w:rPr>
                <w:sz w:val="20"/>
                <w:szCs w:val="20"/>
              </w:rPr>
              <w:t>7.9</w:t>
            </w:r>
            <w:r w:rsidR="00F4786A">
              <w:rPr>
                <w:sz w:val="20"/>
                <w:szCs w:val="20"/>
              </w:rPr>
              <w:t>5</w:t>
            </w:r>
          </w:p>
        </w:tc>
        <w:tc>
          <w:tcPr>
            <w:tcW w:w="1067" w:type="dxa"/>
          </w:tcPr>
          <w:p w14:paraId="6F3A90A6" w14:textId="77777777" w:rsidR="00D51EC6" w:rsidRPr="00D51EC6" w:rsidRDefault="00D51EC6" w:rsidP="00011AD9">
            <w:pPr>
              <w:pStyle w:val="TableParagraph"/>
              <w:spacing w:line="205" w:lineRule="exact"/>
              <w:ind w:left="284" w:right="265"/>
              <w:rPr>
                <w:sz w:val="20"/>
                <w:szCs w:val="20"/>
              </w:rPr>
            </w:pPr>
            <w:r w:rsidRPr="00D51EC6">
              <w:rPr>
                <w:sz w:val="20"/>
                <w:szCs w:val="20"/>
              </w:rPr>
              <w:t>3.18</w:t>
            </w:r>
          </w:p>
        </w:tc>
        <w:tc>
          <w:tcPr>
            <w:tcW w:w="903" w:type="dxa"/>
          </w:tcPr>
          <w:p w14:paraId="34CC2964" w14:textId="34DD6D2D" w:rsidR="00D51EC6" w:rsidRPr="00D51EC6" w:rsidRDefault="00D51EC6" w:rsidP="00011AD9">
            <w:pPr>
              <w:pStyle w:val="TableParagraph"/>
              <w:spacing w:line="205" w:lineRule="exact"/>
              <w:ind w:right="291"/>
              <w:jc w:val="right"/>
              <w:rPr>
                <w:sz w:val="20"/>
                <w:szCs w:val="20"/>
              </w:rPr>
            </w:pPr>
            <w:r w:rsidRPr="00D51EC6">
              <w:rPr>
                <w:sz w:val="20"/>
                <w:szCs w:val="20"/>
              </w:rPr>
              <w:t>4.7</w:t>
            </w:r>
            <w:r w:rsidR="00F4786A">
              <w:rPr>
                <w:sz w:val="20"/>
                <w:szCs w:val="20"/>
              </w:rPr>
              <w:t>9</w:t>
            </w:r>
          </w:p>
        </w:tc>
        <w:tc>
          <w:tcPr>
            <w:tcW w:w="815" w:type="dxa"/>
          </w:tcPr>
          <w:p w14:paraId="175CA930" w14:textId="47F9C9AC" w:rsidR="00D51EC6" w:rsidRPr="00D51EC6" w:rsidRDefault="00D51EC6" w:rsidP="00011AD9">
            <w:pPr>
              <w:pStyle w:val="TableParagraph"/>
              <w:spacing w:line="205" w:lineRule="exact"/>
              <w:ind w:left="117" w:right="100"/>
              <w:rPr>
                <w:sz w:val="20"/>
                <w:szCs w:val="20"/>
              </w:rPr>
            </w:pPr>
            <w:r w:rsidRPr="00D51EC6">
              <w:rPr>
                <w:sz w:val="20"/>
                <w:szCs w:val="20"/>
              </w:rPr>
              <w:t>1.1</w:t>
            </w:r>
            <w:r w:rsidR="00F4786A">
              <w:rPr>
                <w:sz w:val="20"/>
                <w:szCs w:val="20"/>
              </w:rPr>
              <w:t>5</w:t>
            </w:r>
          </w:p>
        </w:tc>
        <w:tc>
          <w:tcPr>
            <w:tcW w:w="867" w:type="dxa"/>
          </w:tcPr>
          <w:p w14:paraId="58D35154" w14:textId="56A26E43" w:rsidR="00D51EC6" w:rsidRPr="00D51EC6" w:rsidRDefault="00D51EC6" w:rsidP="00011AD9">
            <w:pPr>
              <w:pStyle w:val="TableParagraph"/>
              <w:spacing w:line="205" w:lineRule="exact"/>
              <w:ind w:left="100" w:right="140"/>
              <w:rPr>
                <w:sz w:val="20"/>
                <w:szCs w:val="20"/>
              </w:rPr>
            </w:pPr>
            <w:r w:rsidRPr="00D51EC6">
              <w:rPr>
                <w:sz w:val="20"/>
                <w:szCs w:val="20"/>
              </w:rPr>
              <w:t>1.7</w:t>
            </w:r>
            <w:r w:rsidR="00F4786A">
              <w:rPr>
                <w:sz w:val="20"/>
                <w:szCs w:val="20"/>
              </w:rPr>
              <w:t>3</w:t>
            </w:r>
          </w:p>
        </w:tc>
        <w:tc>
          <w:tcPr>
            <w:tcW w:w="1298" w:type="dxa"/>
          </w:tcPr>
          <w:p w14:paraId="3DE3FAE0" w14:textId="758A3571" w:rsidR="00D51EC6" w:rsidRPr="00D51EC6" w:rsidRDefault="00D51EC6" w:rsidP="00011AD9">
            <w:pPr>
              <w:pStyle w:val="TableParagraph"/>
              <w:spacing w:line="205" w:lineRule="exact"/>
              <w:ind w:left="388" w:right="432"/>
              <w:rPr>
                <w:sz w:val="20"/>
                <w:szCs w:val="20"/>
              </w:rPr>
            </w:pPr>
            <w:r w:rsidRPr="00D51EC6">
              <w:rPr>
                <w:sz w:val="20"/>
                <w:szCs w:val="20"/>
              </w:rPr>
              <w:t>5</w:t>
            </w:r>
            <w:r w:rsidR="00F4786A">
              <w:rPr>
                <w:sz w:val="20"/>
                <w:szCs w:val="20"/>
              </w:rPr>
              <w:t>3</w:t>
            </w:r>
          </w:p>
        </w:tc>
      </w:tr>
      <w:tr w:rsidR="00D51EC6" w:rsidRPr="00D51EC6" w14:paraId="4DA66F4E" w14:textId="77777777" w:rsidTr="00F4786A">
        <w:trPr>
          <w:trHeight w:val="225"/>
          <w:jc w:val="center"/>
        </w:trPr>
        <w:tc>
          <w:tcPr>
            <w:tcW w:w="980" w:type="dxa"/>
          </w:tcPr>
          <w:p w14:paraId="4E6D813E" w14:textId="77777777" w:rsidR="00D51EC6" w:rsidRPr="00D51EC6" w:rsidRDefault="00D51EC6" w:rsidP="00011AD9">
            <w:pPr>
              <w:pStyle w:val="TableParagraph"/>
              <w:spacing w:line="206" w:lineRule="exact"/>
              <w:ind w:left="118"/>
              <w:jc w:val="left"/>
              <w:rPr>
                <w:sz w:val="20"/>
                <w:szCs w:val="20"/>
              </w:rPr>
            </w:pPr>
            <w:r w:rsidRPr="00D51EC6">
              <w:rPr>
                <w:sz w:val="20"/>
                <w:szCs w:val="20"/>
              </w:rPr>
              <w:t>A</w:t>
            </w:r>
            <w:r w:rsidRPr="006C592F">
              <w:rPr>
                <w:sz w:val="20"/>
                <w:szCs w:val="20"/>
                <w:vertAlign w:val="subscript"/>
              </w:rPr>
              <w:t>6</w:t>
            </w:r>
          </w:p>
        </w:tc>
        <w:tc>
          <w:tcPr>
            <w:tcW w:w="990" w:type="dxa"/>
          </w:tcPr>
          <w:p w14:paraId="5A041657" w14:textId="00C2E149" w:rsidR="00D51EC6" w:rsidRPr="00D51EC6" w:rsidRDefault="00C567E4" w:rsidP="00011AD9">
            <w:pPr>
              <w:pStyle w:val="TableParagraph"/>
              <w:spacing w:line="206" w:lineRule="exact"/>
              <w:ind w:left="287" w:right="293"/>
              <w:rPr>
                <w:sz w:val="20"/>
                <w:szCs w:val="20"/>
              </w:rPr>
            </w:pPr>
            <w:r>
              <w:rPr>
                <w:sz w:val="20"/>
                <w:szCs w:val="20"/>
              </w:rPr>
              <w:t>49.9</w:t>
            </w:r>
          </w:p>
        </w:tc>
        <w:tc>
          <w:tcPr>
            <w:tcW w:w="900" w:type="dxa"/>
          </w:tcPr>
          <w:p w14:paraId="69D9FA3E" w14:textId="25FE7C78" w:rsidR="00D51EC6" w:rsidRPr="00D51EC6" w:rsidRDefault="00D51EC6" w:rsidP="00011AD9">
            <w:pPr>
              <w:pStyle w:val="TableParagraph"/>
              <w:spacing w:line="206" w:lineRule="exact"/>
              <w:ind w:left="229" w:right="249"/>
              <w:rPr>
                <w:sz w:val="20"/>
                <w:szCs w:val="20"/>
              </w:rPr>
            </w:pPr>
            <w:r w:rsidRPr="00D51EC6">
              <w:rPr>
                <w:sz w:val="20"/>
                <w:szCs w:val="20"/>
              </w:rPr>
              <w:t>50</w:t>
            </w:r>
            <w:r w:rsidR="00C567E4">
              <w:rPr>
                <w:sz w:val="20"/>
                <w:szCs w:val="20"/>
              </w:rPr>
              <w:t>.1</w:t>
            </w:r>
          </w:p>
        </w:tc>
        <w:tc>
          <w:tcPr>
            <w:tcW w:w="900" w:type="dxa"/>
          </w:tcPr>
          <w:p w14:paraId="6A621947" w14:textId="38867669" w:rsidR="00D51EC6" w:rsidRPr="00D51EC6" w:rsidRDefault="00D51EC6" w:rsidP="00011AD9">
            <w:pPr>
              <w:pStyle w:val="TableParagraph"/>
              <w:spacing w:line="206" w:lineRule="exact"/>
              <w:ind w:left="268" w:right="259"/>
              <w:rPr>
                <w:sz w:val="20"/>
                <w:szCs w:val="20"/>
              </w:rPr>
            </w:pPr>
            <w:r w:rsidRPr="00D51EC6">
              <w:rPr>
                <w:sz w:val="20"/>
                <w:szCs w:val="20"/>
              </w:rPr>
              <w:t>8.1</w:t>
            </w:r>
            <w:r w:rsidR="00F4786A">
              <w:rPr>
                <w:sz w:val="20"/>
                <w:szCs w:val="20"/>
              </w:rPr>
              <w:t>1</w:t>
            </w:r>
          </w:p>
        </w:tc>
        <w:tc>
          <w:tcPr>
            <w:tcW w:w="1067" w:type="dxa"/>
          </w:tcPr>
          <w:p w14:paraId="5070A331" w14:textId="77777777" w:rsidR="00D51EC6" w:rsidRPr="00D51EC6" w:rsidRDefault="00D51EC6" w:rsidP="00011AD9">
            <w:pPr>
              <w:pStyle w:val="TableParagraph"/>
              <w:spacing w:line="206" w:lineRule="exact"/>
              <w:ind w:left="284" w:right="265"/>
              <w:rPr>
                <w:sz w:val="20"/>
                <w:szCs w:val="20"/>
              </w:rPr>
            </w:pPr>
            <w:r w:rsidRPr="00D51EC6">
              <w:rPr>
                <w:sz w:val="20"/>
                <w:szCs w:val="20"/>
              </w:rPr>
              <w:t>4.05</w:t>
            </w:r>
          </w:p>
        </w:tc>
        <w:tc>
          <w:tcPr>
            <w:tcW w:w="903" w:type="dxa"/>
          </w:tcPr>
          <w:p w14:paraId="0C3165F2" w14:textId="282CCF14" w:rsidR="00D51EC6" w:rsidRPr="00D51EC6" w:rsidRDefault="00D51EC6" w:rsidP="00011AD9">
            <w:pPr>
              <w:pStyle w:val="TableParagraph"/>
              <w:spacing w:line="206" w:lineRule="exact"/>
              <w:ind w:right="291"/>
              <w:jc w:val="right"/>
              <w:rPr>
                <w:sz w:val="20"/>
                <w:szCs w:val="20"/>
              </w:rPr>
            </w:pPr>
            <w:r w:rsidRPr="00D51EC6">
              <w:rPr>
                <w:sz w:val="20"/>
                <w:szCs w:val="20"/>
              </w:rPr>
              <w:t>4.0</w:t>
            </w:r>
            <w:r w:rsidR="00F4786A">
              <w:rPr>
                <w:sz w:val="20"/>
                <w:szCs w:val="20"/>
              </w:rPr>
              <w:t>6</w:t>
            </w:r>
          </w:p>
        </w:tc>
        <w:tc>
          <w:tcPr>
            <w:tcW w:w="815" w:type="dxa"/>
          </w:tcPr>
          <w:p w14:paraId="5E20B1E7" w14:textId="6B13B522" w:rsidR="00D51EC6" w:rsidRPr="00D51EC6" w:rsidRDefault="00D51EC6" w:rsidP="00011AD9">
            <w:pPr>
              <w:pStyle w:val="TableParagraph"/>
              <w:spacing w:line="206" w:lineRule="exact"/>
              <w:ind w:left="117" w:right="100"/>
              <w:rPr>
                <w:sz w:val="20"/>
                <w:szCs w:val="20"/>
              </w:rPr>
            </w:pPr>
            <w:r w:rsidRPr="00D51EC6">
              <w:rPr>
                <w:sz w:val="20"/>
                <w:szCs w:val="20"/>
              </w:rPr>
              <w:t>1.4</w:t>
            </w:r>
            <w:r w:rsidR="00F4786A">
              <w:rPr>
                <w:sz w:val="20"/>
                <w:szCs w:val="20"/>
              </w:rPr>
              <w:t>6</w:t>
            </w:r>
          </w:p>
        </w:tc>
        <w:tc>
          <w:tcPr>
            <w:tcW w:w="867" w:type="dxa"/>
          </w:tcPr>
          <w:p w14:paraId="2755E594" w14:textId="5D6D8C30" w:rsidR="00D51EC6" w:rsidRPr="00D51EC6" w:rsidRDefault="00D51EC6" w:rsidP="00011AD9">
            <w:pPr>
              <w:pStyle w:val="TableParagraph"/>
              <w:spacing w:line="206" w:lineRule="exact"/>
              <w:ind w:left="100" w:right="140"/>
              <w:rPr>
                <w:sz w:val="20"/>
                <w:szCs w:val="20"/>
              </w:rPr>
            </w:pPr>
            <w:r w:rsidRPr="00D51EC6">
              <w:rPr>
                <w:sz w:val="20"/>
                <w:szCs w:val="20"/>
              </w:rPr>
              <w:t>1.4</w:t>
            </w:r>
            <w:r w:rsidR="00F4786A">
              <w:rPr>
                <w:sz w:val="20"/>
                <w:szCs w:val="20"/>
              </w:rPr>
              <w:t>7</w:t>
            </w:r>
          </w:p>
        </w:tc>
        <w:tc>
          <w:tcPr>
            <w:tcW w:w="1298" w:type="dxa"/>
          </w:tcPr>
          <w:p w14:paraId="25551F81" w14:textId="43B343C2" w:rsidR="00D51EC6" w:rsidRPr="00D51EC6" w:rsidRDefault="00D51EC6" w:rsidP="00011AD9">
            <w:pPr>
              <w:pStyle w:val="TableParagraph"/>
              <w:spacing w:line="206" w:lineRule="exact"/>
              <w:ind w:left="388" w:right="432"/>
              <w:rPr>
                <w:sz w:val="20"/>
                <w:szCs w:val="20"/>
              </w:rPr>
            </w:pPr>
            <w:r w:rsidRPr="00D51EC6">
              <w:rPr>
                <w:sz w:val="20"/>
                <w:szCs w:val="20"/>
              </w:rPr>
              <w:t>5</w:t>
            </w:r>
            <w:r w:rsidR="00F4786A">
              <w:rPr>
                <w:sz w:val="20"/>
                <w:szCs w:val="20"/>
              </w:rPr>
              <w:t>4</w:t>
            </w:r>
          </w:p>
        </w:tc>
      </w:tr>
      <w:tr w:rsidR="00D51EC6" w:rsidRPr="00D51EC6" w14:paraId="7F96F9BE" w14:textId="77777777" w:rsidTr="00F4786A">
        <w:trPr>
          <w:trHeight w:val="225"/>
          <w:jc w:val="center"/>
        </w:trPr>
        <w:tc>
          <w:tcPr>
            <w:tcW w:w="980" w:type="dxa"/>
          </w:tcPr>
          <w:p w14:paraId="0508DC34" w14:textId="77777777" w:rsidR="00D51EC6" w:rsidRPr="00D51EC6" w:rsidRDefault="00D51EC6" w:rsidP="00011AD9">
            <w:pPr>
              <w:pStyle w:val="TableParagraph"/>
              <w:spacing w:line="206" w:lineRule="exact"/>
              <w:ind w:left="118"/>
              <w:jc w:val="left"/>
              <w:rPr>
                <w:sz w:val="20"/>
                <w:szCs w:val="20"/>
              </w:rPr>
            </w:pPr>
            <w:r w:rsidRPr="00D51EC6">
              <w:rPr>
                <w:sz w:val="20"/>
                <w:szCs w:val="20"/>
              </w:rPr>
              <w:t>A</w:t>
            </w:r>
            <w:r w:rsidRPr="006C592F">
              <w:rPr>
                <w:sz w:val="20"/>
                <w:szCs w:val="20"/>
                <w:vertAlign w:val="subscript"/>
              </w:rPr>
              <w:t>7</w:t>
            </w:r>
          </w:p>
        </w:tc>
        <w:tc>
          <w:tcPr>
            <w:tcW w:w="990" w:type="dxa"/>
          </w:tcPr>
          <w:p w14:paraId="3FF47AB3" w14:textId="55F40AE3" w:rsidR="00D51EC6" w:rsidRPr="00D51EC6" w:rsidRDefault="00C567E4" w:rsidP="00011AD9">
            <w:pPr>
              <w:pStyle w:val="TableParagraph"/>
              <w:spacing w:line="206" w:lineRule="exact"/>
              <w:ind w:left="287" w:right="293"/>
              <w:rPr>
                <w:sz w:val="20"/>
                <w:szCs w:val="20"/>
              </w:rPr>
            </w:pPr>
            <w:r>
              <w:rPr>
                <w:sz w:val="20"/>
                <w:szCs w:val="20"/>
              </w:rPr>
              <w:t>59.9</w:t>
            </w:r>
          </w:p>
        </w:tc>
        <w:tc>
          <w:tcPr>
            <w:tcW w:w="900" w:type="dxa"/>
          </w:tcPr>
          <w:p w14:paraId="21140DA1" w14:textId="3E7BE859" w:rsidR="00D51EC6" w:rsidRPr="00D51EC6" w:rsidRDefault="00D51EC6" w:rsidP="00011AD9">
            <w:pPr>
              <w:pStyle w:val="TableParagraph"/>
              <w:spacing w:line="206" w:lineRule="exact"/>
              <w:ind w:left="229" w:right="249"/>
              <w:rPr>
                <w:sz w:val="20"/>
                <w:szCs w:val="20"/>
              </w:rPr>
            </w:pPr>
            <w:r w:rsidRPr="00D51EC6">
              <w:rPr>
                <w:sz w:val="20"/>
                <w:szCs w:val="20"/>
              </w:rPr>
              <w:t>40</w:t>
            </w:r>
            <w:r w:rsidR="00C567E4">
              <w:rPr>
                <w:sz w:val="20"/>
                <w:szCs w:val="20"/>
              </w:rPr>
              <w:t>.1</w:t>
            </w:r>
          </w:p>
        </w:tc>
        <w:tc>
          <w:tcPr>
            <w:tcW w:w="900" w:type="dxa"/>
          </w:tcPr>
          <w:p w14:paraId="195BA2D9" w14:textId="640A14B7" w:rsidR="00D51EC6" w:rsidRPr="00D51EC6" w:rsidRDefault="00D51EC6" w:rsidP="00011AD9">
            <w:pPr>
              <w:pStyle w:val="TableParagraph"/>
              <w:spacing w:line="206" w:lineRule="exact"/>
              <w:ind w:left="268" w:right="262"/>
              <w:rPr>
                <w:sz w:val="20"/>
                <w:szCs w:val="20"/>
              </w:rPr>
            </w:pPr>
            <w:r w:rsidRPr="00D51EC6">
              <w:rPr>
                <w:sz w:val="20"/>
                <w:szCs w:val="20"/>
              </w:rPr>
              <w:t>7.9</w:t>
            </w:r>
            <w:r w:rsidR="00F4786A">
              <w:rPr>
                <w:sz w:val="20"/>
                <w:szCs w:val="20"/>
              </w:rPr>
              <w:t>7</w:t>
            </w:r>
          </w:p>
        </w:tc>
        <w:tc>
          <w:tcPr>
            <w:tcW w:w="1067" w:type="dxa"/>
          </w:tcPr>
          <w:p w14:paraId="6B830BA3" w14:textId="77777777" w:rsidR="00D51EC6" w:rsidRPr="00D51EC6" w:rsidRDefault="00D51EC6" w:rsidP="00011AD9">
            <w:pPr>
              <w:pStyle w:val="TableParagraph"/>
              <w:spacing w:line="206" w:lineRule="exact"/>
              <w:ind w:left="284" w:right="265"/>
              <w:rPr>
                <w:sz w:val="20"/>
                <w:szCs w:val="20"/>
              </w:rPr>
            </w:pPr>
            <w:r w:rsidRPr="00D51EC6">
              <w:rPr>
                <w:sz w:val="20"/>
                <w:szCs w:val="20"/>
              </w:rPr>
              <w:t>4.79</w:t>
            </w:r>
          </w:p>
        </w:tc>
        <w:tc>
          <w:tcPr>
            <w:tcW w:w="903" w:type="dxa"/>
          </w:tcPr>
          <w:p w14:paraId="1D625DE2" w14:textId="56083329" w:rsidR="00D51EC6" w:rsidRPr="00D51EC6" w:rsidRDefault="00D51EC6" w:rsidP="00011AD9">
            <w:pPr>
              <w:pStyle w:val="TableParagraph"/>
              <w:spacing w:line="206" w:lineRule="exact"/>
              <w:ind w:right="291"/>
              <w:jc w:val="right"/>
              <w:rPr>
                <w:sz w:val="20"/>
                <w:szCs w:val="20"/>
              </w:rPr>
            </w:pPr>
            <w:r w:rsidRPr="00D51EC6">
              <w:rPr>
                <w:sz w:val="20"/>
                <w:szCs w:val="20"/>
              </w:rPr>
              <w:t>3.1</w:t>
            </w:r>
            <w:r w:rsidR="00F4786A">
              <w:rPr>
                <w:sz w:val="20"/>
                <w:szCs w:val="20"/>
              </w:rPr>
              <w:t>8</w:t>
            </w:r>
          </w:p>
        </w:tc>
        <w:tc>
          <w:tcPr>
            <w:tcW w:w="815" w:type="dxa"/>
          </w:tcPr>
          <w:p w14:paraId="61B86FB5" w14:textId="461D7F46" w:rsidR="00D51EC6" w:rsidRPr="00D51EC6" w:rsidRDefault="00D51EC6" w:rsidP="00011AD9">
            <w:pPr>
              <w:pStyle w:val="TableParagraph"/>
              <w:spacing w:line="206" w:lineRule="exact"/>
              <w:ind w:left="117" w:right="100"/>
              <w:rPr>
                <w:sz w:val="20"/>
                <w:szCs w:val="20"/>
              </w:rPr>
            </w:pPr>
            <w:r w:rsidRPr="00D51EC6">
              <w:rPr>
                <w:sz w:val="20"/>
                <w:szCs w:val="20"/>
              </w:rPr>
              <w:t>1.7</w:t>
            </w:r>
            <w:r w:rsidR="00F4786A">
              <w:rPr>
                <w:sz w:val="20"/>
                <w:szCs w:val="20"/>
              </w:rPr>
              <w:t>2</w:t>
            </w:r>
          </w:p>
        </w:tc>
        <w:tc>
          <w:tcPr>
            <w:tcW w:w="867" w:type="dxa"/>
          </w:tcPr>
          <w:p w14:paraId="7BA24CF7" w14:textId="42B4B332" w:rsidR="00D51EC6" w:rsidRPr="00D51EC6" w:rsidRDefault="00D51EC6" w:rsidP="00011AD9">
            <w:pPr>
              <w:pStyle w:val="TableParagraph"/>
              <w:spacing w:line="206" w:lineRule="exact"/>
              <w:ind w:left="100" w:right="140"/>
              <w:rPr>
                <w:sz w:val="20"/>
                <w:szCs w:val="20"/>
              </w:rPr>
            </w:pPr>
            <w:r w:rsidRPr="00D51EC6">
              <w:rPr>
                <w:sz w:val="20"/>
                <w:szCs w:val="20"/>
              </w:rPr>
              <w:t>1.1</w:t>
            </w:r>
            <w:r w:rsidR="00F4786A">
              <w:rPr>
                <w:sz w:val="20"/>
                <w:szCs w:val="20"/>
              </w:rPr>
              <w:t>6</w:t>
            </w:r>
          </w:p>
        </w:tc>
        <w:tc>
          <w:tcPr>
            <w:tcW w:w="1298" w:type="dxa"/>
          </w:tcPr>
          <w:p w14:paraId="1C6F943F" w14:textId="4A8F51BB" w:rsidR="00D51EC6" w:rsidRPr="00D51EC6" w:rsidRDefault="00D51EC6" w:rsidP="00011AD9">
            <w:pPr>
              <w:pStyle w:val="TableParagraph"/>
              <w:spacing w:line="206" w:lineRule="exact"/>
              <w:ind w:left="388" w:right="432"/>
              <w:rPr>
                <w:sz w:val="20"/>
                <w:szCs w:val="20"/>
              </w:rPr>
            </w:pPr>
            <w:r w:rsidRPr="00D51EC6">
              <w:rPr>
                <w:sz w:val="20"/>
                <w:szCs w:val="20"/>
              </w:rPr>
              <w:t>5</w:t>
            </w:r>
            <w:r w:rsidR="00F4786A">
              <w:rPr>
                <w:sz w:val="20"/>
                <w:szCs w:val="20"/>
              </w:rPr>
              <w:t>3</w:t>
            </w:r>
          </w:p>
        </w:tc>
      </w:tr>
      <w:tr w:rsidR="00D51EC6" w:rsidRPr="00D51EC6" w14:paraId="1CDFA535" w14:textId="77777777" w:rsidTr="00F4786A">
        <w:trPr>
          <w:trHeight w:val="224"/>
          <w:jc w:val="center"/>
        </w:trPr>
        <w:tc>
          <w:tcPr>
            <w:tcW w:w="980" w:type="dxa"/>
          </w:tcPr>
          <w:p w14:paraId="5DF7EB74" w14:textId="77777777" w:rsidR="00D51EC6" w:rsidRPr="00D51EC6" w:rsidRDefault="00D51EC6" w:rsidP="00011AD9">
            <w:pPr>
              <w:pStyle w:val="TableParagraph"/>
              <w:spacing w:line="204" w:lineRule="exact"/>
              <w:ind w:left="118"/>
              <w:jc w:val="left"/>
              <w:rPr>
                <w:sz w:val="20"/>
                <w:szCs w:val="20"/>
              </w:rPr>
            </w:pPr>
            <w:r w:rsidRPr="00D51EC6">
              <w:rPr>
                <w:sz w:val="20"/>
                <w:szCs w:val="20"/>
              </w:rPr>
              <w:t>A</w:t>
            </w:r>
            <w:r w:rsidRPr="006C592F">
              <w:rPr>
                <w:sz w:val="20"/>
                <w:szCs w:val="20"/>
                <w:vertAlign w:val="subscript"/>
              </w:rPr>
              <w:t>8</w:t>
            </w:r>
          </w:p>
        </w:tc>
        <w:tc>
          <w:tcPr>
            <w:tcW w:w="990" w:type="dxa"/>
          </w:tcPr>
          <w:p w14:paraId="0B109DAE" w14:textId="1A2853F6" w:rsidR="00D51EC6" w:rsidRPr="00D51EC6" w:rsidRDefault="00C567E4" w:rsidP="00011AD9">
            <w:pPr>
              <w:pStyle w:val="TableParagraph"/>
              <w:spacing w:line="204" w:lineRule="exact"/>
              <w:ind w:left="287" w:right="293"/>
              <w:rPr>
                <w:sz w:val="20"/>
                <w:szCs w:val="20"/>
              </w:rPr>
            </w:pPr>
            <w:r>
              <w:rPr>
                <w:sz w:val="20"/>
                <w:szCs w:val="20"/>
              </w:rPr>
              <w:t>69.9</w:t>
            </w:r>
          </w:p>
        </w:tc>
        <w:tc>
          <w:tcPr>
            <w:tcW w:w="900" w:type="dxa"/>
          </w:tcPr>
          <w:p w14:paraId="177DDC34" w14:textId="781443FB" w:rsidR="00D51EC6" w:rsidRPr="00D51EC6" w:rsidRDefault="00D51EC6" w:rsidP="00011AD9">
            <w:pPr>
              <w:pStyle w:val="TableParagraph"/>
              <w:spacing w:line="204" w:lineRule="exact"/>
              <w:ind w:left="229" w:right="249"/>
              <w:rPr>
                <w:sz w:val="20"/>
                <w:szCs w:val="20"/>
              </w:rPr>
            </w:pPr>
            <w:r w:rsidRPr="00D51EC6">
              <w:rPr>
                <w:sz w:val="20"/>
                <w:szCs w:val="20"/>
              </w:rPr>
              <w:t>30</w:t>
            </w:r>
            <w:r w:rsidR="00C567E4">
              <w:rPr>
                <w:sz w:val="20"/>
                <w:szCs w:val="20"/>
              </w:rPr>
              <w:t>.1</w:t>
            </w:r>
          </w:p>
        </w:tc>
        <w:tc>
          <w:tcPr>
            <w:tcW w:w="900" w:type="dxa"/>
          </w:tcPr>
          <w:p w14:paraId="52756F03" w14:textId="60278B48" w:rsidR="00D51EC6" w:rsidRPr="00D51EC6" w:rsidRDefault="00D51EC6" w:rsidP="00011AD9">
            <w:pPr>
              <w:pStyle w:val="TableParagraph"/>
              <w:spacing w:line="204" w:lineRule="exact"/>
              <w:ind w:left="268" w:right="262"/>
              <w:rPr>
                <w:sz w:val="20"/>
                <w:szCs w:val="20"/>
              </w:rPr>
            </w:pPr>
            <w:r w:rsidRPr="00D51EC6">
              <w:rPr>
                <w:sz w:val="20"/>
                <w:szCs w:val="20"/>
              </w:rPr>
              <w:t>7.9</w:t>
            </w:r>
            <w:r w:rsidR="00F4786A">
              <w:rPr>
                <w:sz w:val="20"/>
                <w:szCs w:val="20"/>
              </w:rPr>
              <w:t>3</w:t>
            </w:r>
          </w:p>
        </w:tc>
        <w:tc>
          <w:tcPr>
            <w:tcW w:w="1067" w:type="dxa"/>
          </w:tcPr>
          <w:p w14:paraId="7E30A1CC" w14:textId="77777777" w:rsidR="00D51EC6" w:rsidRPr="00D51EC6" w:rsidRDefault="00D51EC6" w:rsidP="00011AD9">
            <w:pPr>
              <w:pStyle w:val="TableParagraph"/>
              <w:spacing w:line="204" w:lineRule="exact"/>
              <w:ind w:left="284" w:right="265"/>
              <w:rPr>
                <w:sz w:val="20"/>
                <w:szCs w:val="20"/>
              </w:rPr>
            </w:pPr>
            <w:r w:rsidRPr="00D51EC6">
              <w:rPr>
                <w:sz w:val="20"/>
                <w:szCs w:val="20"/>
              </w:rPr>
              <w:t>5.54</w:t>
            </w:r>
          </w:p>
        </w:tc>
        <w:tc>
          <w:tcPr>
            <w:tcW w:w="903" w:type="dxa"/>
          </w:tcPr>
          <w:p w14:paraId="2ABC1BE7" w14:textId="6944D5B1" w:rsidR="00D51EC6" w:rsidRPr="00D51EC6" w:rsidRDefault="00D51EC6" w:rsidP="00011AD9">
            <w:pPr>
              <w:pStyle w:val="TableParagraph"/>
              <w:spacing w:line="204" w:lineRule="exact"/>
              <w:ind w:right="291"/>
              <w:jc w:val="right"/>
              <w:rPr>
                <w:sz w:val="20"/>
                <w:szCs w:val="20"/>
              </w:rPr>
            </w:pPr>
            <w:r w:rsidRPr="00D51EC6">
              <w:rPr>
                <w:sz w:val="20"/>
                <w:szCs w:val="20"/>
              </w:rPr>
              <w:t>2.3</w:t>
            </w:r>
            <w:r w:rsidR="00F4786A">
              <w:rPr>
                <w:sz w:val="20"/>
                <w:szCs w:val="20"/>
              </w:rPr>
              <w:t>9</w:t>
            </w:r>
          </w:p>
        </w:tc>
        <w:tc>
          <w:tcPr>
            <w:tcW w:w="815" w:type="dxa"/>
          </w:tcPr>
          <w:p w14:paraId="0D872C16" w14:textId="7CB28E64" w:rsidR="00D51EC6" w:rsidRPr="00D51EC6" w:rsidRDefault="00D51EC6" w:rsidP="00011AD9">
            <w:pPr>
              <w:pStyle w:val="TableParagraph"/>
              <w:spacing w:line="204" w:lineRule="exact"/>
              <w:ind w:left="117" w:right="100"/>
              <w:rPr>
                <w:sz w:val="20"/>
                <w:szCs w:val="20"/>
              </w:rPr>
            </w:pPr>
            <w:r w:rsidRPr="00D51EC6">
              <w:rPr>
                <w:sz w:val="20"/>
                <w:szCs w:val="20"/>
              </w:rPr>
              <w:t>1.9</w:t>
            </w:r>
            <w:r w:rsidR="00F4786A">
              <w:rPr>
                <w:sz w:val="20"/>
                <w:szCs w:val="20"/>
              </w:rPr>
              <w:t>7</w:t>
            </w:r>
          </w:p>
        </w:tc>
        <w:tc>
          <w:tcPr>
            <w:tcW w:w="867" w:type="dxa"/>
          </w:tcPr>
          <w:p w14:paraId="15B30031" w14:textId="4A8B866A" w:rsidR="00D51EC6" w:rsidRPr="00D51EC6" w:rsidRDefault="00D51EC6" w:rsidP="00011AD9">
            <w:pPr>
              <w:pStyle w:val="TableParagraph"/>
              <w:spacing w:line="204" w:lineRule="exact"/>
              <w:ind w:left="100" w:right="140"/>
              <w:rPr>
                <w:sz w:val="20"/>
                <w:szCs w:val="20"/>
              </w:rPr>
            </w:pPr>
            <w:r w:rsidRPr="00D51EC6">
              <w:rPr>
                <w:sz w:val="20"/>
                <w:szCs w:val="20"/>
              </w:rPr>
              <w:t>0.8</w:t>
            </w:r>
            <w:r w:rsidR="00F4786A">
              <w:rPr>
                <w:sz w:val="20"/>
                <w:szCs w:val="20"/>
              </w:rPr>
              <w:t>7</w:t>
            </w:r>
          </w:p>
        </w:tc>
        <w:tc>
          <w:tcPr>
            <w:tcW w:w="1298" w:type="dxa"/>
          </w:tcPr>
          <w:p w14:paraId="0F1B141F" w14:textId="525CFA82" w:rsidR="00D51EC6" w:rsidRPr="00D51EC6" w:rsidRDefault="00D51EC6" w:rsidP="00011AD9">
            <w:pPr>
              <w:pStyle w:val="TableParagraph"/>
              <w:spacing w:line="204" w:lineRule="exact"/>
              <w:ind w:left="388" w:right="432"/>
              <w:rPr>
                <w:sz w:val="20"/>
                <w:szCs w:val="20"/>
              </w:rPr>
            </w:pPr>
            <w:r w:rsidRPr="00D51EC6">
              <w:rPr>
                <w:sz w:val="20"/>
                <w:szCs w:val="20"/>
              </w:rPr>
              <w:t>5</w:t>
            </w:r>
            <w:r w:rsidR="00F4786A">
              <w:rPr>
                <w:sz w:val="20"/>
                <w:szCs w:val="20"/>
              </w:rPr>
              <w:t>1</w:t>
            </w:r>
          </w:p>
        </w:tc>
      </w:tr>
      <w:tr w:rsidR="00D51EC6" w:rsidRPr="00D51EC6" w14:paraId="6F04450C" w14:textId="77777777" w:rsidTr="00F4786A">
        <w:trPr>
          <w:trHeight w:val="224"/>
          <w:jc w:val="center"/>
        </w:trPr>
        <w:tc>
          <w:tcPr>
            <w:tcW w:w="980" w:type="dxa"/>
          </w:tcPr>
          <w:p w14:paraId="4AD1A1B8" w14:textId="77777777" w:rsidR="00D51EC6" w:rsidRPr="00D51EC6" w:rsidRDefault="00D51EC6" w:rsidP="00011AD9">
            <w:pPr>
              <w:pStyle w:val="TableParagraph"/>
              <w:spacing w:line="204" w:lineRule="exact"/>
              <w:ind w:left="118"/>
              <w:jc w:val="left"/>
              <w:rPr>
                <w:sz w:val="20"/>
                <w:szCs w:val="20"/>
              </w:rPr>
            </w:pPr>
            <w:r w:rsidRPr="00D51EC6">
              <w:rPr>
                <w:sz w:val="20"/>
                <w:szCs w:val="20"/>
              </w:rPr>
              <w:t>A</w:t>
            </w:r>
            <w:r w:rsidRPr="006C592F">
              <w:rPr>
                <w:sz w:val="20"/>
                <w:szCs w:val="20"/>
                <w:vertAlign w:val="subscript"/>
              </w:rPr>
              <w:t>9</w:t>
            </w:r>
          </w:p>
        </w:tc>
        <w:tc>
          <w:tcPr>
            <w:tcW w:w="990" w:type="dxa"/>
          </w:tcPr>
          <w:p w14:paraId="6735E3E9" w14:textId="761D8A3F" w:rsidR="00D51EC6" w:rsidRPr="00D51EC6" w:rsidRDefault="00C567E4" w:rsidP="00011AD9">
            <w:pPr>
              <w:pStyle w:val="TableParagraph"/>
              <w:spacing w:line="204" w:lineRule="exact"/>
              <w:ind w:left="287" w:right="293"/>
              <w:rPr>
                <w:sz w:val="20"/>
                <w:szCs w:val="20"/>
              </w:rPr>
            </w:pPr>
            <w:r>
              <w:rPr>
                <w:sz w:val="20"/>
                <w:szCs w:val="20"/>
              </w:rPr>
              <w:t>79.9</w:t>
            </w:r>
          </w:p>
        </w:tc>
        <w:tc>
          <w:tcPr>
            <w:tcW w:w="900" w:type="dxa"/>
          </w:tcPr>
          <w:p w14:paraId="19755A35" w14:textId="791F64AB" w:rsidR="00D51EC6" w:rsidRPr="00D51EC6" w:rsidRDefault="00D51EC6" w:rsidP="00011AD9">
            <w:pPr>
              <w:pStyle w:val="TableParagraph"/>
              <w:spacing w:line="204" w:lineRule="exact"/>
              <w:ind w:left="229" w:right="249"/>
              <w:rPr>
                <w:sz w:val="20"/>
                <w:szCs w:val="20"/>
              </w:rPr>
            </w:pPr>
            <w:r w:rsidRPr="00D51EC6">
              <w:rPr>
                <w:sz w:val="20"/>
                <w:szCs w:val="20"/>
              </w:rPr>
              <w:t>20</w:t>
            </w:r>
            <w:r w:rsidR="000F394E">
              <w:rPr>
                <w:sz w:val="20"/>
                <w:szCs w:val="20"/>
              </w:rPr>
              <w:t>.1</w:t>
            </w:r>
          </w:p>
        </w:tc>
        <w:tc>
          <w:tcPr>
            <w:tcW w:w="900" w:type="dxa"/>
          </w:tcPr>
          <w:p w14:paraId="461260B2" w14:textId="5C724D9D" w:rsidR="00D51EC6" w:rsidRPr="00D51EC6" w:rsidRDefault="00D51EC6" w:rsidP="00011AD9">
            <w:pPr>
              <w:pStyle w:val="TableParagraph"/>
              <w:spacing w:line="204" w:lineRule="exact"/>
              <w:ind w:left="268" w:right="262"/>
              <w:rPr>
                <w:sz w:val="20"/>
                <w:szCs w:val="20"/>
              </w:rPr>
            </w:pPr>
            <w:r w:rsidRPr="00D51EC6">
              <w:rPr>
                <w:sz w:val="20"/>
                <w:szCs w:val="20"/>
              </w:rPr>
              <w:t>7.7</w:t>
            </w:r>
            <w:r w:rsidR="00F4786A">
              <w:rPr>
                <w:sz w:val="20"/>
                <w:szCs w:val="20"/>
              </w:rPr>
              <w:t>9</w:t>
            </w:r>
          </w:p>
        </w:tc>
        <w:tc>
          <w:tcPr>
            <w:tcW w:w="1067" w:type="dxa"/>
          </w:tcPr>
          <w:p w14:paraId="4A146468" w14:textId="77777777" w:rsidR="00D51EC6" w:rsidRPr="00D51EC6" w:rsidRDefault="00D51EC6" w:rsidP="00011AD9">
            <w:pPr>
              <w:pStyle w:val="TableParagraph"/>
              <w:spacing w:line="204" w:lineRule="exact"/>
              <w:ind w:left="284" w:right="265"/>
              <w:rPr>
                <w:sz w:val="20"/>
                <w:szCs w:val="20"/>
              </w:rPr>
            </w:pPr>
            <w:r w:rsidRPr="00D51EC6">
              <w:rPr>
                <w:sz w:val="20"/>
                <w:szCs w:val="20"/>
              </w:rPr>
              <w:t>6.23</w:t>
            </w:r>
          </w:p>
        </w:tc>
        <w:tc>
          <w:tcPr>
            <w:tcW w:w="903" w:type="dxa"/>
          </w:tcPr>
          <w:p w14:paraId="0B5CB829" w14:textId="37396DBB" w:rsidR="00D51EC6" w:rsidRPr="00D51EC6" w:rsidRDefault="00D51EC6" w:rsidP="00011AD9">
            <w:pPr>
              <w:pStyle w:val="TableParagraph"/>
              <w:spacing w:line="204" w:lineRule="exact"/>
              <w:ind w:right="291"/>
              <w:jc w:val="right"/>
              <w:rPr>
                <w:sz w:val="20"/>
                <w:szCs w:val="20"/>
              </w:rPr>
            </w:pPr>
            <w:r w:rsidRPr="00D51EC6">
              <w:rPr>
                <w:sz w:val="20"/>
                <w:szCs w:val="20"/>
              </w:rPr>
              <w:t>1.5</w:t>
            </w:r>
            <w:r w:rsidR="00F4786A">
              <w:rPr>
                <w:sz w:val="20"/>
                <w:szCs w:val="20"/>
              </w:rPr>
              <w:t>7</w:t>
            </w:r>
          </w:p>
        </w:tc>
        <w:tc>
          <w:tcPr>
            <w:tcW w:w="815" w:type="dxa"/>
          </w:tcPr>
          <w:p w14:paraId="7F11B038" w14:textId="4A92A7F1" w:rsidR="00D51EC6" w:rsidRPr="00D51EC6" w:rsidRDefault="00D51EC6" w:rsidP="00011AD9">
            <w:pPr>
              <w:pStyle w:val="TableParagraph"/>
              <w:spacing w:line="204" w:lineRule="exact"/>
              <w:ind w:left="117" w:right="100"/>
              <w:rPr>
                <w:sz w:val="20"/>
                <w:szCs w:val="20"/>
              </w:rPr>
            </w:pPr>
            <w:r w:rsidRPr="00D51EC6">
              <w:rPr>
                <w:sz w:val="20"/>
                <w:szCs w:val="20"/>
              </w:rPr>
              <w:t>2.2</w:t>
            </w:r>
            <w:r w:rsidR="00F4786A">
              <w:rPr>
                <w:sz w:val="20"/>
                <w:szCs w:val="20"/>
              </w:rPr>
              <w:t>3</w:t>
            </w:r>
          </w:p>
        </w:tc>
        <w:tc>
          <w:tcPr>
            <w:tcW w:w="867" w:type="dxa"/>
          </w:tcPr>
          <w:p w14:paraId="64A23E71" w14:textId="626EA529" w:rsidR="00D51EC6" w:rsidRPr="00D51EC6" w:rsidRDefault="00D51EC6" w:rsidP="00011AD9">
            <w:pPr>
              <w:pStyle w:val="TableParagraph"/>
              <w:spacing w:line="204" w:lineRule="exact"/>
              <w:ind w:left="100" w:right="140"/>
              <w:rPr>
                <w:sz w:val="20"/>
                <w:szCs w:val="20"/>
              </w:rPr>
            </w:pPr>
            <w:r w:rsidRPr="00D51EC6">
              <w:rPr>
                <w:sz w:val="20"/>
                <w:szCs w:val="20"/>
              </w:rPr>
              <w:t>0.5</w:t>
            </w:r>
            <w:r w:rsidR="00F4786A">
              <w:rPr>
                <w:sz w:val="20"/>
                <w:szCs w:val="20"/>
              </w:rPr>
              <w:t>6</w:t>
            </w:r>
          </w:p>
        </w:tc>
        <w:tc>
          <w:tcPr>
            <w:tcW w:w="1298" w:type="dxa"/>
          </w:tcPr>
          <w:p w14:paraId="3F4256AF" w14:textId="168319EC" w:rsidR="00D51EC6" w:rsidRPr="00D51EC6" w:rsidRDefault="00D51EC6" w:rsidP="00011AD9">
            <w:pPr>
              <w:pStyle w:val="TableParagraph"/>
              <w:spacing w:line="204" w:lineRule="exact"/>
              <w:ind w:left="388" w:right="432"/>
              <w:rPr>
                <w:sz w:val="20"/>
                <w:szCs w:val="20"/>
              </w:rPr>
            </w:pPr>
            <w:r w:rsidRPr="00D51EC6">
              <w:rPr>
                <w:sz w:val="20"/>
                <w:szCs w:val="20"/>
              </w:rPr>
              <w:t>5</w:t>
            </w:r>
            <w:r w:rsidR="00F4786A">
              <w:rPr>
                <w:sz w:val="20"/>
                <w:szCs w:val="20"/>
              </w:rPr>
              <w:t>2</w:t>
            </w:r>
          </w:p>
        </w:tc>
      </w:tr>
      <w:tr w:rsidR="00D51EC6" w:rsidRPr="00D51EC6" w14:paraId="59B3579E" w14:textId="77777777" w:rsidTr="00F4786A">
        <w:trPr>
          <w:trHeight w:val="225"/>
          <w:jc w:val="center"/>
        </w:trPr>
        <w:tc>
          <w:tcPr>
            <w:tcW w:w="980" w:type="dxa"/>
          </w:tcPr>
          <w:p w14:paraId="11D9D686" w14:textId="77777777" w:rsidR="00D51EC6" w:rsidRPr="00D51EC6" w:rsidRDefault="00D51EC6" w:rsidP="00011AD9">
            <w:pPr>
              <w:pStyle w:val="TableParagraph"/>
              <w:spacing w:line="206" w:lineRule="exact"/>
              <w:ind w:left="118"/>
              <w:jc w:val="left"/>
              <w:rPr>
                <w:sz w:val="20"/>
                <w:szCs w:val="20"/>
              </w:rPr>
            </w:pPr>
            <w:r w:rsidRPr="00D51EC6">
              <w:rPr>
                <w:sz w:val="20"/>
                <w:szCs w:val="20"/>
              </w:rPr>
              <w:t>A</w:t>
            </w:r>
            <w:r w:rsidRPr="006C592F">
              <w:rPr>
                <w:sz w:val="20"/>
                <w:szCs w:val="20"/>
                <w:vertAlign w:val="subscript"/>
              </w:rPr>
              <w:t>10</w:t>
            </w:r>
          </w:p>
        </w:tc>
        <w:tc>
          <w:tcPr>
            <w:tcW w:w="990" w:type="dxa"/>
          </w:tcPr>
          <w:p w14:paraId="6D077B37" w14:textId="58A8BBCC" w:rsidR="00D51EC6" w:rsidRPr="00D51EC6" w:rsidRDefault="00C567E4" w:rsidP="00011AD9">
            <w:pPr>
              <w:pStyle w:val="TableParagraph"/>
              <w:spacing w:line="206" w:lineRule="exact"/>
              <w:ind w:left="287" w:right="293"/>
              <w:rPr>
                <w:sz w:val="20"/>
                <w:szCs w:val="20"/>
              </w:rPr>
            </w:pPr>
            <w:r>
              <w:rPr>
                <w:sz w:val="20"/>
                <w:szCs w:val="20"/>
              </w:rPr>
              <w:t>89.9</w:t>
            </w:r>
          </w:p>
        </w:tc>
        <w:tc>
          <w:tcPr>
            <w:tcW w:w="900" w:type="dxa"/>
          </w:tcPr>
          <w:p w14:paraId="530ED115" w14:textId="1627283B" w:rsidR="00D51EC6" w:rsidRPr="00D51EC6" w:rsidRDefault="00D51EC6" w:rsidP="00011AD9">
            <w:pPr>
              <w:pStyle w:val="TableParagraph"/>
              <w:spacing w:line="206" w:lineRule="exact"/>
              <w:ind w:left="229" w:right="249"/>
              <w:rPr>
                <w:sz w:val="20"/>
                <w:szCs w:val="20"/>
              </w:rPr>
            </w:pPr>
            <w:r w:rsidRPr="00D51EC6">
              <w:rPr>
                <w:sz w:val="20"/>
                <w:szCs w:val="20"/>
              </w:rPr>
              <w:t>10</w:t>
            </w:r>
            <w:r w:rsidR="000F394E">
              <w:rPr>
                <w:sz w:val="20"/>
                <w:szCs w:val="20"/>
              </w:rPr>
              <w:t>.1</w:t>
            </w:r>
          </w:p>
        </w:tc>
        <w:tc>
          <w:tcPr>
            <w:tcW w:w="900" w:type="dxa"/>
          </w:tcPr>
          <w:p w14:paraId="7A78063D" w14:textId="4DD74306" w:rsidR="00D51EC6" w:rsidRPr="00D51EC6" w:rsidRDefault="00D51EC6" w:rsidP="00011AD9">
            <w:pPr>
              <w:pStyle w:val="TableParagraph"/>
              <w:spacing w:line="206" w:lineRule="exact"/>
              <w:ind w:left="268" w:right="262"/>
              <w:rPr>
                <w:sz w:val="20"/>
                <w:szCs w:val="20"/>
              </w:rPr>
            </w:pPr>
            <w:r w:rsidRPr="00D51EC6">
              <w:rPr>
                <w:sz w:val="20"/>
                <w:szCs w:val="20"/>
              </w:rPr>
              <w:t>7.7</w:t>
            </w:r>
            <w:r w:rsidR="00F4786A">
              <w:rPr>
                <w:sz w:val="20"/>
                <w:szCs w:val="20"/>
              </w:rPr>
              <w:t>7</w:t>
            </w:r>
          </w:p>
        </w:tc>
        <w:tc>
          <w:tcPr>
            <w:tcW w:w="1067" w:type="dxa"/>
          </w:tcPr>
          <w:p w14:paraId="69945CC6" w14:textId="77777777" w:rsidR="00D51EC6" w:rsidRPr="00D51EC6" w:rsidRDefault="00D51EC6" w:rsidP="00011AD9">
            <w:pPr>
              <w:pStyle w:val="TableParagraph"/>
              <w:spacing w:line="206" w:lineRule="exact"/>
              <w:ind w:left="284" w:right="265"/>
              <w:rPr>
                <w:sz w:val="20"/>
                <w:szCs w:val="20"/>
              </w:rPr>
            </w:pPr>
            <w:r w:rsidRPr="00D51EC6">
              <w:rPr>
                <w:sz w:val="20"/>
                <w:szCs w:val="20"/>
              </w:rPr>
              <w:t>6.99</w:t>
            </w:r>
          </w:p>
        </w:tc>
        <w:tc>
          <w:tcPr>
            <w:tcW w:w="903" w:type="dxa"/>
          </w:tcPr>
          <w:p w14:paraId="7BB819A1" w14:textId="1B433CEB" w:rsidR="00D51EC6" w:rsidRPr="00D51EC6" w:rsidRDefault="00D51EC6" w:rsidP="00011AD9">
            <w:pPr>
              <w:pStyle w:val="TableParagraph"/>
              <w:spacing w:line="206" w:lineRule="exact"/>
              <w:ind w:right="291"/>
              <w:jc w:val="right"/>
              <w:rPr>
                <w:sz w:val="20"/>
                <w:szCs w:val="20"/>
              </w:rPr>
            </w:pPr>
            <w:r w:rsidRPr="00D51EC6">
              <w:rPr>
                <w:sz w:val="20"/>
                <w:szCs w:val="20"/>
              </w:rPr>
              <w:t>0.7</w:t>
            </w:r>
            <w:r w:rsidR="00F4786A">
              <w:rPr>
                <w:sz w:val="20"/>
                <w:szCs w:val="20"/>
              </w:rPr>
              <w:t>7</w:t>
            </w:r>
          </w:p>
        </w:tc>
        <w:tc>
          <w:tcPr>
            <w:tcW w:w="815" w:type="dxa"/>
          </w:tcPr>
          <w:p w14:paraId="60BC1F6F" w14:textId="2F2D2367" w:rsidR="00D51EC6" w:rsidRPr="00D51EC6" w:rsidRDefault="00D51EC6" w:rsidP="00011AD9">
            <w:pPr>
              <w:pStyle w:val="TableParagraph"/>
              <w:spacing w:line="206" w:lineRule="exact"/>
              <w:ind w:left="117" w:right="100"/>
              <w:rPr>
                <w:sz w:val="20"/>
                <w:szCs w:val="20"/>
              </w:rPr>
            </w:pPr>
            <w:r w:rsidRPr="00D51EC6">
              <w:rPr>
                <w:sz w:val="20"/>
                <w:szCs w:val="20"/>
              </w:rPr>
              <w:t>2.4</w:t>
            </w:r>
            <w:r w:rsidR="00F4786A">
              <w:rPr>
                <w:sz w:val="20"/>
                <w:szCs w:val="20"/>
              </w:rPr>
              <w:t>8</w:t>
            </w:r>
          </w:p>
        </w:tc>
        <w:tc>
          <w:tcPr>
            <w:tcW w:w="867" w:type="dxa"/>
          </w:tcPr>
          <w:p w14:paraId="2C0EDF89" w14:textId="5B8CD641" w:rsidR="00D51EC6" w:rsidRPr="00D51EC6" w:rsidRDefault="00D51EC6" w:rsidP="00011AD9">
            <w:pPr>
              <w:pStyle w:val="TableParagraph"/>
              <w:spacing w:line="206" w:lineRule="exact"/>
              <w:ind w:left="100" w:right="140"/>
              <w:rPr>
                <w:sz w:val="20"/>
                <w:szCs w:val="20"/>
              </w:rPr>
            </w:pPr>
            <w:r w:rsidRPr="00D51EC6">
              <w:rPr>
                <w:sz w:val="20"/>
                <w:szCs w:val="20"/>
              </w:rPr>
              <w:t>0.2</w:t>
            </w:r>
            <w:r w:rsidR="00F4786A">
              <w:rPr>
                <w:sz w:val="20"/>
                <w:szCs w:val="20"/>
              </w:rPr>
              <w:t>9</w:t>
            </w:r>
          </w:p>
        </w:tc>
        <w:tc>
          <w:tcPr>
            <w:tcW w:w="1298" w:type="dxa"/>
          </w:tcPr>
          <w:p w14:paraId="51A2480F" w14:textId="3C6BEC2B" w:rsidR="00D51EC6" w:rsidRPr="00D51EC6" w:rsidRDefault="00D51EC6" w:rsidP="00011AD9">
            <w:pPr>
              <w:pStyle w:val="TableParagraph"/>
              <w:spacing w:line="206" w:lineRule="exact"/>
              <w:ind w:left="388" w:right="432"/>
              <w:rPr>
                <w:sz w:val="20"/>
                <w:szCs w:val="20"/>
              </w:rPr>
            </w:pPr>
            <w:r w:rsidRPr="00D51EC6">
              <w:rPr>
                <w:sz w:val="20"/>
                <w:szCs w:val="20"/>
              </w:rPr>
              <w:t>5</w:t>
            </w:r>
            <w:r w:rsidR="00F4786A">
              <w:rPr>
                <w:sz w:val="20"/>
                <w:szCs w:val="20"/>
              </w:rPr>
              <w:t>1</w:t>
            </w:r>
          </w:p>
        </w:tc>
      </w:tr>
      <w:tr w:rsidR="00D51EC6" w:rsidRPr="00D51EC6" w14:paraId="1D243C39" w14:textId="77777777" w:rsidTr="00F4786A">
        <w:trPr>
          <w:trHeight w:val="227"/>
          <w:jc w:val="center"/>
        </w:trPr>
        <w:tc>
          <w:tcPr>
            <w:tcW w:w="980" w:type="dxa"/>
          </w:tcPr>
          <w:p w14:paraId="50351F04" w14:textId="77777777" w:rsidR="00D51EC6" w:rsidRPr="00D51EC6" w:rsidRDefault="00D51EC6" w:rsidP="00011AD9">
            <w:pPr>
              <w:pStyle w:val="TableParagraph"/>
              <w:spacing w:line="207" w:lineRule="exact"/>
              <w:ind w:left="118"/>
              <w:jc w:val="left"/>
              <w:rPr>
                <w:sz w:val="20"/>
                <w:szCs w:val="20"/>
              </w:rPr>
            </w:pPr>
            <w:r w:rsidRPr="00D51EC6">
              <w:rPr>
                <w:sz w:val="20"/>
                <w:szCs w:val="20"/>
              </w:rPr>
              <w:t>A</w:t>
            </w:r>
            <w:r w:rsidRPr="006C592F">
              <w:rPr>
                <w:sz w:val="20"/>
                <w:szCs w:val="20"/>
                <w:vertAlign w:val="subscript"/>
              </w:rPr>
              <w:t>11</w:t>
            </w:r>
          </w:p>
        </w:tc>
        <w:tc>
          <w:tcPr>
            <w:tcW w:w="990" w:type="dxa"/>
          </w:tcPr>
          <w:p w14:paraId="20F3B565" w14:textId="593C4CCB" w:rsidR="00D51EC6" w:rsidRPr="00D51EC6" w:rsidRDefault="00C567E4" w:rsidP="00011AD9">
            <w:pPr>
              <w:pStyle w:val="TableParagraph"/>
              <w:spacing w:line="207" w:lineRule="exact"/>
              <w:ind w:left="290" w:right="293"/>
              <w:rPr>
                <w:sz w:val="20"/>
                <w:szCs w:val="20"/>
              </w:rPr>
            </w:pPr>
            <w:r>
              <w:rPr>
                <w:sz w:val="20"/>
                <w:szCs w:val="20"/>
              </w:rPr>
              <w:t>99.9</w:t>
            </w:r>
          </w:p>
        </w:tc>
        <w:tc>
          <w:tcPr>
            <w:tcW w:w="900" w:type="dxa"/>
          </w:tcPr>
          <w:p w14:paraId="4082AE78" w14:textId="4A5D9F76" w:rsidR="00D51EC6" w:rsidRPr="00D51EC6" w:rsidRDefault="00D51EC6" w:rsidP="00011AD9">
            <w:pPr>
              <w:pStyle w:val="TableParagraph"/>
              <w:spacing w:line="207" w:lineRule="exact"/>
              <w:ind w:right="17"/>
              <w:rPr>
                <w:sz w:val="20"/>
                <w:szCs w:val="20"/>
              </w:rPr>
            </w:pPr>
            <w:r w:rsidRPr="00D51EC6">
              <w:rPr>
                <w:w w:val="93"/>
                <w:sz w:val="20"/>
                <w:szCs w:val="20"/>
              </w:rPr>
              <w:t>0</w:t>
            </w:r>
            <w:r w:rsidR="000F394E">
              <w:rPr>
                <w:w w:val="93"/>
                <w:sz w:val="20"/>
                <w:szCs w:val="20"/>
              </w:rPr>
              <w:t>.1</w:t>
            </w:r>
          </w:p>
        </w:tc>
        <w:tc>
          <w:tcPr>
            <w:tcW w:w="900" w:type="dxa"/>
          </w:tcPr>
          <w:p w14:paraId="706C1612" w14:textId="00B6701D" w:rsidR="00D51EC6" w:rsidRPr="00D51EC6" w:rsidRDefault="00D51EC6" w:rsidP="00011AD9">
            <w:pPr>
              <w:pStyle w:val="TableParagraph"/>
              <w:spacing w:line="207" w:lineRule="exact"/>
              <w:ind w:left="268" w:right="262"/>
              <w:rPr>
                <w:sz w:val="20"/>
                <w:szCs w:val="20"/>
              </w:rPr>
            </w:pPr>
            <w:r w:rsidRPr="00D51EC6">
              <w:rPr>
                <w:sz w:val="20"/>
                <w:szCs w:val="20"/>
              </w:rPr>
              <w:t>7.4</w:t>
            </w:r>
            <w:r w:rsidR="00F4786A">
              <w:rPr>
                <w:sz w:val="20"/>
                <w:szCs w:val="20"/>
              </w:rPr>
              <w:t>8</w:t>
            </w:r>
          </w:p>
        </w:tc>
        <w:tc>
          <w:tcPr>
            <w:tcW w:w="1067" w:type="dxa"/>
          </w:tcPr>
          <w:p w14:paraId="7D97A0A1" w14:textId="77777777" w:rsidR="00D51EC6" w:rsidRPr="00D51EC6" w:rsidRDefault="00D51EC6" w:rsidP="00011AD9">
            <w:pPr>
              <w:pStyle w:val="TableParagraph"/>
              <w:spacing w:line="207" w:lineRule="exact"/>
              <w:ind w:left="284" w:right="265"/>
              <w:rPr>
                <w:sz w:val="20"/>
                <w:szCs w:val="20"/>
              </w:rPr>
            </w:pPr>
            <w:r w:rsidRPr="00D51EC6">
              <w:rPr>
                <w:sz w:val="20"/>
                <w:szCs w:val="20"/>
              </w:rPr>
              <w:t>7.47</w:t>
            </w:r>
          </w:p>
        </w:tc>
        <w:tc>
          <w:tcPr>
            <w:tcW w:w="903" w:type="dxa"/>
          </w:tcPr>
          <w:p w14:paraId="3CFA3680" w14:textId="6B1C09D3" w:rsidR="00D51EC6" w:rsidRPr="00D51EC6" w:rsidRDefault="00D51EC6" w:rsidP="00011AD9">
            <w:pPr>
              <w:pStyle w:val="TableParagraph"/>
              <w:spacing w:line="207" w:lineRule="exact"/>
              <w:ind w:right="291"/>
              <w:jc w:val="right"/>
              <w:rPr>
                <w:sz w:val="20"/>
                <w:szCs w:val="20"/>
              </w:rPr>
            </w:pPr>
            <w:r w:rsidRPr="00D51EC6">
              <w:rPr>
                <w:sz w:val="20"/>
                <w:szCs w:val="20"/>
              </w:rPr>
              <w:t>0.0</w:t>
            </w:r>
            <w:r w:rsidR="00F4786A">
              <w:rPr>
                <w:sz w:val="20"/>
                <w:szCs w:val="20"/>
              </w:rPr>
              <w:t>1</w:t>
            </w:r>
          </w:p>
        </w:tc>
        <w:tc>
          <w:tcPr>
            <w:tcW w:w="815" w:type="dxa"/>
          </w:tcPr>
          <w:p w14:paraId="6609A9A2" w14:textId="1F1F10CF" w:rsidR="00D51EC6" w:rsidRPr="00D51EC6" w:rsidRDefault="00D51EC6" w:rsidP="00011AD9">
            <w:pPr>
              <w:pStyle w:val="TableParagraph"/>
              <w:spacing w:line="207" w:lineRule="exact"/>
              <w:ind w:left="117" w:right="100"/>
              <w:rPr>
                <w:sz w:val="20"/>
                <w:szCs w:val="20"/>
              </w:rPr>
            </w:pPr>
            <w:r w:rsidRPr="00D51EC6">
              <w:rPr>
                <w:sz w:val="20"/>
                <w:szCs w:val="20"/>
              </w:rPr>
              <w:t>2.6</w:t>
            </w:r>
            <w:r w:rsidR="00F4786A">
              <w:rPr>
                <w:sz w:val="20"/>
                <w:szCs w:val="20"/>
              </w:rPr>
              <w:t>8</w:t>
            </w:r>
          </w:p>
        </w:tc>
        <w:tc>
          <w:tcPr>
            <w:tcW w:w="867" w:type="dxa"/>
          </w:tcPr>
          <w:p w14:paraId="1BBDA397" w14:textId="53910654" w:rsidR="00D51EC6" w:rsidRPr="00D51EC6" w:rsidRDefault="00D51EC6" w:rsidP="00011AD9">
            <w:pPr>
              <w:pStyle w:val="TableParagraph"/>
              <w:spacing w:line="207" w:lineRule="exact"/>
              <w:ind w:left="100" w:right="140"/>
              <w:rPr>
                <w:sz w:val="20"/>
                <w:szCs w:val="20"/>
              </w:rPr>
            </w:pPr>
            <w:r w:rsidRPr="00D51EC6">
              <w:rPr>
                <w:sz w:val="20"/>
                <w:szCs w:val="20"/>
              </w:rPr>
              <w:t>0.0</w:t>
            </w:r>
            <w:r w:rsidR="00F4786A">
              <w:rPr>
                <w:sz w:val="20"/>
                <w:szCs w:val="20"/>
              </w:rPr>
              <w:t>2</w:t>
            </w:r>
          </w:p>
        </w:tc>
        <w:tc>
          <w:tcPr>
            <w:tcW w:w="1298" w:type="dxa"/>
          </w:tcPr>
          <w:p w14:paraId="5539955F" w14:textId="134FFDDF" w:rsidR="00D51EC6" w:rsidRPr="00D51EC6" w:rsidRDefault="00D51EC6" w:rsidP="00011AD9">
            <w:pPr>
              <w:pStyle w:val="TableParagraph"/>
              <w:spacing w:line="207" w:lineRule="exact"/>
              <w:ind w:left="388" w:right="432"/>
              <w:rPr>
                <w:sz w:val="20"/>
                <w:szCs w:val="20"/>
              </w:rPr>
            </w:pPr>
            <w:r w:rsidRPr="00D51EC6">
              <w:rPr>
                <w:sz w:val="20"/>
                <w:szCs w:val="20"/>
              </w:rPr>
              <w:t>49</w:t>
            </w:r>
            <w:r w:rsidR="00C567E4">
              <w:rPr>
                <w:sz w:val="20"/>
                <w:szCs w:val="20"/>
              </w:rPr>
              <w:t>.</w:t>
            </w:r>
            <w:r w:rsidR="00F4786A">
              <w:rPr>
                <w:sz w:val="20"/>
                <w:szCs w:val="20"/>
              </w:rPr>
              <w:t>4</w:t>
            </w:r>
            <w:r w:rsidR="00C567E4">
              <w:rPr>
                <w:sz w:val="20"/>
                <w:szCs w:val="20"/>
              </w:rPr>
              <w:t>5</w:t>
            </w:r>
          </w:p>
        </w:tc>
      </w:tr>
    </w:tbl>
    <w:p w14:paraId="59250F96" w14:textId="77777777" w:rsidR="00D51EC6" w:rsidRPr="00D51EC6" w:rsidRDefault="00D51EC6" w:rsidP="00D51EC6">
      <w:pPr>
        <w:ind w:firstLine="720"/>
        <w:jc w:val="both"/>
        <w:rPr>
          <w:rFonts w:eastAsia="MS Mincho"/>
        </w:rPr>
      </w:pPr>
    </w:p>
    <w:p w14:paraId="0ECDFF7C" w14:textId="730C2F95" w:rsidR="008A55B5" w:rsidRDefault="0099659C" w:rsidP="0099659C">
      <w:pPr>
        <w:pStyle w:val="tablefootnote"/>
        <w:numPr>
          <w:ilvl w:val="0"/>
          <w:numId w:val="0"/>
        </w:numPr>
        <w:spacing w:before="0" w:after="0"/>
        <w:ind w:left="360" w:hanging="360"/>
        <w:jc w:val="center"/>
        <w:rPr>
          <w:sz w:val="20"/>
          <w:szCs w:val="20"/>
        </w:rPr>
      </w:pPr>
      <w:r>
        <w:rPr>
          <w:noProof/>
        </w:rPr>
        <w:drawing>
          <wp:inline distT="0" distB="0" distL="0" distR="0" wp14:anchorId="3BBBF9C5" wp14:editId="1A904ACB">
            <wp:extent cx="4058285" cy="2486526"/>
            <wp:effectExtent l="0" t="0" r="0" b="0"/>
            <wp:docPr id="1" name="Chart 1">
              <a:extLst xmlns:a="http://schemas.openxmlformats.org/drawingml/2006/main">
                <a:ext uri="{FF2B5EF4-FFF2-40B4-BE49-F238E27FC236}">
                  <a16:creationId xmlns:a16="http://schemas.microsoft.com/office/drawing/2014/main" id="{77867D03-1222-655E-CE36-B6BC151630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13FCF2" w14:textId="77777777" w:rsidR="005643D4" w:rsidRPr="00466548" w:rsidRDefault="005643D4" w:rsidP="0099659C">
      <w:pPr>
        <w:pStyle w:val="tablefootnote"/>
        <w:numPr>
          <w:ilvl w:val="0"/>
          <w:numId w:val="0"/>
        </w:numPr>
        <w:spacing w:before="0" w:after="0"/>
        <w:ind w:left="360" w:hanging="360"/>
        <w:jc w:val="center"/>
        <w:rPr>
          <w:sz w:val="20"/>
          <w:szCs w:val="20"/>
        </w:rPr>
      </w:pPr>
    </w:p>
    <w:p w14:paraId="0FCEF14C" w14:textId="48088E04" w:rsidR="008A55B5" w:rsidRPr="000B5B2F" w:rsidRDefault="000026B6" w:rsidP="000026B6">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1: </w:t>
      </w:r>
      <w:r w:rsidR="005643D4" w:rsidRPr="005643D4">
        <w:rPr>
          <w:rFonts w:eastAsia="MS Mincho"/>
          <w:b/>
          <w:sz w:val="20"/>
          <w:szCs w:val="20"/>
        </w:rPr>
        <w:t>Coarse aggregate content vs. packing density</w:t>
      </w:r>
    </w:p>
    <w:p w14:paraId="110B9B66" w14:textId="77777777" w:rsidR="00402841" w:rsidRDefault="00402841" w:rsidP="00466548">
      <w:pPr>
        <w:pStyle w:val="BodyText"/>
        <w:spacing w:after="0" w:line="240" w:lineRule="auto"/>
        <w:ind w:firstLine="0"/>
      </w:pPr>
    </w:p>
    <w:p w14:paraId="49E745A6" w14:textId="4F4BBA0C" w:rsidR="00F606B4" w:rsidRDefault="00F606B4" w:rsidP="00F606B4">
      <w:pPr>
        <w:jc w:val="both"/>
        <w:rPr>
          <w:rFonts w:eastAsia="MS Mincho"/>
          <w:b/>
          <w:bCs/>
        </w:rPr>
      </w:pPr>
      <w:r>
        <w:rPr>
          <w:rFonts w:eastAsia="MS Mincho"/>
          <w:b/>
          <w:bCs/>
        </w:rPr>
        <w:t>2. Packing Density of M-Sand &amp; Coarse Aggregate</w:t>
      </w:r>
    </w:p>
    <w:p w14:paraId="7ED4130F" w14:textId="77777777" w:rsidR="004F069A" w:rsidRDefault="004F069A" w:rsidP="00F606B4">
      <w:pPr>
        <w:ind w:firstLine="720"/>
        <w:jc w:val="both"/>
        <w:rPr>
          <w:rFonts w:eastAsia="MS Mincho"/>
        </w:rPr>
      </w:pPr>
    </w:p>
    <w:p w14:paraId="66F4C7A1" w14:textId="04790EB3" w:rsidR="00F606B4" w:rsidRPr="00F606B4" w:rsidRDefault="00F606B4" w:rsidP="00F606B4">
      <w:pPr>
        <w:ind w:firstLine="720"/>
        <w:jc w:val="both"/>
        <w:rPr>
          <w:rFonts w:eastAsia="MS Mincho"/>
        </w:rPr>
      </w:pPr>
      <w:r w:rsidRPr="00F606B4">
        <w:rPr>
          <w:rFonts w:eastAsia="MS Mincho"/>
        </w:rPr>
        <w:t>In order to determine the void content, the packing density of a mixed aggregate combination (12.5, 20mm, and M-sand) must be determined.</w:t>
      </w:r>
      <w:r>
        <w:rPr>
          <w:rFonts w:eastAsia="MS Mincho"/>
        </w:rPr>
        <w:t xml:space="preserve"> </w:t>
      </w:r>
      <w:r w:rsidRPr="00F606B4">
        <w:rPr>
          <w:rFonts w:eastAsia="MS Mincho"/>
        </w:rPr>
        <w:t>Void content represents the quantity of paste necessary to fill voids.</w:t>
      </w:r>
      <w:r>
        <w:rPr>
          <w:rFonts w:eastAsia="MS Mincho"/>
        </w:rPr>
        <w:t xml:space="preserve"> </w:t>
      </w:r>
      <w:r w:rsidRPr="00F606B4">
        <w:rPr>
          <w:rFonts w:eastAsia="MS Mincho"/>
        </w:rPr>
        <w:t xml:space="preserve">The aggregate mix with the highest packing density will influence the concrete's </w:t>
      </w:r>
      <w:r w:rsidR="00523AEC" w:rsidRPr="00F606B4">
        <w:rPr>
          <w:rFonts w:eastAsia="MS Mincho"/>
        </w:rPr>
        <w:t>behavior</w:t>
      </w:r>
      <w:r w:rsidRPr="00F606B4">
        <w:rPr>
          <w:rFonts w:eastAsia="MS Mincho"/>
        </w:rPr>
        <w:t>.</w:t>
      </w:r>
      <w:r>
        <w:rPr>
          <w:rFonts w:eastAsia="MS Mincho"/>
        </w:rPr>
        <w:t xml:space="preserve"> </w:t>
      </w:r>
      <w:r w:rsidRPr="00F606B4">
        <w:rPr>
          <w:rFonts w:eastAsia="MS Mincho"/>
        </w:rPr>
        <w:t>To examine the effect of packing densities, a broad variety of M-sand and coarse aggregate combinations were explored.</w:t>
      </w:r>
      <w:r>
        <w:rPr>
          <w:rFonts w:eastAsia="MS Mincho"/>
        </w:rPr>
        <w:t xml:space="preserve"> </w:t>
      </w:r>
      <w:r w:rsidRPr="00F606B4">
        <w:rPr>
          <w:rFonts w:eastAsia="MS Mincho"/>
        </w:rPr>
        <w:t>Typically for SCC, the ratio of fine to coarse aggregate is 1, and based on this, the amount of M-sand to CA was altered using 40:60, 50:50, and 60:40.</w:t>
      </w:r>
      <w:r>
        <w:rPr>
          <w:rFonts w:eastAsia="MS Mincho"/>
        </w:rPr>
        <w:t xml:space="preserve"> </w:t>
      </w:r>
      <w:r w:rsidRPr="00F606B4">
        <w:rPr>
          <w:rFonts w:eastAsia="MS Mincho"/>
        </w:rPr>
        <w:t>Even though the highest packing density for 12.5mm and 20mm coarse aggregate combinations was 50:50 by volume, for a better understanding of packing densities, 50:50, 60:40, and 40:60 by volume were evaluated.</w:t>
      </w:r>
      <w:r>
        <w:rPr>
          <w:rFonts w:eastAsia="MS Mincho"/>
        </w:rPr>
        <w:t xml:space="preserve"> </w:t>
      </w:r>
      <w:r w:rsidRPr="00F606B4">
        <w:rPr>
          <w:rFonts w:eastAsia="MS Mincho"/>
        </w:rPr>
        <w:t xml:space="preserve">The results obtained by using Equation (2) are shown in Table </w:t>
      </w:r>
      <w:r w:rsidR="005569F4">
        <w:rPr>
          <w:rFonts w:eastAsia="MS Mincho"/>
        </w:rPr>
        <w:t>5</w:t>
      </w:r>
      <w:r w:rsidRPr="00F606B4">
        <w:rPr>
          <w:rFonts w:eastAsia="MS Mincho"/>
        </w:rPr>
        <w:t>.</w:t>
      </w:r>
    </w:p>
    <w:p w14:paraId="272D5127" w14:textId="2E75242F" w:rsidR="00F606B4" w:rsidRDefault="00F606B4" w:rsidP="00523AEC">
      <w:pPr>
        <w:ind w:firstLine="720"/>
        <w:jc w:val="both"/>
        <w:rPr>
          <w:rFonts w:eastAsia="MS Mincho"/>
        </w:rPr>
      </w:pPr>
      <w:r w:rsidRPr="00F606B4">
        <w:rPr>
          <w:rFonts w:eastAsia="MS Mincho"/>
        </w:rPr>
        <w:t>The obtained findings reveal relatively slight changes in packing densities for various M-sand mixtures.</w:t>
      </w:r>
      <w:r w:rsidR="00523AEC">
        <w:rPr>
          <w:rFonts w:eastAsia="MS Mincho"/>
        </w:rPr>
        <w:t xml:space="preserve"> </w:t>
      </w:r>
      <w:r w:rsidRPr="00F606B4">
        <w:rPr>
          <w:rFonts w:eastAsia="MS Mincho"/>
        </w:rPr>
        <w:t>For aggregates combined with 40–50% M-sand, the highest packing densities are reached with 20mm aggregates.</w:t>
      </w:r>
      <w:r w:rsidR="00523AEC">
        <w:rPr>
          <w:rFonts w:eastAsia="MS Mincho"/>
        </w:rPr>
        <w:t xml:space="preserve"> </w:t>
      </w:r>
      <w:r w:rsidRPr="00F606B4">
        <w:rPr>
          <w:rFonts w:eastAsia="MS Mincho"/>
        </w:rPr>
        <w:t xml:space="preserve">The combination of coarse aggregate and 60% M-sand exhibits the lowest packing density (64%), as seen in the </w:t>
      </w:r>
      <w:r w:rsidRPr="00F606B4">
        <w:rPr>
          <w:rFonts w:eastAsia="MS Mincho"/>
        </w:rPr>
        <w:lastRenderedPageBreak/>
        <w:t>table.</w:t>
      </w:r>
      <w:r w:rsidR="00523AEC">
        <w:rPr>
          <w:rFonts w:eastAsia="MS Mincho"/>
        </w:rPr>
        <w:t xml:space="preserve"> </w:t>
      </w:r>
      <w:r w:rsidRPr="00F606B4">
        <w:rPr>
          <w:rFonts w:eastAsia="MS Mincho"/>
        </w:rPr>
        <w:t>The claimed maximum packing density is for a mixture of 20:30:50 (12.5mm, 20mm, M-sand), with an M-sand/coarse aggregate ratio of 1.</w:t>
      </w:r>
      <w:r w:rsidR="00523AEC">
        <w:rPr>
          <w:rFonts w:eastAsia="MS Mincho"/>
        </w:rPr>
        <w:t xml:space="preserve"> </w:t>
      </w:r>
      <w:r w:rsidRPr="00F606B4">
        <w:rPr>
          <w:rFonts w:eastAsia="MS Mincho"/>
        </w:rPr>
        <w:t>Additionally, it is important to mention that the maximum packing density of aggregate</w:t>
      </w:r>
      <w:r w:rsidR="00523AEC">
        <w:rPr>
          <w:rFonts w:eastAsia="MS Mincho"/>
        </w:rPr>
        <w:t xml:space="preserve"> </w:t>
      </w:r>
      <w:r w:rsidRPr="00F606B4">
        <w:rPr>
          <w:rFonts w:eastAsia="MS Mincho"/>
        </w:rPr>
        <w:t>(12.5</w:t>
      </w:r>
      <w:r w:rsidR="00523AEC">
        <w:rPr>
          <w:rFonts w:eastAsia="MS Mincho"/>
        </w:rPr>
        <w:t xml:space="preserve">mm </w:t>
      </w:r>
      <w:r w:rsidRPr="00F606B4">
        <w:rPr>
          <w:rFonts w:eastAsia="MS Mincho"/>
        </w:rPr>
        <w:t>&amp;</w:t>
      </w:r>
      <w:r w:rsidR="00523AEC">
        <w:rPr>
          <w:rFonts w:eastAsia="MS Mincho"/>
        </w:rPr>
        <w:t xml:space="preserve"> </w:t>
      </w:r>
      <w:r w:rsidRPr="00F606B4">
        <w:rPr>
          <w:rFonts w:eastAsia="MS Mincho"/>
        </w:rPr>
        <w:t>20mm) with M-sand is 40:60.</w:t>
      </w:r>
      <w:r w:rsidR="00523AEC">
        <w:rPr>
          <w:rFonts w:eastAsia="MS Mincho"/>
        </w:rPr>
        <w:t xml:space="preserve"> </w:t>
      </w:r>
      <w:r w:rsidRPr="00F606B4">
        <w:rPr>
          <w:rFonts w:eastAsia="MS Mincho"/>
        </w:rPr>
        <w:t xml:space="preserve">Referring to Table </w:t>
      </w:r>
      <w:r w:rsidR="00523AEC">
        <w:rPr>
          <w:rFonts w:eastAsia="MS Mincho"/>
        </w:rPr>
        <w:t>4</w:t>
      </w:r>
      <w:r w:rsidRPr="00F606B4">
        <w:rPr>
          <w:rFonts w:eastAsia="MS Mincho"/>
        </w:rPr>
        <w:t>, the maximum packing density for the 50:50 combination was 53%, whereas the maximum packing density for the 40:60 combination was 52, which is an acceptable range.</w:t>
      </w:r>
    </w:p>
    <w:p w14:paraId="5EF9EC79" w14:textId="77777777" w:rsidR="006A7CFB" w:rsidRDefault="006A7CFB" w:rsidP="00523AEC">
      <w:pPr>
        <w:ind w:firstLine="720"/>
        <w:jc w:val="both"/>
        <w:rPr>
          <w:rFonts w:eastAsia="MS Mincho"/>
        </w:rPr>
      </w:pPr>
    </w:p>
    <w:p w14:paraId="25FE7903" w14:textId="3DE09241" w:rsidR="006A7CFB" w:rsidRDefault="006A7CFB" w:rsidP="006A7CFB">
      <w:pPr>
        <w:ind w:firstLine="720"/>
        <w:rPr>
          <w:rFonts w:eastAsia="MS Mincho"/>
        </w:rPr>
      </w:pPr>
      <w:r w:rsidRPr="000B5B2F">
        <w:rPr>
          <w:b/>
        </w:rPr>
        <w:t xml:space="preserve">Table </w:t>
      </w:r>
      <w:r w:rsidR="004F069A">
        <w:rPr>
          <w:b/>
        </w:rPr>
        <w:t>5</w:t>
      </w:r>
      <w:r w:rsidRPr="000B5B2F">
        <w:rPr>
          <w:b/>
        </w:rPr>
        <w:t xml:space="preserve">: </w:t>
      </w:r>
      <w:r>
        <w:rPr>
          <w:b/>
        </w:rPr>
        <w:t>Combination</w:t>
      </w:r>
      <w:r w:rsidR="004F069A">
        <w:rPr>
          <w:b/>
        </w:rPr>
        <w:t xml:space="preserve"> of M-Sand &amp; Aggregate</w:t>
      </w:r>
      <w:r>
        <w:rPr>
          <w:b/>
        </w:rPr>
        <w:t xml:space="preserve"> used for Packing Density</w:t>
      </w:r>
    </w:p>
    <w:p w14:paraId="13CBB2CC" w14:textId="0896F549" w:rsidR="00523AEC" w:rsidRDefault="00523AEC" w:rsidP="00523AEC">
      <w:pPr>
        <w:ind w:firstLine="720"/>
        <w:jc w:val="both"/>
        <w:rPr>
          <w:rFonts w:eastAsia="MS Mincho"/>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4"/>
        <w:gridCol w:w="711"/>
        <w:gridCol w:w="957"/>
        <w:gridCol w:w="698"/>
        <w:gridCol w:w="848"/>
        <w:gridCol w:w="852"/>
        <w:gridCol w:w="968"/>
        <w:gridCol w:w="852"/>
        <w:gridCol w:w="853"/>
        <w:gridCol w:w="1021"/>
      </w:tblGrid>
      <w:tr w:rsidR="006A7CFB" w:rsidRPr="006A7CFB" w14:paraId="29B66B27" w14:textId="77777777" w:rsidTr="006C592F">
        <w:trPr>
          <w:trHeight w:val="640"/>
          <w:jc w:val="center"/>
        </w:trPr>
        <w:tc>
          <w:tcPr>
            <w:tcW w:w="864" w:type="dxa"/>
            <w:vAlign w:val="center"/>
          </w:tcPr>
          <w:p w14:paraId="6F09D756" w14:textId="7777777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Name</w:t>
            </w:r>
          </w:p>
        </w:tc>
        <w:tc>
          <w:tcPr>
            <w:tcW w:w="711" w:type="dxa"/>
            <w:vAlign w:val="center"/>
          </w:tcPr>
          <w:p w14:paraId="23733234" w14:textId="117F414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%vol CA</w:t>
            </w:r>
          </w:p>
        </w:tc>
        <w:tc>
          <w:tcPr>
            <w:tcW w:w="957" w:type="dxa"/>
            <w:vAlign w:val="center"/>
          </w:tcPr>
          <w:p w14:paraId="1559C7C4" w14:textId="7777777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 vol 12.5mm</w:t>
            </w:r>
          </w:p>
        </w:tc>
        <w:tc>
          <w:tcPr>
            <w:tcW w:w="698" w:type="dxa"/>
            <w:vAlign w:val="center"/>
          </w:tcPr>
          <w:p w14:paraId="305159A2" w14:textId="7777777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 vol 20mm</w:t>
            </w:r>
          </w:p>
        </w:tc>
        <w:tc>
          <w:tcPr>
            <w:tcW w:w="848" w:type="dxa"/>
            <w:vAlign w:val="center"/>
          </w:tcPr>
          <w:p w14:paraId="5FD83A65" w14:textId="2E2982CB"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%vol M-</w:t>
            </w:r>
          </w:p>
          <w:p w14:paraId="0545150E" w14:textId="7777777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sand</w:t>
            </w:r>
          </w:p>
        </w:tc>
        <w:tc>
          <w:tcPr>
            <w:tcW w:w="852" w:type="dxa"/>
            <w:vAlign w:val="center"/>
          </w:tcPr>
          <w:p w14:paraId="46455DD4" w14:textId="7777777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Weight (kg)</w:t>
            </w:r>
          </w:p>
        </w:tc>
        <w:tc>
          <w:tcPr>
            <w:tcW w:w="968" w:type="dxa"/>
            <w:vAlign w:val="center"/>
          </w:tcPr>
          <w:p w14:paraId="6E2D5A24" w14:textId="7777777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M1(kg) 12.5mm</w:t>
            </w:r>
          </w:p>
        </w:tc>
        <w:tc>
          <w:tcPr>
            <w:tcW w:w="852" w:type="dxa"/>
            <w:vAlign w:val="center"/>
          </w:tcPr>
          <w:p w14:paraId="5CE805E5" w14:textId="7777777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M2(kg) 20mm</w:t>
            </w:r>
          </w:p>
        </w:tc>
        <w:tc>
          <w:tcPr>
            <w:tcW w:w="853" w:type="dxa"/>
            <w:vAlign w:val="center"/>
          </w:tcPr>
          <w:p w14:paraId="4C3714E8" w14:textId="7777777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M3(kg) M-</w:t>
            </w:r>
          </w:p>
          <w:p w14:paraId="7829E5A4" w14:textId="7777777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sand</w:t>
            </w:r>
          </w:p>
        </w:tc>
        <w:tc>
          <w:tcPr>
            <w:tcW w:w="1021" w:type="dxa"/>
            <w:vAlign w:val="center"/>
          </w:tcPr>
          <w:p w14:paraId="7A5BAADA" w14:textId="7777777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Packing density (%)</w:t>
            </w:r>
          </w:p>
        </w:tc>
      </w:tr>
      <w:tr w:rsidR="006A7CFB" w:rsidRPr="006A7CFB" w14:paraId="6F5E933F" w14:textId="77777777" w:rsidTr="006C592F">
        <w:trPr>
          <w:trHeight w:val="248"/>
          <w:jc w:val="center"/>
        </w:trPr>
        <w:tc>
          <w:tcPr>
            <w:tcW w:w="864" w:type="dxa"/>
            <w:vAlign w:val="center"/>
          </w:tcPr>
          <w:p w14:paraId="563977AE" w14:textId="77777777" w:rsidR="006A7CFB" w:rsidRPr="006A7CFB" w:rsidRDefault="006A7CFB" w:rsidP="007414EA">
            <w:pPr>
              <w:pStyle w:val="TableParagraph"/>
              <w:tabs>
                <w:tab w:val="left" w:pos="688"/>
              </w:tabs>
              <w:spacing w:line="200" w:lineRule="exact"/>
              <w:ind w:right="60"/>
              <w:rPr>
                <w:sz w:val="20"/>
                <w:szCs w:val="20"/>
              </w:rPr>
            </w:pPr>
            <w:r w:rsidRPr="006A7CFB">
              <w:rPr>
                <w:w w:val="99"/>
                <w:sz w:val="20"/>
                <w:szCs w:val="20"/>
              </w:rPr>
              <w:t xml:space="preserve"> </w:t>
            </w:r>
            <w:r w:rsidRPr="006A7CFB">
              <w:rPr>
                <w:sz w:val="20"/>
                <w:szCs w:val="20"/>
              </w:rPr>
              <w:t xml:space="preserve">   </w:t>
            </w:r>
            <w:r w:rsidRPr="006A7CFB">
              <w:rPr>
                <w:spacing w:val="-20"/>
                <w:sz w:val="20"/>
                <w:szCs w:val="20"/>
              </w:rPr>
              <w:t xml:space="preserve"> </w:t>
            </w:r>
            <w:r w:rsidRPr="006A7CFB">
              <w:rPr>
                <w:sz w:val="20"/>
                <w:szCs w:val="20"/>
              </w:rPr>
              <w:t>A</w:t>
            </w:r>
            <w:r w:rsidRPr="006C592F">
              <w:rPr>
                <w:sz w:val="20"/>
                <w:szCs w:val="20"/>
                <w:vertAlign w:val="subscript"/>
              </w:rPr>
              <w:t>1</w:t>
            </w:r>
            <w:r w:rsidRPr="006A7CFB">
              <w:rPr>
                <w:sz w:val="20"/>
                <w:szCs w:val="20"/>
              </w:rPr>
              <w:tab/>
            </w:r>
          </w:p>
        </w:tc>
        <w:tc>
          <w:tcPr>
            <w:tcW w:w="711" w:type="dxa"/>
            <w:vMerge w:val="restart"/>
            <w:vAlign w:val="center"/>
          </w:tcPr>
          <w:p w14:paraId="75B1371C" w14:textId="4BD03841" w:rsidR="006A7CFB" w:rsidRPr="006A7CFB" w:rsidRDefault="006A7CFB" w:rsidP="007414EA">
            <w:pPr>
              <w:pStyle w:val="TableParagraph"/>
              <w:spacing w:line="205" w:lineRule="exact"/>
              <w:ind w:left="88"/>
              <w:jc w:val="left"/>
              <w:rPr>
                <w:sz w:val="20"/>
                <w:szCs w:val="20"/>
              </w:rPr>
            </w:pPr>
            <w:r w:rsidRPr="006A7CFB">
              <w:rPr>
                <w:sz w:val="20"/>
                <w:szCs w:val="20"/>
              </w:rPr>
              <w:t>60</w:t>
            </w:r>
          </w:p>
        </w:tc>
        <w:tc>
          <w:tcPr>
            <w:tcW w:w="957" w:type="dxa"/>
            <w:vAlign w:val="center"/>
          </w:tcPr>
          <w:p w14:paraId="2A9C1267" w14:textId="392D31D1" w:rsidR="006A7CFB" w:rsidRPr="006A7CFB" w:rsidRDefault="006A7CFB" w:rsidP="007414EA">
            <w:pPr>
              <w:pStyle w:val="TableParagraph"/>
              <w:tabs>
                <w:tab w:val="left" w:pos="309"/>
                <w:tab w:val="left" w:pos="1056"/>
              </w:tabs>
              <w:spacing w:line="200" w:lineRule="exact"/>
              <w:ind w:right="-260"/>
              <w:jc w:val="right"/>
              <w:rPr>
                <w:sz w:val="20"/>
                <w:szCs w:val="20"/>
              </w:rPr>
            </w:pPr>
            <w:r w:rsidRPr="006A7CFB">
              <w:rPr>
                <w:w w:val="99"/>
                <w:sz w:val="20"/>
                <w:szCs w:val="20"/>
              </w:rPr>
              <w:t xml:space="preserve"> </w:t>
            </w:r>
            <w:r w:rsidRPr="006A7CFB">
              <w:rPr>
                <w:sz w:val="20"/>
                <w:szCs w:val="20"/>
              </w:rPr>
              <w:tab/>
              <w:t>3</w:t>
            </w:r>
            <w:r w:rsidR="006C592F">
              <w:rPr>
                <w:sz w:val="20"/>
                <w:szCs w:val="20"/>
              </w:rPr>
              <w:t>1</w:t>
            </w:r>
            <w:r w:rsidRPr="006A7CFB">
              <w:rPr>
                <w:sz w:val="20"/>
                <w:szCs w:val="20"/>
              </w:rPr>
              <w:tab/>
            </w:r>
          </w:p>
        </w:tc>
        <w:tc>
          <w:tcPr>
            <w:tcW w:w="698" w:type="dxa"/>
            <w:vAlign w:val="center"/>
          </w:tcPr>
          <w:p w14:paraId="407ABC2E" w14:textId="2FD6AE00" w:rsidR="006A7CFB" w:rsidRPr="006A7CFB" w:rsidRDefault="006A7CFB" w:rsidP="007414EA">
            <w:pPr>
              <w:pStyle w:val="TableParagraph"/>
              <w:tabs>
                <w:tab w:val="left" w:pos="689"/>
              </w:tabs>
              <w:spacing w:line="200" w:lineRule="exact"/>
              <w:ind w:left="250"/>
              <w:jc w:val="left"/>
              <w:rPr>
                <w:sz w:val="20"/>
                <w:szCs w:val="20"/>
              </w:rPr>
            </w:pPr>
            <w:r w:rsidRPr="006A7CFB">
              <w:rPr>
                <w:sz w:val="20"/>
                <w:szCs w:val="20"/>
              </w:rPr>
              <w:t>3</w:t>
            </w:r>
            <w:r w:rsidR="006C592F">
              <w:rPr>
                <w:sz w:val="20"/>
                <w:szCs w:val="20"/>
              </w:rPr>
              <w:t>1</w:t>
            </w:r>
            <w:r w:rsidRPr="006A7CFB">
              <w:rPr>
                <w:sz w:val="20"/>
                <w:szCs w:val="20"/>
              </w:rPr>
              <w:tab/>
            </w:r>
          </w:p>
        </w:tc>
        <w:tc>
          <w:tcPr>
            <w:tcW w:w="848" w:type="dxa"/>
            <w:vMerge w:val="restart"/>
            <w:vAlign w:val="center"/>
          </w:tcPr>
          <w:p w14:paraId="3F92047B" w14:textId="0DEB995B" w:rsidR="006A7CFB" w:rsidRPr="006A7CFB" w:rsidRDefault="006A7CFB" w:rsidP="007414EA">
            <w:pPr>
              <w:pStyle w:val="TableParagraph"/>
              <w:spacing w:line="205" w:lineRule="exact"/>
              <w:ind w:left="98" w:right="105"/>
              <w:rPr>
                <w:sz w:val="20"/>
                <w:szCs w:val="20"/>
              </w:rPr>
            </w:pPr>
            <w:r w:rsidRPr="006A7CFB">
              <w:rPr>
                <w:sz w:val="20"/>
                <w:szCs w:val="20"/>
              </w:rPr>
              <w:t>40</w:t>
            </w:r>
          </w:p>
        </w:tc>
        <w:tc>
          <w:tcPr>
            <w:tcW w:w="852" w:type="dxa"/>
            <w:vAlign w:val="center"/>
          </w:tcPr>
          <w:p w14:paraId="5FC2BF5E" w14:textId="6E815338" w:rsidR="006A7CFB" w:rsidRPr="006A7CFB" w:rsidRDefault="006A7CFB" w:rsidP="007414EA">
            <w:pPr>
              <w:pStyle w:val="TableParagraph"/>
              <w:spacing w:line="205" w:lineRule="exact"/>
              <w:ind w:left="137" w:right="135"/>
              <w:rPr>
                <w:sz w:val="20"/>
                <w:szCs w:val="20"/>
              </w:rPr>
            </w:pPr>
            <w:r w:rsidRPr="006A7CFB">
              <w:rPr>
                <w:sz w:val="20"/>
                <w:szCs w:val="20"/>
              </w:rPr>
              <w:t>9.6</w:t>
            </w:r>
            <w:r w:rsidR="006C592F">
              <w:rPr>
                <w:sz w:val="20"/>
                <w:szCs w:val="20"/>
              </w:rPr>
              <w:t>8</w:t>
            </w:r>
          </w:p>
        </w:tc>
        <w:tc>
          <w:tcPr>
            <w:tcW w:w="968" w:type="dxa"/>
            <w:vAlign w:val="center"/>
          </w:tcPr>
          <w:p w14:paraId="4D346D70" w14:textId="15C8B0E7" w:rsidR="006A7CFB" w:rsidRPr="006A7CFB" w:rsidRDefault="006A7CFB" w:rsidP="007414EA">
            <w:pPr>
              <w:pStyle w:val="TableParagraph"/>
              <w:spacing w:line="205" w:lineRule="exact"/>
              <w:ind w:left="209" w:right="209"/>
              <w:rPr>
                <w:sz w:val="20"/>
                <w:szCs w:val="20"/>
              </w:rPr>
            </w:pPr>
            <w:r w:rsidRPr="006A7CFB">
              <w:rPr>
                <w:sz w:val="20"/>
                <w:szCs w:val="20"/>
              </w:rPr>
              <w:t>2.9</w:t>
            </w:r>
            <w:r w:rsidR="006C592F">
              <w:rPr>
                <w:sz w:val="20"/>
                <w:szCs w:val="20"/>
              </w:rPr>
              <w:t>1</w:t>
            </w:r>
          </w:p>
        </w:tc>
        <w:tc>
          <w:tcPr>
            <w:tcW w:w="852" w:type="dxa"/>
            <w:vAlign w:val="center"/>
          </w:tcPr>
          <w:p w14:paraId="6F5737ED" w14:textId="66B2D766" w:rsidR="006A7CFB" w:rsidRPr="006A7CFB" w:rsidRDefault="006A7CFB" w:rsidP="007414EA">
            <w:pPr>
              <w:pStyle w:val="TableParagraph"/>
              <w:spacing w:line="205" w:lineRule="exact"/>
              <w:ind w:left="198" w:right="199"/>
              <w:rPr>
                <w:sz w:val="20"/>
                <w:szCs w:val="20"/>
              </w:rPr>
            </w:pPr>
            <w:r w:rsidRPr="006A7CFB">
              <w:rPr>
                <w:sz w:val="20"/>
                <w:szCs w:val="20"/>
              </w:rPr>
              <w:t>2.9</w:t>
            </w:r>
            <w:r w:rsidR="00B36DB4">
              <w:rPr>
                <w:sz w:val="20"/>
                <w:szCs w:val="20"/>
              </w:rPr>
              <w:t>1</w:t>
            </w:r>
          </w:p>
        </w:tc>
        <w:tc>
          <w:tcPr>
            <w:tcW w:w="853" w:type="dxa"/>
            <w:vAlign w:val="center"/>
          </w:tcPr>
          <w:p w14:paraId="000981ED" w14:textId="6C6762CB" w:rsidR="006A7CFB" w:rsidRPr="006A7CFB" w:rsidRDefault="006A7CFB" w:rsidP="007414EA">
            <w:pPr>
              <w:pStyle w:val="TableParagraph"/>
              <w:spacing w:line="205" w:lineRule="exact"/>
              <w:ind w:left="108" w:right="131"/>
              <w:rPr>
                <w:sz w:val="20"/>
                <w:szCs w:val="20"/>
              </w:rPr>
            </w:pPr>
            <w:r w:rsidRPr="006A7CFB">
              <w:rPr>
                <w:sz w:val="20"/>
                <w:szCs w:val="20"/>
              </w:rPr>
              <w:t>3.8</w:t>
            </w:r>
            <w:r w:rsidR="00B36DB4">
              <w:rPr>
                <w:sz w:val="20"/>
                <w:szCs w:val="20"/>
              </w:rPr>
              <w:t>7</w:t>
            </w:r>
          </w:p>
        </w:tc>
        <w:tc>
          <w:tcPr>
            <w:tcW w:w="1021" w:type="dxa"/>
            <w:vAlign w:val="center"/>
          </w:tcPr>
          <w:p w14:paraId="07CA1A46" w14:textId="62CD3033" w:rsidR="006A7CFB" w:rsidRPr="006A7CFB" w:rsidRDefault="006A7CFB" w:rsidP="007414EA">
            <w:pPr>
              <w:pStyle w:val="TableParagraph"/>
              <w:spacing w:line="205" w:lineRule="exact"/>
              <w:ind w:left="350"/>
              <w:jc w:val="left"/>
              <w:rPr>
                <w:sz w:val="20"/>
                <w:szCs w:val="20"/>
              </w:rPr>
            </w:pPr>
            <w:r w:rsidRPr="006A7CFB">
              <w:rPr>
                <w:sz w:val="20"/>
                <w:szCs w:val="20"/>
              </w:rPr>
              <w:t>6</w:t>
            </w:r>
            <w:r w:rsidR="00B36DB4">
              <w:rPr>
                <w:sz w:val="20"/>
                <w:szCs w:val="20"/>
              </w:rPr>
              <w:t>6</w:t>
            </w:r>
          </w:p>
        </w:tc>
      </w:tr>
      <w:tr w:rsidR="006A7CFB" w:rsidRPr="006A7CFB" w14:paraId="126E7D0F" w14:textId="77777777" w:rsidTr="006C592F">
        <w:trPr>
          <w:trHeight w:val="253"/>
          <w:jc w:val="center"/>
        </w:trPr>
        <w:tc>
          <w:tcPr>
            <w:tcW w:w="864" w:type="dxa"/>
            <w:vAlign w:val="center"/>
          </w:tcPr>
          <w:p w14:paraId="1A43B8A4" w14:textId="77777777" w:rsidR="006A7CFB" w:rsidRPr="006A7CFB" w:rsidRDefault="006A7CFB" w:rsidP="007414EA">
            <w:pPr>
              <w:pStyle w:val="TableParagraph"/>
              <w:tabs>
                <w:tab w:val="left" w:pos="688"/>
              </w:tabs>
              <w:spacing w:line="205" w:lineRule="exact"/>
              <w:ind w:right="60"/>
              <w:rPr>
                <w:sz w:val="20"/>
                <w:szCs w:val="20"/>
              </w:rPr>
            </w:pPr>
            <w:r w:rsidRPr="006A7CFB">
              <w:rPr>
                <w:w w:val="99"/>
                <w:sz w:val="20"/>
                <w:szCs w:val="20"/>
              </w:rPr>
              <w:t xml:space="preserve"> </w:t>
            </w:r>
            <w:r w:rsidRPr="006A7CFB">
              <w:rPr>
                <w:sz w:val="20"/>
                <w:szCs w:val="20"/>
              </w:rPr>
              <w:t xml:space="preserve">   </w:t>
            </w:r>
            <w:r w:rsidRPr="006A7CFB">
              <w:rPr>
                <w:spacing w:val="-20"/>
                <w:sz w:val="20"/>
                <w:szCs w:val="20"/>
              </w:rPr>
              <w:t xml:space="preserve"> </w:t>
            </w:r>
            <w:r w:rsidRPr="006A7CFB">
              <w:rPr>
                <w:sz w:val="20"/>
                <w:szCs w:val="20"/>
              </w:rPr>
              <w:t>A</w:t>
            </w:r>
            <w:r w:rsidRPr="006C592F">
              <w:rPr>
                <w:sz w:val="20"/>
                <w:szCs w:val="20"/>
                <w:vertAlign w:val="subscript"/>
              </w:rPr>
              <w:t>2</w:t>
            </w:r>
            <w:r w:rsidRPr="006A7CFB">
              <w:rPr>
                <w:sz w:val="20"/>
                <w:szCs w:val="20"/>
              </w:rPr>
              <w:tab/>
            </w:r>
          </w:p>
        </w:tc>
        <w:tc>
          <w:tcPr>
            <w:tcW w:w="711" w:type="dxa"/>
            <w:vMerge/>
            <w:vAlign w:val="center"/>
          </w:tcPr>
          <w:p w14:paraId="330F2A72" w14:textId="7738743D" w:rsidR="006A7CFB" w:rsidRPr="006A7CFB" w:rsidRDefault="006A7CFB" w:rsidP="007414EA">
            <w:pPr>
              <w:pStyle w:val="TableParagraph"/>
              <w:spacing w:line="205" w:lineRule="exact"/>
              <w:ind w:left="88"/>
              <w:jc w:val="left"/>
              <w:rPr>
                <w:sz w:val="20"/>
                <w:szCs w:val="20"/>
              </w:rPr>
            </w:pPr>
          </w:p>
        </w:tc>
        <w:tc>
          <w:tcPr>
            <w:tcW w:w="957" w:type="dxa"/>
            <w:vAlign w:val="center"/>
          </w:tcPr>
          <w:p w14:paraId="67DC1A19" w14:textId="57EC8E31" w:rsidR="006A7CFB" w:rsidRPr="006A7CFB" w:rsidRDefault="006A7CFB" w:rsidP="007414EA">
            <w:pPr>
              <w:pStyle w:val="TableParagraph"/>
              <w:tabs>
                <w:tab w:val="left" w:pos="309"/>
                <w:tab w:val="left" w:pos="1056"/>
              </w:tabs>
              <w:spacing w:line="205" w:lineRule="exact"/>
              <w:ind w:right="-260"/>
              <w:jc w:val="right"/>
              <w:rPr>
                <w:sz w:val="20"/>
                <w:szCs w:val="20"/>
              </w:rPr>
            </w:pPr>
            <w:r w:rsidRPr="006A7CFB">
              <w:rPr>
                <w:w w:val="99"/>
                <w:sz w:val="20"/>
                <w:szCs w:val="20"/>
              </w:rPr>
              <w:t xml:space="preserve"> </w:t>
            </w:r>
            <w:r w:rsidRPr="006A7CFB">
              <w:rPr>
                <w:sz w:val="20"/>
                <w:szCs w:val="20"/>
              </w:rPr>
              <w:tab/>
              <w:t>3</w:t>
            </w:r>
            <w:r w:rsidR="006C592F">
              <w:rPr>
                <w:sz w:val="20"/>
                <w:szCs w:val="20"/>
              </w:rPr>
              <w:t>5</w:t>
            </w:r>
            <w:r w:rsidRPr="006A7CFB">
              <w:rPr>
                <w:sz w:val="20"/>
                <w:szCs w:val="20"/>
              </w:rPr>
              <w:tab/>
            </w:r>
          </w:p>
        </w:tc>
        <w:tc>
          <w:tcPr>
            <w:tcW w:w="698" w:type="dxa"/>
            <w:vAlign w:val="center"/>
          </w:tcPr>
          <w:p w14:paraId="01E22440" w14:textId="639C0B6B" w:rsidR="006A7CFB" w:rsidRPr="006A7CFB" w:rsidRDefault="006A7CFB" w:rsidP="007414EA">
            <w:pPr>
              <w:pStyle w:val="TableParagraph"/>
              <w:tabs>
                <w:tab w:val="left" w:pos="689"/>
              </w:tabs>
              <w:spacing w:line="205" w:lineRule="exact"/>
              <w:ind w:left="250"/>
              <w:jc w:val="left"/>
              <w:rPr>
                <w:sz w:val="20"/>
                <w:szCs w:val="20"/>
              </w:rPr>
            </w:pPr>
            <w:r w:rsidRPr="006A7CFB">
              <w:rPr>
                <w:sz w:val="20"/>
                <w:szCs w:val="20"/>
              </w:rPr>
              <w:t>2</w:t>
            </w:r>
            <w:r w:rsidR="006C592F">
              <w:rPr>
                <w:sz w:val="20"/>
                <w:szCs w:val="20"/>
              </w:rPr>
              <w:t>5</w:t>
            </w:r>
            <w:r w:rsidRPr="006A7CFB">
              <w:rPr>
                <w:sz w:val="20"/>
                <w:szCs w:val="20"/>
              </w:rPr>
              <w:tab/>
            </w:r>
          </w:p>
        </w:tc>
        <w:tc>
          <w:tcPr>
            <w:tcW w:w="848" w:type="dxa"/>
            <w:vMerge/>
            <w:vAlign w:val="center"/>
          </w:tcPr>
          <w:p w14:paraId="5B9565B1" w14:textId="3F507D81" w:rsidR="006A7CFB" w:rsidRPr="006A7CFB" w:rsidRDefault="006A7CFB" w:rsidP="007414EA">
            <w:pPr>
              <w:pStyle w:val="TableParagraph"/>
              <w:spacing w:line="205" w:lineRule="exact"/>
              <w:ind w:left="98" w:right="105"/>
              <w:rPr>
                <w:sz w:val="20"/>
                <w:szCs w:val="20"/>
              </w:rPr>
            </w:pPr>
          </w:p>
        </w:tc>
        <w:tc>
          <w:tcPr>
            <w:tcW w:w="852" w:type="dxa"/>
            <w:vAlign w:val="center"/>
          </w:tcPr>
          <w:p w14:paraId="0D6B2B38" w14:textId="490EF180" w:rsidR="006A7CFB" w:rsidRPr="006A7CFB" w:rsidRDefault="006A7CFB" w:rsidP="007414EA">
            <w:pPr>
              <w:pStyle w:val="TableParagraph"/>
              <w:spacing w:line="205" w:lineRule="exact"/>
              <w:ind w:left="137" w:right="135"/>
              <w:rPr>
                <w:sz w:val="20"/>
                <w:szCs w:val="20"/>
              </w:rPr>
            </w:pPr>
            <w:r w:rsidRPr="006A7CFB">
              <w:rPr>
                <w:sz w:val="20"/>
                <w:szCs w:val="20"/>
              </w:rPr>
              <w:t>9.6</w:t>
            </w:r>
            <w:r w:rsidR="006C592F">
              <w:rPr>
                <w:sz w:val="20"/>
                <w:szCs w:val="20"/>
              </w:rPr>
              <w:t>6</w:t>
            </w:r>
          </w:p>
        </w:tc>
        <w:tc>
          <w:tcPr>
            <w:tcW w:w="968" w:type="dxa"/>
            <w:vAlign w:val="center"/>
          </w:tcPr>
          <w:p w14:paraId="6365CDBF" w14:textId="15A3B391" w:rsidR="006A7CFB" w:rsidRPr="006A7CFB" w:rsidRDefault="006A7CFB" w:rsidP="007414EA">
            <w:pPr>
              <w:pStyle w:val="TableParagraph"/>
              <w:spacing w:line="205" w:lineRule="exact"/>
              <w:ind w:left="209" w:right="209"/>
              <w:rPr>
                <w:sz w:val="20"/>
                <w:szCs w:val="20"/>
              </w:rPr>
            </w:pPr>
            <w:r w:rsidRPr="006A7CFB">
              <w:rPr>
                <w:sz w:val="20"/>
                <w:szCs w:val="20"/>
              </w:rPr>
              <w:t>3.4</w:t>
            </w:r>
            <w:r w:rsidR="006C592F">
              <w:rPr>
                <w:sz w:val="20"/>
                <w:szCs w:val="20"/>
              </w:rPr>
              <w:t>8</w:t>
            </w:r>
          </w:p>
        </w:tc>
        <w:tc>
          <w:tcPr>
            <w:tcW w:w="852" w:type="dxa"/>
            <w:vAlign w:val="center"/>
          </w:tcPr>
          <w:p w14:paraId="53930063" w14:textId="385F4BEC" w:rsidR="006A7CFB" w:rsidRPr="006A7CFB" w:rsidRDefault="006A7CFB" w:rsidP="007414EA">
            <w:pPr>
              <w:pStyle w:val="TableParagraph"/>
              <w:spacing w:line="205" w:lineRule="exact"/>
              <w:ind w:left="198" w:right="199"/>
              <w:rPr>
                <w:sz w:val="20"/>
                <w:szCs w:val="20"/>
              </w:rPr>
            </w:pPr>
            <w:r w:rsidRPr="006A7CFB">
              <w:rPr>
                <w:sz w:val="20"/>
                <w:szCs w:val="20"/>
              </w:rPr>
              <w:t>2.3</w:t>
            </w:r>
            <w:r w:rsidR="00B36DB4">
              <w:rPr>
                <w:sz w:val="20"/>
                <w:szCs w:val="20"/>
              </w:rPr>
              <w:t>3</w:t>
            </w:r>
          </w:p>
        </w:tc>
        <w:tc>
          <w:tcPr>
            <w:tcW w:w="853" w:type="dxa"/>
            <w:vAlign w:val="center"/>
          </w:tcPr>
          <w:p w14:paraId="4982B44D" w14:textId="7A5C2D3A" w:rsidR="006A7CFB" w:rsidRPr="006A7CFB" w:rsidRDefault="006A7CFB" w:rsidP="007414EA">
            <w:pPr>
              <w:pStyle w:val="TableParagraph"/>
              <w:spacing w:line="205" w:lineRule="exact"/>
              <w:ind w:left="108" w:right="131"/>
              <w:rPr>
                <w:sz w:val="20"/>
                <w:szCs w:val="20"/>
              </w:rPr>
            </w:pPr>
            <w:r w:rsidRPr="006A7CFB">
              <w:rPr>
                <w:sz w:val="20"/>
                <w:szCs w:val="20"/>
              </w:rPr>
              <w:t>3.8</w:t>
            </w:r>
            <w:r w:rsidR="00B36DB4">
              <w:rPr>
                <w:sz w:val="20"/>
                <w:szCs w:val="20"/>
              </w:rPr>
              <w:t>7</w:t>
            </w:r>
          </w:p>
        </w:tc>
        <w:tc>
          <w:tcPr>
            <w:tcW w:w="1021" w:type="dxa"/>
            <w:vAlign w:val="center"/>
          </w:tcPr>
          <w:p w14:paraId="364BBBC0" w14:textId="6085875F" w:rsidR="006A7CFB" w:rsidRPr="006A7CFB" w:rsidRDefault="006A7CFB" w:rsidP="007414EA">
            <w:pPr>
              <w:pStyle w:val="TableParagraph"/>
              <w:spacing w:line="205" w:lineRule="exact"/>
              <w:ind w:left="350"/>
              <w:jc w:val="left"/>
              <w:rPr>
                <w:sz w:val="20"/>
                <w:szCs w:val="20"/>
              </w:rPr>
            </w:pPr>
            <w:r w:rsidRPr="006A7CFB">
              <w:rPr>
                <w:sz w:val="20"/>
                <w:szCs w:val="20"/>
              </w:rPr>
              <w:t>6</w:t>
            </w:r>
            <w:r w:rsidR="00B36DB4">
              <w:rPr>
                <w:sz w:val="20"/>
                <w:szCs w:val="20"/>
              </w:rPr>
              <w:t>6</w:t>
            </w:r>
          </w:p>
        </w:tc>
      </w:tr>
      <w:tr w:rsidR="006A7CFB" w:rsidRPr="006A7CFB" w14:paraId="77BD7985" w14:textId="77777777" w:rsidTr="006C592F">
        <w:trPr>
          <w:trHeight w:val="259"/>
          <w:jc w:val="center"/>
        </w:trPr>
        <w:tc>
          <w:tcPr>
            <w:tcW w:w="864" w:type="dxa"/>
            <w:vAlign w:val="center"/>
          </w:tcPr>
          <w:p w14:paraId="33C066CA" w14:textId="77777777" w:rsidR="006A7CFB" w:rsidRPr="006A7CFB" w:rsidRDefault="006A7CFB" w:rsidP="007414EA">
            <w:pPr>
              <w:pStyle w:val="TableParagraph"/>
              <w:spacing w:line="210" w:lineRule="exact"/>
              <w:ind w:right="60"/>
              <w:rPr>
                <w:sz w:val="20"/>
                <w:szCs w:val="20"/>
              </w:rPr>
            </w:pPr>
            <w:r w:rsidRPr="006A7CFB">
              <w:rPr>
                <w:sz w:val="20"/>
                <w:szCs w:val="20"/>
              </w:rPr>
              <w:t>A</w:t>
            </w:r>
            <w:r w:rsidRPr="006C592F">
              <w:rPr>
                <w:sz w:val="20"/>
                <w:szCs w:val="20"/>
                <w:vertAlign w:val="subscript"/>
              </w:rPr>
              <w:t>3</w:t>
            </w:r>
          </w:p>
        </w:tc>
        <w:tc>
          <w:tcPr>
            <w:tcW w:w="711" w:type="dxa"/>
            <w:vMerge/>
            <w:vAlign w:val="center"/>
          </w:tcPr>
          <w:p w14:paraId="77343204" w14:textId="77777777" w:rsidR="006A7CFB" w:rsidRPr="006A7CFB" w:rsidRDefault="006A7CFB" w:rsidP="007414EA">
            <w:pPr>
              <w:pStyle w:val="TableParagraph"/>
              <w:spacing w:line="240" w:lineRule="auto"/>
              <w:jc w:val="left"/>
              <w:rPr>
                <w:sz w:val="20"/>
                <w:szCs w:val="20"/>
              </w:rPr>
            </w:pPr>
          </w:p>
        </w:tc>
        <w:tc>
          <w:tcPr>
            <w:tcW w:w="957" w:type="dxa"/>
            <w:vAlign w:val="center"/>
          </w:tcPr>
          <w:p w14:paraId="286FAD1B" w14:textId="11D6BECB" w:rsidR="006A7CFB" w:rsidRPr="006A7CFB" w:rsidRDefault="006A7CFB" w:rsidP="007414EA">
            <w:pPr>
              <w:pStyle w:val="TableParagraph"/>
              <w:spacing w:line="210" w:lineRule="exact"/>
              <w:ind w:left="290" w:right="283"/>
              <w:rPr>
                <w:sz w:val="20"/>
                <w:szCs w:val="20"/>
              </w:rPr>
            </w:pPr>
            <w:r w:rsidRPr="006A7CFB">
              <w:rPr>
                <w:sz w:val="20"/>
                <w:szCs w:val="20"/>
              </w:rPr>
              <w:t>2</w:t>
            </w:r>
            <w:r w:rsidR="006C592F">
              <w:rPr>
                <w:sz w:val="20"/>
                <w:szCs w:val="20"/>
              </w:rPr>
              <w:t>5</w:t>
            </w:r>
          </w:p>
        </w:tc>
        <w:tc>
          <w:tcPr>
            <w:tcW w:w="698" w:type="dxa"/>
            <w:vAlign w:val="center"/>
          </w:tcPr>
          <w:p w14:paraId="5F509CC7" w14:textId="61A13D91" w:rsidR="006A7CFB" w:rsidRPr="006A7CFB" w:rsidRDefault="006A7CFB" w:rsidP="007414EA">
            <w:pPr>
              <w:pStyle w:val="TableParagraph"/>
              <w:spacing w:line="210" w:lineRule="exact"/>
              <w:ind w:left="250"/>
              <w:jc w:val="left"/>
              <w:rPr>
                <w:sz w:val="20"/>
                <w:szCs w:val="20"/>
              </w:rPr>
            </w:pPr>
            <w:r w:rsidRPr="006A7CFB">
              <w:rPr>
                <w:sz w:val="20"/>
                <w:szCs w:val="20"/>
              </w:rPr>
              <w:t>3</w:t>
            </w:r>
            <w:r w:rsidR="006C592F">
              <w:rPr>
                <w:sz w:val="20"/>
                <w:szCs w:val="20"/>
              </w:rPr>
              <w:t>7</w:t>
            </w:r>
          </w:p>
        </w:tc>
        <w:tc>
          <w:tcPr>
            <w:tcW w:w="848" w:type="dxa"/>
            <w:vMerge/>
            <w:vAlign w:val="center"/>
          </w:tcPr>
          <w:p w14:paraId="329B726F" w14:textId="77777777" w:rsidR="006A7CFB" w:rsidRPr="006A7CFB" w:rsidRDefault="006A7CFB" w:rsidP="007414EA">
            <w:pPr>
              <w:pStyle w:val="TableParagraph"/>
              <w:spacing w:line="240" w:lineRule="auto"/>
              <w:jc w:val="left"/>
              <w:rPr>
                <w:sz w:val="20"/>
                <w:szCs w:val="20"/>
              </w:rPr>
            </w:pPr>
          </w:p>
        </w:tc>
        <w:tc>
          <w:tcPr>
            <w:tcW w:w="852" w:type="dxa"/>
            <w:vAlign w:val="center"/>
          </w:tcPr>
          <w:p w14:paraId="1081D4A2" w14:textId="5D539C88" w:rsidR="006A7CFB" w:rsidRPr="006A7CFB" w:rsidRDefault="006A7CFB" w:rsidP="007414EA">
            <w:pPr>
              <w:pStyle w:val="TableParagraph"/>
              <w:spacing w:line="205" w:lineRule="exact"/>
              <w:ind w:left="137" w:right="137"/>
              <w:rPr>
                <w:sz w:val="20"/>
                <w:szCs w:val="20"/>
              </w:rPr>
            </w:pPr>
            <w:r w:rsidRPr="006A7CFB">
              <w:rPr>
                <w:sz w:val="20"/>
                <w:szCs w:val="20"/>
              </w:rPr>
              <w:t>9.8</w:t>
            </w:r>
            <w:r w:rsidR="006C592F">
              <w:rPr>
                <w:sz w:val="20"/>
                <w:szCs w:val="20"/>
              </w:rPr>
              <w:t>1</w:t>
            </w:r>
          </w:p>
        </w:tc>
        <w:tc>
          <w:tcPr>
            <w:tcW w:w="968" w:type="dxa"/>
            <w:vAlign w:val="center"/>
          </w:tcPr>
          <w:p w14:paraId="5FC70931" w14:textId="7786171F" w:rsidR="006A7CFB" w:rsidRPr="006A7CFB" w:rsidRDefault="006A7CFB" w:rsidP="007414EA">
            <w:pPr>
              <w:pStyle w:val="TableParagraph"/>
              <w:spacing w:line="205" w:lineRule="exact"/>
              <w:ind w:left="209" w:right="209"/>
              <w:rPr>
                <w:sz w:val="20"/>
                <w:szCs w:val="20"/>
              </w:rPr>
            </w:pPr>
            <w:r w:rsidRPr="006A7CFB">
              <w:rPr>
                <w:sz w:val="20"/>
                <w:szCs w:val="20"/>
              </w:rPr>
              <w:t>2.3</w:t>
            </w:r>
            <w:r w:rsidR="006C592F">
              <w:rPr>
                <w:sz w:val="20"/>
                <w:szCs w:val="20"/>
              </w:rPr>
              <w:t>6</w:t>
            </w:r>
          </w:p>
        </w:tc>
        <w:tc>
          <w:tcPr>
            <w:tcW w:w="852" w:type="dxa"/>
            <w:vAlign w:val="center"/>
          </w:tcPr>
          <w:p w14:paraId="71B87B6F" w14:textId="32E29B07" w:rsidR="006A7CFB" w:rsidRPr="006A7CFB" w:rsidRDefault="006A7CFB" w:rsidP="007414EA">
            <w:pPr>
              <w:pStyle w:val="TableParagraph"/>
              <w:spacing w:line="205" w:lineRule="exact"/>
              <w:ind w:left="198" w:right="199"/>
              <w:rPr>
                <w:sz w:val="20"/>
                <w:szCs w:val="20"/>
              </w:rPr>
            </w:pPr>
            <w:r w:rsidRPr="006A7CFB">
              <w:rPr>
                <w:sz w:val="20"/>
                <w:szCs w:val="20"/>
              </w:rPr>
              <w:t>3.5</w:t>
            </w:r>
            <w:r w:rsidR="00B36DB4">
              <w:rPr>
                <w:sz w:val="20"/>
                <w:szCs w:val="20"/>
              </w:rPr>
              <w:t>5</w:t>
            </w:r>
          </w:p>
        </w:tc>
        <w:tc>
          <w:tcPr>
            <w:tcW w:w="853" w:type="dxa"/>
            <w:vAlign w:val="center"/>
          </w:tcPr>
          <w:p w14:paraId="4D643AF9" w14:textId="59BAB513" w:rsidR="006A7CFB" w:rsidRPr="006A7CFB" w:rsidRDefault="006A7CFB" w:rsidP="007414EA">
            <w:pPr>
              <w:pStyle w:val="TableParagraph"/>
              <w:spacing w:line="205" w:lineRule="exact"/>
              <w:ind w:left="108" w:right="131"/>
              <w:rPr>
                <w:sz w:val="20"/>
                <w:szCs w:val="20"/>
              </w:rPr>
            </w:pPr>
            <w:r w:rsidRPr="006A7CFB">
              <w:rPr>
                <w:sz w:val="20"/>
                <w:szCs w:val="20"/>
              </w:rPr>
              <w:t>3.9</w:t>
            </w:r>
            <w:r w:rsidR="00B36DB4">
              <w:rPr>
                <w:sz w:val="20"/>
                <w:szCs w:val="20"/>
              </w:rPr>
              <w:t>3</w:t>
            </w:r>
          </w:p>
        </w:tc>
        <w:tc>
          <w:tcPr>
            <w:tcW w:w="1021" w:type="dxa"/>
            <w:vAlign w:val="center"/>
          </w:tcPr>
          <w:p w14:paraId="193740CB" w14:textId="141E18AD" w:rsidR="006A7CFB" w:rsidRPr="006A7CFB" w:rsidRDefault="006A7CFB" w:rsidP="007414EA">
            <w:pPr>
              <w:pStyle w:val="TableParagraph"/>
              <w:spacing w:line="205" w:lineRule="exact"/>
              <w:ind w:left="350"/>
              <w:jc w:val="left"/>
              <w:rPr>
                <w:sz w:val="20"/>
                <w:szCs w:val="20"/>
              </w:rPr>
            </w:pPr>
            <w:r w:rsidRPr="006A7CFB">
              <w:rPr>
                <w:sz w:val="20"/>
                <w:szCs w:val="20"/>
              </w:rPr>
              <w:t>6</w:t>
            </w:r>
            <w:r w:rsidR="00B36DB4">
              <w:rPr>
                <w:sz w:val="20"/>
                <w:szCs w:val="20"/>
              </w:rPr>
              <w:t>5</w:t>
            </w:r>
          </w:p>
        </w:tc>
      </w:tr>
      <w:tr w:rsidR="006A7CFB" w:rsidRPr="006A7CFB" w14:paraId="7A0BD23C" w14:textId="77777777" w:rsidTr="006C592F">
        <w:trPr>
          <w:trHeight w:val="248"/>
          <w:jc w:val="center"/>
        </w:trPr>
        <w:tc>
          <w:tcPr>
            <w:tcW w:w="864" w:type="dxa"/>
            <w:vAlign w:val="center"/>
          </w:tcPr>
          <w:p w14:paraId="3AEBD1FC" w14:textId="77777777" w:rsidR="006A7CFB" w:rsidRPr="006A7CFB" w:rsidRDefault="006A7CFB" w:rsidP="007414EA">
            <w:pPr>
              <w:pStyle w:val="TableParagraph"/>
              <w:tabs>
                <w:tab w:val="left" w:pos="688"/>
              </w:tabs>
              <w:spacing w:line="200" w:lineRule="exact"/>
              <w:ind w:left="-1" w:right="60"/>
              <w:rPr>
                <w:sz w:val="20"/>
                <w:szCs w:val="20"/>
              </w:rPr>
            </w:pPr>
            <w:r w:rsidRPr="006A7CFB">
              <w:rPr>
                <w:w w:val="99"/>
                <w:sz w:val="20"/>
                <w:szCs w:val="20"/>
              </w:rPr>
              <w:t xml:space="preserve"> </w:t>
            </w:r>
            <w:r w:rsidRPr="006A7CFB">
              <w:rPr>
                <w:sz w:val="20"/>
                <w:szCs w:val="20"/>
              </w:rPr>
              <w:t xml:space="preserve">   </w:t>
            </w:r>
            <w:r w:rsidRPr="006A7CFB">
              <w:rPr>
                <w:spacing w:val="-13"/>
                <w:sz w:val="20"/>
                <w:szCs w:val="20"/>
              </w:rPr>
              <w:t xml:space="preserve"> </w:t>
            </w:r>
            <w:r w:rsidRPr="006A7CFB">
              <w:rPr>
                <w:sz w:val="20"/>
                <w:szCs w:val="20"/>
              </w:rPr>
              <w:t>B</w:t>
            </w:r>
            <w:r w:rsidRPr="006C592F">
              <w:rPr>
                <w:sz w:val="20"/>
                <w:szCs w:val="20"/>
                <w:vertAlign w:val="subscript"/>
              </w:rPr>
              <w:t>1</w:t>
            </w:r>
            <w:r w:rsidRPr="006A7CFB">
              <w:rPr>
                <w:sz w:val="20"/>
                <w:szCs w:val="20"/>
              </w:rPr>
              <w:tab/>
            </w:r>
          </w:p>
        </w:tc>
        <w:tc>
          <w:tcPr>
            <w:tcW w:w="711" w:type="dxa"/>
            <w:vMerge w:val="restart"/>
            <w:vAlign w:val="center"/>
          </w:tcPr>
          <w:p w14:paraId="03E39554" w14:textId="4E66CBE1" w:rsidR="006A7CFB" w:rsidRPr="006A7CFB" w:rsidRDefault="006A7CFB" w:rsidP="007414EA">
            <w:pPr>
              <w:pStyle w:val="TableParagraph"/>
              <w:spacing w:line="205" w:lineRule="exact"/>
              <w:ind w:left="88"/>
              <w:jc w:val="left"/>
              <w:rPr>
                <w:sz w:val="20"/>
                <w:szCs w:val="20"/>
              </w:rPr>
            </w:pPr>
            <w:r w:rsidRPr="006A7CFB">
              <w:rPr>
                <w:sz w:val="20"/>
                <w:szCs w:val="20"/>
              </w:rPr>
              <w:t>50</w:t>
            </w:r>
          </w:p>
        </w:tc>
        <w:tc>
          <w:tcPr>
            <w:tcW w:w="957" w:type="dxa"/>
            <w:vAlign w:val="center"/>
          </w:tcPr>
          <w:p w14:paraId="4CE476C1" w14:textId="66B2B267" w:rsidR="006A7CFB" w:rsidRPr="006A7CFB" w:rsidRDefault="006A7CFB" w:rsidP="007414EA">
            <w:pPr>
              <w:pStyle w:val="TableParagraph"/>
              <w:tabs>
                <w:tab w:val="left" w:pos="309"/>
                <w:tab w:val="left" w:pos="1056"/>
              </w:tabs>
              <w:spacing w:line="200" w:lineRule="exact"/>
              <w:ind w:right="-260"/>
              <w:jc w:val="right"/>
              <w:rPr>
                <w:sz w:val="20"/>
                <w:szCs w:val="20"/>
              </w:rPr>
            </w:pPr>
            <w:r w:rsidRPr="006A7CFB">
              <w:rPr>
                <w:w w:val="99"/>
                <w:sz w:val="20"/>
                <w:szCs w:val="20"/>
              </w:rPr>
              <w:t xml:space="preserve"> </w:t>
            </w:r>
            <w:r w:rsidRPr="006A7CFB">
              <w:rPr>
                <w:sz w:val="20"/>
                <w:szCs w:val="20"/>
              </w:rPr>
              <w:tab/>
              <w:t>2</w:t>
            </w:r>
            <w:r w:rsidR="006C592F">
              <w:rPr>
                <w:sz w:val="20"/>
                <w:szCs w:val="20"/>
              </w:rPr>
              <w:t>7</w:t>
            </w:r>
            <w:r w:rsidRPr="006A7CFB">
              <w:rPr>
                <w:sz w:val="20"/>
                <w:szCs w:val="20"/>
              </w:rPr>
              <w:tab/>
            </w:r>
          </w:p>
        </w:tc>
        <w:tc>
          <w:tcPr>
            <w:tcW w:w="698" w:type="dxa"/>
            <w:vAlign w:val="center"/>
          </w:tcPr>
          <w:p w14:paraId="73ACAFA3" w14:textId="4DFC7A9B" w:rsidR="006A7CFB" w:rsidRPr="006A7CFB" w:rsidRDefault="006A7CFB" w:rsidP="007414EA">
            <w:pPr>
              <w:pStyle w:val="TableParagraph"/>
              <w:tabs>
                <w:tab w:val="left" w:pos="689"/>
              </w:tabs>
              <w:spacing w:line="200" w:lineRule="exact"/>
              <w:ind w:left="250"/>
              <w:jc w:val="left"/>
              <w:rPr>
                <w:sz w:val="20"/>
                <w:szCs w:val="20"/>
              </w:rPr>
            </w:pPr>
            <w:r w:rsidRPr="006A7CFB">
              <w:rPr>
                <w:sz w:val="20"/>
                <w:szCs w:val="20"/>
              </w:rPr>
              <w:t>2</w:t>
            </w:r>
            <w:r w:rsidR="006C592F">
              <w:rPr>
                <w:sz w:val="20"/>
                <w:szCs w:val="20"/>
              </w:rPr>
              <w:t>6</w:t>
            </w:r>
            <w:r w:rsidRPr="006A7CFB">
              <w:rPr>
                <w:sz w:val="20"/>
                <w:szCs w:val="20"/>
              </w:rPr>
              <w:tab/>
            </w:r>
          </w:p>
        </w:tc>
        <w:tc>
          <w:tcPr>
            <w:tcW w:w="848" w:type="dxa"/>
            <w:vMerge w:val="restart"/>
            <w:vAlign w:val="center"/>
          </w:tcPr>
          <w:p w14:paraId="42DB0523" w14:textId="1C111C63" w:rsidR="006A7CFB" w:rsidRPr="006A7CFB" w:rsidRDefault="006A7CFB" w:rsidP="007414EA">
            <w:pPr>
              <w:pStyle w:val="TableParagraph"/>
              <w:spacing w:line="205" w:lineRule="exact"/>
              <w:ind w:left="98" w:right="105"/>
              <w:rPr>
                <w:sz w:val="20"/>
                <w:szCs w:val="20"/>
              </w:rPr>
            </w:pPr>
            <w:r w:rsidRPr="006A7CFB">
              <w:rPr>
                <w:sz w:val="20"/>
                <w:szCs w:val="20"/>
              </w:rPr>
              <w:t>50</w:t>
            </w:r>
          </w:p>
        </w:tc>
        <w:tc>
          <w:tcPr>
            <w:tcW w:w="852" w:type="dxa"/>
            <w:vAlign w:val="center"/>
          </w:tcPr>
          <w:p w14:paraId="6760F28B" w14:textId="4B06BEB0" w:rsidR="006A7CFB" w:rsidRPr="006A7CFB" w:rsidRDefault="006A7CFB" w:rsidP="007414EA">
            <w:pPr>
              <w:pStyle w:val="TableParagraph"/>
              <w:spacing w:line="205" w:lineRule="exact"/>
              <w:ind w:left="137" w:right="135"/>
              <w:rPr>
                <w:sz w:val="20"/>
                <w:szCs w:val="20"/>
              </w:rPr>
            </w:pPr>
            <w:r w:rsidRPr="006A7CFB">
              <w:rPr>
                <w:sz w:val="20"/>
                <w:szCs w:val="20"/>
              </w:rPr>
              <w:t>9.8</w:t>
            </w:r>
            <w:r w:rsidR="006C592F">
              <w:rPr>
                <w:sz w:val="20"/>
                <w:szCs w:val="20"/>
              </w:rPr>
              <w:t>2</w:t>
            </w:r>
          </w:p>
        </w:tc>
        <w:tc>
          <w:tcPr>
            <w:tcW w:w="968" w:type="dxa"/>
            <w:vAlign w:val="center"/>
          </w:tcPr>
          <w:p w14:paraId="0D45AEBE" w14:textId="10653A41" w:rsidR="006A7CFB" w:rsidRPr="006A7CFB" w:rsidRDefault="006A7CFB" w:rsidP="007414EA">
            <w:pPr>
              <w:pStyle w:val="TableParagraph"/>
              <w:spacing w:line="205" w:lineRule="exact"/>
              <w:ind w:left="209" w:right="209"/>
              <w:rPr>
                <w:sz w:val="20"/>
                <w:szCs w:val="20"/>
              </w:rPr>
            </w:pPr>
            <w:r w:rsidRPr="006A7CFB">
              <w:rPr>
                <w:sz w:val="20"/>
                <w:szCs w:val="20"/>
              </w:rPr>
              <w:t>2.4</w:t>
            </w:r>
            <w:r w:rsidR="006C592F">
              <w:rPr>
                <w:sz w:val="20"/>
                <w:szCs w:val="20"/>
              </w:rPr>
              <w:t>6</w:t>
            </w:r>
          </w:p>
        </w:tc>
        <w:tc>
          <w:tcPr>
            <w:tcW w:w="852" w:type="dxa"/>
            <w:vAlign w:val="center"/>
          </w:tcPr>
          <w:p w14:paraId="454D663F" w14:textId="63CC4C1A" w:rsidR="006A7CFB" w:rsidRPr="006A7CFB" w:rsidRDefault="006A7CFB" w:rsidP="007414EA">
            <w:pPr>
              <w:pStyle w:val="TableParagraph"/>
              <w:spacing w:line="205" w:lineRule="exact"/>
              <w:ind w:left="198" w:right="199"/>
              <w:rPr>
                <w:sz w:val="20"/>
                <w:szCs w:val="20"/>
              </w:rPr>
            </w:pPr>
            <w:r w:rsidRPr="006A7CFB">
              <w:rPr>
                <w:sz w:val="20"/>
                <w:szCs w:val="20"/>
              </w:rPr>
              <w:t>2.4</w:t>
            </w:r>
            <w:r w:rsidR="00B36DB4">
              <w:rPr>
                <w:sz w:val="20"/>
                <w:szCs w:val="20"/>
              </w:rPr>
              <w:t>4</w:t>
            </w:r>
          </w:p>
        </w:tc>
        <w:tc>
          <w:tcPr>
            <w:tcW w:w="853" w:type="dxa"/>
            <w:vAlign w:val="center"/>
          </w:tcPr>
          <w:p w14:paraId="455853B5" w14:textId="1B202A96" w:rsidR="006A7CFB" w:rsidRPr="006A7CFB" w:rsidRDefault="006A7CFB" w:rsidP="007414EA">
            <w:pPr>
              <w:pStyle w:val="TableParagraph"/>
              <w:spacing w:line="205" w:lineRule="exact"/>
              <w:ind w:left="108" w:right="131"/>
              <w:rPr>
                <w:sz w:val="20"/>
                <w:szCs w:val="20"/>
              </w:rPr>
            </w:pPr>
            <w:r w:rsidRPr="006A7CFB">
              <w:rPr>
                <w:sz w:val="20"/>
                <w:szCs w:val="20"/>
              </w:rPr>
              <w:t>4.9</w:t>
            </w:r>
            <w:r w:rsidR="00B36DB4">
              <w:rPr>
                <w:sz w:val="20"/>
                <w:szCs w:val="20"/>
              </w:rPr>
              <w:t>2</w:t>
            </w:r>
          </w:p>
        </w:tc>
        <w:tc>
          <w:tcPr>
            <w:tcW w:w="1021" w:type="dxa"/>
            <w:vAlign w:val="center"/>
          </w:tcPr>
          <w:p w14:paraId="689011E8" w14:textId="1E8DC196" w:rsidR="006A7CFB" w:rsidRPr="006A7CFB" w:rsidRDefault="006A7CFB" w:rsidP="007414EA">
            <w:pPr>
              <w:pStyle w:val="TableParagraph"/>
              <w:spacing w:line="205" w:lineRule="exact"/>
              <w:ind w:left="350"/>
              <w:jc w:val="left"/>
              <w:rPr>
                <w:sz w:val="20"/>
                <w:szCs w:val="20"/>
              </w:rPr>
            </w:pPr>
            <w:r w:rsidRPr="006A7CFB">
              <w:rPr>
                <w:sz w:val="20"/>
                <w:szCs w:val="20"/>
              </w:rPr>
              <w:t>6</w:t>
            </w:r>
            <w:r w:rsidR="00B36DB4">
              <w:rPr>
                <w:sz w:val="20"/>
                <w:szCs w:val="20"/>
              </w:rPr>
              <w:t>5</w:t>
            </w:r>
          </w:p>
        </w:tc>
      </w:tr>
      <w:tr w:rsidR="006A7CFB" w:rsidRPr="006A7CFB" w14:paraId="76334572" w14:textId="77777777" w:rsidTr="006C592F">
        <w:trPr>
          <w:trHeight w:val="253"/>
          <w:jc w:val="center"/>
        </w:trPr>
        <w:tc>
          <w:tcPr>
            <w:tcW w:w="864" w:type="dxa"/>
            <w:vAlign w:val="center"/>
          </w:tcPr>
          <w:p w14:paraId="328D49A6" w14:textId="77777777" w:rsidR="006A7CFB" w:rsidRPr="006A7CFB" w:rsidRDefault="006A7CFB" w:rsidP="007414EA">
            <w:pPr>
              <w:pStyle w:val="TableParagraph"/>
              <w:tabs>
                <w:tab w:val="left" w:pos="688"/>
              </w:tabs>
              <w:spacing w:line="205" w:lineRule="exact"/>
              <w:ind w:left="-1" w:right="60"/>
              <w:rPr>
                <w:sz w:val="20"/>
                <w:szCs w:val="20"/>
              </w:rPr>
            </w:pPr>
            <w:r w:rsidRPr="006A7CFB">
              <w:rPr>
                <w:w w:val="99"/>
                <w:sz w:val="20"/>
                <w:szCs w:val="20"/>
              </w:rPr>
              <w:t xml:space="preserve"> </w:t>
            </w:r>
            <w:r w:rsidRPr="006A7CFB">
              <w:rPr>
                <w:sz w:val="20"/>
                <w:szCs w:val="20"/>
              </w:rPr>
              <w:t xml:space="preserve">   </w:t>
            </w:r>
            <w:r w:rsidRPr="006A7CFB">
              <w:rPr>
                <w:spacing w:val="-13"/>
                <w:sz w:val="20"/>
                <w:szCs w:val="20"/>
              </w:rPr>
              <w:t xml:space="preserve"> </w:t>
            </w:r>
            <w:r w:rsidRPr="006A7CFB">
              <w:rPr>
                <w:sz w:val="20"/>
                <w:szCs w:val="20"/>
              </w:rPr>
              <w:t>B</w:t>
            </w:r>
            <w:r w:rsidRPr="006C592F">
              <w:rPr>
                <w:sz w:val="20"/>
                <w:szCs w:val="20"/>
                <w:vertAlign w:val="subscript"/>
              </w:rPr>
              <w:t>2</w:t>
            </w:r>
            <w:r w:rsidRPr="006A7CFB">
              <w:rPr>
                <w:sz w:val="20"/>
                <w:szCs w:val="20"/>
              </w:rPr>
              <w:tab/>
            </w:r>
          </w:p>
        </w:tc>
        <w:tc>
          <w:tcPr>
            <w:tcW w:w="711" w:type="dxa"/>
            <w:vMerge/>
            <w:vAlign w:val="center"/>
          </w:tcPr>
          <w:p w14:paraId="714F36E6" w14:textId="61B09591" w:rsidR="006A7CFB" w:rsidRPr="006A7CFB" w:rsidRDefault="006A7CFB" w:rsidP="007414EA">
            <w:pPr>
              <w:pStyle w:val="TableParagraph"/>
              <w:spacing w:line="205" w:lineRule="exact"/>
              <w:ind w:left="88"/>
              <w:jc w:val="left"/>
              <w:rPr>
                <w:sz w:val="20"/>
                <w:szCs w:val="20"/>
              </w:rPr>
            </w:pPr>
          </w:p>
        </w:tc>
        <w:tc>
          <w:tcPr>
            <w:tcW w:w="957" w:type="dxa"/>
            <w:vAlign w:val="center"/>
          </w:tcPr>
          <w:p w14:paraId="06FA0E58" w14:textId="05C852B2" w:rsidR="006A7CFB" w:rsidRPr="006A7CFB" w:rsidRDefault="006A7CFB" w:rsidP="007414EA">
            <w:pPr>
              <w:pStyle w:val="TableParagraph"/>
              <w:tabs>
                <w:tab w:val="left" w:pos="309"/>
                <w:tab w:val="left" w:pos="1056"/>
              </w:tabs>
              <w:spacing w:line="205" w:lineRule="exact"/>
              <w:ind w:right="-260"/>
              <w:jc w:val="right"/>
              <w:rPr>
                <w:sz w:val="20"/>
                <w:szCs w:val="20"/>
              </w:rPr>
            </w:pPr>
            <w:r w:rsidRPr="006A7CFB">
              <w:rPr>
                <w:w w:val="99"/>
                <w:sz w:val="20"/>
                <w:szCs w:val="20"/>
              </w:rPr>
              <w:t xml:space="preserve"> </w:t>
            </w:r>
            <w:r w:rsidRPr="006A7CFB">
              <w:rPr>
                <w:sz w:val="20"/>
                <w:szCs w:val="20"/>
              </w:rPr>
              <w:tab/>
              <w:t>3</w:t>
            </w:r>
            <w:r w:rsidR="006C592F">
              <w:rPr>
                <w:sz w:val="20"/>
                <w:szCs w:val="20"/>
              </w:rPr>
              <w:t>2</w:t>
            </w:r>
            <w:r w:rsidRPr="006A7CFB">
              <w:rPr>
                <w:sz w:val="20"/>
                <w:szCs w:val="20"/>
              </w:rPr>
              <w:tab/>
            </w:r>
          </w:p>
        </w:tc>
        <w:tc>
          <w:tcPr>
            <w:tcW w:w="698" w:type="dxa"/>
            <w:vAlign w:val="center"/>
          </w:tcPr>
          <w:p w14:paraId="4204F1F4" w14:textId="1C6806B6" w:rsidR="006A7CFB" w:rsidRPr="006A7CFB" w:rsidRDefault="006C592F" w:rsidP="007414EA">
            <w:pPr>
              <w:pStyle w:val="TableParagraph"/>
              <w:tabs>
                <w:tab w:val="left" w:pos="689"/>
              </w:tabs>
              <w:spacing w:line="205" w:lineRule="exact"/>
              <w:ind w:left="250"/>
              <w:jc w:val="left"/>
              <w:rPr>
                <w:sz w:val="20"/>
                <w:szCs w:val="20"/>
              </w:rPr>
            </w:pPr>
            <w:r>
              <w:rPr>
                <w:sz w:val="20"/>
                <w:szCs w:val="20"/>
              </w:rPr>
              <w:t>21</w:t>
            </w:r>
            <w:r w:rsidR="006A7CFB" w:rsidRPr="006A7CFB">
              <w:rPr>
                <w:sz w:val="20"/>
                <w:szCs w:val="20"/>
              </w:rPr>
              <w:tab/>
            </w:r>
          </w:p>
        </w:tc>
        <w:tc>
          <w:tcPr>
            <w:tcW w:w="848" w:type="dxa"/>
            <w:vMerge/>
            <w:vAlign w:val="center"/>
          </w:tcPr>
          <w:p w14:paraId="52C2E905" w14:textId="41B3715F" w:rsidR="006A7CFB" w:rsidRPr="006A7CFB" w:rsidRDefault="006A7CFB" w:rsidP="007414EA">
            <w:pPr>
              <w:pStyle w:val="TableParagraph"/>
              <w:spacing w:line="205" w:lineRule="exact"/>
              <w:ind w:left="98" w:right="105"/>
              <w:rPr>
                <w:sz w:val="20"/>
                <w:szCs w:val="20"/>
              </w:rPr>
            </w:pPr>
          </w:p>
        </w:tc>
        <w:tc>
          <w:tcPr>
            <w:tcW w:w="852" w:type="dxa"/>
            <w:vAlign w:val="center"/>
          </w:tcPr>
          <w:p w14:paraId="1A723451" w14:textId="6D5ADF04" w:rsidR="006A7CFB" w:rsidRPr="006A7CFB" w:rsidRDefault="006A7CFB" w:rsidP="007414EA">
            <w:pPr>
              <w:pStyle w:val="TableParagraph"/>
              <w:spacing w:line="205" w:lineRule="exact"/>
              <w:ind w:left="137" w:right="135"/>
              <w:rPr>
                <w:sz w:val="20"/>
                <w:szCs w:val="20"/>
              </w:rPr>
            </w:pPr>
            <w:r w:rsidRPr="006A7CFB">
              <w:rPr>
                <w:sz w:val="20"/>
                <w:szCs w:val="20"/>
              </w:rPr>
              <w:t>9.8</w:t>
            </w:r>
            <w:r w:rsidR="006C592F">
              <w:rPr>
                <w:sz w:val="20"/>
                <w:szCs w:val="20"/>
              </w:rPr>
              <w:t>1</w:t>
            </w:r>
          </w:p>
        </w:tc>
        <w:tc>
          <w:tcPr>
            <w:tcW w:w="968" w:type="dxa"/>
            <w:vAlign w:val="center"/>
          </w:tcPr>
          <w:p w14:paraId="2A4DD68D" w14:textId="26ABEDA7" w:rsidR="006A7CFB" w:rsidRPr="006A7CFB" w:rsidRDefault="006A7CFB" w:rsidP="007414EA">
            <w:pPr>
              <w:pStyle w:val="TableParagraph"/>
              <w:spacing w:line="205" w:lineRule="exact"/>
              <w:ind w:left="209" w:right="209"/>
              <w:rPr>
                <w:sz w:val="20"/>
                <w:szCs w:val="20"/>
              </w:rPr>
            </w:pPr>
            <w:r w:rsidRPr="006A7CFB">
              <w:rPr>
                <w:sz w:val="20"/>
                <w:szCs w:val="20"/>
              </w:rPr>
              <w:t>2.9</w:t>
            </w:r>
            <w:r w:rsidR="006C592F">
              <w:rPr>
                <w:sz w:val="20"/>
                <w:szCs w:val="20"/>
              </w:rPr>
              <w:t>7</w:t>
            </w:r>
          </w:p>
        </w:tc>
        <w:tc>
          <w:tcPr>
            <w:tcW w:w="852" w:type="dxa"/>
            <w:vAlign w:val="center"/>
          </w:tcPr>
          <w:p w14:paraId="072CB1DF" w14:textId="50EB071A" w:rsidR="006A7CFB" w:rsidRPr="006A7CFB" w:rsidRDefault="006A7CFB" w:rsidP="007414EA">
            <w:pPr>
              <w:pStyle w:val="TableParagraph"/>
              <w:spacing w:line="205" w:lineRule="exact"/>
              <w:ind w:left="198" w:right="199"/>
              <w:rPr>
                <w:sz w:val="20"/>
                <w:szCs w:val="20"/>
              </w:rPr>
            </w:pPr>
            <w:r w:rsidRPr="006A7CFB">
              <w:rPr>
                <w:sz w:val="20"/>
                <w:szCs w:val="20"/>
              </w:rPr>
              <w:t>1.9</w:t>
            </w:r>
            <w:r w:rsidR="00B36DB4">
              <w:rPr>
                <w:sz w:val="20"/>
                <w:szCs w:val="20"/>
              </w:rPr>
              <w:t>8</w:t>
            </w:r>
          </w:p>
        </w:tc>
        <w:tc>
          <w:tcPr>
            <w:tcW w:w="853" w:type="dxa"/>
            <w:vAlign w:val="center"/>
          </w:tcPr>
          <w:p w14:paraId="58B078E6" w14:textId="11602977" w:rsidR="006A7CFB" w:rsidRPr="006A7CFB" w:rsidRDefault="006A7CFB" w:rsidP="007414EA">
            <w:pPr>
              <w:pStyle w:val="TableParagraph"/>
              <w:spacing w:line="205" w:lineRule="exact"/>
              <w:ind w:left="108" w:right="131"/>
              <w:rPr>
                <w:sz w:val="20"/>
                <w:szCs w:val="20"/>
              </w:rPr>
            </w:pPr>
            <w:r w:rsidRPr="006A7CFB">
              <w:rPr>
                <w:sz w:val="20"/>
                <w:szCs w:val="20"/>
              </w:rPr>
              <w:t>4.9</w:t>
            </w:r>
            <w:r w:rsidR="00B36DB4">
              <w:rPr>
                <w:sz w:val="20"/>
                <w:szCs w:val="20"/>
              </w:rPr>
              <w:t>1</w:t>
            </w:r>
          </w:p>
        </w:tc>
        <w:tc>
          <w:tcPr>
            <w:tcW w:w="1021" w:type="dxa"/>
            <w:vAlign w:val="center"/>
          </w:tcPr>
          <w:p w14:paraId="051AF4F0" w14:textId="55EF010E" w:rsidR="006A7CFB" w:rsidRPr="006A7CFB" w:rsidRDefault="006A7CFB" w:rsidP="007414EA">
            <w:pPr>
              <w:pStyle w:val="TableParagraph"/>
              <w:spacing w:line="205" w:lineRule="exact"/>
              <w:ind w:left="350"/>
              <w:jc w:val="left"/>
              <w:rPr>
                <w:sz w:val="20"/>
                <w:szCs w:val="20"/>
              </w:rPr>
            </w:pPr>
            <w:r w:rsidRPr="006A7CFB">
              <w:rPr>
                <w:sz w:val="20"/>
                <w:szCs w:val="20"/>
              </w:rPr>
              <w:t>6</w:t>
            </w:r>
            <w:r w:rsidR="00B36DB4">
              <w:rPr>
                <w:sz w:val="20"/>
                <w:szCs w:val="20"/>
              </w:rPr>
              <w:t>4</w:t>
            </w:r>
          </w:p>
        </w:tc>
      </w:tr>
      <w:tr w:rsidR="006A7CFB" w:rsidRPr="006A7CFB" w14:paraId="1D80EA87" w14:textId="77777777" w:rsidTr="006C592F">
        <w:trPr>
          <w:trHeight w:val="258"/>
          <w:jc w:val="center"/>
        </w:trPr>
        <w:tc>
          <w:tcPr>
            <w:tcW w:w="864" w:type="dxa"/>
            <w:vAlign w:val="center"/>
          </w:tcPr>
          <w:p w14:paraId="27FC1157" w14:textId="77777777" w:rsidR="006A7CFB" w:rsidRPr="006A7CFB" w:rsidRDefault="006A7CFB" w:rsidP="007414EA">
            <w:pPr>
              <w:pStyle w:val="TableParagraph"/>
              <w:spacing w:line="210" w:lineRule="exact"/>
              <w:ind w:right="58"/>
              <w:rPr>
                <w:sz w:val="20"/>
                <w:szCs w:val="20"/>
              </w:rPr>
            </w:pPr>
            <w:r w:rsidRPr="006A7CFB">
              <w:rPr>
                <w:sz w:val="20"/>
                <w:szCs w:val="20"/>
              </w:rPr>
              <w:t>B</w:t>
            </w:r>
            <w:r w:rsidRPr="006C592F">
              <w:rPr>
                <w:sz w:val="20"/>
                <w:szCs w:val="20"/>
                <w:vertAlign w:val="subscript"/>
              </w:rPr>
              <w:t>3</w:t>
            </w:r>
          </w:p>
        </w:tc>
        <w:tc>
          <w:tcPr>
            <w:tcW w:w="711" w:type="dxa"/>
            <w:vMerge/>
            <w:vAlign w:val="center"/>
          </w:tcPr>
          <w:p w14:paraId="0C31F1E1" w14:textId="77777777" w:rsidR="006A7CFB" w:rsidRPr="006A7CFB" w:rsidRDefault="006A7CFB" w:rsidP="007414EA">
            <w:pPr>
              <w:pStyle w:val="TableParagraph"/>
              <w:spacing w:line="240" w:lineRule="auto"/>
              <w:jc w:val="left"/>
              <w:rPr>
                <w:sz w:val="20"/>
                <w:szCs w:val="20"/>
              </w:rPr>
            </w:pPr>
          </w:p>
        </w:tc>
        <w:tc>
          <w:tcPr>
            <w:tcW w:w="957" w:type="dxa"/>
            <w:vAlign w:val="center"/>
          </w:tcPr>
          <w:p w14:paraId="7318EBD9" w14:textId="6BD48B5F" w:rsidR="006A7CFB" w:rsidRPr="006A7CFB" w:rsidRDefault="006A7CFB" w:rsidP="007414EA">
            <w:pPr>
              <w:pStyle w:val="TableParagraph"/>
              <w:spacing w:line="210" w:lineRule="exact"/>
              <w:ind w:left="290" w:right="283"/>
              <w:rPr>
                <w:sz w:val="20"/>
                <w:szCs w:val="20"/>
              </w:rPr>
            </w:pPr>
            <w:r w:rsidRPr="006A7CFB">
              <w:rPr>
                <w:sz w:val="20"/>
                <w:szCs w:val="20"/>
              </w:rPr>
              <w:t>2</w:t>
            </w:r>
            <w:r w:rsidR="006C592F">
              <w:rPr>
                <w:sz w:val="20"/>
                <w:szCs w:val="20"/>
              </w:rPr>
              <w:t>1</w:t>
            </w:r>
          </w:p>
        </w:tc>
        <w:tc>
          <w:tcPr>
            <w:tcW w:w="698" w:type="dxa"/>
            <w:vAlign w:val="center"/>
          </w:tcPr>
          <w:p w14:paraId="1E1CDCFE" w14:textId="7E4C0646" w:rsidR="006A7CFB" w:rsidRPr="006A7CFB" w:rsidRDefault="006A7CFB" w:rsidP="007414EA">
            <w:pPr>
              <w:pStyle w:val="TableParagraph"/>
              <w:spacing w:line="210" w:lineRule="exact"/>
              <w:ind w:left="250"/>
              <w:jc w:val="left"/>
              <w:rPr>
                <w:sz w:val="20"/>
                <w:szCs w:val="20"/>
              </w:rPr>
            </w:pPr>
            <w:r w:rsidRPr="006A7CFB">
              <w:rPr>
                <w:sz w:val="20"/>
                <w:szCs w:val="20"/>
              </w:rPr>
              <w:t>3</w:t>
            </w:r>
            <w:r w:rsidR="006C592F">
              <w:rPr>
                <w:sz w:val="20"/>
                <w:szCs w:val="20"/>
              </w:rPr>
              <w:t>2</w:t>
            </w:r>
          </w:p>
        </w:tc>
        <w:tc>
          <w:tcPr>
            <w:tcW w:w="848" w:type="dxa"/>
            <w:vMerge/>
            <w:vAlign w:val="center"/>
          </w:tcPr>
          <w:p w14:paraId="5456CB2C" w14:textId="77777777" w:rsidR="006A7CFB" w:rsidRPr="006A7CFB" w:rsidRDefault="006A7CFB" w:rsidP="007414EA">
            <w:pPr>
              <w:pStyle w:val="TableParagraph"/>
              <w:spacing w:line="240" w:lineRule="auto"/>
              <w:jc w:val="left"/>
              <w:rPr>
                <w:sz w:val="20"/>
                <w:szCs w:val="20"/>
              </w:rPr>
            </w:pPr>
          </w:p>
        </w:tc>
        <w:tc>
          <w:tcPr>
            <w:tcW w:w="852" w:type="dxa"/>
            <w:vAlign w:val="center"/>
          </w:tcPr>
          <w:p w14:paraId="20BD3B17" w14:textId="479AACD9" w:rsidR="006A7CFB" w:rsidRPr="006A7CFB" w:rsidRDefault="006A7CFB" w:rsidP="007414EA">
            <w:pPr>
              <w:pStyle w:val="TableParagraph"/>
              <w:spacing w:line="205" w:lineRule="exact"/>
              <w:ind w:left="137" w:right="137"/>
              <w:rPr>
                <w:sz w:val="20"/>
                <w:szCs w:val="20"/>
              </w:rPr>
            </w:pPr>
            <w:r w:rsidRPr="006A7CFB">
              <w:rPr>
                <w:sz w:val="20"/>
                <w:szCs w:val="20"/>
              </w:rPr>
              <w:t>10.0</w:t>
            </w:r>
            <w:r w:rsidR="006C592F">
              <w:rPr>
                <w:sz w:val="20"/>
                <w:szCs w:val="20"/>
              </w:rPr>
              <w:t>2</w:t>
            </w:r>
          </w:p>
        </w:tc>
        <w:tc>
          <w:tcPr>
            <w:tcW w:w="968" w:type="dxa"/>
            <w:vAlign w:val="center"/>
          </w:tcPr>
          <w:p w14:paraId="1690AE9C" w14:textId="31F9A5DA" w:rsidR="006A7CFB" w:rsidRPr="006A7CFB" w:rsidRDefault="006A7CFB" w:rsidP="007414EA">
            <w:pPr>
              <w:pStyle w:val="TableParagraph"/>
              <w:spacing w:line="205" w:lineRule="exact"/>
              <w:ind w:left="209" w:right="209"/>
              <w:rPr>
                <w:sz w:val="20"/>
                <w:szCs w:val="20"/>
              </w:rPr>
            </w:pPr>
            <w:r w:rsidRPr="006A7CFB">
              <w:rPr>
                <w:sz w:val="20"/>
                <w:szCs w:val="20"/>
              </w:rPr>
              <w:t>2.0</w:t>
            </w:r>
            <w:r w:rsidR="006C592F">
              <w:rPr>
                <w:sz w:val="20"/>
                <w:szCs w:val="20"/>
              </w:rPr>
              <w:t>2</w:t>
            </w:r>
          </w:p>
        </w:tc>
        <w:tc>
          <w:tcPr>
            <w:tcW w:w="852" w:type="dxa"/>
            <w:vAlign w:val="center"/>
          </w:tcPr>
          <w:p w14:paraId="47875490" w14:textId="35BB7BD8" w:rsidR="006A7CFB" w:rsidRPr="006A7CFB" w:rsidRDefault="006A7CFB" w:rsidP="007414EA">
            <w:pPr>
              <w:pStyle w:val="TableParagraph"/>
              <w:spacing w:line="205" w:lineRule="exact"/>
              <w:ind w:left="198" w:right="199"/>
              <w:rPr>
                <w:sz w:val="20"/>
                <w:szCs w:val="20"/>
              </w:rPr>
            </w:pPr>
            <w:r w:rsidRPr="006A7CFB">
              <w:rPr>
                <w:sz w:val="20"/>
                <w:szCs w:val="20"/>
              </w:rPr>
              <w:t>3.0</w:t>
            </w:r>
            <w:r w:rsidR="00B36DB4">
              <w:rPr>
                <w:sz w:val="20"/>
                <w:szCs w:val="20"/>
              </w:rPr>
              <w:t>1</w:t>
            </w:r>
          </w:p>
        </w:tc>
        <w:tc>
          <w:tcPr>
            <w:tcW w:w="853" w:type="dxa"/>
            <w:vAlign w:val="center"/>
          </w:tcPr>
          <w:p w14:paraId="2DC3F380" w14:textId="3A9003C2" w:rsidR="006A7CFB" w:rsidRPr="006A7CFB" w:rsidRDefault="006A7CFB" w:rsidP="007414EA">
            <w:pPr>
              <w:pStyle w:val="TableParagraph"/>
              <w:spacing w:line="205" w:lineRule="exact"/>
              <w:ind w:left="108" w:right="131"/>
              <w:rPr>
                <w:sz w:val="20"/>
                <w:szCs w:val="20"/>
              </w:rPr>
            </w:pPr>
            <w:r w:rsidRPr="006A7CFB">
              <w:rPr>
                <w:sz w:val="20"/>
                <w:szCs w:val="20"/>
              </w:rPr>
              <w:t>5.0</w:t>
            </w:r>
            <w:r w:rsidR="00B36DB4">
              <w:rPr>
                <w:sz w:val="20"/>
                <w:szCs w:val="20"/>
              </w:rPr>
              <w:t>2</w:t>
            </w:r>
          </w:p>
        </w:tc>
        <w:tc>
          <w:tcPr>
            <w:tcW w:w="1021" w:type="dxa"/>
            <w:vAlign w:val="center"/>
          </w:tcPr>
          <w:p w14:paraId="51615183" w14:textId="53BDFF75" w:rsidR="006A7CFB" w:rsidRPr="006A7CFB" w:rsidRDefault="006A7CFB" w:rsidP="007414EA">
            <w:pPr>
              <w:pStyle w:val="TableParagraph"/>
              <w:spacing w:line="205" w:lineRule="exact"/>
              <w:ind w:left="350"/>
              <w:jc w:val="left"/>
              <w:rPr>
                <w:sz w:val="20"/>
                <w:szCs w:val="20"/>
              </w:rPr>
            </w:pPr>
            <w:r w:rsidRPr="006A7CFB">
              <w:rPr>
                <w:sz w:val="20"/>
                <w:szCs w:val="20"/>
              </w:rPr>
              <w:t>6</w:t>
            </w:r>
            <w:r w:rsidR="00B36DB4">
              <w:rPr>
                <w:sz w:val="20"/>
                <w:szCs w:val="20"/>
              </w:rPr>
              <w:t>7</w:t>
            </w:r>
          </w:p>
        </w:tc>
      </w:tr>
      <w:tr w:rsidR="006A7CFB" w:rsidRPr="006A7CFB" w14:paraId="76EA7FED" w14:textId="77777777" w:rsidTr="006C592F">
        <w:trPr>
          <w:trHeight w:val="248"/>
          <w:jc w:val="center"/>
        </w:trPr>
        <w:tc>
          <w:tcPr>
            <w:tcW w:w="864" w:type="dxa"/>
            <w:vAlign w:val="center"/>
          </w:tcPr>
          <w:p w14:paraId="75B21202" w14:textId="77777777" w:rsidR="006A7CFB" w:rsidRPr="006A7CFB" w:rsidRDefault="006A7CFB" w:rsidP="007414EA">
            <w:pPr>
              <w:pStyle w:val="TableParagraph"/>
              <w:tabs>
                <w:tab w:val="left" w:pos="688"/>
              </w:tabs>
              <w:spacing w:line="200" w:lineRule="exact"/>
              <w:ind w:left="-1" w:right="60"/>
              <w:rPr>
                <w:sz w:val="20"/>
                <w:szCs w:val="20"/>
              </w:rPr>
            </w:pPr>
            <w:r w:rsidRPr="006A7CFB">
              <w:rPr>
                <w:w w:val="99"/>
                <w:sz w:val="20"/>
                <w:szCs w:val="20"/>
              </w:rPr>
              <w:t xml:space="preserve"> </w:t>
            </w:r>
            <w:r w:rsidRPr="006A7CFB">
              <w:rPr>
                <w:sz w:val="20"/>
                <w:szCs w:val="20"/>
              </w:rPr>
              <w:t xml:space="preserve">   </w:t>
            </w:r>
            <w:r w:rsidRPr="006A7CFB">
              <w:rPr>
                <w:spacing w:val="-15"/>
                <w:sz w:val="20"/>
                <w:szCs w:val="20"/>
              </w:rPr>
              <w:t xml:space="preserve"> </w:t>
            </w:r>
            <w:r w:rsidRPr="006A7CFB">
              <w:rPr>
                <w:sz w:val="20"/>
                <w:szCs w:val="20"/>
              </w:rPr>
              <w:t>C</w:t>
            </w:r>
            <w:r w:rsidRPr="006C592F">
              <w:rPr>
                <w:sz w:val="20"/>
                <w:szCs w:val="20"/>
                <w:vertAlign w:val="subscript"/>
              </w:rPr>
              <w:t>1</w:t>
            </w:r>
            <w:r w:rsidRPr="006A7CFB">
              <w:rPr>
                <w:sz w:val="20"/>
                <w:szCs w:val="20"/>
              </w:rPr>
              <w:tab/>
            </w:r>
          </w:p>
        </w:tc>
        <w:tc>
          <w:tcPr>
            <w:tcW w:w="711" w:type="dxa"/>
            <w:vMerge w:val="restart"/>
            <w:vAlign w:val="center"/>
          </w:tcPr>
          <w:p w14:paraId="4B69D62E" w14:textId="5D348C32" w:rsidR="006A7CFB" w:rsidRPr="006A7CFB" w:rsidRDefault="006A7CFB" w:rsidP="007414EA">
            <w:pPr>
              <w:pStyle w:val="TableParagraph"/>
              <w:spacing w:line="212" w:lineRule="exact"/>
              <w:ind w:left="88"/>
              <w:jc w:val="left"/>
              <w:rPr>
                <w:sz w:val="20"/>
                <w:szCs w:val="20"/>
              </w:rPr>
            </w:pPr>
            <w:r w:rsidRPr="006A7CFB">
              <w:rPr>
                <w:sz w:val="20"/>
                <w:szCs w:val="20"/>
              </w:rPr>
              <w:t>40</w:t>
            </w:r>
          </w:p>
        </w:tc>
        <w:tc>
          <w:tcPr>
            <w:tcW w:w="957" w:type="dxa"/>
            <w:vAlign w:val="center"/>
          </w:tcPr>
          <w:p w14:paraId="364A7B80" w14:textId="455BD0EC" w:rsidR="006A7CFB" w:rsidRPr="006A7CFB" w:rsidRDefault="006A7CFB" w:rsidP="007414EA">
            <w:pPr>
              <w:pStyle w:val="TableParagraph"/>
              <w:tabs>
                <w:tab w:val="left" w:pos="309"/>
                <w:tab w:val="left" w:pos="1056"/>
              </w:tabs>
              <w:spacing w:line="200" w:lineRule="exact"/>
              <w:ind w:right="-260"/>
              <w:jc w:val="right"/>
              <w:rPr>
                <w:sz w:val="20"/>
                <w:szCs w:val="20"/>
              </w:rPr>
            </w:pPr>
            <w:r w:rsidRPr="006A7CFB">
              <w:rPr>
                <w:w w:val="99"/>
                <w:sz w:val="20"/>
                <w:szCs w:val="20"/>
              </w:rPr>
              <w:t xml:space="preserve"> </w:t>
            </w:r>
            <w:r w:rsidRPr="006A7CFB">
              <w:rPr>
                <w:sz w:val="20"/>
                <w:szCs w:val="20"/>
              </w:rPr>
              <w:tab/>
              <w:t>2</w:t>
            </w:r>
            <w:r w:rsidR="006C592F">
              <w:rPr>
                <w:sz w:val="20"/>
                <w:szCs w:val="20"/>
              </w:rPr>
              <w:t>1</w:t>
            </w:r>
            <w:r w:rsidRPr="006A7CFB">
              <w:rPr>
                <w:sz w:val="20"/>
                <w:szCs w:val="20"/>
              </w:rPr>
              <w:tab/>
            </w:r>
          </w:p>
        </w:tc>
        <w:tc>
          <w:tcPr>
            <w:tcW w:w="698" w:type="dxa"/>
            <w:vAlign w:val="center"/>
          </w:tcPr>
          <w:p w14:paraId="6270C0B4" w14:textId="2FD68027" w:rsidR="006A7CFB" w:rsidRPr="006A7CFB" w:rsidRDefault="006A7CFB" w:rsidP="007414EA">
            <w:pPr>
              <w:pStyle w:val="TableParagraph"/>
              <w:tabs>
                <w:tab w:val="left" w:pos="689"/>
              </w:tabs>
              <w:spacing w:line="200" w:lineRule="exact"/>
              <w:ind w:left="250"/>
              <w:jc w:val="left"/>
              <w:rPr>
                <w:sz w:val="20"/>
                <w:szCs w:val="20"/>
              </w:rPr>
            </w:pPr>
            <w:r w:rsidRPr="006A7CFB">
              <w:rPr>
                <w:sz w:val="20"/>
                <w:szCs w:val="20"/>
              </w:rPr>
              <w:t>2</w:t>
            </w:r>
            <w:r w:rsidR="006C592F">
              <w:rPr>
                <w:sz w:val="20"/>
                <w:szCs w:val="20"/>
              </w:rPr>
              <w:t>2</w:t>
            </w:r>
            <w:r w:rsidRPr="006A7CFB">
              <w:rPr>
                <w:sz w:val="20"/>
                <w:szCs w:val="20"/>
              </w:rPr>
              <w:tab/>
            </w:r>
          </w:p>
        </w:tc>
        <w:tc>
          <w:tcPr>
            <w:tcW w:w="848" w:type="dxa"/>
            <w:vMerge w:val="restart"/>
            <w:vAlign w:val="center"/>
          </w:tcPr>
          <w:p w14:paraId="1A9DA61D" w14:textId="67C92C3C" w:rsidR="006A7CFB" w:rsidRPr="006A7CFB" w:rsidRDefault="006A7CFB" w:rsidP="007414EA">
            <w:pPr>
              <w:pStyle w:val="TableParagraph"/>
              <w:spacing w:line="212" w:lineRule="exact"/>
              <w:ind w:left="98" w:right="105"/>
              <w:rPr>
                <w:sz w:val="20"/>
                <w:szCs w:val="20"/>
              </w:rPr>
            </w:pPr>
            <w:r w:rsidRPr="006A7CFB">
              <w:rPr>
                <w:sz w:val="20"/>
                <w:szCs w:val="20"/>
              </w:rPr>
              <w:t>60</w:t>
            </w:r>
          </w:p>
        </w:tc>
        <w:tc>
          <w:tcPr>
            <w:tcW w:w="852" w:type="dxa"/>
            <w:vAlign w:val="center"/>
          </w:tcPr>
          <w:p w14:paraId="2CFA6F84" w14:textId="735EF186" w:rsidR="006A7CFB" w:rsidRPr="006A7CFB" w:rsidRDefault="006A7CFB" w:rsidP="007414EA">
            <w:pPr>
              <w:pStyle w:val="TableParagraph"/>
              <w:spacing w:line="205" w:lineRule="exact"/>
              <w:ind w:left="137" w:right="135"/>
              <w:rPr>
                <w:sz w:val="20"/>
                <w:szCs w:val="20"/>
              </w:rPr>
            </w:pPr>
            <w:r w:rsidRPr="006A7CFB">
              <w:rPr>
                <w:sz w:val="20"/>
                <w:szCs w:val="20"/>
              </w:rPr>
              <w:t>9.4</w:t>
            </w:r>
            <w:r w:rsidR="006C592F">
              <w:rPr>
                <w:sz w:val="20"/>
                <w:szCs w:val="20"/>
              </w:rPr>
              <w:t>5</w:t>
            </w:r>
          </w:p>
        </w:tc>
        <w:tc>
          <w:tcPr>
            <w:tcW w:w="968" w:type="dxa"/>
            <w:vAlign w:val="center"/>
          </w:tcPr>
          <w:p w14:paraId="1E94F1A6" w14:textId="624E92C5" w:rsidR="006A7CFB" w:rsidRPr="006A7CFB" w:rsidRDefault="006A7CFB" w:rsidP="007414EA">
            <w:pPr>
              <w:pStyle w:val="TableParagraph"/>
              <w:spacing w:line="205" w:lineRule="exact"/>
              <w:ind w:left="209" w:right="209"/>
              <w:rPr>
                <w:sz w:val="20"/>
                <w:szCs w:val="20"/>
              </w:rPr>
            </w:pPr>
            <w:r w:rsidRPr="006A7CFB">
              <w:rPr>
                <w:sz w:val="20"/>
                <w:szCs w:val="20"/>
              </w:rPr>
              <w:t>1.8</w:t>
            </w:r>
            <w:r w:rsidR="006C592F">
              <w:rPr>
                <w:sz w:val="20"/>
                <w:szCs w:val="20"/>
              </w:rPr>
              <w:t>8</w:t>
            </w:r>
          </w:p>
        </w:tc>
        <w:tc>
          <w:tcPr>
            <w:tcW w:w="852" w:type="dxa"/>
            <w:vAlign w:val="center"/>
          </w:tcPr>
          <w:p w14:paraId="530726D9" w14:textId="0CD0764B" w:rsidR="006A7CFB" w:rsidRPr="006A7CFB" w:rsidRDefault="006A7CFB" w:rsidP="007414EA">
            <w:pPr>
              <w:pStyle w:val="TableParagraph"/>
              <w:spacing w:line="205" w:lineRule="exact"/>
              <w:ind w:left="198" w:right="199"/>
              <w:rPr>
                <w:sz w:val="20"/>
                <w:szCs w:val="20"/>
              </w:rPr>
            </w:pPr>
            <w:r w:rsidRPr="006A7CFB">
              <w:rPr>
                <w:sz w:val="20"/>
                <w:szCs w:val="20"/>
              </w:rPr>
              <w:t>1.8</w:t>
            </w:r>
            <w:r w:rsidR="00B36DB4">
              <w:rPr>
                <w:sz w:val="20"/>
                <w:szCs w:val="20"/>
              </w:rPr>
              <w:t>8</w:t>
            </w:r>
          </w:p>
        </w:tc>
        <w:tc>
          <w:tcPr>
            <w:tcW w:w="853" w:type="dxa"/>
            <w:vAlign w:val="center"/>
          </w:tcPr>
          <w:p w14:paraId="546A3FDA" w14:textId="3BE474C3" w:rsidR="006A7CFB" w:rsidRPr="006A7CFB" w:rsidRDefault="006A7CFB" w:rsidP="007414EA">
            <w:pPr>
              <w:pStyle w:val="TableParagraph"/>
              <w:spacing w:line="205" w:lineRule="exact"/>
              <w:ind w:left="108" w:right="131"/>
              <w:rPr>
                <w:sz w:val="20"/>
                <w:szCs w:val="20"/>
              </w:rPr>
            </w:pPr>
            <w:r w:rsidRPr="006A7CFB">
              <w:rPr>
                <w:sz w:val="20"/>
                <w:szCs w:val="20"/>
              </w:rPr>
              <w:t>5.6</w:t>
            </w:r>
            <w:r w:rsidR="00B36DB4">
              <w:rPr>
                <w:sz w:val="20"/>
                <w:szCs w:val="20"/>
              </w:rPr>
              <w:t>4</w:t>
            </w:r>
          </w:p>
        </w:tc>
        <w:tc>
          <w:tcPr>
            <w:tcW w:w="1021" w:type="dxa"/>
            <w:vAlign w:val="center"/>
          </w:tcPr>
          <w:p w14:paraId="0B20730D" w14:textId="3F9581D4" w:rsidR="006A7CFB" w:rsidRPr="006A7CFB" w:rsidRDefault="006A7CFB" w:rsidP="007414EA">
            <w:pPr>
              <w:pStyle w:val="TableParagraph"/>
              <w:spacing w:line="205" w:lineRule="exact"/>
              <w:ind w:left="350"/>
              <w:jc w:val="left"/>
              <w:rPr>
                <w:sz w:val="20"/>
                <w:szCs w:val="20"/>
              </w:rPr>
            </w:pPr>
            <w:r w:rsidRPr="006A7CFB">
              <w:rPr>
                <w:sz w:val="20"/>
                <w:szCs w:val="20"/>
              </w:rPr>
              <w:t>6</w:t>
            </w:r>
            <w:r w:rsidR="00B36DB4">
              <w:rPr>
                <w:sz w:val="20"/>
                <w:szCs w:val="20"/>
              </w:rPr>
              <w:t>5</w:t>
            </w:r>
          </w:p>
        </w:tc>
      </w:tr>
      <w:tr w:rsidR="006A7CFB" w:rsidRPr="006A7CFB" w14:paraId="597CD190" w14:textId="77777777" w:rsidTr="006C592F">
        <w:trPr>
          <w:trHeight w:val="261"/>
          <w:jc w:val="center"/>
        </w:trPr>
        <w:tc>
          <w:tcPr>
            <w:tcW w:w="864" w:type="dxa"/>
            <w:vAlign w:val="center"/>
          </w:tcPr>
          <w:p w14:paraId="1D3AAEDF" w14:textId="77777777" w:rsidR="006A7CFB" w:rsidRPr="006A7CFB" w:rsidRDefault="006A7CFB" w:rsidP="007414EA">
            <w:pPr>
              <w:pStyle w:val="TableParagraph"/>
              <w:tabs>
                <w:tab w:val="left" w:pos="688"/>
              </w:tabs>
              <w:spacing w:line="212" w:lineRule="exact"/>
              <w:ind w:left="-1" w:right="60"/>
              <w:rPr>
                <w:sz w:val="20"/>
                <w:szCs w:val="20"/>
              </w:rPr>
            </w:pPr>
            <w:r w:rsidRPr="006A7CFB">
              <w:rPr>
                <w:w w:val="99"/>
                <w:sz w:val="20"/>
                <w:szCs w:val="20"/>
              </w:rPr>
              <w:t xml:space="preserve"> </w:t>
            </w:r>
            <w:r w:rsidRPr="006A7CFB">
              <w:rPr>
                <w:sz w:val="20"/>
                <w:szCs w:val="20"/>
              </w:rPr>
              <w:t xml:space="preserve">   </w:t>
            </w:r>
            <w:r w:rsidRPr="006A7CFB">
              <w:rPr>
                <w:spacing w:val="-15"/>
                <w:sz w:val="20"/>
                <w:szCs w:val="20"/>
              </w:rPr>
              <w:t xml:space="preserve"> </w:t>
            </w:r>
            <w:r w:rsidRPr="006A7CFB">
              <w:rPr>
                <w:sz w:val="20"/>
                <w:szCs w:val="20"/>
              </w:rPr>
              <w:t>C</w:t>
            </w:r>
            <w:r w:rsidRPr="006C592F">
              <w:rPr>
                <w:sz w:val="20"/>
                <w:szCs w:val="20"/>
                <w:vertAlign w:val="subscript"/>
              </w:rPr>
              <w:t>2</w:t>
            </w:r>
            <w:r w:rsidRPr="006A7CFB">
              <w:rPr>
                <w:sz w:val="20"/>
                <w:szCs w:val="20"/>
              </w:rPr>
              <w:tab/>
            </w:r>
          </w:p>
        </w:tc>
        <w:tc>
          <w:tcPr>
            <w:tcW w:w="711" w:type="dxa"/>
            <w:vMerge/>
            <w:vAlign w:val="center"/>
          </w:tcPr>
          <w:p w14:paraId="6F535994" w14:textId="71121174" w:rsidR="006A7CFB" w:rsidRPr="006A7CFB" w:rsidRDefault="006A7CFB" w:rsidP="007414EA">
            <w:pPr>
              <w:pStyle w:val="TableParagraph"/>
              <w:spacing w:line="212" w:lineRule="exact"/>
              <w:ind w:left="88"/>
              <w:jc w:val="left"/>
              <w:rPr>
                <w:sz w:val="20"/>
                <w:szCs w:val="20"/>
              </w:rPr>
            </w:pPr>
          </w:p>
        </w:tc>
        <w:tc>
          <w:tcPr>
            <w:tcW w:w="957" w:type="dxa"/>
            <w:vAlign w:val="center"/>
          </w:tcPr>
          <w:p w14:paraId="6BA08849" w14:textId="106BD01B" w:rsidR="006A7CFB" w:rsidRPr="006A7CFB" w:rsidRDefault="006A7CFB" w:rsidP="007414EA">
            <w:pPr>
              <w:pStyle w:val="TableParagraph"/>
              <w:tabs>
                <w:tab w:val="left" w:pos="309"/>
                <w:tab w:val="left" w:pos="1056"/>
              </w:tabs>
              <w:spacing w:line="212" w:lineRule="exact"/>
              <w:ind w:right="-260"/>
              <w:jc w:val="right"/>
              <w:rPr>
                <w:sz w:val="20"/>
                <w:szCs w:val="20"/>
              </w:rPr>
            </w:pPr>
            <w:r w:rsidRPr="006A7CFB">
              <w:rPr>
                <w:w w:val="99"/>
                <w:sz w:val="20"/>
                <w:szCs w:val="20"/>
              </w:rPr>
              <w:t xml:space="preserve"> </w:t>
            </w:r>
            <w:r w:rsidRPr="006A7CFB">
              <w:rPr>
                <w:sz w:val="20"/>
                <w:szCs w:val="20"/>
              </w:rPr>
              <w:tab/>
              <w:t>2</w:t>
            </w:r>
            <w:r w:rsidR="006C592F">
              <w:rPr>
                <w:sz w:val="20"/>
                <w:szCs w:val="20"/>
              </w:rPr>
              <w:t>5</w:t>
            </w:r>
            <w:r w:rsidRPr="006A7CFB">
              <w:rPr>
                <w:sz w:val="20"/>
                <w:szCs w:val="20"/>
              </w:rPr>
              <w:tab/>
            </w:r>
          </w:p>
        </w:tc>
        <w:tc>
          <w:tcPr>
            <w:tcW w:w="698" w:type="dxa"/>
            <w:vAlign w:val="center"/>
          </w:tcPr>
          <w:p w14:paraId="08994CBD" w14:textId="2308EA15" w:rsidR="006A7CFB" w:rsidRPr="006A7CFB" w:rsidRDefault="006A7CFB" w:rsidP="007414EA">
            <w:pPr>
              <w:pStyle w:val="TableParagraph"/>
              <w:tabs>
                <w:tab w:val="left" w:pos="689"/>
              </w:tabs>
              <w:spacing w:line="212" w:lineRule="exact"/>
              <w:ind w:left="250"/>
              <w:jc w:val="left"/>
              <w:rPr>
                <w:sz w:val="20"/>
                <w:szCs w:val="20"/>
              </w:rPr>
            </w:pPr>
            <w:r w:rsidRPr="006A7CFB">
              <w:rPr>
                <w:sz w:val="20"/>
                <w:szCs w:val="20"/>
              </w:rPr>
              <w:t>1</w:t>
            </w:r>
            <w:r w:rsidR="006C592F">
              <w:rPr>
                <w:sz w:val="20"/>
                <w:szCs w:val="20"/>
              </w:rPr>
              <w:t>8</w:t>
            </w:r>
            <w:r w:rsidRPr="006A7CFB">
              <w:rPr>
                <w:sz w:val="20"/>
                <w:szCs w:val="20"/>
              </w:rPr>
              <w:tab/>
            </w:r>
          </w:p>
        </w:tc>
        <w:tc>
          <w:tcPr>
            <w:tcW w:w="848" w:type="dxa"/>
            <w:vMerge/>
            <w:vAlign w:val="center"/>
          </w:tcPr>
          <w:p w14:paraId="7C2197A5" w14:textId="201BDBBA" w:rsidR="006A7CFB" w:rsidRPr="006A7CFB" w:rsidRDefault="006A7CFB" w:rsidP="007414EA">
            <w:pPr>
              <w:pStyle w:val="TableParagraph"/>
              <w:spacing w:line="212" w:lineRule="exact"/>
              <w:ind w:left="98" w:right="105"/>
              <w:rPr>
                <w:sz w:val="20"/>
                <w:szCs w:val="20"/>
              </w:rPr>
            </w:pPr>
          </w:p>
        </w:tc>
        <w:tc>
          <w:tcPr>
            <w:tcW w:w="852" w:type="dxa"/>
            <w:vAlign w:val="center"/>
          </w:tcPr>
          <w:p w14:paraId="2FC37C7E" w14:textId="5C470567" w:rsidR="006A7CFB" w:rsidRPr="006A7CFB" w:rsidRDefault="006A7CFB" w:rsidP="007414EA">
            <w:pPr>
              <w:pStyle w:val="TableParagraph"/>
              <w:spacing w:line="203" w:lineRule="exact"/>
              <w:ind w:left="137" w:right="135"/>
              <w:rPr>
                <w:sz w:val="20"/>
                <w:szCs w:val="20"/>
              </w:rPr>
            </w:pPr>
            <w:r w:rsidRPr="006A7CFB">
              <w:rPr>
                <w:sz w:val="20"/>
                <w:szCs w:val="20"/>
              </w:rPr>
              <w:t>9.4</w:t>
            </w:r>
            <w:r w:rsidR="006C592F">
              <w:rPr>
                <w:sz w:val="20"/>
                <w:szCs w:val="20"/>
              </w:rPr>
              <w:t>4</w:t>
            </w:r>
          </w:p>
        </w:tc>
        <w:tc>
          <w:tcPr>
            <w:tcW w:w="968" w:type="dxa"/>
            <w:vAlign w:val="center"/>
          </w:tcPr>
          <w:p w14:paraId="798BC8CF" w14:textId="63F5C25D" w:rsidR="006A7CFB" w:rsidRPr="006A7CFB" w:rsidRDefault="006A7CFB" w:rsidP="007414EA">
            <w:pPr>
              <w:pStyle w:val="TableParagraph"/>
              <w:spacing w:line="203" w:lineRule="exact"/>
              <w:ind w:left="209" w:right="209"/>
              <w:rPr>
                <w:sz w:val="20"/>
                <w:szCs w:val="20"/>
              </w:rPr>
            </w:pPr>
            <w:r w:rsidRPr="006A7CFB">
              <w:rPr>
                <w:sz w:val="20"/>
                <w:szCs w:val="20"/>
              </w:rPr>
              <w:t>2.2</w:t>
            </w:r>
            <w:r w:rsidR="006C592F">
              <w:rPr>
                <w:sz w:val="20"/>
                <w:szCs w:val="20"/>
              </w:rPr>
              <w:t>8</w:t>
            </w:r>
          </w:p>
        </w:tc>
        <w:tc>
          <w:tcPr>
            <w:tcW w:w="852" w:type="dxa"/>
            <w:vAlign w:val="center"/>
          </w:tcPr>
          <w:p w14:paraId="02A3A1A4" w14:textId="0139E166" w:rsidR="006A7CFB" w:rsidRPr="006A7CFB" w:rsidRDefault="006A7CFB" w:rsidP="007414EA">
            <w:pPr>
              <w:pStyle w:val="TableParagraph"/>
              <w:spacing w:line="203" w:lineRule="exact"/>
              <w:ind w:left="198" w:right="199"/>
              <w:rPr>
                <w:sz w:val="20"/>
                <w:szCs w:val="20"/>
              </w:rPr>
            </w:pPr>
            <w:r w:rsidRPr="006A7CFB">
              <w:rPr>
                <w:sz w:val="20"/>
                <w:szCs w:val="20"/>
              </w:rPr>
              <w:t>1.5</w:t>
            </w:r>
            <w:r w:rsidR="00B36DB4">
              <w:rPr>
                <w:sz w:val="20"/>
                <w:szCs w:val="20"/>
              </w:rPr>
              <w:t>2</w:t>
            </w:r>
          </w:p>
        </w:tc>
        <w:tc>
          <w:tcPr>
            <w:tcW w:w="853" w:type="dxa"/>
            <w:vAlign w:val="center"/>
          </w:tcPr>
          <w:p w14:paraId="5A7CCE8B" w14:textId="752F9698" w:rsidR="006A7CFB" w:rsidRPr="006A7CFB" w:rsidRDefault="006A7CFB" w:rsidP="007414EA">
            <w:pPr>
              <w:pStyle w:val="TableParagraph"/>
              <w:spacing w:line="203" w:lineRule="exact"/>
              <w:ind w:left="108" w:right="131"/>
              <w:rPr>
                <w:sz w:val="20"/>
                <w:szCs w:val="20"/>
              </w:rPr>
            </w:pPr>
            <w:r w:rsidRPr="006A7CFB">
              <w:rPr>
                <w:sz w:val="20"/>
                <w:szCs w:val="20"/>
              </w:rPr>
              <w:t>5.6</w:t>
            </w:r>
            <w:r w:rsidR="00B36DB4">
              <w:rPr>
                <w:sz w:val="20"/>
                <w:szCs w:val="20"/>
              </w:rPr>
              <w:t>8</w:t>
            </w:r>
          </w:p>
        </w:tc>
        <w:tc>
          <w:tcPr>
            <w:tcW w:w="1021" w:type="dxa"/>
            <w:vAlign w:val="center"/>
          </w:tcPr>
          <w:p w14:paraId="010C8CA9" w14:textId="2598D0AE" w:rsidR="006A7CFB" w:rsidRPr="006A7CFB" w:rsidRDefault="006A7CFB" w:rsidP="007414EA">
            <w:pPr>
              <w:pStyle w:val="TableParagraph"/>
              <w:spacing w:line="203" w:lineRule="exact"/>
              <w:ind w:left="350"/>
              <w:jc w:val="left"/>
              <w:rPr>
                <w:sz w:val="20"/>
                <w:szCs w:val="20"/>
              </w:rPr>
            </w:pPr>
            <w:r w:rsidRPr="006A7CFB">
              <w:rPr>
                <w:sz w:val="20"/>
                <w:szCs w:val="20"/>
              </w:rPr>
              <w:t>6</w:t>
            </w:r>
            <w:r w:rsidR="00B36DB4">
              <w:rPr>
                <w:sz w:val="20"/>
                <w:szCs w:val="20"/>
              </w:rPr>
              <w:t>5</w:t>
            </w:r>
          </w:p>
        </w:tc>
      </w:tr>
      <w:tr w:rsidR="006A7CFB" w:rsidRPr="006A7CFB" w14:paraId="0EF3B8ED" w14:textId="77777777" w:rsidTr="006C592F">
        <w:trPr>
          <w:trHeight w:val="250"/>
          <w:jc w:val="center"/>
        </w:trPr>
        <w:tc>
          <w:tcPr>
            <w:tcW w:w="864" w:type="dxa"/>
            <w:vAlign w:val="center"/>
          </w:tcPr>
          <w:p w14:paraId="24805490" w14:textId="77777777" w:rsidR="006A7CFB" w:rsidRPr="006A7CFB" w:rsidRDefault="006A7CFB" w:rsidP="007414EA">
            <w:pPr>
              <w:pStyle w:val="TableParagraph"/>
              <w:spacing w:line="203" w:lineRule="exact"/>
              <w:ind w:right="57"/>
              <w:rPr>
                <w:sz w:val="20"/>
                <w:szCs w:val="20"/>
              </w:rPr>
            </w:pPr>
            <w:r w:rsidRPr="006A7CFB">
              <w:rPr>
                <w:sz w:val="20"/>
                <w:szCs w:val="20"/>
              </w:rPr>
              <w:t>C</w:t>
            </w:r>
            <w:r w:rsidRPr="006C592F">
              <w:rPr>
                <w:sz w:val="20"/>
                <w:szCs w:val="20"/>
                <w:vertAlign w:val="subscript"/>
              </w:rPr>
              <w:t>3</w:t>
            </w:r>
          </w:p>
        </w:tc>
        <w:tc>
          <w:tcPr>
            <w:tcW w:w="711" w:type="dxa"/>
            <w:vMerge/>
            <w:vAlign w:val="center"/>
          </w:tcPr>
          <w:p w14:paraId="6A38CFAF" w14:textId="77777777" w:rsidR="006A7CFB" w:rsidRPr="006A7CFB" w:rsidRDefault="006A7CFB" w:rsidP="007414EA">
            <w:pPr>
              <w:pStyle w:val="TableParagraph"/>
              <w:spacing w:line="240" w:lineRule="auto"/>
              <w:jc w:val="left"/>
              <w:rPr>
                <w:sz w:val="20"/>
                <w:szCs w:val="20"/>
              </w:rPr>
            </w:pPr>
          </w:p>
        </w:tc>
        <w:tc>
          <w:tcPr>
            <w:tcW w:w="957" w:type="dxa"/>
            <w:vAlign w:val="center"/>
          </w:tcPr>
          <w:p w14:paraId="20844F55" w14:textId="19A0B67D" w:rsidR="006A7CFB" w:rsidRPr="006A7CFB" w:rsidRDefault="006A7CFB" w:rsidP="007414EA">
            <w:pPr>
              <w:pStyle w:val="TableParagraph"/>
              <w:spacing w:line="203" w:lineRule="exact"/>
              <w:ind w:left="290" w:right="283"/>
              <w:rPr>
                <w:sz w:val="20"/>
                <w:szCs w:val="20"/>
              </w:rPr>
            </w:pPr>
            <w:r w:rsidRPr="006A7CFB">
              <w:rPr>
                <w:sz w:val="20"/>
                <w:szCs w:val="20"/>
              </w:rPr>
              <w:t>1</w:t>
            </w:r>
            <w:r w:rsidR="006C592F">
              <w:rPr>
                <w:sz w:val="20"/>
                <w:szCs w:val="20"/>
              </w:rPr>
              <w:t>4</w:t>
            </w:r>
          </w:p>
        </w:tc>
        <w:tc>
          <w:tcPr>
            <w:tcW w:w="698" w:type="dxa"/>
            <w:vAlign w:val="center"/>
          </w:tcPr>
          <w:p w14:paraId="0EE432CB" w14:textId="7900B300" w:rsidR="006A7CFB" w:rsidRPr="006A7CFB" w:rsidRDefault="006A7CFB" w:rsidP="007414EA">
            <w:pPr>
              <w:pStyle w:val="TableParagraph"/>
              <w:spacing w:line="203" w:lineRule="exact"/>
              <w:ind w:left="250"/>
              <w:jc w:val="left"/>
              <w:rPr>
                <w:sz w:val="20"/>
                <w:szCs w:val="20"/>
              </w:rPr>
            </w:pPr>
            <w:r w:rsidRPr="006A7CFB">
              <w:rPr>
                <w:sz w:val="20"/>
                <w:szCs w:val="20"/>
              </w:rPr>
              <w:t>2</w:t>
            </w:r>
            <w:r w:rsidR="006C592F">
              <w:rPr>
                <w:sz w:val="20"/>
                <w:szCs w:val="20"/>
              </w:rPr>
              <w:t>5</w:t>
            </w:r>
          </w:p>
        </w:tc>
        <w:tc>
          <w:tcPr>
            <w:tcW w:w="848" w:type="dxa"/>
            <w:vMerge/>
            <w:vAlign w:val="center"/>
          </w:tcPr>
          <w:p w14:paraId="637D5116" w14:textId="77777777" w:rsidR="006A7CFB" w:rsidRPr="006A7CFB" w:rsidRDefault="006A7CFB" w:rsidP="007414EA">
            <w:pPr>
              <w:pStyle w:val="TableParagraph"/>
              <w:spacing w:line="240" w:lineRule="auto"/>
              <w:jc w:val="left"/>
              <w:rPr>
                <w:sz w:val="20"/>
                <w:szCs w:val="20"/>
              </w:rPr>
            </w:pPr>
          </w:p>
        </w:tc>
        <w:tc>
          <w:tcPr>
            <w:tcW w:w="852" w:type="dxa"/>
            <w:vAlign w:val="center"/>
          </w:tcPr>
          <w:p w14:paraId="599CB3CC" w14:textId="43E0D092" w:rsidR="006A7CFB" w:rsidRPr="006A7CFB" w:rsidRDefault="006A7CFB" w:rsidP="007414EA">
            <w:pPr>
              <w:pStyle w:val="TableParagraph"/>
              <w:spacing w:line="207" w:lineRule="exact"/>
              <w:ind w:left="137" w:right="135"/>
              <w:rPr>
                <w:sz w:val="20"/>
                <w:szCs w:val="20"/>
              </w:rPr>
            </w:pPr>
            <w:r w:rsidRPr="006A7CFB">
              <w:rPr>
                <w:sz w:val="20"/>
                <w:szCs w:val="20"/>
              </w:rPr>
              <w:t>9.4</w:t>
            </w:r>
            <w:r w:rsidR="006C592F">
              <w:rPr>
                <w:sz w:val="20"/>
                <w:szCs w:val="20"/>
              </w:rPr>
              <w:t>2</w:t>
            </w:r>
          </w:p>
        </w:tc>
        <w:tc>
          <w:tcPr>
            <w:tcW w:w="968" w:type="dxa"/>
            <w:vAlign w:val="center"/>
          </w:tcPr>
          <w:p w14:paraId="6BAA8E25" w14:textId="1B65FA73" w:rsidR="006A7CFB" w:rsidRPr="006A7CFB" w:rsidRDefault="006A7CFB" w:rsidP="007414EA">
            <w:pPr>
              <w:pStyle w:val="TableParagraph"/>
              <w:spacing w:line="207" w:lineRule="exact"/>
              <w:ind w:left="209" w:right="209"/>
              <w:rPr>
                <w:sz w:val="20"/>
                <w:szCs w:val="20"/>
              </w:rPr>
            </w:pPr>
            <w:r w:rsidRPr="006A7CFB">
              <w:rPr>
                <w:sz w:val="20"/>
                <w:szCs w:val="20"/>
              </w:rPr>
              <w:t>1.5</w:t>
            </w:r>
            <w:r w:rsidR="006C592F">
              <w:rPr>
                <w:sz w:val="20"/>
                <w:szCs w:val="20"/>
              </w:rPr>
              <w:t>1</w:t>
            </w:r>
          </w:p>
        </w:tc>
        <w:tc>
          <w:tcPr>
            <w:tcW w:w="852" w:type="dxa"/>
            <w:vAlign w:val="center"/>
          </w:tcPr>
          <w:p w14:paraId="091C1702" w14:textId="2EA98C68" w:rsidR="006A7CFB" w:rsidRPr="006A7CFB" w:rsidRDefault="006A7CFB" w:rsidP="007414EA">
            <w:pPr>
              <w:pStyle w:val="TableParagraph"/>
              <w:spacing w:line="207" w:lineRule="exact"/>
              <w:ind w:left="198" w:right="199"/>
              <w:rPr>
                <w:sz w:val="20"/>
                <w:szCs w:val="20"/>
              </w:rPr>
            </w:pPr>
            <w:r w:rsidRPr="006A7CFB">
              <w:rPr>
                <w:sz w:val="20"/>
                <w:szCs w:val="20"/>
              </w:rPr>
              <w:t>2.2</w:t>
            </w:r>
            <w:r w:rsidR="00B36DB4">
              <w:rPr>
                <w:sz w:val="20"/>
                <w:szCs w:val="20"/>
              </w:rPr>
              <w:t>7</w:t>
            </w:r>
          </w:p>
        </w:tc>
        <w:tc>
          <w:tcPr>
            <w:tcW w:w="853" w:type="dxa"/>
            <w:vAlign w:val="center"/>
          </w:tcPr>
          <w:p w14:paraId="15AB5B0E" w14:textId="53820043" w:rsidR="006A7CFB" w:rsidRPr="006A7CFB" w:rsidRDefault="006A7CFB" w:rsidP="007414EA">
            <w:pPr>
              <w:pStyle w:val="TableParagraph"/>
              <w:spacing w:line="207" w:lineRule="exact"/>
              <w:ind w:left="108" w:right="131"/>
              <w:rPr>
                <w:sz w:val="20"/>
                <w:szCs w:val="20"/>
              </w:rPr>
            </w:pPr>
            <w:r w:rsidRPr="006A7CFB">
              <w:rPr>
                <w:sz w:val="20"/>
                <w:szCs w:val="20"/>
              </w:rPr>
              <w:t>5.6</w:t>
            </w:r>
            <w:r w:rsidR="00B36DB4">
              <w:rPr>
                <w:sz w:val="20"/>
                <w:szCs w:val="20"/>
              </w:rPr>
              <w:t>5</w:t>
            </w:r>
          </w:p>
        </w:tc>
        <w:tc>
          <w:tcPr>
            <w:tcW w:w="1021" w:type="dxa"/>
            <w:vAlign w:val="center"/>
          </w:tcPr>
          <w:p w14:paraId="69D0EBD2" w14:textId="44318150" w:rsidR="006A7CFB" w:rsidRPr="006A7CFB" w:rsidRDefault="006A7CFB" w:rsidP="007414EA">
            <w:pPr>
              <w:pStyle w:val="TableParagraph"/>
              <w:spacing w:line="207" w:lineRule="exact"/>
              <w:ind w:left="350"/>
              <w:jc w:val="left"/>
              <w:rPr>
                <w:sz w:val="20"/>
                <w:szCs w:val="20"/>
              </w:rPr>
            </w:pPr>
            <w:r w:rsidRPr="006A7CFB">
              <w:rPr>
                <w:sz w:val="20"/>
                <w:szCs w:val="20"/>
              </w:rPr>
              <w:t>6</w:t>
            </w:r>
            <w:r w:rsidR="00B36DB4">
              <w:rPr>
                <w:sz w:val="20"/>
                <w:szCs w:val="20"/>
              </w:rPr>
              <w:t>6</w:t>
            </w:r>
          </w:p>
        </w:tc>
      </w:tr>
    </w:tbl>
    <w:p w14:paraId="224C9556" w14:textId="77777777" w:rsidR="00523AEC" w:rsidRPr="00F606B4" w:rsidRDefault="00523AEC" w:rsidP="00523AEC">
      <w:pPr>
        <w:ind w:firstLine="720"/>
        <w:jc w:val="both"/>
        <w:rPr>
          <w:rFonts w:eastAsia="MS Mincho"/>
        </w:rPr>
      </w:pPr>
    </w:p>
    <w:p w14:paraId="18953673" w14:textId="439A1448" w:rsidR="004F069A" w:rsidRDefault="004F069A" w:rsidP="004F069A">
      <w:pPr>
        <w:jc w:val="both"/>
        <w:rPr>
          <w:rFonts w:eastAsia="MS Mincho"/>
          <w:b/>
          <w:bCs/>
        </w:rPr>
      </w:pPr>
      <w:r>
        <w:rPr>
          <w:rFonts w:eastAsia="MS Mincho"/>
          <w:b/>
          <w:bCs/>
        </w:rPr>
        <w:t>3. Optimization of Powder &amp; Super-plasticizer dosage</w:t>
      </w:r>
    </w:p>
    <w:p w14:paraId="6636BCD1" w14:textId="77777777" w:rsidR="004F069A" w:rsidRDefault="004F069A" w:rsidP="004F069A">
      <w:pPr>
        <w:pStyle w:val="BodyText"/>
        <w:spacing w:line="235" w:lineRule="auto"/>
        <w:ind w:right="254"/>
      </w:pPr>
    </w:p>
    <w:p w14:paraId="6D51781A" w14:textId="77777777" w:rsidR="005569F4" w:rsidRDefault="004F069A" w:rsidP="005569F4">
      <w:pPr>
        <w:pStyle w:val="BodyText"/>
        <w:spacing w:line="235" w:lineRule="auto"/>
        <w:ind w:right="254"/>
      </w:pPr>
      <w:r>
        <w:tab/>
        <w:t>The optimal ratio of Cement to GGBS was determined using the Puntke test. According to research, the optimal ratio of cement to GGBS (packing density of 50.5%) is 60:40 by volume. Studies on the Slag activity index validated the reactivity index of Cement:Slag (60:40) and revealed that the reactivity index decreases when replacement levels above 40%. To determine the optimal dosage of superplasticizer for different w/p ratios, Marsh cone tests were undertaken. The optimal dosage of superplasticizer is the dosage over which the flow time does not diminish noticeably. M1 (2%), M2 (1%) &amp; M3 (0.5%) are the optimal proportions of different mixes based on the total weight of cement and GGBS.</w:t>
      </w:r>
      <w:r w:rsidR="005569F4">
        <w:t xml:space="preserve"> </w:t>
      </w:r>
    </w:p>
    <w:p w14:paraId="707ACD3A" w14:textId="701F7322" w:rsidR="005569F4" w:rsidRDefault="005569F4" w:rsidP="005569F4">
      <w:pPr>
        <w:pStyle w:val="BodyText"/>
        <w:spacing w:line="235" w:lineRule="auto"/>
        <w:ind w:right="254" w:firstLine="0"/>
      </w:pPr>
    </w:p>
    <w:p w14:paraId="0190D4D8" w14:textId="0887039C" w:rsidR="005569F4" w:rsidRDefault="005569F4" w:rsidP="005569F4">
      <w:pPr>
        <w:pStyle w:val="BodyText"/>
        <w:spacing w:line="235" w:lineRule="auto"/>
        <w:ind w:right="254" w:firstLine="0"/>
      </w:pPr>
      <w:r>
        <w:rPr>
          <w:b/>
          <w:bCs/>
        </w:rPr>
        <w:t>4. Properties of Fresh Concrete</w:t>
      </w:r>
    </w:p>
    <w:p w14:paraId="7F4BD316" w14:textId="3A0593F1" w:rsidR="005569F4" w:rsidRDefault="005569F4" w:rsidP="005569F4">
      <w:pPr>
        <w:pStyle w:val="BodyText"/>
        <w:spacing w:line="235" w:lineRule="auto"/>
        <w:ind w:right="254"/>
      </w:pPr>
      <w:r>
        <w:t>Self compactability cannot be evaluated using a single test technique; often, many methods are required. The present inquiry assessed the self-compactability of the suggested mixture using Slump flow studies for flowability and segregation resistance and J ring tests for passing ability. It is generally known that fibre influences the fresh state features of SCC. To limit the impact of fibres on fresh qualities, fibre optimization procedures and placement must be used with care.</w:t>
      </w:r>
    </w:p>
    <w:p w14:paraId="2ED0922F" w14:textId="2A0CBAAF" w:rsidR="005569F4" w:rsidRDefault="005569F4" w:rsidP="005569F4">
      <w:pPr>
        <w:pStyle w:val="BodyText"/>
        <w:spacing w:line="235" w:lineRule="auto"/>
        <w:ind w:right="254"/>
      </w:pPr>
      <w:r>
        <w:t>The fresh qualities of SCC with and without fibres are detailed in Table 6. In the absence of impediments, the slump flow test measures horizontal free flow (deformation). A greater slump flow suggests that the concrete may fill the mould under its own weight. Despite altering w/p ratios and SP dosages, all mixtures without fibres had a spread diameter more than 700 mm and within the range of 610-660 mm when fibres are added. This might be owing to the high volume of paste used and the consistent volumetric ratio of paste to aggregates throughout the mix.</w:t>
      </w:r>
    </w:p>
    <w:p w14:paraId="63CD600D" w14:textId="7AD85791" w:rsidR="005569F4" w:rsidRDefault="005569F4" w:rsidP="005569F4">
      <w:pPr>
        <w:pStyle w:val="BodyText"/>
        <w:spacing w:line="235" w:lineRule="auto"/>
        <w:ind w:right="254"/>
      </w:pPr>
      <w:r>
        <w:t>This clearly demonstrated the impact paste volume has on spread diameter. Even though the diameter of the flow has decreased due to the inclusion of fibres, these values are within the EFNARC-specified range. The decrease in flow diameter of mixes containing steel fibres can be explained as follows: the fibres are needle-like particles that increase the resistance to flow and contribute to an internal structure in the fresh state, as well as the fibre's elongated shape, which is greater than that of aggregate and creates a greater surface area per unit volume.</w:t>
      </w:r>
    </w:p>
    <w:p w14:paraId="07401EA9" w14:textId="5FDBB8B0" w:rsidR="004F069A" w:rsidRDefault="005569F4" w:rsidP="005569F4">
      <w:pPr>
        <w:pStyle w:val="BodyText"/>
        <w:spacing w:line="235" w:lineRule="auto"/>
        <w:ind w:right="254"/>
      </w:pPr>
      <w:r>
        <w:t xml:space="preserve">During the testing period, it was discovered that mixture M3 exhibited a minuscule amount of segregation. T500 is the time necessary to reach a 500mm slump flow. It has to do with viscosity. The more the necessary </w:t>
      </w:r>
      <w:r>
        <w:lastRenderedPageBreak/>
        <w:t>time, the greater the viscosity, and vice versa. All obtained values are within the standards-prescribed range. Compared to the other mixtures, mixture M1 is the most viscous, which may be attributable to its lower w/p ratio. To evaluate passing ability, a J ring with slump flow was undertaken. All of the mixtures with and without fibres demonstrate an adequate capacity to pass. Due to the fact that the mixes utilised a larger paste content, the aggregates had sufficient area to disseminate, hence preventing congestion at the reinforcements.</w:t>
      </w:r>
      <w:r w:rsidR="00210946">
        <w:t xml:space="preserve"> </w:t>
      </w:r>
    </w:p>
    <w:p w14:paraId="0B4933F3" w14:textId="43C57A16" w:rsidR="00210946" w:rsidRDefault="00210946" w:rsidP="00210946">
      <w:pPr>
        <w:pStyle w:val="BodyText"/>
        <w:spacing w:line="235" w:lineRule="auto"/>
        <w:ind w:right="254"/>
        <w:jc w:val="center"/>
      </w:pPr>
      <w:r w:rsidRPr="000B5B2F">
        <w:rPr>
          <w:b/>
        </w:rPr>
        <w:t xml:space="preserve">Table </w:t>
      </w:r>
      <w:r>
        <w:rPr>
          <w:b/>
        </w:rPr>
        <w:t>6</w:t>
      </w:r>
      <w:r w:rsidRPr="000B5B2F">
        <w:rPr>
          <w:b/>
        </w:rPr>
        <w:t xml:space="preserve">: </w:t>
      </w:r>
      <w:r>
        <w:rPr>
          <w:b/>
        </w:rPr>
        <w:t>Fresh Concrete Properties</w:t>
      </w:r>
    </w:p>
    <w:tbl>
      <w:tblPr>
        <w:tblW w:w="0" w:type="auto"/>
        <w:tblInd w:w="1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99"/>
        <w:gridCol w:w="1846"/>
        <w:gridCol w:w="2011"/>
        <w:gridCol w:w="1763"/>
      </w:tblGrid>
      <w:tr w:rsidR="00210946" w:rsidRPr="0088524A" w14:paraId="07D4180A" w14:textId="77777777" w:rsidTr="00210946">
        <w:trPr>
          <w:trHeight w:val="250"/>
        </w:trPr>
        <w:tc>
          <w:tcPr>
            <w:tcW w:w="1199" w:type="dxa"/>
          </w:tcPr>
          <w:p w14:paraId="292B0B15" w14:textId="77777777" w:rsidR="00210946" w:rsidRPr="0088524A" w:rsidRDefault="00210946" w:rsidP="007414EA">
            <w:pPr>
              <w:pStyle w:val="TableParagraph"/>
              <w:spacing w:line="230" w:lineRule="exact"/>
              <w:ind w:left="118"/>
              <w:jc w:val="left"/>
              <w:rPr>
                <w:b/>
                <w:sz w:val="20"/>
                <w:szCs w:val="20"/>
              </w:rPr>
            </w:pPr>
            <w:r w:rsidRPr="0088524A">
              <w:rPr>
                <w:b/>
                <w:w w:val="105"/>
                <w:sz w:val="20"/>
                <w:szCs w:val="20"/>
              </w:rPr>
              <w:t>Mix</w:t>
            </w:r>
            <w:r w:rsidRPr="0088524A">
              <w:rPr>
                <w:b/>
                <w:spacing w:val="-13"/>
                <w:w w:val="105"/>
                <w:sz w:val="20"/>
                <w:szCs w:val="20"/>
              </w:rPr>
              <w:t xml:space="preserve"> </w:t>
            </w:r>
            <w:r w:rsidRPr="0088524A">
              <w:rPr>
                <w:b/>
                <w:w w:val="105"/>
                <w:sz w:val="20"/>
                <w:szCs w:val="20"/>
              </w:rPr>
              <w:t>ID</w:t>
            </w:r>
          </w:p>
        </w:tc>
        <w:tc>
          <w:tcPr>
            <w:tcW w:w="1846" w:type="dxa"/>
          </w:tcPr>
          <w:p w14:paraId="7354DC99" w14:textId="77777777" w:rsidR="00210946" w:rsidRPr="0088524A" w:rsidRDefault="00210946" w:rsidP="007414EA">
            <w:pPr>
              <w:pStyle w:val="TableParagraph"/>
              <w:spacing w:line="230" w:lineRule="exact"/>
              <w:ind w:left="89" w:right="88"/>
              <w:rPr>
                <w:b/>
                <w:sz w:val="20"/>
                <w:szCs w:val="20"/>
              </w:rPr>
            </w:pPr>
            <w:r w:rsidRPr="0088524A">
              <w:rPr>
                <w:b/>
                <w:sz w:val="20"/>
                <w:szCs w:val="20"/>
              </w:rPr>
              <w:t>Slump</w:t>
            </w:r>
            <w:r w:rsidRPr="0088524A">
              <w:rPr>
                <w:b/>
                <w:spacing w:val="-5"/>
                <w:sz w:val="20"/>
                <w:szCs w:val="20"/>
              </w:rPr>
              <w:t xml:space="preserve"> </w:t>
            </w:r>
            <w:r w:rsidRPr="0088524A">
              <w:rPr>
                <w:b/>
                <w:sz w:val="20"/>
                <w:szCs w:val="20"/>
              </w:rPr>
              <w:t>flow</w:t>
            </w:r>
            <w:r w:rsidRPr="0088524A">
              <w:rPr>
                <w:b/>
                <w:spacing w:val="-4"/>
                <w:sz w:val="20"/>
                <w:szCs w:val="20"/>
              </w:rPr>
              <w:t xml:space="preserve"> </w:t>
            </w:r>
            <w:r w:rsidRPr="0088524A">
              <w:rPr>
                <w:b/>
                <w:sz w:val="20"/>
                <w:szCs w:val="20"/>
              </w:rPr>
              <w:t>(mm)</w:t>
            </w:r>
          </w:p>
        </w:tc>
        <w:tc>
          <w:tcPr>
            <w:tcW w:w="2011" w:type="dxa"/>
          </w:tcPr>
          <w:p w14:paraId="199FCDB9" w14:textId="77777777" w:rsidR="00210946" w:rsidRPr="0088524A" w:rsidRDefault="00210946" w:rsidP="007414EA">
            <w:pPr>
              <w:pStyle w:val="TableParagraph"/>
              <w:spacing w:line="230" w:lineRule="exact"/>
              <w:ind w:left="96" w:right="95"/>
              <w:rPr>
                <w:b/>
                <w:sz w:val="20"/>
                <w:szCs w:val="20"/>
              </w:rPr>
            </w:pPr>
            <w:r w:rsidRPr="0088524A">
              <w:rPr>
                <w:b/>
                <w:position w:val="2"/>
                <w:sz w:val="20"/>
                <w:szCs w:val="20"/>
              </w:rPr>
              <w:t>Flow</w:t>
            </w:r>
            <w:r w:rsidRPr="0088524A">
              <w:rPr>
                <w:b/>
                <w:spacing w:val="1"/>
                <w:position w:val="2"/>
                <w:sz w:val="20"/>
                <w:szCs w:val="20"/>
              </w:rPr>
              <w:t xml:space="preserve"> </w:t>
            </w:r>
            <w:r w:rsidRPr="0088524A">
              <w:rPr>
                <w:b/>
                <w:position w:val="2"/>
                <w:sz w:val="20"/>
                <w:szCs w:val="20"/>
              </w:rPr>
              <w:t>time</w:t>
            </w:r>
            <w:r w:rsidRPr="0088524A">
              <w:rPr>
                <w:b/>
                <w:spacing w:val="5"/>
                <w:position w:val="2"/>
                <w:sz w:val="20"/>
                <w:szCs w:val="20"/>
              </w:rPr>
              <w:t xml:space="preserve"> </w:t>
            </w:r>
            <w:r w:rsidRPr="0088524A">
              <w:rPr>
                <w:b/>
                <w:position w:val="2"/>
                <w:sz w:val="20"/>
                <w:szCs w:val="20"/>
              </w:rPr>
              <w:t>T</w:t>
            </w:r>
            <w:r w:rsidRPr="0088524A">
              <w:rPr>
                <w:b/>
                <w:sz w:val="20"/>
                <w:szCs w:val="20"/>
              </w:rPr>
              <w:t>500</w:t>
            </w:r>
            <w:r w:rsidRPr="0088524A">
              <w:rPr>
                <w:b/>
                <w:position w:val="2"/>
                <w:sz w:val="20"/>
                <w:szCs w:val="20"/>
              </w:rPr>
              <w:t>(sec)</w:t>
            </w:r>
          </w:p>
        </w:tc>
        <w:tc>
          <w:tcPr>
            <w:tcW w:w="1763" w:type="dxa"/>
          </w:tcPr>
          <w:p w14:paraId="22A3FAAA" w14:textId="77777777" w:rsidR="00210946" w:rsidRPr="0088524A" w:rsidRDefault="00210946" w:rsidP="007414EA">
            <w:pPr>
              <w:pStyle w:val="TableParagraph"/>
              <w:spacing w:line="230" w:lineRule="exact"/>
              <w:ind w:left="86" w:right="83"/>
              <w:rPr>
                <w:b/>
                <w:sz w:val="20"/>
                <w:szCs w:val="20"/>
              </w:rPr>
            </w:pPr>
            <w:r w:rsidRPr="0088524A">
              <w:rPr>
                <w:b/>
                <w:sz w:val="20"/>
                <w:szCs w:val="20"/>
              </w:rPr>
              <w:t>J</w:t>
            </w:r>
            <w:r w:rsidRPr="0088524A">
              <w:rPr>
                <w:b/>
                <w:spacing w:val="-8"/>
                <w:sz w:val="20"/>
                <w:szCs w:val="20"/>
              </w:rPr>
              <w:t xml:space="preserve"> </w:t>
            </w:r>
            <w:r w:rsidRPr="0088524A">
              <w:rPr>
                <w:b/>
                <w:sz w:val="20"/>
                <w:szCs w:val="20"/>
              </w:rPr>
              <w:t>ring</w:t>
            </w:r>
            <w:r w:rsidRPr="0088524A">
              <w:rPr>
                <w:b/>
                <w:spacing w:val="-11"/>
                <w:sz w:val="20"/>
                <w:szCs w:val="20"/>
              </w:rPr>
              <w:t xml:space="preserve"> </w:t>
            </w:r>
            <w:r w:rsidRPr="0088524A">
              <w:rPr>
                <w:b/>
                <w:sz w:val="20"/>
                <w:szCs w:val="20"/>
              </w:rPr>
              <w:t>flow</w:t>
            </w:r>
            <w:r w:rsidRPr="0088524A">
              <w:rPr>
                <w:b/>
                <w:spacing w:val="-10"/>
                <w:sz w:val="20"/>
                <w:szCs w:val="20"/>
              </w:rPr>
              <w:t xml:space="preserve"> </w:t>
            </w:r>
            <w:r w:rsidRPr="0088524A">
              <w:rPr>
                <w:b/>
                <w:sz w:val="20"/>
                <w:szCs w:val="20"/>
              </w:rPr>
              <w:t>(mm)</w:t>
            </w:r>
          </w:p>
        </w:tc>
      </w:tr>
      <w:tr w:rsidR="00210946" w:rsidRPr="0088524A" w14:paraId="1F0FD196" w14:textId="77777777" w:rsidTr="00210946">
        <w:trPr>
          <w:trHeight w:val="246"/>
        </w:trPr>
        <w:tc>
          <w:tcPr>
            <w:tcW w:w="1199" w:type="dxa"/>
          </w:tcPr>
          <w:p w14:paraId="6EAAE7A9" w14:textId="77777777" w:rsidR="00210946" w:rsidRPr="0088524A" w:rsidRDefault="00210946" w:rsidP="007414EA">
            <w:pPr>
              <w:pStyle w:val="TableParagraph"/>
              <w:ind w:left="118"/>
              <w:jc w:val="left"/>
              <w:rPr>
                <w:sz w:val="20"/>
                <w:szCs w:val="20"/>
              </w:rPr>
            </w:pPr>
            <w:r w:rsidRPr="0088524A">
              <w:rPr>
                <w:sz w:val="20"/>
                <w:szCs w:val="20"/>
              </w:rPr>
              <w:t>M1+0%</w:t>
            </w:r>
          </w:p>
        </w:tc>
        <w:tc>
          <w:tcPr>
            <w:tcW w:w="1846" w:type="dxa"/>
          </w:tcPr>
          <w:p w14:paraId="2D8628CB" w14:textId="766295A0" w:rsidR="00210946" w:rsidRPr="0088524A" w:rsidRDefault="00210946" w:rsidP="007414EA">
            <w:pPr>
              <w:pStyle w:val="TableParagraph"/>
              <w:ind w:left="88" w:right="88"/>
              <w:rPr>
                <w:sz w:val="20"/>
                <w:szCs w:val="20"/>
              </w:rPr>
            </w:pPr>
            <w:r w:rsidRPr="0088524A">
              <w:rPr>
                <w:sz w:val="20"/>
                <w:szCs w:val="20"/>
              </w:rPr>
              <w:t>71</w:t>
            </w:r>
            <w:r w:rsidR="00B36DB4">
              <w:rPr>
                <w:sz w:val="20"/>
                <w:szCs w:val="20"/>
              </w:rPr>
              <w:t>1</w:t>
            </w:r>
          </w:p>
        </w:tc>
        <w:tc>
          <w:tcPr>
            <w:tcW w:w="2011" w:type="dxa"/>
          </w:tcPr>
          <w:p w14:paraId="0ED7CAE4" w14:textId="0928A874" w:rsidR="00210946" w:rsidRPr="0088524A" w:rsidRDefault="00210946" w:rsidP="007414EA">
            <w:pPr>
              <w:pStyle w:val="TableParagraph"/>
              <w:ind w:left="95" w:right="95"/>
              <w:rPr>
                <w:sz w:val="20"/>
                <w:szCs w:val="20"/>
              </w:rPr>
            </w:pPr>
            <w:r w:rsidRPr="0088524A">
              <w:rPr>
                <w:sz w:val="20"/>
                <w:szCs w:val="20"/>
              </w:rPr>
              <w:t>4.</w:t>
            </w:r>
            <w:r w:rsidR="00B36DB4">
              <w:rPr>
                <w:sz w:val="20"/>
                <w:szCs w:val="20"/>
              </w:rPr>
              <w:t>9</w:t>
            </w:r>
          </w:p>
        </w:tc>
        <w:tc>
          <w:tcPr>
            <w:tcW w:w="1763" w:type="dxa"/>
          </w:tcPr>
          <w:p w14:paraId="078F49D3" w14:textId="02837EE4" w:rsidR="00210946" w:rsidRPr="0088524A" w:rsidRDefault="00210946" w:rsidP="007414EA">
            <w:pPr>
              <w:pStyle w:val="TableParagraph"/>
              <w:ind w:left="85" w:right="83"/>
              <w:rPr>
                <w:sz w:val="20"/>
                <w:szCs w:val="20"/>
              </w:rPr>
            </w:pPr>
            <w:r w:rsidRPr="0088524A">
              <w:rPr>
                <w:sz w:val="20"/>
                <w:szCs w:val="20"/>
              </w:rPr>
              <w:t>64</w:t>
            </w:r>
            <w:r w:rsidR="00B36DB4">
              <w:rPr>
                <w:sz w:val="20"/>
                <w:szCs w:val="20"/>
              </w:rPr>
              <w:t>5</w:t>
            </w:r>
          </w:p>
        </w:tc>
      </w:tr>
      <w:tr w:rsidR="00210946" w:rsidRPr="0088524A" w14:paraId="6CE1037A" w14:textId="77777777" w:rsidTr="00210946">
        <w:trPr>
          <w:trHeight w:val="247"/>
        </w:trPr>
        <w:tc>
          <w:tcPr>
            <w:tcW w:w="1199" w:type="dxa"/>
          </w:tcPr>
          <w:p w14:paraId="3CE8283B" w14:textId="77777777" w:rsidR="00210946" w:rsidRPr="0088524A" w:rsidRDefault="00210946" w:rsidP="007414EA">
            <w:pPr>
              <w:pStyle w:val="TableParagraph"/>
              <w:ind w:left="118"/>
              <w:jc w:val="left"/>
              <w:rPr>
                <w:sz w:val="20"/>
                <w:szCs w:val="20"/>
              </w:rPr>
            </w:pPr>
            <w:r w:rsidRPr="0088524A">
              <w:rPr>
                <w:sz w:val="20"/>
                <w:szCs w:val="20"/>
              </w:rPr>
              <w:t>M1+0.5%</w:t>
            </w:r>
          </w:p>
        </w:tc>
        <w:tc>
          <w:tcPr>
            <w:tcW w:w="1846" w:type="dxa"/>
          </w:tcPr>
          <w:p w14:paraId="315C36E0" w14:textId="59B90686" w:rsidR="00210946" w:rsidRPr="0088524A" w:rsidRDefault="00210946" w:rsidP="007414EA">
            <w:pPr>
              <w:pStyle w:val="TableParagraph"/>
              <w:ind w:left="88" w:right="88"/>
              <w:rPr>
                <w:sz w:val="20"/>
                <w:szCs w:val="20"/>
              </w:rPr>
            </w:pPr>
            <w:r w:rsidRPr="0088524A">
              <w:rPr>
                <w:sz w:val="20"/>
                <w:szCs w:val="20"/>
              </w:rPr>
              <w:t>61</w:t>
            </w:r>
            <w:r w:rsidR="00B36DB4">
              <w:rPr>
                <w:sz w:val="20"/>
                <w:szCs w:val="20"/>
              </w:rPr>
              <w:t>2</w:t>
            </w:r>
          </w:p>
        </w:tc>
        <w:tc>
          <w:tcPr>
            <w:tcW w:w="2011" w:type="dxa"/>
          </w:tcPr>
          <w:p w14:paraId="39B2083E" w14:textId="7A20FCB0" w:rsidR="00210946" w:rsidRPr="0088524A" w:rsidRDefault="00210946" w:rsidP="007414EA">
            <w:pPr>
              <w:pStyle w:val="TableParagraph"/>
              <w:ind w:left="95" w:right="95"/>
              <w:rPr>
                <w:sz w:val="20"/>
                <w:szCs w:val="20"/>
              </w:rPr>
            </w:pPr>
            <w:r w:rsidRPr="0088524A">
              <w:rPr>
                <w:sz w:val="20"/>
                <w:szCs w:val="20"/>
              </w:rPr>
              <w:t>5.</w:t>
            </w:r>
            <w:r w:rsidR="00B36DB4">
              <w:rPr>
                <w:sz w:val="20"/>
                <w:szCs w:val="20"/>
              </w:rPr>
              <w:t>2</w:t>
            </w:r>
          </w:p>
        </w:tc>
        <w:tc>
          <w:tcPr>
            <w:tcW w:w="1763" w:type="dxa"/>
          </w:tcPr>
          <w:p w14:paraId="7DF2F655" w14:textId="7DE7268F" w:rsidR="00210946" w:rsidRPr="0088524A" w:rsidRDefault="00210946" w:rsidP="007414EA">
            <w:pPr>
              <w:pStyle w:val="TableParagraph"/>
              <w:ind w:left="85" w:right="83"/>
              <w:rPr>
                <w:sz w:val="20"/>
                <w:szCs w:val="20"/>
              </w:rPr>
            </w:pPr>
            <w:r w:rsidRPr="0088524A">
              <w:rPr>
                <w:sz w:val="20"/>
                <w:szCs w:val="20"/>
              </w:rPr>
              <w:t>60</w:t>
            </w:r>
            <w:r w:rsidR="00B36DB4">
              <w:rPr>
                <w:sz w:val="20"/>
                <w:szCs w:val="20"/>
              </w:rPr>
              <w:t>4</w:t>
            </w:r>
          </w:p>
        </w:tc>
      </w:tr>
      <w:tr w:rsidR="00210946" w:rsidRPr="0088524A" w14:paraId="24692FDD" w14:textId="77777777" w:rsidTr="00210946">
        <w:trPr>
          <w:trHeight w:val="250"/>
        </w:trPr>
        <w:tc>
          <w:tcPr>
            <w:tcW w:w="1199" w:type="dxa"/>
          </w:tcPr>
          <w:p w14:paraId="0F4F4F0B" w14:textId="77777777" w:rsidR="00210946" w:rsidRPr="0088524A" w:rsidRDefault="00210946" w:rsidP="007414EA">
            <w:pPr>
              <w:pStyle w:val="TableParagraph"/>
              <w:spacing w:line="231" w:lineRule="exact"/>
              <w:ind w:left="118"/>
              <w:jc w:val="left"/>
              <w:rPr>
                <w:sz w:val="20"/>
                <w:szCs w:val="20"/>
              </w:rPr>
            </w:pPr>
            <w:r w:rsidRPr="0088524A">
              <w:rPr>
                <w:sz w:val="20"/>
                <w:szCs w:val="20"/>
              </w:rPr>
              <w:t>M2+0%</w:t>
            </w:r>
          </w:p>
        </w:tc>
        <w:tc>
          <w:tcPr>
            <w:tcW w:w="1846" w:type="dxa"/>
          </w:tcPr>
          <w:p w14:paraId="709805E0" w14:textId="5E3BD634" w:rsidR="00210946" w:rsidRPr="0088524A" w:rsidRDefault="00210946" w:rsidP="007414EA">
            <w:pPr>
              <w:pStyle w:val="TableParagraph"/>
              <w:spacing w:line="231" w:lineRule="exact"/>
              <w:ind w:left="88" w:right="88"/>
              <w:rPr>
                <w:sz w:val="20"/>
                <w:szCs w:val="20"/>
              </w:rPr>
            </w:pPr>
            <w:r w:rsidRPr="0088524A">
              <w:rPr>
                <w:sz w:val="20"/>
                <w:szCs w:val="20"/>
              </w:rPr>
              <w:t>72</w:t>
            </w:r>
            <w:r w:rsidR="00B36DB4">
              <w:rPr>
                <w:sz w:val="20"/>
                <w:szCs w:val="20"/>
              </w:rPr>
              <w:t>4</w:t>
            </w:r>
          </w:p>
        </w:tc>
        <w:tc>
          <w:tcPr>
            <w:tcW w:w="2011" w:type="dxa"/>
          </w:tcPr>
          <w:p w14:paraId="13265B03" w14:textId="6CF87257" w:rsidR="00210946" w:rsidRPr="0088524A" w:rsidRDefault="00210946" w:rsidP="007414EA">
            <w:pPr>
              <w:pStyle w:val="TableParagraph"/>
              <w:spacing w:line="231" w:lineRule="exact"/>
              <w:ind w:left="95" w:right="95"/>
              <w:rPr>
                <w:sz w:val="20"/>
                <w:szCs w:val="20"/>
              </w:rPr>
            </w:pPr>
            <w:r w:rsidRPr="0088524A">
              <w:rPr>
                <w:sz w:val="20"/>
                <w:szCs w:val="20"/>
              </w:rPr>
              <w:t>3.</w:t>
            </w:r>
            <w:r w:rsidR="00B36DB4">
              <w:rPr>
                <w:sz w:val="20"/>
                <w:szCs w:val="20"/>
              </w:rPr>
              <w:t>3</w:t>
            </w:r>
          </w:p>
        </w:tc>
        <w:tc>
          <w:tcPr>
            <w:tcW w:w="1763" w:type="dxa"/>
          </w:tcPr>
          <w:p w14:paraId="417E46A6" w14:textId="7064639A" w:rsidR="00210946" w:rsidRPr="0088524A" w:rsidRDefault="00210946" w:rsidP="007414EA">
            <w:pPr>
              <w:pStyle w:val="TableParagraph"/>
              <w:spacing w:line="231" w:lineRule="exact"/>
              <w:ind w:left="85" w:right="83"/>
              <w:rPr>
                <w:sz w:val="20"/>
                <w:szCs w:val="20"/>
              </w:rPr>
            </w:pPr>
            <w:r w:rsidRPr="0088524A">
              <w:rPr>
                <w:sz w:val="20"/>
                <w:szCs w:val="20"/>
              </w:rPr>
              <w:t>67</w:t>
            </w:r>
            <w:r w:rsidR="00B36DB4">
              <w:rPr>
                <w:sz w:val="20"/>
                <w:szCs w:val="20"/>
              </w:rPr>
              <w:t>6</w:t>
            </w:r>
          </w:p>
        </w:tc>
      </w:tr>
      <w:tr w:rsidR="00210946" w:rsidRPr="0088524A" w14:paraId="1B7C36A0" w14:textId="77777777" w:rsidTr="00210946">
        <w:trPr>
          <w:trHeight w:val="250"/>
        </w:trPr>
        <w:tc>
          <w:tcPr>
            <w:tcW w:w="1199" w:type="dxa"/>
          </w:tcPr>
          <w:p w14:paraId="725DF7CA" w14:textId="77777777" w:rsidR="00210946" w:rsidRPr="0088524A" w:rsidRDefault="00210946" w:rsidP="007414EA">
            <w:pPr>
              <w:pStyle w:val="TableParagraph"/>
              <w:spacing w:line="231" w:lineRule="exact"/>
              <w:ind w:left="118"/>
              <w:jc w:val="left"/>
              <w:rPr>
                <w:sz w:val="20"/>
                <w:szCs w:val="20"/>
              </w:rPr>
            </w:pPr>
            <w:r w:rsidRPr="0088524A">
              <w:rPr>
                <w:sz w:val="20"/>
                <w:szCs w:val="20"/>
              </w:rPr>
              <w:t>M2+0.75%</w:t>
            </w:r>
          </w:p>
        </w:tc>
        <w:tc>
          <w:tcPr>
            <w:tcW w:w="1846" w:type="dxa"/>
          </w:tcPr>
          <w:p w14:paraId="19F7FDAA" w14:textId="58B3F22E" w:rsidR="00210946" w:rsidRPr="0088524A" w:rsidRDefault="00210946" w:rsidP="007414EA">
            <w:pPr>
              <w:pStyle w:val="TableParagraph"/>
              <w:spacing w:line="231" w:lineRule="exact"/>
              <w:ind w:left="88" w:right="88"/>
              <w:rPr>
                <w:sz w:val="20"/>
                <w:szCs w:val="20"/>
              </w:rPr>
            </w:pPr>
            <w:r w:rsidRPr="0088524A">
              <w:rPr>
                <w:sz w:val="20"/>
                <w:szCs w:val="20"/>
              </w:rPr>
              <w:t>64</w:t>
            </w:r>
            <w:r w:rsidR="00B36DB4">
              <w:rPr>
                <w:sz w:val="20"/>
                <w:szCs w:val="20"/>
              </w:rPr>
              <w:t>1</w:t>
            </w:r>
          </w:p>
        </w:tc>
        <w:tc>
          <w:tcPr>
            <w:tcW w:w="2011" w:type="dxa"/>
          </w:tcPr>
          <w:p w14:paraId="59CB3135" w14:textId="56362BC8" w:rsidR="00210946" w:rsidRPr="0088524A" w:rsidRDefault="00210946" w:rsidP="007414EA">
            <w:pPr>
              <w:pStyle w:val="TableParagraph"/>
              <w:spacing w:line="231" w:lineRule="exact"/>
              <w:ind w:left="95" w:right="95"/>
              <w:rPr>
                <w:sz w:val="20"/>
                <w:szCs w:val="20"/>
              </w:rPr>
            </w:pPr>
            <w:r w:rsidRPr="0088524A">
              <w:rPr>
                <w:sz w:val="20"/>
                <w:szCs w:val="20"/>
              </w:rPr>
              <w:t>4.</w:t>
            </w:r>
            <w:r w:rsidR="00B36DB4">
              <w:rPr>
                <w:sz w:val="20"/>
                <w:szCs w:val="20"/>
              </w:rPr>
              <w:t>1</w:t>
            </w:r>
          </w:p>
        </w:tc>
        <w:tc>
          <w:tcPr>
            <w:tcW w:w="1763" w:type="dxa"/>
          </w:tcPr>
          <w:p w14:paraId="632B9EE9" w14:textId="0967F57E" w:rsidR="00210946" w:rsidRPr="0088524A" w:rsidRDefault="00210946" w:rsidP="007414EA">
            <w:pPr>
              <w:pStyle w:val="TableParagraph"/>
              <w:spacing w:line="231" w:lineRule="exact"/>
              <w:ind w:left="85" w:right="83"/>
              <w:rPr>
                <w:sz w:val="20"/>
                <w:szCs w:val="20"/>
              </w:rPr>
            </w:pPr>
            <w:r w:rsidRPr="0088524A">
              <w:rPr>
                <w:sz w:val="20"/>
                <w:szCs w:val="20"/>
              </w:rPr>
              <w:t>62</w:t>
            </w:r>
            <w:r w:rsidR="00B36DB4">
              <w:rPr>
                <w:sz w:val="20"/>
                <w:szCs w:val="20"/>
              </w:rPr>
              <w:t>4</w:t>
            </w:r>
          </w:p>
        </w:tc>
      </w:tr>
      <w:tr w:rsidR="00210946" w:rsidRPr="0088524A" w14:paraId="2B867063" w14:textId="77777777" w:rsidTr="00210946">
        <w:trPr>
          <w:trHeight w:val="248"/>
        </w:trPr>
        <w:tc>
          <w:tcPr>
            <w:tcW w:w="1199" w:type="dxa"/>
          </w:tcPr>
          <w:p w14:paraId="074853C6" w14:textId="77777777" w:rsidR="00210946" w:rsidRPr="0088524A" w:rsidRDefault="00210946" w:rsidP="007414EA">
            <w:pPr>
              <w:pStyle w:val="TableParagraph"/>
              <w:spacing w:line="228" w:lineRule="exact"/>
              <w:ind w:left="118"/>
              <w:jc w:val="left"/>
              <w:rPr>
                <w:sz w:val="20"/>
                <w:szCs w:val="20"/>
              </w:rPr>
            </w:pPr>
            <w:r w:rsidRPr="0088524A">
              <w:rPr>
                <w:sz w:val="20"/>
                <w:szCs w:val="20"/>
              </w:rPr>
              <w:t>M3+0%</w:t>
            </w:r>
          </w:p>
        </w:tc>
        <w:tc>
          <w:tcPr>
            <w:tcW w:w="1846" w:type="dxa"/>
          </w:tcPr>
          <w:p w14:paraId="7CC27684" w14:textId="4355328A" w:rsidR="00210946" w:rsidRPr="0088524A" w:rsidRDefault="00210946" w:rsidP="007414EA">
            <w:pPr>
              <w:pStyle w:val="TableParagraph"/>
              <w:spacing w:line="228" w:lineRule="exact"/>
              <w:ind w:left="88" w:right="88"/>
              <w:rPr>
                <w:sz w:val="20"/>
                <w:szCs w:val="20"/>
              </w:rPr>
            </w:pPr>
            <w:r w:rsidRPr="0088524A">
              <w:rPr>
                <w:sz w:val="20"/>
                <w:szCs w:val="20"/>
              </w:rPr>
              <w:t>74</w:t>
            </w:r>
            <w:r w:rsidR="00B36DB4">
              <w:rPr>
                <w:sz w:val="20"/>
                <w:szCs w:val="20"/>
              </w:rPr>
              <w:t>2</w:t>
            </w:r>
          </w:p>
        </w:tc>
        <w:tc>
          <w:tcPr>
            <w:tcW w:w="2011" w:type="dxa"/>
          </w:tcPr>
          <w:p w14:paraId="4B49B0DF" w14:textId="18D5FEAA" w:rsidR="00210946" w:rsidRPr="0088524A" w:rsidRDefault="00210946" w:rsidP="007414EA">
            <w:pPr>
              <w:pStyle w:val="TableParagraph"/>
              <w:spacing w:line="228" w:lineRule="exact"/>
              <w:ind w:left="95" w:right="95"/>
              <w:rPr>
                <w:sz w:val="20"/>
                <w:szCs w:val="20"/>
              </w:rPr>
            </w:pPr>
            <w:r w:rsidRPr="0088524A">
              <w:rPr>
                <w:sz w:val="20"/>
                <w:szCs w:val="20"/>
              </w:rPr>
              <w:t>2.</w:t>
            </w:r>
            <w:r w:rsidR="00B36DB4">
              <w:rPr>
                <w:sz w:val="20"/>
                <w:szCs w:val="20"/>
              </w:rPr>
              <w:t>1</w:t>
            </w:r>
          </w:p>
        </w:tc>
        <w:tc>
          <w:tcPr>
            <w:tcW w:w="1763" w:type="dxa"/>
          </w:tcPr>
          <w:p w14:paraId="65132BDB" w14:textId="11E9158A" w:rsidR="00210946" w:rsidRPr="0088524A" w:rsidRDefault="00210946" w:rsidP="007414EA">
            <w:pPr>
              <w:pStyle w:val="TableParagraph"/>
              <w:spacing w:line="228" w:lineRule="exact"/>
              <w:ind w:left="85" w:right="83"/>
              <w:rPr>
                <w:sz w:val="20"/>
                <w:szCs w:val="20"/>
              </w:rPr>
            </w:pPr>
            <w:r w:rsidRPr="0088524A">
              <w:rPr>
                <w:sz w:val="20"/>
                <w:szCs w:val="20"/>
              </w:rPr>
              <w:t>69</w:t>
            </w:r>
            <w:r w:rsidR="00B36DB4">
              <w:rPr>
                <w:sz w:val="20"/>
                <w:szCs w:val="20"/>
              </w:rPr>
              <w:t>1</w:t>
            </w:r>
          </w:p>
        </w:tc>
      </w:tr>
      <w:tr w:rsidR="00210946" w:rsidRPr="0088524A" w14:paraId="212C3F01" w14:textId="77777777" w:rsidTr="00210946">
        <w:trPr>
          <w:trHeight w:val="248"/>
        </w:trPr>
        <w:tc>
          <w:tcPr>
            <w:tcW w:w="1199" w:type="dxa"/>
          </w:tcPr>
          <w:p w14:paraId="5F925B28" w14:textId="77777777" w:rsidR="00210946" w:rsidRPr="0088524A" w:rsidRDefault="00210946" w:rsidP="007414EA">
            <w:pPr>
              <w:pStyle w:val="TableParagraph"/>
              <w:spacing w:line="228" w:lineRule="exact"/>
              <w:ind w:left="118"/>
              <w:jc w:val="left"/>
              <w:rPr>
                <w:sz w:val="20"/>
                <w:szCs w:val="20"/>
              </w:rPr>
            </w:pPr>
            <w:r w:rsidRPr="0088524A">
              <w:rPr>
                <w:sz w:val="20"/>
                <w:szCs w:val="20"/>
              </w:rPr>
              <w:t>M3+0.75%</w:t>
            </w:r>
          </w:p>
        </w:tc>
        <w:tc>
          <w:tcPr>
            <w:tcW w:w="1846" w:type="dxa"/>
          </w:tcPr>
          <w:p w14:paraId="0CBFFB88" w14:textId="0499D3B7" w:rsidR="00210946" w:rsidRPr="0088524A" w:rsidRDefault="00210946" w:rsidP="007414EA">
            <w:pPr>
              <w:pStyle w:val="TableParagraph"/>
              <w:spacing w:line="228" w:lineRule="exact"/>
              <w:ind w:left="88" w:right="88"/>
              <w:rPr>
                <w:sz w:val="20"/>
                <w:szCs w:val="20"/>
              </w:rPr>
            </w:pPr>
            <w:r w:rsidRPr="0088524A">
              <w:rPr>
                <w:sz w:val="20"/>
                <w:szCs w:val="20"/>
              </w:rPr>
              <w:t>66</w:t>
            </w:r>
            <w:r w:rsidR="00B36DB4">
              <w:rPr>
                <w:sz w:val="20"/>
                <w:szCs w:val="20"/>
              </w:rPr>
              <w:t>1</w:t>
            </w:r>
          </w:p>
        </w:tc>
        <w:tc>
          <w:tcPr>
            <w:tcW w:w="2011" w:type="dxa"/>
          </w:tcPr>
          <w:p w14:paraId="3C213665" w14:textId="227447BA" w:rsidR="00210946" w:rsidRPr="0088524A" w:rsidRDefault="00210946" w:rsidP="007414EA">
            <w:pPr>
              <w:pStyle w:val="TableParagraph"/>
              <w:spacing w:line="228" w:lineRule="exact"/>
              <w:ind w:left="95" w:right="95"/>
              <w:rPr>
                <w:sz w:val="20"/>
                <w:szCs w:val="20"/>
              </w:rPr>
            </w:pPr>
            <w:r w:rsidRPr="0088524A">
              <w:rPr>
                <w:sz w:val="20"/>
                <w:szCs w:val="20"/>
              </w:rPr>
              <w:t>3.</w:t>
            </w:r>
            <w:r w:rsidR="00B36DB4">
              <w:rPr>
                <w:sz w:val="20"/>
                <w:szCs w:val="20"/>
              </w:rPr>
              <w:t>2</w:t>
            </w:r>
          </w:p>
        </w:tc>
        <w:tc>
          <w:tcPr>
            <w:tcW w:w="1763" w:type="dxa"/>
          </w:tcPr>
          <w:p w14:paraId="61309E0D" w14:textId="1613D608" w:rsidR="00210946" w:rsidRPr="0088524A" w:rsidRDefault="00210946" w:rsidP="007414EA">
            <w:pPr>
              <w:pStyle w:val="TableParagraph"/>
              <w:spacing w:line="228" w:lineRule="exact"/>
              <w:ind w:left="85" w:right="83"/>
              <w:rPr>
                <w:sz w:val="20"/>
                <w:szCs w:val="20"/>
              </w:rPr>
            </w:pPr>
            <w:r w:rsidRPr="0088524A">
              <w:rPr>
                <w:sz w:val="20"/>
                <w:szCs w:val="20"/>
              </w:rPr>
              <w:t>62</w:t>
            </w:r>
            <w:r w:rsidR="00B36DB4">
              <w:rPr>
                <w:sz w:val="20"/>
                <w:szCs w:val="20"/>
              </w:rPr>
              <w:t>2</w:t>
            </w:r>
          </w:p>
        </w:tc>
      </w:tr>
    </w:tbl>
    <w:p w14:paraId="45BCA7C4" w14:textId="77777777" w:rsidR="00210946" w:rsidRPr="00F606B4" w:rsidRDefault="00210946" w:rsidP="005569F4">
      <w:pPr>
        <w:pStyle w:val="BodyText"/>
        <w:spacing w:line="235" w:lineRule="auto"/>
        <w:ind w:right="254"/>
      </w:pPr>
    </w:p>
    <w:p w14:paraId="3A6929F8" w14:textId="729027D3" w:rsidR="00F606B4" w:rsidRPr="00210946" w:rsidRDefault="00210946" w:rsidP="00210946">
      <w:pPr>
        <w:pStyle w:val="BodyText"/>
        <w:spacing w:before="1" w:line="235" w:lineRule="auto"/>
        <w:ind w:right="254" w:firstLine="0"/>
        <w:rPr>
          <w:b/>
          <w:bCs/>
        </w:rPr>
      </w:pPr>
      <w:r>
        <w:rPr>
          <w:b/>
          <w:bCs/>
        </w:rPr>
        <w:t>5. Properties of Hardened Concrete</w:t>
      </w:r>
    </w:p>
    <w:p w14:paraId="3D3BC2C2" w14:textId="3E10C40F" w:rsidR="00EC55F5" w:rsidRPr="00EC55F5" w:rsidRDefault="00EC55F5" w:rsidP="00EC55F5">
      <w:pPr>
        <w:pStyle w:val="BodyText"/>
        <w:spacing w:line="235" w:lineRule="auto"/>
        <w:ind w:right="254"/>
      </w:pPr>
      <w:r w:rsidRPr="00EC55F5">
        <w:t>It is essential to comprehend the mechanical performance of a material under various loading situations, especially when a new element is added.</w:t>
      </w:r>
      <w:r>
        <w:t xml:space="preserve"> </w:t>
      </w:r>
      <w:r w:rsidRPr="00EC55F5">
        <w:t>Also, a greater knowledge of the impact of strength parameters at different ages would bolster trust, particularly for the safety of the remoulding process.</w:t>
      </w:r>
      <w:r>
        <w:t xml:space="preserve"> </w:t>
      </w:r>
      <w:r w:rsidRPr="00EC55F5">
        <w:t>This study was primarily concerned with compression, tensile strength, and elastic modulus within the context of hardened characteristics.</w:t>
      </w:r>
      <w:r>
        <w:t xml:space="preserve"> </w:t>
      </w:r>
      <w:r w:rsidRPr="00EC55F5">
        <w:t>All experiments were conducted with three replicates, and the mean values are used to describe test results.</w:t>
      </w:r>
      <w:r>
        <w:t xml:space="preserve"> </w:t>
      </w:r>
      <w:r w:rsidRPr="00EC55F5">
        <w:t>At three, seven, and twenty-eight days, the evolution of toughened characteristics was examined.</w:t>
      </w:r>
    </w:p>
    <w:p w14:paraId="329EA4D5" w14:textId="03AFDD83" w:rsidR="00EE4362" w:rsidRDefault="00EC55F5" w:rsidP="00EC55F5">
      <w:pPr>
        <w:pStyle w:val="BodyText"/>
        <w:spacing w:line="235" w:lineRule="auto"/>
        <w:ind w:right="254" w:firstLine="0"/>
      </w:pPr>
      <w:r>
        <w:tab/>
      </w:r>
      <w:r w:rsidRPr="00EC55F5">
        <w:t>Compressive strength is the greatest stress that a material can withstand under crush loading.</w:t>
      </w:r>
      <w:r>
        <w:t xml:space="preserve"> </w:t>
      </w:r>
      <w:r w:rsidRPr="00EC55F5">
        <w:t>The compressive strength of a specimen is determined by dividing the greatest load by its original cross-sectional area.</w:t>
      </w:r>
      <w:r>
        <w:t xml:space="preserve"> </w:t>
      </w:r>
      <w:r w:rsidRPr="00EC55F5">
        <w:t>In the present experiment, concrete cubes of size were subjected to uniaxial compression tests.</w:t>
      </w:r>
      <w:r>
        <w:t xml:space="preserve"> </w:t>
      </w:r>
      <w:r w:rsidRPr="00EC55F5">
        <w:t>1</w:t>
      </w:r>
      <w:r>
        <w:t>5</w:t>
      </w:r>
      <w:r w:rsidRPr="00EC55F5">
        <w:t>0</w:t>
      </w:r>
      <w:r>
        <w:t>×</w:t>
      </w:r>
      <w:r w:rsidRPr="00EC55F5">
        <w:t>1</w:t>
      </w:r>
      <w:r>
        <w:t>5</w:t>
      </w:r>
      <w:r w:rsidRPr="00EC55F5">
        <w:t>0</w:t>
      </w:r>
      <w:r>
        <w:t>×</w:t>
      </w:r>
      <w:r w:rsidRPr="00EC55F5">
        <w:t>1</w:t>
      </w:r>
      <w:r>
        <w:t>5</w:t>
      </w:r>
      <w:r w:rsidRPr="00EC55F5">
        <w:t>0mm utilizing a compression testing equipment with a maximum capacity of 2,000kN.</w:t>
      </w:r>
      <w:r>
        <w:t xml:space="preserve"> </w:t>
      </w:r>
      <w:r w:rsidRPr="00EC55F5">
        <w:t xml:space="preserve">The findings obtained at various ages are shown in Table </w:t>
      </w:r>
      <w:r w:rsidR="0088524A">
        <w:t>7</w:t>
      </w:r>
      <w:r w:rsidRPr="00EC55F5">
        <w:t>.</w:t>
      </w:r>
    </w:p>
    <w:p w14:paraId="62C34BA9" w14:textId="6839BD8F" w:rsidR="0088524A" w:rsidRDefault="0088524A" w:rsidP="0088524A">
      <w:pPr>
        <w:pStyle w:val="BodyText"/>
        <w:spacing w:line="235" w:lineRule="auto"/>
        <w:ind w:right="254"/>
        <w:jc w:val="center"/>
      </w:pPr>
      <w:r w:rsidRPr="000B5B2F">
        <w:rPr>
          <w:b/>
        </w:rPr>
        <w:t xml:space="preserve">Table </w:t>
      </w:r>
      <w:r>
        <w:rPr>
          <w:b/>
        </w:rPr>
        <w:t>7</w:t>
      </w:r>
      <w:r w:rsidRPr="000B5B2F">
        <w:rPr>
          <w:b/>
        </w:rPr>
        <w:t xml:space="preserve">: </w:t>
      </w:r>
      <w:r>
        <w:rPr>
          <w:b/>
        </w:rPr>
        <w:t>Average Value of Compressive Strength</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11"/>
        <w:gridCol w:w="1265"/>
        <w:gridCol w:w="1233"/>
        <w:gridCol w:w="1300"/>
      </w:tblGrid>
      <w:tr w:rsidR="0088524A" w:rsidRPr="0088524A" w14:paraId="43CF081B" w14:textId="77777777" w:rsidTr="0088524A">
        <w:trPr>
          <w:trHeight w:val="252"/>
          <w:jc w:val="center"/>
        </w:trPr>
        <w:tc>
          <w:tcPr>
            <w:tcW w:w="1611" w:type="dxa"/>
            <w:vMerge w:val="restart"/>
          </w:tcPr>
          <w:p w14:paraId="4BE044E1" w14:textId="77777777" w:rsidR="0088524A" w:rsidRPr="0088524A" w:rsidRDefault="0088524A" w:rsidP="007414EA">
            <w:pPr>
              <w:pStyle w:val="TableParagraph"/>
              <w:spacing w:before="113" w:line="240" w:lineRule="auto"/>
              <w:ind w:left="108"/>
              <w:jc w:val="left"/>
              <w:rPr>
                <w:b/>
                <w:sz w:val="20"/>
                <w:szCs w:val="20"/>
              </w:rPr>
            </w:pPr>
            <w:r w:rsidRPr="0088524A">
              <w:rPr>
                <w:b/>
                <w:w w:val="105"/>
                <w:sz w:val="20"/>
                <w:szCs w:val="20"/>
              </w:rPr>
              <w:t>Mix</w:t>
            </w:r>
            <w:r w:rsidRPr="0088524A">
              <w:rPr>
                <w:b/>
                <w:spacing w:val="-13"/>
                <w:w w:val="105"/>
                <w:sz w:val="20"/>
                <w:szCs w:val="20"/>
              </w:rPr>
              <w:t xml:space="preserve"> </w:t>
            </w:r>
            <w:r w:rsidRPr="0088524A">
              <w:rPr>
                <w:b/>
                <w:w w:val="105"/>
                <w:sz w:val="20"/>
                <w:szCs w:val="20"/>
              </w:rPr>
              <w:t>ID</w:t>
            </w:r>
          </w:p>
        </w:tc>
        <w:tc>
          <w:tcPr>
            <w:tcW w:w="3798" w:type="dxa"/>
            <w:gridSpan w:val="3"/>
          </w:tcPr>
          <w:p w14:paraId="75BF37DD" w14:textId="30C3DD75" w:rsidR="0088524A" w:rsidRPr="0088524A" w:rsidRDefault="0088524A" w:rsidP="007414EA">
            <w:pPr>
              <w:pStyle w:val="TableParagraph"/>
              <w:tabs>
                <w:tab w:val="left" w:pos="3023"/>
              </w:tabs>
              <w:spacing w:line="228" w:lineRule="exact"/>
              <w:ind w:left="-2" w:right="-15"/>
              <w:jc w:val="left"/>
              <w:rPr>
                <w:b/>
                <w:sz w:val="20"/>
                <w:szCs w:val="20"/>
              </w:rPr>
            </w:pPr>
            <w:r w:rsidRPr="0088524A">
              <w:rPr>
                <w:b/>
                <w:sz w:val="20"/>
                <w:szCs w:val="20"/>
              </w:rPr>
              <w:t xml:space="preserve">   </w:t>
            </w:r>
            <w:r w:rsidRPr="0088524A">
              <w:rPr>
                <w:b/>
                <w:spacing w:val="-19"/>
                <w:sz w:val="20"/>
                <w:szCs w:val="20"/>
              </w:rPr>
              <w:t xml:space="preserve"> </w:t>
            </w:r>
            <w:r w:rsidRPr="0088524A">
              <w:rPr>
                <w:b/>
                <w:spacing w:val="-1"/>
                <w:sz w:val="20"/>
                <w:szCs w:val="20"/>
              </w:rPr>
              <w:t>Compressive</w:t>
            </w:r>
            <w:r w:rsidRPr="0088524A">
              <w:rPr>
                <w:b/>
                <w:spacing w:val="-11"/>
                <w:sz w:val="20"/>
                <w:szCs w:val="20"/>
              </w:rPr>
              <w:t xml:space="preserve"> </w:t>
            </w:r>
            <w:r w:rsidRPr="0088524A">
              <w:rPr>
                <w:b/>
                <w:sz w:val="20"/>
                <w:szCs w:val="20"/>
              </w:rPr>
              <w:t>strength (MPa)</w:t>
            </w:r>
            <w:r w:rsidRPr="0088524A">
              <w:rPr>
                <w:b/>
                <w:sz w:val="20"/>
                <w:szCs w:val="20"/>
              </w:rPr>
              <w:tab/>
            </w:r>
          </w:p>
        </w:tc>
      </w:tr>
      <w:tr w:rsidR="0088524A" w:rsidRPr="0088524A" w14:paraId="11484275" w14:textId="77777777" w:rsidTr="0088524A">
        <w:trPr>
          <w:trHeight w:val="253"/>
          <w:jc w:val="center"/>
        </w:trPr>
        <w:tc>
          <w:tcPr>
            <w:tcW w:w="1611" w:type="dxa"/>
            <w:vMerge/>
          </w:tcPr>
          <w:p w14:paraId="7876C028" w14:textId="77777777" w:rsidR="0088524A" w:rsidRPr="0088524A" w:rsidRDefault="0088524A" w:rsidP="007414EA">
            <w:pPr>
              <w:rPr>
                <w:b/>
              </w:rPr>
            </w:pPr>
          </w:p>
        </w:tc>
        <w:tc>
          <w:tcPr>
            <w:tcW w:w="1265" w:type="dxa"/>
          </w:tcPr>
          <w:p w14:paraId="7EB6C240" w14:textId="77777777" w:rsidR="0088524A" w:rsidRPr="0088524A" w:rsidRDefault="0088524A" w:rsidP="007414EA">
            <w:pPr>
              <w:pStyle w:val="TableParagraph"/>
              <w:spacing w:line="228" w:lineRule="exact"/>
              <w:ind w:left="212"/>
              <w:jc w:val="left"/>
              <w:rPr>
                <w:b/>
                <w:sz w:val="20"/>
                <w:szCs w:val="20"/>
              </w:rPr>
            </w:pPr>
            <w:r w:rsidRPr="0088524A">
              <w:rPr>
                <w:b/>
                <w:sz w:val="20"/>
                <w:szCs w:val="20"/>
              </w:rPr>
              <w:t>3</w:t>
            </w:r>
            <w:r w:rsidRPr="0088524A">
              <w:rPr>
                <w:b/>
                <w:spacing w:val="-7"/>
                <w:sz w:val="20"/>
                <w:szCs w:val="20"/>
              </w:rPr>
              <w:t xml:space="preserve"> </w:t>
            </w:r>
            <w:r w:rsidRPr="0088524A">
              <w:rPr>
                <w:b/>
                <w:sz w:val="20"/>
                <w:szCs w:val="20"/>
              </w:rPr>
              <w:t>days</w:t>
            </w:r>
          </w:p>
        </w:tc>
        <w:tc>
          <w:tcPr>
            <w:tcW w:w="1233" w:type="dxa"/>
          </w:tcPr>
          <w:p w14:paraId="44471E0A" w14:textId="77777777" w:rsidR="0088524A" w:rsidRPr="0088524A" w:rsidRDefault="0088524A" w:rsidP="007414EA">
            <w:pPr>
              <w:pStyle w:val="TableParagraph"/>
              <w:spacing w:line="228" w:lineRule="exact"/>
              <w:ind w:left="214"/>
              <w:jc w:val="left"/>
              <w:rPr>
                <w:b/>
                <w:sz w:val="20"/>
                <w:szCs w:val="20"/>
              </w:rPr>
            </w:pPr>
            <w:r w:rsidRPr="0088524A">
              <w:rPr>
                <w:b/>
                <w:sz w:val="20"/>
                <w:szCs w:val="20"/>
              </w:rPr>
              <w:t>7</w:t>
            </w:r>
            <w:r w:rsidRPr="0088524A">
              <w:rPr>
                <w:b/>
                <w:spacing w:val="-6"/>
                <w:sz w:val="20"/>
                <w:szCs w:val="20"/>
              </w:rPr>
              <w:t xml:space="preserve"> </w:t>
            </w:r>
            <w:r w:rsidRPr="0088524A">
              <w:rPr>
                <w:b/>
                <w:sz w:val="20"/>
                <w:szCs w:val="20"/>
              </w:rPr>
              <w:t>days</w:t>
            </w:r>
          </w:p>
        </w:tc>
        <w:tc>
          <w:tcPr>
            <w:tcW w:w="1300" w:type="dxa"/>
          </w:tcPr>
          <w:p w14:paraId="77584B28" w14:textId="77777777" w:rsidR="0088524A" w:rsidRPr="0088524A" w:rsidRDefault="0088524A" w:rsidP="007414EA">
            <w:pPr>
              <w:pStyle w:val="TableParagraph"/>
              <w:spacing w:line="228" w:lineRule="exact"/>
              <w:ind w:left="188"/>
              <w:jc w:val="left"/>
              <w:rPr>
                <w:b/>
                <w:sz w:val="20"/>
                <w:szCs w:val="20"/>
              </w:rPr>
            </w:pPr>
            <w:r w:rsidRPr="0088524A">
              <w:rPr>
                <w:b/>
                <w:sz w:val="20"/>
                <w:szCs w:val="20"/>
              </w:rPr>
              <w:t>28</w:t>
            </w:r>
            <w:r w:rsidRPr="0088524A">
              <w:rPr>
                <w:b/>
                <w:spacing w:val="-10"/>
                <w:sz w:val="20"/>
                <w:szCs w:val="20"/>
              </w:rPr>
              <w:t xml:space="preserve"> </w:t>
            </w:r>
            <w:r w:rsidRPr="0088524A">
              <w:rPr>
                <w:b/>
                <w:sz w:val="20"/>
                <w:szCs w:val="20"/>
              </w:rPr>
              <w:t>days</w:t>
            </w:r>
          </w:p>
        </w:tc>
      </w:tr>
      <w:tr w:rsidR="0088524A" w:rsidRPr="0088524A" w14:paraId="7AC751E4" w14:textId="77777777" w:rsidTr="0088524A">
        <w:trPr>
          <w:trHeight w:val="251"/>
          <w:jc w:val="center"/>
        </w:trPr>
        <w:tc>
          <w:tcPr>
            <w:tcW w:w="1611" w:type="dxa"/>
          </w:tcPr>
          <w:p w14:paraId="1C2A3EF9" w14:textId="77777777" w:rsidR="0088524A" w:rsidRPr="0088524A" w:rsidRDefault="0088524A" w:rsidP="007414EA">
            <w:pPr>
              <w:pStyle w:val="TableParagraph"/>
              <w:ind w:left="108"/>
              <w:jc w:val="left"/>
              <w:rPr>
                <w:bCs/>
                <w:sz w:val="20"/>
                <w:szCs w:val="20"/>
              </w:rPr>
            </w:pPr>
            <w:r w:rsidRPr="0088524A">
              <w:rPr>
                <w:bCs/>
                <w:sz w:val="20"/>
                <w:szCs w:val="20"/>
              </w:rPr>
              <w:t>M1+0%</w:t>
            </w:r>
          </w:p>
        </w:tc>
        <w:tc>
          <w:tcPr>
            <w:tcW w:w="1265" w:type="dxa"/>
          </w:tcPr>
          <w:p w14:paraId="1BBEA057" w14:textId="272A2F41" w:rsidR="0088524A" w:rsidRPr="0088524A" w:rsidRDefault="0088524A" w:rsidP="007414EA">
            <w:pPr>
              <w:pStyle w:val="TableParagraph"/>
              <w:ind w:left="272"/>
              <w:jc w:val="left"/>
              <w:rPr>
                <w:bCs/>
                <w:sz w:val="20"/>
                <w:szCs w:val="20"/>
              </w:rPr>
            </w:pPr>
            <w:r w:rsidRPr="0088524A">
              <w:rPr>
                <w:bCs/>
                <w:sz w:val="20"/>
                <w:szCs w:val="20"/>
              </w:rPr>
              <w:t>42.</w:t>
            </w:r>
            <w:r w:rsidR="00B36DB4">
              <w:rPr>
                <w:bCs/>
                <w:sz w:val="20"/>
                <w:szCs w:val="20"/>
              </w:rPr>
              <w:t>4</w:t>
            </w:r>
            <w:r w:rsidRPr="0088524A">
              <w:rPr>
                <w:bCs/>
                <w:sz w:val="20"/>
                <w:szCs w:val="20"/>
              </w:rPr>
              <w:t>0</w:t>
            </w:r>
          </w:p>
        </w:tc>
        <w:tc>
          <w:tcPr>
            <w:tcW w:w="1233" w:type="dxa"/>
          </w:tcPr>
          <w:p w14:paraId="7B19E0D3" w14:textId="2D0E190A" w:rsidR="0088524A" w:rsidRPr="0088524A" w:rsidRDefault="0088524A" w:rsidP="007414EA">
            <w:pPr>
              <w:pStyle w:val="TableParagraph"/>
              <w:ind w:left="274"/>
              <w:jc w:val="left"/>
              <w:rPr>
                <w:bCs/>
                <w:sz w:val="20"/>
                <w:szCs w:val="20"/>
              </w:rPr>
            </w:pPr>
            <w:r w:rsidRPr="0088524A">
              <w:rPr>
                <w:bCs/>
                <w:sz w:val="20"/>
                <w:szCs w:val="20"/>
              </w:rPr>
              <w:t>60.</w:t>
            </w:r>
            <w:r w:rsidR="00B36DB4">
              <w:rPr>
                <w:bCs/>
                <w:sz w:val="20"/>
                <w:szCs w:val="20"/>
              </w:rPr>
              <w:t>4</w:t>
            </w:r>
            <w:r w:rsidRPr="0088524A">
              <w:rPr>
                <w:bCs/>
                <w:sz w:val="20"/>
                <w:szCs w:val="20"/>
              </w:rPr>
              <w:t>0</w:t>
            </w:r>
          </w:p>
        </w:tc>
        <w:tc>
          <w:tcPr>
            <w:tcW w:w="1300" w:type="dxa"/>
          </w:tcPr>
          <w:p w14:paraId="2AD2F9D6" w14:textId="501C925E" w:rsidR="0088524A" w:rsidRPr="0088524A" w:rsidRDefault="0088524A" w:rsidP="007414EA">
            <w:pPr>
              <w:pStyle w:val="TableParagraph"/>
              <w:ind w:left="301"/>
              <w:jc w:val="left"/>
              <w:rPr>
                <w:bCs/>
                <w:sz w:val="20"/>
                <w:szCs w:val="20"/>
              </w:rPr>
            </w:pPr>
            <w:r w:rsidRPr="0088524A">
              <w:rPr>
                <w:bCs/>
                <w:sz w:val="20"/>
                <w:szCs w:val="20"/>
              </w:rPr>
              <w:t>67.</w:t>
            </w:r>
            <w:r w:rsidR="00B36DB4">
              <w:rPr>
                <w:bCs/>
                <w:sz w:val="20"/>
                <w:szCs w:val="20"/>
              </w:rPr>
              <w:t>9</w:t>
            </w:r>
            <w:r w:rsidRPr="0088524A">
              <w:rPr>
                <w:bCs/>
                <w:sz w:val="20"/>
                <w:szCs w:val="20"/>
              </w:rPr>
              <w:t>0</w:t>
            </w:r>
          </w:p>
        </w:tc>
      </w:tr>
      <w:tr w:rsidR="0088524A" w:rsidRPr="0088524A" w14:paraId="0576F16F" w14:textId="77777777" w:rsidTr="0088524A">
        <w:trPr>
          <w:trHeight w:val="252"/>
          <w:jc w:val="center"/>
        </w:trPr>
        <w:tc>
          <w:tcPr>
            <w:tcW w:w="1611" w:type="dxa"/>
          </w:tcPr>
          <w:p w14:paraId="4B9D9F26" w14:textId="77777777" w:rsidR="0088524A" w:rsidRPr="0088524A" w:rsidRDefault="0088524A" w:rsidP="007414EA">
            <w:pPr>
              <w:pStyle w:val="TableParagraph"/>
              <w:ind w:left="108"/>
              <w:jc w:val="left"/>
              <w:rPr>
                <w:bCs/>
                <w:sz w:val="20"/>
                <w:szCs w:val="20"/>
              </w:rPr>
            </w:pPr>
            <w:r w:rsidRPr="0088524A">
              <w:rPr>
                <w:bCs/>
                <w:sz w:val="20"/>
                <w:szCs w:val="20"/>
              </w:rPr>
              <w:t>M1+0.5%</w:t>
            </w:r>
          </w:p>
        </w:tc>
        <w:tc>
          <w:tcPr>
            <w:tcW w:w="1265" w:type="dxa"/>
          </w:tcPr>
          <w:p w14:paraId="78EF5070" w14:textId="3F251D21" w:rsidR="0088524A" w:rsidRPr="0088524A" w:rsidRDefault="0088524A" w:rsidP="007414EA">
            <w:pPr>
              <w:pStyle w:val="TableParagraph"/>
              <w:ind w:left="272"/>
              <w:jc w:val="left"/>
              <w:rPr>
                <w:bCs/>
                <w:sz w:val="20"/>
                <w:szCs w:val="20"/>
              </w:rPr>
            </w:pPr>
            <w:r w:rsidRPr="0088524A">
              <w:rPr>
                <w:bCs/>
                <w:sz w:val="20"/>
                <w:szCs w:val="20"/>
              </w:rPr>
              <w:t>48.</w:t>
            </w:r>
            <w:r w:rsidR="00B36DB4">
              <w:rPr>
                <w:bCs/>
                <w:sz w:val="20"/>
                <w:szCs w:val="20"/>
              </w:rPr>
              <w:t>4</w:t>
            </w:r>
            <w:r w:rsidRPr="0088524A">
              <w:rPr>
                <w:bCs/>
                <w:sz w:val="20"/>
                <w:szCs w:val="20"/>
              </w:rPr>
              <w:t>0</w:t>
            </w:r>
          </w:p>
        </w:tc>
        <w:tc>
          <w:tcPr>
            <w:tcW w:w="1233" w:type="dxa"/>
          </w:tcPr>
          <w:p w14:paraId="0FEDDE83" w14:textId="7B240266" w:rsidR="0088524A" w:rsidRPr="0088524A" w:rsidRDefault="0088524A" w:rsidP="007414EA">
            <w:pPr>
              <w:pStyle w:val="TableParagraph"/>
              <w:ind w:left="274"/>
              <w:jc w:val="left"/>
              <w:rPr>
                <w:bCs/>
                <w:sz w:val="20"/>
                <w:szCs w:val="20"/>
              </w:rPr>
            </w:pPr>
            <w:r w:rsidRPr="0088524A">
              <w:rPr>
                <w:bCs/>
                <w:sz w:val="20"/>
                <w:szCs w:val="20"/>
              </w:rPr>
              <w:t>66.</w:t>
            </w:r>
            <w:r w:rsidR="00B36DB4">
              <w:rPr>
                <w:bCs/>
                <w:sz w:val="20"/>
                <w:szCs w:val="20"/>
              </w:rPr>
              <w:t>5</w:t>
            </w:r>
            <w:r w:rsidRPr="0088524A">
              <w:rPr>
                <w:bCs/>
                <w:sz w:val="20"/>
                <w:szCs w:val="20"/>
              </w:rPr>
              <w:t>0</w:t>
            </w:r>
          </w:p>
        </w:tc>
        <w:tc>
          <w:tcPr>
            <w:tcW w:w="1300" w:type="dxa"/>
          </w:tcPr>
          <w:p w14:paraId="337E0AF4" w14:textId="6293CF37" w:rsidR="0088524A" w:rsidRPr="0088524A" w:rsidRDefault="0088524A" w:rsidP="007414EA">
            <w:pPr>
              <w:pStyle w:val="TableParagraph"/>
              <w:ind w:left="301"/>
              <w:jc w:val="left"/>
              <w:rPr>
                <w:bCs/>
                <w:sz w:val="20"/>
                <w:szCs w:val="20"/>
              </w:rPr>
            </w:pPr>
            <w:r w:rsidRPr="0088524A">
              <w:rPr>
                <w:bCs/>
                <w:sz w:val="20"/>
                <w:szCs w:val="20"/>
              </w:rPr>
              <w:t>70.</w:t>
            </w:r>
            <w:r w:rsidR="00B36DB4">
              <w:rPr>
                <w:bCs/>
                <w:sz w:val="20"/>
                <w:szCs w:val="20"/>
              </w:rPr>
              <w:t>7</w:t>
            </w:r>
            <w:r w:rsidRPr="0088524A">
              <w:rPr>
                <w:bCs/>
                <w:sz w:val="20"/>
                <w:szCs w:val="20"/>
              </w:rPr>
              <w:t>0</w:t>
            </w:r>
          </w:p>
        </w:tc>
      </w:tr>
      <w:tr w:rsidR="0088524A" w:rsidRPr="0088524A" w14:paraId="78227DA6" w14:textId="77777777" w:rsidTr="0088524A">
        <w:trPr>
          <w:trHeight w:val="252"/>
          <w:jc w:val="center"/>
        </w:trPr>
        <w:tc>
          <w:tcPr>
            <w:tcW w:w="1611" w:type="dxa"/>
          </w:tcPr>
          <w:p w14:paraId="3F18EB0B" w14:textId="77777777" w:rsidR="0088524A" w:rsidRPr="0088524A" w:rsidRDefault="0088524A" w:rsidP="007414EA">
            <w:pPr>
              <w:pStyle w:val="TableParagraph"/>
              <w:ind w:left="108"/>
              <w:jc w:val="left"/>
              <w:rPr>
                <w:bCs/>
                <w:sz w:val="20"/>
                <w:szCs w:val="20"/>
              </w:rPr>
            </w:pPr>
            <w:r w:rsidRPr="0088524A">
              <w:rPr>
                <w:bCs/>
                <w:sz w:val="20"/>
                <w:szCs w:val="20"/>
              </w:rPr>
              <w:t>M2+0%</w:t>
            </w:r>
          </w:p>
        </w:tc>
        <w:tc>
          <w:tcPr>
            <w:tcW w:w="1265" w:type="dxa"/>
          </w:tcPr>
          <w:p w14:paraId="39FDD5EB" w14:textId="3046F23A" w:rsidR="0088524A" w:rsidRPr="0088524A" w:rsidRDefault="0088524A" w:rsidP="007414EA">
            <w:pPr>
              <w:pStyle w:val="TableParagraph"/>
              <w:ind w:left="272"/>
              <w:jc w:val="left"/>
              <w:rPr>
                <w:bCs/>
                <w:sz w:val="20"/>
                <w:szCs w:val="20"/>
              </w:rPr>
            </w:pPr>
            <w:r w:rsidRPr="0088524A">
              <w:rPr>
                <w:bCs/>
                <w:sz w:val="20"/>
                <w:szCs w:val="20"/>
              </w:rPr>
              <w:t>40.</w:t>
            </w:r>
            <w:r w:rsidR="00B36DB4">
              <w:rPr>
                <w:bCs/>
                <w:sz w:val="20"/>
                <w:szCs w:val="20"/>
              </w:rPr>
              <w:t>3</w:t>
            </w:r>
            <w:r w:rsidRPr="0088524A">
              <w:rPr>
                <w:bCs/>
                <w:sz w:val="20"/>
                <w:szCs w:val="20"/>
              </w:rPr>
              <w:t>0</w:t>
            </w:r>
          </w:p>
        </w:tc>
        <w:tc>
          <w:tcPr>
            <w:tcW w:w="1233" w:type="dxa"/>
          </w:tcPr>
          <w:p w14:paraId="5A0478CD" w14:textId="6ACA6319" w:rsidR="0088524A" w:rsidRPr="0088524A" w:rsidRDefault="0088524A" w:rsidP="007414EA">
            <w:pPr>
              <w:pStyle w:val="TableParagraph"/>
              <w:ind w:left="274"/>
              <w:jc w:val="left"/>
              <w:rPr>
                <w:bCs/>
                <w:sz w:val="20"/>
                <w:szCs w:val="20"/>
              </w:rPr>
            </w:pPr>
            <w:r w:rsidRPr="0088524A">
              <w:rPr>
                <w:bCs/>
                <w:sz w:val="20"/>
                <w:szCs w:val="20"/>
              </w:rPr>
              <w:t>49.</w:t>
            </w:r>
            <w:r w:rsidR="00B36DB4">
              <w:rPr>
                <w:bCs/>
                <w:sz w:val="20"/>
                <w:szCs w:val="20"/>
              </w:rPr>
              <w:t>9</w:t>
            </w:r>
            <w:r w:rsidRPr="0088524A">
              <w:rPr>
                <w:bCs/>
                <w:sz w:val="20"/>
                <w:szCs w:val="20"/>
              </w:rPr>
              <w:t>0</w:t>
            </w:r>
          </w:p>
        </w:tc>
        <w:tc>
          <w:tcPr>
            <w:tcW w:w="1300" w:type="dxa"/>
          </w:tcPr>
          <w:p w14:paraId="789B47E8" w14:textId="72F99E16" w:rsidR="0088524A" w:rsidRPr="0088524A" w:rsidRDefault="0088524A" w:rsidP="007414EA">
            <w:pPr>
              <w:pStyle w:val="TableParagraph"/>
              <w:ind w:left="301"/>
              <w:jc w:val="left"/>
              <w:rPr>
                <w:bCs/>
                <w:sz w:val="20"/>
                <w:szCs w:val="20"/>
              </w:rPr>
            </w:pPr>
            <w:r w:rsidRPr="0088524A">
              <w:rPr>
                <w:bCs/>
                <w:sz w:val="20"/>
                <w:szCs w:val="20"/>
              </w:rPr>
              <w:t>55.</w:t>
            </w:r>
            <w:r w:rsidR="00B36DB4">
              <w:rPr>
                <w:bCs/>
                <w:sz w:val="20"/>
                <w:szCs w:val="20"/>
              </w:rPr>
              <w:t>2</w:t>
            </w:r>
            <w:r w:rsidRPr="0088524A">
              <w:rPr>
                <w:bCs/>
                <w:sz w:val="20"/>
                <w:szCs w:val="20"/>
              </w:rPr>
              <w:t>0</w:t>
            </w:r>
          </w:p>
        </w:tc>
      </w:tr>
      <w:tr w:rsidR="0088524A" w:rsidRPr="0088524A" w14:paraId="33DCCEA4" w14:textId="77777777" w:rsidTr="0088524A">
        <w:trPr>
          <w:trHeight w:val="253"/>
          <w:jc w:val="center"/>
        </w:trPr>
        <w:tc>
          <w:tcPr>
            <w:tcW w:w="1611" w:type="dxa"/>
          </w:tcPr>
          <w:p w14:paraId="5E3B3892" w14:textId="77777777" w:rsidR="0088524A" w:rsidRPr="0088524A" w:rsidRDefault="0088524A" w:rsidP="007414EA">
            <w:pPr>
              <w:pStyle w:val="TableParagraph"/>
              <w:spacing w:line="228" w:lineRule="exact"/>
              <w:ind w:left="108"/>
              <w:jc w:val="left"/>
              <w:rPr>
                <w:bCs/>
                <w:sz w:val="20"/>
                <w:szCs w:val="20"/>
              </w:rPr>
            </w:pPr>
            <w:r w:rsidRPr="0088524A">
              <w:rPr>
                <w:bCs/>
                <w:sz w:val="20"/>
                <w:szCs w:val="20"/>
              </w:rPr>
              <w:t>M2+0.75%</w:t>
            </w:r>
          </w:p>
        </w:tc>
        <w:tc>
          <w:tcPr>
            <w:tcW w:w="1265" w:type="dxa"/>
          </w:tcPr>
          <w:p w14:paraId="20F62F34" w14:textId="78367ED6" w:rsidR="0088524A" w:rsidRPr="0088524A" w:rsidRDefault="0088524A" w:rsidP="007414EA">
            <w:pPr>
              <w:pStyle w:val="TableParagraph"/>
              <w:spacing w:line="228" w:lineRule="exact"/>
              <w:ind w:left="272"/>
              <w:jc w:val="left"/>
              <w:rPr>
                <w:bCs/>
                <w:sz w:val="20"/>
                <w:szCs w:val="20"/>
              </w:rPr>
            </w:pPr>
            <w:r w:rsidRPr="0088524A">
              <w:rPr>
                <w:bCs/>
                <w:sz w:val="20"/>
                <w:szCs w:val="20"/>
              </w:rPr>
              <w:t>43.</w:t>
            </w:r>
            <w:r w:rsidR="00B36DB4">
              <w:rPr>
                <w:bCs/>
                <w:sz w:val="20"/>
                <w:szCs w:val="20"/>
              </w:rPr>
              <w:t>5</w:t>
            </w:r>
            <w:r w:rsidRPr="0088524A">
              <w:rPr>
                <w:bCs/>
                <w:sz w:val="20"/>
                <w:szCs w:val="20"/>
              </w:rPr>
              <w:t>0</w:t>
            </w:r>
          </w:p>
        </w:tc>
        <w:tc>
          <w:tcPr>
            <w:tcW w:w="1233" w:type="dxa"/>
          </w:tcPr>
          <w:p w14:paraId="1F7DA287" w14:textId="09782F08" w:rsidR="0088524A" w:rsidRPr="0088524A" w:rsidRDefault="0088524A" w:rsidP="007414EA">
            <w:pPr>
              <w:pStyle w:val="TableParagraph"/>
              <w:spacing w:line="228" w:lineRule="exact"/>
              <w:ind w:left="274"/>
              <w:jc w:val="left"/>
              <w:rPr>
                <w:bCs/>
                <w:sz w:val="20"/>
                <w:szCs w:val="20"/>
              </w:rPr>
            </w:pPr>
            <w:r w:rsidRPr="0088524A">
              <w:rPr>
                <w:bCs/>
                <w:sz w:val="20"/>
                <w:szCs w:val="20"/>
              </w:rPr>
              <w:t>54.</w:t>
            </w:r>
            <w:r w:rsidR="00B36DB4">
              <w:rPr>
                <w:bCs/>
                <w:sz w:val="20"/>
                <w:szCs w:val="20"/>
              </w:rPr>
              <w:t>6</w:t>
            </w:r>
            <w:r w:rsidRPr="0088524A">
              <w:rPr>
                <w:bCs/>
                <w:sz w:val="20"/>
                <w:szCs w:val="20"/>
              </w:rPr>
              <w:t>0</w:t>
            </w:r>
          </w:p>
        </w:tc>
        <w:tc>
          <w:tcPr>
            <w:tcW w:w="1300" w:type="dxa"/>
          </w:tcPr>
          <w:p w14:paraId="31D0D735" w14:textId="5D538758" w:rsidR="0088524A" w:rsidRPr="0088524A" w:rsidRDefault="0088524A" w:rsidP="007414EA">
            <w:pPr>
              <w:pStyle w:val="TableParagraph"/>
              <w:spacing w:line="228" w:lineRule="exact"/>
              <w:ind w:left="301"/>
              <w:jc w:val="left"/>
              <w:rPr>
                <w:bCs/>
                <w:sz w:val="20"/>
                <w:szCs w:val="20"/>
              </w:rPr>
            </w:pPr>
            <w:r w:rsidRPr="0088524A">
              <w:rPr>
                <w:bCs/>
                <w:sz w:val="20"/>
                <w:szCs w:val="20"/>
              </w:rPr>
              <w:t>58.</w:t>
            </w:r>
            <w:r w:rsidR="00B36DB4">
              <w:rPr>
                <w:bCs/>
                <w:sz w:val="20"/>
                <w:szCs w:val="20"/>
              </w:rPr>
              <w:t>8</w:t>
            </w:r>
            <w:r w:rsidRPr="0088524A">
              <w:rPr>
                <w:bCs/>
                <w:sz w:val="20"/>
                <w:szCs w:val="20"/>
              </w:rPr>
              <w:t>0</w:t>
            </w:r>
          </w:p>
        </w:tc>
      </w:tr>
      <w:tr w:rsidR="0088524A" w:rsidRPr="0088524A" w14:paraId="1121AB62" w14:textId="77777777" w:rsidTr="0088524A">
        <w:trPr>
          <w:trHeight w:val="253"/>
          <w:jc w:val="center"/>
        </w:trPr>
        <w:tc>
          <w:tcPr>
            <w:tcW w:w="1611" w:type="dxa"/>
          </w:tcPr>
          <w:p w14:paraId="38F040DF" w14:textId="77777777" w:rsidR="0088524A" w:rsidRPr="0088524A" w:rsidRDefault="0088524A" w:rsidP="007414EA">
            <w:pPr>
              <w:pStyle w:val="TableParagraph"/>
              <w:spacing w:line="228" w:lineRule="exact"/>
              <w:ind w:left="108"/>
              <w:jc w:val="left"/>
              <w:rPr>
                <w:bCs/>
                <w:sz w:val="20"/>
                <w:szCs w:val="20"/>
              </w:rPr>
            </w:pPr>
            <w:r w:rsidRPr="0088524A">
              <w:rPr>
                <w:bCs/>
                <w:sz w:val="20"/>
                <w:szCs w:val="20"/>
              </w:rPr>
              <w:t>M3+0%</w:t>
            </w:r>
          </w:p>
        </w:tc>
        <w:tc>
          <w:tcPr>
            <w:tcW w:w="1265" w:type="dxa"/>
          </w:tcPr>
          <w:p w14:paraId="73F575F0" w14:textId="47199C5F" w:rsidR="0088524A" w:rsidRPr="0088524A" w:rsidRDefault="0088524A" w:rsidP="007414EA">
            <w:pPr>
              <w:pStyle w:val="TableParagraph"/>
              <w:spacing w:line="228" w:lineRule="exact"/>
              <w:ind w:left="272"/>
              <w:jc w:val="left"/>
              <w:rPr>
                <w:bCs/>
                <w:sz w:val="20"/>
                <w:szCs w:val="20"/>
              </w:rPr>
            </w:pPr>
            <w:r w:rsidRPr="0088524A">
              <w:rPr>
                <w:bCs/>
                <w:sz w:val="20"/>
                <w:szCs w:val="20"/>
              </w:rPr>
              <w:t>30.</w:t>
            </w:r>
            <w:r w:rsidR="00B36DB4">
              <w:rPr>
                <w:bCs/>
                <w:sz w:val="20"/>
                <w:szCs w:val="20"/>
              </w:rPr>
              <w:t>5</w:t>
            </w:r>
            <w:r w:rsidRPr="0088524A">
              <w:rPr>
                <w:bCs/>
                <w:sz w:val="20"/>
                <w:szCs w:val="20"/>
              </w:rPr>
              <w:t>8</w:t>
            </w:r>
          </w:p>
        </w:tc>
        <w:tc>
          <w:tcPr>
            <w:tcW w:w="1233" w:type="dxa"/>
          </w:tcPr>
          <w:p w14:paraId="2ABA6A9B" w14:textId="3B1F6D7B" w:rsidR="0088524A" w:rsidRPr="0088524A" w:rsidRDefault="0088524A" w:rsidP="007414EA">
            <w:pPr>
              <w:pStyle w:val="TableParagraph"/>
              <w:spacing w:line="228" w:lineRule="exact"/>
              <w:ind w:left="274"/>
              <w:jc w:val="left"/>
              <w:rPr>
                <w:bCs/>
                <w:sz w:val="20"/>
                <w:szCs w:val="20"/>
              </w:rPr>
            </w:pPr>
            <w:r w:rsidRPr="0088524A">
              <w:rPr>
                <w:bCs/>
                <w:sz w:val="20"/>
                <w:szCs w:val="20"/>
              </w:rPr>
              <w:t>43.</w:t>
            </w:r>
            <w:r w:rsidR="00B36DB4">
              <w:rPr>
                <w:bCs/>
                <w:sz w:val="20"/>
                <w:szCs w:val="20"/>
              </w:rPr>
              <w:t>8</w:t>
            </w:r>
            <w:r w:rsidRPr="0088524A">
              <w:rPr>
                <w:bCs/>
                <w:sz w:val="20"/>
                <w:szCs w:val="20"/>
              </w:rPr>
              <w:t>0</w:t>
            </w:r>
          </w:p>
        </w:tc>
        <w:tc>
          <w:tcPr>
            <w:tcW w:w="1300" w:type="dxa"/>
          </w:tcPr>
          <w:p w14:paraId="4C987DDF" w14:textId="7BB5952D" w:rsidR="0088524A" w:rsidRPr="0088524A" w:rsidRDefault="0088524A" w:rsidP="007414EA">
            <w:pPr>
              <w:pStyle w:val="TableParagraph"/>
              <w:spacing w:line="228" w:lineRule="exact"/>
              <w:ind w:left="301"/>
              <w:jc w:val="left"/>
              <w:rPr>
                <w:bCs/>
                <w:sz w:val="20"/>
                <w:szCs w:val="20"/>
              </w:rPr>
            </w:pPr>
            <w:r w:rsidRPr="0088524A">
              <w:rPr>
                <w:bCs/>
                <w:sz w:val="20"/>
                <w:szCs w:val="20"/>
              </w:rPr>
              <w:t>45.</w:t>
            </w:r>
            <w:r w:rsidR="00B36DB4">
              <w:rPr>
                <w:bCs/>
                <w:sz w:val="20"/>
                <w:szCs w:val="20"/>
              </w:rPr>
              <w:t>8</w:t>
            </w:r>
            <w:r w:rsidRPr="0088524A">
              <w:rPr>
                <w:bCs/>
                <w:sz w:val="20"/>
                <w:szCs w:val="20"/>
              </w:rPr>
              <w:t>0</w:t>
            </w:r>
          </w:p>
        </w:tc>
      </w:tr>
      <w:tr w:rsidR="0088524A" w:rsidRPr="0088524A" w14:paraId="24335FEA" w14:textId="77777777" w:rsidTr="0088524A">
        <w:trPr>
          <w:trHeight w:val="252"/>
          <w:jc w:val="center"/>
        </w:trPr>
        <w:tc>
          <w:tcPr>
            <w:tcW w:w="1611" w:type="dxa"/>
          </w:tcPr>
          <w:p w14:paraId="53B87A22" w14:textId="77777777" w:rsidR="0088524A" w:rsidRPr="0088524A" w:rsidRDefault="0088524A" w:rsidP="007414EA">
            <w:pPr>
              <w:pStyle w:val="TableParagraph"/>
              <w:tabs>
                <w:tab w:val="left" w:pos="1553"/>
              </w:tabs>
              <w:spacing w:line="228" w:lineRule="exact"/>
              <w:ind w:left="-15" w:right="-274"/>
              <w:jc w:val="left"/>
              <w:rPr>
                <w:bCs/>
                <w:sz w:val="20"/>
                <w:szCs w:val="20"/>
              </w:rPr>
            </w:pPr>
            <w:r w:rsidRPr="0088524A">
              <w:rPr>
                <w:bCs/>
                <w:sz w:val="20"/>
                <w:szCs w:val="20"/>
              </w:rPr>
              <w:t xml:space="preserve"> </w:t>
            </w:r>
            <w:r w:rsidRPr="0088524A">
              <w:rPr>
                <w:bCs/>
                <w:spacing w:val="12"/>
                <w:sz w:val="20"/>
                <w:szCs w:val="20"/>
              </w:rPr>
              <w:t xml:space="preserve"> </w:t>
            </w:r>
            <w:r w:rsidRPr="0088524A">
              <w:rPr>
                <w:bCs/>
                <w:sz w:val="20"/>
                <w:szCs w:val="20"/>
              </w:rPr>
              <w:t>M3+0.75%</w:t>
            </w:r>
            <w:r w:rsidRPr="0088524A">
              <w:rPr>
                <w:bCs/>
                <w:sz w:val="20"/>
                <w:szCs w:val="20"/>
              </w:rPr>
              <w:tab/>
            </w:r>
          </w:p>
        </w:tc>
        <w:tc>
          <w:tcPr>
            <w:tcW w:w="1265" w:type="dxa"/>
          </w:tcPr>
          <w:p w14:paraId="673258A5" w14:textId="1B3D08AF" w:rsidR="0088524A" w:rsidRPr="0088524A" w:rsidRDefault="0088524A" w:rsidP="007414EA">
            <w:pPr>
              <w:pStyle w:val="TableParagraph"/>
              <w:tabs>
                <w:tab w:val="left" w:pos="1280"/>
              </w:tabs>
              <w:spacing w:line="228" w:lineRule="exact"/>
              <w:ind w:left="272" w:right="-288"/>
              <w:jc w:val="left"/>
              <w:rPr>
                <w:bCs/>
                <w:sz w:val="20"/>
                <w:szCs w:val="20"/>
              </w:rPr>
            </w:pPr>
            <w:r w:rsidRPr="0088524A">
              <w:rPr>
                <w:bCs/>
                <w:sz w:val="20"/>
                <w:szCs w:val="20"/>
              </w:rPr>
              <w:t>32.5</w:t>
            </w:r>
            <w:r w:rsidR="00B36DB4">
              <w:rPr>
                <w:bCs/>
                <w:sz w:val="20"/>
                <w:szCs w:val="20"/>
              </w:rPr>
              <w:t>5</w:t>
            </w:r>
            <w:r w:rsidRPr="0088524A">
              <w:rPr>
                <w:bCs/>
                <w:sz w:val="20"/>
                <w:szCs w:val="20"/>
              </w:rPr>
              <w:tab/>
            </w:r>
          </w:p>
        </w:tc>
        <w:tc>
          <w:tcPr>
            <w:tcW w:w="1233" w:type="dxa"/>
          </w:tcPr>
          <w:p w14:paraId="117F9A2B" w14:textId="0A81F84E" w:rsidR="0088524A" w:rsidRPr="0088524A" w:rsidRDefault="0088524A" w:rsidP="007414EA">
            <w:pPr>
              <w:pStyle w:val="TableParagraph"/>
              <w:tabs>
                <w:tab w:val="left" w:pos="1282"/>
              </w:tabs>
              <w:spacing w:line="228" w:lineRule="exact"/>
              <w:ind w:left="274" w:right="-303"/>
              <w:jc w:val="left"/>
              <w:rPr>
                <w:bCs/>
                <w:sz w:val="20"/>
                <w:szCs w:val="20"/>
              </w:rPr>
            </w:pPr>
            <w:r w:rsidRPr="0088524A">
              <w:rPr>
                <w:bCs/>
                <w:sz w:val="20"/>
                <w:szCs w:val="20"/>
              </w:rPr>
              <w:t>45.</w:t>
            </w:r>
            <w:r w:rsidR="00B36DB4">
              <w:rPr>
                <w:bCs/>
                <w:sz w:val="20"/>
                <w:szCs w:val="20"/>
              </w:rPr>
              <w:t>1</w:t>
            </w:r>
            <w:r w:rsidRPr="0088524A">
              <w:rPr>
                <w:bCs/>
                <w:sz w:val="20"/>
                <w:szCs w:val="20"/>
              </w:rPr>
              <w:t>0</w:t>
            </w:r>
            <w:r w:rsidRPr="0088524A">
              <w:rPr>
                <w:bCs/>
                <w:sz w:val="20"/>
                <w:szCs w:val="20"/>
              </w:rPr>
              <w:tab/>
            </w:r>
          </w:p>
        </w:tc>
        <w:tc>
          <w:tcPr>
            <w:tcW w:w="1300" w:type="dxa"/>
          </w:tcPr>
          <w:p w14:paraId="674A307F" w14:textId="3C9624A4" w:rsidR="0088524A" w:rsidRPr="0088524A" w:rsidRDefault="0088524A" w:rsidP="007414EA">
            <w:pPr>
              <w:pStyle w:val="TableParagraph"/>
              <w:tabs>
                <w:tab w:val="left" w:pos="1036"/>
              </w:tabs>
              <w:spacing w:line="228" w:lineRule="exact"/>
              <w:ind w:left="301" w:right="-15"/>
              <w:jc w:val="left"/>
              <w:rPr>
                <w:bCs/>
                <w:sz w:val="20"/>
                <w:szCs w:val="20"/>
              </w:rPr>
            </w:pPr>
            <w:r w:rsidRPr="0088524A">
              <w:rPr>
                <w:bCs/>
                <w:sz w:val="20"/>
                <w:szCs w:val="20"/>
              </w:rPr>
              <w:t>46.</w:t>
            </w:r>
            <w:r w:rsidR="00B36DB4">
              <w:rPr>
                <w:bCs/>
                <w:sz w:val="20"/>
                <w:szCs w:val="20"/>
              </w:rPr>
              <w:t>3</w:t>
            </w:r>
            <w:r w:rsidRPr="0088524A">
              <w:rPr>
                <w:bCs/>
                <w:sz w:val="20"/>
                <w:szCs w:val="20"/>
              </w:rPr>
              <w:t>0</w:t>
            </w:r>
            <w:r w:rsidRPr="0088524A">
              <w:rPr>
                <w:bCs/>
                <w:sz w:val="20"/>
                <w:szCs w:val="20"/>
              </w:rPr>
              <w:tab/>
            </w:r>
          </w:p>
        </w:tc>
      </w:tr>
    </w:tbl>
    <w:p w14:paraId="1E2097FF" w14:textId="40C9E58F" w:rsidR="008D3461" w:rsidRDefault="008D3461" w:rsidP="00C63D85">
      <w:pPr>
        <w:pStyle w:val="BodyText"/>
        <w:spacing w:line="235" w:lineRule="auto"/>
        <w:ind w:right="254" w:firstLine="0"/>
      </w:pPr>
      <w:r>
        <w:t>A fundamental characteristic of concrete is its tensile strength. Concrete is intrinsically incapable of withstanding tensile pressures. Fiber addition will increase the tensile strength of concrete, with the degree of improvement dependent on a number of characteristics. 100mm diameter by 200 mm length cylindrical specimens were subjected to a split tensile test to determine tensile strength. The test was conducted by horizontally inserting a cylindrical specimen between the loading surface of the compression testing equipment and applying a load until the cylinder failed along its vertical diameter. When the load is applied, the horizontal stress on the vertical diameter of the cylinder is 2P/ld. The data collected are shown in Table 8.</w:t>
      </w:r>
    </w:p>
    <w:p w14:paraId="55D58282" w14:textId="4252B696" w:rsidR="008D3461" w:rsidRDefault="008D3461" w:rsidP="008D3461">
      <w:pPr>
        <w:pStyle w:val="BodyText"/>
        <w:spacing w:line="235" w:lineRule="auto"/>
        <w:ind w:right="254"/>
        <w:jc w:val="center"/>
      </w:pPr>
      <w:r w:rsidRPr="000B5B2F">
        <w:rPr>
          <w:b/>
        </w:rPr>
        <w:t xml:space="preserve">Table </w:t>
      </w:r>
      <w:r>
        <w:rPr>
          <w:b/>
        </w:rPr>
        <w:t>8</w:t>
      </w:r>
      <w:r w:rsidRPr="000B5B2F">
        <w:rPr>
          <w:b/>
        </w:rPr>
        <w:t xml:space="preserve">: </w:t>
      </w:r>
      <w:r>
        <w:rPr>
          <w:b/>
        </w:rPr>
        <w:t xml:space="preserve">Average Value of </w:t>
      </w:r>
      <w:r w:rsidR="00C63D85">
        <w:rPr>
          <w:b/>
        </w:rPr>
        <w:t>Split Tensile</w:t>
      </w:r>
      <w:r>
        <w:rPr>
          <w:b/>
        </w:rPr>
        <w:t xml:space="preserve"> Strength</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30"/>
        <w:gridCol w:w="1266"/>
        <w:gridCol w:w="1242"/>
        <w:gridCol w:w="1309"/>
      </w:tblGrid>
      <w:tr w:rsidR="008D3461" w:rsidRPr="008D3461" w14:paraId="6F4B1722" w14:textId="77777777" w:rsidTr="008D3461">
        <w:trPr>
          <w:trHeight w:val="260"/>
          <w:jc w:val="center"/>
        </w:trPr>
        <w:tc>
          <w:tcPr>
            <w:tcW w:w="1630" w:type="dxa"/>
            <w:vMerge w:val="restart"/>
          </w:tcPr>
          <w:p w14:paraId="6EBDB27C" w14:textId="77777777" w:rsidR="008D3461" w:rsidRPr="008D3461" w:rsidRDefault="008D3461" w:rsidP="008D3461">
            <w:pPr>
              <w:pStyle w:val="TableParagraph"/>
              <w:spacing w:before="113" w:line="240" w:lineRule="auto"/>
              <w:ind w:left="108"/>
              <w:rPr>
                <w:b/>
                <w:sz w:val="20"/>
                <w:szCs w:val="20"/>
              </w:rPr>
            </w:pPr>
            <w:r w:rsidRPr="008D3461">
              <w:rPr>
                <w:b/>
                <w:w w:val="105"/>
                <w:sz w:val="20"/>
                <w:szCs w:val="20"/>
              </w:rPr>
              <w:t>Mix</w:t>
            </w:r>
            <w:r w:rsidRPr="008D3461">
              <w:rPr>
                <w:b/>
                <w:spacing w:val="-13"/>
                <w:w w:val="105"/>
                <w:sz w:val="20"/>
                <w:szCs w:val="20"/>
              </w:rPr>
              <w:t xml:space="preserve"> </w:t>
            </w:r>
            <w:r w:rsidRPr="008D3461">
              <w:rPr>
                <w:b/>
                <w:w w:val="105"/>
                <w:sz w:val="20"/>
                <w:szCs w:val="20"/>
              </w:rPr>
              <w:t>ID</w:t>
            </w:r>
          </w:p>
        </w:tc>
        <w:tc>
          <w:tcPr>
            <w:tcW w:w="3817" w:type="dxa"/>
            <w:gridSpan w:val="3"/>
          </w:tcPr>
          <w:p w14:paraId="7E75264B" w14:textId="2FACD493" w:rsidR="008D3461" w:rsidRPr="008D3461" w:rsidRDefault="008D3461" w:rsidP="007414EA">
            <w:pPr>
              <w:pStyle w:val="TableParagraph"/>
              <w:tabs>
                <w:tab w:val="left" w:pos="251"/>
                <w:tab w:val="left" w:pos="3017"/>
              </w:tabs>
              <w:ind w:left="-8" w:right="-15"/>
              <w:jc w:val="left"/>
              <w:rPr>
                <w:b/>
                <w:sz w:val="20"/>
                <w:szCs w:val="20"/>
              </w:rPr>
            </w:pPr>
            <w:r w:rsidRPr="008D3461">
              <w:rPr>
                <w:b/>
                <w:sz w:val="20"/>
                <w:szCs w:val="20"/>
              </w:rPr>
              <w:t xml:space="preserve"> </w:t>
            </w:r>
            <w:r w:rsidRPr="008D3461">
              <w:rPr>
                <w:b/>
                <w:sz w:val="20"/>
                <w:szCs w:val="20"/>
              </w:rPr>
              <w:tab/>
              <w:t>Split</w:t>
            </w:r>
            <w:r w:rsidRPr="008D3461">
              <w:rPr>
                <w:b/>
                <w:spacing w:val="-12"/>
                <w:sz w:val="20"/>
                <w:szCs w:val="20"/>
              </w:rPr>
              <w:t xml:space="preserve"> </w:t>
            </w:r>
            <w:r w:rsidRPr="008D3461">
              <w:rPr>
                <w:b/>
                <w:sz w:val="20"/>
                <w:szCs w:val="20"/>
              </w:rPr>
              <w:t>tensile</w:t>
            </w:r>
            <w:r w:rsidRPr="008D3461">
              <w:rPr>
                <w:b/>
                <w:spacing w:val="-10"/>
                <w:sz w:val="20"/>
                <w:szCs w:val="20"/>
              </w:rPr>
              <w:t xml:space="preserve"> </w:t>
            </w:r>
            <w:r w:rsidRPr="008D3461">
              <w:rPr>
                <w:b/>
                <w:sz w:val="20"/>
                <w:szCs w:val="20"/>
              </w:rPr>
              <w:t>strength (MPa)</w:t>
            </w:r>
            <w:r w:rsidRPr="008D3461">
              <w:rPr>
                <w:b/>
                <w:sz w:val="20"/>
                <w:szCs w:val="20"/>
              </w:rPr>
              <w:tab/>
            </w:r>
          </w:p>
        </w:tc>
      </w:tr>
      <w:tr w:rsidR="008D3461" w:rsidRPr="008D3461" w14:paraId="25A5EF73" w14:textId="77777777" w:rsidTr="008D3461">
        <w:trPr>
          <w:trHeight w:val="263"/>
          <w:jc w:val="center"/>
        </w:trPr>
        <w:tc>
          <w:tcPr>
            <w:tcW w:w="1630" w:type="dxa"/>
            <w:vMerge/>
          </w:tcPr>
          <w:p w14:paraId="2EC3785A" w14:textId="77777777" w:rsidR="008D3461" w:rsidRPr="008D3461" w:rsidRDefault="008D3461" w:rsidP="007414EA">
            <w:pPr>
              <w:rPr>
                <w:b/>
              </w:rPr>
            </w:pPr>
          </w:p>
        </w:tc>
        <w:tc>
          <w:tcPr>
            <w:tcW w:w="1266" w:type="dxa"/>
          </w:tcPr>
          <w:p w14:paraId="1BECD80F" w14:textId="77777777" w:rsidR="008D3461" w:rsidRPr="008D3461" w:rsidRDefault="008D3461" w:rsidP="007414EA">
            <w:pPr>
              <w:pStyle w:val="TableParagraph"/>
              <w:spacing w:line="229" w:lineRule="exact"/>
              <w:ind w:left="206"/>
              <w:jc w:val="left"/>
              <w:rPr>
                <w:b/>
                <w:sz w:val="20"/>
                <w:szCs w:val="20"/>
              </w:rPr>
            </w:pPr>
            <w:r w:rsidRPr="008D3461">
              <w:rPr>
                <w:b/>
                <w:sz w:val="20"/>
                <w:szCs w:val="20"/>
              </w:rPr>
              <w:t>3</w:t>
            </w:r>
            <w:r w:rsidRPr="008D3461">
              <w:rPr>
                <w:b/>
                <w:spacing w:val="-7"/>
                <w:sz w:val="20"/>
                <w:szCs w:val="20"/>
              </w:rPr>
              <w:t xml:space="preserve"> </w:t>
            </w:r>
            <w:r w:rsidRPr="008D3461">
              <w:rPr>
                <w:b/>
                <w:sz w:val="20"/>
                <w:szCs w:val="20"/>
              </w:rPr>
              <w:t>days</w:t>
            </w:r>
          </w:p>
        </w:tc>
        <w:tc>
          <w:tcPr>
            <w:tcW w:w="1242" w:type="dxa"/>
          </w:tcPr>
          <w:p w14:paraId="6829763D" w14:textId="77777777" w:rsidR="008D3461" w:rsidRPr="008D3461" w:rsidRDefault="008D3461" w:rsidP="007414EA">
            <w:pPr>
              <w:pStyle w:val="TableParagraph"/>
              <w:spacing w:line="229" w:lineRule="exact"/>
              <w:ind w:left="214"/>
              <w:jc w:val="left"/>
              <w:rPr>
                <w:b/>
                <w:sz w:val="20"/>
                <w:szCs w:val="20"/>
              </w:rPr>
            </w:pPr>
            <w:r w:rsidRPr="008D3461">
              <w:rPr>
                <w:b/>
                <w:sz w:val="20"/>
                <w:szCs w:val="20"/>
              </w:rPr>
              <w:t>7</w:t>
            </w:r>
            <w:r w:rsidRPr="008D3461">
              <w:rPr>
                <w:b/>
                <w:spacing w:val="-6"/>
                <w:sz w:val="20"/>
                <w:szCs w:val="20"/>
              </w:rPr>
              <w:t xml:space="preserve"> </w:t>
            </w:r>
            <w:r w:rsidRPr="008D3461">
              <w:rPr>
                <w:b/>
                <w:sz w:val="20"/>
                <w:szCs w:val="20"/>
              </w:rPr>
              <w:t>days</w:t>
            </w:r>
          </w:p>
        </w:tc>
        <w:tc>
          <w:tcPr>
            <w:tcW w:w="1309" w:type="dxa"/>
          </w:tcPr>
          <w:p w14:paraId="19A9E43E" w14:textId="77777777" w:rsidR="008D3461" w:rsidRPr="008D3461" w:rsidRDefault="008D3461" w:rsidP="007414EA">
            <w:pPr>
              <w:pStyle w:val="TableParagraph"/>
              <w:spacing w:line="229" w:lineRule="exact"/>
              <w:ind w:left="188"/>
              <w:jc w:val="left"/>
              <w:rPr>
                <w:b/>
                <w:sz w:val="20"/>
                <w:szCs w:val="20"/>
              </w:rPr>
            </w:pPr>
            <w:r w:rsidRPr="008D3461">
              <w:rPr>
                <w:b/>
                <w:sz w:val="20"/>
                <w:szCs w:val="20"/>
              </w:rPr>
              <w:t>28</w:t>
            </w:r>
            <w:r w:rsidRPr="008D3461">
              <w:rPr>
                <w:b/>
                <w:spacing w:val="-10"/>
                <w:sz w:val="20"/>
                <w:szCs w:val="20"/>
              </w:rPr>
              <w:t xml:space="preserve"> </w:t>
            </w:r>
            <w:r w:rsidRPr="008D3461">
              <w:rPr>
                <w:b/>
                <w:sz w:val="20"/>
                <w:szCs w:val="20"/>
              </w:rPr>
              <w:t>days</w:t>
            </w:r>
          </w:p>
        </w:tc>
      </w:tr>
      <w:tr w:rsidR="008D3461" w:rsidRPr="008D3461" w14:paraId="5F14153C" w14:textId="77777777" w:rsidTr="008D3461">
        <w:trPr>
          <w:trHeight w:val="260"/>
          <w:jc w:val="center"/>
        </w:trPr>
        <w:tc>
          <w:tcPr>
            <w:tcW w:w="1630" w:type="dxa"/>
          </w:tcPr>
          <w:p w14:paraId="69DFC8D8" w14:textId="77777777" w:rsidR="008D3461" w:rsidRPr="008D3461" w:rsidRDefault="008D3461" w:rsidP="007414EA">
            <w:pPr>
              <w:pStyle w:val="TableParagraph"/>
              <w:ind w:left="108"/>
              <w:jc w:val="left"/>
              <w:rPr>
                <w:bCs/>
                <w:sz w:val="20"/>
                <w:szCs w:val="20"/>
              </w:rPr>
            </w:pPr>
            <w:r w:rsidRPr="008D3461">
              <w:rPr>
                <w:bCs/>
                <w:sz w:val="20"/>
                <w:szCs w:val="20"/>
              </w:rPr>
              <w:t>M1+0%</w:t>
            </w:r>
          </w:p>
        </w:tc>
        <w:tc>
          <w:tcPr>
            <w:tcW w:w="1266" w:type="dxa"/>
          </w:tcPr>
          <w:p w14:paraId="4928FDE7" w14:textId="4B0F34CD" w:rsidR="008D3461" w:rsidRPr="008D3461" w:rsidRDefault="008D3461" w:rsidP="007414EA">
            <w:pPr>
              <w:pStyle w:val="TableParagraph"/>
              <w:ind w:left="316"/>
              <w:jc w:val="left"/>
              <w:rPr>
                <w:bCs/>
                <w:sz w:val="20"/>
                <w:szCs w:val="20"/>
              </w:rPr>
            </w:pPr>
            <w:r w:rsidRPr="008D3461">
              <w:rPr>
                <w:bCs/>
                <w:sz w:val="20"/>
                <w:szCs w:val="20"/>
              </w:rPr>
              <w:t>2.8</w:t>
            </w:r>
            <w:r w:rsidR="00B36DB4">
              <w:rPr>
                <w:bCs/>
                <w:sz w:val="20"/>
                <w:szCs w:val="20"/>
              </w:rPr>
              <w:t>5</w:t>
            </w:r>
          </w:p>
        </w:tc>
        <w:tc>
          <w:tcPr>
            <w:tcW w:w="1242" w:type="dxa"/>
          </w:tcPr>
          <w:p w14:paraId="44A1754A" w14:textId="1AF65955" w:rsidR="008D3461" w:rsidRPr="008D3461" w:rsidRDefault="008D3461" w:rsidP="007414EA">
            <w:pPr>
              <w:pStyle w:val="TableParagraph"/>
              <w:ind w:left="347" w:right="319"/>
              <w:rPr>
                <w:bCs/>
                <w:sz w:val="20"/>
                <w:szCs w:val="20"/>
              </w:rPr>
            </w:pPr>
            <w:r w:rsidRPr="008D3461">
              <w:rPr>
                <w:bCs/>
                <w:sz w:val="20"/>
                <w:szCs w:val="20"/>
              </w:rPr>
              <w:t>3.4</w:t>
            </w:r>
            <w:r w:rsidR="00B36DB4">
              <w:rPr>
                <w:bCs/>
                <w:sz w:val="20"/>
                <w:szCs w:val="20"/>
              </w:rPr>
              <w:t>5</w:t>
            </w:r>
          </w:p>
        </w:tc>
        <w:tc>
          <w:tcPr>
            <w:tcW w:w="1309" w:type="dxa"/>
          </w:tcPr>
          <w:p w14:paraId="011D60B8" w14:textId="50AF4163" w:rsidR="008D3461" w:rsidRPr="008D3461" w:rsidRDefault="008D3461" w:rsidP="007414EA">
            <w:pPr>
              <w:pStyle w:val="TableParagraph"/>
              <w:ind w:left="374" w:right="343"/>
              <w:rPr>
                <w:bCs/>
                <w:sz w:val="20"/>
                <w:szCs w:val="20"/>
              </w:rPr>
            </w:pPr>
            <w:r w:rsidRPr="008D3461">
              <w:rPr>
                <w:bCs/>
                <w:sz w:val="20"/>
                <w:szCs w:val="20"/>
              </w:rPr>
              <w:t>4.4</w:t>
            </w:r>
            <w:r w:rsidR="00B36DB4">
              <w:rPr>
                <w:bCs/>
                <w:sz w:val="20"/>
                <w:szCs w:val="20"/>
              </w:rPr>
              <w:t>5</w:t>
            </w:r>
          </w:p>
        </w:tc>
      </w:tr>
      <w:tr w:rsidR="008D3461" w:rsidRPr="008D3461" w14:paraId="0A6BFF47" w14:textId="77777777" w:rsidTr="008D3461">
        <w:trPr>
          <w:trHeight w:val="261"/>
          <w:jc w:val="center"/>
        </w:trPr>
        <w:tc>
          <w:tcPr>
            <w:tcW w:w="1630" w:type="dxa"/>
          </w:tcPr>
          <w:p w14:paraId="207F86F3" w14:textId="77777777" w:rsidR="008D3461" w:rsidRPr="008D3461" w:rsidRDefault="008D3461" w:rsidP="007414EA">
            <w:pPr>
              <w:pStyle w:val="TableParagraph"/>
              <w:ind w:left="108"/>
              <w:jc w:val="left"/>
              <w:rPr>
                <w:bCs/>
                <w:sz w:val="20"/>
                <w:szCs w:val="20"/>
              </w:rPr>
            </w:pPr>
            <w:r w:rsidRPr="008D3461">
              <w:rPr>
                <w:bCs/>
                <w:sz w:val="20"/>
                <w:szCs w:val="20"/>
              </w:rPr>
              <w:t>M1+0.5%</w:t>
            </w:r>
          </w:p>
        </w:tc>
        <w:tc>
          <w:tcPr>
            <w:tcW w:w="1266" w:type="dxa"/>
          </w:tcPr>
          <w:p w14:paraId="5768E9A6" w14:textId="672BBE61" w:rsidR="008D3461" w:rsidRPr="008D3461" w:rsidRDefault="008D3461" w:rsidP="007414EA">
            <w:pPr>
              <w:pStyle w:val="TableParagraph"/>
              <w:ind w:left="316"/>
              <w:jc w:val="left"/>
              <w:rPr>
                <w:bCs/>
                <w:sz w:val="20"/>
                <w:szCs w:val="20"/>
              </w:rPr>
            </w:pPr>
            <w:r w:rsidRPr="008D3461">
              <w:rPr>
                <w:bCs/>
                <w:sz w:val="20"/>
                <w:szCs w:val="20"/>
              </w:rPr>
              <w:t>4.9</w:t>
            </w:r>
            <w:r w:rsidR="00B36DB4">
              <w:rPr>
                <w:bCs/>
                <w:sz w:val="20"/>
                <w:szCs w:val="20"/>
              </w:rPr>
              <w:t>4</w:t>
            </w:r>
          </w:p>
        </w:tc>
        <w:tc>
          <w:tcPr>
            <w:tcW w:w="1242" w:type="dxa"/>
          </w:tcPr>
          <w:p w14:paraId="6ED8692E" w14:textId="2FF5D93E" w:rsidR="008D3461" w:rsidRPr="008D3461" w:rsidRDefault="008D3461" w:rsidP="007414EA">
            <w:pPr>
              <w:pStyle w:val="TableParagraph"/>
              <w:ind w:left="324"/>
              <w:jc w:val="left"/>
              <w:rPr>
                <w:bCs/>
                <w:sz w:val="20"/>
                <w:szCs w:val="20"/>
              </w:rPr>
            </w:pPr>
            <w:r w:rsidRPr="008D3461">
              <w:rPr>
                <w:bCs/>
                <w:sz w:val="20"/>
                <w:szCs w:val="20"/>
              </w:rPr>
              <w:t>5.0</w:t>
            </w:r>
            <w:r w:rsidR="00B36DB4">
              <w:rPr>
                <w:bCs/>
                <w:sz w:val="20"/>
                <w:szCs w:val="20"/>
              </w:rPr>
              <w:t>8</w:t>
            </w:r>
          </w:p>
        </w:tc>
        <w:tc>
          <w:tcPr>
            <w:tcW w:w="1309" w:type="dxa"/>
          </w:tcPr>
          <w:p w14:paraId="7F480EC8" w14:textId="4CE21FF6" w:rsidR="008D3461" w:rsidRPr="008D3461" w:rsidRDefault="008D3461" w:rsidP="007414EA">
            <w:pPr>
              <w:pStyle w:val="TableParagraph"/>
              <w:ind w:left="352"/>
              <w:jc w:val="left"/>
              <w:rPr>
                <w:bCs/>
                <w:sz w:val="20"/>
                <w:szCs w:val="20"/>
              </w:rPr>
            </w:pPr>
            <w:r w:rsidRPr="008D3461">
              <w:rPr>
                <w:bCs/>
                <w:sz w:val="20"/>
                <w:szCs w:val="20"/>
              </w:rPr>
              <w:t>6.0</w:t>
            </w:r>
            <w:r w:rsidR="00B36DB4">
              <w:rPr>
                <w:bCs/>
                <w:sz w:val="20"/>
                <w:szCs w:val="20"/>
              </w:rPr>
              <w:t>4</w:t>
            </w:r>
          </w:p>
        </w:tc>
      </w:tr>
      <w:tr w:rsidR="008D3461" w:rsidRPr="008D3461" w14:paraId="63EE9549" w14:textId="77777777" w:rsidTr="008D3461">
        <w:trPr>
          <w:trHeight w:val="261"/>
          <w:jc w:val="center"/>
        </w:trPr>
        <w:tc>
          <w:tcPr>
            <w:tcW w:w="1630" w:type="dxa"/>
          </w:tcPr>
          <w:p w14:paraId="6C2CFA91" w14:textId="77777777" w:rsidR="008D3461" w:rsidRPr="008D3461" w:rsidRDefault="008D3461" w:rsidP="007414EA">
            <w:pPr>
              <w:pStyle w:val="TableParagraph"/>
              <w:ind w:left="108"/>
              <w:jc w:val="left"/>
              <w:rPr>
                <w:bCs/>
                <w:sz w:val="20"/>
                <w:szCs w:val="20"/>
              </w:rPr>
            </w:pPr>
            <w:r w:rsidRPr="008D3461">
              <w:rPr>
                <w:bCs/>
                <w:sz w:val="20"/>
                <w:szCs w:val="20"/>
              </w:rPr>
              <w:t>M2+0%</w:t>
            </w:r>
          </w:p>
        </w:tc>
        <w:tc>
          <w:tcPr>
            <w:tcW w:w="1266" w:type="dxa"/>
          </w:tcPr>
          <w:p w14:paraId="14957A39" w14:textId="13B1D1AC" w:rsidR="008D3461" w:rsidRPr="008D3461" w:rsidRDefault="008D3461" w:rsidP="007414EA">
            <w:pPr>
              <w:pStyle w:val="TableParagraph"/>
              <w:ind w:left="316"/>
              <w:jc w:val="left"/>
              <w:rPr>
                <w:bCs/>
                <w:sz w:val="20"/>
                <w:szCs w:val="20"/>
              </w:rPr>
            </w:pPr>
            <w:r w:rsidRPr="008D3461">
              <w:rPr>
                <w:bCs/>
                <w:sz w:val="20"/>
                <w:szCs w:val="20"/>
              </w:rPr>
              <w:t>2.7</w:t>
            </w:r>
            <w:r w:rsidR="00B36DB4">
              <w:rPr>
                <w:bCs/>
                <w:sz w:val="20"/>
                <w:szCs w:val="20"/>
              </w:rPr>
              <w:t>6</w:t>
            </w:r>
          </w:p>
        </w:tc>
        <w:tc>
          <w:tcPr>
            <w:tcW w:w="1242" w:type="dxa"/>
          </w:tcPr>
          <w:p w14:paraId="457EA5C3" w14:textId="059BFADD" w:rsidR="008D3461" w:rsidRPr="008D3461" w:rsidRDefault="008D3461" w:rsidP="007414EA">
            <w:pPr>
              <w:pStyle w:val="TableParagraph"/>
              <w:ind w:left="347" w:right="319"/>
              <w:rPr>
                <w:bCs/>
                <w:sz w:val="20"/>
                <w:szCs w:val="20"/>
              </w:rPr>
            </w:pPr>
            <w:r w:rsidRPr="008D3461">
              <w:rPr>
                <w:bCs/>
                <w:sz w:val="20"/>
                <w:szCs w:val="20"/>
              </w:rPr>
              <w:t>3.1</w:t>
            </w:r>
            <w:r w:rsidR="00B36DB4">
              <w:rPr>
                <w:bCs/>
                <w:sz w:val="20"/>
                <w:szCs w:val="20"/>
              </w:rPr>
              <w:t>2</w:t>
            </w:r>
          </w:p>
        </w:tc>
        <w:tc>
          <w:tcPr>
            <w:tcW w:w="1309" w:type="dxa"/>
          </w:tcPr>
          <w:p w14:paraId="26AA0781" w14:textId="5002EF29" w:rsidR="008D3461" w:rsidRPr="008D3461" w:rsidRDefault="008D3461" w:rsidP="007414EA">
            <w:pPr>
              <w:pStyle w:val="TableParagraph"/>
              <w:ind w:left="352"/>
              <w:jc w:val="left"/>
              <w:rPr>
                <w:bCs/>
                <w:sz w:val="20"/>
                <w:szCs w:val="20"/>
              </w:rPr>
            </w:pPr>
            <w:r w:rsidRPr="008D3461">
              <w:rPr>
                <w:bCs/>
                <w:sz w:val="20"/>
                <w:szCs w:val="20"/>
              </w:rPr>
              <w:t>4.1</w:t>
            </w:r>
            <w:r w:rsidR="00B36DB4">
              <w:rPr>
                <w:bCs/>
                <w:sz w:val="20"/>
                <w:szCs w:val="20"/>
              </w:rPr>
              <w:t>9</w:t>
            </w:r>
          </w:p>
        </w:tc>
      </w:tr>
      <w:tr w:rsidR="008D3461" w:rsidRPr="008D3461" w14:paraId="2BF30C1E" w14:textId="77777777" w:rsidTr="008D3461">
        <w:trPr>
          <w:trHeight w:val="261"/>
          <w:jc w:val="center"/>
        </w:trPr>
        <w:tc>
          <w:tcPr>
            <w:tcW w:w="1630" w:type="dxa"/>
          </w:tcPr>
          <w:p w14:paraId="52E1FEEA" w14:textId="77777777" w:rsidR="008D3461" w:rsidRPr="008D3461" w:rsidRDefault="008D3461" w:rsidP="007414EA">
            <w:pPr>
              <w:pStyle w:val="TableParagraph"/>
              <w:ind w:left="108"/>
              <w:jc w:val="left"/>
              <w:rPr>
                <w:bCs/>
                <w:sz w:val="20"/>
                <w:szCs w:val="20"/>
              </w:rPr>
            </w:pPr>
            <w:r w:rsidRPr="008D3461">
              <w:rPr>
                <w:bCs/>
                <w:sz w:val="20"/>
                <w:szCs w:val="20"/>
              </w:rPr>
              <w:t>M2+0.75%</w:t>
            </w:r>
          </w:p>
        </w:tc>
        <w:tc>
          <w:tcPr>
            <w:tcW w:w="1266" w:type="dxa"/>
          </w:tcPr>
          <w:p w14:paraId="42FD3857" w14:textId="5D983FAE" w:rsidR="008D3461" w:rsidRPr="008D3461" w:rsidRDefault="008D3461" w:rsidP="007414EA">
            <w:pPr>
              <w:pStyle w:val="TableParagraph"/>
              <w:ind w:left="316"/>
              <w:jc w:val="left"/>
              <w:rPr>
                <w:bCs/>
                <w:sz w:val="20"/>
                <w:szCs w:val="20"/>
              </w:rPr>
            </w:pPr>
            <w:r w:rsidRPr="008D3461">
              <w:rPr>
                <w:bCs/>
                <w:sz w:val="20"/>
                <w:szCs w:val="20"/>
              </w:rPr>
              <w:t>5.0</w:t>
            </w:r>
            <w:r w:rsidR="00B36DB4">
              <w:rPr>
                <w:bCs/>
                <w:sz w:val="20"/>
                <w:szCs w:val="20"/>
              </w:rPr>
              <w:t>8</w:t>
            </w:r>
          </w:p>
        </w:tc>
        <w:tc>
          <w:tcPr>
            <w:tcW w:w="1242" w:type="dxa"/>
          </w:tcPr>
          <w:p w14:paraId="07673993" w14:textId="5F4845B4" w:rsidR="008D3461" w:rsidRPr="008D3461" w:rsidRDefault="008D3461" w:rsidP="007414EA">
            <w:pPr>
              <w:pStyle w:val="TableParagraph"/>
              <w:ind w:left="324"/>
              <w:jc w:val="left"/>
              <w:rPr>
                <w:bCs/>
                <w:sz w:val="20"/>
                <w:szCs w:val="20"/>
              </w:rPr>
            </w:pPr>
            <w:r w:rsidRPr="008D3461">
              <w:rPr>
                <w:bCs/>
                <w:sz w:val="20"/>
                <w:szCs w:val="20"/>
              </w:rPr>
              <w:t>5.3</w:t>
            </w:r>
            <w:r w:rsidR="00B36DB4">
              <w:rPr>
                <w:bCs/>
                <w:sz w:val="20"/>
                <w:szCs w:val="20"/>
              </w:rPr>
              <w:t>5</w:t>
            </w:r>
          </w:p>
        </w:tc>
        <w:tc>
          <w:tcPr>
            <w:tcW w:w="1309" w:type="dxa"/>
          </w:tcPr>
          <w:p w14:paraId="1E187952" w14:textId="141601D9" w:rsidR="008D3461" w:rsidRPr="008D3461" w:rsidRDefault="008D3461" w:rsidP="007414EA">
            <w:pPr>
              <w:pStyle w:val="TableParagraph"/>
              <w:ind w:left="352"/>
              <w:jc w:val="left"/>
              <w:rPr>
                <w:bCs/>
                <w:sz w:val="20"/>
                <w:szCs w:val="20"/>
              </w:rPr>
            </w:pPr>
            <w:r w:rsidRPr="008D3461">
              <w:rPr>
                <w:bCs/>
                <w:sz w:val="20"/>
                <w:szCs w:val="20"/>
              </w:rPr>
              <w:t>6.5</w:t>
            </w:r>
            <w:r w:rsidR="00B36DB4">
              <w:rPr>
                <w:bCs/>
                <w:sz w:val="20"/>
                <w:szCs w:val="20"/>
              </w:rPr>
              <w:t>1</w:t>
            </w:r>
          </w:p>
        </w:tc>
      </w:tr>
      <w:tr w:rsidR="008D3461" w:rsidRPr="008D3461" w14:paraId="773858AD" w14:textId="77777777" w:rsidTr="008D3461">
        <w:trPr>
          <w:trHeight w:val="261"/>
          <w:jc w:val="center"/>
        </w:trPr>
        <w:tc>
          <w:tcPr>
            <w:tcW w:w="1630" w:type="dxa"/>
          </w:tcPr>
          <w:p w14:paraId="26249FC2" w14:textId="77777777" w:rsidR="008D3461" w:rsidRPr="008D3461" w:rsidRDefault="008D3461" w:rsidP="007414EA">
            <w:pPr>
              <w:pStyle w:val="TableParagraph"/>
              <w:ind w:left="108"/>
              <w:jc w:val="left"/>
              <w:rPr>
                <w:bCs/>
                <w:sz w:val="20"/>
                <w:szCs w:val="20"/>
              </w:rPr>
            </w:pPr>
            <w:r w:rsidRPr="008D3461">
              <w:rPr>
                <w:bCs/>
                <w:sz w:val="20"/>
                <w:szCs w:val="20"/>
              </w:rPr>
              <w:t>M3+0%</w:t>
            </w:r>
          </w:p>
        </w:tc>
        <w:tc>
          <w:tcPr>
            <w:tcW w:w="1266" w:type="dxa"/>
          </w:tcPr>
          <w:p w14:paraId="6611AC8B" w14:textId="26E58C6F" w:rsidR="008D3461" w:rsidRPr="008D3461" w:rsidRDefault="008D3461" w:rsidP="007414EA">
            <w:pPr>
              <w:pStyle w:val="TableParagraph"/>
              <w:ind w:left="316"/>
              <w:jc w:val="left"/>
              <w:rPr>
                <w:bCs/>
                <w:sz w:val="20"/>
                <w:szCs w:val="20"/>
              </w:rPr>
            </w:pPr>
            <w:r w:rsidRPr="008D3461">
              <w:rPr>
                <w:bCs/>
                <w:sz w:val="20"/>
                <w:szCs w:val="20"/>
              </w:rPr>
              <w:t>2.6</w:t>
            </w:r>
            <w:r w:rsidR="00B36DB4">
              <w:rPr>
                <w:bCs/>
                <w:sz w:val="20"/>
                <w:szCs w:val="20"/>
              </w:rPr>
              <w:t>8</w:t>
            </w:r>
          </w:p>
        </w:tc>
        <w:tc>
          <w:tcPr>
            <w:tcW w:w="1242" w:type="dxa"/>
          </w:tcPr>
          <w:p w14:paraId="4F152CE2" w14:textId="0CB02202" w:rsidR="008D3461" w:rsidRPr="008D3461" w:rsidRDefault="008D3461" w:rsidP="007414EA">
            <w:pPr>
              <w:pStyle w:val="TableParagraph"/>
              <w:ind w:left="324"/>
              <w:jc w:val="left"/>
              <w:rPr>
                <w:bCs/>
                <w:sz w:val="20"/>
                <w:szCs w:val="20"/>
              </w:rPr>
            </w:pPr>
            <w:r w:rsidRPr="008D3461">
              <w:rPr>
                <w:bCs/>
                <w:sz w:val="20"/>
                <w:szCs w:val="20"/>
              </w:rPr>
              <w:t>3.0</w:t>
            </w:r>
            <w:r w:rsidR="00B36DB4">
              <w:rPr>
                <w:bCs/>
                <w:sz w:val="20"/>
                <w:szCs w:val="20"/>
              </w:rPr>
              <w:t>1</w:t>
            </w:r>
          </w:p>
        </w:tc>
        <w:tc>
          <w:tcPr>
            <w:tcW w:w="1309" w:type="dxa"/>
          </w:tcPr>
          <w:p w14:paraId="7A67B284" w14:textId="6448578B" w:rsidR="008D3461" w:rsidRPr="008D3461" w:rsidRDefault="008D3461" w:rsidP="007414EA">
            <w:pPr>
              <w:pStyle w:val="TableParagraph"/>
              <w:ind w:left="374" w:right="343"/>
              <w:rPr>
                <w:bCs/>
                <w:sz w:val="20"/>
                <w:szCs w:val="20"/>
              </w:rPr>
            </w:pPr>
            <w:r w:rsidRPr="008D3461">
              <w:rPr>
                <w:bCs/>
                <w:sz w:val="20"/>
                <w:szCs w:val="20"/>
              </w:rPr>
              <w:t>3</w:t>
            </w:r>
            <w:r w:rsidR="00B36DB4">
              <w:rPr>
                <w:bCs/>
                <w:sz w:val="20"/>
                <w:szCs w:val="20"/>
              </w:rPr>
              <w:t>.</w:t>
            </w:r>
            <w:r w:rsidRPr="008D3461">
              <w:rPr>
                <w:bCs/>
                <w:sz w:val="20"/>
                <w:szCs w:val="20"/>
              </w:rPr>
              <w:t>9</w:t>
            </w:r>
            <w:r w:rsidR="004F1C71">
              <w:rPr>
                <w:bCs/>
                <w:sz w:val="20"/>
                <w:szCs w:val="20"/>
              </w:rPr>
              <w:t>4</w:t>
            </w:r>
          </w:p>
        </w:tc>
      </w:tr>
      <w:tr w:rsidR="008D3461" w:rsidRPr="008D3461" w14:paraId="51BF4F6B" w14:textId="77777777" w:rsidTr="008D3461">
        <w:trPr>
          <w:trHeight w:val="261"/>
          <w:jc w:val="center"/>
        </w:trPr>
        <w:tc>
          <w:tcPr>
            <w:tcW w:w="1630" w:type="dxa"/>
          </w:tcPr>
          <w:p w14:paraId="47AEE640" w14:textId="77777777" w:rsidR="008D3461" w:rsidRPr="008D3461" w:rsidRDefault="008D3461" w:rsidP="007414EA">
            <w:pPr>
              <w:pStyle w:val="TableParagraph"/>
              <w:tabs>
                <w:tab w:val="left" w:pos="1603"/>
              </w:tabs>
              <w:spacing w:line="228" w:lineRule="exact"/>
              <w:ind w:left="-15" w:right="-332"/>
              <w:jc w:val="left"/>
              <w:rPr>
                <w:bCs/>
                <w:sz w:val="20"/>
                <w:szCs w:val="20"/>
              </w:rPr>
            </w:pPr>
            <w:r w:rsidRPr="008D3461">
              <w:rPr>
                <w:bCs/>
                <w:sz w:val="20"/>
                <w:szCs w:val="20"/>
              </w:rPr>
              <w:t xml:space="preserve"> </w:t>
            </w:r>
            <w:r w:rsidRPr="008D3461">
              <w:rPr>
                <w:bCs/>
                <w:spacing w:val="12"/>
                <w:sz w:val="20"/>
                <w:szCs w:val="20"/>
              </w:rPr>
              <w:t xml:space="preserve"> </w:t>
            </w:r>
            <w:r w:rsidRPr="008D3461">
              <w:rPr>
                <w:bCs/>
                <w:sz w:val="20"/>
                <w:szCs w:val="20"/>
              </w:rPr>
              <w:t>M3+0.75%</w:t>
            </w:r>
            <w:r w:rsidRPr="008D3461">
              <w:rPr>
                <w:bCs/>
                <w:sz w:val="20"/>
                <w:szCs w:val="20"/>
              </w:rPr>
              <w:tab/>
            </w:r>
          </w:p>
        </w:tc>
        <w:tc>
          <w:tcPr>
            <w:tcW w:w="1266" w:type="dxa"/>
          </w:tcPr>
          <w:p w14:paraId="1BC3F367" w14:textId="4A9A4282" w:rsidR="008D3461" w:rsidRPr="008D3461" w:rsidRDefault="008D3461" w:rsidP="007414EA">
            <w:pPr>
              <w:pStyle w:val="TableParagraph"/>
              <w:tabs>
                <w:tab w:val="left" w:pos="1324"/>
              </w:tabs>
              <w:spacing w:line="228" w:lineRule="exact"/>
              <w:ind w:left="316" w:right="-332"/>
              <w:jc w:val="left"/>
              <w:rPr>
                <w:bCs/>
                <w:sz w:val="20"/>
                <w:szCs w:val="20"/>
              </w:rPr>
            </w:pPr>
            <w:r w:rsidRPr="008D3461">
              <w:rPr>
                <w:bCs/>
                <w:sz w:val="20"/>
                <w:szCs w:val="20"/>
              </w:rPr>
              <w:t>3.1</w:t>
            </w:r>
            <w:r w:rsidR="00B36DB4">
              <w:rPr>
                <w:bCs/>
                <w:sz w:val="20"/>
                <w:szCs w:val="20"/>
              </w:rPr>
              <w:t>3</w:t>
            </w:r>
            <w:r w:rsidRPr="008D3461">
              <w:rPr>
                <w:bCs/>
                <w:sz w:val="20"/>
                <w:szCs w:val="20"/>
              </w:rPr>
              <w:tab/>
            </w:r>
          </w:p>
        </w:tc>
        <w:tc>
          <w:tcPr>
            <w:tcW w:w="1242" w:type="dxa"/>
          </w:tcPr>
          <w:p w14:paraId="475D7B34" w14:textId="399CD54A" w:rsidR="008D3461" w:rsidRPr="008D3461" w:rsidRDefault="008D3461" w:rsidP="007414EA">
            <w:pPr>
              <w:pStyle w:val="TableParagraph"/>
              <w:tabs>
                <w:tab w:val="left" w:pos="1385"/>
              </w:tabs>
              <w:spacing w:line="228" w:lineRule="exact"/>
              <w:ind w:left="324" w:right="-418"/>
              <w:jc w:val="left"/>
              <w:rPr>
                <w:bCs/>
                <w:sz w:val="20"/>
                <w:szCs w:val="20"/>
              </w:rPr>
            </w:pPr>
            <w:r w:rsidRPr="008D3461">
              <w:rPr>
                <w:bCs/>
                <w:sz w:val="20"/>
                <w:szCs w:val="20"/>
              </w:rPr>
              <w:t>4.1</w:t>
            </w:r>
            <w:r w:rsidR="00B36DB4">
              <w:rPr>
                <w:bCs/>
                <w:sz w:val="20"/>
                <w:szCs w:val="20"/>
              </w:rPr>
              <w:t>5</w:t>
            </w:r>
            <w:r w:rsidRPr="008D3461">
              <w:rPr>
                <w:bCs/>
                <w:sz w:val="20"/>
                <w:szCs w:val="20"/>
              </w:rPr>
              <w:tab/>
            </w:r>
          </w:p>
        </w:tc>
        <w:tc>
          <w:tcPr>
            <w:tcW w:w="1309" w:type="dxa"/>
          </w:tcPr>
          <w:p w14:paraId="684C49FD" w14:textId="46536E5A" w:rsidR="008D3461" w:rsidRPr="008D3461" w:rsidRDefault="008D3461" w:rsidP="007414EA">
            <w:pPr>
              <w:pStyle w:val="TableParagraph"/>
              <w:tabs>
                <w:tab w:val="left" w:pos="1036"/>
              </w:tabs>
              <w:spacing w:line="228" w:lineRule="exact"/>
              <w:ind w:left="405" w:right="-15"/>
              <w:jc w:val="left"/>
              <w:rPr>
                <w:bCs/>
                <w:sz w:val="20"/>
                <w:szCs w:val="20"/>
              </w:rPr>
            </w:pPr>
            <w:r w:rsidRPr="008D3461">
              <w:rPr>
                <w:bCs/>
                <w:sz w:val="20"/>
                <w:szCs w:val="20"/>
              </w:rPr>
              <w:t>4.9</w:t>
            </w:r>
            <w:r w:rsidR="004F1C71">
              <w:rPr>
                <w:bCs/>
                <w:sz w:val="20"/>
                <w:szCs w:val="20"/>
              </w:rPr>
              <w:t>4</w:t>
            </w:r>
            <w:r w:rsidRPr="008D3461">
              <w:rPr>
                <w:bCs/>
                <w:sz w:val="20"/>
                <w:szCs w:val="20"/>
              </w:rPr>
              <w:tab/>
            </w:r>
          </w:p>
        </w:tc>
      </w:tr>
    </w:tbl>
    <w:p w14:paraId="3A79D3C3" w14:textId="77777777" w:rsidR="008D3461" w:rsidRDefault="008D3461" w:rsidP="008D3461">
      <w:pPr>
        <w:pStyle w:val="BodyText"/>
        <w:spacing w:line="235" w:lineRule="auto"/>
        <w:ind w:right="254"/>
      </w:pPr>
    </w:p>
    <w:p w14:paraId="2EB2717F" w14:textId="1C9926FF" w:rsidR="008D3461" w:rsidRDefault="008D3461" w:rsidP="008D3461">
      <w:pPr>
        <w:pStyle w:val="BodyText"/>
        <w:spacing w:line="235" w:lineRule="auto"/>
        <w:ind w:right="254"/>
      </w:pPr>
      <w:r>
        <w:t>The results of the split tensile strength test (Figure 3) demonstrated that the addition of steel fibres significantly increased the tensile strength. Compared to simple SCC, the rate of growth in tensile strength is more noticeable at younger ages for the same mixture. A 30% average increase is reported for M1+0.5% steel fibres, 40% for M2+0.75% steel fibres, and 20% for M3+0.75% steel fibres. The increase in tensile strength is mostly attributable to the steel fiber's resistance to the spread of microcracks in the matrix.</w:t>
      </w:r>
    </w:p>
    <w:p w14:paraId="2F6C62F9" w14:textId="2844670D" w:rsidR="00917789" w:rsidRDefault="008D3461" w:rsidP="008D3461">
      <w:pPr>
        <w:pStyle w:val="BodyText"/>
        <w:spacing w:line="235" w:lineRule="auto"/>
        <w:ind w:right="254"/>
      </w:pPr>
      <w:r>
        <w:t>This is accomplished by increasing the matrix's resistance to overall cracking and by bridging over the minor fractures caused by the applied stress, so preventing the little crack from growing into a significant one. During testing, it was discovered that the crack-bridging actions of steel fibres prevented the cylindrical specimens from cracking entirely at failure stress.</w:t>
      </w:r>
    </w:p>
    <w:p w14:paraId="46F57ABB" w14:textId="067AFF9D" w:rsidR="00EC55F5" w:rsidRDefault="00917789" w:rsidP="00917789">
      <w:pPr>
        <w:pStyle w:val="BodyText"/>
        <w:spacing w:line="235" w:lineRule="auto"/>
        <w:ind w:right="254" w:firstLine="0"/>
        <w:jc w:val="center"/>
      </w:pPr>
      <w:r>
        <w:rPr>
          <w:noProof/>
        </w:rPr>
        <w:drawing>
          <wp:inline distT="0" distB="0" distL="0" distR="0" wp14:anchorId="2545162C" wp14:editId="7C291AA1">
            <wp:extent cx="5518485" cy="2518611"/>
            <wp:effectExtent l="0" t="0" r="0" b="0"/>
            <wp:docPr id="2" name="Chart 2">
              <a:extLst xmlns:a="http://schemas.openxmlformats.org/drawingml/2006/main">
                <a:ext uri="{FF2B5EF4-FFF2-40B4-BE49-F238E27FC236}">
                  <a16:creationId xmlns:a16="http://schemas.microsoft.com/office/drawing/2014/main" id="{DDE3602F-0E88-A968-C123-E49ED6A4DF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8A637E" w14:textId="359EDF75" w:rsidR="00EC55F5" w:rsidRDefault="00917789" w:rsidP="00917789">
      <w:pPr>
        <w:pStyle w:val="BodyText"/>
        <w:spacing w:line="235" w:lineRule="auto"/>
        <w:ind w:right="254" w:firstLine="0"/>
        <w:jc w:val="center"/>
      </w:pPr>
      <w:r w:rsidRPr="000B5B2F">
        <w:rPr>
          <w:b/>
        </w:rPr>
        <w:t xml:space="preserve">Figure </w:t>
      </w:r>
      <w:r>
        <w:rPr>
          <w:b/>
        </w:rPr>
        <w:t>2</w:t>
      </w:r>
      <w:r w:rsidRPr="000B5B2F">
        <w:rPr>
          <w:b/>
        </w:rPr>
        <w:t xml:space="preserve">: </w:t>
      </w:r>
      <w:r>
        <w:rPr>
          <w:b/>
        </w:rPr>
        <w:t>Variation of Compressive Strength with Age</w:t>
      </w:r>
    </w:p>
    <w:p w14:paraId="2CE21FA0" w14:textId="7A337E51" w:rsidR="00EC55F5" w:rsidRDefault="00EC55F5" w:rsidP="00EC55F5">
      <w:pPr>
        <w:pStyle w:val="BodyText"/>
        <w:spacing w:line="235" w:lineRule="auto"/>
        <w:ind w:right="254" w:firstLine="0"/>
      </w:pPr>
    </w:p>
    <w:p w14:paraId="2481E3DC" w14:textId="59560B4E" w:rsidR="00C63D85" w:rsidRDefault="00C63D85" w:rsidP="00C63D85">
      <w:pPr>
        <w:pStyle w:val="BodyText"/>
        <w:spacing w:line="235" w:lineRule="auto"/>
        <w:ind w:right="254" w:firstLine="0"/>
        <w:jc w:val="center"/>
      </w:pPr>
      <w:r>
        <w:rPr>
          <w:noProof/>
        </w:rPr>
        <w:drawing>
          <wp:inline distT="0" distB="0" distL="0" distR="0" wp14:anchorId="54FCA4D3" wp14:editId="28DAFBDA">
            <wp:extent cx="5646821" cy="2518610"/>
            <wp:effectExtent l="0" t="0" r="0" b="0"/>
            <wp:docPr id="3" name="Chart 3">
              <a:extLst xmlns:a="http://schemas.openxmlformats.org/drawingml/2006/main">
                <a:ext uri="{FF2B5EF4-FFF2-40B4-BE49-F238E27FC236}">
                  <a16:creationId xmlns:a16="http://schemas.microsoft.com/office/drawing/2014/main" id="{E2852712-CBD3-EADD-515F-2F6606712B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F8A906" w14:textId="092B9A69" w:rsidR="00C63D85" w:rsidRDefault="00C63D85" w:rsidP="00C63D85">
      <w:pPr>
        <w:pStyle w:val="BodyText"/>
        <w:spacing w:line="235" w:lineRule="auto"/>
        <w:ind w:right="254" w:firstLine="0"/>
        <w:jc w:val="center"/>
      </w:pPr>
      <w:r w:rsidRPr="000B5B2F">
        <w:rPr>
          <w:b/>
        </w:rPr>
        <w:t xml:space="preserve">Figure </w:t>
      </w:r>
      <w:r>
        <w:rPr>
          <w:b/>
        </w:rPr>
        <w:t>3</w:t>
      </w:r>
      <w:r w:rsidRPr="000B5B2F">
        <w:rPr>
          <w:b/>
        </w:rPr>
        <w:t xml:space="preserve">: </w:t>
      </w:r>
      <w:r>
        <w:rPr>
          <w:b/>
        </w:rPr>
        <w:t>Variation of Split Tensile Strength with Age</w:t>
      </w:r>
    </w:p>
    <w:p w14:paraId="3247BF72" w14:textId="104C4DB0" w:rsidR="00C63D85" w:rsidRDefault="00CB583E" w:rsidP="00CB583E">
      <w:pPr>
        <w:pStyle w:val="BodyText"/>
        <w:spacing w:line="235" w:lineRule="auto"/>
        <w:ind w:right="254"/>
      </w:pPr>
      <w:r>
        <w:t>Concrete's elastic modulus was tested to determine the material's resistance to distortion. From the slope of the line traced from the origin, a compressive stress equal to 0.45 times the compressive stress of concrete was calculated. The test was carried out using a compression testing equipment with a maximum capacity of 2,000 kN. Attaching a compressometer with a dial gauge to the cylinder enabled the measurement of cylinder deformation. The secant modulus is derived from the stress-strain curve, and the average values are shown in Table 9. The elastic modulus of the investigated concrete mixtures varied between 28 and 39 GPa. The acquired results indicate a 10% increase in the average elastic modulus of fiber-reinforced concrete compared to plain SCC.</w:t>
      </w:r>
    </w:p>
    <w:p w14:paraId="5A4D0285" w14:textId="39CE2C09" w:rsidR="00CB583E" w:rsidRDefault="00CB583E" w:rsidP="00CB583E">
      <w:pPr>
        <w:pStyle w:val="BodyText"/>
        <w:spacing w:line="235" w:lineRule="auto"/>
        <w:ind w:right="254"/>
      </w:pPr>
      <w:r>
        <w:lastRenderedPageBreak/>
        <w:t xml:space="preserve">Figure 4 illustrates the elastic modulus found at various ages in reference to IS 456-2000                     </w:t>
      </w:r>
      <m:oMath>
        <m:r>
          <w:rPr>
            <w:rFonts w:ascii="Cambria Math" w:hAnsi="Cambria Math"/>
          </w:rPr>
          <m:t>Ec=5000</m:t>
        </m:r>
        <m:rad>
          <m:radPr>
            <m:degHide m:val="1"/>
            <m:ctrlPr>
              <w:rPr>
                <w:rFonts w:ascii="Cambria Math" w:hAnsi="Cambria Math"/>
                <w:i/>
              </w:rPr>
            </m:ctrlPr>
          </m:radPr>
          <m:deg/>
          <m:e>
            <m:r>
              <w:rPr>
                <w:rFonts w:ascii="Cambria Math" w:hAnsi="Cambria Math"/>
              </w:rPr>
              <m:t>fck</m:t>
            </m:r>
          </m:e>
        </m:rad>
      </m:oMath>
      <w:r>
        <w:t xml:space="preserve"> and NF EN 1992-1-1 </w:t>
      </w:r>
      <m:oMath>
        <m:r>
          <w:rPr>
            <w:rFonts w:ascii="Cambria Math" w:hAnsi="Cambria Math"/>
          </w:rPr>
          <m:t>Ecm=22×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fcm</m:t>
                    </m:r>
                  </m:num>
                  <m:den>
                    <m:r>
                      <w:rPr>
                        <w:rFonts w:ascii="Cambria Math" w:hAnsi="Cambria Math"/>
                      </w:rPr>
                      <m:t>10</m:t>
                    </m:r>
                  </m:den>
                </m:f>
              </m:e>
            </m:d>
          </m:e>
          <m:sup>
            <m:r>
              <w:rPr>
                <w:rFonts w:ascii="Cambria Math" w:hAnsi="Cambria Math"/>
              </w:rPr>
              <m:t>0.3</m:t>
            </m:r>
          </m:sup>
        </m:sSup>
      </m:oMath>
      <w:r>
        <w:t>. After a comparison, it is determined that, for a given compressive strength, the experimental findings are less than those derived from codal specifications. Typically, SCC utilises a greater paste volume and a smaller maximum aggregate size to achieve the requisite flowability. The modulus of elasticity of concrete is determined by the aggregate's modulus of elasticity and their volumetric proportion in concrete. The range in findings for 28-day modulus of elasticity according to IS 456-2000 and Eurocode 2 is 10 to 18%, 7 to 22% without steel fibres, and 7 to 9% and 2% for concrete with steel fibres. When the strength of concrete decreases, greater variety is evident. According to IS 456-2000, real values may differ by 20% from the expression values. The acquired experimental results can thus be regarded as having a high likelihood of occurring.</w:t>
      </w:r>
    </w:p>
    <w:p w14:paraId="357C2B37" w14:textId="57525DB9" w:rsidR="00693E91" w:rsidRDefault="00693E91" w:rsidP="00693E91">
      <w:pPr>
        <w:pStyle w:val="BodyText"/>
        <w:spacing w:line="235" w:lineRule="auto"/>
        <w:ind w:right="254"/>
        <w:jc w:val="center"/>
      </w:pPr>
      <w:r w:rsidRPr="000B5B2F">
        <w:rPr>
          <w:b/>
        </w:rPr>
        <w:t xml:space="preserve">Table </w:t>
      </w:r>
      <w:r>
        <w:rPr>
          <w:b/>
        </w:rPr>
        <w:t>9</w:t>
      </w:r>
      <w:r w:rsidRPr="000B5B2F">
        <w:rPr>
          <w:b/>
        </w:rPr>
        <w:t xml:space="preserve">: </w:t>
      </w:r>
      <w:r>
        <w:rPr>
          <w:b/>
        </w:rPr>
        <w:t>Average Value of Modulus of Elasticity</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77"/>
        <w:gridCol w:w="1141"/>
        <w:gridCol w:w="1120"/>
        <w:gridCol w:w="1180"/>
      </w:tblGrid>
      <w:tr w:rsidR="00693E91" w:rsidRPr="00693E91" w14:paraId="3D024907" w14:textId="77777777" w:rsidTr="00693E91">
        <w:trPr>
          <w:trHeight w:val="257"/>
          <w:jc w:val="center"/>
        </w:trPr>
        <w:tc>
          <w:tcPr>
            <w:tcW w:w="1477" w:type="dxa"/>
            <w:vMerge w:val="restart"/>
          </w:tcPr>
          <w:p w14:paraId="3E158893" w14:textId="77777777" w:rsidR="00693E91" w:rsidRPr="00693E91" w:rsidRDefault="00693E91" w:rsidP="00693E91">
            <w:pPr>
              <w:pStyle w:val="TableParagraph"/>
              <w:spacing w:before="113" w:line="240" w:lineRule="auto"/>
              <w:ind w:left="115"/>
              <w:rPr>
                <w:b/>
                <w:sz w:val="20"/>
                <w:szCs w:val="20"/>
              </w:rPr>
            </w:pPr>
            <w:r w:rsidRPr="00693E91">
              <w:rPr>
                <w:b/>
                <w:w w:val="105"/>
                <w:sz w:val="20"/>
                <w:szCs w:val="20"/>
              </w:rPr>
              <w:t>Mix</w:t>
            </w:r>
            <w:r w:rsidRPr="00693E91">
              <w:rPr>
                <w:b/>
                <w:spacing w:val="-13"/>
                <w:w w:val="105"/>
                <w:sz w:val="20"/>
                <w:szCs w:val="20"/>
              </w:rPr>
              <w:t xml:space="preserve"> </w:t>
            </w:r>
            <w:r w:rsidRPr="00693E91">
              <w:rPr>
                <w:b/>
                <w:w w:val="105"/>
                <w:sz w:val="20"/>
                <w:szCs w:val="20"/>
              </w:rPr>
              <w:t>ID</w:t>
            </w:r>
          </w:p>
        </w:tc>
        <w:tc>
          <w:tcPr>
            <w:tcW w:w="3441" w:type="dxa"/>
            <w:gridSpan w:val="3"/>
          </w:tcPr>
          <w:p w14:paraId="5B25322A" w14:textId="78178820" w:rsidR="00693E91" w:rsidRPr="00693E91" w:rsidRDefault="00693E91" w:rsidP="00693E91">
            <w:pPr>
              <w:pStyle w:val="TableParagraph"/>
              <w:tabs>
                <w:tab w:val="left" w:pos="3016"/>
              </w:tabs>
              <w:ind w:left="-8"/>
              <w:rPr>
                <w:b/>
                <w:sz w:val="20"/>
                <w:szCs w:val="20"/>
              </w:rPr>
            </w:pPr>
            <w:r w:rsidRPr="00693E91">
              <w:rPr>
                <w:b/>
                <w:sz w:val="20"/>
                <w:szCs w:val="20"/>
              </w:rPr>
              <w:t>Modulus</w:t>
            </w:r>
            <w:r w:rsidRPr="00693E91">
              <w:rPr>
                <w:b/>
                <w:spacing w:val="-8"/>
                <w:sz w:val="20"/>
                <w:szCs w:val="20"/>
              </w:rPr>
              <w:t xml:space="preserve"> </w:t>
            </w:r>
            <w:r w:rsidRPr="00693E91">
              <w:rPr>
                <w:b/>
                <w:sz w:val="20"/>
                <w:szCs w:val="20"/>
              </w:rPr>
              <w:t>of</w:t>
            </w:r>
            <w:r w:rsidRPr="00693E91">
              <w:rPr>
                <w:b/>
                <w:spacing w:val="-5"/>
                <w:sz w:val="20"/>
                <w:szCs w:val="20"/>
              </w:rPr>
              <w:t xml:space="preserve"> </w:t>
            </w:r>
            <w:r w:rsidRPr="00693E91">
              <w:rPr>
                <w:b/>
                <w:sz w:val="20"/>
                <w:szCs w:val="20"/>
              </w:rPr>
              <w:t>elasticity</w:t>
            </w:r>
            <w:r w:rsidRPr="00693E91">
              <w:rPr>
                <w:b/>
                <w:spacing w:val="-7"/>
                <w:sz w:val="20"/>
                <w:szCs w:val="20"/>
              </w:rPr>
              <w:t xml:space="preserve"> </w:t>
            </w:r>
            <w:r w:rsidRPr="00693E91">
              <w:rPr>
                <w:b/>
                <w:sz w:val="20"/>
                <w:szCs w:val="20"/>
              </w:rPr>
              <w:t>(G</w:t>
            </w:r>
            <w:r>
              <w:rPr>
                <w:b/>
                <w:sz w:val="20"/>
                <w:szCs w:val="20"/>
              </w:rPr>
              <w:t>P</w:t>
            </w:r>
            <w:r w:rsidRPr="00693E91">
              <w:rPr>
                <w:b/>
                <w:sz w:val="20"/>
                <w:szCs w:val="20"/>
              </w:rPr>
              <w:t>a)</w:t>
            </w:r>
          </w:p>
        </w:tc>
      </w:tr>
      <w:tr w:rsidR="00693E91" w:rsidRPr="00693E91" w14:paraId="3E385FBA" w14:textId="77777777" w:rsidTr="00693E91">
        <w:trPr>
          <w:trHeight w:val="257"/>
          <w:jc w:val="center"/>
        </w:trPr>
        <w:tc>
          <w:tcPr>
            <w:tcW w:w="1477" w:type="dxa"/>
            <w:vMerge/>
          </w:tcPr>
          <w:p w14:paraId="1BB86E3B" w14:textId="77777777" w:rsidR="00693E91" w:rsidRPr="00693E91" w:rsidRDefault="00693E91" w:rsidP="00693E91">
            <w:pPr>
              <w:rPr>
                <w:b/>
              </w:rPr>
            </w:pPr>
          </w:p>
        </w:tc>
        <w:tc>
          <w:tcPr>
            <w:tcW w:w="1141" w:type="dxa"/>
          </w:tcPr>
          <w:p w14:paraId="0D699B5D" w14:textId="77777777" w:rsidR="00693E91" w:rsidRPr="00693E91" w:rsidRDefault="00693E91" w:rsidP="00693E91">
            <w:pPr>
              <w:pStyle w:val="TableParagraph"/>
              <w:ind w:left="184" w:right="190"/>
              <w:rPr>
                <w:b/>
                <w:sz w:val="20"/>
                <w:szCs w:val="20"/>
              </w:rPr>
            </w:pPr>
            <w:r w:rsidRPr="00693E91">
              <w:rPr>
                <w:b/>
                <w:sz w:val="20"/>
                <w:szCs w:val="20"/>
              </w:rPr>
              <w:t>3</w:t>
            </w:r>
            <w:r w:rsidRPr="00693E91">
              <w:rPr>
                <w:b/>
                <w:spacing w:val="-7"/>
                <w:sz w:val="20"/>
                <w:szCs w:val="20"/>
              </w:rPr>
              <w:t xml:space="preserve"> </w:t>
            </w:r>
            <w:r w:rsidRPr="00693E91">
              <w:rPr>
                <w:b/>
                <w:sz w:val="20"/>
                <w:szCs w:val="20"/>
              </w:rPr>
              <w:t>days</w:t>
            </w:r>
          </w:p>
        </w:tc>
        <w:tc>
          <w:tcPr>
            <w:tcW w:w="1120" w:type="dxa"/>
          </w:tcPr>
          <w:p w14:paraId="2779EEAB" w14:textId="77777777" w:rsidR="00693E91" w:rsidRPr="00693E91" w:rsidRDefault="00693E91" w:rsidP="00693E91">
            <w:pPr>
              <w:pStyle w:val="TableParagraph"/>
              <w:ind w:left="190" w:right="165"/>
              <w:rPr>
                <w:b/>
                <w:sz w:val="20"/>
                <w:szCs w:val="20"/>
              </w:rPr>
            </w:pPr>
            <w:r w:rsidRPr="00693E91">
              <w:rPr>
                <w:b/>
                <w:sz w:val="20"/>
                <w:szCs w:val="20"/>
              </w:rPr>
              <w:t>7</w:t>
            </w:r>
            <w:r w:rsidRPr="00693E91">
              <w:rPr>
                <w:b/>
                <w:spacing w:val="-6"/>
                <w:sz w:val="20"/>
                <w:szCs w:val="20"/>
              </w:rPr>
              <w:t xml:space="preserve"> </w:t>
            </w:r>
            <w:r w:rsidRPr="00693E91">
              <w:rPr>
                <w:b/>
                <w:sz w:val="20"/>
                <w:szCs w:val="20"/>
              </w:rPr>
              <w:t>days</w:t>
            </w:r>
          </w:p>
        </w:tc>
        <w:tc>
          <w:tcPr>
            <w:tcW w:w="1179" w:type="dxa"/>
          </w:tcPr>
          <w:p w14:paraId="0BC5CC39" w14:textId="77777777" w:rsidR="00693E91" w:rsidRPr="00693E91" w:rsidRDefault="00693E91" w:rsidP="00693E91">
            <w:pPr>
              <w:pStyle w:val="TableParagraph"/>
              <w:ind w:left="162" w:right="139"/>
              <w:rPr>
                <w:b/>
                <w:sz w:val="20"/>
                <w:szCs w:val="20"/>
              </w:rPr>
            </w:pPr>
            <w:r w:rsidRPr="00693E91">
              <w:rPr>
                <w:b/>
                <w:sz w:val="20"/>
                <w:szCs w:val="20"/>
              </w:rPr>
              <w:t>28</w:t>
            </w:r>
            <w:r w:rsidRPr="00693E91">
              <w:rPr>
                <w:b/>
                <w:spacing w:val="-10"/>
                <w:sz w:val="20"/>
                <w:szCs w:val="20"/>
              </w:rPr>
              <w:t xml:space="preserve"> </w:t>
            </w:r>
            <w:r w:rsidRPr="00693E91">
              <w:rPr>
                <w:b/>
                <w:sz w:val="20"/>
                <w:szCs w:val="20"/>
              </w:rPr>
              <w:t>days</w:t>
            </w:r>
          </w:p>
        </w:tc>
      </w:tr>
      <w:tr w:rsidR="00693E91" w:rsidRPr="00693E91" w14:paraId="02434D99" w14:textId="77777777" w:rsidTr="00693E91">
        <w:trPr>
          <w:trHeight w:val="260"/>
          <w:jc w:val="center"/>
        </w:trPr>
        <w:tc>
          <w:tcPr>
            <w:tcW w:w="1477" w:type="dxa"/>
          </w:tcPr>
          <w:p w14:paraId="13BD452E" w14:textId="77777777" w:rsidR="00693E91" w:rsidRPr="00693E91" w:rsidRDefault="00693E91" w:rsidP="007414EA">
            <w:pPr>
              <w:pStyle w:val="TableParagraph"/>
              <w:spacing w:line="229" w:lineRule="exact"/>
              <w:ind w:left="115"/>
              <w:jc w:val="left"/>
              <w:rPr>
                <w:bCs/>
                <w:sz w:val="20"/>
                <w:szCs w:val="20"/>
              </w:rPr>
            </w:pPr>
            <w:r w:rsidRPr="00693E91">
              <w:rPr>
                <w:bCs/>
                <w:sz w:val="20"/>
                <w:szCs w:val="20"/>
              </w:rPr>
              <w:t>M1+0%</w:t>
            </w:r>
          </w:p>
        </w:tc>
        <w:tc>
          <w:tcPr>
            <w:tcW w:w="1141" w:type="dxa"/>
          </w:tcPr>
          <w:p w14:paraId="5F13AAAF" w14:textId="3B67F563" w:rsidR="00693E91" w:rsidRPr="00693E91" w:rsidRDefault="00693E91" w:rsidP="007414EA">
            <w:pPr>
              <w:pStyle w:val="TableParagraph"/>
              <w:spacing w:line="229" w:lineRule="exact"/>
              <w:ind w:left="184" w:right="190"/>
              <w:rPr>
                <w:bCs/>
                <w:sz w:val="20"/>
                <w:szCs w:val="20"/>
              </w:rPr>
            </w:pPr>
            <w:r w:rsidRPr="00693E91">
              <w:rPr>
                <w:bCs/>
                <w:sz w:val="20"/>
                <w:szCs w:val="20"/>
              </w:rPr>
              <w:t>2</w:t>
            </w:r>
            <w:r w:rsidR="004F1C71">
              <w:rPr>
                <w:bCs/>
                <w:sz w:val="20"/>
                <w:szCs w:val="20"/>
              </w:rPr>
              <w:t>9</w:t>
            </w:r>
          </w:p>
        </w:tc>
        <w:tc>
          <w:tcPr>
            <w:tcW w:w="1120" w:type="dxa"/>
          </w:tcPr>
          <w:p w14:paraId="1087E587" w14:textId="118D6504" w:rsidR="00693E91" w:rsidRPr="00693E91" w:rsidRDefault="00693E91" w:rsidP="007414EA">
            <w:pPr>
              <w:pStyle w:val="TableParagraph"/>
              <w:spacing w:line="229" w:lineRule="exact"/>
              <w:ind w:left="189" w:right="165"/>
              <w:rPr>
                <w:bCs/>
                <w:sz w:val="20"/>
                <w:szCs w:val="20"/>
              </w:rPr>
            </w:pPr>
            <w:r w:rsidRPr="00693E91">
              <w:rPr>
                <w:bCs/>
                <w:sz w:val="20"/>
                <w:szCs w:val="20"/>
              </w:rPr>
              <w:t>3</w:t>
            </w:r>
            <w:r w:rsidR="004F1C71">
              <w:rPr>
                <w:bCs/>
                <w:sz w:val="20"/>
                <w:szCs w:val="20"/>
              </w:rPr>
              <w:t>4</w:t>
            </w:r>
          </w:p>
        </w:tc>
        <w:tc>
          <w:tcPr>
            <w:tcW w:w="1179" w:type="dxa"/>
          </w:tcPr>
          <w:p w14:paraId="487D1960" w14:textId="700BD854" w:rsidR="00693E91" w:rsidRPr="00693E91" w:rsidRDefault="00693E91" w:rsidP="007414EA">
            <w:pPr>
              <w:pStyle w:val="TableParagraph"/>
              <w:spacing w:line="229" w:lineRule="exact"/>
              <w:ind w:left="162" w:right="138"/>
              <w:rPr>
                <w:bCs/>
                <w:sz w:val="20"/>
                <w:szCs w:val="20"/>
              </w:rPr>
            </w:pPr>
            <w:r w:rsidRPr="00693E91">
              <w:rPr>
                <w:bCs/>
                <w:sz w:val="20"/>
                <w:szCs w:val="20"/>
              </w:rPr>
              <w:t>3</w:t>
            </w:r>
            <w:r w:rsidR="004F1C71">
              <w:rPr>
                <w:bCs/>
                <w:sz w:val="20"/>
                <w:szCs w:val="20"/>
              </w:rPr>
              <w:t>5</w:t>
            </w:r>
          </w:p>
        </w:tc>
      </w:tr>
      <w:tr w:rsidR="00693E91" w:rsidRPr="00693E91" w14:paraId="05D205E6" w14:textId="77777777" w:rsidTr="00693E91">
        <w:trPr>
          <w:trHeight w:val="257"/>
          <w:jc w:val="center"/>
        </w:trPr>
        <w:tc>
          <w:tcPr>
            <w:tcW w:w="1477" w:type="dxa"/>
          </w:tcPr>
          <w:p w14:paraId="6B049243" w14:textId="77777777" w:rsidR="00693E91" w:rsidRPr="00693E91" w:rsidRDefault="00693E91" w:rsidP="007414EA">
            <w:pPr>
              <w:pStyle w:val="TableParagraph"/>
              <w:ind w:left="115"/>
              <w:jc w:val="left"/>
              <w:rPr>
                <w:bCs/>
                <w:sz w:val="20"/>
                <w:szCs w:val="20"/>
              </w:rPr>
            </w:pPr>
            <w:r w:rsidRPr="00693E91">
              <w:rPr>
                <w:bCs/>
                <w:sz w:val="20"/>
                <w:szCs w:val="20"/>
              </w:rPr>
              <w:t>M1+0.5%</w:t>
            </w:r>
          </w:p>
        </w:tc>
        <w:tc>
          <w:tcPr>
            <w:tcW w:w="1141" w:type="dxa"/>
          </w:tcPr>
          <w:p w14:paraId="296C1093" w14:textId="3CF46031" w:rsidR="00693E91" w:rsidRPr="00693E91" w:rsidRDefault="00693E91" w:rsidP="007414EA">
            <w:pPr>
              <w:pStyle w:val="TableParagraph"/>
              <w:ind w:left="184" w:right="190"/>
              <w:rPr>
                <w:bCs/>
                <w:sz w:val="20"/>
                <w:szCs w:val="20"/>
              </w:rPr>
            </w:pPr>
            <w:r w:rsidRPr="00693E91">
              <w:rPr>
                <w:bCs/>
                <w:sz w:val="20"/>
                <w:szCs w:val="20"/>
              </w:rPr>
              <w:t>3</w:t>
            </w:r>
            <w:r w:rsidR="004F1C71">
              <w:rPr>
                <w:bCs/>
                <w:sz w:val="20"/>
                <w:szCs w:val="20"/>
              </w:rPr>
              <w:t>2</w:t>
            </w:r>
          </w:p>
        </w:tc>
        <w:tc>
          <w:tcPr>
            <w:tcW w:w="1120" w:type="dxa"/>
          </w:tcPr>
          <w:p w14:paraId="31C4A81A" w14:textId="6DE57083" w:rsidR="00693E91" w:rsidRPr="00693E91" w:rsidRDefault="00693E91" w:rsidP="007414EA">
            <w:pPr>
              <w:pStyle w:val="TableParagraph"/>
              <w:ind w:left="189" w:right="165"/>
              <w:rPr>
                <w:bCs/>
                <w:sz w:val="20"/>
                <w:szCs w:val="20"/>
              </w:rPr>
            </w:pPr>
            <w:r w:rsidRPr="00693E91">
              <w:rPr>
                <w:bCs/>
                <w:sz w:val="20"/>
                <w:szCs w:val="20"/>
              </w:rPr>
              <w:t>3</w:t>
            </w:r>
            <w:r w:rsidR="004F1C71">
              <w:rPr>
                <w:bCs/>
                <w:sz w:val="20"/>
                <w:szCs w:val="20"/>
              </w:rPr>
              <w:t>5</w:t>
            </w:r>
          </w:p>
        </w:tc>
        <w:tc>
          <w:tcPr>
            <w:tcW w:w="1179" w:type="dxa"/>
          </w:tcPr>
          <w:p w14:paraId="6071B8F9" w14:textId="1D23B5B2" w:rsidR="00693E91" w:rsidRPr="00693E91" w:rsidRDefault="00693E91" w:rsidP="007414EA">
            <w:pPr>
              <w:pStyle w:val="TableParagraph"/>
              <w:ind w:left="162" w:right="138"/>
              <w:rPr>
                <w:bCs/>
                <w:sz w:val="20"/>
                <w:szCs w:val="20"/>
              </w:rPr>
            </w:pPr>
            <w:r w:rsidRPr="00693E91">
              <w:rPr>
                <w:bCs/>
                <w:sz w:val="20"/>
                <w:szCs w:val="20"/>
              </w:rPr>
              <w:t>3</w:t>
            </w:r>
            <w:r w:rsidR="004F1C71">
              <w:rPr>
                <w:bCs/>
                <w:sz w:val="20"/>
                <w:szCs w:val="20"/>
              </w:rPr>
              <w:t>8</w:t>
            </w:r>
          </w:p>
        </w:tc>
      </w:tr>
      <w:tr w:rsidR="00693E91" w:rsidRPr="00693E91" w14:paraId="694C70DF" w14:textId="77777777" w:rsidTr="00693E91">
        <w:trPr>
          <w:trHeight w:val="257"/>
          <w:jc w:val="center"/>
        </w:trPr>
        <w:tc>
          <w:tcPr>
            <w:tcW w:w="1477" w:type="dxa"/>
          </w:tcPr>
          <w:p w14:paraId="6538E912" w14:textId="77777777" w:rsidR="00693E91" w:rsidRPr="00693E91" w:rsidRDefault="00693E91" w:rsidP="007414EA">
            <w:pPr>
              <w:pStyle w:val="TableParagraph"/>
              <w:ind w:left="115"/>
              <w:jc w:val="left"/>
              <w:rPr>
                <w:bCs/>
                <w:sz w:val="20"/>
                <w:szCs w:val="20"/>
              </w:rPr>
            </w:pPr>
            <w:r w:rsidRPr="00693E91">
              <w:rPr>
                <w:bCs/>
                <w:sz w:val="20"/>
                <w:szCs w:val="20"/>
              </w:rPr>
              <w:t>M2+0%</w:t>
            </w:r>
          </w:p>
        </w:tc>
        <w:tc>
          <w:tcPr>
            <w:tcW w:w="1141" w:type="dxa"/>
          </w:tcPr>
          <w:p w14:paraId="5352514C" w14:textId="5943DDF2" w:rsidR="00693E91" w:rsidRPr="00693E91" w:rsidRDefault="00693E91" w:rsidP="007414EA">
            <w:pPr>
              <w:pStyle w:val="TableParagraph"/>
              <w:ind w:left="184" w:right="190"/>
              <w:rPr>
                <w:bCs/>
                <w:sz w:val="20"/>
                <w:szCs w:val="20"/>
              </w:rPr>
            </w:pPr>
            <w:r w:rsidRPr="00693E91">
              <w:rPr>
                <w:bCs/>
                <w:sz w:val="20"/>
                <w:szCs w:val="20"/>
              </w:rPr>
              <w:t>2</w:t>
            </w:r>
            <w:r w:rsidR="004F1C71">
              <w:rPr>
                <w:bCs/>
                <w:sz w:val="20"/>
                <w:szCs w:val="20"/>
              </w:rPr>
              <w:t>7</w:t>
            </w:r>
          </w:p>
        </w:tc>
        <w:tc>
          <w:tcPr>
            <w:tcW w:w="1120" w:type="dxa"/>
          </w:tcPr>
          <w:p w14:paraId="1805B0D2" w14:textId="07904F3A" w:rsidR="00693E91" w:rsidRPr="00693E91" w:rsidRDefault="00693E91" w:rsidP="007414EA">
            <w:pPr>
              <w:pStyle w:val="TableParagraph"/>
              <w:ind w:left="189" w:right="165"/>
              <w:rPr>
                <w:bCs/>
                <w:sz w:val="20"/>
                <w:szCs w:val="20"/>
              </w:rPr>
            </w:pPr>
            <w:r w:rsidRPr="00693E91">
              <w:rPr>
                <w:bCs/>
                <w:sz w:val="20"/>
                <w:szCs w:val="20"/>
              </w:rPr>
              <w:t>3</w:t>
            </w:r>
            <w:r w:rsidR="004F1C71">
              <w:rPr>
                <w:bCs/>
                <w:sz w:val="20"/>
                <w:szCs w:val="20"/>
              </w:rPr>
              <w:t>1</w:t>
            </w:r>
          </w:p>
        </w:tc>
        <w:tc>
          <w:tcPr>
            <w:tcW w:w="1179" w:type="dxa"/>
          </w:tcPr>
          <w:p w14:paraId="2D5D2475" w14:textId="1DE79E99" w:rsidR="00693E91" w:rsidRPr="00693E91" w:rsidRDefault="00693E91" w:rsidP="007414EA">
            <w:pPr>
              <w:pStyle w:val="TableParagraph"/>
              <w:ind w:left="162" w:right="138"/>
              <w:rPr>
                <w:bCs/>
                <w:sz w:val="20"/>
                <w:szCs w:val="20"/>
              </w:rPr>
            </w:pPr>
            <w:r w:rsidRPr="00693E91">
              <w:rPr>
                <w:bCs/>
                <w:sz w:val="20"/>
                <w:szCs w:val="20"/>
              </w:rPr>
              <w:t>3</w:t>
            </w:r>
            <w:r w:rsidR="004F1C71">
              <w:rPr>
                <w:bCs/>
                <w:sz w:val="20"/>
                <w:szCs w:val="20"/>
              </w:rPr>
              <w:t>4</w:t>
            </w:r>
          </w:p>
        </w:tc>
      </w:tr>
      <w:tr w:rsidR="00693E91" w:rsidRPr="00693E91" w14:paraId="22B5104E" w14:textId="77777777" w:rsidTr="00693E91">
        <w:trPr>
          <w:trHeight w:val="260"/>
          <w:jc w:val="center"/>
        </w:trPr>
        <w:tc>
          <w:tcPr>
            <w:tcW w:w="1477" w:type="dxa"/>
          </w:tcPr>
          <w:p w14:paraId="34930915" w14:textId="77777777" w:rsidR="00693E91" w:rsidRPr="00693E91" w:rsidRDefault="00693E91" w:rsidP="007414EA">
            <w:pPr>
              <w:pStyle w:val="TableParagraph"/>
              <w:spacing w:line="229" w:lineRule="exact"/>
              <w:ind w:left="115"/>
              <w:jc w:val="left"/>
              <w:rPr>
                <w:bCs/>
                <w:sz w:val="20"/>
                <w:szCs w:val="20"/>
              </w:rPr>
            </w:pPr>
            <w:r w:rsidRPr="00693E91">
              <w:rPr>
                <w:bCs/>
                <w:sz w:val="20"/>
                <w:szCs w:val="20"/>
              </w:rPr>
              <w:t>M2+0.75%</w:t>
            </w:r>
          </w:p>
        </w:tc>
        <w:tc>
          <w:tcPr>
            <w:tcW w:w="1141" w:type="dxa"/>
          </w:tcPr>
          <w:p w14:paraId="07D03DF4" w14:textId="6D8EC224" w:rsidR="00693E91" w:rsidRPr="00693E91" w:rsidRDefault="004F1C71" w:rsidP="007414EA">
            <w:pPr>
              <w:pStyle w:val="TableParagraph"/>
              <w:spacing w:line="229" w:lineRule="exact"/>
              <w:ind w:left="184" w:right="190"/>
              <w:rPr>
                <w:bCs/>
                <w:sz w:val="20"/>
                <w:szCs w:val="20"/>
              </w:rPr>
            </w:pPr>
            <w:r>
              <w:rPr>
                <w:bCs/>
                <w:sz w:val="20"/>
                <w:szCs w:val="20"/>
              </w:rPr>
              <w:t>30</w:t>
            </w:r>
          </w:p>
        </w:tc>
        <w:tc>
          <w:tcPr>
            <w:tcW w:w="1120" w:type="dxa"/>
          </w:tcPr>
          <w:p w14:paraId="5AE56C84" w14:textId="0885DCE0" w:rsidR="00693E91" w:rsidRPr="00693E91" w:rsidRDefault="00693E91" w:rsidP="007414EA">
            <w:pPr>
              <w:pStyle w:val="TableParagraph"/>
              <w:spacing w:line="229" w:lineRule="exact"/>
              <w:ind w:left="189" w:right="165"/>
              <w:rPr>
                <w:bCs/>
                <w:sz w:val="20"/>
                <w:szCs w:val="20"/>
              </w:rPr>
            </w:pPr>
            <w:r w:rsidRPr="00693E91">
              <w:rPr>
                <w:bCs/>
                <w:sz w:val="20"/>
                <w:szCs w:val="20"/>
              </w:rPr>
              <w:t>3</w:t>
            </w:r>
            <w:r w:rsidR="004F1C71">
              <w:rPr>
                <w:bCs/>
                <w:sz w:val="20"/>
                <w:szCs w:val="20"/>
              </w:rPr>
              <w:t>5</w:t>
            </w:r>
          </w:p>
        </w:tc>
        <w:tc>
          <w:tcPr>
            <w:tcW w:w="1179" w:type="dxa"/>
          </w:tcPr>
          <w:p w14:paraId="2E80EA9B" w14:textId="223BA483" w:rsidR="00693E91" w:rsidRPr="00693E91" w:rsidRDefault="00693E91" w:rsidP="007414EA">
            <w:pPr>
              <w:pStyle w:val="TableParagraph"/>
              <w:spacing w:line="229" w:lineRule="exact"/>
              <w:ind w:left="162" w:right="138"/>
              <w:rPr>
                <w:bCs/>
                <w:sz w:val="20"/>
                <w:szCs w:val="20"/>
              </w:rPr>
            </w:pPr>
            <w:r w:rsidRPr="00693E91">
              <w:rPr>
                <w:bCs/>
                <w:sz w:val="20"/>
                <w:szCs w:val="20"/>
              </w:rPr>
              <w:t>3</w:t>
            </w:r>
            <w:r w:rsidR="004F1C71">
              <w:rPr>
                <w:bCs/>
                <w:sz w:val="20"/>
                <w:szCs w:val="20"/>
              </w:rPr>
              <w:t>6</w:t>
            </w:r>
          </w:p>
        </w:tc>
      </w:tr>
      <w:tr w:rsidR="00693E91" w:rsidRPr="00693E91" w14:paraId="1FF6BB3A" w14:textId="77777777" w:rsidTr="00693E91">
        <w:trPr>
          <w:trHeight w:val="257"/>
          <w:jc w:val="center"/>
        </w:trPr>
        <w:tc>
          <w:tcPr>
            <w:tcW w:w="1477" w:type="dxa"/>
          </w:tcPr>
          <w:p w14:paraId="173F4B91" w14:textId="77777777" w:rsidR="00693E91" w:rsidRPr="00693E91" w:rsidRDefault="00693E91" w:rsidP="007414EA">
            <w:pPr>
              <w:pStyle w:val="TableParagraph"/>
              <w:ind w:left="115"/>
              <w:jc w:val="left"/>
              <w:rPr>
                <w:bCs/>
                <w:sz w:val="20"/>
                <w:szCs w:val="20"/>
              </w:rPr>
            </w:pPr>
            <w:r w:rsidRPr="00693E91">
              <w:rPr>
                <w:bCs/>
                <w:sz w:val="20"/>
                <w:szCs w:val="20"/>
              </w:rPr>
              <w:t>M3+0%</w:t>
            </w:r>
          </w:p>
        </w:tc>
        <w:tc>
          <w:tcPr>
            <w:tcW w:w="1141" w:type="dxa"/>
          </w:tcPr>
          <w:p w14:paraId="7242BB3C" w14:textId="533A28BB" w:rsidR="00693E91" w:rsidRPr="00693E91" w:rsidRDefault="00693E91" w:rsidP="007414EA">
            <w:pPr>
              <w:pStyle w:val="TableParagraph"/>
              <w:ind w:left="184" w:right="190"/>
              <w:rPr>
                <w:bCs/>
                <w:sz w:val="20"/>
                <w:szCs w:val="20"/>
              </w:rPr>
            </w:pPr>
            <w:r w:rsidRPr="00693E91">
              <w:rPr>
                <w:bCs/>
                <w:sz w:val="20"/>
                <w:szCs w:val="20"/>
              </w:rPr>
              <w:t>2</w:t>
            </w:r>
            <w:r w:rsidR="004F1C71">
              <w:rPr>
                <w:bCs/>
                <w:sz w:val="20"/>
                <w:szCs w:val="20"/>
              </w:rPr>
              <w:t>3</w:t>
            </w:r>
          </w:p>
        </w:tc>
        <w:tc>
          <w:tcPr>
            <w:tcW w:w="1120" w:type="dxa"/>
          </w:tcPr>
          <w:p w14:paraId="0515EA88" w14:textId="7FF35FE0" w:rsidR="00693E91" w:rsidRPr="00693E91" w:rsidRDefault="00693E91" w:rsidP="007414EA">
            <w:pPr>
              <w:pStyle w:val="TableParagraph"/>
              <w:ind w:left="189" w:right="165"/>
              <w:rPr>
                <w:bCs/>
                <w:sz w:val="20"/>
                <w:szCs w:val="20"/>
              </w:rPr>
            </w:pPr>
            <w:r w:rsidRPr="00693E91">
              <w:rPr>
                <w:bCs/>
                <w:sz w:val="20"/>
                <w:szCs w:val="20"/>
              </w:rPr>
              <w:t>2</w:t>
            </w:r>
            <w:r w:rsidR="004F1C71">
              <w:rPr>
                <w:bCs/>
                <w:sz w:val="20"/>
                <w:szCs w:val="20"/>
              </w:rPr>
              <w:t>8</w:t>
            </w:r>
          </w:p>
        </w:tc>
        <w:tc>
          <w:tcPr>
            <w:tcW w:w="1179" w:type="dxa"/>
          </w:tcPr>
          <w:p w14:paraId="34D30F17" w14:textId="0BE8CE16" w:rsidR="00693E91" w:rsidRPr="00693E91" w:rsidRDefault="00693E91" w:rsidP="007414EA">
            <w:pPr>
              <w:pStyle w:val="TableParagraph"/>
              <w:ind w:left="162" w:right="138"/>
              <w:rPr>
                <w:bCs/>
                <w:sz w:val="20"/>
                <w:szCs w:val="20"/>
              </w:rPr>
            </w:pPr>
            <w:r w:rsidRPr="00693E91">
              <w:rPr>
                <w:bCs/>
                <w:sz w:val="20"/>
                <w:szCs w:val="20"/>
              </w:rPr>
              <w:t>2</w:t>
            </w:r>
            <w:r w:rsidR="004F1C71">
              <w:rPr>
                <w:bCs/>
                <w:sz w:val="20"/>
                <w:szCs w:val="20"/>
              </w:rPr>
              <w:t>9</w:t>
            </w:r>
          </w:p>
        </w:tc>
      </w:tr>
      <w:tr w:rsidR="00693E91" w:rsidRPr="00693E91" w14:paraId="5203D467" w14:textId="77777777" w:rsidTr="00693E91">
        <w:trPr>
          <w:trHeight w:val="259"/>
          <w:jc w:val="center"/>
        </w:trPr>
        <w:tc>
          <w:tcPr>
            <w:tcW w:w="1477" w:type="dxa"/>
          </w:tcPr>
          <w:p w14:paraId="577959B0" w14:textId="77777777" w:rsidR="00693E91" w:rsidRPr="00693E91" w:rsidRDefault="00693E91" w:rsidP="007414EA">
            <w:pPr>
              <w:pStyle w:val="TableParagraph"/>
              <w:spacing w:line="229" w:lineRule="exact"/>
              <w:ind w:left="115"/>
              <w:jc w:val="left"/>
              <w:rPr>
                <w:bCs/>
                <w:sz w:val="20"/>
                <w:szCs w:val="20"/>
              </w:rPr>
            </w:pPr>
            <w:r w:rsidRPr="00693E91">
              <w:rPr>
                <w:bCs/>
                <w:sz w:val="20"/>
                <w:szCs w:val="20"/>
              </w:rPr>
              <w:t>M3+0.75%</w:t>
            </w:r>
          </w:p>
        </w:tc>
        <w:tc>
          <w:tcPr>
            <w:tcW w:w="1141" w:type="dxa"/>
          </w:tcPr>
          <w:p w14:paraId="6572A8ED" w14:textId="2C3A727D" w:rsidR="00693E91" w:rsidRPr="00693E91" w:rsidRDefault="00693E91" w:rsidP="007414EA">
            <w:pPr>
              <w:pStyle w:val="TableParagraph"/>
              <w:spacing w:line="229" w:lineRule="exact"/>
              <w:ind w:left="184" w:right="190"/>
              <w:rPr>
                <w:bCs/>
                <w:sz w:val="20"/>
                <w:szCs w:val="20"/>
              </w:rPr>
            </w:pPr>
            <w:r w:rsidRPr="00693E91">
              <w:rPr>
                <w:bCs/>
                <w:sz w:val="20"/>
                <w:szCs w:val="20"/>
              </w:rPr>
              <w:t>2</w:t>
            </w:r>
            <w:r w:rsidR="004F1C71">
              <w:rPr>
                <w:bCs/>
                <w:sz w:val="20"/>
                <w:szCs w:val="20"/>
              </w:rPr>
              <w:t>4</w:t>
            </w:r>
          </w:p>
        </w:tc>
        <w:tc>
          <w:tcPr>
            <w:tcW w:w="1120" w:type="dxa"/>
          </w:tcPr>
          <w:p w14:paraId="7AC76CD4" w14:textId="5594AF5C" w:rsidR="00693E91" w:rsidRPr="00693E91" w:rsidRDefault="004F1C71" w:rsidP="007414EA">
            <w:pPr>
              <w:pStyle w:val="TableParagraph"/>
              <w:spacing w:line="229" w:lineRule="exact"/>
              <w:ind w:left="189" w:right="165"/>
              <w:rPr>
                <w:bCs/>
                <w:sz w:val="20"/>
                <w:szCs w:val="20"/>
              </w:rPr>
            </w:pPr>
            <w:r>
              <w:rPr>
                <w:bCs/>
                <w:sz w:val="20"/>
                <w:szCs w:val="20"/>
              </w:rPr>
              <w:t>30</w:t>
            </w:r>
          </w:p>
        </w:tc>
        <w:tc>
          <w:tcPr>
            <w:tcW w:w="1179" w:type="dxa"/>
          </w:tcPr>
          <w:p w14:paraId="4FA6EDF6" w14:textId="3C93E3A9" w:rsidR="00693E91" w:rsidRPr="00693E91" w:rsidRDefault="00693E91" w:rsidP="007414EA">
            <w:pPr>
              <w:pStyle w:val="TableParagraph"/>
              <w:spacing w:line="229" w:lineRule="exact"/>
              <w:ind w:left="162" w:right="138"/>
              <w:rPr>
                <w:bCs/>
                <w:sz w:val="20"/>
                <w:szCs w:val="20"/>
              </w:rPr>
            </w:pPr>
            <w:r w:rsidRPr="00693E91">
              <w:rPr>
                <w:bCs/>
                <w:sz w:val="20"/>
                <w:szCs w:val="20"/>
              </w:rPr>
              <w:t>3</w:t>
            </w:r>
            <w:r w:rsidR="004F1C71">
              <w:rPr>
                <w:bCs/>
                <w:sz w:val="20"/>
                <w:szCs w:val="20"/>
              </w:rPr>
              <w:t>3</w:t>
            </w:r>
          </w:p>
        </w:tc>
      </w:tr>
    </w:tbl>
    <w:p w14:paraId="71755A49" w14:textId="77777777" w:rsidR="00693E91" w:rsidRDefault="00693E91" w:rsidP="00CB583E">
      <w:pPr>
        <w:pStyle w:val="BodyText"/>
        <w:spacing w:line="235" w:lineRule="auto"/>
        <w:ind w:right="254"/>
      </w:pPr>
    </w:p>
    <w:p w14:paraId="583BAB22" w14:textId="2A7CD44C" w:rsidR="00C63D85" w:rsidRDefault="005370F1" w:rsidP="005370F1">
      <w:pPr>
        <w:pStyle w:val="BodyText"/>
        <w:spacing w:line="235" w:lineRule="auto"/>
        <w:ind w:right="254" w:firstLine="0"/>
        <w:jc w:val="center"/>
      </w:pPr>
      <w:r>
        <w:rPr>
          <w:noProof/>
        </w:rPr>
        <w:drawing>
          <wp:inline distT="0" distB="0" distL="0" distR="0" wp14:anchorId="11E91F49" wp14:editId="09F1F2D2">
            <wp:extent cx="5029200" cy="2362200"/>
            <wp:effectExtent l="0" t="0" r="0" b="0"/>
            <wp:docPr id="4" name="Chart 4">
              <a:extLst xmlns:a="http://schemas.openxmlformats.org/drawingml/2006/main">
                <a:ext uri="{FF2B5EF4-FFF2-40B4-BE49-F238E27FC236}">
                  <a16:creationId xmlns:a16="http://schemas.microsoft.com/office/drawing/2014/main" id="{6ACE016F-AD6F-397F-3FD1-C0F0D6F3AC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48C892" w14:textId="1CFD12E7" w:rsidR="005370F1" w:rsidRDefault="005370F1" w:rsidP="005370F1">
      <w:pPr>
        <w:pStyle w:val="BodyText"/>
        <w:spacing w:line="235" w:lineRule="auto"/>
        <w:ind w:right="254" w:firstLine="0"/>
        <w:jc w:val="center"/>
        <w:rPr>
          <w:b/>
        </w:rPr>
      </w:pPr>
      <w:r w:rsidRPr="000B5B2F">
        <w:rPr>
          <w:b/>
        </w:rPr>
        <w:t xml:space="preserve">Figure </w:t>
      </w:r>
      <w:r>
        <w:rPr>
          <w:b/>
        </w:rPr>
        <w:t>4</w:t>
      </w:r>
      <w:r w:rsidRPr="000B5B2F">
        <w:rPr>
          <w:b/>
        </w:rPr>
        <w:t xml:space="preserve">: </w:t>
      </w:r>
      <w:r>
        <w:rPr>
          <w:b/>
        </w:rPr>
        <w:t>Variation of Modulus of Elasticity with Age</w:t>
      </w:r>
    </w:p>
    <w:p w14:paraId="33CAE369" w14:textId="77777777" w:rsidR="005370F1" w:rsidRDefault="005370F1" w:rsidP="005370F1">
      <w:pPr>
        <w:pStyle w:val="BodyText"/>
        <w:spacing w:line="235" w:lineRule="auto"/>
        <w:ind w:right="254" w:firstLine="0"/>
        <w:jc w:val="center"/>
      </w:pPr>
    </w:p>
    <w:p w14:paraId="59F00432" w14:textId="44A0B0E1" w:rsidR="005370F1" w:rsidRDefault="005370F1" w:rsidP="005370F1">
      <w:pPr>
        <w:pStyle w:val="Heading1"/>
        <w:spacing w:before="0" w:after="0"/>
        <w:rPr>
          <w:rFonts w:ascii="Times New Roman" w:eastAsia="MS Mincho" w:hAnsi="Times New Roman"/>
          <w:sz w:val="20"/>
          <w:szCs w:val="20"/>
        </w:rPr>
      </w:pPr>
      <w:r>
        <w:rPr>
          <w:rFonts w:ascii="Times New Roman" w:eastAsia="MS Mincho" w:hAnsi="Times New Roman"/>
          <w:sz w:val="20"/>
          <w:szCs w:val="20"/>
        </w:rPr>
        <w:t>CONCLUSIONS</w:t>
      </w:r>
    </w:p>
    <w:p w14:paraId="1189EE5E" w14:textId="3C628597" w:rsidR="005370F1" w:rsidRDefault="005370F1" w:rsidP="005370F1">
      <w:pPr>
        <w:pStyle w:val="BodyText"/>
        <w:spacing w:line="235" w:lineRule="auto"/>
        <w:ind w:right="254"/>
      </w:pPr>
      <w:r>
        <w:t>This research describes a method for building an SFRSCC based on packing density by substituting 100 percent river sand with M-sand. The suggested approach for mix design based on packing density is simple and efficient. On the basis of the packing density concept, optimal combinations for 12.5mm: 20mm: M-sand were determined to be 20:30:50 (maximum packing density of 68%) and 60:40 (packing density of 50.5%) for Cement: GGBS. Slump cone studies were used to optimise fibre doses, and marsh cone studies were used to optimise superplasticizer dosages. There were a total of six mixtures created, three of which contained fibres and the other three of which did not. The production of concrete mixes containing fibre volume fractions of 0.5 and 0.75 percent by volume of concrete. The inclusion of steel fibre decreased the fluidity and permeability of the material, while still meeting the prescribed limits for SCC.</w:t>
      </w:r>
    </w:p>
    <w:p w14:paraId="028962E4" w14:textId="50AB7910" w:rsidR="00C63D85" w:rsidRDefault="005370F1" w:rsidP="005370F1">
      <w:pPr>
        <w:pStyle w:val="BodyText"/>
        <w:spacing w:line="235" w:lineRule="auto"/>
        <w:ind w:right="254"/>
      </w:pPr>
      <w:r>
        <w:t xml:space="preserve">At various ages, the hardened characteristics (compression, tension, and elastic modulus) of concrete were analysed (3, 7 and 28 days). All the qualities were first strengthened with ageing and the inclusion of steel fibres. The compressive strength found in the present study ranges between 46 and 70 MPa. In addition to its environmental benefits, M-sand is a superior filler ingredient for concrete compared to river sand. The M-sand employed in this investigation meets the grading requirements of IS 383 and is devoid of silt and clay. The present study focuses on durability and practicability factors. The confidence acquired from the current study's </w:t>
      </w:r>
      <w:r>
        <w:lastRenderedPageBreak/>
        <w:t>experimental investigations may be utilised to investigate more concrete parameters, such as hardness, effect at different curing circumstances, performance at increased temperatures, etc., In conclusion, the established mix design approach allowed for the production of standard and high strength concrete with the inclusion of M-sand and the advantages of steel fibre reinforcing on the compressive strength.</w:t>
      </w:r>
    </w:p>
    <w:p w14:paraId="7B05C617" w14:textId="77777777" w:rsidR="00C63D85" w:rsidRPr="00EC55F5" w:rsidRDefault="00C63D85" w:rsidP="00EC55F5">
      <w:pPr>
        <w:pStyle w:val="BodyText"/>
        <w:spacing w:line="235" w:lineRule="auto"/>
        <w:ind w:right="254" w:firstLine="0"/>
      </w:pPr>
    </w:p>
    <w:p w14:paraId="0B264883"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56B887DB" w14:textId="77777777" w:rsidR="00466548" w:rsidRPr="00466548" w:rsidRDefault="00466548" w:rsidP="00466548">
      <w:pPr>
        <w:rPr>
          <w:rFonts w:eastAsia="MS Mincho"/>
          <w:sz w:val="16"/>
          <w:szCs w:val="16"/>
        </w:rPr>
      </w:pPr>
    </w:p>
    <w:p w14:paraId="6D4A4704" w14:textId="7CEACA9C" w:rsidR="006C74C4" w:rsidRPr="00D025C2" w:rsidRDefault="008E0523" w:rsidP="00D025C2">
      <w:pPr>
        <w:widowControl w:val="0"/>
        <w:autoSpaceDE w:val="0"/>
        <w:autoSpaceDN w:val="0"/>
        <w:adjustRightInd w:val="0"/>
        <w:ind w:left="640" w:hanging="640"/>
        <w:jc w:val="both"/>
        <w:rPr>
          <w:noProof/>
          <w:szCs w:val="24"/>
        </w:rPr>
      </w:pPr>
      <w:r>
        <w:fldChar w:fldCharType="begin" w:fldLock="1"/>
      </w:r>
      <w:r>
        <w:instrText xml:space="preserve">ADDIN Mendeley Bibliography CSL_BIBLIOGRAPHY </w:instrText>
      </w:r>
      <w:r>
        <w:fldChar w:fldCharType="separate"/>
      </w:r>
      <w:r w:rsidR="006C74C4" w:rsidRPr="00D025C2">
        <w:rPr>
          <w:noProof/>
          <w:szCs w:val="24"/>
        </w:rPr>
        <w:t>[1]</w:t>
      </w:r>
      <w:r w:rsidR="006C74C4" w:rsidRPr="00D025C2">
        <w:rPr>
          <w:noProof/>
          <w:szCs w:val="24"/>
        </w:rPr>
        <w:tab/>
        <w:t>A. Alrawashdeh and O. Eren, “Mechanical and physical characterisation of steel fibre reinforced</w:t>
      </w:r>
      <w:r w:rsidR="00D025C2">
        <w:rPr>
          <w:noProof/>
          <w:szCs w:val="24"/>
        </w:rPr>
        <w:t xml:space="preserve"> </w:t>
      </w:r>
      <w:r w:rsidR="006C74C4" w:rsidRPr="00D025C2">
        <w:rPr>
          <w:noProof/>
          <w:szCs w:val="24"/>
        </w:rPr>
        <w:t xml:space="preserve">selfcompacting concrete: Different aspect ratios and volume fractions of fibres,” </w:t>
      </w:r>
      <w:r w:rsidR="006C74C4" w:rsidRPr="00D025C2">
        <w:rPr>
          <w:i/>
          <w:iCs/>
          <w:noProof/>
          <w:szCs w:val="24"/>
        </w:rPr>
        <w:t>Results Eng.</w:t>
      </w:r>
      <w:r w:rsidR="006C74C4" w:rsidRPr="00D025C2">
        <w:rPr>
          <w:noProof/>
          <w:szCs w:val="24"/>
        </w:rPr>
        <w:t>, vol. 13, p. 100335, 2022, doi: 10.1016/j.rineng.2022.100335.</w:t>
      </w:r>
    </w:p>
    <w:p w14:paraId="5593688D" w14:textId="77777777" w:rsidR="006C74C4" w:rsidRPr="006C74C4" w:rsidRDefault="006C74C4" w:rsidP="00D025C2">
      <w:pPr>
        <w:widowControl w:val="0"/>
        <w:autoSpaceDE w:val="0"/>
        <w:autoSpaceDN w:val="0"/>
        <w:adjustRightInd w:val="0"/>
        <w:ind w:left="640" w:hanging="640"/>
        <w:jc w:val="both"/>
        <w:rPr>
          <w:noProof/>
          <w:szCs w:val="24"/>
        </w:rPr>
      </w:pPr>
      <w:r w:rsidRPr="006C74C4">
        <w:rPr>
          <w:noProof/>
          <w:szCs w:val="24"/>
        </w:rPr>
        <w:t>[2]</w:t>
      </w:r>
      <w:r w:rsidRPr="006C74C4">
        <w:rPr>
          <w:noProof/>
          <w:szCs w:val="24"/>
        </w:rPr>
        <w:tab/>
        <w:t xml:space="preserve">A. Basheerudeen and S. Anandan, “Simplified mix design procedures for steel fibre reinforced self compacting concrete,” </w:t>
      </w:r>
      <w:r w:rsidRPr="006C74C4">
        <w:rPr>
          <w:i/>
          <w:iCs/>
          <w:noProof/>
          <w:szCs w:val="24"/>
        </w:rPr>
        <w:t>Eng. J.</w:t>
      </w:r>
      <w:r w:rsidRPr="006C74C4">
        <w:rPr>
          <w:noProof/>
          <w:szCs w:val="24"/>
        </w:rPr>
        <w:t>, vol. 19, no. 1, pp. 21–36, 2015, doi: 10.4186/ej.2015.19.1.21.</w:t>
      </w:r>
    </w:p>
    <w:p w14:paraId="131ECC0E" w14:textId="77777777" w:rsidR="006C74C4" w:rsidRPr="006C74C4" w:rsidRDefault="006C74C4" w:rsidP="00D025C2">
      <w:pPr>
        <w:widowControl w:val="0"/>
        <w:autoSpaceDE w:val="0"/>
        <w:autoSpaceDN w:val="0"/>
        <w:adjustRightInd w:val="0"/>
        <w:ind w:left="640" w:hanging="640"/>
        <w:jc w:val="both"/>
        <w:rPr>
          <w:noProof/>
          <w:szCs w:val="24"/>
        </w:rPr>
      </w:pPr>
      <w:r w:rsidRPr="006C74C4">
        <w:rPr>
          <w:noProof/>
          <w:szCs w:val="24"/>
        </w:rPr>
        <w:t>[3]</w:t>
      </w:r>
      <w:r w:rsidRPr="006C74C4">
        <w:rPr>
          <w:noProof/>
          <w:szCs w:val="24"/>
        </w:rPr>
        <w:tab/>
        <w:t xml:space="preserve">Z. Sun, E. J. Garboczi, and S. P. Shah, “Modeling the elastic properties of concrete composites: Experiment, differential effective medium theory, and numerical simulation,” </w:t>
      </w:r>
      <w:r w:rsidRPr="006C74C4">
        <w:rPr>
          <w:i/>
          <w:iCs/>
          <w:noProof/>
          <w:szCs w:val="24"/>
        </w:rPr>
        <w:t>Cem. Concr. Compos.</w:t>
      </w:r>
      <w:r w:rsidRPr="006C74C4">
        <w:rPr>
          <w:noProof/>
          <w:szCs w:val="24"/>
        </w:rPr>
        <w:t>, vol. 29, no. 1, pp. 22–38, 2007, doi: 10.1016/j.cemconcomp.2006.07.020.</w:t>
      </w:r>
    </w:p>
    <w:p w14:paraId="1F86FEF8" w14:textId="77777777" w:rsidR="006C74C4" w:rsidRPr="006C74C4" w:rsidRDefault="006C74C4" w:rsidP="00D025C2">
      <w:pPr>
        <w:widowControl w:val="0"/>
        <w:autoSpaceDE w:val="0"/>
        <w:autoSpaceDN w:val="0"/>
        <w:adjustRightInd w:val="0"/>
        <w:ind w:left="640" w:hanging="640"/>
        <w:jc w:val="both"/>
        <w:rPr>
          <w:noProof/>
          <w:szCs w:val="24"/>
        </w:rPr>
      </w:pPr>
      <w:r w:rsidRPr="006C74C4">
        <w:rPr>
          <w:noProof/>
          <w:szCs w:val="24"/>
        </w:rPr>
        <w:t>[4]</w:t>
      </w:r>
      <w:r w:rsidRPr="006C74C4">
        <w:rPr>
          <w:noProof/>
          <w:szCs w:val="24"/>
        </w:rPr>
        <w:tab/>
        <w:t xml:space="preserve">D. . Babu, T.S; Seshagiri, M.V; Seshu, “MECHANICAL PROPERTIES AND STRESS- STRAIN BEHAVIOUR OF SELF COMPACTING CONCRETE WITH AND WITHOUT GLASS FIBRES,” </w:t>
      </w:r>
      <w:r w:rsidRPr="006C74C4">
        <w:rPr>
          <w:i/>
          <w:iCs/>
          <w:noProof/>
          <w:szCs w:val="24"/>
        </w:rPr>
        <w:t>ASIAN J. Civ. Eng. (BUILDING HOUSING)</w:t>
      </w:r>
      <w:r w:rsidRPr="006C74C4">
        <w:rPr>
          <w:noProof/>
          <w:szCs w:val="24"/>
        </w:rPr>
        <w:t>, vol. 9, no. 5, pp. 457–472, 2008.</w:t>
      </w:r>
    </w:p>
    <w:p w14:paraId="18F02752" w14:textId="77777777" w:rsidR="006C74C4" w:rsidRPr="006C74C4" w:rsidRDefault="006C74C4" w:rsidP="00D025C2">
      <w:pPr>
        <w:widowControl w:val="0"/>
        <w:autoSpaceDE w:val="0"/>
        <w:autoSpaceDN w:val="0"/>
        <w:adjustRightInd w:val="0"/>
        <w:ind w:left="640" w:hanging="640"/>
        <w:jc w:val="both"/>
        <w:rPr>
          <w:noProof/>
          <w:szCs w:val="24"/>
        </w:rPr>
      </w:pPr>
      <w:r w:rsidRPr="006C74C4">
        <w:rPr>
          <w:noProof/>
          <w:szCs w:val="24"/>
        </w:rPr>
        <w:t>[5]</w:t>
      </w:r>
      <w:r w:rsidRPr="006C74C4">
        <w:rPr>
          <w:noProof/>
          <w:szCs w:val="24"/>
        </w:rPr>
        <w:tab/>
        <w:t xml:space="preserve">S. Goel and S. P. Singh, “Fatigue performance of plain and steel fibre reinforced self compacting concrete using S-N relationship,” </w:t>
      </w:r>
      <w:r w:rsidRPr="006C74C4">
        <w:rPr>
          <w:i/>
          <w:iCs/>
          <w:noProof/>
          <w:szCs w:val="24"/>
        </w:rPr>
        <w:t>Eng. Struct.</w:t>
      </w:r>
      <w:r w:rsidRPr="006C74C4">
        <w:rPr>
          <w:noProof/>
          <w:szCs w:val="24"/>
        </w:rPr>
        <w:t>, vol. 74, pp. 65–73, 2014, doi: 10.1016/j.engstruct.2014.05.010.</w:t>
      </w:r>
    </w:p>
    <w:p w14:paraId="5021233E" w14:textId="77777777" w:rsidR="006C74C4" w:rsidRPr="006C74C4" w:rsidRDefault="006C74C4" w:rsidP="00D025C2">
      <w:pPr>
        <w:widowControl w:val="0"/>
        <w:autoSpaceDE w:val="0"/>
        <w:autoSpaceDN w:val="0"/>
        <w:adjustRightInd w:val="0"/>
        <w:ind w:left="640" w:hanging="640"/>
        <w:jc w:val="both"/>
        <w:rPr>
          <w:noProof/>
          <w:szCs w:val="24"/>
        </w:rPr>
      </w:pPr>
      <w:r w:rsidRPr="006C74C4">
        <w:rPr>
          <w:noProof/>
          <w:szCs w:val="24"/>
        </w:rPr>
        <w:t>[6]</w:t>
      </w:r>
      <w:r w:rsidRPr="006C74C4">
        <w:rPr>
          <w:noProof/>
          <w:szCs w:val="24"/>
        </w:rPr>
        <w:tab/>
        <w:t xml:space="preserve">N. Haddadou, R. Chaid, and Y. Ghernouti, “Experimental study on steel fibre reinforced self-compacting concrete incorporating high volume of marble powder,” </w:t>
      </w:r>
      <w:r w:rsidRPr="006C74C4">
        <w:rPr>
          <w:i/>
          <w:iCs/>
          <w:noProof/>
          <w:szCs w:val="24"/>
        </w:rPr>
        <w:t>Eur. J. Environ. Civ. Eng.</w:t>
      </w:r>
      <w:r w:rsidRPr="006C74C4">
        <w:rPr>
          <w:noProof/>
          <w:szCs w:val="24"/>
        </w:rPr>
        <w:t>, vol. 19, no. 1, pp. 48–64, 2015, doi: 10.1080/19648189.2014.929537.</w:t>
      </w:r>
    </w:p>
    <w:p w14:paraId="2251F30B" w14:textId="77777777" w:rsidR="006C74C4" w:rsidRPr="006C74C4" w:rsidRDefault="006C74C4" w:rsidP="00D025C2">
      <w:pPr>
        <w:widowControl w:val="0"/>
        <w:autoSpaceDE w:val="0"/>
        <w:autoSpaceDN w:val="0"/>
        <w:adjustRightInd w:val="0"/>
        <w:ind w:left="640" w:hanging="640"/>
        <w:jc w:val="both"/>
        <w:rPr>
          <w:noProof/>
          <w:szCs w:val="24"/>
        </w:rPr>
      </w:pPr>
      <w:r w:rsidRPr="006C74C4">
        <w:rPr>
          <w:noProof/>
          <w:szCs w:val="24"/>
        </w:rPr>
        <w:t>[7]</w:t>
      </w:r>
      <w:r w:rsidRPr="006C74C4">
        <w:rPr>
          <w:noProof/>
          <w:szCs w:val="24"/>
        </w:rPr>
        <w:tab/>
        <w:t xml:space="preserve">A. P. Wanode, “Experimental Study on Strength of Concrete Using Industrial Steel Slag,” </w:t>
      </w:r>
      <w:r w:rsidRPr="006C74C4">
        <w:rPr>
          <w:i/>
          <w:iCs/>
          <w:noProof/>
          <w:szCs w:val="24"/>
        </w:rPr>
        <w:t>Int. J. Res. Appl. Sci. Eng. Technol.</w:t>
      </w:r>
      <w:r w:rsidRPr="006C74C4">
        <w:rPr>
          <w:noProof/>
          <w:szCs w:val="24"/>
        </w:rPr>
        <w:t>, vol. 6, no. 1, pp. 3249–3255, 2018, doi: 10.22214/ijraset.2018.1451.</w:t>
      </w:r>
    </w:p>
    <w:p w14:paraId="3CE5A797" w14:textId="77777777" w:rsidR="006C74C4" w:rsidRPr="006C74C4" w:rsidRDefault="006C74C4" w:rsidP="00D025C2">
      <w:pPr>
        <w:widowControl w:val="0"/>
        <w:autoSpaceDE w:val="0"/>
        <w:autoSpaceDN w:val="0"/>
        <w:adjustRightInd w:val="0"/>
        <w:ind w:left="640" w:hanging="640"/>
        <w:jc w:val="both"/>
        <w:rPr>
          <w:noProof/>
        </w:rPr>
      </w:pPr>
      <w:r w:rsidRPr="006C74C4">
        <w:rPr>
          <w:noProof/>
          <w:szCs w:val="24"/>
        </w:rPr>
        <w:t>[8]</w:t>
      </w:r>
      <w:r w:rsidRPr="006C74C4">
        <w:rPr>
          <w:noProof/>
          <w:szCs w:val="24"/>
        </w:rPr>
        <w:tab/>
        <w:t xml:space="preserve">P. Chakraborty, “Investigation on Flexural Strength of High Strength Silica,” </w:t>
      </w:r>
      <w:r w:rsidRPr="006C74C4">
        <w:rPr>
          <w:i/>
          <w:iCs/>
          <w:noProof/>
          <w:szCs w:val="24"/>
        </w:rPr>
        <w:t>Int. Res. J. Eng. Technol.</w:t>
      </w:r>
      <w:r w:rsidRPr="006C74C4">
        <w:rPr>
          <w:noProof/>
          <w:szCs w:val="24"/>
        </w:rPr>
        <w:t>, vol. 4, no. 3, pp. 1722–1726, 2017, [Online]. Available: https://irjet.net/archives/V4/i3/IRJET-V4I3396.pdf</w:t>
      </w:r>
    </w:p>
    <w:p w14:paraId="528FE859" w14:textId="271662EE" w:rsidR="000B5B2F" w:rsidRDefault="008E0523" w:rsidP="00D025C2">
      <w:pPr>
        <w:pStyle w:val="BodyText"/>
        <w:spacing w:after="0" w:line="240" w:lineRule="auto"/>
        <w:ind w:firstLine="0"/>
      </w:pPr>
      <w:r>
        <w:fldChar w:fldCharType="end"/>
      </w:r>
    </w:p>
    <w:p w14:paraId="75D188CD" w14:textId="77777777" w:rsidR="000B5B2F" w:rsidRPr="000B5B2F" w:rsidRDefault="000B5B2F" w:rsidP="000B5B2F">
      <w:pPr>
        <w:rPr>
          <w:rFonts w:eastAsia="MS Mincho"/>
        </w:rPr>
      </w:pPr>
    </w:p>
    <w:p w14:paraId="027A24F3" w14:textId="77777777" w:rsidR="000B5B2F" w:rsidRPr="000B5B2F" w:rsidRDefault="000B5B2F" w:rsidP="000B5B2F">
      <w:pPr>
        <w:rPr>
          <w:rFonts w:eastAsia="MS Mincho"/>
        </w:rPr>
      </w:pPr>
    </w:p>
    <w:p w14:paraId="22E83726" w14:textId="77777777" w:rsidR="000B5B2F" w:rsidRPr="000B5B2F" w:rsidRDefault="000B5B2F" w:rsidP="000B5B2F">
      <w:pPr>
        <w:rPr>
          <w:rFonts w:eastAsia="MS Mincho"/>
        </w:rPr>
      </w:pPr>
    </w:p>
    <w:p w14:paraId="4198817A" w14:textId="77777777" w:rsidR="000B5B2F" w:rsidRDefault="000B5B2F" w:rsidP="000B5B2F">
      <w:pPr>
        <w:rPr>
          <w:rFonts w:eastAsia="MS Mincho"/>
        </w:rPr>
      </w:pPr>
    </w:p>
    <w:p w14:paraId="12ABF98B"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AB186" w14:textId="77777777" w:rsidR="003042C6" w:rsidRDefault="003042C6" w:rsidP="001E64C4">
      <w:r>
        <w:separator/>
      </w:r>
    </w:p>
  </w:endnote>
  <w:endnote w:type="continuationSeparator" w:id="0">
    <w:p w14:paraId="0BBCECDA" w14:textId="77777777" w:rsidR="003042C6" w:rsidRDefault="003042C6"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7FCC"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3EC4" w14:textId="77777777" w:rsidR="003042C6" w:rsidRDefault="003042C6" w:rsidP="001E64C4">
      <w:r>
        <w:separator/>
      </w:r>
    </w:p>
  </w:footnote>
  <w:footnote w:type="continuationSeparator" w:id="0">
    <w:p w14:paraId="4356D299" w14:textId="77777777" w:rsidR="003042C6" w:rsidRDefault="003042C6"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6BFB"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6A8"/>
    <w:multiLevelType w:val="hybridMultilevel"/>
    <w:tmpl w:val="CAA24E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1970C55"/>
    <w:multiLevelType w:val="hybridMultilevel"/>
    <w:tmpl w:val="A53457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208611956">
    <w:abstractNumId w:val="4"/>
  </w:num>
  <w:num w:numId="2" w16cid:durableId="1626539077">
    <w:abstractNumId w:val="8"/>
  </w:num>
  <w:num w:numId="3" w16cid:durableId="1479415023">
    <w:abstractNumId w:val="3"/>
  </w:num>
  <w:num w:numId="4" w16cid:durableId="968366665">
    <w:abstractNumId w:val="6"/>
  </w:num>
  <w:num w:numId="5" w16cid:durableId="1883059263">
    <w:abstractNumId w:val="6"/>
  </w:num>
  <w:num w:numId="6" w16cid:durableId="1284001819">
    <w:abstractNumId w:val="6"/>
  </w:num>
  <w:num w:numId="7" w16cid:durableId="2089183510">
    <w:abstractNumId w:val="6"/>
  </w:num>
  <w:num w:numId="8" w16cid:durableId="910846546">
    <w:abstractNumId w:val="7"/>
  </w:num>
  <w:num w:numId="9" w16cid:durableId="1267273613">
    <w:abstractNumId w:val="9"/>
  </w:num>
  <w:num w:numId="10" w16cid:durableId="863441268">
    <w:abstractNumId w:val="5"/>
  </w:num>
  <w:num w:numId="11" w16cid:durableId="1053851473">
    <w:abstractNumId w:val="2"/>
  </w:num>
  <w:num w:numId="12" w16cid:durableId="1945074274">
    <w:abstractNumId w:val="11"/>
  </w:num>
  <w:num w:numId="13" w16cid:durableId="925840396">
    <w:abstractNumId w:val="1"/>
  </w:num>
  <w:num w:numId="14" w16cid:durableId="1011640319">
    <w:abstractNumId w:val="10"/>
  </w:num>
  <w:num w:numId="15" w16cid:durableId="521171231">
    <w:abstractNumId w:val="0"/>
  </w:num>
  <w:num w:numId="16" w16cid:durableId="181627572">
    <w:abstractNumId w:val="6"/>
  </w:num>
  <w:num w:numId="17" w16cid:durableId="1712151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WwNDAzMzQytzQ3MTJT0lEKTi0uzszPAykwrAUAIEc3GCwAAAA="/>
  </w:docVars>
  <w:rsids>
    <w:rsidRoot w:val="003A59A6"/>
    <w:rsid w:val="000026B6"/>
    <w:rsid w:val="00012DED"/>
    <w:rsid w:val="00036715"/>
    <w:rsid w:val="0004218D"/>
    <w:rsid w:val="0004390D"/>
    <w:rsid w:val="00070FAB"/>
    <w:rsid w:val="000B0FD5"/>
    <w:rsid w:val="000B4641"/>
    <w:rsid w:val="000B5B2F"/>
    <w:rsid w:val="000C3D7F"/>
    <w:rsid w:val="000D5355"/>
    <w:rsid w:val="000F394E"/>
    <w:rsid w:val="000F456A"/>
    <w:rsid w:val="0010711E"/>
    <w:rsid w:val="00125E34"/>
    <w:rsid w:val="00127EDD"/>
    <w:rsid w:val="0013201A"/>
    <w:rsid w:val="0018330F"/>
    <w:rsid w:val="001D2353"/>
    <w:rsid w:val="001D4508"/>
    <w:rsid w:val="001E48C1"/>
    <w:rsid w:val="001E64C4"/>
    <w:rsid w:val="00210946"/>
    <w:rsid w:val="002165A6"/>
    <w:rsid w:val="00237505"/>
    <w:rsid w:val="00240391"/>
    <w:rsid w:val="00276735"/>
    <w:rsid w:val="00280068"/>
    <w:rsid w:val="00284C20"/>
    <w:rsid w:val="002864A3"/>
    <w:rsid w:val="00292EF9"/>
    <w:rsid w:val="00296792"/>
    <w:rsid w:val="002B3B81"/>
    <w:rsid w:val="002C1EB7"/>
    <w:rsid w:val="002D1E43"/>
    <w:rsid w:val="002D49CD"/>
    <w:rsid w:val="002E1666"/>
    <w:rsid w:val="002E17E9"/>
    <w:rsid w:val="003042C6"/>
    <w:rsid w:val="00326BEB"/>
    <w:rsid w:val="00390F41"/>
    <w:rsid w:val="0039467A"/>
    <w:rsid w:val="003A47B5"/>
    <w:rsid w:val="003A59A6"/>
    <w:rsid w:val="003E07F6"/>
    <w:rsid w:val="00400971"/>
    <w:rsid w:val="00402841"/>
    <w:rsid w:val="00402C25"/>
    <w:rsid w:val="004059FE"/>
    <w:rsid w:val="004171C7"/>
    <w:rsid w:val="00430355"/>
    <w:rsid w:val="004445B3"/>
    <w:rsid w:val="004562BA"/>
    <w:rsid w:val="0046220E"/>
    <w:rsid w:val="00466548"/>
    <w:rsid w:val="004C04C8"/>
    <w:rsid w:val="004C3DF5"/>
    <w:rsid w:val="004E0B04"/>
    <w:rsid w:val="004E7372"/>
    <w:rsid w:val="004F069A"/>
    <w:rsid w:val="004F1C71"/>
    <w:rsid w:val="00523AEC"/>
    <w:rsid w:val="00525FAE"/>
    <w:rsid w:val="00530820"/>
    <w:rsid w:val="005370F1"/>
    <w:rsid w:val="00552F05"/>
    <w:rsid w:val="005569F4"/>
    <w:rsid w:val="005643D4"/>
    <w:rsid w:val="005818F8"/>
    <w:rsid w:val="005957E3"/>
    <w:rsid w:val="005974A7"/>
    <w:rsid w:val="005B520E"/>
    <w:rsid w:val="005B535B"/>
    <w:rsid w:val="005C1954"/>
    <w:rsid w:val="005E016E"/>
    <w:rsid w:val="005F10BD"/>
    <w:rsid w:val="005F3022"/>
    <w:rsid w:val="006108A4"/>
    <w:rsid w:val="006122E9"/>
    <w:rsid w:val="00655A28"/>
    <w:rsid w:val="00693E91"/>
    <w:rsid w:val="0069740E"/>
    <w:rsid w:val="006A7CFB"/>
    <w:rsid w:val="006B3F5A"/>
    <w:rsid w:val="006B577B"/>
    <w:rsid w:val="006C4648"/>
    <w:rsid w:val="006C592F"/>
    <w:rsid w:val="006C74C4"/>
    <w:rsid w:val="006F59FE"/>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50363"/>
    <w:rsid w:val="008609CA"/>
    <w:rsid w:val="0088524A"/>
    <w:rsid w:val="008A55B5"/>
    <w:rsid w:val="008A75C8"/>
    <w:rsid w:val="008B5270"/>
    <w:rsid w:val="008D3461"/>
    <w:rsid w:val="008E0523"/>
    <w:rsid w:val="00917789"/>
    <w:rsid w:val="00924AD4"/>
    <w:rsid w:val="00924FB9"/>
    <w:rsid w:val="0092568F"/>
    <w:rsid w:val="00942732"/>
    <w:rsid w:val="009621BA"/>
    <w:rsid w:val="0097508D"/>
    <w:rsid w:val="0099659C"/>
    <w:rsid w:val="009A0EA8"/>
    <w:rsid w:val="009B0991"/>
    <w:rsid w:val="009D170D"/>
    <w:rsid w:val="00A02DE8"/>
    <w:rsid w:val="00A21CA4"/>
    <w:rsid w:val="00A236A0"/>
    <w:rsid w:val="00A26F7F"/>
    <w:rsid w:val="00A510F7"/>
    <w:rsid w:val="00AA0700"/>
    <w:rsid w:val="00AC6519"/>
    <w:rsid w:val="00AD601F"/>
    <w:rsid w:val="00B0160B"/>
    <w:rsid w:val="00B20C8E"/>
    <w:rsid w:val="00B36DB4"/>
    <w:rsid w:val="00B50C53"/>
    <w:rsid w:val="00B62E35"/>
    <w:rsid w:val="00C0280F"/>
    <w:rsid w:val="00C05F7C"/>
    <w:rsid w:val="00C33F16"/>
    <w:rsid w:val="00C567E4"/>
    <w:rsid w:val="00C63D85"/>
    <w:rsid w:val="00C703F9"/>
    <w:rsid w:val="00CB0271"/>
    <w:rsid w:val="00CB583E"/>
    <w:rsid w:val="00CB66E6"/>
    <w:rsid w:val="00CF25D6"/>
    <w:rsid w:val="00D01167"/>
    <w:rsid w:val="00D01D1B"/>
    <w:rsid w:val="00D025C2"/>
    <w:rsid w:val="00D243F8"/>
    <w:rsid w:val="00D24865"/>
    <w:rsid w:val="00D51EC6"/>
    <w:rsid w:val="00D6227A"/>
    <w:rsid w:val="00D74BF0"/>
    <w:rsid w:val="00D9156D"/>
    <w:rsid w:val="00D94453"/>
    <w:rsid w:val="00D972B8"/>
    <w:rsid w:val="00DB103C"/>
    <w:rsid w:val="00DB42A0"/>
    <w:rsid w:val="00E11872"/>
    <w:rsid w:val="00E91219"/>
    <w:rsid w:val="00E91EBA"/>
    <w:rsid w:val="00E97E42"/>
    <w:rsid w:val="00EA506F"/>
    <w:rsid w:val="00EA53DF"/>
    <w:rsid w:val="00EA6997"/>
    <w:rsid w:val="00EC55F5"/>
    <w:rsid w:val="00EC6857"/>
    <w:rsid w:val="00EE4362"/>
    <w:rsid w:val="00EF18D7"/>
    <w:rsid w:val="00EF1E8A"/>
    <w:rsid w:val="00EF3A1A"/>
    <w:rsid w:val="00F23229"/>
    <w:rsid w:val="00F4786A"/>
    <w:rsid w:val="00F531E1"/>
    <w:rsid w:val="00F606B4"/>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7E3F74"/>
  <w15:docId w15:val="{0ADC76FF-DC42-46C9-9F37-4B4EA8E3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0B0FD5"/>
    <w:pPr>
      <w:spacing w:after="160" w:line="259" w:lineRule="auto"/>
      <w:ind w:left="720"/>
      <w:contextualSpacing/>
      <w:jc w:val="left"/>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EA6997"/>
    <w:rPr>
      <w:color w:val="808080"/>
    </w:rPr>
  </w:style>
  <w:style w:type="table" w:styleId="TableGrid">
    <w:name w:val="Table Grid"/>
    <w:basedOn w:val="TableNormal"/>
    <w:uiPriority w:val="59"/>
    <w:rsid w:val="00400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025C2"/>
    <w:pPr>
      <w:widowControl w:val="0"/>
      <w:autoSpaceDE w:val="0"/>
      <w:autoSpaceDN w:val="0"/>
      <w:spacing w:line="227"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Packing density (%) vs </a:t>
            </a:r>
            <a:r>
              <a:rPr lang="en-US" sz="1400" b="0" i="0" u="none" strike="noStrike" baseline="0">
                <a:effectLst/>
              </a:rPr>
              <a:t>Vol. of Aggregate (%)</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Sheet1!$B$1</c:f>
              <c:strCache>
                <c:ptCount val="1"/>
                <c:pt idx="0">
                  <c:v>Packing density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Sheet1!$A$2:$A$13</c:f>
              <c:numCache>
                <c:formatCode>General</c:formatCode>
                <c:ptCount val="12"/>
                <c:pt idx="0">
                  <c:v>0</c:v>
                </c:pt>
                <c:pt idx="1">
                  <c:v>10</c:v>
                </c:pt>
                <c:pt idx="2">
                  <c:v>20</c:v>
                </c:pt>
                <c:pt idx="3">
                  <c:v>30</c:v>
                </c:pt>
                <c:pt idx="4">
                  <c:v>40</c:v>
                </c:pt>
                <c:pt idx="5">
                  <c:v>50</c:v>
                </c:pt>
                <c:pt idx="6">
                  <c:v>60</c:v>
                </c:pt>
                <c:pt idx="7">
                  <c:v>70</c:v>
                </c:pt>
                <c:pt idx="8">
                  <c:v>80</c:v>
                </c:pt>
                <c:pt idx="9">
                  <c:v>90</c:v>
                </c:pt>
                <c:pt idx="10">
                  <c:v>100</c:v>
                </c:pt>
              </c:numCache>
            </c:numRef>
          </c:xVal>
          <c:yVal>
            <c:numRef>
              <c:f>Sheet1!$B$2:$B$13</c:f>
              <c:numCache>
                <c:formatCode>General</c:formatCode>
                <c:ptCount val="12"/>
                <c:pt idx="0">
                  <c:v>49</c:v>
                </c:pt>
                <c:pt idx="1">
                  <c:v>50</c:v>
                </c:pt>
                <c:pt idx="2">
                  <c:v>51</c:v>
                </c:pt>
                <c:pt idx="3">
                  <c:v>52</c:v>
                </c:pt>
                <c:pt idx="4">
                  <c:v>52.5</c:v>
                </c:pt>
                <c:pt idx="5">
                  <c:v>53</c:v>
                </c:pt>
                <c:pt idx="6">
                  <c:v>52.5</c:v>
                </c:pt>
                <c:pt idx="7">
                  <c:v>52</c:v>
                </c:pt>
                <c:pt idx="8">
                  <c:v>51</c:v>
                </c:pt>
                <c:pt idx="9">
                  <c:v>50</c:v>
                </c:pt>
                <c:pt idx="10">
                  <c:v>49</c:v>
                </c:pt>
              </c:numCache>
            </c:numRef>
          </c:yVal>
          <c:smooth val="1"/>
          <c:extLst>
            <c:ext xmlns:c16="http://schemas.microsoft.com/office/drawing/2014/chart" uri="{C3380CC4-5D6E-409C-BE32-E72D297353CC}">
              <c16:uniqueId val="{00000000-3589-4F15-971A-A396112B3907}"/>
            </c:ext>
          </c:extLst>
        </c:ser>
        <c:dLbls>
          <c:showLegendKey val="0"/>
          <c:showVal val="0"/>
          <c:showCatName val="0"/>
          <c:showSerName val="0"/>
          <c:showPercent val="0"/>
          <c:showBubbleSize val="0"/>
        </c:dLbls>
        <c:axId val="439713920"/>
        <c:axId val="439714248"/>
      </c:scatterChart>
      <c:valAx>
        <c:axId val="439713920"/>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Volume of Aggregate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714248"/>
        <c:crosses val="autoZero"/>
        <c:crossBetween val="midCat"/>
      </c:valAx>
      <c:valAx>
        <c:axId val="439714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Packing</a:t>
                </a:r>
                <a:r>
                  <a:rPr lang="en-IN" baseline="0"/>
                  <a:t> Density (%)</a:t>
                </a:r>
                <a:endParaRPr lang="en-IN"/>
              </a:p>
            </c:rich>
          </c:tx>
          <c:layout>
            <c:manualLayout>
              <c:xMode val="edge"/>
              <c:yMode val="edge"/>
              <c:x val="3.3333333333333333E-2"/>
              <c:y val="0.3548114343797211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7139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Sheet1!$B$21</c:f>
              <c:strCache>
                <c:ptCount val="1"/>
                <c:pt idx="0">
                  <c:v>3 days</c:v>
                </c:pt>
              </c:strCache>
            </c:strRef>
          </c:tx>
          <c:spPr>
            <a:solidFill>
              <a:schemeClr val="accent1"/>
            </a:solidFill>
            <a:ln>
              <a:noFill/>
            </a:ln>
            <a:effectLst/>
          </c:spPr>
          <c:invertIfNegative val="0"/>
          <c:cat>
            <c:strRef>
              <c:f>Sheet1!$A$22:$A$27</c:f>
              <c:strCache>
                <c:ptCount val="6"/>
                <c:pt idx="0">
                  <c:v>M1+0%</c:v>
                </c:pt>
                <c:pt idx="1">
                  <c:v>M1+0.5%</c:v>
                </c:pt>
                <c:pt idx="2">
                  <c:v>M2+0%</c:v>
                </c:pt>
                <c:pt idx="3">
                  <c:v>M2+0.75%</c:v>
                </c:pt>
                <c:pt idx="4">
                  <c:v>M3+0%</c:v>
                </c:pt>
                <c:pt idx="5">
                  <c:v>  M3+0.75% </c:v>
                </c:pt>
              </c:strCache>
            </c:strRef>
          </c:cat>
          <c:val>
            <c:numRef>
              <c:f>Sheet1!$B$22:$B$27</c:f>
              <c:numCache>
                <c:formatCode>General</c:formatCode>
                <c:ptCount val="6"/>
                <c:pt idx="0">
                  <c:v>42.5</c:v>
                </c:pt>
                <c:pt idx="1">
                  <c:v>48.3</c:v>
                </c:pt>
                <c:pt idx="2">
                  <c:v>40.200000000000003</c:v>
                </c:pt>
                <c:pt idx="3">
                  <c:v>43.4</c:v>
                </c:pt>
                <c:pt idx="4">
                  <c:v>30.48</c:v>
                </c:pt>
                <c:pt idx="5">
                  <c:v>32.5</c:v>
                </c:pt>
              </c:numCache>
            </c:numRef>
          </c:val>
          <c:extLst>
            <c:ext xmlns:c16="http://schemas.microsoft.com/office/drawing/2014/chart" uri="{C3380CC4-5D6E-409C-BE32-E72D297353CC}">
              <c16:uniqueId val="{00000000-00BD-4677-A2C5-794929D19AC4}"/>
            </c:ext>
          </c:extLst>
        </c:ser>
        <c:ser>
          <c:idx val="1"/>
          <c:order val="1"/>
          <c:tx>
            <c:strRef>
              <c:f>Sheet1!$C$21</c:f>
              <c:strCache>
                <c:ptCount val="1"/>
                <c:pt idx="0">
                  <c:v>7 days</c:v>
                </c:pt>
              </c:strCache>
            </c:strRef>
          </c:tx>
          <c:spPr>
            <a:solidFill>
              <a:schemeClr val="accent2"/>
            </a:solidFill>
            <a:ln>
              <a:noFill/>
            </a:ln>
            <a:effectLst/>
          </c:spPr>
          <c:invertIfNegative val="0"/>
          <c:cat>
            <c:strRef>
              <c:f>Sheet1!$A$22:$A$27</c:f>
              <c:strCache>
                <c:ptCount val="6"/>
                <c:pt idx="0">
                  <c:v>M1+0%</c:v>
                </c:pt>
                <c:pt idx="1">
                  <c:v>M1+0.5%</c:v>
                </c:pt>
                <c:pt idx="2">
                  <c:v>M2+0%</c:v>
                </c:pt>
                <c:pt idx="3">
                  <c:v>M2+0.75%</c:v>
                </c:pt>
                <c:pt idx="4">
                  <c:v>M3+0%</c:v>
                </c:pt>
                <c:pt idx="5">
                  <c:v>  M3+0.75% </c:v>
                </c:pt>
              </c:strCache>
            </c:strRef>
          </c:cat>
          <c:val>
            <c:numRef>
              <c:f>Sheet1!$C$22:$C$27</c:f>
              <c:numCache>
                <c:formatCode>General</c:formatCode>
                <c:ptCount val="6"/>
                <c:pt idx="0">
                  <c:v>60.3</c:v>
                </c:pt>
                <c:pt idx="1">
                  <c:v>66.7</c:v>
                </c:pt>
                <c:pt idx="2">
                  <c:v>49.8</c:v>
                </c:pt>
                <c:pt idx="3">
                  <c:v>54.5</c:v>
                </c:pt>
                <c:pt idx="4">
                  <c:v>43.7</c:v>
                </c:pt>
                <c:pt idx="5">
                  <c:v>45</c:v>
                </c:pt>
              </c:numCache>
            </c:numRef>
          </c:val>
          <c:extLst>
            <c:ext xmlns:c16="http://schemas.microsoft.com/office/drawing/2014/chart" uri="{C3380CC4-5D6E-409C-BE32-E72D297353CC}">
              <c16:uniqueId val="{00000001-00BD-4677-A2C5-794929D19AC4}"/>
            </c:ext>
          </c:extLst>
        </c:ser>
        <c:ser>
          <c:idx val="2"/>
          <c:order val="2"/>
          <c:tx>
            <c:strRef>
              <c:f>Sheet1!$D$21</c:f>
              <c:strCache>
                <c:ptCount val="1"/>
                <c:pt idx="0">
                  <c:v>28 days</c:v>
                </c:pt>
              </c:strCache>
            </c:strRef>
          </c:tx>
          <c:spPr>
            <a:solidFill>
              <a:schemeClr val="accent3"/>
            </a:solidFill>
            <a:ln>
              <a:noFill/>
            </a:ln>
            <a:effectLst/>
          </c:spPr>
          <c:invertIfNegative val="0"/>
          <c:cat>
            <c:strRef>
              <c:f>Sheet1!$A$22:$A$27</c:f>
              <c:strCache>
                <c:ptCount val="6"/>
                <c:pt idx="0">
                  <c:v>M1+0%</c:v>
                </c:pt>
                <c:pt idx="1">
                  <c:v>M1+0.5%</c:v>
                </c:pt>
                <c:pt idx="2">
                  <c:v>M2+0%</c:v>
                </c:pt>
                <c:pt idx="3">
                  <c:v>M2+0.75%</c:v>
                </c:pt>
                <c:pt idx="4">
                  <c:v>M3+0%</c:v>
                </c:pt>
                <c:pt idx="5">
                  <c:v>  M3+0.75% </c:v>
                </c:pt>
              </c:strCache>
            </c:strRef>
          </c:cat>
          <c:val>
            <c:numRef>
              <c:f>Sheet1!$D$22:$D$27</c:f>
              <c:numCache>
                <c:formatCode>General</c:formatCode>
                <c:ptCount val="6"/>
                <c:pt idx="0">
                  <c:v>67.8</c:v>
                </c:pt>
                <c:pt idx="1">
                  <c:v>70.900000000000006</c:v>
                </c:pt>
                <c:pt idx="2">
                  <c:v>55</c:v>
                </c:pt>
                <c:pt idx="3">
                  <c:v>58.6</c:v>
                </c:pt>
                <c:pt idx="4">
                  <c:v>45.9</c:v>
                </c:pt>
                <c:pt idx="5">
                  <c:v>46.2</c:v>
                </c:pt>
              </c:numCache>
            </c:numRef>
          </c:val>
          <c:extLst>
            <c:ext xmlns:c16="http://schemas.microsoft.com/office/drawing/2014/chart" uri="{C3380CC4-5D6E-409C-BE32-E72D297353CC}">
              <c16:uniqueId val="{00000002-00BD-4677-A2C5-794929D19AC4}"/>
            </c:ext>
          </c:extLst>
        </c:ser>
        <c:dLbls>
          <c:showLegendKey val="0"/>
          <c:showVal val="0"/>
          <c:showCatName val="0"/>
          <c:showSerName val="0"/>
          <c:showPercent val="0"/>
          <c:showBubbleSize val="0"/>
        </c:dLbls>
        <c:gapWidth val="150"/>
        <c:overlap val="100"/>
        <c:axId val="510510592"/>
        <c:axId val="510512888"/>
      </c:barChart>
      <c:catAx>
        <c:axId val="510510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w/p ratio</a:t>
                </a:r>
              </a:p>
            </c:rich>
          </c:tx>
          <c:layout>
            <c:manualLayout>
              <c:xMode val="edge"/>
              <c:yMode val="edge"/>
              <c:x val="0.76217111643813606"/>
              <c:y val="0.7818504651528359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512888"/>
        <c:crosses val="autoZero"/>
        <c:auto val="1"/>
        <c:lblAlgn val="ctr"/>
        <c:lblOffset val="100"/>
        <c:noMultiLvlLbl val="0"/>
      </c:catAx>
      <c:valAx>
        <c:axId val="510512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Compressive</a:t>
                </a:r>
                <a:r>
                  <a:rPr lang="en-IN" baseline="0"/>
                  <a:t> Strength</a:t>
                </a:r>
                <a:endParaRPr lang="en-IN"/>
              </a:p>
            </c:rich>
          </c:tx>
          <c:layout>
            <c:manualLayout>
              <c:xMode val="edge"/>
              <c:yMode val="edge"/>
              <c:x val="3.0555555555555555E-2"/>
              <c:y val="0.2762766112569262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510592"/>
        <c:crosses val="autoZero"/>
        <c:crossBetween val="between"/>
      </c:valAx>
      <c:spPr>
        <a:noFill/>
        <a:ln>
          <a:noFill/>
        </a:ln>
        <a:effectLst/>
      </c:spPr>
    </c:plotArea>
    <c:legend>
      <c:legendPos val="b"/>
      <c:layout>
        <c:manualLayout>
          <c:xMode val="edge"/>
          <c:yMode val="edge"/>
          <c:x val="0.28040852356240342"/>
          <c:y val="0.79185518098803898"/>
          <c:w val="0.32852538802166265"/>
          <c:h val="7.656587164354002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Sheet1!$B$31</c:f>
              <c:strCache>
                <c:ptCount val="1"/>
                <c:pt idx="0">
                  <c:v>3 days</c:v>
                </c:pt>
              </c:strCache>
            </c:strRef>
          </c:tx>
          <c:spPr>
            <a:solidFill>
              <a:schemeClr val="accent1"/>
            </a:solidFill>
            <a:ln>
              <a:noFill/>
            </a:ln>
            <a:effectLst/>
          </c:spPr>
          <c:invertIfNegative val="0"/>
          <c:cat>
            <c:strRef>
              <c:f>Sheet1!$A$32:$A$37</c:f>
              <c:strCache>
                <c:ptCount val="6"/>
                <c:pt idx="0">
                  <c:v>M1+0%</c:v>
                </c:pt>
                <c:pt idx="1">
                  <c:v>M1+0.5%</c:v>
                </c:pt>
                <c:pt idx="2">
                  <c:v>M2+0%</c:v>
                </c:pt>
                <c:pt idx="3">
                  <c:v>M2+0.75%</c:v>
                </c:pt>
                <c:pt idx="4">
                  <c:v>M3+0%</c:v>
                </c:pt>
                <c:pt idx="5">
                  <c:v>  M3+0.75% </c:v>
                </c:pt>
              </c:strCache>
            </c:strRef>
          </c:cat>
          <c:val>
            <c:numRef>
              <c:f>Sheet1!$B$32:$B$37</c:f>
              <c:numCache>
                <c:formatCode>General</c:formatCode>
                <c:ptCount val="6"/>
                <c:pt idx="0">
                  <c:v>2.83</c:v>
                </c:pt>
                <c:pt idx="1">
                  <c:v>4.9000000000000004</c:v>
                </c:pt>
                <c:pt idx="2">
                  <c:v>2.73</c:v>
                </c:pt>
                <c:pt idx="3">
                  <c:v>5.09</c:v>
                </c:pt>
                <c:pt idx="4">
                  <c:v>2.69</c:v>
                </c:pt>
                <c:pt idx="5">
                  <c:v>3.12</c:v>
                </c:pt>
              </c:numCache>
            </c:numRef>
          </c:val>
          <c:extLst>
            <c:ext xmlns:c16="http://schemas.microsoft.com/office/drawing/2014/chart" uri="{C3380CC4-5D6E-409C-BE32-E72D297353CC}">
              <c16:uniqueId val="{00000000-8010-4DBC-9BFA-D1E720D34EBC}"/>
            </c:ext>
          </c:extLst>
        </c:ser>
        <c:ser>
          <c:idx val="1"/>
          <c:order val="1"/>
          <c:tx>
            <c:strRef>
              <c:f>Sheet1!$C$31</c:f>
              <c:strCache>
                <c:ptCount val="1"/>
                <c:pt idx="0">
                  <c:v>7 days</c:v>
                </c:pt>
              </c:strCache>
            </c:strRef>
          </c:tx>
          <c:spPr>
            <a:solidFill>
              <a:schemeClr val="accent2"/>
            </a:solidFill>
            <a:ln>
              <a:noFill/>
            </a:ln>
            <a:effectLst/>
          </c:spPr>
          <c:invertIfNegative val="0"/>
          <c:cat>
            <c:strRef>
              <c:f>Sheet1!$A$32:$A$37</c:f>
              <c:strCache>
                <c:ptCount val="6"/>
                <c:pt idx="0">
                  <c:v>M1+0%</c:v>
                </c:pt>
                <c:pt idx="1">
                  <c:v>M1+0.5%</c:v>
                </c:pt>
                <c:pt idx="2">
                  <c:v>M2+0%</c:v>
                </c:pt>
                <c:pt idx="3">
                  <c:v>M2+0.75%</c:v>
                </c:pt>
                <c:pt idx="4">
                  <c:v>M3+0%</c:v>
                </c:pt>
                <c:pt idx="5">
                  <c:v>  M3+0.75% </c:v>
                </c:pt>
              </c:strCache>
            </c:strRef>
          </c:cat>
          <c:val>
            <c:numRef>
              <c:f>Sheet1!$C$32:$C$37</c:f>
              <c:numCache>
                <c:formatCode>General</c:formatCode>
                <c:ptCount val="6"/>
                <c:pt idx="0">
                  <c:v>3.4</c:v>
                </c:pt>
                <c:pt idx="1">
                  <c:v>5.03</c:v>
                </c:pt>
                <c:pt idx="2">
                  <c:v>3.1</c:v>
                </c:pt>
                <c:pt idx="3">
                  <c:v>5.3</c:v>
                </c:pt>
                <c:pt idx="4">
                  <c:v>3</c:v>
                </c:pt>
                <c:pt idx="5">
                  <c:v>4.1399999999999997</c:v>
                </c:pt>
              </c:numCache>
            </c:numRef>
          </c:val>
          <c:extLst>
            <c:ext xmlns:c16="http://schemas.microsoft.com/office/drawing/2014/chart" uri="{C3380CC4-5D6E-409C-BE32-E72D297353CC}">
              <c16:uniqueId val="{00000001-8010-4DBC-9BFA-D1E720D34EBC}"/>
            </c:ext>
          </c:extLst>
        </c:ser>
        <c:ser>
          <c:idx val="2"/>
          <c:order val="2"/>
          <c:tx>
            <c:strRef>
              <c:f>Sheet1!$D$31</c:f>
              <c:strCache>
                <c:ptCount val="1"/>
                <c:pt idx="0">
                  <c:v>28 days</c:v>
                </c:pt>
              </c:strCache>
            </c:strRef>
          </c:tx>
          <c:spPr>
            <a:solidFill>
              <a:schemeClr val="accent3"/>
            </a:solidFill>
            <a:ln>
              <a:noFill/>
            </a:ln>
            <a:effectLst/>
          </c:spPr>
          <c:invertIfNegative val="0"/>
          <c:cat>
            <c:strRef>
              <c:f>Sheet1!$A$32:$A$37</c:f>
              <c:strCache>
                <c:ptCount val="6"/>
                <c:pt idx="0">
                  <c:v>M1+0%</c:v>
                </c:pt>
                <c:pt idx="1">
                  <c:v>M1+0.5%</c:v>
                </c:pt>
                <c:pt idx="2">
                  <c:v>M2+0%</c:v>
                </c:pt>
                <c:pt idx="3">
                  <c:v>M2+0.75%</c:v>
                </c:pt>
                <c:pt idx="4">
                  <c:v>M3+0%</c:v>
                </c:pt>
                <c:pt idx="5">
                  <c:v>  M3+0.75% </c:v>
                </c:pt>
              </c:strCache>
            </c:strRef>
          </c:cat>
          <c:val>
            <c:numRef>
              <c:f>Sheet1!$D$32:$D$37</c:f>
              <c:numCache>
                <c:formatCode>General</c:formatCode>
                <c:ptCount val="6"/>
                <c:pt idx="0">
                  <c:v>4.4000000000000004</c:v>
                </c:pt>
                <c:pt idx="1">
                  <c:v>6</c:v>
                </c:pt>
                <c:pt idx="2">
                  <c:v>4.1399999999999997</c:v>
                </c:pt>
                <c:pt idx="3">
                  <c:v>6.5</c:v>
                </c:pt>
                <c:pt idx="4">
                  <c:v>3.9</c:v>
                </c:pt>
                <c:pt idx="5">
                  <c:v>4.9000000000000004</c:v>
                </c:pt>
              </c:numCache>
            </c:numRef>
          </c:val>
          <c:extLst>
            <c:ext xmlns:c16="http://schemas.microsoft.com/office/drawing/2014/chart" uri="{C3380CC4-5D6E-409C-BE32-E72D297353CC}">
              <c16:uniqueId val="{00000002-8010-4DBC-9BFA-D1E720D34EBC}"/>
            </c:ext>
          </c:extLst>
        </c:ser>
        <c:dLbls>
          <c:showLegendKey val="0"/>
          <c:showVal val="0"/>
          <c:showCatName val="0"/>
          <c:showSerName val="0"/>
          <c:showPercent val="0"/>
          <c:showBubbleSize val="0"/>
        </c:dLbls>
        <c:gapWidth val="150"/>
        <c:overlap val="100"/>
        <c:axId val="432350888"/>
        <c:axId val="432351544"/>
      </c:barChart>
      <c:catAx>
        <c:axId val="432350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w/p ratio</a:t>
                </a:r>
              </a:p>
            </c:rich>
          </c:tx>
          <c:layout>
            <c:manualLayout>
              <c:xMode val="edge"/>
              <c:yMode val="edge"/>
              <c:x val="0.82840857392825895"/>
              <c:y val="0.7774066783318751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351544"/>
        <c:crosses val="autoZero"/>
        <c:auto val="1"/>
        <c:lblAlgn val="ctr"/>
        <c:lblOffset val="100"/>
        <c:noMultiLvlLbl val="0"/>
      </c:catAx>
      <c:valAx>
        <c:axId val="432351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Split</a:t>
                </a:r>
                <a:r>
                  <a:rPr lang="en-IN" baseline="0"/>
                  <a:t> Tensile Strength</a:t>
                </a:r>
                <a:endParaRPr lang="en-IN"/>
              </a:p>
            </c:rich>
          </c:tx>
          <c:layout>
            <c:manualLayout>
              <c:xMode val="edge"/>
              <c:yMode val="edge"/>
              <c:x val="3.0555555555555555E-2"/>
              <c:y val="0.1697951297754447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350888"/>
        <c:crosses val="autoZero"/>
        <c:crossBetween val="between"/>
      </c:valAx>
      <c:spPr>
        <a:noFill/>
        <a:ln>
          <a:noFill/>
        </a:ln>
        <a:effectLst/>
      </c:spPr>
    </c:plotArea>
    <c:legend>
      <c:legendPos val="b"/>
      <c:layout>
        <c:manualLayout>
          <c:xMode val="edge"/>
          <c:yMode val="edge"/>
          <c:x val="0.32681692913385829"/>
          <c:y val="0.78298556430446198"/>
          <c:w val="0.34636614173228347"/>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Sheet1!$B$40</c:f>
              <c:strCache>
                <c:ptCount val="1"/>
                <c:pt idx="0">
                  <c:v>3 days</c:v>
                </c:pt>
              </c:strCache>
            </c:strRef>
          </c:tx>
          <c:spPr>
            <a:solidFill>
              <a:schemeClr val="accent1"/>
            </a:solidFill>
            <a:ln>
              <a:noFill/>
            </a:ln>
            <a:effectLst/>
          </c:spPr>
          <c:invertIfNegative val="0"/>
          <c:cat>
            <c:strRef>
              <c:f>Sheet1!$A$41:$A$46</c:f>
              <c:strCache>
                <c:ptCount val="6"/>
                <c:pt idx="0">
                  <c:v>M1+0%</c:v>
                </c:pt>
                <c:pt idx="1">
                  <c:v>M1+0.5%</c:v>
                </c:pt>
                <c:pt idx="2">
                  <c:v>M2+0%</c:v>
                </c:pt>
                <c:pt idx="3">
                  <c:v>M2+0.75%</c:v>
                </c:pt>
                <c:pt idx="4">
                  <c:v>M3+0%</c:v>
                </c:pt>
                <c:pt idx="5">
                  <c:v>  M3+0.75% </c:v>
                </c:pt>
              </c:strCache>
            </c:strRef>
          </c:cat>
          <c:val>
            <c:numRef>
              <c:f>Sheet1!$B$41:$B$46</c:f>
              <c:numCache>
                <c:formatCode>General</c:formatCode>
                <c:ptCount val="6"/>
                <c:pt idx="0">
                  <c:v>28</c:v>
                </c:pt>
                <c:pt idx="1">
                  <c:v>31</c:v>
                </c:pt>
                <c:pt idx="2">
                  <c:v>26</c:v>
                </c:pt>
                <c:pt idx="3">
                  <c:v>29</c:v>
                </c:pt>
                <c:pt idx="4">
                  <c:v>22</c:v>
                </c:pt>
                <c:pt idx="5">
                  <c:v>23</c:v>
                </c:pt>
              </c:numCache>
            </c:numRef>
          </c:val>
          <c:extLst>
            <c:ext xmlns:c16="http://schemas.microsoft.com/office/drawing/2014/chart" uri="{C3380CC4-5D6E-409C-BE32-E72D297353CC}">
              <c16:uniqueId val="{00000000-B6CB-4235-B3CE-CDE9E095B22B}"/>
            </c:ext>
          </c:extLst>
        </c:ser>
        <c:ser>
          <c:idx val="1"/>
          <c:order val="1"/>
          <c:tx>
            <c:strRef>
              <c:f>Sheet1!$C$40</c:f>
              <c:strCache>
                <c:ptCount val="1"/>
                <c:pt idx="0">
                  <c:v>7 days</c:v>
                </c:pt>
              </c:strCache>
            </c:strRef>
          </c:tx>
          <c:spPr>
            <a:solidFill>
              <a:schemeClr val="accent2"/>
            </a:solidFill>
            <a:ln>
              <a:noFill/>
            </a:ln>
            <a:effectLst/>
          </c:spPr>
          <c:invertIfNegative val="0"/>
          <c:cat>
            <c:strRef>
              <c:f>Sheet1!$A$41:$A$46</c:f>
              <c:strCache>
                <c:ptCount val="6"/>
                <c:pt idx="0">
                  <c:v>M1+0%</c:v>
                </c:pt>
                <c:pt idx="1">
                  <c:v>M1+0.5%</c:v>
                </c:pt>
                <c:pt idx="2">
                  <c:v>M2+0%</c:v>
                </c:pt>
                <c:pt idx="3">
                  <c:v>M2+0.75%</c:v>
                </c:pt>
                <c:pt idx="4">
                  <c:v>M3+0%</c:v>
                </c:pt>
                <c:pt idx="5">
                  <c:v>  M3+0.75% </c:v>
                </c:pt>
              </c:strCache>
            </c:strRef>
          </c:cat>
          <c:val>
            <c:numRef>
              <c:f>Sheet1!$C$41:$C$46</c:f>
              <c:numCache>
                <c:formatCode>General</c:formatCode>
                <c:ptCount val="6"/>
                <c:pt idx="0">
                  <c:v>33</c:v>
                </c:pt>
                <c:pt idx="1">
                  <c:v>36</c:v>
                </c:pt>
                <c:pt idx="2">
                  <c:v>30</c:v>
                </c:pt>
                <c:pt idx="3">
                  <c:v>34</c:v>
                </c:pt>
                <c:pt idx="4">
                  <c:v>27</c:v>
                </c:pt>
                <c:pt idx="5">
                  <c:v>29</c:v>
                </c:pt>
              </c:numCache>
            </c:numRef>
          </c:val>
          <c:extLst>
            <c:ext xmlns:c16="http://schemas.microsoft.com/office/drawing/2014/chart" uri="{C3380CC4-5D6E-409C-BE32-E72D297353CC}">
              <c16:uniqueId val="{00000001-B6CB-4235-B3CE-CDE9E095B22B}"/>
            </c:ext>
          </c:extLst>
        </c:ser>
        <c:ser>
          <c:idx val="2"/>
          <c:order val="2"/>
          <c:tx>
            <c:strRef>
              <c:f>Sheet1!$D$40</c:f>
              <c:strCache>
                <c:ptCount val="1"/>
                <c:pt idx="0">
                  <c:v>28 days</c:v>
                </c:pt>
              </c:strCache>
            </c:strRef>
          </c:tx>
          <c:spPr>
            <a:solidFill>
              <a:schemeClr val="accent3"/>
            </a:solidFill>
            <a:ln>
              <a:noFill/>
            </a:ln>
            <a:effectLst/>
          </c:spPr>
          <c:invertIfNegative val="0"/>
          <c:cat>
            <c:strRef>
              <c:f>Sheet1!$A$41:$A$46</c:f>
              <c:strCache>
                <c:ptCount val="6"/>
                <c:pt idx="0">
                  <c:v>M1+0%</c:v>
                </c:pt>
                <c:pt idx="1">
                  <c:v>M1+0.5%</c:v>
                </c:pt>
                <c:pt idx="2">
                  <c:v>M2+0%</c:v>
                </c:pt>
                <c:pt idx="3">
                  <c:v>M2+0.75%</c:v>
                </c:pt>
                <c:pt idx="4">
                  <c:v>M3+0%</c:v>
                </c:pt>
                <c:pt idx="5">
                  <c:v>  M3+0.75% </c:v>
                </c:pt>
              </c:strCache>
            </c:strRef>
          </c:cat>
          <c:val>
            <c:numRef>
              <c:f>Sheet1!$D$41:$D$46</c:f>
              <c:numCache>
                <c:formatCode>General</c:formatCode>
                <c:ptCount val="6"/>
                <c:pt idx="0">
                  <c:v>36</c:v>
                </c:pt>
                <c:pt idx="1">
                  <c:v>39</c:v>
                </c:pt>
                <c:pt idx="2">
                  <c:v>33</c:v>
                </c:pt>
                <c:pt idx="3">
                  <c:v>35</c:v>
                </c:pt>
                <c:pt idx="4">
                  <c:v>28</c:v>
                </c:pt>
                <c:pt idx="5">
                  <c:v>31</c:v>
                </c:pt>
              </c:numCache>
            </c:numRef>
          </c:val>
          <c:extLst>
            <c:ext xmlns:c16="http://schemas.microsoft.com/office/drawing/2014/chart" uri="{C3380CC4-5D6E-409C-BE32-E72D297353CC}">
              <c16:uniqueId val="{00000002-B6CB-4235-B3CE-CDE9E095B22B}"/>
            </c:ext>
          </c:extLst>
        </c:ser>
        <c:dLbls>
          <c:showLegendKey val="0"/>
          <c:showVal val="0"/>
          <c:showCatName val="0"/>
          <c:showSerName val="0"/>
          <c:showPercent val="0"/>
          <c:showBubbleSize val="0"/>
        </c:dLbls>
        <c:gapWidth val="150"/>
        <c:overlap val="100"/>
        <c:axId val="336242040"/>
        <c:axId val="336245648"/>
      </c:barChart>
      <c:catAx>
        <c:axId val="336242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w/p ratio</a:t>
                </a:r>
              </a:p>
            </c:rich>
          </c:tx>
          <c:layout>
            <c:manualLayout>
              <c:xMode val="edge"/>
              <c:yMode val="edge"/>
              <c:x val="0.77085301837270326"/>
              <c:y val="0.772777048702245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245648"/>
        <c:crosses val="autoZero"/>
        <c:auto val="1"/>
        <c:lblAlgn val="ctr"/>
        <c:lblOffset val="100"/>
        <c:noMultiLvlLbl val="0"/>
      </c:catAx>
      <c:valAx>
        <c:axId val="336245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Modulus</a:t>
                </a:r>
                <a:r>
                  <a:rPr lang="en-IN" baseline="0"/>
                  <a:t> of Elasticity</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242040"/>
        <c:crosses val="autoZero"/>
        <c:crossBetween val="between"/>
      </c:valAx>
      <c:spPr>
        <a:noFill/>
        <a:ln>
          <a:noFill/>
        </a:ln>
        <a:effectLst/>
      </c:spPr>
    </c:plotArea>
    <c:legend>
      <c:legendPos val="b"/>
      <c:layout>
        <c:manualLayout>
          <c:xMode val="edge"/>
          <c:yMode val="edge"/>
          <c:x val="0.30459470691163604"/>
          <c:y val="0.78298556430446198"/>
          <c:w val="0.34636614173228347"/>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02160-0B1B-40C6-8E86-B7ADB2D3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7134</Words>
  <Characters>40664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Kumar Shubham</cp:lastModifiedBy>
  <cp:revision>3</cp:revision>
  <cp:lastPrinted>2014-07-26T15:11:00Z</cp:lastPrinted>
  <dcterms:created xsi:type="dcterms:W3CDTF">2022-08-12T19:28:00Z</dcterms:created>
  <dcterms:modified xsi:type="dcterms:W3CDTF">2022-08-25T09:08:00Z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1e8758ba-617f-31c9-b70e-f9fad75e96de</vt:lpwstr>
  </property>
  <property fmtid="{D5CDD505-2E9C-101B-9397-08002B2CF9AE}" pid="24" name="Mendeley Citation Style_1">
    <vt:lpwstr>http://www.zotero.org/styles/ieee</vt:lpwstr>
  </property>
</Properties>
</file>