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13F" w:rsidRPr="001F09C0" w:rsidRDefault="00A007F4" w:rsidP="001F09C0">
      <w:pPr>
        <w:spacing w:line="240" w:lineRule="auto"/>
        <w:jc w:val="center"/>
        <w:rPr>
          <w:rFonts w:ascii="Times New Roman" w:hAnsi="Times New Roman" w:cs="Times New Roman"/>
          <w:b/>
          <w:bCs/>
          <w:sz w:val="48"/>
          <w:szCs w:val="48"/>
        </w:rPr>
      </w:pPr>
      <w:r w:rsidRPr="001F09C0">
        <w:rPr>
          <w:rFonts w:ascii="Times New Roman" w:hAnsi="Times New Roman" w:cs="Times New Roman"/>
          <w:b/>
          <w:bCs/>
          <w:sz w:val="48"/>
          <w:szCs w:val="48"/>
        </w:rPr>
        <w:t>Futuristic trends in advanced industrial membrane processing technologies</w:t>
      </w:r>
    </w:p>
    <w:p w:rsidR="00251B84" w:rsidRPr="00FD4709" w:rsidRDefault="00251B84" w:rsidP="00251B84">
      <w:pPr>
        <w:spacing w:line="240" w:lineRule="auto"/>
        <w:jc w:val="center"/>
        <w:rPr>
          <w:rFonts w:ascii="Times New Roman" w:hAnsi="Times New Roman" w:cs="Times New Roman"/>
          <w:b/>
          <w:bCs/>
        </w:rPr>
      </w:pPr>
      <w:r w:rsidRPr="00FD4709">
        <w:rPr>
          <w:rFonts w:ascii="Times New Roman" w:hAnsi="Times New Roman" w:cs="Times New Roman"/>
          <w:b/>
          <w:bCs/>
        </w:rPr>
        <w:t>Jyoti Lavania</w:t>
      </w:r>
      <w:r w:rsidRPr="00FD4709">
        <w:rPr>
          <w:rFonts w:ascii="Times New Roman" w:hAnsi="Times New Roman" w:cs="Times New Roman"/>
          <w:b/>
          <w:bCs/>
          <w:vertAlign w:val="superscript"/>
        </w:rPr>
        <w:t>1</w:t>
      </w:r>
      <w:r>
        <w:rPr>
          <w:rFonts w:ascii="Times New Roman" w:hAnsi="Times New Roman" w:cs="Times New Roman"/>
          <w:b/>
          <w:bCs/>
          <w:vertAlign w:val="superscript"/>
        </w:rPr>
        <w:t>,2</w:t>
      </w:r>
      <w:r w:rsidRPr="00FD4709">
        <w:rPr>
          <w:rFonts w:ascii="Times New Roman" w:hAnsi="Times New Roman" w:cs="Times New Roman"/>
          <w:b/>
          <w:bCs/>
        </w:rPr>
        <w:t>, Supta Sarkar</w:t>
      </w:r>
      <w:r>
        <w:rPr>
          <w:rFonts w:ascii="Times New Roman" w:hAnsi="Times New Roman" w:cs="Times New Roman"/>
          <w:b/>
          <w:bCs/>
          <w:vertAlign w:val="superscript"/>
        </w:rPr>
        <w:t>3</w:t>
      </w:r>
      <w:r w:rsidRPr="00FD4709">
        <w:rPr>
          <w:rFonts w:ascii="Times New Roman" w:hAnsi="Times New Roman" w:cs="Times New Roman"/>
          <w:b/>
          <w:bCs/>
          <w:vertAlign w:val="superscript"/>
        </w:rPr>
        <w:t>*</w:t>
      </w:r>
    </w:p>
    <w:p w:rsidR="00251B84" w:rsidRDefault="00251B84" w:rsidP="00B06B07">
      <w:pPr>
        <w:spacing w:line="240" w:lineRule="auto"/>
        <w:jc w:val="both"/>
        <w:rPr>
          <w:rFonts w:ascii="Times New Roman" w:eastAsia="PMingLiU" w:hAnsi="Times New Roman" w:cs="Times New Roman"/>
          <w:bCs/>
          <w:lang w:eastAsia="zh-TW"/>
        </w:rPr>
      </w:pPr>
      <w:r w:rsidRPr="00FD4709">
        <w:rPr>
          <w:rFonts w:ascii="Times New Roman" w:eastAsia="PMingLiU" w:hAnsi="Times New Roman" w:cs="Times New Roman"/>
          <w:bCs/>
          <w:vertAlign w:val="superscript"/>
          <w:lang w:eastAsia="zh-TW"/>
        </w:rPr>
        <w:t>1</w:t>
      </w:r>
      <w:r w:rsidRPr="00FD4709">
        <w:rPr>
          <w:rFonts w:ascii="Times New Roman" w:eastAsia="PMingLiU" w:hAnsi="Times New Roman" w:cs="Times New Roman"/>
          <w:bCs/>
          <w:lang w:eastAsia="zh-TW"/>
        </w:rPr>
        <w:t>Food Engineering Department, CSIR – Central Food Technological Research Institute, Mysuru, Karnataka, India</w:t>
      </w:r>
      <w:r>
        <w:rPr>
          <w:rFonts w:ascii="Times New Roman" w:eastAsia="PMingLiU" w:hAnsi="Times New Roman" w:cs="Times New Roman"/>
          <w:bCs/>
          <w:lang w:eastAsia="zh-TW"/>
        </w:rPr>
        <w:t>;</w:t>
      </w:r>
    </w:p>
    <w:p w:rsidR="00251B84" w:rsidRPr="00FD4709" w:rsidRDefault="00251B84" w:rsidP="00B06B07">
      <w:pPr>
        <w:spacing w:line="240" w:lineRule="auto"/>
        <w:jc w:val="both"/>
        <w:rPr>
          <w:rFonts w:ascii="Times New Roman" w:eastAsia="PMingLiU" w:hAnsi="Times New Roman" w:cs="Times New Roman"/>
          <w:bCs/>
          <w:lang w:eastAsia="zh-TW"/>
        </w:rPr>
      </w:pPr>
      <w:r>
        <w:rPr>
          <w:rFonts w:ascii="Times New Roman" w:eastAsia="PMingLiU" w:hAnsi="Times New Roman" w:cs="Times New Roman"/>
          <w:bCs/>
          <w:vertAlign w:val="superscript"/>
          <w:lang w:eastAsia="zh-TW"/>
        </w:rPr>
        <w:t>2</w:t>
      </w:r>
      <w:r w:rsidRPr="00FD4709">
        <w:rPr>
          <w:rFonts w:ascii="Times New Roman" w:eastAsia="PMingLiU" w:hAnsi="Times New Roman" w:cs="Times New Roman"/>
          <w:bCs/>
          <w:lang w:eastAsia="zh-TW"/>
        </w:rPr>
        <w:t>Academy of Scientific and Innovative Research (AcSIR), Ghaziabad, India</w:t>
      </w:r>
    </w:p>
    <w:p w:rsidR="00251B84" w:rsidRPr="00FD4709" w:rsidRDefault="00251B84" w:rsidP="00B06B07">
      <w:pPr>
        <w:spacing w:line="240" w:lineRule="auto"/>
        <w:jc w:val="both"/>
        <w:rPr>
          <w:rFonts w:ascii="Times New Roman" w:eastAsia="PMingLiU" w:hAnsi="Times New Roman" w:cs="Times New Roman"/>
          <w:bCs/>
          <w:lang w:eastAsia="zh-TW"/>
        </w:rPr>
      </w:pPr>
      <w:r>
        <w:rPr>
          <w:rFonts w:ascii="Times New Roman" w:hAnsi="Times New Roman" w:cs="Times New Roman"/>
          <w:i/>
          <w:vertAlign w:val="superscript"/>
        </w:rPr>
        <w:t>3</w:t>
      </w:r>
      <w:r w:rsidRPr="00FD4709">
        <w:rPr>
          <w:rFonts w:ascii="Times New Roman" w:eastAsia="PMingLiU" w:hAnsi="Times New Roman" w:cs="Times New Roman"/>
          <w:bCs/>
          <w:lang w:eastAsia="zh-TW"/>
        </w:rPr>
        <w:t>Department of Foods &amp; Nutrition, College of Community Science, Professor Jayashankar Telangana State Agricultural University, Hyderabad, India.</w:t>
      </w:r>
    </w:p>
    <w:p w:rsidR="00251B84" w:rsidRDefault="00251B84" w:rsidP="00251B84">
      <w:pPr>
        <w:spacing w:after="0" w:line="240" w:lineRule="auto"/>
        <w:jc w:val="both"/>
        <w:rPr>
          <w:rFonts w:ascii="Times New Roman" w:eastAsia="PMingLiU" w:hAnsi="Times New Roman" w:cs="Times New Roman"/>
          <w:bCs/>
          <w:lang w:eastAsia="zh-TW"/>
        </w:rPr>
      </w:pPr>
    </w:p>
    <w:p w:rsidR="002A54F8" w:rsidRPr="00FD4709" w:rsidRDefault="002A54F8" w:rsidP="00251B84">
      <w:pPr>
        <w:spacing w:after="0" w:line="240" w:lineRule="auto"/>
        <w:jc w:val="both"/>
        <w:rPr>
          <w:rFonts w:ascii="Times New Roman" w:eastAsia="PMingLiU" w:hAnsi="Times New Roman" w:cs="Times New Roman"/>
          <w:bCs/>
          <w:lang w:eastAsia="zh-TW"/>
        </w:rPr>
      </w:pPr>
    </w:p>
    <w:p w:rsidR="00251B84" w:rsidRPr="00FD4709" w:rsidRDefault="00632C85" w:rsidP="00251B84">
      <w:pPr>
        <w:spacing w:after="0" w:line="240" w:lineRule="auto"/>
        <w:jc w:val="both"/>
        <w:rPr>
          <w:rFonts w:ascii="Times New Roman" w:eastAsia="PMingLiU" w:hAnsi="Times New Roman" w:cs="Times New Roman"/>
          <w:bCs/>
          <w:lang w:eastAsia="zh-TW"/>
        </w:rPr>
      </w:pPr>
      <w:r>
        <w:rPr>
          <w:rFonts w:ascii="Times New Roman" w:eastAsia="PMingLiU" w:hAnsi="Times New Roman" w:cs="Times New Roman"/>
          <w:bCs/>
          <w:lang w:eastAsia="zh-TW"/>
        </w:rPr>
        <w:t>*</w:t>
      </w:r>
      <w:r w:rsidR="00251B84" w:rsidRPr="00FD4709">
        <w:rPr>
          <w:rFonts w:ascii="Times New Roman" w:eastAsia="PMingLiU" w:hAnsi="Times New Roman" w:cs="Times New Roman"/>
          <w:bCs/>
          <w:lang w:eastAsia="zh-TW"/>
        </w:rPr>
        <w:t xml:space="preserve">Corresponding Author: </w:t>
      </w:r>
      <w:r w:rsidR="00251B84" w:rsidRPr="0039429E">
        <w:rPr>
          <w:rFonts w:ascii="Times New Roman" w:eastAsia="PMingLiU" w:hAnsi="Times New Roman" w:cs="Times New Roman"/>
          <w:b/>
          <w:bCs/>
          <w:lang w:eastAsia="zh-TW"/>
        </w:rPr>
        <w:t>Supta Sarkar</w:t>
      </w:r>
      <w:r w:rsidR="00251B84" w:rsidRPr="00FD4709">
        <w:rPr>
          <w:rFonts w:ascii="Times New Roman" w:eastAsia="PMingLiU" w:hAnsi="Times New Roman" w:cs="Times New Roman"/>
          <w:bCs/>
          <w:lang w:eastAsia="zh-TW"/>
        </w:rPr>
        <w:t>, Assistant Professor, Department of Foods &amp; Nutrition, College of Community Science, Professor Jayashankar Telangana State Agricultural University, Hyderabad, India.</w:t>
      </w:r>
    </w:p>
    <w:p w:rsidR="00251B84" w:rsidRPr="00FD4709" w:rsidRDefault="00251B84" w:rsidP="00251B84">
      <w:pPr>
        <w:spacing w:after="0" w:line="240" w:lineRule="auto"/>
        <w:jc w:val="both"/>
        <w:rPr>
          <w:rFonts w:ascii="Times New Roman" w:eastAsia="PMingLiU" w:hAnsi="Times New Roman" w:cs="Times New Roman"/>
          <w:bCs/>
          <w:lang w:eastAsia="zh-TW"/>
        </w:rPr>
      </w:pPr>
      <w:r w:rsidRPr="00FD4709">
        <w:rPr>
          <w:rFonts w:ascii="Times New Roman" w:eastAsia="PMingLiU" w:hAnsi="Times New Roman" w:cs="Times New Roman"/>
          <w:bCs/>
          <w:lang w:eastAsia="zh-TW"/>
        </w:rPr>
        <w:t xml:space="preserve">E-mail: </w:t>
      </w:r>
      <w:hyperlink r:id="rId7" w:history="1">
        <w:r w:rsidRPr="00FD4709">
          <w:rPr>
            <w:rStyle w:val="Hyperlink"/>
            <w:rFonts w:ascii="Times New Roman" w:hAnsi="Times New Roman" w:cs="Times New Roman"/>
            <w:i/>
          </w:rPr>
          <w:t>sarkar.supta@gmail.com</w:t>
        </w:r>
      </w:hyperlink>
    </w:p>
    <w:p w:rsidR="00251B84" w:rsidRPr="00FD4709" w:rsidRDefault="00251B84" w:rsidP="00251B84">
      <w:pPr>
        <w:spacing w:after="0" w:line="240" w:lineRule="auto"/>
        <w:jc w:val="both"/>
        <w:rPr>
          <w:rFonts w:ascii="Times New Roman" w:eastAsia="PMingLiU" w:hAnsi="Times New Roman" w:cs="Times New Roman"/>
          <w:bCs/>
          <w:lang w:eastAsia="zh-TW"/>
        </w:rPr>
      </w:pPr>
      <w:r w:rsidRPr="00FD4709">
        <w:rPr>
          <w:rFonts w:ascii="Times New Roman" w:eastAsia="PMingLiU" w:hAnsi="Times New Roman" w:cs="Times New Roman"/>
          <w:bCs/>
          <w:lang w:eastAsia="zh-TW"/>
        </w:rPr>
        <w:t xml:space="preserve">Phone:  </w:t>
      </w:r>
      <w:r w:rsidRPr="00FD4709">
        <w:rPr>
          <w:rFonts w:ascii="Times New Roman" w:hAnsi="Times New Roman" w:cs="Times New Roman"/>
          <w:i/>
        </w:rPr>
        <w:t>+91-9148224553</w:t>
      </w:r>
    </w:p>
    <w:p w:rsidR="00692230" w:rsidRPr="001F09C0" w:rsidRDefault="00692230" w:rsidP="001F09C0">
      <w:pPr>
        <w:spacing w:line="240" w:lineRule="auto"/>
        <w:jc w:val="center"/>
        <w:rPr>
          <w:rFonts w:ascii="Times New Roman" w:hAnsi="Times New Roman" w:cs="Times New Roman"/>
          <w:sz w:val="20"/>
          <w:szCs w:val="20"/>
        </w:rPr>
      </w:pPr>
    </w:p>
    <w:p w:rsidR="00692230" w:rsidRPr="001F09C0" w:rsidRDefault="00692230" w:rsidP="001F09C0">
      <w:pPr>
        <w:spacing w:line="240" w:lineRule="auto"/>
        <w:rPr>
          <w:rFonts w:ascii="Times New Roman" w:hAnsi="Times New Roman" w:cs="Times New Roman"/>
          <w:sz w:val="20"/>
          <w:szCs w:val="20"/>
        </w:rPr>
      </w:pPr>
      <w:r w:rsidRPr="001F09C0">
        <w:rPr>
          <w:rFonts w:ascii="Times New Roman" w:hAnsi="Times New Roman" w:cs="Times New Roman"/>
          <w:sz w:val="20"/>
          <w:szCs w:val="20"/>
        </w:rPr>
        <w:br w:type="page"/>
      </w:r>
    </w:p>
    <w:p w:rsidR="00692230" w:rsidRPr="001F09C0" w:rsidRDefault="00692230" w:rsidP="001F09C0">
      <w:pPr>
        <w:spacing w:line="240" w:lineRule="auto"/>
        <w:jc w:val="center"/>
        <w:rPr>
          <w:rFonts w:ascii="Times New Roman" w:hAnsi="Times New Roman" w:cs="Times New Roman"/>
          <w:sz w:val="20"/>
          <w:szCs w:val="20"/>
        </w:rPr>
      </w:pPr>
    </w:p>
    <w:p w:rsidR="00407A5F" w:rsidRPr="001F09C0" w:rsidRDefault="00407A5F" w:rsidP="001F09C0">
      <w:pPr>
        <w:pStyle w:val="ListParagraph"/>
        <w:numPr>
          <w:ilvl w:val="0"/>
          <w:numId w:val="1"/>
        </w:numPr>
        <w:spacing w:line="240" w:lineRule="auto"/>
        <w:ind w:left="709" w:hanging="709"/>
        <w:jc w:val="center"/>
        <w:rPr>
          <w:rFonts w:ascii="Times New Roman" w:hAnsi="Times New Roman" w:cs="Times New Roman"/>
          <w:b/>
          <w:bCs/>
          <w:sz w:val="20"/>
          <w:szCs w:val="20"/>
        </w:rPr>
      </w:pPr>
      <w:r w:rsidRPr="001F09C0">
        <w:rPr>
          <w:rFonts w:ascii="Times New Roman" w:hAnsi="Times New Roman" w:cs="Times New Roman"/>
          <w:b/>
          <w:bCs/>
          <w:sz w:val="20"/>
          <w:szCs w:val="20"/>
        </w:rPr>
        <w:t>Introduction</w:t>
      </w:r>
    </w:p>
    <w:p w:rsidR="00431506" w:rsidRPr="001F09C0" w:rsidRDefault="00431506"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The Latin word </w:t>
      </w:r>
      <w:r w:rsidR="00EF2DB5">
        <w:rPr>
          <w:rFonts w:ascii="Times New Roman" w:hAnsi="Times New Roman" w:cs="Times New Roman"/>
          <w:sz w:val="20"/>
          <w:szCs w:val="20"/>
        </w:rPr>
        <w:t>“</w:t>
      </w:r>
      <w:r w:rsidRPr="001F09C0">
        <w:rPr>
          <w:rFonts w:ascii="Times New Roman" w:hAnsi="Times New Roman" w:cs="Times New Roman"/>
          <w:sz w:val="20"/>
          <w:szCs w:val="20"/>
        </w:rPr>
        <w:t>membrana,</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which mean</w:t>
      </w:r>
      <w:r w:rsidR="00522DED">
        <w:rPr>
          <w:rFonts w:ascii="Times New Roman" w:hAnsi="Times New Roman" w:cs="Times New Roman"/>
          <w:sz w:val="20"/>
          <w:szCs w:val="20"/>
        </w:rPr>
        <w:t>s</w:t>
      </w:r>
      <w:r w:rsidR="00EF2DB5">
        <w:rPr>
          <w:rFonts w:ascii="Times New Roman" w:hAnsi="Times New Roman" w:cs="Times New Roman"/>
          <w:sz w:val="20"/>
          <w:szCs w:val="20"/>
        </w:rPr>
        <w:t>“</w:t>
      </w:r>
      <w:r w:rsidRPr="001F09C0">
        <w:rPr>
          <w:rFonts w:ascii="Times New Roman" w:hAnsi="Times New Roman" w:cs="Times New Roman"/>
          <w:sz w:val="20"/>
          <w:szCs w:val="20"/>
        </w:rPr>
        <w:t>skin,</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is where the word </w:t>
      </w:r>
      <w:r w:rsidR="00EF2DB5">
        <w:rPr>
          <w:rFonts w:ascii="Times New Roman" w:hAnsi="Times New Roman" w:cs="Times New Roman"/>
          <w:sz w:val="20"/>
          <w:szCs w:val="20"/>
        </w:rPr>
        <w:t>“</w:t>
      </w:r>
      <w:r w:rsidRPr="001F09C0">
        <w:rPr>
          <w:rFonts w:ascii="Times New Roman" w:hAnsi="Times New Roman" w:cs="Times New Roman"/>
          <w:sz w:val="20"/>
          <w:szCs w:val="20"/>
        </w:rPr>
        <w:t>membrane</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originates (Jones, 1987). </w:t>
      </w:r>
      <w:r w:rsidR="00522DED">
        <w:rPr>
          <w:rFonts w:ascii="Times New Roman" w:hAnsi="Times New Roman" w:cs="Times New Roman"/>
          <w:sz w:val="20"/>
          <w:szCs w:val="20"/>
        </w:rPr>
        <w:t>Due to its semi-permeable qualities, a thin, flexible sheet or film that serves as a selective boundary between two phas</w:t>
      </w:r>
      <w:r w:rsidRPr="001F09C0">
        <w:rPr>
          <w:rFonts w:ascii="Times New Roman" w:hAnsi="Times New Roman" w:cs="Times New Roman"/>
          <w:sz w:val="20"/>
          <w:szCs w:val="20"/>
        </w:rPr>
        <w:t xml:space="preserve">es is now referred to as a membrane. A membrane can be either solid or liquid physically. It </w:t>
      </w:r>
      <w:r w:rsidR="00522DED">
        <w:rPr>
          <w:rFonts w:ascii="Times New Roman" w:hAnsi="Times New Roman" w:cs="Times New Roman"/>
          <w:sz w:val="20"/>
          <w:szCs w:val="20"/>
        </w:rPr>
        <w:t>i</w:t>
      </w:r>
      <w:r w:rsidRPr="001F09C0">
        <w:rPr>
          <w:rFonts w:ascii="Times New Roman" w:hAnsi="Times New Roman" w:cs="Times New Roman"/>
          <w:sz w:val="20"/>
          <w:szCs w:val="20"/>
        </w:rPr>
        <w:t>s a highly selective separation agent based on differences in di</w:t>
      </w:r>
      <w:r w:rsidR="00522DED">
        <w:rPr>
          <w:rFonts w:ascii="Times New Roman" w:hAnsi="Times New Roman" w:cs="Times New Roman"/>
          <w:sz w:val="20"/>
          <w:szCs w:val="20"/>
        </w:rPr>
        <w:t>f</w:t>
      </w:r>
      <w:r w:rsidRPr="001F09C0">
        <w:rPr>
          <w:rFonts w:ascii="Times New Roman" w:hAnsi="Times New Roman" w:cs="Times New Roman"/>
          <w:sz w:val="20"/>
          <w:szCs w:val="20"/>
        </w:rPr>
        <w:t xml:space="preserve">fusivity coefficient, electric current, or solubility.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 xml:space="preserve">membrane is now an essential component of our daily lives. All living cells, including us, are encased in a membrane. Membrane cells in living things are </w:t>
      </w:r>
      <w:r w:rsidR="00522DED">
        <w:rPr>
          <w:rFonts w:ascii="Times New Roman" w:hAnsi="Times New Roman" w:cs="Times New Roman"/>
          <w:sz w:val="20"/>
          <w:szCs w:val="20"/>
        </w:rPr>
        <w:t>high</w:t>
      </w:r>
      <w:r w:rsidRPr="001F09C0">
        <w:rPr>
          <w:rFonts w:ascii="Times New Roman" w:hAnsi="Times New Roman" w:cs="Times New Roman"/>
          <w:sz w:val="20"/>
          <w:szCs w:val="20"/>
        </w:rPr>
        <w:t xml:space="preserve">ly selective and only transfer certain species. </w:t>
      </w:r>
    </w:p>
    <w:p w:rsidR="00CA393A" w:rsidRPr="001F09C0" w:rsidRDefault="00CA393A"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ab/>
      </w:r>
      <w:r w:rsidRPr="001F09C0">
        <w:rPr>
          <w:rFonts w:ascii="Times New Roman" w:hAnsi="Times New Roman" w:cs="Times New Roman"/>
          <w:sz w:val="20"/>
          <w:szCs w:val="20"/>
        </w:rPr>
        <w:tab/>
        <w:t>The use of membranes is widespread in many industries today, including the metal, food, and biotechnology sectors (for separation, purification, sterilisation, and by</w:t>
      </w:r>
      <w:r w:rsidR="00522DED">
        <w:rPr>
          <w:rFonts w:ascii="Times New Roman" w:hAnsi="Times New Roman" w:cs="Times New Roman"/>
          <w:sz w:val="20"/>
          <w:szCs w:val="20"/>
        </w:rPr>
        <w:t>-</w:t>
      </w:r>
      <w:r w:rsidRPr="001F09C0">
        <w:rPr>
          <w:rFonts w:ascii="Times New Roman" w:hAnsi="Times New Roman" w:cs="Times New Roman"/>
          <w:sz w:val="20"/>
          <w:szCs w:val="20"/>
        </w:rPr>
        <w:t>product recovery), the leather and textile sectors (for sensible heat recovery, pollution control, and chemicals recovery), and the metal, food, and biotechnology sectors (for metal recovery, pollution control, and air enrichment for combustion) (Wenten, 200</w:t>
      </w:r>
      <w:r w:rsidR="00133F51" w:rsidRPr="001F09C0">
        <w:rPr>
          <w:rFonts w:ascii="Times New Roman" w:hAnsi="Times New Roman" w:cs="Times New Roman"/>
          <w:sz w:val="20"/>
          <w:szCs w:val="20"/>
        </w:rPr>
        <w:t>5</w:t>
      </w:r>
      <w:r w:rsidRPr="001F09C0">
        <w:rPr>
          <w:rFonts w:ascii="Times New Roman" w:hAnsi="Times New Roman" w:cs="Times New Roman"/>
          <w:sz w:val="20"/>
          <w:szCs w:val="20"/>
        </w:rPr>
        <w:t>). Pulp and paper industries (replacing the evaporation process, pollution control, fibre and chemicals recovery)</w:t>
      </w:r>
      <w:r w:rsidR="00522DED">
        <w:rPr>
          <w:rFonts w:ascii="Times New Roman" w:hAnsi="Times New Roman" w:cs="Times New Roman"/>
          <w:sz w:val="20"/>
          <w:szCs w:val="20"/>
        </w:rPr>
        <w:t xml:space="preserve"> and chemical process industries</w:t>
      </w:r>
      <w:r w:rsidRPr="001F09C0">
        <w:rPr>
          <w:rFonts w:ascii="Times New Roman" w:hAnsi="Times New Roman" w:cs="Times New Roman"/>
          <w:sz w:val="20"/>
          <w:szCs w:val="20"/>
        </w:rPr>
        <w:t xml:space="preserve"> also use membrane technology (organicseparation, gas separation, recovery</w:t>
      </w:r>
      <w:r w:rsidR="00522DED">
        <w:rPr>
          <w:rFonts w:ascii="Times New Roman" w:hAnsi="Times New Roman" w:cs="Times New Roman"/>
          <w:sz w:val="20"/>
          <w:szCs w:val="20"/>
        </w:rPr>
        <w:t>,</w:t>
      </w:r>
      <w:r w:rsidRPr="001F09C0">
        <w:rPr>
          <w:rFonts w:ascii="Times New Roman" w:hAnsi="Times New Roman" w:cs="Times New Roman"/>
          <w:sz w:val="20"/>
          <w:szCs w:val="20"/>
        </w:rPr>
        <w:t xml:space="preserve"> and recycl</w:t>
      </w:r>
      <w:r w:rsidR="00522DED">
        <w:rPr>
          <w:rFonts w:ascii="Times New Roman" w:hAnsi="Times New Roman" w:cs="Times New Roman"/>
          <w:sz w:val="20"/>
          <w:szCs w:val="20"/>
        </w:rPr>
        <w:t>ing</w:t>
      </w:r>
      <w:r w:rsidRPr="001F09C0">
        <w:rPr>
          <w:rFonts w:ascii="Times New Roman" w:hAnsi="Times New Roman" w:cs="Times New Roman"/>
          <w:sz w:val="20"/>
          <w:szCs w:val="20"/>
        </w:rPr>
        <w:t xml:space="preserve"> chemicals). Health, pharmaceutical, and medical businesses (artificial organs, control release (pharmaceuticals), blood fractionation, sterilisation, water purification), as well as waste management, are all included in the medical sector (separation of salt or other minerals and deioni</w:t>
      </w:r>
      <w:r w:rsidR="00522DED">
        <w:rPr>
          <w:rFonts w:ascii="Times New Roman" w:hAnsi="Times New Roman" w:cs="Times New Roman"/>
          <w:sz w:val="20"/>
          <w:szCs w:val="20"/>
        </w:rPr>
        <w:t>s</w:t>
      </w:r>
      <w:r w:rsidRPr="001F09C0">
        <w:rPr>
          <w:rFonts w:ascii="Times New Roman" w:hAnsi="Times New Roman" w:cs="Times New Roman"/>
          <w:sz w:val="20"/>
          <w:szCs w:val="20"/>
        </w:rPr>
        <w:t>ation).</w:t>
      </w:r>
    </w:p>
    <w:p w:rsidR="00431506" w:rsidRPr="001F09C0" w:rsidRDefault="00431506" w:rsidP="001F09C0">
      <w:pPr>
        <w:pStyle w:val="ListParagraph"/>
        <w:spacing w:line="240" w:lineRule="auto"/>
        <w:ind w:left="709"/>
        <w:jc w:val="both"/>
        <w:rPr>
          <w:rFonts w:ascii="Times New Roman" w:hAnsi="Times New Roman" w:cs="Times New Roman"/>
          <w:sz w:val="20"/>
          <w:szCs w:val="20"/>
        </w:rPr>
      </w:pPr>
    </w:p>
    <w:p w:rsidR="00407A5F" w:rsidRPr="001F09C0" w:rsidRDefault="00407A5F" w:rsidP="001F09C0">
      <w:pPr>
        <w:pStyle w:val="ListParagraph"/>
        <w:numPr>
          <w:ilvl w:val="0"/>
          <w:numId w:val="1"/>
        </w:numPr>
        <w:spacing w:line="240" w:lineRule="auto"/>
        <w:ind w:left="709" w:hanging="709"/>
        <w:jc w:val="center"/>
        <w:rPr>
          <w:rFonts w:ascii="Times New Roman" w:hAnsi="Times New Roman" w:cs="Times New Roman"/>
          <w:b/>
          <w:bCs/>
          <w:sz w:val="20"/>
          <w:szCs w:val="20"/>
        </w:rPr>
      </w:pPr>
      <w:r w:rsidRPr="001F09C0">
        <w:rPr>
          <w:rFonts w:ascii="Times New Roman" w:hAnsi="Times New Roman" w:cs="Times New Roman"/>
          <w:b/>
          <w:bCs/>
          <w:sz w:val="20"/>
          <w:szCs w:val="20"/>
        </w:rPr>
        <w:t>Membrane</w:t>
      </w:r>
      <w:r w:rsidR="00CB0B06" w:rsidRPr="001F09C0">
        <w:rPr>
          <w:rFonts w:ascii="Times New Roman" w:hAnsi="Times New Roman" w:cs="Times New Roman"/>
          <w:b/>
          <w:bCs/>
          <w:sz w:val="20"/>
          <w:szCs w:val="20"/>
        </w:rPr>
        <w:t>s and membrane</w:t>
      </w:r>
      <w:r w:rsidRPr="001F09C0">
        <w:rPr>
          <w:rFonts w:ascii="Times New Roman" w:hAnsi="Times New Roman" w:cs="Times New Roman"/>
          <w:b/>
          <w:bCs/>
          <w:sz w:val="20"/>
          <w:szCs w:val="20"/>
        </w:rPr>
        <w:t xml:space="preserve"> process</w:t>
      </w:r>
      <w:r w:rsidR="00134038" w:rsidRPr="001F09C0">
        <w:rPr>
          <w:rFonts w:ascii="Times New Roman" w:hAnsi="Times New Roman" w:cs="Times New Roman"/>
          <w:b/>
          <w:bCs/>
          <w:sz w:val="20"/>
          <w:szCs w:val="20"/>
        </w:rPr>
        <w:t>es</w:t>
      </w:r>
    </w:p>
    <w:p w:rsidR="00134038" w:rsidRPr="001F09C0" w:rsidRDefault="00522DED" w:rsidP="001F09C0">
      <w:pPr>
        <w:pStyle w:val="ListParagraph"/>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In a</w:t>
      </w:r>
      <w:r w:rsidR="0041153C" w:rsidRPr="001F09C0">
        <w:rPr>
          <w:rFonts w:ascii="Times New Roman" w:hAnsi="Times New Roman" w:cs="Times New Roman"/>
          <w:sz w:val="20"/>
          <w:szCs w:val="20"/>
        </w:rPr>
        <w:t xml:space="preserve"> permselective barrier or an interphase between two phases, the membrane is at the centre of any membrane process. The capacity of the membrane to carry one component from the feed mixture more readily than any other component or components allows for separation. Two factors—selectivity and flow through the membrane—determine the effectiveness or performance of a </w:t>
      </w:r>
      <w:r>
        <w:rPr>
          <w:rFonts w:ascii="Times New Roman" w:hAnsi="Times New Roman" w:cs="Times New Roman"/>
          <w:sz w:val="20"/>
          <w:szCs w:val="20"/>
        </w:rPr>
        <w:t>specific</w:t>
      </w:r>
      <w:r w:rsidR="0041153C" w:rsidRPr="001F09C0">
        <w:rPr>
          <w:rFonts w:ascii="Times New Roman" w:hAnsi="Times New Roman" w:cs="Times New Roman"/>
          <w:sz w:val="20"/>
          <w:szCs w:val="20"/>
        </w:rPr>
        <w:t xml:space="preserve"> membrane. The latter is frequently referred to as the flux or permeation rate, defined as the volume that permeates the membrane per unit area per unit time.</w:t>
      </w:r>
    </w:p>
    <w:p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ab/>
      </w:r>
      <w:r w:rsidRPr="001F09C0">
        <w:rPr>
          <w:rFonts w:ascii="Times New Roman" w:hAnsi="Times New Roman" w:cs="Times New Roman"/>
          <w:sz w:val="20"/>
          <w:szCs w:val="20"/>
        </w:rPr>
        <w:tab/>
        <w:t xml:space="preserve">Transport across a membrane can be active or passive, driven by </w:t>
      </w:r>
      <w:r w:rsidR="00522DED">
        <w:rPr>
          <w:rFonts w:ascii="Times New Roman" w:hAnsi="Times New Roman" w:cs="Times New Roman"/>
          <w:sz w:val="20"/>
          <w:szCs w:val="20"/>
        </w:rPr>
        <w:t>various</w:t>
      </w:r>
      <w:r w:rsidRPr="001F09C0">
        <w:rPr>
          <w:rFonts w:ascii="Times New Roman" w:hAnsi="Times New Roman" w:cs="Times New Roman"/>
          <w:sz w:val="20"/>
          <w:szCs w:val="20"/>
        </w:rPr>
        <w:t xml:space="preserve"> factors (such as pressure, concentration, or electrical difference), and neutral or charged. A membrane can be natural or synthetic, thick or thin, and its structure can be homogeneous or heterogeneous. Membranes can therefore be categorised in a variety of ways. The first division is based on kind, such as biological or artificial membranes. This contrast is as distinct as it can be. Organic (polymeric or liquid) and inorganic (such as ceramic or metal) membranes are two categories under which synthetic membranes fall. Another way to categorise membranes is based on their morphology or structure. </w:t>
      </w:r>
      <w:r w:rsidR="00522DED">
        <w:rPr>
          <w:rFonts w:ascii="Times New Roman" w:hAnsi="Times New Roman" w:cs="Times New Roman"/>
          <w:sz w:val="20"/>
          <w:szCs w:val="20"/>
        </w:rPr>
        <w:t>There are two types of membrane structures for solid synthetic membran</w:t>
      </w:r>
      <w:r w:rsidRPr="001F09C0">
        <w:rPr>
          <w:rFonts w:ascii="Times New Roman" w:hAnsi="Times New Roman" w:cs="Times New Roman"/>
          <w:sz w:val="20"/>
          <w:szCs w:val="20"/>
        </w:rPr>
        <w:t>es: symmetric and asymmetric (anisotropic).</w:t>
      </w:r>
    </w:p>
    <w:p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ab/>
      </w:r>
      <w:r w:rsidRPr="001F09C0">
        <w:rPr>
          <w:rFonts w:ascii="Times New Roman" w:hAnsi="Times New Roman" w:cs="Times New Roman"/>
          <w:sz w:val="20"/>
          <w:szCs w:val="20"/>
        </w:rPr>
        <w:tab/>
        <w:t xml:space="preserve">Because the membrane and the permeating components have different physical and/or chemical properties, the membrane can carry some components more </w:t>
      </w:r>
      <w:r w:rsidR="00522DED">
        <w:rPr>
          <w:rFonts w:ascii="Times New Roman" w:hAnsi="Times New Roman" w:cs="Times New Roman"/>
          <w:sz w:val="20"/>
          <w:szCs w:val="20"/>
        </w:rPr>
        <w:t>quick</w:t>
      </w:r>
      <w:r w:rsidRPr="001F09C0">
        <w:rPr>
          <w:rFonts w:ascii="Times New Roman" w:hAnsi="Times New Roman" w:cs="Times New Roman"/>
          <w:sz w:val="20"/>
          <w:szCs w:val="20"/>
        </w:rPr>
        <w:t>ly than others. A driving force acting on the feed</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components causes them to move across the membrane. </w:t>
      </w:r>
      <w:r w:rsidR="00522DED">
        <w:rPr>
          <w:rFonts w:ascii="Times New Roman" w:hAnsi="Times New Roman" w:cs="Times New Roman"/>
          <w:sz w:val="20"/>
          <w:szCs w:val="20"/>
        </w:rPr>
        <w:t>Pressure, concentration, electric potential, or temperature gradient</w:t>
      </w:r>
      <w:r w:rsidRPr="001F09C0">
        <w:rPr>
          <w:rFonts w:ascii="Times New Roman" w:hAnsi="Times New Roman" w:cs="Times New Roman"/>
          <w:sz w:val="20"/>
          <w:szCs w:val="20"/>
        </w:rPr>
        <w:t xml:space="preserve"> can all act as driving forces. The membrane itself is the primary determinant of selectivity and flow</w:t>
      </w:r>
      <w:r w:rsidR="00522DED">
        <w:rPr>
          <w:rFonts w:ascii="Times New Roman" w:hAnsi="Times New Roman" w:cs="Times New Roman"/>
          <w:sz w:val="20"/>
          <w:szCs w:val="20"/>
        </w:rPr>
        <w:t>,</w:t>
      </w:r>
      <w:r w:rsidRPr="001F09C0">
        <w:rPr>
          <w:rFonts w:ascii="Times New Roman" w:hAnsi="Times New Roman" w:cs="Times New Roman"/>
          <w:sz w:val="20"/>
          <w:szCs w:val="20"/>
        </w:rPr>
        <w:t xml:space="preserve"> in addition to the pushing force. </w:t>
      </w:r>
      <w:r w:rsidR="003141B0" w:rsidRPr="003141B0">
        <w:rPr>
          <w:rFonts w:ascii="Times New Roman" w:hAnsi="Times New Roman" w:cs="Times New Roman"/>
          <w:sz w:val="20"/>
          <w:szCs w:val="20"/>
        </w:rPr>
        <w:t>The kind of application, which can range from the separation of microscopic particles to the separation of molecules of the same size or shape, is determined by the membrane</w:t>
      </w:r>
      <w:r w:rsidR="003141B0">
        <w:rPr>
          <w:rFonts w:ascii="Times New Roman" w:hAnsi="Times New Roman" w:cs="Times New Roman"/>
          <w:sz w:val="20"/>
          <w:szCs w:val="20"/>
        </w:rPr>
        <w:t>’s nature</w:t>
      </w:r>
      <w:r w:rsidR="003141B0" w:rsidRPr="003141B0">
        <w:rPr>
          <w:rFonts w:ascii="Times New Roman" w:hAnsi="Times New Roman" w:cs="Times New Roman"/>
          <w:sz w:val="20"/>
          <w:szCs w:val="20"/>
        </w:rPr>
        <w:t>.</w:t>
      </w: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r w:rsidRPr="001F09C0">
        <w:rPr>
          <w:rFonts w:ascii="Times New Roman" w:hAnsi="Times New Roman" w:cs="Times New Roman"/>
          <w:sz w:val="20"/>
          <w:szCs w:val="20"/>
        </w:rPr>
        <w:t xml:space="preserve">A diluted (aqueous or non-aqueous) solution can be concentrated or purified using </w:t>
      </w:r>
      <w:r w:rsidR="00522DED">
        <w:rPr>
          <w:rFonts w:ascii="Times New Roman" w:hAnsi="Times New Roman" w:cs="Times New Roman"/>
          <w:sz w:val="20"/>
          <w:szCs w:val="20"/>
        </w:rPr>
        <w:t>various</w:t>
      </w:r>
      <w:r w:rsidRPr="001F09C0">
        <w:rPr>
          <w:rFonts w:ascii="Times New Roman" w:hAnsi="Times New Roman" w:cs="Times New Roman"/>
          <w:sz w:val="20"/>
          <w:szCs w:val="20"/>
        </w:rPr>
        <w:t xml:space="preserve"> pressure-driven membrane techniques. </w:t>
      </w:r>
      <w:r w:rsidR="003141B0" w:rsidRPr="003141B0">
        <w:rPr>
          <w:rFonts w:ascii="Times New Roman" w:hAnsi="Times New Roman" w:cs="Times New Roman"/>
          <w:sz w:val="20"/>
          <w:szCs w:val="20"/>
        </w:rPr>
        <w:t>These processes are distinguished by the solvent</w:t>
      </w:r>
      <w:r w:rsidR="00EF2DB5">
        <w:rPr>
          <w:rFonts w:ascii="Times New Roman" w:hAnsi="Times New Roman" w:cs="Times New Roman"/>
          <w:sz w:val="20"/>
          <w:szCs w:val="20"/>
        </w:rPr>
        <w:t>’</w:t>
      </w:r>
      <w:r w:rsidR="003141B0" w:rsidRPr="003141B0">
        <w:rPr>
          <w:rFonts w:ascii="Times New Roman" w:hAnsi="Times New Roman" w:cs="Times New Roman"/>
          <w:sz w:val="20"/>
          <w:szCs w:val="20"/>
        </w:rPr>
        <w:t>s continuous phase and the relative lack of solute concentration</w:t>
      </w:r>
      <w:r w:rsidRPr="001F09C0">
        <w:rPr>
          <w:rFonts w:ascii="Times New Roman" w:hAnsi="Times New Roman" w:cs="Times New Roman"/>
          <w:sz w:val="20"/>
          <w:szCs w:val="20"/>
        </w:rPr>
        <w:t xml:space="preserve">. Different processes connected to solute particle size and, in turn, membrane structure can be identified. These procedures include reverse osmosis, microfiltration, ultrafiltration, and nanofiltration. </w:t>
      </w:r>
      <w:r w:rsidR="00815283" w:rsidRPr="001F09C0">
        <w:rPr>
          <w:rFonts w:ascii="Times New Roman" w:hAnsi="Times New Roman" w:cs="Times New Roman"/>
          <w:sz w:val="20"/>
          <w:szCs w:val="20"/>
        </w:rPr>
        <w:t>A comparison of various procedures can be found in the following table</w:t>
      </w:r>
      <w:r w:rsidR="003141B0">
        <w:rPr>
          <w:rFonts w:ascii="Times New Roman" w:hAnsi="Times New Roman" w:cs="Times New Roman"/>
          <w:sz w:val="20"/>
          <w:szCs w:val="20"/>
        </w:rPr>
        <w:t xml:space="preserve"> (Table 1)</w:t>
      </w:r>
      <w:r w:rsidR="00815283" w:rsidRPr="001F09C0">
        <w:rPr>
          <w:rFonts w:ascii="Times New Roman" w:hAnsi="Times New Roman" w:cs="Times New Roman"/>
          <w:sz w:val="20"/>
          <w:szCs w:val="20"/>
        </w:rPr>
        <w:t>.</w:t>
      </w: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tabs>
          <w:tab w:val="left" w:pos="954"/>
        </w:tabs>
        <w:spacing w:before="240" w:line="240" w:lineRule="auto"/>
        <w:jc w:val="center"/>
        <w:rPr>
          <w:rFonts w:ascii="Times New Roman" w:hAnsi="Times New Roman" w:cs="Times New Roman"/>
          <w:b/>
          <w:bCs/>
          <w:sz w:val="20"/>
          <w:szCs w:val="20"/>
        </w:rPr>
      </w:pPr>
      <w:r w:rsidRPr="001F09C0">
        <w:rPr>
          <w:rFonts w:ascii="Times New Roman" w:hAnsi="Times New Roman" w:cs="Times New Roman"/>
          <w:b/>
          <w:bCs/>
          <w:sz w:val="20"/>
          <w:szCs w:val="20"/>
        </w:rPr>
        <w:t xml:space="preserve">Table </w:t>
      </w:r>
      <w:r w:rsidR="003141B0">
        <w:rPr>
          <w:rFonts w:ascii="Times New Roman" w:hAnsi="Times New Roman" w:cs="Times New Roman"/>
          <w:b/>
          <w:bCs/>
          <w:sz w:val="20"/>
          <w:szCs w:val="20"/>
        </w:rPr>
        <w:t>1</w:t>
      </w:r>
      <w:r w:rsidRPr="001F09C0">
        <w:rPr>
          <w:rFonts w:ascii="Times New Roman" w:hAnsi="Times New Roman" w:cs="Times New Roman"/>
          <w:b/>
          <w:bCs/>
          <w:sz w:val="20"/>
          <w:szCs w:val="20"/>
        </w:rPr>
        <w:t xml:space="preserve">  Comparison of pressure</w:t>
      </w:r>
      <w:r w:rsidR="00522DED">
        <w:rPr>
          <w:rFonts w:ascii="Times New Roman" w:hAnsi="Times New Roman" w:cs="Times New Roman"/>
          <w:b/>
          <w:bCs/>
          <w:sz w:val="20"/>
          <w:szCs w:val="20"/>
        </w:rPr>
        <w:t>-</w:t>
      </w:r>
      <w:r w:rsidRPr="001F09C0">
        <w:rPr>
          <w:rFonts w:ascii="Times New Roman" w:hAnsi="Times New Roman" w:cs="Times New Roman"/>
          <w:b/>
          <w:bCs/>
          <w:sz w:val="20"/>
          <w:szCs w:val="20"/>
        </w:rPr>
        <w:t>driven membrane processes</w:t>
      </w:r>
    </w:p>
    <w:tbl>
      <w:tblPr>
        <w:tblStyle w:val="TableGrid"/>
        <w:tblW w:w="55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34"/>
        <w:gridCol w:w="2901"/>
        <w:gridCol w:w="2470"/>
        <w:gridCol w:w="2902"/>
      </w:tblGrid>
      <w:tr w:rsidR="0041153C" w:rsidRPr="001F09C0" w:rsidTr="009E6808">
        <w:trPr>
          <w:trHeight w:val="318"/>
        </w:trPr>
        <w:tc>
          <w:tcPr>
            <w:tcW w:w="986" w:type="pct"/>
            <w:tcBorders>
              <w:top w:val="single" w:sz="4" w:space="0" w:color="auto"/>
              <w:bottom w:val="single" w:sz="4" w:space="0" w:color="auto"/>
            </w:tcBorders>
          </w:tcPr>
          <w:p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Param</w:t>
            </w:r>
            <w:r w:rsidR="00522DED">
              <w:rPr>
                <w:rFonts w:ascii="Times New Roman" w:hAnsi="Times New Roman" w:cs="Times New Roman"/>
                <w:sz w:val="20"/>
                <w:szCs w:val="20"/>
              </w:rPr>
              <w:t>e</w:t>
            </w:r>
            <w:r w:rsidRPr="001F09C0">
              <w:rPr>
                <w:rFonts w:ascii="Times New Roman" w:hAnsi="Times New Roman" w:cs="Times New Roman"/>
                <w:sz w:val="20"/>
                <w:szCs w:val="20"/>
              </w:rPr>
              <w:t>ters</w:t>
            </w:r>
          </w:p>
        </w:tc>
        <w:tc>
          <w:tcPr>
            <w:tcW w:w="1407" w:type="pct"/>
            <w:tcBorders>
              <w:top w:val="single" w:sz="4" w:space="0" w:color="auto"/>
              <w:bottom w:val="single" w:sz="4" w:space="0" w:color="auto"/>
            </w:tcBorders>
          </w:tcPr>
          <w:p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Microfiltration</w:t>
            </w:r>
          </w:p>
        </w:tc>
        <w:tc>
          <w:tcPr>
            <w:tcW w:w="1198" w:type="pct"/>
            <w:tcBorders>
              <w:top w:val="single" w:sz="4" w:space="0" w:color="auto"/>
              <w:bottom w:val="single" w:sz="4" w:space="0" w:color="auto"/>
            </w:tcBorders>
          </w:tcPr>
          <w:p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Ultrafiltration</w:t>
            </w:r>
          </w:p>
        </w:tc>
        <w:tc>
          <w:tcPr>
            <w:tcW w:w="1408" w:type="pct"/>
            <w:tcBorders>
              <w:top w:val="single" w:sz="4" w:space="0" w:color="auto"/>
              <w:bottom w:val="single" w:sz="4" w:space="0" w:color="auto"/>
            </w:tcBorders>
          </w:tcPr>
          <w:p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Nanofiltration/Reverse Osmosis</w:t>
            </w:r>
          </w:p>
        </w:tc>
      </w:tr>
      <w:tr w:rsidR="0041153C" w:rsidRPr="001F09C0" w:rsidTr="009E6808">
        <w:trPr>
          <w:trHeight w:val="657"/>
        </w:trPr>
        <w:tc>
          <w:tcPr>
            <w:tcW w:w="986" w:type="pct"/>
            <w:tcBorders>
              <w:top w:val="single" w:sz="4" w:space="0" w:color="auto"/>
            </w:tcBorders>
          </w:tcPr>
          <w:p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Separation characteristics</w:t>
            </w:r>
          </w:p>
        </w:tc>
        <w:tc>
          <w:tcPr>
            <w:tcW w:w="1407" w:type="pct"/>
            <w:tcBorders>
              <w:top w:val="single" w:sz="4" w:space="0" w:color="auto"/>
            </w:tcBorders>
          </w:tcPr>
          <w:p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Separation of particles</w:t>
            </w:r>
          </w:p>
        </w:tc>
        <w:tc>
          <w:tcPr>
            <w:tcW w:w="1198" w:type="pct"/>
            <w:tcBorders>
              <w:top w:val="single" w:sz="4" w:space="0" w:color="auto"/>
            </w:tcBorders>
          </w:tcPr>
          <w:p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Separation of macromolecules</w:t>
            </w:r>
          </w:p>
        </w:tc>
        <w:tc>
          <w:tcPr>
            <w:tcW w:w="1408" w:type="pct"/>
            <w:tcBorders>
              <w:top w:val="single" w:sz="4" w:space="0" w:color="auto"/>
            </w:tcBorders>
          </w:tcPr>
          <w:p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Separation of low MW solutes (salts, glucose, lactose, micro-pollutants)</w:t>
            </w:r>
          </w:p>
        </w:tc>
      </w:tr>
      <w:tr w:rsidR="0041153C" w:rsidRPr="001F09C0" w:rsidTr="009E6808">
        <w:trPr>
          <w:trHeight w:val="318"/>
        </w:trPr>
        <w:tc>
          <w:tcPr>
            <w:tcW w:w="986" w:type="pct"/>
          </w:tcPr>
          <w:p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Osmotic pressure</w:t>
            </w:r>
          </w:p>
        </w:tc>
        <w:tc>
          <w:tcPr>
            <w:tcW w:w="1407" w:type="pct"/>
          </w:tcPr>
          <w:p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Negligible</w:t>
            </w:r>
          </w:p>
        </w:tc>
        <w:tc>
          <w:tcPr>
            <w:tcW w:w="1198" w:type="pct"/>
          </w:tcPr>
          <w:p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Negligible</w:t>
            </w:r>
          </w:p>
        </w:tc>
        <w:tc>
          <w:tcPr>
            <w:tcW w:w="1408" w:type="pct"/>
          </w:tcPr>
          <w:p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high ~ 1 - 25 bar</w:t>
            </w:r>
          </w:p>
        </w:tc>
      </w:tr>
      <w:tr w:rsidR="0041153C" w:rsidRPr="001F09C0" w:rsidTr="009E6808">
        <w:trPr>
          <w:trHeight w:val="318"/>
        </w:trPr>
        <w:tc>
          <w:tcPr>
            <w:tcW w:w="986" w:type="pct"/>
          </w:tcPr>
          <w:p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Applied pressure</w:t>
            </w:r>
          </w:p>
        </w:tc>
        <w:tc>
          <w:tcPr>
            <w:tcW w:w="1407" w:type="pct"/>
          </w:tcPr>
          <w:p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low &lt; 2 bar</w:t>
            </w:r>
          </w:p>
        </w:tc>
        <w:tc>
          <w:tcPr>
            <w:tcW w:w="1198" w:type="pct"/>
          </w:tcPr>
          <w:p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low ~ 1- 10 bar</w:t>
            </w:r>
          </w:p>
        </w:tc>
        <w:tc>
          <w:tcPr>
            <w:tcW w:w="1408" w:type="pct"/>
          </w:tcPr>
          <w:p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high ~ 10 - 60 bar</w:t>
            </w:r>
          </w:p>
        </w:tc>
      </w:tr>
      <w:tr w:rsidR="0041153C" w:rsidRPr="001F09C0" w:rsidTr="009E6808">
        <w:trPr>
          <w:trHeight w:val="89"/>
        </w:trPr>
        <w:tc>
          <w:tcPr>
            <w:tcW w:w="986" w:type="pct"/>
          </w:tcPr>
          <w:p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Structure</w:t>
            </w:r>
          </w:p>
        </w:tc>
        <w:tc>
          <w:tcPr>
            <w:tcW w:w="1407" w:type="pct"/>
          </w:tcPr>
          <w:p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 xml:space="preserve">Symmetric /Asymmetric </w:t>
            </w:r>
          </w:p>
        </w:tc>
        <w:tc>
          <w:tcPr>
            <w:tcW w:w="1198" w:type="pct"/>
          </w:tcPr>
          <w:p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 xml:space="preserve">Asymmetric </w:t>
            </w:r>
          </w:p>
        </w:tc>
        <w:tc>
          <w:tcPr>
            <w:tcW w:w="1408" w:type="pct"/>
          </w:tcPr>
          <w:p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 xml:space="preserve">Asymmetric </w:t>
            </w:r>
          </w:p>
        </w:tc>
      </w:tr>
      <w:tr w:rsidR="0041153C" w:rsidRPr="001F09C0" w:rsidTr="009E6808">
        <w:trPr>
          <w:trHeight w:val="87"/>
        </w:trPr>
        <w:tc>
          <w:tcPr>
            <w:tcW w:w="986" w:type="pct"/>
          </w:tcPr>
          <w:p w:rsidR="0041153C" w:rsidRPr="001F09C0" w:rsidRDefault="0041153C" w:rsidP="001F09C0">
            <w:pPr>
              <w:tabs>
                <w:tab w:val="left" w:pos="954"/>
              </w:tabs>
              <w:ind w:right="-660"/>
              <w:contextualSpacing/>
              <w:rPr>
                <w:rFonts w:ascii="Times New Roman" w:hAnsi="Times New Roman" w:cs="Times New Roman"/>
                <w:sz w:val="20"/>
                <w:szCs w:val="20"/>
              </w:rPr>
            </w:pPr>
            <w:r w:rsidRPr="001F09C0">
              <w:rPr>
                <w:rFonts w:ascii="Times New Roman" w:hAnsi="Times New Roman" w:cs="Times New Roman"/>
                <w:sz w:val="20"/>
                <w:szCs w:val="20"/>
              </w:rPr>
              <w:t xml:space="preserve">Thickness of actual </w:t>
            </w:r>
          </w:p>
        </w:tc>
        <w:tc>
          <w:tcPr>
            <w:tcW w:w="1407" w:type="pct"/>
          </w:tcPr>
          <w:p w:rsidR="0041153C" w:rsidRPr="001F09C0" w:rsidRDefault="0041153C" w:rsidP="001F09C0">
            <w:pPr>
              <w:tabs>
                <w:tab w:val="left" w:pos="954"/>
              </w:tabs>
              <w:contextualSpacing/>
              <w:rPr>
                <w:rFonts w:ascii="Times New Roman" w:hAnsi="Times New Roman" w:cs="Times New Roman"/>
                <w:sz w:val="20"/>
                <w:szCs w:val="20"/>
              </w:rPr>
            </w:pPr>
            <w:r w:rsidRPr="001F09C0">
              <w:rPr>
                <w:rFonts w:ascii="Times New Roman" w:hAnsi="Times New Roman" w:cs="Times New Roman"/>
                <w:sz w:val="20"/>
                <w:szCs w:val="20"/>
              </w:rPr>
              <w:t>Symmetric ~ 10 - 150 μm</w:t>
            </w:r>
          </w:p>
        </w:tc>
        <w:tc>
          <w:tcPr>
            <w:tcW w:w="1198" w:type="pct"/>
          </w:tcPr>
          <w:p w:rsidR="0041153C" w:rsidRPr="001F09C0" w:rsidRDefault="0041153C" w:rsidP="001F09C0">
            <w:pPr>
              <w:tabs>
                <w:tab w:val="left" w:pos="954"/>
              </w:tabs>
              <w:contextualSpacing/>
              <w:rPr>
                <w:rFonts w:ascii="Times New Roman" w:hAnsi="Times New Roman" w:cs="Times New Roman"/>
                <w:sz w:val="20"/>
                <w:szCs w:val="20"/>
              </w:rPr>
            </w:pPr>
            <w:r w:rsidRPr="001F09C0">
              <w:rPr>
                <w:rFonts w:ascii="Times New Roman" w:hAnsi="Times New Roman" w:cs="Times New Roman"/>
                <w:sz w:val="20"/>
                <w:szCs w:val="20"/>
              </w:rPr>
              <w:t>~ 0.1 - 1.0 μm</w:t>
            </w:r>
          </w:p>
        </w:tc>
        <w:tc>
          <w:tcPr>
            <w:tcW w:w="1408" w:type="pct"/>
          </w:tcPr>
          <w:p w:rsidR="0041153C" w:rsidRPr="001F09C0" w:rsidRDefault="0041153C" w:rsidP="001F09C0">
            <w:pPr>
              <w:tabs>
                <w:tab w:val="left" w:pos="954"/>
              </w:tabs>
              <w:contextualSpacing/>
              <w:rPr>
                <w:rFonts w:ascii="Times New Roman" w:hAnsi="Times New Roman" w:cs="Times New Roman"/>
                <w:sz w:val="20"/>
                <w:szCs w:val="20"/>
              </w:rPr>
            </w:pPr>
            <w:r w:rsidRPr="001F09C0">
              <w:rPr>
                <w:rFonts w:ascii="Times New Roman" w:hAnsi="Times New Roman" w:cs="Times New Roman"/>
                <w:sz w:val="20"/>
                <w:szCs w:val="20"/>
              </w:rPr>
              <w:t>~ 0.1 - 1.0 μm</w:t>
            </w:r>
          </w:p>
        </w:tc>
      </w:tr>
      <w:tr w:rsidR="0041153C" w:rsidRPr="001F09C0" w:rsidTr="009E6808">
        <w:trPr>
          <w:trHeight w:val="318"/>
        </w:trPr>
        <w:tc>
          <w:tcPr>
            <w:tcW w:w="986" w:type="pct"/>
          </w:tcPr>
          <w:p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separating layer</w:t>
            </w:r>
          </w:p>
        </w:tc>
        <w:tc>
          <w:tcPr>
            <w:tcW w:w="1407" w:type="pct"/>
          </w:tcPr>
          <w:p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Asymmetric ~ 1 μm</w:t>
            </w:r>
          </w:p>
        </w:tc>
        <w:tc>
          <w:tcPr>
            <w:tcW w:w="1198" w:type="pct"/>
          </w:tcPr>
          <w:p w:rsidR="0041153C" w:rsidRPr="001F09C0" w:rsidRDefault="0041153C" w:rsidP="001F09C0">
            <w:pPr>
              <w:tabs>
                <w:tab w:val="left" w:pos="954"/>
              </w:tabs>
              <w:rPr>
                <w:rFonts w:ascii="Times New Roman" w:hAnsi="Times New Roman" w:cs="Times New Roman"/>
                <w:sz w:val="20"/>
                <w:szCs w:val="20"/>
              </w:rPr>
            </w:pPr>
          </w:p>
        </w:tc>
        <w:tc>
          <w:tcPr>
            <w:tcW w:w="1408" w:type="pct"/>
          </w:tcPr>
          <w:p w:rsidR="0041153C" w:rsidRPr="001F09C0" w:rsidRDefault="0041153C" w:rsidP="001F09C0">
            <w:pPr>
              <w:tabs>
                <w:tab w:val="left" w:pos="954"/>
              </w:tabs>
              <w:rPr>
                <w:rFonts w:ascii="Times New Roman" w:hAnsi="Times New Roman" w:cs="Times New Roman"/>
                <w:sz w:val="20"/>
                <w:szCs w:val="20"/>
              </w:rPr>
            </w:pPr>
          </w:p>
        </w:tc>
      </w:tr>
      <w:tr w:rsidR="0041153C" w:rsidRPr="001F09C0" w:rsidTr="009E6808">
        <w:trPr>
          <w:trHeight w:val="318"/>
        </w:trPr>
        <w:tc>
          <w:tcPr>
            <w:tcW w:w="986" w:type="pct"/>
          </w:tcPr>
          <w:p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 xml:space="preserve">Pore size  </w:t>
            </w:r>
          </w:p>
        </w:tc>
        <w:tc>
          <w:tcPr>
            <w:tcW w:w="1407" w:type="pct"/>
          </w:tcPr>
          <w:p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0.05 - 10 μm</w:t>
            </w:r>
          </w:p>
        </w:tc>
        <w:tc>
          <w:tcPr>
            <w:tcW w:w="1198" w:type="pct"/>
          </w:tcPr>
          <w:p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1 - 100 nm</w:t>
            </w:r>
          </w:p>
        </w:tc>
        <w:tc>
          <w:tcPr>
            <w:tcW w:w="1408" w:type="pct"/>
          </w:tcPr>
          <w:p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&lt; 2 nm</w:t>
            </w:r>
          </w:p>
        </w:tc>
      </w:tr>
      <w:tr w:rsidR="0041153C" w:rsidRPr="001F09C0" w:rsidTr="009E6808">
        <w:trPr>
          <w:trHeight w:val="318"/>
        </w:trPr>
        <w:tc>
          <w:tcPr>
            <w:tcW w:w="986" w:type="pct"/>
          </w:tcPr>
          <w:p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MWCO</w:t>
            </w:r>
          </w:p>
        </w:tc>
        <w:tc>
          <w:tcPr>
            <w:tcW w:w="1407" w:type="pct"/>
          </w:tcPr>
          <w:p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&lt; 1,00,000 Da</w:t>
            </w:r>
          </w:p>
        </w:tc>
        <w:tc>
          <w:tcPr>
            <w:tcW w:w="1198" w:type="pct"/>
          </w:tcPr>
          <w:p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10,000 to 1,00,000 Da</w:t>
            </w:r>
          </w:p>
        </w:tc>
        <w:tc>
          <w:tcPr>
            <w:tcW w:w="1408" w:type="pct"/>
          </w:tcPr>
          <w:p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1,000 to 1,00,000 Da (NF)</w:t>
            </w:r>
          </w:p>
        </w:tc>
      </w:tr>
      <w:tr w:rsidR="0041153C" w:rsidRPr="001F09C0" w:rsidTr="009E6808">
        <w:trPr>
          <w:trHeight w:val="318"/>
        </w:trPr>
        <w:tc>
          <w:tcPr>
            <w:tcW w:w="986" w:type="pct"/>
          </w:tcPr>
          <w:p w:rsidR="0041153C" w:rsidRPr="001F09C0" w:rsidRDefault="0041153C" w:rsidP="001F09C0">
            <w:pPr>
              <w:tabs>
                <w:tab w:val="left" w:pos="954"/>
              </w:tabs>
              <w:spacing w:after="120"/>
              <w:ind w:right="-660"/>
              <w:rPr>
                <w:rFonts w:ascii="Times New Roman" w:hAnsi="Times New Roman" w:cs="Times New Roman"/>
                <w:sz w:val="20"/>
                <w:szCs w:val="20"/>
              </w:rPr>
            </w:pPr>
          </w:p>
        </w:tc>
        <w:tc>
          <w:tcPr>
            <w:tcW w:w="1407" w:type="pct"/>
          </w:tcPr>
          <w:p w:rsidR="0041153C" w:rsidRPr="001F09C0" w:rsidRDefault="0041153C" w:rsidP="001F09C0">
            <w:pPr>
              <w:tabs>
                <w:tab w:val="left" w:pos="954"/>
              </w:tabs>
              <w:spacing w:after="120"/>
              <w:rPr>
                <w:rFonts w:ascii="Times New Roman" w:hAnsi="Times New Roman" w:cs="Times New Roman"/>
                <w:sz w:val="20"/>
                <w:szCs w:val="20"/>
              </w:rPr>
            </w:pPr>
          </w:p>
        </w:tc>
        <w:tc>
          <w:tcPr>
            <w:tcW w:w="1198" w:type="pct"/>
          </w:tcPr>
          <w:p w:rsidR="0041153C" w:rsidRPr="001F09C0" w:rsidRDefault="0041153C" w:rsidP="001F09C0">
            <w:pPr>
              <w:tabs>
                <w:tab w:val="left" w:pos="954"/>
              </w:tabs>
              <w:spacing w:after="120"/>
              <w:rPr>
                <w:rFonts w:ascii="Times New Roman" w:hAnsi="Times New Roman" w:cs="Times New Roman"/>
                <w:sz w:val="20"/>
                <w:szCs w:val="20"/>
              </w:rPr>
            </w:pPr>
          </w:p>
        </w:tc>
        <w:tc>
          <w:tcPr>
            <w:tcW w:w="1408" w:type="pct"/>
          </w:tcPr>
          <w:p w:rsidR="0041153C" w:rsidRPr="001F09C0" w:rsidRDefault="0041153C" w:rsidP="001F09C0">
            <w:pPr>
              <w:tabs>
                <w:tab w:val="left" w:pos="954"/>
              </w:tabs>
              <w:spacing w:after="160"/>
              <w:ind w:left="317" w:hanging="317"/>
              <w:rPr>
                <w:rFonts w:ascii="Times New Roman" w:hAnsi="Times New Roman" w:cs="Times New Roman"/>
                <w:sz w:val="20"/>
                <w:szCs w:val="20"/>
              </w:rPr>
            </w:pPr>
            <w:r w:rsidRPr="001F09C0">
              <w:rPr>
                <w:rFonts w:ascii="Times New Roman" w:hAnsi="Times New Roman" w:cs="Times New Roman"/>
                <w:sz w:val="20"/>
                <w:szCs w:val="20"/>
              </w:rPr>
              <w:t>100 to 1,000 Da (RO)</w:t>
            </w:r>
          </w:p>
        </w:tc>
      </w:tr>
      <w:tr w:rsidR="0041153C" w:rsidRPr="001F09C0" w:rsidTr="009E6808">
        <w:trPr>
          <w:trHeight w:val="657"/>
        </w:trPr>
        <w:tc>
          <w:tcPr>
            <w:tcW w:w="986" w:type="pct"/>
          </w:tcPr>
          <w:p w:rsidR="0041153C" w:rsidRPr="001F09C0" w:rsidRDefault="0041153C" w:rsidP="001F09C0">
            <w:pPr>
              <w:tabs>
                <w:tab w:val="left" w:pos="954"/>
              </w:tabs>
              <w:spacing w:after="120"/>
              <w:ind w:right="-660"/>
              <w:rPr>
                <w:rFonts w:ascii="Times New Roman" w:hAnsi="Times New Roman" w:cs="Times New Roman"/>
                <w:sz w:val="20"/>
                <w:szCs w:val="20"/>
              </w:rPr>
            </w:pPr>
            <w:r w:rsidRPr="001F09C0">
              <w:rPr>
                <w:rFonts w:ascii="Times New Roman" w:hAnsi="Times New Roman" w:cs="Times New Roman"/>
                <w:sz w:val="20"/>
                <w:szCs w:val="20"/>
              </w:rPr>
              <w:t>Basis of separation</w:t>
            </w:r>
          </w:p>
        </w:tc>
        <w:tc>
          <w:tcPr>
            <w:tcW w:w="1407" w:type="pct"/>
          </w:tcPr>
          <w:p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Particle size</w:t>
            </w:r>
          </w:p>
        </w:tc>
        <w:tc>
          <w:tcPr>
            <w:tcW w:w="1198" w:type="pct"/>
          </w:tcPr>
          <w:p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Particle size</w:t>
            </w:r>
          </w:p>
        </w:tc>
        <w:tc>
          <w:tcPr>
            <w:tcW w:w="1408" w:type="pct"/>
          </w:tcPr>
          <w:p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Differences in solubility and diffusivity</w:t>
            </w:r>
          </w:p>
        </w:tc>
      </w:tr>
      <w:tr w:rsidR="0041153C" w:rsidRPr="001F09C0" w:rsidTr="009E6808">
        <w:trPr>
          <w:trHeight w:val="298"/>
        </w:trPr>
        <w:tc>
          <w:tcPr>
            <w:tcW w:w="986" w:type="pct"/>
            <w:tcBorders>
              <w:bottom w:val="single" w:sz="4" w:space="0" w:color="auto"/>
            </w:tcBorders>
          </w:tcPr>
          <w:p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Application</w:t>
            </w:r>
          </w:p>
        </w:tc>
        <w:tc>
          <w:tcPr>
            <w:tcW w:w="1407" w:type="pct"/>
            <w:tcBorders>
              <w:bottom w:val="single" w:sz="4" w:space="0" w:color="auto"/>
            </w:tcBorders>
          </w:tcPr>
          <w:p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Clarification, water treatment</w:t>
            </w:r>
          </w:p>
        </w:tc>
        <w:tc>
          <w:tcPr>
            <w:tcW w:w="1198" w:type="pct"/>
            <w:tcBorders>
              <w:bottom w:val="single" w:sz="4" w:space="0" w:color="auto"/>
            </w:tcBorders>
          </w:tcPr>
          <w:p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Whey and protein processing, clarification, dairy, textile, pharmaceutical</w:t>
            </w:r>
          </w:p>
        </w:tc>
        <w:tc>
          <w:tcPr>
            <w:tcW w:w="1408" w:type="pct"/>
            <w:tcBorders>
              <w:bottom w:val="single" w:sz="4" w:space="0" w:color="auto"/>
            </w:tcBorders>
          </w:tcPr>
          <w:p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 xml:space="preserve">Desalination of seawater,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concentration of fruit juices and milk, desolventization</w:t>
            </w:r>
          </w:p>
        </w:tc>
      </w:tr>
    </w:tbl>
    <w:p w:rsidR="0041153C" w:rsidRPr="001F09C0" w:rsidRDefault="0041153C" w:rsidP="001F09C0">
      <w:pPr>
        <w:spacing w:line="240" w:lineRule="auto"/>
        <w:jc w:val="both"/>
        <w:rPr>
          <w:rFonts w:ascii="Times New Roman" w:hAnsi="Times New Roman" w:cs="Times New Roman"/>
          <w:sz w:val="20"/>
          <w:szCs w:val="20"/>
        </w:rPr>
      </w:pPr>
      <w:r w:rsidRPr="001F09C0">
        <w:rPr>
          <w:rFonts w:ascii="Times New Roman" w:hAnsi="Times New Roman" w:cs="Times New Roman"/>
          <w:sz w:val="20"/>
          <w:szCs w:val="20"/>
        </w:rPr>
        <w:t>Compiled from Mulder, 1998</w:t>
      </w: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rsidR="002C3E92"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Microfiltration</w:t>
      </w:r>
    </w:p>
    <w:p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Macromolecules, colloids, and suspended particles can all be concentrated, purified, or separated from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 xml:space="preserve">solution using the pressure-driven separation technique known as microfiltration (MF). For purposes including wine, juice, and beer clarity, wastewater treatment, and plasma extraction from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 xml:space="preserve">blood for therapeutic and commercial uses, MF processing is extensively employed in the food industry. </w:t>
      </w:r>
      <w:r w:rsidR="00EF2DB5">
        <w:rPr>
          <w:rFonts w:ascii="Times New Roman" w:hAnsi="Times New Roman" w:cs="Times New Roman"/>
          <w:sz w:val="20"/>
          <w:szCs w:val="20"/>
        </w:rPr>
        <w:t>Examples of MF in biotechnology include cell recycling and harvesting, separating recombinant proteins from cell detritus, and stream purification</w:t>
      </w:r>
      <w:r w:rsidRPr="001F09C0">
        <w:rPr>
          <w:rFonts w:ascii="Times New Roman" w:hAnsi="Times New Roman" w:cs="Times New Roman"/>
          <w:sz w:val="20"/>
          <w:szCs w:val="20"/>
        </w:rPr>
        <w:t>.</w:t>
      </w:r>
    </w:p>
    <w:p w:rsidR="0041153C" w:rsidRPr="001F09C0" w:rsidRDefault="0041153C" w:rsidP="001F09C0">
      <w:pPr>
        <w:pStyle w:val="ListParagraph"/>
        <w:spacing w:line="240" w:lineRule="auto"/>
        <w:ind w:left="709"/>
        <w:jc w:val="both"/>
        <w:rPr>
          <w:rFonts w:ascii="Times New Roman" w:hAnsi="Times New Roman" w:cs="Times New Roman"/>
          <w:sz w:val="20"/>
          <w:szCs w:val="20"/>
        </w:rPr>
      </w:pPr>
    </w:p>
    <w:p w:rsidR="00862351" w:rsidRPr="001F09C0" w:rsidRDefault="00862351"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Ultrafiltration</w:t>
      </w:r>
    </w:p>
    <w:p w:rsidR="0041153C" w:rsidRPr="001F09C0" w:rsidRDefault="0041153C" w:rsidP="001F09C0">
      <w:pPr>
        <w:pStyle w:val="ListParagraph"/>
        <w:spacing w:line="240" w:lineRule="auto"/>
        <w:jc w:val="both"/>
        <w:rPr>
          <w:rFonts w:ascii="Times New Roman" w:hAnsi="Times New Roman" w:cs="Times New Roman"/>
          <w:sz w:val="20"/>
          <w:szCs w:val="20"/>
        </w:rPr>
      </w:pPr>
      <w:r w:rsidRPr="001F09C0">
        <w:rPr>
          <w:rFonts w:ascii="Times New Roman" w:hAnsi="Times New Roman" w:cs="Times New Roman"/>
          <w:sz w:val="20"/>
          <w:szCs w:val="20"/>
        </w:rPr>
        <w:t xml:space="preserve">Ultrafiltration membranes are </w:t>
      </w:r>
      <w:r w:rsidR="00522DED">
        <w:rPr>
          <w:rFonts w:ascii="Times New Roman" w:hAnsi="Times New Roman" w:cs="Times New Roman"/>
          <w:sz w:val="20"/>
          <w:szCs w:val="20"/>
        </w:rPr>
        <w:t>primari</w:t>
      </w:r>
      <w:r w:rsidRPr="001F09C0">
        <w:rPr>
          <w:rFonts w:ascii="Times New Roman" w:hAnsi="Times New Roman" w:cs="Times New Roman"/>
          <w:sz w:val="20"/>
          <w:szCs w:val="20"/>
        </w:rPr>
        <w:t xml:space="preserve">ly employed for fractionating or separating high-molecular-weight solutes from low-molecular-weight solutes. </w:t>
      </w:r>
      <w:r w:rsidR="00522DED">
        <w:rPr>
          <w:rFonts w:ascii="Times New Roman" w:hAnsi="Times New Roman" w:cs="Times New Roman"/>
          <w:sz w:val="20"/>
          <w:szCs w:val="20"/>
        </w:rPr>
        <w:t>C</w:t>
      </w:r>
      <w:r w:rsidRPr="001F09C0">
        <w:rPr>
          <w:rFonts w:ascii="Times New Roman" w:hAnsi="Times New Roman" w:cs="Times New Roman"/>
          <w:sz w:val="20"/>
          <w:szCs w:val="20"/>
        </w:rPr>
        <w:t>ompared to reverse osmosis membrane systems, ultrafiltration membranes require substantially lower hydraulic pressures as a driving force since they have bigger pore diameters.</w:t>
      </w:r>
    </w:p>
    <w:p w:rsidR="0041153C" w:rsidRPr="001F09C0" w:rsidRDefault="0041153C" w:rsidP="001F09C0">
      <w:pPr>
        <w:pStyle w:val="ListParagraph"/>
        <w:spacing w:line="240" w:lineRule="auto"/>
        <w:jc w:val="both"/>
        <w:rPr>
          <w:rFonts w:ascii="Times New Roman" w:hAnsi="Times New Roman" w:cs="Times New Roman"/>
          <w:sz w:val="20"/>
          <w:szCs w:val="20"/>
        </w:rPr>
      </w:pPr>
    </w:p>
    <w:p w:rsidR="00862351" w:rsidRPr="001F09C0" w:rsidRDefault="00862351"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Nanofiltration</w:t>
      </w:r>
    </w:p>
    <w:p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A pressure-driven membrane process is </w:t>
      </w:r>
      <w:r w:rsidR="00522DED">
        <w:rPr>
          <w:rFonts w:ascii="Times New Roman" w:hAnsi="Times New Roman" w:cs="Times New Roman"/>
          <w:sz w:val="20"/>
          <w:szCs w:val="20"/>
        </w:rPr>
        <w:t xml:space="preserve">a </w:t>
      </w:r>
      <w:r w:rsidRPr="001F09C0">
        <w:rPr>
          <w:rFonts w:ascii="Times New Roman" w:hAnsi="Times New Roman" w:cs="Times New Roman"/>
          <w:sz w:val="20"/>
          <w:szCs w:val="20"/>
        </w:rPr>
        <w:t xml:space="preserve">nanofiltration. Nanofiltration employs lower pressures and filters with </w:t>
      </w:r>
      <w:r w:rsidR="00522DED">
        <w:rPr>
          <w:rFonts w:ascii="Times New Roman" w:hAnsi="Times New Roman" w:cs="Times New Roman"/>
          <w:sz w:val="20"/>
          <w:szCs w:val="20"/>
        </w:rPr>
        <w:t>more significant</w:t>
      </w:r>
      <w:r w:rsidRPr="001F09C0">
        <w:rPr>
          <w:rFonts w:ascii="Times New Roman" w:hAnsi="Times New Roman" w:cs="Times New Roman"/>
          <w:sz w:val="20"/>
          <w:szCs w:val="20"/>
        </w:rPr>
        <w:t xml:space="preserve"> pore sizes than reverse osmosis. It is a pressure-driven membrane method commonly used to remove solutes from aqueous streams with molecular weights between 200 and 1000 g·mol</w:t>
      </w:r>
      <w:r w:rsidRPr="001F09C0">
        <w:rPr>
          <w:rFonts w:ascii="Times New Roman" w:hAnsi="Times New Roman" w:cs="Times New Roman"/>
          <w:sz w:val="20"/>
          <w:szCs w:val="20"/>
          <w:vertAlign w:val="superscript"/>
        </w:rPr>
        <w:t>-1</w:t>
      </w:r>
      <w:r w:rsidRPr="001F09C0">
        <w:rPr>
          <w:rFonts w:ascii="Times New Roman" w:hAnsi="Times New Roman" w:cs="Times New Roman"/>
          <w:sz w:val="20"/>
          <w:szCs w:val="20"/>
        </w:rPr>
        <w:t xml:space="preserve">. </w:t>
      </w:r>
      <w:r w:rsidR="00522DED">
        <w:rPr>
          <w:rFonts w:ascii="Times New Roman" w:hAnsi="Times New Roman" w:cs="Times New Roman"/>
          <w:sz w:val="20"/>
          <w:szCs w:val="20"/>
        </w:rPr>
        <w:t>Applying</w:t>
      </w:r>
      <w:r w:rsidRPr="001F09C0">
        <w:rPr>
          <w:rFonts w:ascii="Times New Roman" w:hAnsi="Times New Roman" w:cs="Times New Roman"/>
          <w:sz w:val="20"/>
          <w:szCs w:val="20"/>
        </w:rPr>
        <w:t xml:space="preserve"> organic solvents to nanofiltration techniques is a breakthrough known as organic solvent nanofiltration (OSN). OSN is a topic of intense research at the moment</w:t>
      </w:r>
      <w:r w:rsidR="00522DED">
        <w:rPr>
          <w:rFonts w:ascii="Times New Roman" w:hAnsi="Times New Roman" w:cs="Times New Roman"/>
          <w:sz w:val="20"/>
          <w:szCs w:val="20"/>
        </w:rPr>
        <w:t xml:space="preserve"> (Lavania et al., 2021)</w:t>
      </w:r>
      <w:r w:rsidRPr="001F09C0">
        <w:rPr>
          <w:rFonts w:ascii="Times New Roman" w:hAnsi="Times New Roman" w:cs="Times New Roman"/>
          <w:sz w:val="20"/>
          <w:szCs w:val="20"/>
        </w:rPr>
        <w:t xml:space="preserve">. </w:t>
      </w:r>
      <w:r w:rsidR="007B0D40" w:rsidRPr="001F09C0">
        <w:rPr>
          <w:rFonts w:ascii="Times New Roman" w:hAnsi="Times New Roman" w:cs="Times New Roman"/>
          <w:sz w:val="20"/>
          <w:szCs w:val="20"/>
        </w:rPr>
        <w:t xml:space="preserve">Nanofiltration has great promise for </w:t>
      </w:r>
      <w:r w:rsidR="00522DED">
        <w:rPr>
          <w:rFonts w:ascii="Times New Roman" w:hAnsi="Times New Roman" w:cs="Times New Roman"/>
          <w:sz w:val="20"/>
          <w:szCs w:val="20"/>
        </w:rPr>
        <w:t>separating molecules found in organic solvents in various</w:t>
      </w:r>
      <w:r w:rsidR="007B0D40" w:rsidRPr="001F09C0">
        <w:rPr>
          <w:rFonts w:ascii="Times New Roman" w:hAnsi="Times New Roman" w:cs="Times New Roman"/>
          <w:sz w:val="20"/>
          <w:szCs w:val="20"/>
        </w:rPr>
        <w:t xml:space="preserve"> industries, including precision chemical and pharmaceutical production.</w:t>
      </w:r>
    </w:p>
    <w:p w:rsidR="0041153C" w:rsidRPr="001F09C0" w:rsidRDefault="0041153C" w:rsidP="001F09C0">
      <w:pPr>
        <w:pStyle w:val="ListParagraph"/>
        <w:spacing w:line="240" w:lineRule="auto"/>
        <w:ind w:left="709"/>
        <w:jc w:val="both"/>
        <w:rPr>
          <w:rFonts w:ascii="Times New Roman" w:hAnsi="Times New Roman" w:cs="Times New Roman"/>
          <w:sz w:val="20"/>
          <w:szCs w:val="20"/>
        </w:rPr>
      </w:pPr>
    </w:p>
    <w:p w:rsidR="00443C1B"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Reverse osmosis</w:t>
      </w:r>
    </w:p>
    <w:p w:rsidR="0041153C" w:rsidRPr="001F09C0" w:rsidRDefault="00522DED" w:rsidP="001F09C0">
      <w:pPr>
        <w:pStyle w:val="ListParagraph"/>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N</w:t>
      </w:r>
      <w:r w:rsidR="0041153C" w:rsidRPr="001F09C0">
        <w:rPr>
          <w:rFonts w:ascii="Times New Roman" w:hAnsi="Times New Roman" w:cs="Times New Roman"/>
          <w:sz w:val="20"/>
          <w:szCs w:val="20"/>
        </w:rPr>
        <w:t xml:space="preserve">o solute species, organic or inorganic, travel across RO membranes into the permeate except for the solvent. The </w:t>
      </w:r>
      <w:r>
        <w:rPr>
          <w:rFonts w:ascii="Times New Roman" w:hAnsi="Times New Roman" w:cs="Times New Roman"/>
          <w:sz w:val="20"/>
          <w:szCs w:val="20"/>
        </w:rPr>
        <w:t>separation methods</w:t>
      </w:r>
      <w:r w:rsidR="0041153C" w:rsidRPr="001F09C0">
        <w:rPr>
          <w:rFonts w:ascii="Times New Roman" w:hAnsi="Times New Roman" w:cs="Times New Roman"/>
          <w:sz w:val="20"/>
          <w:szCs w:val="20"/>
        </w:rPr>
        <w:t xml:space="preserve"> involve interactions between the species and the membrane</w:t>
      </w:r>
      <w:r>
        <w:rPr>
          <w:rFonts w:ascii="Times New Roman" w:hAnsi="Times New Roman" w:cs="Times New Roman"/>
          <w:sz w:val="20"/>
          <w:szCs w:val="20"/>
        </w:rPr>
        <w:t>,</w:t>
      </w:r>
      <w:r w:rsidR="0041153C" w:rsidRPr="001F09C0">
        <w:rPr>
          <w:rFonts w:ascii="Times New Roman" w:hAnsi="Times New Roman" w:cs="Times New Roman"/>
          <w:sz w:val="20"/>
          <w:szCs w:val="20"/>
        </w:rPr>
        <w:t xml:space="preserve"> shape, size, and ionic charge. It is a green technique used for </w:t>
      </w:r>
      <w:r>
        <w:rPr>
          <w:rFonts w:ascii="Times New Roman" w:hAnsi="Times New Roman" w:cs="Times New Roman"/>
          <w:sz w:val="20"/>
          <w:szCs w:val="20"/>
        </w:rPr>
        <w:t xml:space="preserve">reuse, groundwater purification, and boiler feed </w:t>
      </w:r>
      <w:r>
        <w:rPr>
          <w:rFonts w:ascii="Times New Roman" w:hAnsi="Times New Roman" w:cs="Times New Roman"/>
          <w:sz w:val="20"/>
          <w:szCs w:val="20"/>
        </w:rPr>
        <w:lastRenderedPageBreak/>
        <w:t>water treatment for wastewater recovery</w:t>
      </w:r>
      <w:r w:rsidR="0041153C" w:rsidRPr="001F09C0">
        <w:rPr>
          <w:rFonts w:ascii="Times New Roman" w:hAnsi="Times New Roman" w:cs="Times New Roman"/>
          <w:sz w:val="20"/>
          <w:szCs w:val="20"/>
        </w:rPr>
        <w:t xml:space="preserve">. </w:t>
      </w:r>
      <w:r w:rsidR="003141B0" w:rsidRPr="003141B0">
        <w:rPr>
          <w:rFonts w:ascii="Times New Roman" w:hAnsi="Times New Roman" w:cs="Times New Roman"/>
          <w:sz w:val="20"/>
          <w:szCs w:val="20"/>
        </w:rPr>
        <w:t>Despite its widespread use, the technology is limited by the large osmotic pressures exerted by seawater or effluents with high total dissolved solids.</w:t>
      </w:r>
    </w:p>
    <w:p w:rsidR="002C3E92"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Gas separation</w:t>
      </w:r>
    </w:p>
    <w:p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In gas separation, a gas mixture is passed at high pressure across a membrane that only allows one component of the feed mixture to pass through; the membrane permeate is then enriched with this species. The synthesis of nitrogen from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air, the separation of carbon dioxide from methane in natural gas operations, and the separation of hydrogen from nitrogen, argon, and methane in ammonia plants are the main current uses of gas separation membranes.</w:t>
      </w:r>
    </w:p>
    <w:p w:rsidR="0041153C" w:rsidRPr="001F09C0" w:rsidRDefault="0041153C" w:rsidP="001F09C0">
      <w:pPr>
        <w:pStyle w:val="ListParagraph"/>
        <w:spacing w:line="240" w:lineRule="auto"/>
        <w:ind w:left="709"/>
        <w:jc w:val="both"/>
        <w:rPr>
          <w:rFonts w:ascii="Times New Roman" w:hAnsi="Times New Roman" w:cs="Times New Roman"/>
          <w:sz w:val="20"/>
          <w:szCs w:val="20"/>
        </w:rPr>
      </w:pPr>
    </w:p>
    <w:p w:rsidR="0041153C"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Pervaporation</w:t>
      </w:r>
    </w:p>
    <w:p w:rsidR="0041153C" w:rsidRPr="001F09C0" w:rsidRDefault="0041153C" w:rsidP="001F09C0">
      <w:pPr>
        <w:pStyle w:val="ListParagraph"/>
        <w:spacing w:line="240" w:lineRule="auto"/>
        <w:jc w:val="both"/>
        <w:rPr>
          <w:rFonts w:ascii="Times New Roman" w:hAnsi="Times New Roman" w:cs="Times New Roman"/>
          <w:sz w:val="20"/>
          <w:szCs w:val="20"/>
        </w:rPr>
      </w:pPr>
      <w:r w:rsidRPr="001F09C0">
        <w:rPr>
          <w:rFonts w:ascii="Times New Roman" w:hAnsi="Times New Roman" w:cs="Times New Roman"/>
          <w:sz w:val="20"/>
          <w:szCs w:val="20"/>
        </w:rPr>
        <w:t xml:space="preserve">A liquid combination meets one side of a membrane during pervaporation, and the permeate is evacuated from the opposite side of the membrane as a vapour. The low vapour pressure on the permeate side of the membrane created by chilling and condensing the permeate vapour is what drives the process. The allure of pervaporation is that the degree of separation is inversely correlated with the speed at which the constituents of the liquid mixture pass through the selective membrane. </w:t>
      </w:r>
      <w:r w:rsidR="00EF2DB5">
        <w:rPr>
          <w:rFonts w:ascii="Times New Roman" w:hAnsi="Times New Roman" w:cs="Times New Roman"/>
          <w:sz w:val="20"/>
          <w:szCs w:val="20"/>
        </w:rPr>
        <w:t>T</w:t>
      </w:r>
      <w:r w:rsidRPr="001F09C0">
        <w:rPr>
          <w:rFonts w:ascii="Times New Roman" w:hAnsi="Times New Roman" w:cs="Times New Roman"/>
          <w:sz w:val="20"/>
          <w:szCs w:val="20"/>
        </w:rPr>
        <w:t>o separate closely boiled mixtures or azeotropes that are challenging to separate by distillation or other methods, pervaporation offers a solution. Additionally, methods for separating organic mixtures and removing dissolved organics from water using pervaporation are being developed.</w:t>
      </w:r>
    </w:p>
    <w:p w:rsidR="0041153C" w:rsidRPr="001F09C0" w:rsidRDefault="0041153C" w:rsidP="001F09C0">
      <w:pPr>
        <w:pStyle w:val="ListParagraph"/>
        <w:spacing w:line="240" w:lineRule="auto"/>
        <w:ind w:left="709"/>
        <w:jc w:val="both"/>
        <w:rPr>
          <w:rFonts w:ascii="Times New Roman" w:hAnsi="Times New Roman" w:cs="Times New Roman"/>
          <w:sz w:val="20"/>
          <w:szCs w:val="20"/>
        </w:rPr>
      </w:pPr>
    </w:p>
    <w:p w:rsidR="00407A5F" w:rsidRPr="001F09C0" w:rsidRDefault="004F0258" w:rsidP="001F09C0">
      <w:pPr>
        <w:pStyle w:val="ListParagraph"/>
        <w:numPr>
          <w:ilvl w:val="0"/>
          <w:numId w:val="1"/>
        </w:numPr>
        <w:spacing w:line="240" w:lineRule="auto"/>
        <w:ind w:left="709" w:hanging="709"/>
        <w:jc w:val="center"/>
        <w:rPr>
          <w:rFonts w:ascii="Times New Roman" w:hAnsi="Times New Roman" w:cs="Times New Roman"/>
          <w:b/>
          <w:bCs/>
          <w:sz w:val="20"/>
          <w:szCs w:val="20"/>
        </w:rPr>
      </w:pPr>
      <w:r w:rsidRPr="001F09C0">
        <w:rPr>
          <w:rFonts w:ascii="Times New Roman" w:hAnsi="Times New Roman" w:cs="Times New Roman"/>
          <w:b/>
          <w:bCs/>
          <w:sz w:val="20"/>
          <w:szCs w:val="20"/>
        </w:rPr>
        <w:t>Emerging m</w:t>
      </w:r>
      <w:r w:rsidR="00407A5F" w:rsidRPr="001F09C0">
        <w:rPr>
          <w:rFonts w:ascii="Times New Roman" w:hAnsi="Times New Roman" w:cs="Times New Roman"/>
          <w:b/>
          <w:bCs/>
          <w:sz w:val="20"/>
          <w:szCs w:val="20"/>
        </w:rPr>
        <w:t>embrane processing techniques</w:t>
      </w:r>
    </w:p>
    <w:p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Membrane technology has emerged as a</w:t>
      </w:r>
      <w:r w:rsidR="00522DED">
        <w:rPr>
          <w:rFonts w:ascii="Times New Roman" w:hAnsi="Times New Roman" w:cs="Times New Roman"/>
          <w:sz w:val="20"/>
          <w:szCs w:val="20"/>
        </w:rPr>
        <w:t>n effective</w:t>
      </w:r>
      <w:r w:rsidRPr="001F09C0">
        <w:rPr>
          <w:rFonts w:ascii="Times New Roman" w:hAnsi="Times New Roman" w:cs="Times New Roman"/>
          <w:sz w:val="20"/>
          <w:szCs w:val="20"/>
        </w:rPr>
        <w:t xml:space="preserve"> and adaptable method in our daily lives. The globe faces more </w:t>
      </w:r>
      <w:r w:rsidR="00522DED">
        <w:rPr>
          <w:rFonts w:ascii="Times New Roman" w:hAnsi="Times New Roman" w:cs="Times New Roman"/>
          <w:sz w:val="20"/>
          <w:szCs w:val="20"/>
        </w:rPr>
        <w:t>complex</w:t>
      </w:r>
      <w:r w:rsidRPr="001F09C0">
        <w:rPr>
          <w:rFonts w:ascii="Times New Roman" w:hAnsi="Times New Roman" w:cs="Times New Roman"/>
          <w:sz w:val="20"/>
          <w:szCs w:val="20"/>
        </w:rPr>
        <w:t xml:space="preserve"> issues than ever in the twenty-first century, including managing rising energy demands, ensuring appropriate water supplies in both rich and developing nations, reducing the effects of global warming, and safeguarding our environment. Membranes will increasingly be required to address these problems in </w:t>
      </w:r>
      <w:r w:rsidR="00522DED">
        <w:rPr>
          <w:rFonts w:ascii="Times New Roman" w:hAnsi="Times New Roman" w:cs="Times New Roman"/>
          <w:sz w:val="20"/>
          <w:szCs w:val="20"/>
        </w:rPr>
        <w:t>various</w:t>
      </w:r>
      <w:r w:rsidRPr="001F09C0">
        <w:rPr>
          <w:rFonts w:ascii="Times New Roman" w:hAnsi="Times New Roman" w:cs="Times New Roman"/>
          <w:sz w:val="20"/>
          <w:szCs w:val="20"/>
        </w:rPr>
        <w:t xml:space="preserve"> applications.</w:t>
      </w:r>
    </w:p>
    <w:p w:rsidR="0041153C" w:rsidRPr="001F09C0" w:rsidRDefault="0041153C" w:rsidP="001F09C0">
      <w:pPr>
        <w:pStyle w:val="ListParagraph"/>
        <w:spacing w:line="240" w:lineRule="auto"/>
        <w:ind w:left="709"/>
        <w:jc w:val="both"/>
        <w:rPr>
          <w:rFonts w:ascii="Times New Roman" w:hAnsi="Times New Roman" w:cs="Times New Roman"/>
          <w:sz w:val="20"/>
          <w:szCs w:val="20"/>
        </w:rPr>
      </w:pPr>
    </w:p>
    <w:p w:rsidR="002C3E92"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Membranes for energy conversion</w:t>
      </w:r>
    </w:p>
    <w:p w:rsidR="0041153C" w:rsidRDefault="00133F51"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Globally, the energy policy is evolving. There are several causes for this, including In fewer than 50 years, fossil fuels will become scarce; more than 64% of the world</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existing petroleum reserves are in the Middle East, while less than 14% are present in Europe, the United States, and the former USSR region combined. Security concerns arise from energy independence. As a result, </w:t>
      </w:r>
      <w:r w:rsidR="00522DED">
        <w:rPr>
          <w:rFonts w:ascii="Times New Roman" w:hAnsi="Times New Roman" w:cs="Times New Roman"/>
          <w:sz w:val="20"/>
          <w:szCs w:val="20"/>
        </w:rPr>
        <w:t>various</w:t>
      </w:r>
      <w:r w:rsidRPr="001F09C0">
        <w:rPr>
          <w:rFonts w:ascii="Times New Roman" w:hAnsi="Times New Roman" w:cs="Times New Roman"/>
          <w:sz w:val="20"/>
          <w:szCs w:val="20"/>
        </w:rPr>
        <w:t xml:space="preserve"> low-emission renewable energy solutions are being deployed, emphasising the usage of hydrogen and biofuels to power our future. In a moment of transition when coal and petroleum are still the two most common fuel sources, conventional power plants and refineries are encouraged to modernise to cut their CO2 emissions. Membranes have a significant chance to play a significant role in all of these new technologies and transitional phases.</w:t>
      </w:r>
    </w:p>
    <w:p w:rsidR="001F09C0" w:rsidRPr="001F09C0" w:rsidRDefault="001F09C0" w:rsidP="001F09C0">
      <w:pPr>
        <w:pStyle w:val="ListParagraph"/>
        <w:spacing w:line="240" w:lineRule="auto"/>
        <w:ind w:left="709"/>
        <w:jc w:val="both"/>
        <w:rPr>
          <w:rFonts w:ascii="Times New Roman" w:hAnsi="Times New Roman" w:cs="Times New Roman"/>
          <w:sz w:val="20"/>
          <w:szCs w:val="20"/>
        </w:rPr>
      </w:pPr>
    </w:p>
    <w:p w:rsidR="002C3E92" w:rsidRPr="001F09C0" w:rsidRDefault="002C3E92"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Fuel cells</w:t>
      </w:r>
    </w:p>
    <w:p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Fuel cells are the primary zero-emission energy converters used to power vehicles, portable electronics, and buildings. Fuel cells can be fueled with hydrogen or renewable fuels like methanol and ethanol. For high</w:t>
      </w:r>
      <w:r w:rsidR="00522DED">
        <w:rPr>
          <w:rFonts w:ascii="Times New Roman" w:hAnsi="Times New Roman" w:cs="Times New Roman"/>
          <w:sz w:val="20"/>
          <w:szCs w:val="20"/>
        </w:rPr>
        <w:t>-</w:t>
      </w:r>
      <w:r w:rsidRPr="001F09C0">
        <w:rPr>
          <w:rFonts w:ascii="Times New Roman" w:hAnsi="Times New Roman" w:cs="Times New Roman"/>
          <w:sz w:val="20"/>
          <w:szCs w:val="20"/>
        </w:rPr>
        <w:t xml:space="preserve">temperature functioning, many proton-conducting polymer electrolyte materials have been studied. Depending on whether water is </w:t>
      </w:r>
      <w:r w:rsidR="00AF4C4A" w:rsidRPr="001F09C0">
        <w:rPr>
          <w:rFonts w:ascii="Times New Roman" w:hAnsi="Times New Roman" w:cs="Times New Roman"/>
          <w:sz w:val="20"/>
          <w:szCs w:val="20"/>
        </w:rPr>
        <w:t>essential</w:t>
      </w:r>
      <w:r w:rsidRPr="001F09C0">
        <w:rPr>
          <w:rFonts w:ascii="Times New Roman" w:hAnsi="Times New Roman" w:cs="Times New Roman"/>
          <w:sz w:val="20"/>
          <w:szCs w:val="20"/>
        </w:rPr>
        <w:t xml:space="preserve"> for proton conduction or not, two sorts of membranes can be suggested. Humidification is required to preserve the proper conductivity characteristics of polymer electrolytes (such perfluorosulfonic membranes) that involve water molecules in the proton mobility process. The operating temperature and the characteristics of the membrane affect the quantity of humidification, which affects the size and complexity of the device. Other electrolytes may not technically require humidification since the process of proton conduction in these systems does not necessarily involve water molecules. However, </w:t>
      </w:r>
      <w:r w:rsidR="00522DED">
        <w:rPr>
          <w:rFonts w:ascii="Times New Roman" w:hAnsi="Times New Roman" w:cs="Times New Roman"/>
          <w:sz w:val="20"/>
          <w:szCs w:val="20"/>
        </w:rPr>
        <w:t>some drawbacks are associated with such systems</w:t>
      </w:r>
      <w:r w:rsidR="00EF2DB5">
        <w:rPr>
          <w:rFonts w:ascii="Times New Roman" w:hAnsi="Times New Roman" w:cs="Times New Roman"/>
          <w:sz w:val="20"/>
          <w:szCs w:val="20"/>
        </w:rPr>
        <w:t>’</w:t>
      </w:r>
      <w:r w:rsidR="00522DED">
        <w:rPr>
          <w:rFonts w:ascii="Times New Roman" w:hAnsi="Times New Roman" w:cs="Times New Roman"/>
          <w:sz w:val="20"/>
          <w:szCs w:val="20"/>
        </w:rPr>
        <w:t xml:space="preserve"> short-term stability</w:t>
      </w:r>
      <w:r w:rsidRPr="001F09C0">
        <w:rPr>
          <w:rFonts w:ascii="Times New Roman" w:hAnsi="Times New Roman" w:cs="Times New Roman"/>
          <w:sz w:val="20"/>
          <w:szCs w:val="20"/>
        </w:rPr>
        <w:t>, including phosphoric acid leakage from the membrane</w:t>
      </w:r>
      <w:r w:rsidR="00522DED">
        <w:rPr>
          <w:rFonts w:ascii="Times New Roman" w:hAnsi="Times New Roman" w:cs="Times New Roman"/>
          <w:sz w:val="20"/>
          <w:szCs w:val="20"/>
        </w:rPr>
        <w:t>. In contrast,</w:t>
      </w:r>
      <w:r w:rsidRPr="001F09C0">
        <w:rPr>
          <w:rFonts w:ascii="Times New Roman" w:hAnsi="Times New Roman" w:cs="Times New Roman"/>
          <w:sz w:val="20"/>
          <w:szCs w:val="20"/>
        </w:rPr>
        <w:t xml:space="preserve"> the system is in operation,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 xml:space="preserve">poor extension of the three-phase reaction </w:t>
      </w:r>
      <w:r w:rsidR="00522DED">
        <w:rPr>
          <w:rFonts w:ascii="Times New Roman" w:hAnsi="Times New Roman" w:cs="Times New Roman"/>
          <w:sz w:val="20"/>
          <w:szCs w:val="20"/>
        </w:rPr>
        <w:t>z</w:t>
      </w:r>
      <w:r w:rsidRPr="001F09C0">
        <w:rPr>
          <w:rFonts w:ascii="Times New Roman" w:hAnsi="Times New Roman" w:cs="Times New Roman"/>
          <w:sz w:val="20"/>
          <w:szCs w:val="20"/>
        </w:rPr>
        <w:t>one inside the electrodes due to the lack of a suitable ionomer and decreased conductivity levels for inorganic proton conductors (Tchicaya-Bouckary et al., 2002).</w:t>
      </w:r>
    </w:p>
    <w:p w:rsidR="00133F51" w:rsidRPr="001F09C0" w:rsidRDefault="00133F51" w:rsidP="001F09C0">
      <w:pPr>
        <w:spacing w:line="240" w:lineRule="auto"/>
        <w:ind w:left="720"/>
        <w:jc w:val="both"/>
        <w:rPr>
          <w:rFonts w:ascii="Times New Roman" w:hAnsi="Times New Roman" w:cs="Times New Roman"/>
          <w:sz w:val="20"/>
          <w:szCs w:val="20"/>
        </w:rPr>
      </w:pPr>
    </w:p>
    <w:p w:rsidR="002C3E92" w:rsidRPr="001F09C0" w:rsidRDefault="002C3E92"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Hydrogen separation</w:t>
      </w:r>
    </w:p>
    <w:p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The periodic table</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lightest element, hydrogen, is mostly used as a chemical building component in numerous chemical processes. Nearly 96% of hydrogen produced today comes from fossil fuels, with close to 48% coming from natural gas (methane), 30% from petroleum feedstock (oil), and 18% from </w:t>
      </w:r>
      <w:r w:rsidRPr="001F09C0">
        <w:rPr>
          <w:rFonts w:ascii="Times New Roman" w:hAnsi="Times New Roman" w:cs="Times New Roman"/>
          <w:sz w:val="20"/>
          <w:szCs w:val="20"/>
        </w:rPr>
        <w:lastRenderedPageBreak/>
        <w:t xml:space="preserve">coal. Electrolysis currently produces only 4% of hydrogen, but this percentage </w:t>
      </w:r>
      <w:r w:rsidR="00EF2DB5">
        <w:rPr>
          <w:rFonts w:ascii="Times New Roman" w:hAnsi="Times New Roman" w:cs="Times New Roman"/>
          <w:sz w:val="20"/>
          <w:szCs w:val="20"/>
        </w:rPr>
        <w:t>will certainly</w:t>
      </w:r>
      <w:r w:rsidRPr="001F09C0">
        <w:rPr>
          <w:rFonts w:ascii="Times New Roman" w:hAnsi="Times New Roman" w:cs="Times New Roman"/>
          <w:sz w:val="20"/>
          <w:szCs w:val="20"/>
        </w:rPr>
        <w:t xml:space="preserve"> rise in the future. Nearly 50% of the hydrogen produced is used to create ammonia, with refineries and methanol synthesis coming in second and third. Only a </w:t>
      </w:r>
      <w:r w:rsidR="00522DED">
        <w:rPr>
          <w:rFonts w:ascii="Times New Roman" w:hAnsi="Times New Roman" w:cs="Times New Roman"/>
          <w:sz w:val="20"/>
          <w:szCs w:val="20"/>
        </w:rPr>
        <w:t>tiny</w:t>
      </w:r>
      <w:r w:rsidRPr="001F09C0">
        <w:rPr>
          <w:rFonts w:ascii="Times New Roman" w:hAnsi="Times New Roman" w:cs="Times New Roman"/>
          <w:sz w:val="20"/>
          <w:szCs w:val="20"/>
        </w:rPr>
        <w:t xml:space="preserve"> portion is being used as fuel, but as we move into the hydrogen economy, this will surely expand in the near future (Gryasnov, 2000). </w:t>
      </w:r>
    </w:p>
    <w:p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 xml:space="preserve">The most widely utilised method for producing hydrogen is </w:t>
      </w:r>
      <w:r w:rsidR="00522DED">
        <w:rPr>
          <w:rFonts w:ascii="Times New Roman" w:hAnsi="Times New Roman" w:cs="Times New Roman"/>
          <w:sz w:val="20"/>
          <w:szCs w:val="20"/>
        </w:rPr>
        <w:t>steam reforming</w:t>
      </w:r>
      <w:r w:rsidRPr="001F09C0">
        <w:rPr>
          <w:rFonts w:ascii="Times New Roman" w:hAnsi="Times New Roman" w:cs="Times New Roman"/>
          <w:sz w:val="20"/>
          <w:szCs w:val="20"/>
        </w:rPr>
        <w:t xml:space="preserve"> natural gas. Methane and steam are combined during steam reforming, and a catalytic reaction is carried out at a high temperature and pressure (e.g., 30 to 40 bar) (700-900°C). Because the reaction is governed by thermodynamic equilibrium, shift reactors (high and low temperature) are employed to improve the hydrogen conversion, followed by a preferred oxidation reactor (PreOx) and a hydrogen separator to boost the overall conversion of the process. Unfortunately, the reaction</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by-product is the greenhouse gas CO2, which needs to be treated because it cannot and should not be released into the atmosphere. </w:t>
      </w:r>
      <w:r w:rsidR="00522DED">
        <w:rPr>
          <w:rFonts w:ascii="Times New Roman" w:hAnsi="Times New Roman" w:cs="Times New Roman"/>
          <w:sz w:val="20"/>
          <w:szCs w:val="20"/>
        </w:rPr>
        <w:t>A membrane reactor can boost the total conversion of a thermodynamic equilibrium-controlled reaction by continually eliminating one or more of the reaction products throughout the</w:t>
      </w:r>
      <w:r w:rsidRPr="001F09C0">
        <w:rPr>
          <w:rFonts w:ascii="Times New Roman" w:hAnsi="Times New Roman" w:cs="Times New Roman"/>
          <w:sz w:val="20"/>
          <w:szCs w:val="20"/>
        </w:rPr>
        <w:t xml:space="preserve"> reaction. As a result, it is particularly well suited for performing the steam reforming reaction (Klette&amp; Bredesen, 2005). For the steam-reforming application, metallic membranes, </w:t>
      </w:r>
      <w:r w:rsidR="00EF2DB5">
        <w:rPr>
          <w:rFonts w:ascii="Times New Roman" w:hAnsi="Times New Roman" w:cs="Times New Roman"/>
          <w:sz w:val="20"/>
          <w:szCs w:val="20"/>
        </w:rPr>
        <w:t>particularly</w:t>
      </w:r>
      <w:r w:rsidRPr="001F09C0">
        <w:rPr>
          <w:rFonts w:ascii="Times New Roman" w:hAnsi="Times New Roman" w:cs="Times New Roman"/>
          <w:sz w:val="20"/>
          <w:szCs w:val="20"/>
        </w:rPr>
        <w:t xml:space="preserve"> Pd and Pd/alloy membranes supported on porous metal, are ideally suited. </w:t>
      </w:r>
      <w:r w:rsidR="00522DED">
        <w:rPr>
          <w:rFonts w:ascii="Times New Roman" w:hAnsi="Times New Roman" w:cs="Times New Roman"/>
          <w:sz w:val="20"/>
          <w:szCs w:val="20"/>
        </w:rPr>
        <w:t>Both metallic membrane and porous support are chemically, mechanically, and thermally stable at high temperatures and pressures</w:t>
      </w:r>
      <w:r w:rsidRPr="001F09C0">
        <w:rPr>
          <w:rFonts w:ascii="Times New Roman" w:hAnsi="Times New Roman" w:cs="Times New Roman"/>
          <w:sz w:val="20"/>
          <w:szCs w:val="20"/>
        </w:rPr>
        <w:t xml:space="preserve">. </w:t>
      </w:r>
      <w:r w:rsidR="00522DED">
        <w:rPr>
          <w:rFonts w:ascii="Times New Roman" w:hAnsi="Times New Roman" w:cs="Times New Roman"/>
          <w:sz w:val="20"/>
          <w:szCs w:val="20"/>
        </w:rPr>
        <w:t xml:space="preserve">Compared to standalone thin films, composite membranes supported by porous metal </w:t>
      </w:r>
      <w:r w:rsidR="00EF2DB5">
        <w:rPr>
          <w:rFonts w:ascii="Times New Roman" w:hAnsi="Times New Roman" w:cs="Times New Roman"/>
          <w:sz w:val="20"/>
          <w:szCs w:val="20"/>
        </w:rPr>
        <w:t>benefit from</w:t>
      </w:r>
      <w:r w:rsidR="00522DED">
        <w:rPr>
          <w:rFonts w:ascii="Times New Roman" w:hAnsi="Times New Roman" w:cs="Times New Roman"/>
          <w:sz w:val="20"/>
          <w:szCs w:val="20"/>
        </w:rPr>
        <w:t xml:space="preserve"> creating a thin membrane layer</w:t>
      </w:r>
      <w:r w:rsidRPr="001F09C0">
        <w:rPr>
          <w:rFonts w:ascii="Times New Roman" w:hAnsi="Times New Roman" w:cs="Times New Roman"/>
          <w:sz w:val="20"/>
          <w:szCs w:val="20"/>
        </w:rPr>
        <w:t xml:space="preserve"> since the porous support offers the essential mechanical strength for high pressure applications.</w:t>
      </w:r>
    </w:p>
    <w:p w:rsidR="00133F51" w:rsidRPr="001F09C0" w:rsidRDefault="00133F51" w:rsidP="001F09C0">
      <w:pPr>
        <w:spacing w:line="240" w:lineRule="auto"/>
        <w:ind w:left="720"/>
        <w:jc w:val="both"/>
        <w:rPr>
          <w:rFonts w:ascii="Times New Roman" w:hAnsi="Times New Roman" w:cs="Times New Roman"/>
          <w:sz w:val="20"/>
          <w:szCs w:val="20"/>
        </w:rPr>
      </w:pPr>
    </w:p>
    <w:p w:rsidR="002C3E92" w:rsidRPr="001F09C0" w:rsidRDefault="002C3E92"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CO</w:t>
      </w:r>
      <w:r w:rsidR="00117A27" w:rsidRPr="001F09C0">
        <w:rPr>
          <w:rFonts w:ascii="Times New Roman" w:hAnsi="Times New Roman" w:cs="Times New Roman"/>
          <w:b/>
          <w:bCs/>
          <w:sz w:val="20"/>
          <w:szCs w:val="20"/>
          <w:vertAlign w:val="subscript"/>
        </w:rPr>
        <w:t>2</w:t>
      </w:r>
      <w:r w:rsidR="00117A27" w:rsidRPr="001F09C0">
        <w:rPr>
          <w:rFonts w:ascii="Times New Roman" w:hAnsi="Times New Roman" w:cs="Times New Roman"/>
          <w:b/>
          <w:bCs/>
          <w:sz w:val="20"/>
          <w:szCs w:val="20"/>
        </w:rPr>
        <w:t xml:space="preserve"> capture and power generation</w:t>
      </w:r>
    </w:p>
    <w:p w:rsidR="00133F51" w:rsidRPr="001F09C0" w:rsidRDefault="003141B0" w:rsidP="001F09C0">
      <w:pPr>
        <w:spacing w:line="240" w:lineRule="auto"/>
        <w:ind w:left="720"/>
        <w:jc w:val="both"/>
        <w:rPr>
          <w:rFonts w:ascii="Times New Roman" w:hAnsi="Times New Roman" w:cs="Times New Roman"/>
          <w:sz w:val="20"/>
          <w:szCs w:val="20"/>
        </w:rPr>
      </w:pPr>
      <w:r w:rsidRPr="003141B0">
        <w:rPr>
          <w:rFonts w:ascii="Times New Roman" w:hAnsi="Times New Roman" w:cs="Times New Roman"/>
          <w:sz w:val="20"/>
          <w:szCs w:val="20"/>
        </w:rPr>
        <w:t xml:space="preserve">Power generation accounts for approximately one-third of the principal anthropogenic CO2 sources. Efforts to develop CO2 reduction technology have been prompted by a growing consensus that this emission leads to a </w:t>
      </w:r>
      <w:r w:rsidR="00AF4C4A" w:rsidRPr="003141B0">
        <w:rPr>
          <w:rFonts w:ascii="Times New Roman" w:hAnsi="Times New Roman" w:cs="Times New Roman"/>
          <w:sz w:val="20"/>
          <w:szCs w:val="20"/>
        </w:rPr>
        <w:t>rise</w:t>
      </w:r>
      <w:r w:rsidRPr="003141B0">
        <w:rPr>
          <w:rFonts w:ascii="Times New Roman" w:hAnsi="Times New Roman" w:cs="Times New Roman"/>
          <w:sz w:val="20"/>
          <w:szCs w:val="20"/>
        </w:rPr>
        <w:t xml:space="preserve"> in global temperature, which has enormous potential consequences.</w:t>
      </w:r>
      <w:r w:rsidR="00133F51" w:rsidRPr="001F09C0">
        <w:rPr>
          <w:rFonts w:ascii="Times New Roman" w:hAnsi="Times New Roman" w:cs="Times New Roman"/>
          <w:sz w:val="20"/>
          <w:szCs w:val="20"/>
        </w:rPr>
        <w:t>This can be done by implementing numerous strategies at once, including:</w:t>
      </w:r>
    </w:p>
    <w:p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1. Increasing energy effectiveness</w:t>
      </w:r>
    </w:p>
    <w:p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2. Using low-carbon fuels or CO</w:t>
      </w:r>
      <w:r w:rsidRPr="001F09C0">
        <w:rPr>
          <w:rFonts w:ascii="Times New Roman" w:hAnsi="Times New Roman" w:cs="Times New Roman"/>
          <w:sz w:val="20"/>
          <w:szCs w:val="20"/>
          <w:vertAlign w:val="subscript"/>
        </w:rPr>
        <w:t>2</w:t>
      </w:r>
      <w:r w:rsidRPr="001F09C0">
        <w:rPr>
          <w:rFonts w:ascii="Times New Roman" w:hAnsi="Times New Roman" w:cs="Times New Roman"/>
          <w:sz w:val="20"/>
          <w:szCs w:val="20"/>
        </w:rPr>
        <w:t>-neutral or non-emitting methods for producing electricity and chemicals,</w:t>
      </w:r>
    </w:p>
    <w:p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3. Creating technologies for the capture and storage of CO</w:t>
      </w:r>
      <w:r w:rsidRPr="001F09C0">
        <w:rPr>
          <w:rFonts w:ascii="Times New Roman" w:hAnsi="Times New Roman" w:cs="Times New Roman"/>
          <w:sz w:val="20"/>
          <w:szCs w:val="20"/>
          <w:vertAlign w:val="subscript"/>
        </w:rPr>
        <w:t>2</w:t>
      </w:r>
      <w:r w:rsidRPr="001F09C0">
        <w:rPr>
          <w:rFonts w:ascii="Times New Roman" w:hAnsi="Times New Roman" w:cs="Times New Roman"/>
          <w:sz w:val="20"/>
          <w:szCs w:val="20"/>
        </w:rPr>
        <w:t>.</w:t>
      </w:r>
    </w:p>
    <w:p w:rsidR="00133F51" w:rsidRPr="001F09C0" w:rsidRDefault="007F0DBA"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Membranes might be crucial in the many CO2 mitigation solutions mentioned above (Powell &amp;Qiao, 2006). The traditional methods of separating CO2 are membrane technology, cryogenic distillation, adsorption, physical and chemical absorption, and adsorption. Polymer composites incorporating polar ether oxygens (Lin &amp; Freeman, 2005) and/or amine groups are two different methods for </w:t>
      </w:r>
      <w:r w:rsidR="00EF2DB5">
        <w:rPr>
          <w:rFonts w:ascii="Times New Roman" w:hAnsi="Times New Roman" w:cs="Times New Roman"/>
          <w:sz w:val="20"/>
          <w:szCs w:val="20"/>
        </w:rPr>
        <w:t>producing</w:t>
      </w:r>
      <w:r w:rsidRPr="001F09C0">
        <w:rPr>
          <w:rFonts w:ascii="Times New Roman" w:hAnsi="Times New Roman" w:cs="Times New Roman"/>
          <w:sz w:val="20"/>
          <w:szCs w:val="20"/>
        </w:rPr>
        <w:t xml:space="preserve"> materials for membranes with preferential CO2 transport. The use of polymers containing segments made of ethylene oxide is a method that </w:t>
      </w:r>
      <w:r w:rsidR="00522DED">
        <w:rPr>
          <w:rFonts w:ascii="Times New Roman" w:hAnsi="Times New Roman" w:cs="Times New Roman"/>
          <w:sz w:val="20"/>
          <w:szCs w:val="20"/>
        </w:rPr>
        <w:t>various parties are researching</w:t>
      </w:r>
      <w:r w:rsidRPr="001F09C0">
        <w:rPr>
          <w:rFonts w:ascii="Times New Roman" w:hAnsi="Times New Roman" w:cs="Times New Roman"/>
          <w:sz w:val="20"/>
          <w:szCs w:val="20"/>
        </w:rPr>
        <w:t>. Recently, highly branched, cross-linked poly (ethylene oxide) with up to 30 times higher CO2/H2 selectivity was found.</w:t>
      </w:r>
    </w:p>
    <w:p w:rsidR="007F0DBA" w:rsidRPr="001F09C0" w:rsidRDefault="007F0DBA"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Additionally, it has been demonstrated that inorganic membranes can be used with CO2 capture in a variety of fossil fuel-based power cycles. Studies comparing the efficiency of the power cycle reveal that membrane integration can absorb CO2 with a penalty of about 5–8%. Modern membranes have already shown sufficient flow and selectivity to provide methods for CO2 capture that are affordable. However, strict control of every stage in modern production procedures seems </w:t>
      </w:r>
      <w:r w:rsidR="00522DED">
        <w:rPr>
          <w:rFonts w:ascii="Times New Roman" w:hAnsi="Times New Roman" w:cs="Times New Roman"/>
          <w:sz w:val="20"/>
          <w:szCs w:val="20"/>
        </w:rPr>
        <w:t>crucial for current membranes</w:t>
      </w:r>
      <w:r w:rsidR="00EF2DB5">
        <w:rPr>
          <w:rFonts w:ascii="Times New Roman" w:hAnsi="Times New Roman" w:cs="Times New Roman"/>
          <w:sz w:val="20"/>
          <w:szCs w:val="20"/>
        </w:rPr>
        <w:t>’</w:t>
      </w:r>
      <w:r w:rsidR="00522DED">
        <w:rPr>
          <w:rFonts w:ascii="Times New Roman" w:hAnsi="Times New Roman" w:cs="Times New Roman"/>
          <w:sz w:val="20"/>
          <w:szCs w:val="20"/>
        </w:rPr>
        <w:t xml:space="preserve"> featur</w:t>
      </w:r>
      <w:r w:rsidRPr="001F09C0">
        <w:rPr>
          <w:rFonts w:ascii="Times New Roman" w:hAnsi="Times New Roman" w:cs="Times New Roman"/>
          <w:sz w:val="20"/>
          <w:szCs w:val="20"/>
        </w:rPr>
        <w:t>es. Because of this, membrane module fabrication is challenging, and extensive effort is required to achieve large-scale, economically feasible production. Several businesses are currently engaged in such initiatives and performance validation under actual operating situations (Lin et al., 2006).</w:t>
      </w:r>
    </w:p>
    <w:p w:rsidR="007F0DBA" w:rsidRPr="001F09C0" w:rsidRDefault="007F0DBA" w:rsidP="001F09C0">
      <w:pPr>
        <w:spacing w:line="240" w:lineRule="auto"/>
        <w:ind w:left="720"/>
        <w:jc w:val="both"/>
        <w:rPr>
          <w:rFonts w:ascii="Times New Roman" w:hAnsi="Times New Roman" w:cs="Times New Roman"/>
          <w:sz w:val="20"/>
          <w:szCs w:val="20"/>
        </w:rPr>
      </w:pPr>
    </w:p>
    <w:p w:rsidR="002C3E92" w:rsidRPr="001F09C0" w:rsidRDefault="00117A27"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Membranes for environmental protection</w:t>
      </w:r>
    </w:p>
    <w:p w:rsidR="0085030D" w:rsidRPr="001F09C0" w:rsidRDefault="0085030D"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Two significant difficulties facing humanity in the twenty-first century are water supply and environmental protection. More effective methods of treating and reusing water are required due to the growing global population and finite water resources. Additionally, the earth has become less safe for human habitation as a result of the daily release of significant volumes of wastewater, home and industrial effluents, and other gaseous and liquid pollutants into the environment.</w:t>
      </w:r>
    </w:p>
    <w:p w:rsidR="00002C95" w:rsidRPr="001F09C0" w:rsidRDefault="00002C95" w:rsidP="001F09C0">
      <w:pPr>
        <w:pStyle w:val="ListParagraph"/>
        <w:spacing w:line="240" w:lineRule="auto"/>
        <w:ind w:left="709"/>
        <w:jc w:val="both"/>
        <w:rPr>
          <w:rFonts w:ascii="Times New Roman" w:hAnsi="Times New Roman" w:cs="Times New Roman"/>
          <w:sz w:val="20"/>
          <w:szCs w:val="20"/>
        </w:rPr>
      </w:pPr>
    </w:p>
    <w:p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Wastewater treatment</w:t>
      </w:r>
    </w:p>
    <w:p w:rsidR="00002C95" w:rsidRPr="001F09C0" w:rsidRDefault="00002C95"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Large amounts of wastewater are produced everyday by almost every manufacturing sector (automobiles, food, steel, textiles, animal handling and processing, etc.) and service sector (hotels, transportation, etc.). </w:t>
      </w:r>
      <w:r w:rsidR="00522DED">
        <w:rPr>
          <w:rFonts w:ascii="Times New Roman" w:hAnsi="Times New Roman" w:cs="Times New Roman"/>
          <w:sz w:val="20"/>
          <w:szCs w:val="20"/>
        </w:rPr>
        <w:t>Very few industries</w:t>
      </w:r>
      <w:r w:rsidRPr="001F09C0">
        <w:rPr>
          <w:rFonts w:ascii="Times New Roman" w:hAnsi="Times New Roman" w:cs="Times New Roman"/>
          <w:sz w:val="20"/>
          <w:szCs w:val="20"/>
        </w:rPr>
        <w:t xml:space="preserve"> do not consume significant amounts of water, and industry makes for around a quarter of global water use. In all facets of pollution control, from end-of-pipe treatment to prevention and waste reduction, the necessity for strict pollution control (and legislation) offers </w:t>
      </w:r>
      <w:r w:rsidR="00522DED">
        <w:rPr>
          <w:rFonts w:ascii="Times New Roman" w:hAnsi="Times New Roman" w:cs="Times New Roman"/>
          <w:sz w:val="20"/>
          <w:szCs w:val="20"/>
        </w:rPr>
        <w:t xml:space="preserve">a </w:t>
      </w:r>
      <w:r w:rsidRPr="001F09C0">
        <w:rPr>
          <w:rFonts w:ascii="Times New Roman" w:hAnsi="Times New Roman" w:cs="Times New Roman"/>
          <w:sz w:val="20"/>
          <w:szCs w:val="20"/>
        </w:rPr>
        <w:t>significant opportunity for membrane technology.</w:t>
      </w:r>
    </w:p>
    <w:p w:rsidR="00C60129" w:rsidRPr="001F09C0" w:rsidRDefault="00815283" w:rsidP="001F09C0">
      <w:pPr>
        <w:spacing w:line="240" w:lineRule="auto"/>
        <w:ind w:left="720"/>
        <w:jc w:val="both"/>
        <w:rPr>
          <w:rFonts w:ascii="Times New Roman" w:hAnsi="Times New Roman" w:cs="Times New Roman"/>
          <w:sz w:val="20"/>
          <w:szCs w:val="20"/>
          <w:lang w:val="en-US"/>
        </w:rPr>
      </w:pPr>
      <w:r w:rsidRPr="001F09C0">
        <w:rPr>
          <w:rFonts w:ascii="Times New Roman" w:hAnsi="Times New Roman" w:cs="Times New Roman"/>
          <w:sz w:val="20"/>
          <w:szCs w:val="20"/>
          <w:lang w:val="en-US"/>
        </w:rPr>
        <w:t>There are two methods for treating wastewater, depending on whether the permeate is to be recycled (for example, in alkaline/acid cleaning baths, electrocoat paint, or water) or disposed of (for instance, in machining processes, food wastes, or metal plating). However, even within the same industry and occasionally even within the same plant at different seasons of the year, the physicochemical characteristics of wastes vary greatly. Compared to most industrial membrane applications, wastewater treatment involves more thorough testing to account for potential feed-stream fluctuations, pretreatment alternatives, cleaning challenges, and problems with recycling or disposal of permeate and retentate (Cheryan, 1998).</w:t>
      </w:r>
    </w:p>
    <w:p w:rsidR="00815283" w:rsidRPr="001F09C0" w:rsidRDefault="00815283" w:rsidP="001F09C0">
      <w:pPr>
        <w:spacing w:line="240" w:lineRule="auto"/>
        <w:ind w:left="720"/>
        <w:jc w:val="both"/>
        <w:rPr>
          <w:rFonts w:ascii="Times New Roman" w:hAnsi="Times New Roman" w:cs="Times New Roman"/>
          <w:sz w:val="20"/>
          <w:szCs w:val="20"/>
          <w:lang w:val="en-US"/>
        </w:rPr>
      </w:pPr>
    </w:p>
    <w:p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Nuclear waste treatment</w:t>
      </w:r>
    </w:p>
    <w:p w:rsidR="00C60129" w:rsidRPr="001F09C0" w:rsidRDefault="00C60129"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 wide range of low and intermediate</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level liquid radioactive wastes are produced by the nuclear industry (LRWs). These liquid wastes may be created constantly or in small batches, and their volume, radioactivity, and chemical make-up can vary greatly. In the industry, these wastes have been treated using a wide variety of treatment techniques. </w:t>
      </w:r>
      <w:r w:rsidR="00EF2DB5">
        <w:rPr>
          <w:rFonts w:ascii="Times New Roman" w:hAnsi="Times New Roman" w:cs="Times New Roman"/>
          <w:sz w:val="20"/>
          <w:szCs w:val="20"/>
        </w:rPr>
        <w:t>Most</w:t>
      </w:r>
      <w:r w:rsidRPr="001F09C0">
        <w:rPr>
          <w:rFonts w:ascii="Times New Roman" w:hAnsi="Times New Roman" w:cs="Times New Roman"/>
          <w:sz w:val="20"/>
          <w:szCs w:val="20"/>
        </w:rPr>
        <w:t xml:space="preserve"> LRW treatment technologies have relied on the same traditional procedures used in the treatment of municipal and industrial water. </w:t>
      </w:r>
      <w:r w:rsidR="00522DED">
        <w:rPr>
          <w:rFonts w:ascii="Times New Roman" w:hAnsi="Times New Roman" w:cs="Times New Roman"/>
          <w:sz w:val="20"/>
          <w:szCs w:val="20"/>
        </w:rPr>
        <w:t>These procedures include chemical processing, adsorption, filtration, ion exchange, and evaporation</w:t>
      </w:r>
      <w:r w:rsidRPr="001F09C0">
        <w:rPr>
          <w:rFonts w:ascii="Times New Roman" w:hAnsi="Times New Roman" w:cs="Times New Roman"/>
          <w:sz w:val="20"/>
          <w:szCs w:val="20"/>
        </w:rPr>
        <w:t xml:space="preserve">. </w:t>
      </w:r>
      <w:r w:rsidR="003141B0" w:rsidRPr="003141B0">
        <w:rPr>
          <w:rFonts w:ascii="Times New Roman" w:hAnsi="Times New Roman" w:cs="Times New Roman"/>
          <w:sz w:val="20"/>
          <w:szCs w:val="20"/>
        </w:rPr>
        <w:t>They are limited by either their failure to remove contaminants or, in the case of evaporation, the high operating costs and considerable amounts of secondary solid waste generated, making it difficult to treat LRWs satisfactorily.</w:t>
      </w:r>
      <w:r w:rsidRPr="001F09C0">
        <w:rPr>
          <w:rFonts w:ascii="Times New Roman" w:hAnsi="Times New Roman" w:cs="Times New Roman"/>
          <w:sz w:val="20"/>
          <w:szCs w:val="20"/>
        </w:rPr>
        <w:t xml:space="preserve"> The processed liquid effluent is also too impure to be recycled or released into the environment. Membrane technology has been steadily incorporated into nuclear power facilities during the last ten to fifteen years to treat low radioactive waste.</w:t>
      </w:r>
    </w:p>
    <w:p w:rsidR="00C60129" w:rsidRPr="001F09C0" w:rsidRDefault="00C60129" w:rsidP="001F09C0">
      <w:pPr>
        <w:spacing w:line="240" w:lineRule="auto"/>
        <w:ind w:left="720" w:firstLine="504"/>
        <w:jc w:val="both"/>
        <w:rPr>
          <w:rFonts w:ascii="Times New Roman" w:hAnsi="Times New Roman" w:cs="Times New Roman"/>
          <w:sz w:val="20"/>
          <w:szCs w:val="20"/>
        </w:rPr>
      </w:pPr>
      <w:r w:rsidRPr="001F09C0">
        <w:rPr>
          <w:rFonts w:ascii="Times New Roman" w:hAnsi="Times New Roman" w:cs="Times New Roman"/>
          <w:sz w:val="20"/>
          <w:szCs w:val="20"/>
        </w:rPr>
        <w:t>The use of membrane techniques for the treatment of liquid radioactive wastes necessitates the resolution of numerous issues relating to the appropriate selection of membranes, membrane modules, and other equipment according to local conditions, including the chemical and radiochemical composition of the treated effluents, their activity, and their total salinity.</w:t>
      </w:r>
    </w:p>
    <w:p w:rsidR="00C60129" w:rsidRPr="001F09C0" w:rsidRDefault="00C60129" w:rsidP="001F09C0">
      <w:pPr>
        <w:spacing w:line="240" w:lineRule="auto"/>
        <w:ind w:left="720" w:firstLine="504"/>
        <w:jc w:val="both"/>
        <w:rPr>
          <w:rFonts w:ascii="Times New Roman" w:hAnsi="Times New Roman" w:cs="Times New Roman"/>
          <w:sz w:val="20"/>
          <w:szCs w:val="20"/>
        </w:rPr>
      </w:pPr>
      <w:r w:rsidRPr="001F09C0">
        <w:rPr>
          <w:rFonts w:ascii="Times New Roman" w:hAnsi="Times New Roman" w:cs="Times New Roman"/>
          <w:sz w:val="20"/>
          <w:szCs w:val="20"/>
        </w:rPr>
        <w:t xml:space="preserve">By passing only a portion of the stream across a membrane, membrane procedures allow radioactive contaminants to be removed from </w:t>
      </w:r>
      <w:r w:rsidR="00EF2DB5">
        <w:rPr>
          <w:rFonts w:ascii="Times New Roman" w:hAnsi="Times New Roman" w:cs="Times New Roman"/>
          <w:sz w:val="20"/>
          <w:szCs w:val="20"/>
        </w:rPr>
        <w:t xml:space="preserve">the </w:t>
      </w:r>
      <w:r w:rsidRPr="001F09C0">
        <w:rPr>
          <w:rFonts w:ascii="Times New Roman" w:hAnsi="Times New Roman" w:cs="Times New Roman"/>
          <w:sz w:val="20"/>
          <w:szCs w:val="20"/>
        </w:rPr>
        <w:t>waste stream. Depending on the size of the pore in the membrane, these techniques include reverse osmosis (RO), ultrafiltration (UF), and microfiltration (MF). Membrane techniques have already been used to clean up boric acid solutions for recycling, mixed laboratory wastes, and radioactive laundry wastes in nuclear power plants. Numerous membrane-based installations are effectively used in the nuclear sector.</w:t>
      </w:r>
    </w:p>
    <w:p w:rsidR="00C60129" w:rsidRPr="001F09C0" w:rsidRDefault="00C60129" w:rsidP="001F09C0">
      <w:pPr>
        <w:spacing w:line="240" w:lineRule="auto"/>
        <w:ind w:left="720" w:firstLine="504"/>
        <w:jc w:val="both"/>
        <w:rPr>
          <w:rFonts w:ascii="Times New Roman" w:hAnsi="Times New Roman" w:cs="Times New Roman"/>
          <w:sz w:val="20"/>
          <w:szCs w:val="20"/>
        </w:rPr>
      </w:pPr>
      <w:r w:rsidRPr="001F09C0">
        <w:rPr>
          <w:rFonts w:ascii="Times New Roman" w:hAnsi="Times New Roman" w:cs="Times New Roman"/>
          <w:sz w:val="20"/>
          <w:szCs w:val="20"/>
        </w:rPr>
        <w:t>A new technique called membrane distillation (MD) has recently been introduced. Membrane distillation is a separation technique that uses a porous, liquid-unwettableliophobic membrane. Due to the polymer</w:t>
      </w:r>
      <w:r w:rsidR="00EF2DB5">
        <w:rPr>
          <w:rFonts w:ascii="Times New Roman" w:hAnsi="Times New Roman" w:cs="Times New Roman"/>
          <w:sz w:val="20"/>
          <w:szCs w:val="20"/>
        </w:rPr>
        <w:t>’</w:t>
      </w:r>
      <w:r w:rsidRPr="001F09C0">
        <w:rPr>
          <w:rFonts w:ascii="Times New Roman" w:hAnsi="Times New Roman" w:cs="Times New Roman"/>
          <w:sz w:val="20"/>
          <w:szCs w:val="20"/>
        </w:rPr>
        <w:t>s liophobicity, only vapour may pass through membrane pores.</w:t>
      </w:r>
      <w:r w:rsidR="008B1F66" w:rsidRPr="001F09C0">
        <w:rPr>
          <w:rFonts w:ascii="Times New Roman" w:hAnsi="Times New Roman" w:cs="Times New Roman"/>
          <w:sz w:val="20"/>
          <w:szCs w:val="20"/>
        </w:rPr>
        <w:t xml:space="preserve"> Condensation </w:t>
      </w:r>
      <w:r w:rsidR="00522DED">
        <w:rPr>
          <w:rFonts w:ascii="Times New Roman" w:hAnsi="Times New Roman" w:cs="Times New Roman"/>
          <w:sz w:val="20"/>
          <w:szCs w:val="20"/>
        </w:rPr>
        <w:t>occurs on the membrane</w:t>
      </w:r>
      <w:r w:rsidR="00EF2DB5">
        <w:rPr>
          <w:rFonts w:ascii="Times New Roman" w:hAnsi="Times New Roman" w:cs="Times New Roman"/>
          <w:sz w:val="20"/>
          <w:szCs w:val="20"/>
        </w:rPr>
        <w:t>’</w:t>
      </w:r>
      <w:r w:rsidR="00522DED">
        <w:rPr>
          <w:rFonts w:ascii="Times New Roman" w:hAnsi="Times New Roman" w:cs="Times New Roman"/>
          <w:sz w:val="20"/>
          <w:szCs w:val="20"/>
        </w:rPr>
        <w:t>s opposite sid</w:t>
      </w:r>
      <w:r w:rsidR="008B1F66" w:rsidRPr="001F09C0">
        <w:rPr>
          <w:rFonts w:ascii="Times New Roman" w:hAnsi="Times New Roman" w:cs="Times New Roman"/>
          <w:sz w:val="20"/>
          <w:szCs w:val="20"/>
        </w:rPr>
        <w:t>e, in an air gap, a cooling liquid, or an inert carrier gas.</w:t>
      </w:r>
      <w:r w:rsidRPr="001F09C0">
        <w:rPr>
          <w:rFonts w:ascii="Times New Roman" w:hAnsi="Times New Roman" w:cs="Times New Roman"/>
          <w:sz w:val="20"/>
          <w:szCs w:val="20"/>
        </w:rPr>
        <w:t xml:space="preserve"> Hydrophobic membranes made of polymers like polypropylene (PP), polytetrafluoroethylene (PTFE), or poly(vinylidenefluoride) (PVDF) are utilised in the process because MD is typically used to treat water solutions. A gradient of the solution</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component partial pressures in the gaseous phase </w:t>
      </w:r>
      <w:r w:rsidR="00EF2DB5">
        <w:rPr>
          <w:rFonts w:ascii="Times New Roman" w:hAnsi="Times New Roman" w:cs="Times New Roman"/>
          <w:sz w:val="20"/>
          <w:szCs w:val="20"/>
        </w:rPr>
        <w:t>i</w:t>
      </w:r>
      <w:r w:rsidRPr="001F09C0">
        <w:rPr>
          <w:rFonts w:ascii="Times New Roman" w:hAnsi="Times New Roman" w:cs="Times New Roman"/>
          <w:sz w:val="20"/>
          <w:szCs w:val="20"/>
        </w:rPr>
        <w:t xml:space="preserve">s the driving force behind the MD process. </w:t>
      </w:r>
      <w:r w:rsidR="00522DED">
        <w:rPr>
          <w:rFonts w:ascii="Times New Roman" w:hAnsi="Times New Roman" w:cs="Times New Roman"/>
          <w:sz w:val="20"/>
          <w:szCs w:val="20"/>
        </w:rPr>
        <w:t>Despite some technological and procedural restrictions, membrane procedures are particularly effective ways to treat various types of effluent</w:t>
      </w:r>
      <w:r w:rsidRPr="001F09C0">
        <w:rPr>
          <w:rFonts w:ascii="Times New Roman" w:hAnsi="Times New Roman" w:cs="Times New Roman"/>
          <w:sz w:val="20"/>
          <w:szCs w:val="20"/>
        </w:rPr>
        <w:t>s. The most recent uses of membrane technology in the field of radioactive materials processing industries include the removal of tritium from nuclear waste (liquid and gaseous effluents), isotope separation, gaseous radioactive wastes, and noble gases separation (Zakrsewska-Trsnadel et al., 2001).</w:t>
      </w:r>
    </w:p>
    <w:p w:rsidR="00BB0818" w:rsidRDefault="00BB0818" w:rsidP="001F09C0">
      <w:pPr>
        <w:spacing w:line="240" w:lineRule="auto"/>
        <w:ind w:left="720" w:firstLine="504"/>
        <w:jc w:val="both"/>
        <w:rPr>
          <w:rFonts w:ascii="Times New Roman" w:hAnsi="Times New Roman" w:cs="Times New Roman"/>
          <w:sz w:val="20"/>
          <w:szCs w:val="20"/>
        </w:rPr>
      </w:pPr>
    </w:p>
    <w:p w:rsidR="006F6330" w:rsidRPr="001F09C0" w:rsidRDefault="006F6330" w:rsidP="001F09C0">
      <w:pPr>
        <w:spacing w:line="240" w:lineRule="auto"/>
        <w:ind w:left="720" w:firstLine="504"/>
        <w:jc w:val="both"/>
        <w:rPr>
          <w:rFonts w:ascii="Times New Roman" w:hAnsi="Times New Roman" w:cs="Times New Roman"/>
          <w:sz w:val="20"/>
          <w:szCs w:val="20"/>
        </w:rPr>
      </w:pPr>
    </w:p>
    <w:p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lastRenderedPageBreak/>
        <w:t>Air pollution</w:t>
      </w:r>
    </w:p>
    <w:p w:rsidR="00BB0818" w:rsidRPr="001F09C0" w:rsidRDefault="008B1F66"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The most common sources of air pollution are industry, power plants, automobile transportation, and municipal and agricultural trash. The release of so-called acid gases (SO2, NOX), volatile organic chemicals, primarily halogen-derived hydrocarbons, and aromatic compounds, which deplete the ozone layer and contribute to the greenhouse effect, makes pollution especially dangerous. These chemicals are removed using a variety of techniques. Specific strategies have been categorised based on the ideal level of focus at which they function. From an economic and technical perspective, </w:t>
      </w:r>
      <w:r w:rsidR="00EF2DB5">
        <w:rPr>
          <w:rFonts w:ascii="Times New Roman" w:hAnsi="Times New Roman" w:cs="Times New Roman"/>
          <w:sz w:val="20"/>
          <w:szCs w:val="20"/>
        </w:rPr>
        <w:t>properly mixing</w:t>
      </w:r>
      <w:r w:rsidRPr="001F09C0">
        <w:rPr>
          <w:rFonts w:ascii="Times New Roman" w:hAnsi="Times New Roman" w:cs="Times New Roman"/>
          <w:sz w:val="20"/>
          <w:szCs w:val="20"/>
        </w:rPr>
        <w:t xml:space="preserve"> different processes (hybrid processes) can be advantageous. The removal of volatile organic compounds can be done with or without solvent recovery, but </w:t>
      </w:r>
      <w:r w:rsidR="00522DED">
        <w:rPr>
          <w:rFonts w:ascii="Times New Roman" w:hAnsi="Times New Roman" w:cs="Times New Roman"/>
          <w:sz w:val="20"/>
          <w:szCs w:val="20"/>
        </w:rPr>
        <w:t>the second option is preferred from an environmental and financial standpoint</w:t>
      </w:r>
      <w:r w:rsidRPr="001F09C0">
        <w:rPr>
          <w:rFonts w:ascii="Times New Roman" w:hAnsi="Times New Roman" w:cs="Times New Roman"/>
          <w:sz w:val="20"/>
          <w:szCs w:val="20"/>
        </w:rPr>
        <w:t xml:space="preserve"> (Bodsek, 2000).</w:t>
      </w:r>
    </w:p>
    <w:p w:rsidR="008B1F66" w:rsidRPr="001F09C0" w:rsidRDefault="008B1F66"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 xml:space="preserve">The production of large quantities of gases that contribute to the greenhouse effect, such as carbon dioxide when burning fuels generated from carbon, and simultaneous emissions of methane and carbon dioxide from solid waste dumps, is another issue associated with atmospheric pollution. Regarding the latter scenario, it appears advantageous to recover methane because it is a valuable energy source </w:t>
      </w:r>
      <w:r w:rsidR="00EF2DB5">
        <w:rPr>
          <w:rFonts w:ascii="Times New Roman" w:hAnsi="Times New Roman" w:cs="Times New Roman"/>
          <w:sz w:val="20"/>
          <w:szCs w:val="20"/>
        </w:rPr>
        <w:t>with</w:t>
      </w:r>
      <w:r w:rsidRPr="001F09C0">
        <w:rPr>
          <w:rFonts w:ascii="Times New Roman" w:hAnsi="Times New Roman" w:cs="Times New Roman"/>
          <w:sz w:val="20"/>
          <w:szCs w:val="20"/>
        </w:rPr>
        <w:t xml:space="preserve"> a higher global warming potential than carbon dioxide.</w:t>
      </w:r>
    </w:p>
    <w:p w:rsidR="008B1F66" w:rsidRPr="001F09C0" w:rsidRDefault="008B1F66"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The idea of gas separation via membranes is based on the dissolution and diffusion mechanisms. Gases typically have a low solubility in polymers (about 0.2%) because they have a lower affinity for polymers than liquids. When a polymer</w:t>
      </w:r>
      <w:r w:rsidR="00EF2DB5">
        <w:rPr>
          <w:rFonts w:ascii="Times New Roman" w:hAnsi="Times New Roman" w:cs="Times New Roman"/>
          <w:sz w:val="20"/>
          <w:szCs w:val="20"/>
        </w:rPr>
        <w:t>’</w:t>
      </w:r>
      <w:r w:rsidRPr="001F09C0">
        <w:rPr>
          <w:rFonts w:ascii="Times New Roman" w:hAnsi="Times New Roman" w:cs="Times New Roman"/>
          <w:sz w:val="20"/>
          <w:szCs w:val="20"/>
        </w:rPr>
        <w:t>s affinity for a certain gas increases, so does the gas</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solubility; for instance, carbon dioxide is more soluble in hydrophilic polymers than </w:t>
      </w:r>
      <w:r w:rsidR="00EF2DB5">
        <w:rPr>
          <w:rFonts w:ascii="Times New Roman" w:hAnsi="Times New Roman" w:cs="Times New Roman"/>
          <w:sz w:val="20"/>
          <w:szCs w:val="20"/>
        </w:rPr>
        <w:t xml:space="preserve">in </w:t>
      </w:r>
      <w:r w:rsidRPr="001F09C0">
        <w:rPr>
          <w:rFonts w:ascii="Times New Roman" w:hAnsi="Times New Roman" w:cs="Times New Roman"/>
          <w:sz w:val="20"/>
          <w:szCs w:val="20"/>
        </w:rPr>
        <w:t>hydrophobic ones.</w:t>
      </w:r>
    </w:p>
    <w:p w:rsidR="008B1F66" w:rsidRPr="001F09C0" w:rsidRDefault="008B1F66" w:rsidP="001F09C0">
      <w:pPr>
        <w:spacing w:line="240" w:lineRule="auto"/>
        <w:ind w:left="720"/>
        <w:jc w:val="both"/>
        <w:rPr>
          <w:rFonts w:ascii="Times New Roman" w:hAnsi="Times New Roman" w:cs="Times New Roman"/>
          <w:sz w:val="20"/>
          <w:szCs w:val="20"/>
        </w:rPr>
      </w:pPr>
    </w:p>
    <w:p w:rsidR="008B1F66" w:rsidRPr="001F09C0" w:rsidRDefault="008B1F66" w:rsidP="001F09C0">
      <w:pPr>
        <w:spacing w:line="240" w:lineRule="auto"/>
        <w:ind w:left="720"/>
        <w:jc w:val="both"/>
        <w:rPr>
          <w:rFonts w:ascii="Times New Roman" w:hAnsi="Times New Roman" w:cs="Times New Roman"/>
          <w:sz w:val="20"/>
          <w:szCs w:val="20"/>
        </w:rPr>
      </w:pPr>
    </w:p>
    <w:p w:rsidR="00862351" w:rsidRPr="001F09C0" w:rsidRDefault="006A471B"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Hybrid processing employing m</w:t>
      </w:r>
      <w:r w:rsidR="00117A27" w:rsidRPr="001F09C0">
        <w:rPr>
          <w:rFonts w:ascii="Times New Roman" w:hAnsi="Times New Roman" w:cs="Times New Roman"/>
          <w:b/>
          <w:bCs/>
          <w:sz w:val="20"/>
          <w:szCs w:val="20"/>
        </w:rPr>
        <w:t xml:space="preserve">embranes </w:t>
      </w:r>
      <w:r w:rsidRPr="001F09C0">
        <w:rPr>
          <w:rFonts w:ascii="Times New Roman" w:hAnsi="Times New Roman" w:cs="Times New Roman"/>
          <w:b/>
          <w:bCs/>
          <w:sz w:val="20"/>
          <w:szCs w:val="20"/>
        </w:rPr>
        <w:t>for industrial applications</w:t>
      </w:r>
    </w:p>
    <w:p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Nano-composite gas separation membranes</w:t>
      </w:r>
    </w:p>
    <w:p w:rsidR="008B1F66" w:rsidRPr="001F09C0" w:rsidRDefault="008B1F66"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Simple and inexpensive membrane gas separations are appealing</w:t>
      </w:r>
      <w:r w:rsidR="00522DED">
        <w:rPr>
          <w:rFonts w:ascii="Times New Roman" w:hAnsi="Times New Roman" w:cs="Times New Roman"/>
          <w:sz w:val="20"/>
          <w:szCs w:val="20"/>
        </w:rPr>
        <w:t xml:space="preserve"> but</w:t>
      </w:r>
      <w:r w:rsidRPr="001F09C0">
        <w:rPr>
          <w:rFonts w:ascii="Times New Roman" w:hAnsi="Times New Roman" w:cs="Times New Roman"/>
          <w:sz w:val="20"/>
          <w:szCs w:val="20"/>
        </w:rPr>
        <w:t xml:space="preserve"> frequently constrained by insufficient gas flux. This issue is </w:t>
      </w:r>
      <w:r w:rsidR="00EF2DB5">
        <w:rPr>
          <w:rFonts w:ascii="Times New Roman" w:hAnsi="Times New Roman" w:cs="Times New Roman"/>
          <w:sz w:val="20"/>
          <w:szCs w:val="20"/>
        </w:rPr>
        <w:t>challenging</w:t>
      </w:r>
      <w:r w:rsidRPr="001F09C0">
        <w:rPr>
          <w:rFonts w:ascii="Times New Roman" w:hAnsi="Times New Roman" w:cs="Times New Roman"/>
          <w:sz w:val="20"/>
          <w:szCs w:val="20"/>
        </w:rPr>
        <w:t xml:space="preserve"> because a material</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permeability and selectivity are typically inversely correlated. </w:t>
      </w:r>
      <w:r w:rsidR="00522DED">
        <w:rPr>
          <w:rFonts w:ascii="Times New Roman" w:hAnsi="Times New Roman" w:cs="Times New Roman"/>
          <w:sz w:val="20"/>
          <w:szCs w:val="20"/>
        </w:rPr>
        <w:t>Recently developed polymer-inorganic nano</w:t>
      </w:r>
      <w:r w:rsidR="00EF2DB5">
        <w:rPr>
          <w:rFonts w:ascii="Times New Roman" w:hAnsi="Times New Roman" w:cs="Times New Roman"/>
          <w:sz w:val="20"/>
          <w:szCs w:val="20"/>
        </w:rPr>
        <w:t>-</w:t>
      </w:r>
      <w:r w:rsidR="00522DED">
        <w:rPr>
          <w:rFonts w:ascii="Times New Roman" w:hAnsi="Times New Roman" w:cs="Times New Roman"/>
          <w:sz w:val="20"/>
          <w:szCs w:val="20"/>
        </w:rPr>
        <w:t>composite materials have been created to enhance the physical characteristics of polymer membranes</w:t>
      </w:r>
      <w:r w:rsidRPr="001F09C0">
        <w:rPr>
          <w:rFonts w:ascii="Times New Roman" w:hAnsi="Times New Roman" w:cs="Times New Roman"/>
          <w:sz w:val="20"/>
          <w:szCs w:val="20"/>
        </w:rPr>
        <w:t>. Two matrices—a polymer and an inorganic substance—combine to form the polymer-inorganic nano</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composite membrane. The inorganic phase is scattered at a nanoscale level in the polymer phase of these membranes. The </w:t>
      </w:r>
      <w:r w:rsidR="00522DED">
        <w:rPr>
          <w:rFonts w:ascii="Times New Roman" w:hAnsi="Times New Roman" w:cs="Times New Roman"/>
          <w:sz w:val="20"/>
          <w:szCs w:val="20"/>
        </w:rPr>
        <w:t>unique structural features of polymer-inorganic nano</w:t>
      </w:r>
      <w:r w:rsidR="00EF2DB5">
        <w:rPr>
          <w:rFonts w:ascii="Times New Roman" w:hAnsi="Times New Roman" w:cs="Times New Roman"/>
          <w:sz w:val="20"/>
          <w:szCs w:val="20"/>
        </w:rPr>
        <w:t>-</w:t>
      </w:r>
      <w:r w:rsidR="00522DED">
        <w:rPr>
          <w:rFonts w:ascii="Times New Roman" w:hAnsi="Times New Roman" w:cs="Times New Roman"/>
          <w:sz w:val="20"/>
          <w:szCs w:val="20"/>
        </w:rPr>
        <w:t>composites enhance the gas separation properties of pure polymer</w:t>
      </w:r>
      <w:r w:rsidRPr="001F09C0">
        <w:rPr>
          <w:rFonts w:ascii="Times New Roman" w:hAnsi="Times New Roman" w:cs="Times New Roman"/>
          <w:sz w:val="20"/>
          <w:szCs w:val="20"/>
        </w:rPr>
        <w:t>s.</w:t>
      </w:r>
    </w:p>
    <w:p w:rsidR="008B1F66" w:rsidRPr="001F09C0" w:rsidRDefault="008B1F66"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The inorganic nanofillers are typically spread in a continuous polymer matrix, and the nano</w:t>
      </w:r>
      <w:r w:rsidR="00EF2DB5">
        <w:rPr>
          <w:rFonts w:ascii="Times New Roman" w:hAnsi="Times New Roman" w:cs="Times New Roman"/>
          <w:sz w:val="20"/>
          <w:szCs w:val="20"/>
        </w:rPr>
        <w:t>-</w:t>
      </w:r>
      <w:r w:rsidRPr="001F09C0">
        <w:rPr>
          <w:rFonts w:ascii="Times New Roman" w:hAnsi="Times New Roman" w:cs="Times New Roman"/>
          <w:sz w:val="20"/>
          <w:szCs w:val="20"/>
        </w:rPr>
        <w:t>composite membrane combines polymeric and inorganic components in a single entity. The strong inherent separation performance of inorganic nanoparticles and the robustness and mechanical stability of polymers are the driving forces for the development of the nano</w:t>
      </w:r>
      <w:r w:rsidR="00EF2DB5">
        <w:rPr>
          <w:rFonts w:ascii="Times New Roman" w:hAnsi="Times New Roman" w:cs="Times New Roman"/>
          <w:sz w:val="20"/>
          <w:szCs w:val="20"/>
        </w:rPr>
        <w:t>-</w:t>
      </w:r>
      <w:r w:rsidRPr="001F09C0">
        <w:rPr>
          <w:rFonts w:ascii="Times New Roman" w:hAnsi="Times New Roman" w:cs="Times New Roman"/>
          <w:sz w:val="20"/>
          <w:szCs w:val="20"/>
        </w:rPr>
        <w:t>composite membrane. Nano</w:t>
      </w:r>
      <w:r w:rsidR="00EF2DB5">
        <w:rPr>
          <w:rFonts w:ascii="Times New Roman" w:hAnsi="Times New Roman" w:cs="Times New Roman"/>
          <w:sz w:val="20"/>
          <w:szCs w:val="20"/>
        </w:rPr>
        <w:t>-</w:t>
      </w:r>
      <w:r w:rsidRPr="001F09C0">
        <w:rPr>
          <w:rFonts w:ascii="Times New Roman" w:hAnsi="Times New Roman" w:cs="Times New Roman"/>
          <w:sz w:val="20"/>
          <w:szCs w:val="20"/>
        </w:rPr>
        <w:t>composite membranes have several novel features not found in polymeric or inorganic membranes</w:t>
      </w:r>
      <w:r w:rsidR="00EF2DB5">
        <w:rPr>
          <w:rFonts w:ascii="Times New Roman" w:hAnsi="Times New Roman" w:cs="Times New Roman"/>
          <w:sz w:val="20"/>
          <w:szCs w:val="20"/>
        </w:rPr>
        <w:t xml:space="preserve">,owing </w:t>
      </w:r>
      <w:r w:rsidRPr="001F09C0">
        <w:rPr>
          <w:rFonts w:ascii="Times New Roman" w:hAnsi="Times New Roman" w:cs="Times New Roman"/>
          <w:sz w:val="20"/>
          <w:szCs w:val="20"/>
        </w:rPr>
        <w:t>to their synergistic effects (Sadrzadeh&amp; Mohammadi, 2019).</w:t>
      </w:r>
    </w:p>
    <w:p w:rsidR="008B1F66" w:rsidRPr="001F09C0" w:rsidRDefault="008B1F66" w:rsidP="001F09C0">
      <w:pPr>
        <w:spacing w:line="240" w:lineRule="auto"/>
        <w:ind w:left="720"/>
        <w:jc w:val="both"/>
        <w:rPr>
          <w:rFonts w:ascii="Times New Roman" w:hAnsi="Times New Roman" w:cs="Times New Roman"/>
          <w:sz w:val="20"/>
          <w:szCs w:val="20"/>
        </w:rPr>
      </w:pPr>
    </w:p>
    <w:p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Separation of light hydrocarbons</w:t>
      </w:r>
    </w:p>
    <w:p w:rsidR="008B1F66" w:rsidRPr="001F09C0" w:rsidRDefault="00CA07D8"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Solutions, mixes of substances with similar boiling points, and aseotropes that are challenging to separate by distillation or other techniques can all be separated by pervaporation. At American Oil, research on pervaporation was initially conducted systematically in the 1950s. </w:t>
      </w:r>
      <w:r w:rsidR="003141B0" w:rsidRPr="003141B0">
        <w:rPr>
          <w:rFonts w:ascii="Times New Roman" w:hAnsi="Times New Roman" w:cs="Times New Roman"/>
          <w:sz w:val="20"/>
          <w:szCs w:val="20"/>
        </w:rPr>
        <w:t>In the 1950s, American Oil conducted the first comprehensive study of pervaporation. The method was not commercialised at the time and remained a mild academic curiosity until 1982 when the first commercial pervaporation plant was erected by GFT (Gesellschaft für Trenntechnik GmbH, Germany).</w:t>
      </w:r>
      <w:r w:rsidRPr="001F09C0">
        <w:rPr>
          <w:rFonts w:ascii="Times New Roman" w:hAnsi="Times New Roman" w:cs="Times New Roman"/>
          <w:sz w:val="20"/>
          <w:szCs w:val="20"/>
        </w:rPr>
        <w:t>GFT later erected more than 50 similar plants; the first of these facilities w</w:t>
      </w:r>
      <w:r w:rsidR="00EF2DB5">
        <w:rPr>
          <w:rFonts w:ascii="Times New Roman" w:hAnsi="Times New Roman" w:cs="Times New Roman"/>
          <w:sz w:val="20"/>
          <w:szCs w:val="20"/>
        </w:rPr>
        <w:t>ere</w:t>
      </w:r>
      <w:r w:rsidRPr="001F09C0">
        <w:rPr>
          <w:rFonts w:ascii="Times New Roman" w:hAnsi="Times New Roman" w:cs="Times New Roman"/>
          <w:sz w:val="20"/>
          <w:szCs w:val="20"/>
        </w:rPr>
        <w:t xml:space="preserve"> used to extract water from concentrated alcohol solutions. Polyvinyl alcohol is used in these plants as composite membranes since it is far more permeable to water than alcohol. </w:t>
      </w:r>
    </w:p>
    <w:p w:rsidR="00863FFB" w:rsidRPr="001F09C0" w:rsidRDefault="00863FFB"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 xml:space="preserve">Separating water from organics during commercial pervaporation is another procedure. Organic solvents and water have highly different polarities and display different membrane penetration characteristics, making this separation very simple. </w:t>
      </w:r>
      <w:r w:rsidR="00EF2DB5">
        <w:rPr>
          <w:rFonts w:ascii="Times New Roman" w:hAnsi="Times New Roman" w:cs="Times New Roman"/>
          <w:sz w:val="20"/>
          <w:szCs w:val="20"/>
        </w:rPr>
        <w:t>Separating</w:t>
      </w:r>
      <w:r w:rsidRPr="001F09C0">
        <w:rPr>
          <w:rFonts w:ascii="Times New Roman" w:hAnsi="Times New Roman" w:cs="Times New Roman"/>
          <w:sz w:val="20"/>
          <w:szCs w:val="20"/>
        </w:rPr>
        <w:t xml:space="preserve"> methanol from methyl t-butyl </w:t>
      </w:r>
      <w:r w:rsidRPr="001F09C0">
        <w:rPr>
          <w:rFonts w:ascii="Times New Roman" w:hAnsi="Times New Roman" w:cs="Times New Roman"/>
          <w:sz w:val="20"/>
          <w:szCs w:val="20"/>
        </w:rPr>
        <w:lastRenderedPageBreak/>
        <w:t>ether/isobutene mixtures, the first pilot-plant result for an organic-organic application was announced by Separex in 1988. The cellulose acetate membranes that are currently available perform well in this application, which is very advantageous. Exxon recently began a pervaporation pilot plant employing polyimide/poly urethane block copolymer membranes to separate aromatic/aliphatic mixtures. One of the main separating issues in refineries is this separation (Baker, 2000).</w:t>
      </w:r>
    </w:p>
    <w:p w:rsidR="008B1F66" w:rsidRPr="001F09C0" w:rsidRDefault="008B1F66" w:rsidP="001F09C0">
      <w:pPr>
        <w:spacing w:line="240" w:lineRule="auto"/>
        <w:ind w:left="720"/>
        <w:jc w:val="both"/>
        <w:rPr>
          <w:rFonts w:ascii="Times New Roman" w:hAnsi="Times New Roman" w:cs="Times New Roman"/>
          <w:sz w:val="20"/>
          <w:szCs w:val="20"/>
        </w:rPr>
      </w:pPr>
    </w:p>
    <w:p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Solvent dewaxing</w:t>
      </w:r>
    </w:p>
    <w:p w:rsidR="00282B8B" w:rsidRPr="001F09C0" w:rsidRDefault="00282B8B"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Separating organic/organic mixtures is a possible new use for reverse osmosis in the chemical sector. These separations are challenging because </w:t>
      </w:r>
      <w:r w:rsidR="00522DED">
        <w:rPr>
          <w:rFonts w:ascii="Times New Roman" w:hAnsi="Times New Roman" w:cs="Times New Roman"/>
          <w:sz w:val="20"/>
          <w:szCs w:val="20"/>
        </w:rPr>
        <w:t>of the large osmotic pressures that must be overcome and the need for membranes that are</w:t>
      </w:r>
      <w:r w:rsidRPr="001F09C0">
        <w:rPr>
          <w:rFonts w:ascii="Times New Roman" w:hAnsi="Times New Roman" w:cs="Times New Roman"/>
          <w:sz w:val="20"/>
          <w:szCs w:val="20"/>
        </w:rPr>
        <w:t xml:space="preserve"> solvent resistant enough to be mechanically robust and permeable enough to get good fluxes. </w:t>
      </w:r>
    </w:p>
    <w:p w:rsidR="00282B8B" w:rsidRPr="001F09C0" w:rsidRDefault="00EF2DB5" w:rsidP="001F09C0">
      <w:pPr>
        <w:pStyle w:val="ListParagraph"/>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oil industry eliminates waxes</w:t>
      </w:r>
      <w:r w:rsidR="0044687C" w:rsidRPr="001F09C0">
        <w:rPr>
          <w:rFonts w:ascii="Times New Roman" w:hAnsi="Times New Roman" w:cs="Times New Roman"/>
          <w:sz w:val="20"/>
          <w:szCs w:val="20"/>
        </w:rPr>
        <w:t xml:space="preserve"> through </w:t>
      </w:r>
      <w:r w:rsidR="00522DED">
        <w:rPr>
          <w:rFonts w:ascii="Times New Roman" w:hAnsi="Times New Roman" w:cs="Times New Roman"/>
          <w:sz w:val="20"/>
          <w:szCs w:val="20"/>
        </w:rPr>
        <w:t>chilling, settling, and separating</w:t>
      </w:r>
      <w:r w:rsidR="0044687C" w:rsidRPr="001F09C0">
        <w:rPr>
          <w:rFonts w:ascii="Times New Roman" w:hAnsi="Times New Roman" w:cs="Times New Roman"/>
          <w:sz w:val="20"/>
          <w:szCs w:val="20"/>
        </w:rPr>
        <w:t xml:space="preserve">. The traditional pressure leaf filter used in the refinery had problems </w:t>
      </w:r>
      <w:r w:rsidR="00522DED">
        <w:rPr>
          <w:rFonts w:ascii="Times New Roman" w:hAnsi="Times New Roman" w:cs="Times New Roman"/>
          <w:sz w:val="20"/>
          <w:szCs w:val="20"/>
        </w:rPr>
        <w:t>clogging the filter media, getting neutral oil</w:t>
      </w:r>
      <w:r w:rsidR="0044687C" w:rsidRPr="001F09C0">
        <w:rPr>
          <w:rFonts w:ascii="Times New Roman" w:hAnsi="Times New Roman" w:cs="Times New Roman"/>
          <w:sz w:val="20"/>
          <w:szCs w:val="20"/>
        </w:rPr>
        <w:t xml:space="preserve"> trapped in the filter earth, and disposing of it. These issues have been lessened with the introduction of the centrifugal technique. T</w:t>
      </w:r>
      <w:r w:rsidR="00522DED">
        <w:rPr>
          <w:rFonts w:ascii="Times New Roman" w:hAnsi="Times New Roman" w:cs="Times New Roman"/>
          <w:sz w:val="20"/>
          <w:szCs w:val="20"/>
        </w:rPr>
        <w:t>his strategy calls for a polish filtration phase to guarantee low wax concentrations in processed oils</w:t>
      </w:r>
      <w:r w:rsidR="0044687C" w:rsidRPr="001F09C0">
        <w:rPr>
          <w:rFonts w:ascii="Times New Roman" w:hAnsi="Times New Roman" w:cs="Times New Roman"/>
          <w:sz w:val="20"/>
          <w:szCs w:val="20"/>
        </w:rPr>
        <w:t xml:space="preserve">. Some of the </w:t>
      </w:r>
      <w:r w:rsidR="00522DED">
        <w:rPr>
          <w:rFonts w:ascii="Times New Roman" w:hAnsi="Times New Roman" w:cs="Times New Roman"/>
          <w:sz w:val="20"/>
          <w:szCs w:val="20"/>
        </w:rPr>
        <w:t>issues as mentioned above</w:t>
      </w:r>
      <w:r w:rsidR="0044687C" w:rsidRPr="001F09C0">
        <w:rPr>
          <w:rFonts w:ascii="Times New Roman" w:hAnsi="Times New Roman" w:cs="Times New Roman"/>
          <w:sz w:val="20"/>
          <w:szCs w:val="20"/>
        </w:rPr>
        <w:t xml:space="preserve"> with industrial operations could be solved by membranes, and attempts have been made using hexane-diluted and undiluted vegetable oils using UF and microfiltration (MF) membranes, respectively (Subramanian et al., 2021).</w:t>
      </w:r>
    </w:p>
    <w:p w:rsidR="0044687C" w:rsidRPr="001F09C0" w:rsidRDefault="00282B8B"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ab/>
      </w:r>
      <w:r w:rsidRPr="001F09C0">
        <w:rPr>
          <w:rFonts w:ascii="Times New Roman" w:hAnsi="Times New Roman" w:cs="Times New Roman"/>
          <w:sz w:val="20"/>
          <w:szCs w:val="20"/>
        </w:rPr>
        <w:tab/>
      </w:r>
      <w:r w:rsidR="00FC61C1" w:rsidRPr="001F09C0">
        <w:rPr>
          <w:rFonts w:ascii="Times New Roman" w:hAnsi="Times New Roman" w:cs="Times New Roman"/>
          <w:sz w:val="20"/>
          <w:szCs w:val="20"/>
        </w:rPr>
        <w:t xml:space="preserve">The research indicated that the MEUF approach was efficient in simultaneously degumming and dewaxing hexane-diluted oils without </w:t>
      </w:r>
      <w:r w:rsidR="00522DED">
        <w:rPr>
          <w:rFonts w:ascii="Times New Roman" w:hAnsi="Times New Roman" w:cs="Times New Roman"/>
          <w:sz w:val="20"/>
          <w:szCs w:val="20"/>
        </w:rPr>
        <w:t>needing</w:t>
      </w:r>
      <w:r w:rsidR="00FC61C1" w:rsidRPr="001F09C0">
        <w:rPr>
          <w:rFonts w:ascii="Times New Roman" w:hAnsi="Times New Roman" w:cs="Times New Roman"/>
          <w:sz w:val="20"/>
          <w:szCs w:val="20"/>
        </w:rPr>
        <w:t xml:space="preserve"> a precooling step, providing a method that will result in significant energy savings. In contrast, the MF membranes were very effective for dewaxing undiluted oils but with a precooling step. Additionally, this method offers the advantages of a one-step pretreatment, lowering the burden of contaminants in the subsequent steps of membrane refinement.</w:t>
      </w:r>
    </w:p>
    <w:p w:rsidR="00863FFB" w:rsidRPr="001F09C0" w:rsidRDefault="00863FFB" w:rsidP="001F09C0">
      <w:pPr>
        <w:pStyle w:val="ListParagraph"/>
        <w:spacing w:line="240" w:lineRule="auto"/>
        <w:ind w:left="1224"/>
        <w:jc w:val="both"/>
        <w:rPr>
          <w:rFonts w:ascii="Times New Roman" w:hAnsi="Times New Roman" w:cs="Times New Roman"/>
          <w:sz w:val="20"/>
          <w:szCs w:val="20"/>
        </w:rPr>
      </w:pPr>
    </w:p>
    <w:p w:rsidR="00863FFB" w:rsidRPr="001F09C0" w:rsidRDefault="00863FFB" w:rsidP="001F09C0">
      <w:pPr>
        <w:pStyle w:val="ListParagraph"/>
        <w:spacing w:line="240" w:lineRule="auto"/>
        <w:ind w:left="1224"/>
        <w:jc w:val="both"/>
        <w:rPr>
          <w:rFonts w:ascii="Times New Roman" w:hAnsi="Times New Roman" w:cs="Times New Roman"/>
          <w:sz w:val="20"/>
          <w:szCs w:val="20"/>
        </w:rPr>
      </w:pPr>
    </w:p>
    <w:p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Edible oil solvent recovery</w:t>
      </w:r>
    </w:p>
    <w:p w:rsidR="00FC61C1" w:rsidRPr="001F09C0" w:rsidRDefault="002C2273"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Miscella is the solvent-oil mixture produced during solvent extraction of oils. The miscella will typically include about 25% crude oil. The miscella is desolventized, and the resulting crude oil </w:t>
      </w:r>
      <w:r w:rsidR="00EF2DB5">
        <w:rPr>
          <w:rFonts w:ascii="Times New Roman" w:hAnsi="Times New Roman" w:cs="Times New Roman"/>
          <w:sz w:val="20"/>
          <w:szCs w:val="20"/>
        </w:rPr>
        <w:t>undergoes</w:t>
      </w:r>
      <w:r w:rsidRPr="001F09C0">
        <w:rPr>
          <w:rFonts w:ascii="Times New Roman" w:hAnsi="Times New Roman" w:cs="Times New Roman"/>
          <w:sz w:val="20"/>
          <w:szCs w:val="20"/>
        </w:rPr>
        <w:t xml:space="preserve"> several refinement procedures to </w:t>
      </w:r>
      <w:r w:rsidR="00522DED">
        <w:rPr>
          <w:rFonts w:ascii="Times New Roman" w:hAnsi="Times New Roman" w:cs="Times New Roman"/>
          <w:sz w:val="20"/>
          <w:szCs w:val="20"/>
        </w:rPr>
        <w:t>eliminate</w:t>
      </w:r>
      <w:r w:rsidRPr="001F09C0">
        <w:rPr>
          <w:rFonts w:ascii="Times New Roman" w:hAnsi="Times New Roman" w:cs="Times New Roman"/>
          <w:sz w:val="20"/>
          <w:szCs w:val="20"/>
        </w:rPr>
        <w:t xml:space="preserve"> the main impurities, such as water, FFA, partial glycerides, phosphatides, oxidation products, pigments, and trace metals like copper, sulphur, iron, and halogens. These contaminants are eliminated throughout the conventional refining at several stages, including degumming, neutralising, washing, drying, bleaching, filtration, and deodorising. The refined oil that the refinery produces is distributed and packaged.</w:t>
      </w:r>
    </w:p>
    <w:p w:rsidR="002C2273" w:rsidRPr="001F09C0" w:rsidRDefault="002C2273"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Processing edible oils ha</w:t>
      </w:r>
      <w:r w:rsidR="00EF2DB5">
        <w:rPr>
          <w:rFonts w:ascii="Times New Roman" w:hAnsi="Times New Roman" w:cs="Times New Roman"/>
          <w:sz w:val="20"/>
          <w:szCs w:val="20"/>
        </w:rPr>
        <w:t>ve</w:t>
      </w:r>
      <w:r w:rsidRPr="001F09C0">
        <w:rPr>
          <w:rFonts w:ascii="Times New Roman" w:hAnsi="Times New Roman" w:cs="Times New Roman"/>
          <w:sz w:val="20"/>
          <w:szCs w:val="20"/>
        </w:rPr>
        <w:t xml:space="preserve"> become one of the main areas for membrane applications because there is such a huge potential for energy savings a</w:t>
      </w:r>
      <w:r w:rsidR="00522DED">
        <w:rPr>
          <w:rFonts w:ascii="Times New Roman" w:hAnsi="Times New Roman" w:cs="Times New Roman"/>
          <w:sz w:val="20"/>
          <w:szCs w:val="20"/>
        </w:rPr>
        <w:t>nd</w:t>
      </w:r>
      <w:r w:rsidRPr="001F09C0">
        <w:rPr>
          <w:rFonts w:ascii="Times New Roman" w:hAnsi="Times New Roman" w:cs="Times New Roman"/>
          <w:sz w:val="20"/>
          <w:szCs w:val="20"/>
        </w:rPr>
        <w:t xml:space="preserve"> the chance to increase oil quality. From a conceptual standpoint, membranes could be applied to practically every step of the manufacturing and purification of oil. </w:t>
      </w:r>
      <w:r w:rsidR="00522DED">
        <w:rPr>
          <w:rFonts w:ascii="Times New Roman" w:hAnsi="Times New Roman" w:cs="Times New Roman"/>
          <w:sz w:val="20"/>
          <w:szCs w:val="20"/>
        </w:rPr>
        <w:t>Several researchers have attempted the membrane processing of edible oils with and without solvents using porous and nonporous denser polymeric composite membrane</w:t>
      </w:r>
      <w:r w:rsidRPr="001F09C0">
        <w:rPr>
          <w:rFonts w:ascii="Times New Roman" w:hAnsi="Times New Roman" w:cs="Times New Roman"/>
          <w:sz w:val="20"/>
          <w:szCs w:val="20"/>
        </w:rPr>
        <w:t>s.</w:t>
      </w:r>
    </w:p>
    <w:p w:rsidR="00FC61C1" w:rsidRPr="001F09C0" w:rsidRDefault="002C2273"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Whilst membrane technology might be used at several phases of the oil processing process</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the solvent recovery step has the </w:t>
      </w:r>
      <w:r w:rsidR="00EF2DB5">
        <w:rPr>
          <w:rFonts w:ascii="Times New Roman" w:hAnsi="Times New Roman" w:cs="Times New Roman"/>
          <w:sz w:val="20"/>
          <w:szCs w:val="20"/>
        </w:rPr>
        <w:t>most significan</w:t>
      </w:r>
      <w:r w:rsidRPr="001F09C0">
        <w:rPr>
          <w:rFonts w:ascii="Times New Roman" w:hAnsi="Times New Roman" w:cs="Times New Roman"/>
          <w:sz w:val="20"/>
          <w:szCs w:val="20"/>
        </w:rPr>
        <w:t xml:space="preserve">t potential for energy savings. </w:t>
      </w:r>
      <w:r w:rsidR="00522DED">
        <w:rPr>
          <w:rFonts w:ascii="Times New Roman" w:hAnsi="Times New Roman" w:cs="Times New Roman"/>
          <w:sz w:val="20"/>
          <w:szCs w:val="20"/>
        </w:rPr>
        <w:t>Creating a membrane resistant to solvents and can</w:t>
      </w:r>
      <w:r w:rsidRPr="001F09C0">
        <w:rPr>
          <w:rFonts w:ascii="Times New Roman" w:hAnsi="Times New Roman" w:cs="Times New Roman"/>
          <w:sz w:val="20"/>
          <w:szCs w:val="20"/>
        </w:rPr>
        <w:t xml:space="preserve"> separate hexane from the hexane-oil miscella could lead to </w:t>
      </w:r>
      <w:r w:rsidR="00AF4C4A" w:rsidRPr="001F09C0">
        <w:rPr>
          <w:rFonts w:ascii="Times New Roman" w:hAnsi="Times New Roman" w:cs="Times New Roman"/>
          <w:sz w:val="20"/>
          <w:szCs w:val="20"/>
        </w:rPr>
        <w:t>substantial</w:t>
      </w:r>
      <w:r w:rsidRPr="001F09C0">
        <w:rPr>
          <w:rFonts w:ascii="Times New Roman" w:hAnsi="Times New Roman" w:cs="Times New Roman"/>
          <w:sz w:val="20"/>
          <w:szCs w:val="20"/>
        </w:rPr>
        <w:t xml:space="preserve"> energy savings in the oil seed extraction facilities. Researchers are searching for ideal membranes that are stable to oil and organic solvents, have high oil retention, high permeate flux, and little propensity to fouling in this endeavour. According to recent studies, up to 65% of hexane (oil</w:t>
      </w:r>
      <w:r w:rsidR="00EF2DB5">
        <w:rPr>
          <w:rFonts w:ascii="Times New Roman" w:hAnsi="Times New Roman" w:cs="Times New Roman"/>
          <w:sz w:val="20"/>
          <w:szCs w:val="20"/>
        </w:rPr>
        <w:t>-</w:t>
      </w:r>
      <w:r w:rsidRPr="001F09C0">
        <w:rPr>
          <w:rFonts w:ascii="Times New Roman" w:hAnsi="Times New Roman" w:cs="Times New Roman"/>
          <w:sz w:val="20"/>
          <w:szCs w:val="20"/>
        </w:rPr>
        <w:t>depleted permeate stream) could be returned directly to the extractor, resulting in significant thermal energy savings.</w:t>
      </w:r>
    </w:p>
    <w:p w:rsidR="00FC61C1" w:rsidRPr="001F09C0" w:rsidRDefault="00FC61C1" w:rsidP="001F09C0">
      <w:pPr>
        <w:pStyle w:val="ListParagraph"/>
        <w:spacing w:line="240" w:lineRule="auto"/>
        <w:ind w:left="1224"/>
        <w:jc w:val="both"/>
        <w:rPr>
          <w:rFonts w:ascii="Times New Roman" w:hAnsi="Times New Roman" w:cs="Times New Roman"/>
          <w:sz w:val="20"/>
          <w:szCs w:val="20"/>
        </w:rPr>
      </w:pPr>
    </w:p>
    <w:p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Membrane aromatic recovery system</w:t>
      </w:r>
    </w:p>
    <w:p w:rsidR="00237FD3" w:rsidRPr="001F09C0" w:rsidRDefault="00522DED" w:rsidP="001F09C0">
      <w:pPr>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Membrane methods have garnered interest regarding the removal of low-volatility organics from wastewaters</w:t>
      </w:r>
      <w:r w:rsidR="00237FD3" w:rsidRPr="001F09C0">
        <w:rPr>
          <w:rFonts w:ascii="Times New Roman" w:hAnsi="Times New Roman" w:cs="Times New Roman"/>
          <w:sz w:val="20"/>
          <w:szCs w:val="20"/>
        </w:rPr>
        <w:t xml:space="preserve">. </w:t>
      </w:r>
      <w:r w:rsidR="00EF2DB5">
        <w:rPr>
          <w:rFonts w:ascii="Times New Roman" w:hAnsi="Times New Roman" w:cs="Times New Roman"/>
          <w:sz w:val="20"/>
          <w:szCs w:val="20"/>
        </w:rPr>
        <w:t>To recover</w:t>
      </w:r>
      <w:r w:rsidR="00237FD3" w:rsidRPr="001F09C0">
        <w:rPr>
          <w:rFonts w:ascii="Times New Roman" w:hAnsi="Times New Roman" w:cs="Times New Roman"/>
          <w:sz w:val="20"/>
          <w:szCs w:val="20"/>
        </w:rPr>
        <w:t xml:space="preserve"> organics from aqueous solutions, membrane solvent extraction has been utilised with porous membranes. However, porous membranes have a significant drawback because of their instability</w:t>
      </w:r>
      <w:r>
        <w:rPr>
          <w:rFonts w:ascii="Times New Roman" w:hAnsi="Times New Roman" w:cs="Times New Roman"/>
          <w:sz w:val="20"/>
          <w:szCs w:val="20"/>
        </w:rPr>
        <w:t>. U</w:t>
      </w:r>
      <w:r w:rsidR="00237FD3" w:rsidRPr="001F09C0">
        <w:rPr>
          <w:rFonts w:ascii="Times New Roman" w:hAnsi="Times New Roman" w:cs="Times New Roman"/>
          <w:sz w:val="20"/>
          <w:szCs w:val="20"/>
        </w:rPr>
        <w:t xml:space="preserve">nless </w:t>
      </w:r>
      <w:r w:rsidR="00EF2DB5">
        <w:rPr>
          <w:rFonts w:ascii="Times New Roman" w:hAnsi="Times New Roman" w:cs="Times New Roman"/>
          <w:sz w:val="20"/>
          <w:szCs w:val="20"/>
        </w:rPr>
        <w:t>sufficient breakthrough pressure through the membrane is maintained, the immobilised phase in the pores can be breakthrough</w:t>
      </w:r>
      <w:r w:rsidR="00237FD3" w:rsidRPr="001F09C0">
        <w:rPr>
          <w:rFonts w:ascii="Times New Roman" w:hAnsi="Times New Roman" w:cs="Times New Roman"/>
          <w:sz w:val="20"/>
          <w:szCs w:val="20"/>
        </w:rPr>
        <w:t>. It was suggested to use nonporous membranes for extraction. Nonporous membranes have a substantially higher breakthrough pressure than porous membranes, but at the expense of a slower mass transfer rate during membrane extraction.</w:t>
      </w:r>
    </w:p>
    <w:p w:rsidR="00237FD3" w:rsidRPr="001F09C0" w:rsidRDefault="00237FD3"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lastRenderedPageBreak/>
        <w:tab/>
        <w:t xml:space="preserve">It has also </w:t>
      </w:r>
      <w:r w:rsidR="00EF2DB5">
        <w:rPr>
          <w:rFonts w:ascii="Times New Roman" w:hAnsi="Times New Roman" w:cs="Times New Roman"/>
          <w:sz w:val="20"/>
          <w:szCs w:val="20"/>
        </w:rPr>
        <w:t>examined</w:t>
      </w:r>
      <w:r w:rsidRPr="001F09C0">
        <w:rPr>
          <w:rFonts w:ascii="Times New Roman" w:hAnsi="Times New Roman" w:cs="Times New Roman"/>
          <w:sz w:val="20"/>
          <w:szCs w:val="20"/>
        </w:rPr>
        <w:t xml:space="preserve"> how membrane technology might be used to prepare extracts of bioactive spices. The volatile constituents preferentially permeated through the SRNF membrane, increasing their content from 75 to 97.8% while rejecting the nonvolatiles, matching the quality of direct steam distilled oils in an experiment with turmeric oil extracted from curcumin-removed-turmeric oleoresin (Gopika &amp; Subramanian, 2020). In contrast, the SRNF membrane showed increased rejection of rosmarinic acid (Ro-99.7%) and caffeic acid (Ro-93.9%) in research with rosemary extract in the ethanol phase (Peshav et al., 2011), resulting in their concentration in the retentate fraction.</w:t>
      </w:r>
    </w:p>
    <w:p w:rsidR="00237FD3" w:rsidRPr="001F09C0" w:rsidRDefault="00237FD3" w:rsidP="001F09C0">
      <w:pPr>
        <w:pStyle w:val="ListParagraph"/>
        <w:spacing w:line="240" w:lineRule="auto"/>
        <w:ind w:left="1224"/>
        <w:jc w:val="both"/>
        <w:rPr>
          <w:rFonts w:ascii="Times New Roman" w:hAnsi="Times New Roman" w:cs="Times New Roman"/>
          <w:sz w:val="20"/>
          <w:szCs w:val="20"/>
        </w:rPr>
      </w:pPr>
    </w:p>
    <w:p w:rsidR="00862351" w:rsidRPr="000B44B4" w:rsidRDefault="00117A27" w:rsidP="000B44B4">
      <w:pPr>
        <w:pStyle w:val="ListParagraph"/>
        <w:numPr>
          <w:ilvl w:val="2"/>
          <w:numId w:val="1"/>
        </w:numPr>
        <w:spacing w:line="240" w:lineRule="auto"/>
        <w:ind w:left="709" w:hanging="709"/>
        <w:jc w:val="both"/>
        <w:rPr>
          <w:rFonts w:ascii="Times New Roman" w:hAnsi="Times New Roman" w:cs="Times New Roman"/>
          <w:b/>
          <w:bCs/>
          <w:sz w:val="20"/>
          <w:szCs w:val="20"/>
        </w:rPr>
      </w:pPr>
      <w:r w:rsidRPr="000B44B4">
        <w:rPr>
          <w:rFonts w:ascii="Times New Roman" w:hAnsi="Times New Roman" w:cs="Times New Roman"/>
          <w:b/>
          <w:bCs/>
          <w:sz w:val="20"/>
          <w:szCs w:val="20"/>
        </w:rPr>
        <w:t>Membrane bio-reactor</w:t>
      </w:r>
    </w:p>
    <w:p w:rsidR="002C2273" w:rsidRPr="001F09C0" w:rsidRDefault="00274F5B"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Membrane bioreactors are a technology for wastewater treatment that may offer various benefits over traditional biological processes alone. The combination of two fundamental processes, biological degradation and membrane separation, is known as a membrane bioreactor (MBR). Activated sludge is a biological process frequently used with membrane technology for wastewater treatment. </w:t>
      </w:r>
      <w:r w:rsidR="00EF2DB5">
        <w:rPr>
          <w:rFonts w:ascii="Times New Roman" w:hAnsi="Times New Roman" w:cs="Times New Roman"/>
          <w:sz w:val="20"/>
          <w:szCs w:val="20"/>
        </w:rPr>
        <w:t>Most</w:t>
      </w:r>
      <w:r w:rsidRPr="001F09C0">
        <w:rPr>
          <w:rFonts w:ascii="Times New Roman" w:hAnsi="Times New Roman" w:cs="Times New Roman"/>
          <w:sz w:val="20"/>
          <w:szCs w:val="20"/>
        </w:rPr>
        <w:t xml:space="preserve"> MBR systems now in use are utilised to treat wastewater from various industries, including food and beverage processing, metal fabrication, automotive, cosmetic, and landfill leachate (Muhamad et al., 2021).</w:t>
      </w:r>
    </w:p>
    <w:p w:rsidR="00274F5B" w:rsidRPr="001F09C0" w:rsidRDefault="00274F5B"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 xml:space="preserve">A bioreactor is a container </w:t>
      </w:r>
      <w:r w:rsidR="00EF2DB5">
        <w:rPr>
          <w:rFonts w:ascii="Times New Roman" w:hAnsi="Times New Roman" w:cs="Times New Roman"/>
          <w:sz w:val="20"/>
          <w:szCs w:val="20"/>
        </w:rPr>
        <w:t>created explicitly</w:t>
      </w:r>
      <w:r w:rsidRPr="001F09C0">
        <w:rPr>
          <w:rFonts w:ascii="Times New Roman" w:hAnsi="Times New Roman" w:cs="Times New Roman"/>
          <w:sz w:val="20"/>
          <w:szCs w:val="20"/>
        </w:rPr>
        <w:t xml:space="preserve"> for the wastewater treatment process to sustain a biologically active environment where bacteria and protozoa (the so-called biomass) can grow and consume some (or all) of the constituents of the raw wastewater.Depending on the </w:t>
      </w:r>
      <w:r w:rsidR="00AF4C4A" w:rsidRPr="001F09C0">
        <w:rPr>
          <w:rFonts w:ascii="Times New Roman" w:hAnsi="Times New Roman" w:cs="Times New Roman"/>
          <w:sz w:val="20"/>
          <w:szCs w:val="20"/>
        </w:rPr>
        <w:t>absence</w:t>
      </w:r>
      <w:r w:rsidR="00AF4C4A">
        <w:rPr>
          <w:rFonts w:ascii="Times New Roman" w:hAnsi="Times New Roman" w:cs="Times New Roman"/>
          <w:sz w:val="20"/>
          <w:szCs w:val="20"/>
        </w:rPr>
        <w:t xml:space="preserve"> or</w:t>
      </w:r>
      <w:r w:rsidRPr="001F09C0">
        <w:rPr>
          <w:rFonts w:ascii="Times New Roman" w:hAnsi="Times New Roman" w:cs="Times New Roman"/>
          <w:sz w:val="20"/>
          <w:szCs w:val="20"/>
        </w:rPr>
        <w:t>presence of oxygen and nitrates, they can be aerobic (to remove organic matter and oxidise ammonia to nitrate), anoxic (to remove nitrogen from nitrates to nitrogen gas), or anaerobic (to remove organic matter). Membranes are typically constructed following aerobic or anaerobic bioreactors.</w:t>
      </w:r>
    </w:p>
    <w:p w:rsidR="002A143F" w:rsidRPr="001F09C0" w:rsidRDefault="002A143F"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Membranes serve as a solid-liquid separation mechanism in the MBR process, keeping the biomass inside the bioreactor before releasing the treated effluent to the environment. They replace the clarifiers used in the standard activated sludge (CAS) process. MBR applications can employ micro- (MF) and ultrafiltration (UF) membranes. UF membranes are typically the best option due to their greater separation properties (allowing them to remove certain colloids and viruses as well) and reduced tendency to foul (because of the smaller pore size, they have a lower risk of pore</w:t>
      </w:r>
      <w:r w:rsidR="00EF2DB5">
        <w:rPr>
          <w:rFonts w:ascii="Times New Roman" w:hAnsi="Times New Roman" w:cs="Times New Roman"/>
          <w:sz w:val="20"/>
          <w:szCs w:val="20"/>
        </w:rPr>
        <w:t>-</w:t>
      </w:r>
      <w:r w:rsidRPr="001F09C0">
        <w:rPr>
          <w:rFonts w:ascii="Times New Roman" w:hAnsi="Times New Roman" w:cs="Times New Roman"/>
          <w:sz w:val="20"/>
          <w:szCs w:val="20"/>
        </w:rPr>
        <w:t>clogging).</w:t>
      </w:r>
    </w:p>
    <w:p w:rsidR="002A143F" w:rsidRPr="001F09C0" w:rsidRDefault="002A143F"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r>
      <w:r w:rsidR="00522DED">
        <w:rPr>
          <w:rFonts w:ascii="Times New Roman" w:hAnsi="Times New Roman" w:cs="Times New Roman"/>
          <w:sz w:val="20"/>
          <w:szCs w:val="20"/>
        </w:rPr>
        <w:t>MBR</w:t>
      </w:r>
      <w:r w:rsidR="00EF2DB5">
        <w:rPr>
          <w:rFonts w:ascii="Times New Roman" w:hAnsi="Times New Roman" w:cs="Times New Roman"/>
          <w:sz w:val="20"/>
          <w:szCs w:val="20"/>
        </w:rPr>
        <w:t>’</w:t>
      </w:r>
      <w:r w:rsidR="00522DED">
        <w:rPr>
          <w:rFonts w:ascii="Times New Roman" w:hAnsi="Times New Roman" w:cs="Times New Roman"/>
          <w:sz w:val="20"/>
          <w:szCs w:val="20"/>
        </w:rPr>
        <w:t>s low-footprint, high-effluent solution can satisfy your wastewater treatment needs</w:t>
      </w:r>
      <w:r w:rsidRPr="001F09C0">
        <w:rPr>
          <w:rFonts w:ascii="Times New Roman" w:hAnsi="Times New Roman" w:cs="Times New Roman"/>
          <w:sz w:val="20"/>
          <w:szCs w:val="20"/>
        </w:rPr>
        <w:t>. It can be utilised to construct brand-new, cutting-edge facilities a</w:t>
      </w:r>
      <w:r w:rsidR="00EF2DB5">
        <w:rPr>
          <w:rFonts w:ascii="Times New Roman" w:hAnsi="Times New Roman" w:cs="Times New Roman"/>
          <w:sz w:val="20"/>
          <w:szCs w:val="20"/>
        </w:rPr>
        <w:t>nd</w:t>
      </w:r>
      <w:r w:rsidRPr="001F09C0">
        <w:rPr>
          <w:rFonts w:ascii="Times New Roman" w:hAnsi="Times New Roman" w:cs="Times New Roman"/>
          <w:sz w:val="20"/>
          <w:szCs w:val="20"/>
        </w:rPr>
        <w:t xml:space="preserve"> upgrade current </w:t>
      </w:r>
      <w:r w:rsidR="00520908" w:rsidRPr="001F09C0">
        <w:rPr>
          <w:rFonts w:ascii="Times New Roman" w:hAnsi="Times New Roman" w:cs="Times New Roman"/>
          <w:sz w:val="20"/>
          <w:szCs w:val="20"/>
        </w:rPr>
        <w:t>wastewater treatment plants</w:t>
      </w:r>
      <w:r w:rsidRPr="001F09C0">
        <w:rPr>
          <w:rFonts w:ascii="Times New Roman" w:hAnsi="Times New Roman" w:cs="Times New Roman"/>
          <w:sz w:val="20"/>
          <w:szCs w:val="20"/>
        </w:rPr>
        <w:t>.</w:t>
      </w:r>
    </w:p>
    <w:p w:rsidR="00274F5B" w:rsidRPr="001F09C0" w:rsidRDefault="00274F5B" w:rsidP="001F09C0">
      <w:pPr>
        <w:spacing w:line="240" w:lineRule="auto"/>
        <w:ind w:left="720" w:firstLine="504"/>
        <w:jc w:val="both"/>
        <w:rPr>
          <w:rFonts w:ascii="Times New Roman" w:hAnsi="Times New Roman" w:cs="Times New Roman"/>
          <w:sz w:val="20"/>
          <w:szCs w:val="20"/>
        </w:rPr>
      </w:pPr>
    </w:p>
    <w:p w:rsidR="00111A11" w:rsidRPr="000B44B4" w:rsidRDefault="00111A11" w:rsidP="000B44B4">
      <w:pPr>
        <w:pStyle w:val="ListParagraph"/>
        <w:numPr>
          <w:ilvl w:val="2"/>
          <w:numId w:val="1"/>
        </w:numPr>
        <w:spacing w:line="240" w:lineRule="auto"/>
        <w:ind w:left="709" w:hanging="709"/>
        <w:jc w:val="both"/>
        <w:rPr>
          <w:rFonts w:ascii="Times New Roman" w:hAnsi="Times New Roman" w:cs="Times New Roman"/>
          <w:b/>
          <w:bCs/>
          <w:sz w:val="20"/>
          <w:szCs w:val="20"/>
        </w:rPr>
      </w:pPr>
      <w:r w:rsidRPr="000B44B4">
        <w:rPr>
          <w:rFonts w:ascii="Times New Roman" w:hAnsi="Times New Roman" w:cs="Times New Roman"/>
          <w:b/>
          <w:bCs/>
          <w:sz w:val="20"/>
          <w:szCs w:val="20"/>
        </w:rPr>
        <w:t>Membrane clarification in food processing</w:t>
      </w:r>
    </w:p>
    <w:p w:rsidR="002A143F" w:rsidRPr="001F09C0" w:rsidRDefault="0028201B"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The fact that few naturally pure food ingredients are available emphasises the significance of various separation and purification methods in converting food or food substances into safe and direct consumable form. Due to its </w:t>
      </w:r>
      <w:r w:rsidR="00AF4C4A" w:rsidRPr="001F09C0">
        <w:rPr>
          <w:rFonts w:ascii="Times New Roman" w:hAnsi="Times New Roman" w:cs="Times New Roman"/>
          <w:sz w:val="20"/>
          <w:szCs w:val="20"/>
        </w:rPr>
        <w:t>characteristic</w:t>
      </w:r>
      <w:r w:rsidRPr="001F09C0">
        <w:rPr>
          <w:rFonts w:ascii="Times New Roman" w:hAnsi="Times New Roman" w:cs="Times New Roman"/>
          <w:sz w:val="20"/>
          <w:szCs w:val="20"/>
        </w:rPr>
        <w:t xml:space="preserve"> advantages, such as low energy consumption, fewer and gentler processing steps, greater separation efficiency, improved final product quality, eco-friendly and </w:t>
      </w:r>
      <w:r w:rsidR="00EF2DB5">
        <w:rPr>
          <w:rFonts w:ascii="Times New Roman" w:hAnsi="Times New Roman" w:cs="Times New Roman"/>
          <w:sz w:val="20"/>
          <w:szCs w:val="20"/>
        </w:rPr>
        <w:t>“</w:t>
      </w:r>
      <w:r w:rsidRPr="001F09C0">
        <w:rPr>
          <w:rFonts w:ascii="Times New Roman" w:hAnsi="Times New Roman" w:cs="Times New Roman"/>
          <w:sz w:val="20"/>
          <w:szCs w:val="20"/>
        </w:rPr>
        <w:t>cleaner</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processing, i.e. better quality products at lowest cost with highest environmental protection through minimal/low waste generation, membrane processing is superior to other conventional methods in certain applications. These procedures are now a crucial component of a variety of businesses, including the functional food and nutraceuticals industry, the agricultural, dairy, food, and bioproduct industries (Reig et al., 2021).</w:t>
      </w:r>
    </w:p>
    <w:p w:rsidR="0028201B" w:rsidRPr="001F09C0" w:rsidRDefault="0028201B"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r>
      <w:r w:rsidR="005B1233" w:rsidRPr="001F09C0">
        <w:rPr>
          <w:rFonts w:ascii="Times New Roman" w:hAnsi="Times New Roman" w:cs="Times New Roman"/>
          <w:sz w:val="20"/>
          <w:szCs w:val="20"/>
        </w:rPr>
        <w:t>Membranes are employed in this field for dealcoholi</w:t>
      </w:r>
      <w:r w:rsidR="00522DED">
        <w:rPr>
          <w:rFonts w:ascii="Times New Roman" w:hAnsi="Times New Roman" w:cs="Times New Roman"/>
          <w:sz w:val="20"/>
          <w:szCs w:val="20"/>
        </w:rPr>
        <w:t>s</w:t>
      </w:r>
      <w:r w:rsidR="005B1233" w:rsidRPr="001F09C0">
        <w:rPr>
          <w:rFonts w:ascii="Times New Roman" w:hAnsi="Times New Roman" w:cs="Times New Roman"/>
          <w:sz w:val="20"/>
          <w:szCs w:val="20"/>
        </w:rPr>
        <w:t>ing beer, wine clarity, and vinegar clarification. Reverse osmosis is used as an alternative to traditional microfiltration and pasteurisation in the traditional beer production process to de-alcoholi</w:t>
      </w:r>
      <w:r w:rsidR="00522DED">
        <w:rPr>
          <w:rFonts w:ascii="Times New Roman" w:hAnsi="Times New Roman" w:cs="Times New Roman"/>
          <w:sz w:val="20"/>
          <w:szCs w:val="20"/>
        </w:rPr>
        <w:t>s</w:t>
      </w:r>
      <w:r w:rsidR="005B1233" w:rsidRPr="001F09C0">
        <w:rPr>
          <w:rFonts w:ascii="Times New Roman" w:hAnsi="Times New Roman" w:cs="Times New Roman"/>
          <w:sz w:val="20"/>
          <w:szCs w:val="20"/>
        </w:rPr>
        <w:t>e beer before it is pasteurised and bottled. In the dairy sector, ultra filtration</w:t>
      </w:r>
      <w:r w:rsidR="00EF2DB5">
        <w:rPr>
          <w:rFonts w:ascii="Times New Roman" w:hAnsi="Times New Roman" w:cs="Times New Roman"/>
          <w:sz w:val="20"/>
          <w:szCs w:val="20"/>
        </w:rPr>
        <w:t>primarily produces</w:t>
      </w:r>
      <w:r w:rsidR="005B1233" w:rsidRPr="001F09C0">
        <w:rPr>
          <w:rFonts w:ascii="Times New Roman" w:hAnsi="Times New Roman" w:cs="Times New Roman"/>
          <w:sz w:val="20"/>
          <w:szCs w:val="20"/>
        </w:rPr>
        <w:t xml:space="preserve"> cheese from milk and protein concentrates from whey. In the ultrafiltration of milk, proteins, fat globules, and lactose are kept across the membrane while inorganic salts, lactose, and water are removed as permeate. </w:t>
      </w:r>
      <w:r w:rsidR="00EF2DB5">
        <w:rPr>
          <w:rFonts w:ascii="Times New Roman" w:hAnsi="Times New Roman" w:cs="Times New Roman"/>
          <w:sz w:val="20"/>
          <w:szCs w:val="20"/>
        </w:rPr>
        <w:t>This concentrated milk (retantate) produces many different types of cheese</w:t>
      </w:r>
      <w:r w:rsidR="005B1233" w:rsidRPr="001F09C0">
        <w:rPr>
          <w:rFonts w:ascii="Times New Roman" w:hAnsi="Times New Roman" w:cs="Times New Roman"/>
          <w:sz w:val="20"/>
          <w:szCs w:val="20"/>
        </w:rPr>
        <w:t>. Whey protein concentration is kept across the membrane during whey ultrafiltration. Whey protein powder is created by spraying or drum drying this retentate. The desalting of lactose, the generation of protein concentrates, the preconcentration of thin fluids in the manufacturing of sugar from sugarcane and beet, and the deminerali</w:t>
      </w:r>
      <w:r w:rsidR="00522DED">
        <w:rPr>
          <w:rFonts w:ascii="Times New Roman" w:hAnsi="Times New Roman" w:cs="Times New Roman"/>
          <w:sz w:val="20"/>
          <w:szCs w:val="20"/>
        </w:rPr>
        <w:t>s</w:t>
      </w:r>
      <w:r w:rsidR="005B1233" w:rsidRPr="001F09C0">
        <w:rPr>
          <w:rFonts w:ascii="Times New Roman" w:hAnsi="Times New Roman" w:cs="Times New Roman"/>
          <w:sz w:val="20"/>
          <w:szCs w:val="20"/>
        </w:rPr>
        <w:t>ation and deacidification of whey derived through ultra filtration are all possible with nano filtration.</w:t>
      </w:r>
    </w:p>
    <w:p w:rsidR="002A143F" w:rsidRPr="001F09C0" w:rsidRDefault="002A143F" w:rsidP="001F09C0">
      <w:pPr>
        <w:spacing w:line="240" w:lineRule="auto"/>
        <w:ind w:left="720"/>
        <w:jc w:val="both"/>
        <w:rPr>
          <w:rFonts w:ascii="Times New Roman" w:hAnsi="Times New Roman" w:cs="Times New Roman"/>
          <w:sz w:val="20"/>
          <w:szCs w:val="20"/>
        </w:rPr>
      </w:pPr>
    </w:p>
    <w:p w:rsidR="00407A5F" w:rsidRPr="000B44B4" w:rsidRDefault="00407A5F" w:rsidP="000B44B4">
      <w:pPr>
        <w:pStyle w:val="ListParagraph"/>
        <w:numPr>
          <w:ilvl w:val="0"/>
          <w:numId w:val="1"/>
        </w:numPr>
        <w:spacing w:line="240" w:lineRule="auto"/>
        <w:ind w:left="709" w:hanging="709"/>
        <w:jc w:val="center"/>
        <w:rPr>
          <w:rFonts w:ascii="Times New Roman" w:hAnsi="Times New Roman" w:cs="Times New Roman"/>
          <w:b/>
          <w:bCs/>
          <w:sz w:val="20"/>
          <w:szCs w:val="20"/>
        </w:rPr>
      </w:pPr>
      <w:r w:rsidRPr="000B44B4">
        <w:rPr>
          <w:rFonts w:ascii="Times New Roman" w:hAnsi="Times New Roman" w:cs="Times New Roman"/>
          <w:b/>
          <w:bCs/>
          <w:sz w:val="20"/>
          <w:szCs w:val="20"/>
        </w:rPr>
        <w:t>Conclusions</w:t>
      </w:r>
    </w:p>
    <w:p w:rsidR="00DD62DA" w:rsidRPr="001F09C0" w:rsidRDefault="00DD62DA" w:rsidP="001F09C0">
      <w:pPr>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Over the past few decades, membrane science and technology have significantly advanced </w:t>
      </w:r>
      <w:r w:rsidR="00522DED">
        <w:rPr>
          <w:rFonts w:ascii="Times New Roman" w:hAnsi="Times New Roman" w:cs="Times New Roman"/>
          <w:sz w:val="20"/>
          <w:szCs w:val="20"/>
        </w:rPr>
        <w:t>processes and products, providing intriguing potential for developing, rationalising, and optimising</w:t>
      </w:r>
      <w:r w:rsidRPr="001F09C0">
        <w:rPr>
          <w:rFonts w:ascii="Times New Roman" w:hAnsi="Times New Roman" w:cs="Times New Roman"/>
          <w:sz w:val="20"/>
          <w:szCs w:val="20"/>
        </w:rPr>
        <w:t xml:space="preserve"> novel productions. The most intriguing advancements in industrial membrane technology relate to the potential integration of diverse membrane processes into a single industrial cycle, which would </w:t>
      </w:r>
      <w:r w:rsidR="00522DED">
        <w:rPr>
          <w:rFonts w:ascii="Times New Roman" w:hAnsi="Times New Roman" w:cs="Times New Roman"/>
          <w:sz w:val="20"/>
          <w:szCs w:val="20"/>
        </w:rPr>
        <w:t>significantly positively affect</w:t>
      </w:r>
      <w:r w:rsidRPr="001F09C0">
        <w:rPr>
          <w:rFonts w:ascii="Times New Roman" w:hAnsi="Times New Roman" w:cs="Times New Roman"/>
          <w:sz w:val="20"/>
          <w:szCs w:val="20"/>
        </w:rPr>
        <w:t xml:space="preserve"> energy efficiency, product quality, plant compactness, and environmental impact. Potential uses for membrane engineering may also be significant in emerging fields. The most intriguing results in membrane engineering to date will be discussed, together with forecasts for the future and an analysis of the potential effects of new membrane science and technology on long-term industrial growth.</w:t>
      </w:r>
    </w:p>
    <w:p w:rsidR="00407A5F" w:rsidRPr="000B44B4" w:rsidRDefault="00407A5F" w:rsidP="000B44B4">
      <w:pPr>
        <w:pStyle w:val="ListParagraph"/>
        <w:numPr>
          <w:ilvl w:val="0"/>
          <w:numId w:val="1"/>
        </w:numPr>
        <w:spacing w:line="240" w:lineRule="auto"/>
        <w:ind w:left="709" w:hanging="709"/>
        <w:jc w:val="center"/>
        <w:rPr>
          <w:rFonts w:ascii="Times New Roman" w:hAnsi="Times New Roman" w:cs="Times New Roman"/>
          <w:b/>
          <w:bCs/>
          <w:sz w:val="20"/>
          <w:szCs w:val="20"/>
        </w:rPr>
      </w:pPr>
      <w:r w:rsidRPr="000B44B4">
        <w:rPr>
          <w:rFonts w:ascii="Times New Roman" w:hAnsi="Times New Roman" w:cs="Times New Roman"/>
          <w:b/>
          <w:bCs/>
          <w:sz w:val="20"/>
          <w:szCs w:val="20"/>
        </w:rPr>
        <w:t>References</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Baker, R. W. (2000). Membrane separation. Membrane Technology &amp; Research Inc.(MTR).</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Bodzek, M. (2000). Membrane techniques in air cleaning. Polish Journal of Environmental Studies, 9(1), 1-12.</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Cheryan, M. (1998). Ultrafiltration and microfiltration handbook. CRC press.</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Gopika, S. K., &amp; Subramanian, R. (2020). Recovery of bioactive volatiles from by</w:t>
      </w:r>
      <w:r w:rsidR="00522DED">
        <w:rPr>
          <w:rFonts w:ascii="Times New Roman" w:hAnsi="Times New Roman" w:cs="Times New Roman"/>
          <w:sz w:val="16"/>
          <w:szCs w:val="16"/>
        </w:rPr>
        <w:t>-</w:t>
      </w:r>
      <w:r w:rsidRPr="001F09C0">
        <w:rPr>
          <w:rFonts w:ascii="Times New Roman" w:hAnsi="Times New Roman" w:cs="Times New Roman"/>
          <w:sz w:val="16"/>
          <w:szCs w:val="16"/>
        </w:rPr>
        <w:t>product of curcumin manufacture by membrane processing. Industrial Crops and Products, 158, 112984.</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 xml:space="preserve">Gryaznov, V. (2000). </w:t>
      </w:r>
      <w:r w:rsidR="00522DED">
        <w:rPr>
          <w:rFonts w:ascii="Times New Roman" w:hAnsi="Times New Roman" w:cs="Times New Roman"/>
          <w:sz w:val="16"/>
          <w:szCs w:val="16"/>
        </w:rPr>
        <w:t>m</w:t>
      </w:r>
      <w:r w:rsidRPr="001F09C0">
        <w:rPr>
          <w:rFonts w:ascii="Times New Roman" w:hAnsi="Times New Roman" w:cs="Times New Roman"/>
          <w:sz w:val="16"/>
          <w:szCs w:val="16"/>
        </w:rPr>
        <w:t>etal containing membranes for the production of ultrapure hydrogen and the recovery of hydrogen isotopes. Separation and Purification Methods, 29(2), 171-187.</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Jones, A.J., Membrane and Separation Technology: The Australian Perspective. 1987, Canberra: Australian Government Publishing Service.</w:t>
      </w:r>
    </w:p>
    <w:p w:rsidR="00F96CE6"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Klette, H., &amp; Bredesen, R. (2005). Sputtering of very thin palladium-alloy hydrogen separation membranes. Membrane Technology, 2005(5), 7-9.</w:t>
      </w:r>
    </w:p>
    <w:p w:rsidR="00522DED" w:rsidRPr="001F09C0" w:rsidRDefault="00522DED" w:rsidP="001F09C0">
      <w:pPr>
        <w:pStyle w:val="ListParagraph"/>
        <w:spacing w:line="240" w:lineRule="auto"/>
        <w:ind w:left="1134" w:hanging="425"/>
        <w:jc w:val="both"/>
        <w:rPr>
          <w:rFonts w:ascii="Times New Roman" w:hAnsi="Times New Roman" w:cs="Times New Roman"/>
          <w:sz w:val="16"/>
          <w:szCs w:val="16"/>
        </w:rPr>
      </w:pPr>
      <w:r w:rsidRPr="00522DED">
        <w:rPr>
          <w:rFonts w:ascii="Times New Roman" w:hAnsi="Times New Roman" w:cs="Times New Roman"/>
          <w:sz w:val="16"/>
          <w:szCs w:val="16"/>
        </w:rPr>
        <w:t>Lavania, J., Rastogi, N. K., Balaraman, M., &amp; Rangaswamy, S. (2021). Nonlinear Flux–Pressure Behavior of Solvent Permeation through a Hydrophobic Nanofiltration Membrane. ACS omega, 6(41), 27052-27061.</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Lin, H., &amp; Freeman, B. D. (2005). Materials selection guidelines for membranes that remove CO2 from gas mixtures. Journal of Molecular Structure, 739(1-3), 57-74.</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Lin, H., Van Wagner, E., Freeman, B. D., Toy, L. G., &amp; Gupta, R. P. (2006). Plastici</w:t>
      </w:r>
      <w:r w:rsidR="00522DED">
        <w:rPr>
          <w:rFonts w:ascii="Times New Roman" w:hAnsi="Times New Roman" w:cs="Times New Roman"/>
          <w:sz w:val="16"/>
          <w:szCs w:val="16"/>
        </w:rPr>
        <w:t>s</w:t>
      </w:r>
      <w:r w:rsidRPr="001F09C0">
        <w:rPr>
          <w:rFonts w:ascii="Times New Roman" w:hAnsi="Times New Roman" w:cs="Times New Roman"/>
          <w:sz w:val="16"/>
          <w:szCs w:val="16"/>
        </w:rPr>
        <w:t>ation-enhanced hydrogen purification using polymeric membranes. Science, 311(5761), 639-642.</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Muhamad Ng, S. N., Idrus, S., Ahsan, A., Tuan MohdMarzuki, T. N., &amp;Mahat, S. B. (2021). Treatment of wastewater from a food and beverage industry using conventional wastewater treatment integrated with membrane bioreactor system: A pilot-scale case study. Membranes, 11(6), 456.</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Peshev, D., Peeva, L. G., Peev, G., Baptista, I. I. R., &amp;Boam, A. T. (2011). Application of organic solvent nanofiltration for concentration of antioxidant extracts of rosemary (Rosmarinus officiallis L.). Chemical engineering research and design, 89(3), 318-327.</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Powell, C. E., &amp;Qiao, G. G. (2006). Polymeric CO2/N2 gas separation membranes for the capture of carbon dioxide from power plant flue gases. Journal of Membrane Science, 279(1-2), 1-49.</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Rangaswamy, S., Kumar, G. S., &amp;Kuppusamy, C. (2021). Membrane technology for vegetable oil processing—Current status and future prospects. Comprehensive Reviews in Food Science and Food Safety, 20(5), 5015-5042.</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Reig, M., Vecino, X., &amp; Cortina, J. L. (2021). Use of membrane technologies in dairy industry: An overview. Foods, 10(11), 2768.</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Sadrzadeh, M., &amp; Mohammadi, T. (Eds.). (2019). Nano</w:t>
      </w:r>
      <w:r w:rsidR="00EF2DB5">
        <w:rPr>
          <w:rFonts w:ascii="Times New Roman" w:hAnsi="Times New Roman" w:cs="Times New Roman"/>
          <w:sz w:val="16"/>
          <w:szCs w:val="16"/>
        </w:rPr>
        <w:t>-</w:t>
      </w:r>
      <w:r w:rsidRPr="001F09C0">
        <w:rPr>
          <w:rFonts w:ascii="Times New Roman" w:hAnsi="Times New Roman" w:cs="Times New Roman"/>
          <w:sz w:val="16"/>
          <w:szCs w:val="16"/>
        </w:rPr>
        <w:t>composite membranes for water and gas separation. Elsevier.</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Tchicaya‐Bouckary, L., Jones, D. J., &amp;Roziere, J. (2002). Hybrid polyaryletherketone membranes for fuel cell applications. Fuel Cells, 2(1), 40-45.</w:t>
      </w:r>
    </w:p>
    <w:p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Wenten, I. G. (2005). Recent development in membrane and its industrial applications. Membrane Technology in Oil and Gas Industry, Jakarta.</w:t>
      </w:r>
    </w:p>
    <w:p w:rsidR="00DD62DA"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Zakrzewska-Trznadel, G., Harasimowicz, M., &amp; Chmielewski, A. G. (2001). Membrane processes in nuclear technology-application for liquid radioactive waste treatment. Separation and purification technology, 22, 617-625.</w:t>
      </w:r>
    </w:p>
    <w:p w:rsidR="00DD62DA" w:rsidRPr="001F09C0" w:rsidRDefault="00DD62DA" w:rsidP="001F09C0">
      <w:pPr>
        <w:pStyle w:val="ListParagraph"/>
        <w:spacing w:line="240" w:lineRule="auto"/>
        <w:ind w:left="709"/>
        <w:jc w:val="both"/>
        <w:rPr>
          <w:rFonts w:ascii="Times New Roman" w:hAnsi="Times New Roman" w:cs="Times New Roman"/>
          <w:sz w:val="20"/>
          <w:szCs w:val="20"/>
        </w:rPr>
      </w:pPr>
    </w:p>
    <w:p w:rsidR="00A007F4" w:rsidRPr="001F09C0" w:rsidRDefault="00A007F4" w:rsidP="001F09C0">
      <w:pPr>
        <w:spacing w:line="240" w:lineRule="auto"/>
        <w:jc w:val="both"/>
        <w:rPr>
          <w:rFonts w:ascii="Times New Roman" w:hAnsi="Times New Roman" w:cs="Times New Roman"/>
          <w:sz w:val="20"/>
          <w:szCs w:val="20"/>
        </w:rPr>
      </w:pPr>
    </w:p>
    <w:sectPr w:rsidR="00A007F4" w:rsidRPr="001F09C0" w:rsidSect="00271B21">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FAC" w:rsidRDefault="00F90FAC" w:rsidP="00EA5231">
      <w:pPr>
        <w:spacing w:after="0" w:line="240" w:lineRule="auto"/>
      </w:pPr>
      <w:r>
        <w:separator/>
      </w:r>
    </w:p>
  </w:endnote>
  <w:endnote w:type="continuationSeparator" w:id="1">
    <w:p w:rsidR="00F90FAC" w:rsidRDefault="00F90FAC" w:rsidP="00EA5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107361"/>
      <w:docPartObj>
        <w:docPartGallery w:val="Page Numbers (Bottom of Page)"/>
        <w:docPartUnique/>
      </w:docPartObj>
    </w:sdtPr>
    <w:sdtEndPr>
      <w:rPr>
        <w:noProof/>
      </w:rPr>
    </w:sdtEndPr>
    <w:sdtContent>
      <w:p w:rsidR="00EA5231" w:rsidRDefault="00271B21">
        <w:pPr>
          <w:pStyle w:val="Footer"/>
          <w:jc w:val="right"/>
        </w:pPr>
        <w:r>
          <w:fldChar w:fldCharType="begin"/>
        </w:r>
        <w:r w:rsidR="00EA5231">
          <w:instrText xml:space="preserve"> PAGE   \* MERGEFORMAT </w:instrText>
        </w:r>
        <w:r>
          <w:fldChar w:fldCharType="separate"/>
        </w:r>
        <w:r w:rsidR="006F6330">
          <w:rPr>
            <w:noProof/>
          </w:rPr>
          <w:t>10</w:t>
        </w:r>
        <w:r>
          <w:rPr>
            <w:noProof/>
          </w:rPr>
          <w:fldChar w:fldCharType="end"/>
        </w:r>
      </w:p>
    </w:sdtContent>
  </w:sdt>
  <w:p w:rsidR="00EA5231" w:rsidRDefault="00EA52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FAC" w:rsidRDefault="00F90FAC" w:rsidP="00EA5231">
      <w:pPr>
        <w:spacing w:after="0" w:line="240" w:lineRule="auto"/>
      </w:pPr>
      <w:r>
        <w:separator/>
      </w:r>
    </w:p>
  </w:footnote>
  <w:footnote w:type="continuationSeparator" w:id="1">
    <w:p w:rsidR="00F90FAC" w:rsidRDefault="00F90FAC" w:rsidP="00EA52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5200"/>
    <w:multiLevelType w:val="multilevel"/>
    <w:tmpl w:val="D9FA068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DE0NTcwMzS0NDAyMjVX0lEKTi0uzszPAykwrwUA/U0EjiwAAAA="/>
  </w:docVars>
  <w:rsids>
    <w:rsidRoot w:val="009B1F8C"/>
    <w:rsid w:val="00002C95"/>
    <w:rsid w:val="000B44B4"/>
    <w:rsid w:val="00111A11"/>
    <w:rsid w:val="00117A27"/>
    <w:rsid w:val="00133F51"/>
    <w:rsid w:val="00134038"/>
    <w:rsid w:val="001D5AE4"/>
    <w:rsid w:val="001F09C0"/>
    <w:rsid w:val="00237FD3"/>
    <w:rsid w:val="00251B84"/>
    <w:rsid w:val="00271B21"/>
    <w:rsid w:val="00274F5B"/>
    <w:rsid w:val="0028201B"/>
    <w:rsid w:val="00282B8B"/>
    <w:rsid w:val="002A143F"/>
    <w:rsid w:val="002A1757"/>
    <w:rsid w:val="002A54F8"/>
    <w:rsid w:val="002C2273"/>
    <w:rsid w:val="002C3E92"/>
    <w:rsid w:val="003141B0"/>
    <w:rsid w:val="00407A5F"/>
    <w:rsid w:val="0041153C"/>
    <w:rsid w:val="00431506"/>
    <w:rsid w:val="00443C1B"/>
    <w:rsid w:val="0044687C"/>
    <w:rsid w:val="004F0258"/>
    <w:rsid w:val="00520908"/>
    <w:rsid w:val="00522DED"/>
    <w:rsid w:val="005B1233"/>
    <w:rsid w:val="00632C85"/>
    <w:rsid w:val="006530BC"/>
    <w:rsid w:val="00692230"/>
    <w:rsid w:val="006A36B8"/>
    <w:rsid w:val="006A471B"/>
    <w:rsid w:val="006F6330"/>
    <w:rsid w:val="007B0D40"/>
    <w:rsid w:val="007F0DBA"/>
    <w:rsid w:val="00815283"/>
    <w:rsid w:val="0085030D"/>
    <w:rsid w:val="00862351"/>
    <w:rsid w:val="00863FFB"/>
    <w:rsid w:val="008B1F66"/>
    <w:rsid w:val="008E6B4C"/>
    <w:rsid w:val="009B1F8C"/>
    <w:rsid w:val="00A007F4"/>
    <w:rsid w:val="00A91BCB"/>
    <w:rsid w:val="00AF4C4A"/>
    <w:rsid w:val="00B06B07"/>
    <w:rsid w:val="00BB0818"/>
    <w:rsid w:val="00BC1B80"/>
    <w:rsid w:val="00C044DA"/>
    <w:rsid w:val="00C051B4"/>
    <w:rsid w:val="00C60129"/>
    <w:rsid w:val="00CA07D8"/>
    <w:rsid w:val="00CA393A"/>
    <w:rsid w:val="00CB0B06"/>
    <w:rsid w:val="00D0313F"/>
    <w:rsid w:val="00DD62DA"/>
    <w:rsid w:val="00E70FF6"/>
    <w:rsid w:val="00EA5231"/>
    <w:rsid w:val="00EC4B04"/>
    <w:rsid w:val="00EF2DB5"/>
    <w:rsid w:val="00F90FAC"/>
    <w:rsid w:val="00F96CE6"/>
    <w:rsid w:val="00FC61C1"/>
    <w:rsid w:val="00FE47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B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5F"/>
    <w:pPr>
      <w:ind w:left="720"/>
      <w:contextualSpacing/>
    </w:pPr>
  </w:style>
  <w:style w:type="character" w:styleId="Hyperlink">
    <w:name w:val="Hyperlink"/>
    <w:basedOn w:val="DefaultParagraphFont"/>
    <w:uiPriority w:val="99"/>
    <w:unhideWhenUsed/>
    <w:rsid w:val="00692230"/>
    <w:rPr>
      <w:color w:val="0563C1" w:themeColor="hyperlink"/>
      <w:u w:val="single"/>
    </w:rPr>
  </w:style>
  <w:style w:type="table" w:styleId="TableGrid">
    <w:name w:val="Table Grid"/>
    <w:basedOn w:val="TableNormal"/>
    <w:uiPriority w:val="39"/>
    <w:rsid w:val="0041153C"/>
    <w:pPr>
      <w:spacing w:after="0" w:line="240" w:lineRule="auto"/>
    </w:pPr>
    <w:rPr>
      <w:rFonts w:asciiTheme="minorHAnsi" w:eastAsiaTheme="minorEastAsia" w:hAnsiTheme="minorHAnsi" w:cstheme="minorBidi"/>
      <w:sz w:val="22"/>
      <w:szCs w:val="22"/>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A5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231"/>
  </w:style>
  <w:style w:type="paragraph" w:styleId="Footer">
    <w:name w:val="footer"/>
    <w:basedOn w:val="Normal"/>
    <w:link w:val="FooterChar"/>
    <w:uiPriority w:val="99"/>
    <w:unhideWhenUsed/>
    <w:rsid w:val="00EA5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23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rkar.sup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10</Pages>
  <Words>5775</Words>
  <Characters>32921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Lavania</dc:creator>
  <cp:keywords/>
  <dc:description/>
  <cp:lastModifiedBy>HOD</cp:lastModifiedBy>
  <cp:revision>39</cp:revision>
  <cp:lastPrinted>2022-08-17T07:18:00Z</cp:lastPrinted>
  <dcterms:created xsi:type="dcterms:W3CDTF">2022-08-05T07:10:00Z</dcterms:created>
  <dcterms:modified xsi:type="dcterms:W3CDTF">2022-08-25T09:48:00Z</dcterms:modified>
</cp:coreProperties>
</file>