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37D74" w14:textId="77777777" w:rsidR="008A55B5" w:rsidRDefault="00F12181" w:rsidP="001E64C4">
      <w:pPr>
        <w:pStyle w:val="papertitle"/>
        <w:spacing w:after="0"/>
        <w:rPr>
          <w:rFonts w:eastAsia="MS Mincho"/>
        </w:rPr>
      </w:pPr>
      <w:r>
        <w:rPr>
          <w:rFonts w:eastAsia="MS Mincho"/>
        </w:rPr>
        <w:t>Machine Learning-Based Selection of PhD Admission</w:t>
      </w:r>
    </w:p>
    <w:p w14:paraId="33C089DB" w14:textId="77777777" w:rsidR="00466548" w:rsidRPr="00466548" w:rsidRDefault="00466548" w:rsidP="00466548">
      <w:pPr>
        <w:pStyle w:val="papertitle"/>
        <w:spacing w:after="0"/>
        <w:rPr>
          <w:rFonts w:eastAsia="MS Mincho"/>
        </w:rPr>
      </w:pPr>
    </w:p>
    <w:p w14:paraId="7C7571AB" w14:textId="77777777" w:rsidR="008A55B5" w:rsidRPr="00466548" w:rsidRDefault="008A55B5" w:rsidP="00466548">
      <w:pPr>
        <w:rPr>
          <w:rFonts w:eastAsia="MS Mincho"/>
        </w:rPr>
      </w:pPr>
    </w:p>
    <w:p w14:paraId="4096A887"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6ECC232C" w14:textId="77777777" w:rsidR="008A55B5" w:rsidRPr="00466548" w:rsidRDefault="00F12181" w:rsidP="00466548">
      <w:pPr>
        <w:pStyle w:val="Author"/>
        <w:spacing w:before="0" w:after="0"/>
        <w:rPr>
          <w:rFonts w:eastAsia="MS Mincho"/>
          <w:sz w:val="20"/>
          <w:szCs w:val="20"/>
        </w:rPr>
      </w:pPr>
      <w:r>
        <w:rPr>
          <w:rFonts w:eastAsia="MS Mincho"/>
          <w:sz w:val="20"/>
          <w:szCs w:val="20"/>
        </w:rPr>
        <w:t>Brajen Kumar Deka</w:t>
      </w:r>
      <w:r w:rsidRPr="00F12181">
        <w:rPr>
          <w:rFonts w:eastAsia="MS Mincho"/>
          <w:sz w:val="20"/>
          <w:szCs w:val="20"/>
          <w:vertAlign w:val="superscript"/>
        </w:rPr>
        <w:t>1</w:t>
      </w:r>
      <w:r>
        <w:rPr>
          <w:rFonts w:eastAsia="MS Mincho"/>
          <w:sz w:val="20"/>
          <w:szCs w:val="20"/>
          <w:vertAlign w:val="superscript"/>
        </w:rPr>
        <w:t>,*</w:t>
      </w:r>
    </w:p>
    <w:p w14:paraId="286E50E9" w14:textId="77777777" w:rsidR="008A55B5" w:rsidRPr="00466548" w:rsidRDefault="00F12181" w:rsidP="00466548">
      <w:pPr>
        <w:pStyle w:val="Affiliation"/>
        <w:rPr>
          <w:rFonts w:eastAsia="MS Mincho"/>
        </w:rPr>
      </w:pPr>
      <w:r>
        <w:rPr>
          <w:rFonts w:eastAsia="MS Mincho"/>
        </w:rPr>
        <w:t>Department of Computer Science,</w:t>
      </w:r>
    </w:p>
    <w:p w14:paraId="2B22D349" w14:textId="77777777" w:rsidR="008A55B5" w:rsidRPr="00466548" w:rsidRDefault="00F12181" w:rsidP="00466548">
      <w:pPr>
        <w:pStyle w:val="Affiliation"/>
        <w:rPr>
          <w:rFonts w:eastAsia="MS Mincho"/>
        </w:rPr>
      </w:pPr>
      <w:r>
        <w:rPr>
          <w:rFonts w:eastAsia="MS Mincho"/>
        </w:rPr>
        <w:t>NERIM Group of Institutions,</w:t>
      </w:r>
    </w:p>
    <w:p w14:paraId="72106CC9" w14:textId="77777777" w:rsidR="008A55B5" w:rsidRPr="00466548" w:rsidRDefault="00F12181" w:rsidP="00466548">
      <w:pPr>
        <w:pStyle w:val="Affiliation"/>
        <w:rPr>
          <w:rFonts w:eastAsia="MS Mincho"/>
        </w:rPr>
      </w:pPr>
      <w:r>
        <w:rPr>
          <w:rFonts w:eastAsia="MS Mincho"/>
        </w:rPr>
        <w:t>Guwahati, India</w:t>
      </w:r>
    </w:p>
    <w:p w14:paraId="7B2A4FFB" w14:textId="77777777" w:rsidR="008A55B5" w:rsidRDefault="00F12181" w:rsidP="00466548">
      <w:pPr>
        <w:pStyle w:val="Affiliation"/>
        <w:rPr>
          <w:rFonts w:eastAsia="MS Mincho"/>
        </w:rPr>
      </w:pPr>
      <w:r>
        <w:rPr>
          <w:rFonts w:eastAsia="MS Mincho"/>
        </w:rPr>
        <w:t>brajendeka@gmail.com</w:t>
      </w:r>
    </w:p>
    <w:p w14:paraId="214B3EDB" w14:textId="77777777" w:rsidR="00466548" w:rsidRPr="00466548" w:rsidRDefault="00466548" w:rsidP="00466548">
      <w:pPr>
        <w:pStyle w:val="Affiliation"/>
        <w:rPr>
          <w:rFonts w:eastAsia="MS Mincho"/>
        </w:rPr>
      </w:pPr>
    </w:p>
    <w:p w14:paraId="5EB715F9" w14:textId="77777777" w:rsidR="008A55B5" w:rsidRPr="00466548" w:rsidRDefault="00F12181" w:rsidP="00466548">
      <w:pPr>
        <w:pStyle w:val="Author"/>
        <w:spacing w:before="0" w:after="0"/>
        <w:rPr>
          <w:rFonts w:eastAsia="MS Mincho"/>
          <w:sz w:val="20"/>
          <w:szCs w:val="20"/>
        </w:rPr>
      </w:pPr>
      <w:r>
        <w:rPr>
          <w:rFonts w:eastAsia="MS Mincho"/>
          <w:sz w:val="20"/>
          <w:szCs w:val="20"/>
        </w:rPr>
        <w:t>Chinmoy Talukdar</w:t>
      </w:r>
      <w:r w:rsidRPr="00F12181">
        <w:rPr>
          <w:rFonts w:eastAsia="MS Mincho"/>
          <w:sz w:val="20"/>
          <w:szCs w:val="20"/>
          <w:vertAlign w:val="superscript"/>
        </w:rPr>
        <w:t>2</w:t>
      </w:r>
    </w:p>
    <w:p w14:paraId="30D2D710" w14:textId="77777777" w:rsidR="008A55B5" w:rsidRPr="00466548" w:rsidRDefault="00F12181" w:rsidP="00466548">
      <w:pPr>
        <w:pStyle w:val="Affiliation"/>
        <w:rPr>
          <w:rFonts w:eastAsia="MS Mincho"/>
        </w:rPr>
      </w:pPr>
      <w:r>
        <w:rPr>
          <w:rFonts w:eastAsia="MS Mincho"/>
        </w:rPr>
        <w:t>Department of Computer Science</w:t>
      </w:r>
      <w:r w:rsidR="00BE13A7">
        <w:rPr>
          <w:rFonts w:eastAsia="MS Mincho"/>
        </w:rPr>
        <w:t>,</w:t>
      </w:r>
    </w:p>
    <w:p w14:paraId="23913FFB" w14:textId="77777777" w:rsidR="008A55B5" w:rsidRPr="00466548" w:rsidRDefault="00F12181" w:rsidP="00466548">
      <w:pPr>
        <w:pStyle w:val="Affiliation"/>
        <w:rPr>
          <w:rFonts w:eastAsia="MS Mincho"/>
        </w:rPr>
      </w:pPr>
      <w:r>
        <w:rPr>
          <w:rFonts w:eastAsia="MS Mincho"/>
        </w:rPr>
        <w:t>NERIM Group of Institu</w:t>
      </w:r>
      <w:r w:rsidR="00374069">
        <w:rPr>
          <w:rFonts w:eastAsia="MS Mincho"/>
        </w:rPr>
        <w:t>t</w:t>
      </w:r>
      <w:r>
        <w:rPr>
          <w:rFonts w:eastAsia="MS Mincho"/>
        </w:rPr>
        <w:t>ions</w:t>
      </w:r>
      <w:r w:rsidR="00BE13A7">
        <w:rPr>
          <w:rFonts w:eastAsia="MS Mincho"/>
        </w:rPr>
        <w:t>,</w:t>
      </w:r>
    </w:p>
    <w:p w14:paraId="16503862" w14:textId="77777777" w:rsidR="008A55B5" w:rsidRPr="00466548" w:rsidRDefault="00F12181" w:rsidP="00466548">
      <w:pPr>
        <w:pStyle w:val="Affiliation"/>
        <w:rPr>
          <w:rFonts w:eastAsia="MS Mincho"/>
        </w:rPr>
      </w:pPr>
      <w:r>
        <w:rPr>
          <w:rFonts w:eastAsia="MS Mincho"/>
        </w:rPr>
        <w:t>Guwahati, India</w:t>
      </w:r>
    </w:p>
    <w:p w14:paraId="1E8FC3EC" w14:textId="77777777" w:rsidR="008A55B5" w:rsidRDefault="00F12181" w:rsidP="00466548">
      <w:pPr>
        <w:pStyle w:val="Affiliation"/>
        <w:rPr>
          <w:rFonts w:eastAsia="MS Mincho"/>
        </w:rPr>
      </w:pPr>
      <w:r>
        <w:rPr>
          <w:rFonts w:eastAsia="MS Mincho"/>
        </w:rPr>
        <w:t>Chinmoy03@gmail.com</w:t>
      </w:r>
    </w:p>
    <w:p w14:paraId="0C5BF0AE" w14:textId="77777777" w:rsidR="00466548" w:rsidRDefault="00466548" w:rsidP="00466548">
      <w:pPr>
        <w:pStyle w:val="Affiliation"/>
        <w:rPr>
          <w:rFonts w:eastAsia="MS Mincho"/>
        </w:rPr>
      </w:pPr>
    </w:p>
    <w:p w14:paraId="3E2D02AD"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5FCC7AEA" w14:textId="77777777" w:rsidR="00466548" w:rsidRPr="00466548" w:rsidRDefault="00466548" w:rsidP="00466548">
      <w:pPr>
        <w:pStyle w:val="Affiliation"/>
        <w:rPr>
          <w:rFonts w:eastAsia="MS Mincho"/>
          <w:sz w:val="48"/>
          <w:szCs w:val="48"/>
        </w:rPr>
      </w:pPr>
    </w:p>
    <w:p w14:paraId="42945B91"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5089AD7B" w14:textId="77777777"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4CD11F6D" w14:textId="3F21ECA2" w:rsidR="00F12181" w:rsidRDefault="00374069" w:rsidP="00F12181">
      <w:pPr>
        <w:ind w:firstLine="720"/>
        <w:jc w:val="both"/>
      </w:pPr>
      <w:r w:rsidRPr="00374069">
        <w:t>Machine learning is now becoming a crucial decision-support tool in many academic fields.</w:t>
      </w:r>
      <w:r>
        <w:t xml:space="preserve"> </w:t>
      </w:r>
      <w:r w:rsidR="00AA4C3C" w:rsidRPr="00786DAC">
        <w:t>Both educational institutions and students are considered the intended beneficiaries in the field of education.</w:t>
      </w:r>
      <w:r w:rsidR="00F12181" w:rsidRPr="00CF1A5B">
        <w:t xml:space="preserve"> </w:t>
      </w:r>
      <w:r w:rsidR="009C4A74" w:rsidRPr="009C4A74">
        <w:t>Student admission is a vital problem in educational institutions.</w:t>
      </w:r>
      <w:r w:rsidR="00F12181" w:rsidRPr="00CF1A5B">
        <w:t xml:space="preserve"> </w:t>
      </w:r>
      <w:r w:rsidR="00EB3A82" w:rsidRPr="00EB3A82">
        <w:t>The traditional review method can no longer handle a high volume of doctoral applications.</w:t>
      </w:r>
      <w:r w:rsidR="00EB3A82">
        <w:t xml:space="preserve"> </w:t>
      </w:r>
      <w:r w:rsidR="00F12181" w:rsidRPr="00CF1A5B">
        <w:t xml:space="preserve">This paper discusses machine learning algorithms for predicting a student's chances of admission to a doctoral program. Students will be able to predict their chances of acceptance ahead of time. We </w:t>
      </w:r>
      <w:r w:rsidR="00AA4C3C">
        <w:t>present</w:t>
      </w:r>
      <w:r w:rsidR="008E1E31">
        <w:t xml:space="preserve"> </w:t>
      </w:r>
      <w:r w:rsidR="00F12181" w:rsidRPr="00CF1A5B">
        <w:t>a novel dataset called the</w:t>
      </w:r>
      <w:r w:rsidR="008E1E31">
        <w:t xml:space="preserve"> </w:t>
      </w:r>
      <w:r w:rsidR="00F12181" w:rsidRPr="00CF1A5B">
        <w:t>Ph</w:t>
      </w:r>
      <w:r w:rsidR="005116C8">
        <w:t>d_a</w:t>
      </w:r>
      <w:r w:rsidR="00F12181" w:rsidRPr="00CF1A5B">
        <w:t>dmission</w:t>
      </w:r>
      <w:r w:rsidR="00AA4C3C">
        <w:t>_</w:t>
      </w:r>
      <w:r w:rsidR="005116C8">
        <w:t>d</w:t>
      </w:r>
      <w:r w:rsidR="00F12181" w:rsidRPr="00CF1A5B">
        <w:t xml:space="preserve">ataset and </w:t>
      </w:r>
      <w:r w:rsidR="00AA4C3C">
        <w:t>examine</w:t>
      </w:r>
      <w:r w:rsidR="00F12181" w:rsidRPr="00CF1A5B">
        <w:t xml:space="preserve"> it to determine the </w:t>
      </w:r>
      <w:r w:rsidR="00CD799A">
        <w:t xml:space="preserve">performance of several </w:t>
      </w:r>
      <w:r w:rsidR="00F12181" w:rsidRPr="00CF1A5B">
        <w:t>machine learning methods</w:t>
      </w:r>
      <w:r w:rsidR="00AA67FB">
        <w:t>,</w:t>
      </w:r>
      <w:r w:rsidR="00F12181" w:rsidRPr="00CF1A5B">
        <w:t xml:space="preserve"> </w:t>
      </w:r>
      <w:r w:rsidR="00CD799A">
        <w:t>such as</w:t>
      </w:r>
      <w:r w:rsidR="00F12181" w:rsidRPr="00CF1A5B">
        <w:t xml:space="preserve"> Logistics Regression and KNN. </w:t>
      </w:r>
      <w:r w:rsidR="00CD799A">
        <w:t>E</w:t>
      </w:r>
      <w:r w:rsidR="00F12181" w:rsidRPr="00CF1A5B">
        <w:t xml:space="preserve">xperimental </w:t>
      </w:r>
      <w:r w:rsidR="00CD799A">
        <w:t>results show that</w:t>
      </w:r>
      <w:r w:rsidR="00F12181" w:rsidRPr="00CF1A5B">
        <w:t xml:space="preserve"> the KNN model outperform</w:t>
      </w:r>
      <w:r w:rsidR="0055368B">
        <w:t>s</w:t>
      </w:r>
      <w:r w:rsidR="00F12181" w:rsidRPr="00CF1A5B">
        <w:t xml:space="preserve"> the Logistic Regression model.</w:t>
      </w:r>
    </w:p>
    <w:p w14:paraId="0DAF66FA" w14:textId="77777777" w:rsidR="008A55B5" w:rsidRPr="00466548" w:rsidRDefault="008A55B5" w:rsidP="00402841">
      <w:pPr>
        <w:pStyle w:val="Abstract"/>
        <w:spacing w:after="0"/>
        <w:ind w:firstLine="720"/>
        <w:rPr>
          <w:b w:val="0"/>
          <w:sz w:val="20"/>
          <w:szCs w:val="20"/>
        </w:rPr>
      </w:pPr>
    </w:p>
    <w:p w14:paraId="1D0E3826" w14:textId="6CD57162"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00AA67FB">
        <w:rPr>
          <w:rFonts w:eastAsia="MS Mincho"/>
          <w:b w:val="0"/>
          <w:i w:val="0"/>
          <w:sz w:val="20"/>
          <w:szCs w:val="20"/>
        </w:rPr>
        <w:t xml:space="preserve">: </w:t>
      </w:r>
      <w:r w:rsidR="00F12181">
        <w:rPr>
          <w:rFonts w:eastAsia="MS Mincho"/>
          <w:b w:val="0"/>
          <w:i w:val="0"/>
          <w:sz w:val="20"/>
          <w:szCs w:val="20"/>
        </w:rPr>
        <w:t xml:space="preserve">K-nearest </w:t>
      </w:r>
      <w:r w:rsidR="00AA67FB">
        <w:rPr>
          <w:rFonts w:eastAsia="MS Mincho"/>
          <w:b w:val="0"/>
          <w:i w:val="0"/>
          <w:sz w:val="20"/>
          <w:szCs w:val="20"/>
        </w:rPr>
        <w:t>N</w:t>
      </w:r>
      <w:r w:rsidR="00F12181">
        <w:rPr>
          <w:rFonts w:eastAsia="MS Mincho"/>
          <w:b w:val="0"/>
          <w:i w:val="0"/>
          <w:sz w:val="20"/>
          <w:szCs w:val="20"/>
        </w:rPr>
        <w:t>eighbor</w:t>
      </w:r>
      <w:r w:rsidR="008A55B5" w:rsidRPr="00466548">
        <w:rPr>
          <w:rFonts w:eastAsia="MS Mincho"/>
          <w:b w:val="0"/>
          <w:i w:val="0"/>
          <w:sz w:val="20"/>
          <w:szCs w:val="20"/>
        </w:rPr>
        <w:t xml:space="preserve">; </w:t>
      </w:r>
      <w:r w:rsidR="00F12181">
        <w:rPr>
          <w:rFonts w:eastAsia="MS Mincho"/>
          <w:b w:val="0"/>
          <w:i w:val="0"/>
          <w:sz w:val="20"/>
          <w:szCs w:val="20"/>
        </w:rPr>
        <w:t>Logistic Regression; Machine Learning;</w:t>
      </w:r>
      <w:r w:rsidR="008A55B5" w:rsidRPr="00466548">
        <w:rPr>
          <w:rFonts w:eastAsia="MS Mincho"/>
          <w:b w:val="0"/>
          <w:i w:val="0"/>
          <w:sz w:val="20"/>
          <w:szCs w:val="20"/>
        </w:rPr>
        <w:t xml:space="preserve"> </w:t>
      </w:r>
      <w:r w:rsidR="00663366">
        <w:rPr>
          <w:rFonts w:eastAsia="MS Mincho"/>
          <w:b w:val="0"/>
          <w:i w:val="0"/>
          <w:sz w:val="20"/>
          <w:szCs w:val="20"/>
        </w:rPr>
        <w:t>Student</w:t>
      </w:r>
      <w:r w:rsidR="00F12181">
        <w:rPr>
          <w:rFonts w:eastAsia="MS Mincho"/>
          <w:b w:val="0"/>
          <w:i w:val="0"/>
          <w:sz w:val="20"/>
          <w:szCs w:val="20"/>
        </w:rPr>
        <w:t xml:space="preserve"> </w:t>
      </w:r>
      <w:r w:rsidR="00AA67FB">
        <w:rPr>
          <w:rFonts w:eastAsia="MS Mincho"/>
          <w:b w:val="0"/>
          <w:i w:val="0"/>
          <w:sz w:val="20"/>
          <w:szCs w:val="20"/>
        </w:rPr>
        <w:t>A</w:t>
      </w:r>
      <w:r w:rsidR="00F12181">
        <w:rPr>
          <w:rFonts w:eastAsia="MS Mincho"/>
          <w:b w:val="0"/>
          <w:i w:val="0"/>
          <w:sz w:val="20"/>
          <w:szCs w:val="20"/>
        </w:rPr>
        <w:t>dmission</w:t>
      </w:r>
    </w:p>
    <w:p w14:paraId="458CCD8A" w14:textId="77777777" w:rsidR="00466548" w:rsidRPr="00466548" w:rsidRDefault="00466548" w:rsidP="00466548">
      <w:pPr>
        <w:pStyle w:val="keywords"/>
        <w:spacing w:after="0"/>
        <w:ind w:firstLine="0"/>
        <w:rPr>
          <w:rFonts w:eastAsia="MS Mincho"/>
          <w:b w:val="0"/>
          <w:i w:val="0"/>
          <w:sz w:val="20"/>
          <w:szCs w:val="20"/>
        </w:rPr>
      </w:pPr>
    </w:p>
    <w:p w14:paraId="45B608C4" w14:textId="0E23CB48" w:rsidR="008A55B5" w:rsidRPr="00402841" w:rsidRDefault="00402841" w:rsidP="00466548">
      <w:pPr>
        <w:pStyle w:val="Heading1"/>
        <w:spacing w:before="0" w:after="0"/>
        <w:rPr>
          <w:rFonts w:eastAsia="MS Mincho"/>
        </w:rPr>
      </w:pPr>
      <w:r w:rsidRPr="00402841">
        <w:rPr>
          <w:rFonts w:ascii="Times New Roman" w:eastAsia="MS Mincho" w:hAnsi="Times New Roman"/>
          <w:sz w:val="20"/>
          <w:szCs w:val="20"/>
        </w:rPr>
        <w:t xml:space="preserve">INTRODUCTION </w:t>
      </w:r>
    </w:p>
    <w:p w14:paraId="737B14AD" w14:textId="77777777" w:rsidR="00466548" w:rsidRPr="00466548" w:rsidRDefault="00466548" w:rsidP="00466548">
      <w:pPr>
        <w:rPr>
          <w:rFonts w:eastAsia="MS Mincho"/>
        </w:rPr>
      </w:pPr>
    </w:p>
    <w:p w14:paraId="5C6200E0" w14:textId="5185C0F5" w:rsidR="00296F5F" w:rsidRDefault="006B577B" w:rsidP="00296F5F">
      <w:pPr>
        <w:pStyle w:val="BodyText"/>
        <w:spacing w:after="0" w:line="240" w:lineRule="auto"/>
        <w:ind w:firstLine="0"/>
      </w:pPr>
      <w:r>
        <w:tab/>
      </w:r>
      <w:r>
        <w:tab/>
      </w:r>
      <w:r w:rsidR="00814E7F" w:rsidRPr="00814E7F">
        <w:t>Admittance</w:t>
      </w:r>
      <w:r w:rsidR="006F251F" w:rsidRPr="006F251F">
        <w:t xml:space="preserve"> to doctoral </w:t>
      </w:r>
      <w:r w:rsidR="00814E7F" w:rsidRPr="006F251F">
        <w:t>programs</w:t>
      </w:r>
      <w:r w:rsidR="006F251F" w:rsidRPr="006F251F">
        <w:t xml:space="preserve"> for students is essential in any educational institution. </w:t>
      </w:r>
      <w:r w:rsidR="00296F5F" w:rsidRPr="00A7712A">
        <w:t xml:space="preserve">Each student must be carefully selected. </w:t>
      </w:r>
      <w:r w:rsidR="00191341" w:rsidRPr="00191341">
        <w:t>However, the department head is not permitted to predict each applicant's chances of admission.</w:t>
      </w:r>
      <w:r w:rsidR="00191341">
        <w:t xml:space="preserve"> </w:t>
      </w:r>
      <w:r w:rsidR="00296F5F" w:rsidRPr="00C50E74">
        <w:t xml:space="preserve">This model will assist in calculating each applicant's </w:t>
      </w:r>
      <w:r w:rsidR="006F11D7">
        <w:t>probability</w:t>
      </w:r>
      <w:r w:rsidR="00296F5F" w:rsidRPr="00C50E74">
        <w:t xml:space="preserve"> based on their performance on three exams (written, presentation, and viva).</w:t>
      </w:r>
      <w:r w:rsidR="00296F5F" w:rsidRPr="00A7712A">
        <w:t xml:space="preserve"> </w:t>
      </w:r>
      <w:r w:rsidR="00296F5F" w:rsidRPr="004A741C">
        <w:t xml:space="preserve">We have historical data from </w:t>
      </w:r>
      <w:r w:rsidR="00296F5F">
        <w:t xml:space="preserve">the </w:t>
      </w:r>
      <w:r w:rsidR="00296F5F" w:rsidRPr="004A741C">
        <w:t>past applications that ha</w:t>
      </w:r>
      <w:r w:rsidR="001A4F53">
        <w:t>s</w:t>
      </w:r>
      <w:r w:rsidR="00296F5F">
        <w:t xml:space="preserve"> been</w:t>
      </w:r>
      <w:r w:rsidR="00296F5F" w:rsidRPr="004A741C">
        <w:t xml:space="preserve"> used to train the Logistic Regression and KNN algorithms.</w:t>
      </w:r>
      <w:r w:rsidR="00296F5F">
        <w:t xml:space="preserve"> </w:t>
      </w:r>
      <w:r w:rsidR="00296F5F" w:rsidRPr="00A7712A">
        <w:t xml:space="preserve">The effectiveness of the classifiers and the outputs should be assessed using a variety of metrics. This training set contains the applicant's three exam scores </w:t>
      </w:r>
      <w:r w:rsidR="00296F5F">
        <w:t>and</w:t>
      </w:r>
      <w:r w:rsidR="00296F5F" w:rsidRPr="00A7712A">
        <w:t xml:space="preserve"> the admission decision for each training example. All experiments are carried out in a simulated environment using the Jupyter Notebook platform. </w:t>
      </w:r>
      <w:r w:rsidR="00296F5F" w:rsidRPr="001C1102">
        <w:t xml:space="preserve">The outcome of this procedure will </w:t>
      </w:r>
      <w:r w:rsidR="00296F5F">
        <w:t xml:space="preserve">be </w:t>
      </w:r>
      <w:r w:rsidR="00296F5F" w:rsidRPr="001C1102">
        <w:t xml:space="preserve">used to decide whether or not students are qualified to </w:t>
      </w:r>
      <w:proofErr w:type="spellStart"/>
      <w:r w:rsidR="00814E7F" w:rsidRPr="001C1102">
        <w:t>enrol</w:t>
      </w:r>
      <w:proofErr w:type="spellEnd"/>
      <w:r w:rsidR="00296F5F" w:rsidRPr="001C1102">
        <w:t xml:space="preserve"> in </w:t>
      </w:r>
      <w:r w:rsidR="00814E7F" w:rsidRPr="001C1102">
        <w:t>programs</w:t>
      </w:r>
      <w:r w:rsidR="00296F5F" w:rsidRPr="001C1102">
        <w:t>.</w:t>
      </w:r>
      <w:r w:rsidR="00296F5F" w:rsidRPr="00A7712A">
        <w:rPr>
          <w:b/>
        </w:rPr>
        <w:t xml:space="preserve"> </w:t>
      </w:r>
      <w:r w:rsidR="00296F5F" w:rsidRPr="006B459B">
        <w:t>This model predicts the likelihood of admission to a PhD program.</w:t>
      </w:r>
      <w:r w:rsidR="00296F5F" w:rsidRPr="00A7712A">
        <w:t xml:space="preserve"> This model will generate more accurate results than the existing systems.</w:t>
      </w:r>
      <w:r w:rsidR="00296F5F" w:rsidRPr="007873E2">
        <w:t xml:space="preserve"> </w:t>
      </w:r>
    </w:p>
    <w:p w14:paraId="157EC043" w14:textId="59A38D60" w:rsidR="0039196E" w:rsidRDefault="007873E2" w:rsidP="00466548">
      <w:pPr>
        <w:pStyle w:val="BodyText"/>
        <w:spacing w:after="0" w:line="240" w:lineRule="auto"/>
        <w:ind w:firstLine="0"/>
      </w:pPr>
      <w:r>
        <w:tab/>
      </w:r>
      <w:r>
        <w:tab/>
      </w:r>
      <w:r w:rsidR="0039196E" w:rsidRPr="00585280">
        <w:t xml:space="preserve">Employers are continuously searching for employees with the best knowledge and experience, as global marketplaces are rapidly changing. Young professionals who want to advance in their careers or specialize in a specific field are constantly looking for advanced degrees that will allow them to expand their knowledge and skills. Therefore, more students have applied for </w:t>
      </w:r>
      <w:r w:rsidR="00BC36B7">
        <w:t>d</w:t>
      </w:r>
      <w:r w:rsidR="0039196E" w:rsidRPr="00585280">
        <w:t>octoral programs in the last ten years [1] [2] [3]. This reality motivated us to research student grades and the probability of admission to PhD programs to support institutions in evaluating their capability to accept a certain number of PhD candidates each year and allocating the appropriate funds.</w:t>
      </w:r>
    </w:p>
    <w:p w14:paraId="49A14FAF" w14:textId="443F0FC4" w:rsidR="007873E2" w:rsidRDefault="007873E2" w:rsidP="003B5F8A">
      <w:pPr>
        <w:pStyle w:val="Heading1"/>
        <w:numPr>
          <w:ilvl w:val="0"/>
          <w:numId w:val="0"/>
        </w:numPr>
        <w:spacing w:before="0" w:after="0"/>
        <w:jc w:val="both"/>
        <w:rPr>
          <w:rFonts w:ascii="Times New Roman" w:eastAsia="MS Mincho" w:hAnsi="Times New Roman"/>
          <w:sz w:val="20"/>
          <w:szCs w:val="20"/>
        </w:rPr>
      </w:pPr>
    </w:p>
    <w:p w14:paraId="0F7A15D0" w14:textId="54BC1C49" w:rsidR="00E63027" w:rsidRDefault="00E63027" w:rsidP="00E63027">
      <w:pPr>
        <w:pStyle w:val="Heading1"/>
        <w:spacing w:before="0" w:after="0"/>
        <w:rPr>
          <w:rFonts w:ascii="Times New Roman" w:eastAsia="MS Mincho" w:hAnsi="Times New Roman"/>
          <w:sz w:val="20"/>
          <w:szCs w:val="20"/>
        </w:rPr>
      </w:pPr>
      <w:r>
        <w:rPr>
          <w:rFonts w:ascii="Times New Roman" w:eastAsia="MS Mincho" w:hAnsi="Times New Roman"/>
          <w:sz w:val="20"/>
          <w:szCs w:val="20"/>
        </w:rPr>
        <w:t>RELATED WORK</w:t>
      </w:r>
    </w:p>
    <w:p w14:paraId="4F96050B" w14:textId="494C5FBF" w:rsidR="00E63027" w:rsidRDefault="00E63027" w:rsidP="00E63027">
      <w:pPr>
        <w:jc w:val="left"/>
        <w:rPr>
          <w:rFonts w:eastAsia="MS Mincho"/>
        </w:rPr>
      </w:pPr>
    </w:p>
    <w:p w14:paraId="0DCF305B" w14:textId="6C74F545" w:rsidR="00E63027" w:rsidRPr="00B300F3" w:rsidRDefault="00E63027" w:rsidP="00E63027">
      <w:pPr>
        <w:pStyle w:val="Default"/>
        <w:ind w:firstLine="720"/>
        <w:jc w:val="both"/>
        <w:rPr>
          <w:color w:val="auto"/>
          <w:sz w:val="20"/>
          <w:szCs w:val="20"/>
        </w:rPr>
      </w:pPr>
      <w:r w:rsidRPr="00B300F3">
        <w:rPr>
          <w:color w:val="auto"/>
          <w:sz w:val="20"/>
          <w:szCs w:val="20"/>
        </w:rPr>
        <w:t xml:space="preserve">Machine learning can be used to predict the likelihood of admission to a university by analyzing data on student applications and grades. Acharya et al. [4] </w:t>
      </w:r>
      <w:r>
        <w:rPr>
          <w:color w:val="auto"/>
          <w:sz w:val="20"/>
          <w:szCs w:val="20"/>
        </w:rPr>
        <w:t xml:space="preserve">conducted an excellent study in which they </w:t>
      </w:r>
      <w:r w:rsidRPr="00B300F3">
        <w:rPr>
          <w:color w:val="auto"/>
          <w:sz w:val="20"/>
          <w:szCs w:val="20"/>
        </w:rPr>
        <w:t>tested four regression algorithms, including linear regression, decision trees, and random forest, to find the best model for graduate admissions.</w:t>
      </w:r>
    </w:p>
    <w:p w14:paraId="607EC8D1" w14:textId="77777777" w:rsidR="00E63027" w:rsidRPr="00B300F3" w:rsidRDefault="00E63027" w:rsidP="00E63027">
      <w:pPr>
        <w:pStyle w:val="Default"/>
        <w:ind w:firstLine="720"/>
        <w:jc w:val="both"/>
        <w:rPr>
          <w:sz w:val="20"/>
          <w:szCs w:val="20"/>
        </w:rPr>
      </w:pPr>
      <w:r w:rsidRPr="00B300F3">
        <w:rPr>
          <w:sz w:val="20"/>
          <w:szCs w:val="20"/>
        </w:rPr>
        <w:t>Chakrabarty et al. [5] compared linear regression and gradient boosting regression in predicting admit chance and discovered that gradient boosting regression generated better results.</w:t>
      </w:r>
    </w:p>
    <w:p w14:paraId="7AEAF37E" w14:textId="01FF4558" w:rsidR="00E63027" w:rsidRDefault="00E63027" w:rsidP="00E63027">
      <w:pPr>
        <w:ind w:firstLine="720"/>
        <w:jc w:val="both"/>
      </w:pPr>
      <w:r w:rsidRPr="00B300F3">
        <w:t>The model that analyses the graduate admissions procedure in American colleges or universities was created by Gupta et al. [6] using machine learning methods. The purpose of this study was to guide students in selecting the best educational institution for their application. Five machine learning models, including logistic classifiers, AdaBoost, and SVM (Linear Kernel), were created for this investigation.</w:t>
      </w:r>
    </w:p>
    <w:p w14:paraId="5E530A03" w14:textId="77777777" w:rsidR="006A3397" w:rsidRPr="001E756B" w:rsidRDefault="006A3397" w:rsidP="006A3397">
      <w:pPr>
        <w:ind w:firstLine="720"/>
        <w:jc w:val="both"/>
      </w:pPr>
      <w:r w:rsidRPr="001E756B">
        <w:lastRenderedPageBreak/>
        <w:t>An innovative study by Waters and Miikkulainen [7] was presented that improves the effectiveness of examining applications using statistical machine learning and helps in classifying graduate admission applications depending on acceptance level.</w:t>
      </w:r>
    </w:p>
    <w:p w14:paraId="0E019179" w14:textId="200D4F42" w:rsidR="00753FC6" w:rsidRPr="00A7712A" w:rsidRDefault="00753FC6" w:rsidP="0022338F">
      <w:pPr>
        <w:pStyle w:val="Default"/>
        <w:ind w:firstLine="720"/>
        <w:jc w:val="both"/>
        <w:rPr>
          <w:sz w:val="20"/>
          <w:szCs w:val="20"/>
        </w:rPr>
      </w:pPr>
      <w:r w:rsidRPr="002D1881">
        <w:rPr>
          <w:sz w:val="20"/>
          <w:szCs w:val="20"/>
        </w:rPr>
        <w:t>Sujay [8] calculated the likelihood of approving graduate applicants as postgraduates using linear regression.</w:t>
      </w:r>
      <w:r w:rsidR="0022338F" w:rsidRPr="00A7712A">
        <w:rPr>
          <w:sz w:val="20"/>
          <w:szCs w:val="20"/>
        </w:rPr>
        <w:t xml:space="preserve"> </w:t>
      </w:r>
      <w:r w:rsidRPr="002D1881">
        <w:rPr>
          <w:sz w:val="20"/>
          <w:szCs w:val="20"/>
        </w:rPr>
        <w:t>However, other models were not studied.</w:t>
      </w:r>
    </w:p>
    <w:p w14:paraId="3913FF29" w14:textId="77777777" w:rsidR="0022338F" w:rsidRDefault="0022338F" w:rsidP="00E63027">
      <w:pPr>
        <w:ind w:firstLine="720"/>
        <w:jc w:val="both"/>
      </w:pPr>
    </w:p>
    <w:p w14:paraId="246854A0" w14:textId="77777777" w:rsidR="007873E2" w:rsidRDefault="007873E2" w:rsidP="007873E2">
      <w:pPr>
        <w:pStyle w:val="Heading1"/>
        <w:spacing w:before="0" w:after="0"/>
        <w:rPr>
          <w:rFonts w:ascii="Times New Roman" w:eastAsia="MS Mincho" w:hAnsi="Times New Roman"/>
          <w:sz w:val="20"/>
          <w:szCs w:val="20"/>
        </w:rPr>
      </w:pPr>
      <w:r>
        <w:rPr>
          <w:rFonts w:ascii="Times New Roman" w:eastAsia="MS Mincho" w:hAnsi="Times New Roman"/>
          <w:sz w:val="20"/>
          <w:szCs w:val="20"/>
        </w:rPr>
        <w:t>GRADUATE ADMISSION PROCESS</w:t>
      </w:r>
    </w:p>
    <w:p w14:paraId="51833B7E" w14:textId="77777777" w:rsidR="007873E2" w:rsidRDefault="007873E2" w:rsidP="007873E2">
      <w:pPr>
        <w:jc w:val="left"/>
        <w:rPr>
          <w:rFonts w:eastAsia="MS Mincho"/>
        </w:rPr>
      </w:pPr>
    </w:p>
    <w:p w14:paraId="4C8C380D" w14:textId="5CEC16AD" w:rsidR="003C6ABC" w:rsidRDefault="00771D4D" w:rsidP="007870BD">
      <w:pPr>
        <w:pStyle w:val="BodyText"/>
        <w:spacing w:after="0" w:line="240" w:lineRule="auto"/>
        <w:ind w:firstLine="0"/>
      </w:pPr>
      <w:r>
        <w:tab/>
      </w:r>
      <w:r>
        <w:tab/>
      </w:r>
      <w:r w:rsidR="003C6ABC" w:rsidRPr="005C0494">
        <w:t>We present a high-level description of the PhD admissions system to help readers understand the consequences of the prediction approach.</w:t>
      </w:r>
      <w:r w:rsidR="003C6ABC">
        <w:t xml:space="preserve"> </w:t>
      </w:r>
      <w:r w:rsidR="003C6ABC" w:rsidRPr="00A7712A">
        <w:t xml:space="preserve">Departments may only accept applications for </w:t>
      </w:r>
      <w:r w:rsidR="003C6ABC">
        <w:t>d</w:t>
      </w:r>
      <w:r w:rsidR="003C6ABC" w:rsidRPr="00A7712A">
        <w:t>octoral program</w:t>
      </w:r>
      <w:r w:rsidR="003C6ABC">
        <w:t>s</w:t>
      </w:r>
      <w:r w:rsidR="003C6ABC" w:rsidRPr="00A7712A">
        <w:t xml:space="preserve"> through an online or offline </w:t>
      </w:r>
      <w:r w:rsidR="003C6ABC">
        <w:t>mechanism</w:t>
      </w:r>
      <w:r w:rsidR="003C6ABC" w:rsidRPr="00A7712A">
        <w:t>.</w:t>
      </w:r>
      <w:r>
        <w:t xml:space="preserve"> </w:t>
      </w:r>
      <w:r w:rsidR="00913883" w:rsidRPr="00913883">
        <w:t>There are numerous forms that students must fill out detailing their academic history, exam scores, areas of research</w:t>
      </w:r>
      <w:r w:rsidR="00AB42C5">
        <w:t xml:space="preserve"> interest</w:t>
      </w:r>
      <w:r w:rsidR="00913883" w:rsidRPr="00913883">
        <w:t>, and other pertinent data.</w:t>
      </w:r>
      <w:r>
        <w:t xml:space="preserve"> </w:t>
      </w:r>
      <w:r w:rsidR="000E3105" w:rsidRPr="000E3105">
        <w:t>Each student who submits an online application has their information saved in a departmental database.</w:t>
      </w:r>
      <w:r>
        <w:t xml:space="preserve"> </w:t>
      </w:r>
      <w:r w:rsidRPr="005C0494">
        <w:rPr>
          <w:color w:val="000000"/>
        </w:rPr>
        <w:t xml:space="preserve">After the application </w:t>
      </w:r>
      <w:r w:rsidR="00D5180D" w:rsidRPr="005C0494">
        <w:rPr>
          <w:color w:val="000000"/>
        </w:rPr>
        <w:t>period</w:t>
      </w:r>
      <w:r w:rsidRPr="005C0494">
        <w:rPr>
          <w:color w:val="000000"/>
        </w:rPr>
        <w:t xml:space="preserve"> has closed, faculty members evaluate the applications using a confidential web-based system.</w:t>
      </w:r>
      <w:r>
        <w:rPr>
          <w:color w:val="000000"/>
        </w:rPr>
        <w:t xml:space="preserve"> </w:t>
      </w:r>
      <w:r w:rsidRPr="00A7712A">
        <w:t>After reviewing each file, a reviewer sends feedback to the other reviewers and assigns a real-valued score to represent the applicant's level of qualification.</w:t>
      </w:r>
      <w:r>
        <w:t xml:space="preserve"> </w:t>
      </w:r>
      <w:r w:rsidRPr="005C0494">
        <w:t>The time required for each full review varies depending on the reviewer's style and skill, the application's quality and substance, and the stage of the review process, but a typical full review takes roughly 10-15 minutes.</w:t>
      </w:r>
      <w:r>
        <w:t xml:space="preserve"> </w:t>
      </w:r>
      <w:r w:rsidR="00D03127" w:rsidRPr="00D03127">
        <w:rPr>
          <w:color w:val="000000"/>
        </w:rPr>
        <w:t>The committee frequently goes through the pool several times before approving or rejecting each candidate based on the ratings and opinions of the examiners who reviewed each applicant's file.</w:t>
      </w:r>
      <w:r w:rsidR="00D03127">
        <w:rPr>
          <w:color w:val="000000"/>
        </w:rPr>
        <w:t xml:space="preserve"> </w:t>
      </w:r>
      <w:r w:rsidR="007870BD" w:rsidRPr="007870BD">
        <w:t>Although quality is a crucial factor in this selection, the number of new students required by the faculty in each research subject and current research opportunities in the department</w:t>
      </w:r>
      <w:r w:rsidR="001A4F53">
        <w:t xml:space="preserve"> </w:t>
      </w:r>
      <w:r w:rsidR="007870BD" w:rsidRPr="007870BD">
        <w:t>have a significant impact.</w:t>
      </w:r>
    </w:p>
    <w:p w14:paraId="682EDF82" w14:textId="77777777" w:rsidR="006D687A" w:rsidRPr="00A7712A" w:rsidRDefault="006D687A" w:rsidP="007870BD">
      <w:pPr>
        <w:pStyle w:val="BodyText"/>
        <w:spacing w:after="0" w:line="240" w:lineRule="auto"/>
        <w:ind w:firstLine="0"/>
      </w:pPr>
    </w:p>
    <w:p w14:paraId="39C4DE60" w14:textId="77777777" w:rsidR="007873E2" w:rsidRDefault="007873E2" w:rsidP="007873E2">
      <w:pPr>
        <w:pStyle w:val="Heading1"/>
        <w:spacing w:before="0" w:after="0"/>
        <w:rPr>
          <w:rFonts w:ascii="Times New Roman" w:eastAsia="MS Mincho" w:hAnsi="Times New Roman"/>
          <w:sz w:val="20"/>
          <w:szCs w:val="20"/>
        </w:rPr>
      </w:pPr>
      <w:r>
        <w:rPr>
          <w:rFonts w:ascii="Times New Roman" w:eastAsia="MS Mincho" w:hAnsi="Times New Roman"/>
          <w:sz w:val="20"/>
          <w:szCs w:val="20"/>
        </w:rPr>
        <w:t>OBJECTIVE</w:t>
      </w:r>
      <w:r w:rsidR="002E43B9">
        <w:rPr>
          <w:rFonts w:ascii="Times New Roman" w:eastAsia="MS Mincho" w:hAnsi="Times New Roman"/>
          <w:sz w:val="20"/>
          <w:szCs w:val="20"/>
        </w:rPr>
        <w:t xml:space="preserve">S </w:t>
      </w:r>
      <w:r>
        <w:rPr>
          <w:rFonts w:ascii="Times New Roman" w:eastAsia="MS Mincho" w:hAnsi="Times New Roman"/>
          <w:sz w:val="20"/>
          <w:szCs w:val="20"/>
        </w:rPr>
        <w:t>OF THE PROPOSED APPROACH</w:t>
      </w:r>
    </w:p>
    <w:p w14:paraId="5093D022" w14:textId="77777777" w:rsidR="007873E2" w:rsidRPr="007873E2" w:rsidRDefault="007873E2" w:rsidP="007873E2">
      <w:pPr>
        <w:rPr>
          <w:rFonts w:eastAsia="MS Mincho"/>
        </w:rPr>
      </w:pPr>
    </w:p>
    <w:p w14:paraId="51A47839" w14:textId="514587F4" w:rsidR="000C21BA" w:rsidRDefault="007873E2" w:rsidP="007873E2">
      <w:pPr>
        <w:jc w:val="both"/>
      </w:pPr>
      <w:r w:rsidRPr="00A7712A">
        <w:t xml:space="preserve">Machine learning </w:t>
      </w:r>
      <w:r w:rsidR="009D6AF5">
        <w:t>has</w:t>
      </w:r>
      <w:r w:rsidRPr="00A7712A">
        <w:t xml:space="preserve"> improve</w:t>
      </w:r>
      <w:r w:rsidR="009D6AF5">
        <w:t xml:space="preserve">d </w:t>
      </w:r>
      <w:r w:rsidRPr="00A7712A">
        <w:t xml:space="preserve">the PhD admissions process. The </w:t>
      </w:r>
      <w:r w:rsidR="00EA5DC0">
        <w:t>main</w:t>
      </w:r>
      <w:r w:rsidRPr="00A7712A">
        <w:t xml:space="preserve"> goal of the PhD Admission Selection Committee is to select the best candidates for admission to the program. </w:t>
      </w:r>
    </w:p>
    <w:p w14:paraId="2DA514AD" w14:textId="3D43A2CF" w:rsidR="00EA5DC0" w:rsidRDefault="00EA5DC0" w:rsidP="00FC62BB">
      <w:pPr>
        <w:pStyle w:val="ListParagraph"/>
        <w:numPr>
          <w:ilvl w:val="0"/>
          <w:numId w:val="14"/>
        </w:numPr>
        <w:jc w:val="both"/>
      </w:pPr>
      <w:r w:rsidRPr="00EA5DC0">
        <w:t>The study's objective is to create a system that can manage multiple variables while getting around the challenges of physical labo</w:t>
      </w:r>
      <w:r w:rsidR="00814E7F">
        <w:t>u</w:t>
      </w:r>
      <w:r w:rsidRPr="00EA5DC0">
        <w:t>r.</w:t>
      </w:r>
    </w:p>
    <w:p w14:paraId="3116EEE4" w14:textId="77777777" w:rsidR="00FC62BB" w:rsidRDefault="00B14A34" w:rsidP="00FC62BB">
      <w:pPr>
        <w:pStyle w:val="ListParagraph"/>
        <w:numPr>
          <w:ilvl w:val="0"/>
          <w:numId w:val="14"/>
        </w:numPr>
        <w:jc w:val="both"/>
      </w:pPr>
      <w:r w:rsidRPr="00B14A34">
        <w:t xml:space="preserve">This system enables the department head to </w:t>
      </w:r>
      <w:r>
        <w:t>evaluate the outcomes instantly</w:t>
      </w:r>
    </w:p>
    <w:p w14:paraId="57D76397" w14:textId="6941774F" w:rsidR="007873E2" w:rsidRDefault="00FC62BB" w:rsidP="00FC62BB">
      <w:pPr>
        <w:pStyle w:val="ListParagraph"/>
        <w:numPr>
          <w:ilvl w:val="0"/>
          <w:numId w:val="14"/>
        </w:numPr>
        <w:jc w:val="both"/>
      </w:pPr>
      <w:r w:rsidRPr="00FC62BB">
        <w:t>It will decrease time wastage while simultaneously promoting increased technology use.</w:t>
      </w:r>
    </w:p>
    <w:p w14:paraId="0F8AFFEC" w14:textId="77777777" w:rsidR="006D687A" w:rsidRDefault="006D687A" w:rsidP="006D687A">
      <w:pPr>
        <w:pStyle w:val="ListParagraph"/>
        <w:jc w:val="both"/>
      </w:pPr>
    </w:p>
    <w:p w14:paraId="1371B5D0" w14:textId="3B1A9B5A" w:rsidR="008A55B5" w:rsidRDefault="00D13D86" w:rsidP="00466548">
      <w:pPr>
        <w:pStyle w:val="Heading1"/>
        <w:spacing w:before="0" w:after="0"/>
        <w:rPr>
          <w:rFonts w:ascii="Times New Roman" w:eastAsia="MS Mincho" w:hAnsi="Times New Roman"/>
          <w:sz w:val="20"/>
          <w:szCs w:val="20"/>
        </w:rPr>
      </w:pPr>
      <w:r>
        <w:rPr>
          <w:rFonts w:ascii="Times New Roman" w:eastAsia="MS Mincho" w:hAnsi="Times New Roman"/>
          <w:sz w:val="20"/>
          <w:szCs w:val="20"/>
        </w:rPr>
        <w:t>METHODOLOGY</w:t>
      </w:r>
    </w:p>
    <w:p w14:paraId="06C6ACF5" w14:textId="77777777" w:rsidR="009E2C6E" w:rsidRPr="009E2C6E" w:rsidRDefault="009E2C6E" w:rsidP="009E2C6E">
      <w:pPr>
        <w:rPr>
          <w:rFonts w:eastAsia="MS Mincho"/>
        </w:rPr>
      </w:pPr>
    </w:p>
    <w:p w14:paraId="42FA0386" w14:textId="77777777" w:rsidR="00767BF4" w:rsidRPr="00767BF4" w:rsidRDefault="00D13D86" w:rsidP="00767BF4">
      <w:pPr>
        <w:pStyle w:val="Heading2"/>
        <w:spacing w:before="0" w:after="0"/>
        <w:rPr>
          <w:b/>
          <w:i w:val="0"/>
        </w:rPr>
      </w:pPr>
      <w:r>
        <w:rPr>
          <w:b/>
          <w:i w:val="0"/>
        </w:rPr>
        <w:t>Logistic Regression</w:t>
      </w:r>
    </w:p>
    <w:p w14:paraId="40B51393" w14:textId="6FF70939" w:rsidR="00AF25DA" w:rsidRDefault="006B577B" w:rsidP="00466548">
      <w:pPr>
        <w:pStyle w:val="BodyText"/>
        <w:spacing w:after="0" w:line="240" w:lineRule="auto"/>
        <w:ind w:firstLine="0"/>
      </w:pPr>
      <w:r>
        <w:tab/>
      </w:r>
      <w:r>
        <w:tab/>
      </w:r>
      <w:r w:rsidR="008C29A1" w:rsidRPr="00694DBB">
        <w:t>The likelihood of a discrete result given an input variable can be estimated using the logistic regression approach.</w:t>
      </w:r>
      <w:r w:rsidR="008C29A1">
        <w:t xml:space="preserve"> </w:t>
      </w:r>
      <w:r w:rsidR="008C29A1" w:rsidRPr="00694DBB">
        <w:t>The most common logistic regression models contain a binary outcome, which is anything with two possible values</w:t>
      </w:r>
      <w:r w:rsidR="00EE0885">
        <w:t>,</w:t>
      </w:r>
      <w:r w:rsidR="008C29A1" w:rsidRPr="00694DBB">
        <w:t xml:space="preserve"> such as true or false, yes or no, and so </w:t>
      </w:r>
      <w:r w:rsidR="0097757E">
        <w:t>on</w:t>
      </w:r>
      <w:r w:rsidR="008C29A1" w:rsidRPr="00694DBB">
        <w:t>.</w:t>
      </w:r>
      <w:r w:rsidR="008C29A1">
        <w:t xml:space="preserve"> </w:t>
      </w:r>
      <w:r w:rsidR="008C29A1" w:rsidRPr="00694DBB">
        <w:t>Multinomial logistic regression can depict events with more than two distinct likely outcomes.</w:t>
      </w:r>
      <w:r w:rsidR="008C29A1">
        <w:t xml:space="preserve"> </w:t>
      </w:r>
      <w:r w:rsidR="0001058B" w:rsidRPr="0001058B">
        <w:t>Consider that there are classification challenges in cyber security, such as attack detection, logistic regression is a powerful analytical tool for classifying new data.</w:t>
      </w:r>
      <w:r w:rsidR="008C29A1">
        <w:t xml:space="preserve"> </w:t>
      </w:r>
      <w:r w:rsidR="008C29A1" w:rsidRPr="0055072E">
        <w:t>Logistic regression is an effective supervised machine learning method for binary classification problems.</w:t>
      </w:r>
      <w:r w:rsidR="008C29A1">
        <w:t xml:space="preserve"> It</w:t>
      </w:r>
      <w:r w:rsidR="008C29A1" w:rsidRPr="008918F9">
        <w:t xml:space="preserve"> is a kind of linear regression used to solve classification issues [</w:t>
      </w:r>
      <w:r w:rsidR="00EA2D1B">
        <w:t>9</w:t>
      </w:r>
      <w:r w:rsidR="008C29A1" w:rsidRPr="008918F9">
        <w:t>].</w:t>
      </w:r>
      <w:r w:rsidR="008C29A1">
        <w:t xml:space="preserve"> </w:t>
      </w:r>
      <w:r w:rsidR="008C29A1" w:rsidRPr="00A7712A">
        <w:t xml:space="preserve">The main difference between logistic and linear regression is that its range is </w:t>
      </w:r>
      <w:r w:rsidR="00874792">
        <w:t>limited</w:t>
      </w:r>
      <w:r w:rsidR="008C29A1" w:rsidRPr="00A7712A">
        <w:t xml:space="preserve"> to 0 and 1. </w:t>
      </w:r>
      <w:r w:rsidR="008C29A1">
        <w:t>Also</w:t>
      </w:r>
      <w:r w:rsidR="008C29A1" w:rsidRPr="00A7712A">
        <w:t xml:space="preserve">, unlike linear regression, logistic regression does not require a linear relationship between input and output variables. </w:t>
      </w:r>
      <w:r w:rsidR="00874792">
        <w:t>It</w:t>
      </w:r>
      <w:r w:rsidR="008C29A1">
        <w:t xml:space="preserve"> is d</w:t>
      </w:r>
      <w:r w:rsidR="008C29A1" w:rsidRPr="0075596B">
        <w:t>ue to the odds ratio having undergone a nonlinear log transformation</w:t>
      </w:r>
      <w:r w:rsidR="008C29A1">
        <w:t xml:space="preserve">. </w:t>
      </w:r>
      <w:r w:rsidR="008C29A1" w:rsidRPr="00A7712A">
        <w:t xml:space="preserve">Logistic regression predicts the probability of the default class and converts the </w:t>
      </w:r>
      <w:r w:rsidR="008C29A1" w:rsidRPr="007302AE">
        <w:t>likelihood</w:t>
      </w:r>
      <w:r w:rsidR="008C29A1" w:rsidRPr="00A7712A">
        <w:t xml:space="preserve"> into a binary value (0 or 1) for classification using the </w:t>
      </w:r>
      <w:r w:rsidR="008C29A1">
        <w:t>“</w:t>
      </w:r>
      <w:r w:rsidR="008C29A1" w:rsidRPr="00A7712A">
        <w:t>sigmoid</w:t>
      </w:r>
      <w:r w:rsidR="008C29A1">
        <w:t>”</w:t>
      </w:r>
      <w:r w:rsidR="008C29A1" w:rsidRPr="00A7712A">
        <w:t xml:space="preserve"> function as follows:</w:t>
      </w:r>
    </w:p>
    <w:p w14:paraId="6F370206" w14:textId="77777777" w:rsidR="008C29A1" w:rsidRDefault="008C29A1" w:rsidP="00466548">
      <w:pPr>
        <w:pStyle w:val="BodyText"/>
        <w:spacing w:after="0" w:line="240" w:lineRule="auto"/>
        <w:ind w:firstLine="0"/>
      </w:pPr>
    </w:p>
    <w:p w14:paraId="637EC428" w14:textId="61D2500F" w:rsidR="00830179" w:rsidRDefault="00510E70" w:rsidP="00830179">
      <w:pPr>
        <w:pStyle w:val="BodyText"/>
        <w:spacing w:after="0" w:line="240" w:lineRule="auto"/>
        <w:ind w:firstLine="0"/>
        <w:jc w:val="center"/>
        <w:rPr>
          <w:rFonts w:eastAsiaTheme="minorEastAsia"/>
        </w:rP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-x</m:t>
                </m:r>
              </m:sup>
            </m:sSup>
          </m:den>
        </m:f>
      </m:oMath>
      <w:r w:rsidR="008C29A1">
        <w:rPr>
          <w:rFonts w:eastAsiaTheme="minorEastAsia"/>
        </w:rPr>
        <w:t xml:space="preserve"> </w:t>
      </w:r>
      <w:r w:rsidR="00830179">
        <w:rPr>
          <w:rFonts w:eastAsiaTheme="minorEastAsia"/>
        </w:rPr>
        <w:tab/>
      </w:r>
      <w:r w:rsidR="00830179">
        <w:rPr>
          <w:rFonts w:eastAsiaTheme="minorEastAsia"/>
        </w:rPr>
        <w:tab/>
      </w:r>
      <w:r w:rsidR="003B5F8A">
        <w:rPr>
          <w:rFonts w:eastAsiaTheme="minorEastAsia"/>
        </w:rPr>
        <w:t xml:space="preserve">                           </w:t>
      </w:r>
      <w:r w:rsidR="008C29A1">
        <w:rPr>
          <w:rFonts w:eastAsiaTheme="minorEastAsia"/>
        </w:rPr>
        <w:t xml:space="preserve">                                        </w:t>
      </w:r>
      <w:r w:rsidR="003B5F8A">
        <w:rPr>
          <w:rFonts w:eastAsiaTheme="minorEastAsia"/>
        </w:rPr>
        <w:t xml:space="preserve">   </w:t>
      </w:r>
      <w:r w:rsidR="008C29A1">
        <w:rPr>
          <w:rFonts w:eastAsiaTheme="minorEastAsia"/>
        </w:rPr>
        <w:t>(1.1)</w:t>
      </w:r>
    </w:p>
    <w:p w14:paraId="16B04734" w14:textId="5C232866" w:rsidR="00830179" w:rsidRDefault="008C29A1" w:rsidP="008C29A1">
      <w:pPr>
        <w:pStyle w:val="BodyText"/>
        <w:spacing w:after="0" w:line="240" w:lineRule="auto"/>
        <w:ind w:firstLine="0"/>
      </w:pPr>
      <w:r>
        <w:tab/>
      </w:r>
      <w:r>
        <w:tab/>
      </w:r>
    </w:p>
    <w:p w14:paraId="32667FE7" w14:textId="77777777" w:rsidR="00767BF4" w:rsidRPr="00767BF4" w:rsidRDefault="00AF25DA" w:rsidP="00767BF4">
      <w:pPr>
        <w:pStyle w:val="Heading2"/>
        <w:spacing w:before="0" w:after="0"/>
        <w:rPr>
          <w:b/>
          <w:i w:val="0"/>
        </w:rPr>
      </w:pPr>
      <w:r>
        <w:rPr>
          <w:b/>
          <w:i w:val="0"/>
        </w:rPr>
        <w:t>K-nearest Neighbors</w:t>
      </w:r>
    </w:p>
    <w:p w14:paraId="1E8246E5" w14:textId="335FAC7B" w:rsidR="008C29A1" w:rsidRPr="003C69B9" w:rsidRDefault="006B577B" w:rsidP="008C29A1">
      <w:pPr>
        <w:pStyle w:val="BodyText"/>
        <w:spacing w:after="0" w:line="240" w:lineRule="auto"/>
        <w:ind w:firstLine="0"/>
      </w:pPr>
      <w:r>
        <w:tab/>
      </w:r>
      <w:r>
        <w:tab/>
      </w:r>
      <w:r w:rsidR="003E32C5" w:rsidRPr="003E32C5">
        <w:t>K-Nearest Neighbor assigns a case to the class with the highest frequency of occurrence among its k neighbors.</w:t>
      </w:r>
      <w:r w:rsidR="008C29A1" w:rsidRPr="003C69B9">
        <w:t xml:space="preserve"> Distance functions such as Euclidean are used to compute the distance between an instance and its neighbors.</w:t>
      </w:r>
    </w:p>
    <w:p w14:paraId="02BF9F26" w14:textId="50D93A6F" w:rsidR="00AF25DA" w:rsidRDefault="00000000" w:rsidP="00AF25DA">
      <m:oMath>
        <m:sSub>
          <m:sSubPr>
            <m:ctrlPr>
              <w:rPr>
                <w:rFonts w:ascii="Cambria Math" w:hAnsi="Cambria Math"/>
                <w:i/>
              </w:rPr>
            </m:ctrlPr>
          </m:sSubPr>
          <m:e>
            <m:r>
              <w:rPr>
                <w:rFonts w:ascii="Cambria Math" w:hAnsi="Cambria Math"/>
              </w:rPr>
              <m:t>D</m:t>
            </m:r>
          </m:e>
          <m:sub>
            <m:r>
              <w:rPr>
                <w:rFonts w:ascii="Cambria Math" w:hAnsi="Cambria Math"/>
              </w:rPr>
              <m:t>Euclidean</m:t>
            </m:r>
          </m:sub>
        </m:sSub>
        <m:r>
          <w:rPr>
            <w:rFonts w:ascii="Cambria Math"/>
          </w:rPr>
          <m:t>=</m:t>
        </m:r>
        <m:rad>
          <m:radPr>
            <m:degHide m:val="1"/>
            <m:ctrlPr>
              <w:rPr>
                <w:rFonts w:ascii="Cambria Math" w:hAnsi="Cambria Math"/>
                <w:i/>
              </w:rPr>
            </m:ctrlPr>
          </m:radPr>
          <m:deg/>
          <m:e>
            <m:nary>
              <m:naryPr>
                <m:chr m:val="∑"/>
                <m:limLoc m:val="undOvr"/>
                <m:ctrlPr>
                  <w:rPr>
                    <w:rFonts w:ascii="Cambria Math" w:hAnsi="Cambria Math"/>
                    <w:i/>
                  </w:rPr>
                </m:ctrlPr>
              </m:naryPr>
              <m:sub>
                <m:r>
                  <w:rPr>
                    <w:rFonts w:ascii="Cambria Math" w:hAnsi="Cambria Math"/>
                  </w:rPr>
                  <m:t>i</m:t>
                </m:r>
                <m:r>
                  <w:rPr>
                    <w:rFonts w:ascii="Cambria Math"/>
                  </w:rPr>
                  <m:t>=1</m:t>
                </m:r>
              </m:sub>
              <m:sup>
                <m:r>
                  <w:rPr>
                    <w:rFonts w:ascii="Cambria Math" w:hAnsi="Cambria Math"/>
                  </w:rPr>
                  <m:t>k</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e>
                    </m:d>
                  </m:e>
                  <m:sup>
                    <m:r>
                      <w:rPr>
                        <w:rFonts w:ascii="Cambria Math"/>
                      </w:rPr>
                      <m:t>2</m:t>
                    </m:r>
                  </m:sup>
                </m:sSup>
              </m:e>
            </m:nary>
          </m:e>
        </m:rad>
      </m:oMath>
      <w:r w:rsidR="00AF25DA" w:rsidRPr="00922B9B">
        <w:t xml:space="preserve">    </w:t>
      </w:r>
      <w:r w:rsidR="003B5F8A">
        <w:t xml:space="preserve"> </w:t>
      </w:r>
      <w:r w:rsidR="00AF25DA" w:rsidRPr="00922B9B">
        <w:t xml:space="preserve">                        </w:t>
      </w:r>
      <w:r w:rsidR="003B5F8A">
        <w:t xml:space="preserve">         </w:t>
      </w:r>
      <w:r w:rsidR="00AF25DA" w:rsidRPr="00922B9B">
        <w:t xml:space="preserve">       </w:t>
      </w:r>
      <w:r w:rsidR="00AF25DA">
        <w:tab/>
      </w:r>
      <w:r w:rsidR="00AF25DA">
        <w:tab/>
      </w:r>
      <w:r w:rsidR="00AF25DA" w:rsidRPr="00922B9B">
        <w:t>(1.2)</w:t>
      </w:r>
    </w:p>
    <w:p w14:paraId="6DBEB179" w14:textId="77777777" w:rsidR="00E63027" w:rsidRDefault="00E63027" w:rsidP="001C430E">
      <w:pPr>
        <w:ind w:firstLine="720"/>
        <w:jc w:val="both"/>
      </w:pPr>
    </w:p>
    <w:p w14:paraId="2357CEE3" w14:textId="5C04F8FB" w:rsidR="001C430E" w:rsidRPr="009D67DE" w:rsidRDefault="00347461" w:rsidP="001C430E">
      <w:pPr>
        <w:ind w:firstLine="720"/>
        <w:jc w:val="both"/>
      </w:pPr>
      <w:r w:rsidRPr="00347461">
        <w:t>K-nearest Neighbor (KNN) is a supervised machine learning technique used to solve classification and regression problems [</w:t>
      </w:r>
      <w:r w:rsidR="00EA2D1B">
        <w:t>10</w:t>
      </w:r>
      <w:r w:rsidRPr="00347461">
        <w:t>].</w:t>
      </w:r>
      <w:r w:rsidR="008C29A1" w:rsidRPr="003C69B9">
        <w:t xml:space="preserve"> It operates according to the similarity measurement principle.</w:t>
      </w:r>
      <w:r w:rsidR="001C430E">
        <w:t xml:space="preserve"> </w:t>
      </w:r>
      <w:r w:rsidR="001C430E" w:rsidRPr="009D67DE">
        <w:t xml:space="preserve">Therefore, </w:t>
      </w:r>
      <w:r w:rsidR="001C430E">
        <w:t>predicting</w:t>
      </w:r>
      <w:r w:rsidR="001C430E" w:rsidRPr="009D67DE">
        <w:t xml:space="preserve"> a new value </w:t>
      </w:r>
      <w:r w:rsidR="001C430E">
        <w:t>requires</w:t>
      </w:r>
      <w:r w:rsidR="001C430E" w:rsidRPr="009D67DE">
        <w:t xml:space="preserve"> </w:t>
      </w:r>
      <w:r w:rsidR="001C430E">
        <w:t>considering</w:t>
      </w:r>
      <w:r w:rsidR="001C430E" w:rsidRPr="009D67DE">
        <w:t xml:space="preserve"> neighbors. </w:t>
      </w:r>
      <w:r w:rsidR="00777A0F" w:rsidRPr="00777A0F">
        <w:t>In a regression problem, KNN is used to get the mean of the k labels.</w:t>
      </w:r>
      <w:r w:rsidR="001C430E" w:rsidRPr="009D67DE">
        <w:t xml:space="preserve"> For classification </w:t>
      </w:r>
      <w:r w:rsidR="001C430E">
        <w:t>tasks</w:t>
      </w:r>
      <w:r w:rsidR="001C430E" w:rsidRPr="009D67DE">
        <w:t>, it will return the mode of k labels.</w:t>
      </w:r>
    </w:p>
    <w:p w14:paraId="171FF5A1" w14:textId="77777777" w:rsidR="00AF25DA" w:rsidRPr="00767BF4" w:rsidRDefault="00AF25DA" w:rsidP="00AF25DA">
      <w:pPr>
        <w:pStyle w:val="Heading2"/>
        <w:spacing w:before="0" w:after="0"/>
        <w:rPr>
          <w:b/>
          <w:i w:val="0"/>
        </w:rPr>
      </w:pPr>
      <w:bookmarkStart w:id="0" w:name="_Hlk112461037"/>
      <w:r>
        <w:rPr>
          <w:b/>
          <w:i w:val="0"/>
        </w:rPr>
        <w:lastRenderedPageBreak/>
        <w:t>Dataset Used</w:t>
      </w:r>
    </w:p>
    <w:p w14:paraId="52D00B67" w14:textId="77777777" w:rsidR="001C430E" w:rsidRPr="009D67DE" w:rsidRDefault="001C430E" w:rsidP="001C430E">
      <w:pPr>
        <w:ind w:firstLine="720"/>
        <w:jc w:val="both"/>
      </w:pPr>
      <w:r w:rsidRPr="009D67DE">
        <w:t>The dataset used in this study relates to the field of education. The 768-row dataset contains the three independent variables listed below:</w:t>
      </w:r>
    </w:p>
    <w:p w14:paraId="12525D3D" w14:textId="77777777" w:rsidR="001C430E" w:rsidRPr="009D67DE" w:rsidRDefault="001C430E" w:rsidP="001C430E">
      <w:pPr>
        <w:pStyle w:val="Default"/>
        <w:numPr>
          <w:ilvl w:val="0"/>
          <w:numId w:val="16"/>
        </w:numPr>
        <w:jc w:val="both"/>
        <w:rPr>
          <w:rFonts w:eastAsia="Times New Roman"/>
          <w:color w:val="auto"/>
          <w:sz w:val="20"/>
          <w:szCs w:val="20"/>
        </w:rPr>
      </w:pPr>
      <w:r w:rsidRPr="009D67DE">
        <w:rPr>
          <w:rFonts w:eastAsia="Times New Roman"/>
          <w:color w:val="auto"/>
          <w:sz w:val="20"/>
          <w:szCs w:val="20"/>
        </w:rPr>
        <w:t>Written: the score obtained in the written exam.</w:t>
      </w:r>
    </w:p>
    <w:p w14:paraId="7CCFB96F" w14:textId="77777777" w:rsidR="001C430E" w:rsidRPr="009D67DE" w:rsidRDefault="001C430E" w:rsidP="001C430E">
      <w:pPr>
        <w:pStyle w:val="Default"/>
        <w:numPr>
          <w:ilvl w:val="0"/>
          <w:numId w:val="16"/>
        </w:numPr>
        <w:jc w:val="both"/>
        <w:rPr>
          <w:rFonts w:eastAsia="Times New Roman"/>
          <w:color w:val="auto"/>
          <w:sz w:val="20"/>
          <w:szCs w:val="20"/>
        </w:rPr>
      </w:pPr>
      <w:r w:rsidRPr="009D67DE">
        <w:rPr>
          <w:rFonts w:eastAsia="Times New Roman"/>
          <w:color w:val="auto"/>
          <w:sz w:val="20"/>
          <w:szCs w:val="20"/>
        </w:rPr>
        <w:t>Presentation: the score obtained in the presentation skill.</w:t>
      </w:r>
    </w:p>
    <w:p w14:paraId="4809D414" w14:textId="77777777" w:rsidR="001C430E" w:rsidRPr="009D67DE" w:rsidRDefault="001C430E" w:rsidP="001C430E">
      <w:pPr>
        <w:pStyle w:val="Default"/>
        <w:numPr>
          <w:ilvl w:val="0"/>
          <w:numId w:val="16"/>
        </w:numPr>
        <w:jc w:val="both"/>
        <w:rPr>
          <w:rFonts w:eastAsia="Times New Roman"/>
          <w:color w:val="auto"/>
          <w:sz w:val="20"/>
          <w:szCs w:val="20"/>
        </w:rPr>
      </w:pPr>
      <w:r w:rsidRPr="009D67DE">
        <w:rPr>
          <w:rFonts w:eastAsia="Times New Roman"/>
          <w:color w:val="auto"/>
          <w:sz w:val="20"/>
          <w:szCs w:val="20"/>
        </w:rPr>
        <w:t>Viva: the score obtained in the viva.</w:t>
      </w:r>
    </w:p>
    <w:p w14:paraId="3D94E9CD" w14:textId="545710B9" w:rsidR="001C430E" w:rsidRPr="009D67DE" w:rsidRDefault="001C430E" w:rsidP="001C430E">
      <w:pPr>
        <w:ind w:firstLine="720"/>
        <w:jc w:val="both"/>
      </w:pPr>
      <w:r w:rsidRPr="009D67DE">
        <w:t xml:space="preserve">One dependent variable, </w:t>
      </w:r>
      <w:r w:rsidRPr="009D67DE">
        <w:rPr>
          <w:b/>
          <w:bCs/>
          <w:i/>
          <w:iCs/>
        </w:rPr>
        <w:t>admission_chance</w:t>
      </w:r>
      <w:r w:rsidRPr="009D67DE">
        <w:t>, can be predicted and will range from 0 to 1.</w:t>
      </w:r>
      <w:r>
        <w:t xml:space="preserve"> </w:t>
      </w:r>
      <w:r w:rsidR="00D72C6C" w:rsidRPr="00D72C6C">
        <w:t>The dataset was imported and split randomly into two halves using the holdout method.</w:t>
      </w:r>
      <w:r w:rsidRPr="009D67DE">
        <w:t xml:space="preserve"> The training with 614 observations using 80% of the dataset is shown in the first section. </w:t>
      </w:r>
      <w:r w:rsidR="005E11D8" w:rsidRPr="005E11D8">
        <w:t>The second part depicts the testing with 154 cases and 20% of the dataset.</w:t>
      </w:r>
    </w:p>
    <w:bookmarkEnd w:id="0"/>
    <w:p w14:paraId="14DA3225" w14:textId="77777777" w:rsidR="001C430E" w:rsidRPr="009D67DE" w:rsidRDefault="001C430E" w:rsidP="001C430E">
      <w:pPr>
        <w:ind w:firstLine="720"/>
        <w:jc w:val="both"/>
        <w:rPr>
          <w:b/>
          <w:bCs/>
        </w:rPr>
      </w:pPr>
    </w:p>
    <w:p w14:paraId="637E4923" w14:textId="77777777" w:rsidR="00AF25DA" w:rsidRPr="00767BF4" w:rsidRDefault="00AF25DA" w:rsidP="00AF25DA">
      <w:pPr>
        <w:pStyle w:val="Heading2"/>
        <w:spacing w:before="0" w:after="0"/>
        <w:rPr>
          <w:b/>
          <w:i w:val="0"/>
        </w:rPr>
      </w:pPr>
      <w:r>
        <w:rPr>
          <w:b/>
          <w:i w:val="0"/>
        </w:rPr>
        <w:t xml:space="preserve">Flow diagram for </w:t>
      </w:r>
      <w:r w:rsidR="002E43B9">
        <w:rPr>
          <w:b/>
          <w:i w:val="0"/>
        </w:rPr>
        <w:t xml:space="preserve">the </w:t>
      </w:r>
      <w:r>
        <w:rPr>
          <w:b/>
          <w:i w:val="0"/>
        </w:rPr>
        <w:t>proposed approach</w:t>
      </w:r>
    </w:p>
    <w:p w14:paraId="7EC8B9B9" w14:textId="15D46576" w:rsidR="00AF25DA" w:rsidRDefault="00AF25DA" w:rsidP="00466548">
      <w:pPr>
        <w:pStyle w:val="BodyText"/>
        <w:spacing w:after="0" w:line="240" w:lineRule="auto"/>
        <w:ind w:firstLine="0"/>
      </w:pPr>
    </w:p>
    <w:p w14:paraId="10451D16" w14:textId="264CE2A1" w:rsidR="006D687A" w:rsidRDefault="0022338F" w:rsidP="00466548">
      <w:pPr>
        <w:pStyle w:val="BodyText"/>
        <w:spacing w:after="0" w:line="240" w:lineRule="auto"/>
        <w:ind w:firstLine="0"/>
      </w:pPr>
      <w:r>
        <w:rPr>
          <w:noProof/>
        </w:rPr>
        <mc:AlternateContent>
          <mc:Choice Requires="wpg">
            <w:drawing>
              <wp:anchor distT="0" distB="0" distL="114300" distR="114300" simplePos="0" relativeHeight="251875328" behindDoc="0" locked="0" layoutInCell="1" allowOverlap="1" wp14:anchorId="579E6E7A" wp14:editId="16D565F6">
                <wp:simplePos x="0" y="0"/>
                <wp:positionH relativeFrom="margin">
                  <wp:posOffset>1308100</wp:posOffset>
                </wp:positionH>
                <wp:positionV relativeFrom="paragraph">
                  <wp:posOffset>6350</wp:posOffset>
                </wp:positionV>
                <wp:extent cx="3130550" cy="6794500"/>
                <wp:effectExtent l="0" t="0" r="12700" b="25400"/>
                <wp:wrapNone/>
                <wp:docPr id="1" name="Group 1"/>
                <wp:cNvGraphicFramePr/>
                <a:graphic xmlns:a="http://schemas.openxmlformats.org/drawingml/2006/main">
                  <a:graphicData uri="http://schemas.microsoft.com/office/word/2010/wordprocessingGroup">
                    <wpg:wgp>
                      <wpg:cNvGrpSpPr/>
                      <wpg:grpSpPr>
                        <a:xfrm>
                          <a:off x="0" y="0"/>
                          <a:ext cx="3130550" cy="6794500"/>
                          <a:chOff x="0" y="0"/>
                          <a:chExt cx="3130550" cy="6864350"/>
                        </a:xfrm>
                      </wpg:grpSpPr>
                      <wpg:grpSp>
                        <wpg:cNvPr id="94" name="Group 94"/>
                        <wpg:cNvGrpSpPr/>
                        <wpg:grpSpPr>
                          <a:xfrm>
                            <a:off x="0" y="0"/>
                            <a:ext cx="3130550" cy="6572250"/>
                            <a:chOff x="0" y="0"/>
                            <a:chExt cx="3130550" cy="6261100"/>
                          </a:xfrm>
                        </wpg:grpSpPr>
                        <wps:wsp>
                          <wps:cNvPr id="69" name="Oval 69"/>
                          <wps:cNvSpPr/>
                          <wps:spPr>
                            <a:xfrm>
                              <a:off x="1244600" y="0"/>
                              <a:ext cx="679450" cy="31115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51C5C4" w14:textId="56650431" w:rsidR="00EB1C2A" w:rsidRDefault="00EB1C2A" w:rsidP="00EB1C2A">
                                <w: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Straight Arrow Connector 70"/>
                          <wps:cNvCnPr/>
                          <wps:spPr>
                            <a:xfrm>
                              <a:off x="1581150" y="31750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1" name="Rectangle 71"/>
                          <wps:cNvSpPr/>
                          <wps:spPr>
                            <a:xfrm>
                              <a:off x="908050" y="539750"/>
                              <a:ext cx="1346200" cy="2476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91836B" w14:textId="1B87EB06" w:rsidR="00EB1C2A" w:rsidRDefault="00EB1C2A" w:rsidP="00EB1C2A">
                                <w:r>
                                  <w:t>Import Libraries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908050" y="1016000"/>
                              <a:ext cx="1346200" cy="241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DBA152" w14:textId="26A8A4FD" w:rsidR="008C0345" w:rsidRDefault="008C0345" w:rsidP="008C0345">
                                <w:r>
                                  <w:t>Import Dataset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Straight Arrow Connector 73"/>
                          <wps:cNvCnPr/>
                          <wps:spPr>
                            <a:xfrm>
                              <a:off x="1574800" y="78740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4" name="Straight Arrow Connector 74"/>
                          <wps:cNvCnPr/>
                          <wps:spPr>
                            <a:xfrm>
                              <a:off x="1568450" y="125730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5" name="Rectangle 75"/>
                          <wps:cNvSpPr/>
                          <wps:spPr>
                            <a:xfrm>
                              <a:off x="908050" y="1492250"/>
                              <a:ext cx="1352550" cy="2349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E382D1" w14:textId="15018826" w:rsidR="008C0345" w:rsidRDefault="008C0345" w:rsidP="008C0345">
                                <w:r>
                                  <w:t>Segregating Variables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Straight Arrow Connector 76"/>
                          <wps:cNvCnPr/>
                          <wps:spPr>
                            <a:xfrm>
                              <a:off x="1568450" y="172720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7" name="Rectangle 77"/>
                          <wps:cNvSpPr/>
                          <wps:spPr>
                            <a:xfrm>
                              <a:off x="88900" y="1955800"/>
                              <a:ext cx="3016250" cy="2667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8972C9" w14:textId="5BC54E95" w:rsidR="00446079" w:rsidRDefault="00446079" w:rsidP="00446079">
                                <w:r>
                                  <w:t xml:space="preserve">Splitting into </w:t>
                                </w:r>
                                <w:r w:rsidR="007D50B3">
                                  <w:t xml:space="preserve">the </w:t>
                                </w:r>
                                <w:r>
                                  <w:t>training set, validation set, and testing 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Straight Arrow Connector 78"/>
                          <wps:cNvCnPr/>
                          <wps:spPr>
                            <a:xfrm>
                              <a:off x="1568450" y="222250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9" name="Rectangle 79"/>
                          <wps:cNvSpPr/>
                          <wps:spPr>
                            <a:xfrm>
                              <a:off x="476250" y="2451100"/>
                              <a:ext cx="2190750" cy="2476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0ADC18" w14:textId="74B820DA" w:rsidR="00446079" w:rsidRDefault="00446079" w:rsidP="00446079">
                                <w:r>
                                  <w:t>Use Logistic Regression and KNN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raight Arrow Connector 80"/>
                          <wps:cNvCnPr/>
                          <wps:spPr>
                            <a:xfrm>
                              <a:off x="1562100" y="269875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1" name="Rectangle 81"/>
                          <wps:cNvSpPr/>
                          <wps:spPr>
                            <a:xfrm>
                              <a:off x="476250" y="2927350"/>
                              <a:ext cx="2190750" cy="241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EF93A6" w14:textId="05252146" w:rsidR="00446079" w:rsidRDefault="00446079" w:rsidP="00446079">
                                <w:r>
                                  <w:t>Train prediction and Test prediction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Straight Arrow Connector 82"/>
                          <wps:cNvCnPr/>
                          <wps:spPr>
                            <a:xfrm>
                              <a:off x="1562100" y="317500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3" name="Rectangle 83"/>
                          <wps:cNvSpPr/>
                          <wps:spPr>
                            <a:xfrm>
                              <a:off x="0" y="3403600"/>
                              <a:ext cx="3130550" cy="260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40CBFF" w14:textId="04AC0009" w:rsidR="00202DBA" w:rsidRDefault="00202DBA" w:rsidP="00202DBA">
                                <w:r>
                                  <w:t>Hyperparameter tuning for Logistic Regression and KNN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Straight Arrow Connector 84"/>
                          <wps:cNvCnPr/>
                          <wps:spPr>
                            <a:xfrm>
                              <a:off x="1562100" y="366395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5" name="Rectangle 85"/>
                          <wps:cNvSpPr/>
                          <wps:spPr>
                            <a:xfrm>
                              <a:off x="476250" y="3898900"/>
                              <a:ext cx="2190750" cy="241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1A09E2" w14:textId="5298A4B6" w:rsidR="00202DBA" w:rsidRDefault="00202DBA" w:rsidP="00202DBA">
                                <w:r>
                                  <w:t>Retaining model using best parameter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Straight Arrow Connector 86"/>
                          <wps:cNvCnPr/>
                          <wps:spPr>
                            <a:xfrm>
                              <a:off x="1562100" y="414655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7" name="Rectangle 87"/>
                          <wps:cNvSpPr/>
                          <wps:spPr>
                            <a:xfrm>
                              <a:off x="0" y="4375150"/>
                              <a:ext cx="3130550" cy="2540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D97DC8" w14:textId="2D45BD7B" w:rsidR="00202DBA" w:rsidRDefault="00202DBA" w:rsidP="00202DBA">
                                <w:r>
                                  <w:t>Testing the performance of a model on the test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Straight Arrow Connector 88"/>
                          <wps:cNvCnPr/>
                          <wps:spPr>
                            <a:xfrm>
                              <a:off x="1562100" y="462915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9" name="Rectangle 89"/>
                          <wps:cNvSpPr/>
                          <wps:spPr>
                            <a:xfrm>
                              <a:off x="476250" y="4851400"/>
                              <a:ext cx="2190750" cy="2349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C746B1" w14:textId="7E3FD001" w:rsidR="00B300F3" w:rsidRDefault="00B300F3" w:rsidP="00B300F3">
                                <w:r>
                                  <w:t xml:space="preserve">Test performance using </w:t>
                                </w:r>
                                <w:r w:rsidR="007D50B3">
                                  <w:t xml:space="preserve">the </w:t>
                                </w:r>
                                <w:r>
                                  <w:t>ROC curve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traight Arrow Connector 90"/>
                          <wps:cNvCnPr/>
                          <wps:spPr>
                            <a:xfrm>
                              <a:off x="1562100" y="508635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1" name="Diamond 91"/>
                          <wps:cNvSpPr/>
                          <wps:spPr>
                            <a:xfrm>
                              <a:off x="647700" y="5295900"/>
                              <a:ext cx="1828800" cy="723900"/>
                            </a:xfrm>
                            <a:prstGeom prst="diamond">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250A4C" w14:textId="1D1B0D5B" w:rsidR="00B300F3" w:rsidRDefault="00B300F3" w:rsidP="00B300F3">
                                <w:r>
                                  <w:t>Compare both the values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Straight Arrow Connector 92"/>
                          <wps:cNvCnPr/>
                          <wps:spPr>
                            <a:xfrm>
                              <a:off x="1562100" y="601980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93" name="Oval 93"/>
                        <wps:cNvSpPr/>
                        <wps:spPr>
                          <a:xfrm>
                            <a:off x="1219200" y="6565900"/>
                            <a:ext cx="685800" cy="29845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C9C029" w14:textId="40E12F22" w:rsidR="000F6809" w:rsidRDefault="000F6809" w:rsidP="000F6809">
                              <w: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79E6E7A" id="Group 1" o:spid="_x0000_s1026" style="position:absolute;left:0;text-align:left;margin-left:103pt;margin-top:.5pt;width:246.5pt;height:535pt;z-index:251875328;mso-position-horizontal-relative:margin;mso-height-relative:margin" coordsize="31305,68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">
                <v:group id="Group 94" o:spid="_x0000_s1027" style="position:absolute;width:31305;height:65722" coordsize="31305,6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oval id="Oval 69" o:spid="_x0000_s1028" style="position:absolute;left:12446;width:6794;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" fillcolor="white [3201]" strokecolor="black [3213]" strokeweight=".25pt">
                    <v:textbox>
                      <w:txbxContent>
                        <w:p w14:paraId="5F51C5C4" w14:textId="56650431" w:rsidR="00EB1C2A" w:rsidRDefault="00EB1C2A" w:rsidP="00EB1C2A">
                          <w:r>
                            <w:t>Start</w:t>
                          </w:r>
                        </w:p>
                      </w:txbxContent>
                    </v:textbox>
                  </v:oval>
                  <v:shapetype id="_x0000_t32" coordsize="21600,21600" o:spt="32" o:oned="t" path="m,l21600,21600e" filled="f">
                    <v:path arrowok="t" fillok="f" o:connecttype="none"/>
                    <o:lock v:ext="edit" shapetype="t"/>
                  </v:shapetype>
                  <v:shape id="Straight Arrow Connector 70" o:spid="_x0000_s1029" type="#_x0000_t32" style="position:absolute;left:15811;top:3175;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" strokecolor="black [3040]">
                    <v:stroke endarrow="block"/>
                  </v:shape>
                  <v:rect id="Rectangle 71" o:spid="_x0000_s1030" style="position:absolute;left:9080;top:5397;width:13462;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" fillcolor="white [3201]" strokecolor="black [3213]" strokeweight=".25pt">
                    <v:textbox>
                      <w:txbxContent>
                        <w:p w14:paraId="3091836B" w14:textId="1B87EB06" w:rsidR="00EB1C2A" w:rsidRDefault="00EB1C2A" w:rsidP="00EB1C2A">
                          <w:r>
                            <w:t>Import Libraries</w:t>
                          </w:r>
                        </w:p>
                      </w:txbxContent>
                    </v:textbox>
                  </v:rect>
                  <v:rect id="Rectangle 72" o:spid="_x0000_s1031" style="position:absolute;left:9080;top:10160;width:13462;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" fillcolor="white [3201]" strokecolor="black [3213]" strokeweight=".25pt">
                    <v:textbox>
                      <w:txbxContent>
                        <w:p w14:paraId="3CDBA152" w14:textId="26A8A4FD" w:rsidR="008C0345" w:rsidRDefault="008C0345" w:rsidP="008C0345">
                          <w:r>
                            <w:t>Import Dataset</w:t>
                          </w:r>
                        </w:p>
                      </w:txbxContent>
                    </v:textbox>
                  </v:rect>
                  <v:shape id="Straight Arrow Connector 73" o:spid="_x0000_s1032" type="#_x0000_t32" style="position:absolute;left:15748;top:7874;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" strokecolor="black [3040]">
                    <v:stroke endarrow="block"/>
                  </v:shape>
                  <v:shape id="Straight Arrow Connector 74" o:spid="_x0000_s1033" type="#_x0000_t32" style="position:absolute;left:15684;top:12573;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" strokecolor="black [3040]">
                    <v:stroke endarrow="block"/>
                  </v:shape>
                  <v:rect id="Rectangle 75" o:spid="_x0000_s1034" style="position:absolute;left:9080;top:14922;width:13526;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" fillcolor="white [3201]" strokecolor="black [3213]" strokeweight=".25pt">
                    <v:textbox>
                      <w:txbxContent>
                        <w:p w14:paraId="32E382D1" w14:textId="15018826" w:rsidR="008C0345" w:rsidRDefault="008C0345" w:rsidP="008C0345">
                          <w:r>
                            <w:t>Segregating Variables</w:t>
                          </w:r>
                        </w:p>
                      </w:txbxContent>
                    </v:textbox>
                  </v:rect>
                  <v:shape id="Straight Arrow Connector 76" o:spid="_x0000_s1035" type="#_x0000_t32" style="position:absolute;left:15684;top:17272;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" strokecolor="black [3040]">
                    <v:stroke endarrow="block"/>
                  </v:shape>
                  <v:rect id="Rectangle 77" o:spid="_x0000_s1036" style="position:absolute;left:889;top:19558;width:3016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" fillcolor="white [3201]" strokecolor="black [3213]" strokeweight=".25pt">
                    <v:textbox>
                      <w:txbxContent>
                        <w:p w14:paraId="2F8972C9" w14:textId="5BC54E95" w:rsidR="00446079" w:rsidRDefault="00446079" w:rsidP="00446079">
                          <w:r>
                            <w:t xml:space="preserve">Splitting into </w:t>
                          </w:r>
                          <w:r w:rsidR="007D50B3">
                            <w:t xml:space="preserve">the </w:t>
                          </w:r>
                          <w:r>
                            <w:t>training set, validation set, and testing set</w:t>
                          </w:r>
                        </w:p>
                      </w:txbxContent>
                    </v:textbox>
                  </v:rect>
                  <v:shape id="Straight Arrow Connector 78" o:spid="_x0000_s1037" type="#_x0000_t32" style="position:absolute;left:15684;top:22225;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" strokecolor="black [3040]">
                    <v:stroke endarrow="block"/>
                  </v:shape>
                  <v:rect id="Rectangle 79" o:spid="_x0000_s1038" style="position:absolute;left:4762;top:24511;width:21908;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" fillcolor="white [3201]" strokecolor="black [3213]" strokeweight=".25pt">
                    <v:textbox>
                      <w:txbxContent>
                        <w:p w14:paraId="4C0ADC18" w14:textId="74B820DA" w:rsidR="00446079" w:rsidRDefault="00446079" w:rsidP="00446079">
                          <w:r>
                            <w:t>Use Logistic Regression and KNN</w:t>
                          </w:r>
                        </w:p>
                      </w:txbxContent>
                    </v:textbox>
                  </v:rect>
                  <v:shape id="Straight Arrow Connector 80" o:spid="_x0000_s1039" type="#_x0000_t32" style="position:absolute;left:15621;top:26987;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" strokecolor="black [3040]">
                    <v:stroke endarrow="block"/>
                  </v:shape>
                  <v:rect id="Rectangle 81" o:spid="_x0000_s1040" style="position:absolute;left:4762;top:29273;width:21908;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" fillcolor="white [3201]" strokecolor="black [3213]" strokeweight=".25pt">
                    <v:textbox>
                      <w:txbxContent>
                        <w:p w14:paraId="54EF93A6" w14:textId="05252146" w:rsidR="00446079" w:rsidRDefault="00446079" w:rsidP="00446079">
                          <w:r>
                            <w:t>Train prediction and Test prediction</w:t>
                          </w:r>
                        </w:p>
                      </w:txbxContent>
                    </v:textbox>
                  </v:rect>
                  <v:shape id="Straight Arrow Connector 82" o:spid="_x0000_s1041" type="#_x0000_t32" style="position:absolute;left:15621;top:31750;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" strokecolor="black [3040]">
                    <v:stroke endarrow="block"/>
                  </v:shape>
                  <v:rect id="Rectangle 83" o:spid="_x0000_s1042" style="position:absolute;top:34036;width:31305;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" fillcolor="white [3201]" strokecolor="black [3213]" strokeweight=".25pt">
                    <v:textbox>
                      <w:txbxContent>
                        <w:p w14:paraId="7040CBFF" w14:textId="04AC0009" w:rsidR="00202DBA" w:rsidRDefault="00202DBA" w:rsidP="00202DBA">
                          <w:r>
                            <w:t>Hyperparameter tuning for Logistic Regression and KNN</w:t>
                          </w:r>
                        </w:p>
                      </w:txbxContent>
                    </v:textbox>
                  </v:rect>
                  <v:shape id="Straight Arrow Connector 84" o:spid="_x0000_s1043" type="#_x0000_t32" style="position:absolute;left:15621;top:36639;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" strokecolor="black [3040]">
                    <v:stroke endarrow="block"/>
                  </v:shape>
                  <v:rect id="Rectangle 85" o:spid="_x0000_s1044" style="position:absolute;left:4762;top:38989;width:21908;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" fillcolor="white [3201]" strokecolor="black [3213]" strokeweight=".25pt">
                    <v:textbox>
                      <w:txbxContent>
                        <w:p w14:paraId="391A09E2" w14:textId="5298A4B6" w:rsidR="00202DBA" w:rsidRDefault="00202DBA" w:rsidP="00202DBA">
                          <w:r>
                            <w:t>Retaining model using best parameter</w:t>
                          </w:r>
                        </w:p>
                      </w:txbxContent>
                    </v:textbox>
                  </v:rect>
                  <v:shape id="Straight Arrow Connector 86" o:spid="_x0000_s1045" type="#_x0000_t32" style="position:absolute;left:15621;top:41465;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" strokecolor="black [3040]">
                    <v:stroke endarrow="block"/>
                  </v:shape>
                  <v:rect id="Rectangle 87" o:spid="_x0000_s1046" style="position:absolute;top:43751;width:31305;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" fillcolor="white [3201]" strokecolor="black [3213]" strokeweight=".25pt">
                    <v:textbox>
                      <w:txbxContent>
                        <w:p w14:paraId="62D97DC8" w14:textId="2D45BD7B" w:rsidR="00202DBA" w:rsidRDefault="00202DBA" w:rsidP="00202DBA">
                          <w:r>
                            <w:t>Testing the performance of a model on the test data</w:t>
                          </w:r>
                        </w:p>
                      </w:txbxContent>
                    </v:textbox>
                  </v:rect>
                  <v:shape id="Straight Arrow Connector 88" o:spid="_x0000_s1047" type="#_x0000_t32" style="position:absolute;left:15621;top:46291;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" strokecolor="black [3040]">
                    <v:stroke endarrow="block"/>
                  </v:shape>
                  <v:rect id="Rectangle 89" o:spid="_x0000_s1048" style="position:absolute;left:4762;top:48514;width:21908;height:2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" fillcolor="white [3201]" strokecolor="black [3213]" strokeweight=".25pt">
                    <v:textbox>
                      <w:txbxContent>
                        <w:p w14:paraId="7DC746B1" w14:textId="7E3FD001" w:rsidR="00B300F3" w:rsidRDefault="00B300F3" w:rsidP="00B300F3">
                          <w:r>
                            <w:t xml:space="preserve">Test performance using </w:t>
                          </w:r>
                          <w:r w:rsidR="007D50B3">
                            <w:t xml:space="preserve">the </w:t>
                          </w:r>
                          <w:r>
                            <w:t>ROC curve</w:t>
                          </w:r>
                        </w:p>
                      </w:txbxContent>
                    </v:textbox>
                  </v:rect>
                  <v:shape id="Straight Arrow Connector 90" o:spid="_x0000_s1049" type="#_x0000_t32" style="position:absolute;left:15621;top:50863;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" strokecolor="black [3040]">
                    <v:stroke endarrow="block"/>
                  </v:shape>
                  <v:shapetype id="_x0000_t4" coordsize="21600,21600" o:spt="4" path="m10800,l,10800,10800,21600,21600,10800xe">
                    <v:stroke joinstyle="miter"/>
                    <v:path gradientshapeok="t" o:connecttype="rect" textboxrect="5400,5400,16200,16200"/>
                  </v:shapetype>
                  <v:shape id="Diamond 91" o:spid="_x0000_s1050" type="#_x0000_t4" style="position:absolute;left:6477;top:52959;width:18288;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" fillcolor="white [3201]" strokecolor="black [3213]" strokeweight=".25pt">
                    <v:textbox>
                      <w:txbxContent>
                        <w:p w14:paraId="1E250A4C" w14:textId="1D1B0D5B" w:rsidR="00B300F3" w:rsidRDefault="00B300F3" w:rsidP="00B300F3">
                          <w:r>
                            <w:t>Compare both the values</w:t>
                          </w:r>
                        </w:p>
                      </w:txbxContent>
                    </v:textbox>
                  </v:shape>
                  <v:shape id="Straight Arrow Connector 92" o:spid="_x0000_s1051" type="#_x0000_t32" style="position:absolute;left:15621;top:60198;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" strokecolor="black [3040]">
                    <v:stroke endarrow="block"/>
                  </v:shape>
                </v:group>
                <v:oval id="Oval 93" o:spid="_x0000_s1052" style="position:absolute;left:12192;top:65659;width:6858;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" fillcolor="white [3201]" strokecolor="black [3213]" strokeweight=".25pt">
                  <v:textbox>
                    <w:txbxContent>
                      <w:p w14:paraId="37C9C029" w14:textId="40E12F22" w:rsidR="000F6809" w:rsidRDefault="000F6809" w:rsidP="000F6809">
                        <w:r>
                          <w:t>End</w:t>
                        </w:r>
                      </w:p>
                    </w:txbxContent>
                  </v:textbox>
                </v:oval>
                <w10:wrap anchorx="margin"/>
              </v:group>
            </w:pict>
          </mc:Fallback>
        </mc:AlternateContent>
      </w:r>
    </w:p>
    <w:p w14:paraId="48079E68" w14:textId="3B181791" w:rsidR="00AF25DA" w:rsidRDefault="00AF25DA" w:rsidP="00466548">
      <w:pPr>
        <w:pStyle w:val="BodyText"/>
        <w:spacing w:after="0" w:line="240" w:lineRule="auto"/>
        <w:ind w:firstLine="0"/>
      </w:pPr>
    </w:p>
    <w:p w14:paraId="6754CB6E" w14:textId="309C784A" w:rsidR="00AF25DA" w:rsidRDefault="00AF25DA" w:rsidP="00466548">
      <w:pPr>
        <w:pStyle w:val="BodyText"/>
        <w:spacing w:after="0" w:line="240" w:lineRule="auto"/>
        <w:ind w:firstLine="0"/>
      </w:pPr>
    </w:p>
    <w:p w14:paraId="3B0D1806" w14:textId="5EE80955" w:rsidR="00AF25DA" w:rsidRDefault="00AF25DA" w:rsidP="00466548">
      <w:pPr>
        <w:pStyle w:val="BodyText"/>
        <w:spacing w:after="0" w:line="240" w:lineRule="auto"/>
        <w:ind w:firstLine="0"/>
      </w:pPr>
    </w:p>
    <w:p w14:paraId="005F6896" w14:textId="0F4002F6" w:rsidR="00AF25DA" w:rsidRDefault="00AF25DA" w:rsidP="00466548">
      <w:pPr>
        <w:pStyle w:val="BodyText"/>
        <w:spacing w:after="0" w:line="240" w:lineRule="auto"/>
        <w:ind w:firstLine="0"/>
      </w:pPr>
    </w:p>
    <w:p w14:paraId="673C0421" w14:textId="7A378698" w:rsidR="00AF25DA" w:rsidRDefault="00AF25DA" w:rsidP="00466548">
      <w:pPr>
        <w:pStyle w:val="BodyText"/>
        <w:spacing w:after="0" w:line="240" w:lineRule="auto"/>
        <w:ind w:firstLine="0"/>
      </w:pPr>
    </w:p>
    <w:p w14:paraId="04774454" w14:textId="101EFE23" w:rsidR="00AF25DA" w:rsidRDefault="00AF25DA" w:rsidP="00466548">
      <w:pPr>
        <w:pStyle w:val="BodyText"/>
        <w:spacing w:after="0" w:line="240" w:lineRule="auto"/>
        <w:ind w:firstLine="0"/>
      </w:pPr>
    </w:p>
    <w:p w14:paraId="6E850050" w14:textId="1AF43125" w:rsidR="00AF25DA" w:rsidRDefault="00AF25DA" w:rsidP="00466548">
      <w:pPr>
        <w:pStyle w:val="BodyText"/>
        <w:spacing w:after="0" w:line="240" w:lineRule="auto"/>
        <w:ind w:firstLine="0"/>
      </w:pPr>
    </w:p>
    <w:p w14:paraId="7F69E6EF" w14:textId="61607D86" w:rsidR="00AF25DA" w:rsidRDefault="00AF25DA" w:rsidP="00466548">
      <w:pPr>
        <w:pStyle w:val="BodyText"/>
        <w:spacing w:after="0" w:line="240" w:lineRule="auto"/>
        <w:ind w:firstLine="0"/>
      </w:pPr>
    </w:p>
    <w:p w14:paraId="1CCD51FE" w14:textId="69ADAB73" w:rsidR="00AF25DA" w:rsidRDefault="00AF25DA" w:rsidP="00466548">
      <w:pPr>
        <w:pStyle w:val="BodyText"/>
        <w:spacing w:after="0" w:line="240" w:lineRule="auto"/>
        <w:ind w:firstLine="0"/>
      </w:pPr>
    </w:p>
    <w:p w14:paraId="0BCF37CC" w14:textId="4F19F2C3" w:rsidR="00AF25DA" w:rsidRDefault="00AF25DA" w:rsidP="00466548">
      <w:pPr>
        <w:pStyle w:val="BodyText"/>
        <w:spacing w:after="0" w:line="240" w:lineRule="auto"/>
        <w:ind w:firstLine="0"/>
      </w:pPr>
    </w:p>
    <w:p w14:paraId="279C3B44" w14:textId="322DB4BF" w:rsidR="00AF25DA" w:rsidRDefault="00AF25DA" w:rsidP="00466548">
      <w:pPr>
        <w:pStyle w:val="BodyText"/>
        <w:spacing w:after="0" w:line="240" w:lineRule="auto"/>
        <w:ind w:firstLine="0"/>
      </w:pPr>
    </w:p>
    <w:p w14:paraId="2F9A7559" w14:textId="0E1EA46B" w:rsidR="00AF25DA" w:rsidRDefault="00AF25DA" w:rsidP="00466548">
      <w:pPr>
        <w:pStyle w:val="BodyText"/>
        <w:spacing w:after="0" w:line="240" w:lineRule="auto"/>
        <w:ind w:firstLine="0"/>
      </w:pPr>
    </w:p>
    <w:p w14:paraId="5394A269" w14:textId="5FECD9BA" w:rsidR="00AF25DA" w:rsidRDefault="00AF25DA" w:rsidP="00466548">
      <w:pPr>
        <w:pStyle w:val="BodyText"/>
        <w:spacing w:after="0" w:line="240" w:lineRule="auto"/>
        <w:ind w:firstLine="0"/>
      </w:pPr>
    </w:p>
    <w:p w14:paraId="08277023" w14:textId="4F77E7FB" w:rsidR="00AF25DA" w:rsidRDefault="00AF25DA" w:rsidP="00466548">
      <w:pPr>
        <w:pStyle w:val="BodyText"/>
        <w:spacing w:after="0" w:line="240" w:lineRule="auto"/>
        <w:ind w:firstLine="0"/>
      </w:pPr>
    </w:p>
    <w:p w14:paraId="6C05A7F5" w14:textId="23103408" w:rsidR="00AF25DA" w:rsidRDefault="00AF25DA" w:rsidP="00466548">
      <w:pPr>
        <w:pStyle w:val="BodyText"/>
        <w:spacing w:after="0" w:line="240" w:lineRule="auto"/>
        <w:ind w:firstLine="0"/>
      </w:pPr>
    </w:p>
    <w:p w14:paraId="30095984" w14:textId="0ECD9D6A" w:rsidR="00AF25DA" w:rsidRDefault="00AF25DA" w:rsidP="00466548">
      <w:pPr>
        <w:pStyle w:val="BodyText"/>
        <w:spacing w:after="0" w:line="240" w:lineRule="auto"/>
        <w:ind w:firstLine="0"/>
      </w:pPr>
    </w:p>
    <w:p w14:paraId="71BBEC00" w14:textId="1F2221ED" w:rsidR="00AF25DA" w:rsidRDefault="00AF25DA" w:rsidP="00466548">
      <w:pPr>
        <w:pStyle w:val="BodyText"/>
        <w:spacing w:after="0" w:line="240" w:lineRule="auto"/>
        <w:ind w:firstLine="0"/>
      </w:pPr>
    </w:p>
    <w:p w14:paraId="5159AE0A" w14:textId="0E9BD70F" w:rsidR="00AF25DA" w:rsidRDefault="00DB7357" w:rsidP="00466548">
      <w:pPr>
        <w:pStyle w:val="BodyText"/>
        <w:spacing w:after="0" w:line="240" w:lineRule="auto"/>
        <w:ind w:firstLine="0"/>
      </w:pPr>
      <w:r>
        <w:t xml:space="preserve">            </w:t>
      </w:r>
    </w:p>
    <w:p w14:paraId="7876A127" w14:textId="2CF89CE6" w:rsidR="00AF25DA" w:rsidRDefault="00AF25DA" w:rsidP="00466548">
      <w:pPr>
        <w:pStyle w:val="BodyText"/>
        <w:spacing w:after="0" w:line="240" w:lineRule="auto"/>
        <w:ind w:firstLine="0"/>
      </w:pPr>
    </w:p>
    <w:p w14:paraId="7A11481B" w14:textId="6F306386" w:rsidR="00AF25DA" w:rsidRDefault="00AF25DA" w:rsidP="00466548">
      <w:pPr>
        <w:pStyle w:val="BodyText"/>
        <w:spacing w:after="0" w:line="240" w:lineRule="auto"/>
        <w:ind w:firstLine="0"/>
      </w:pPr>
    </w:p>
    <w:p w14:paraId="0408263A" w14:textId="6202BB0C" w:rsidR="00DB7357" w:rsidRDefault="00DB7357" w:rsidP="00466548">
      <w:pPr>
        <w:pStyle w:val="BodyText"/>
        <w:spacing w:after="0" w:line="240" w:lineRule="auto"/>
        <w:ind w:firstLine="0"/>
      </w:pPr>
    </w:p>
    <w:p w14:paraId="47AF40A2" w14:textId="54F01645" w:rsidR="00DB7357" w:rsidRDefault="00DB7357" w:rsidP="00466548">
      <w:pPr>
        <w:pStyle w:val="BodyText"/>
        <w:spacing w:after="0" w:line="240" w:lineRule="auto"/>
        <w:ind w:firstLine="0"/>
      </w:pPr>
    </w:p>
    <w:p w14:paraId="294F5E38" w14:textId="71B428E1" w:rsidR="00DB7357" w:rsidRDefault="00DB7357" w:rsidP="00466548">
      <w:pPr>
        <w:pStyle w:val="BodyText"/>
        <w:spacing w:after="0" w:line="240" w:lineRule="auto"/>
        <w:ind w:firstLine="0"/>
      </w:pPr>
    </w:p>
    <w:p w14:paraId="64DE5C3D" w14:textId="7ED97D8A" w:rsidR="00DB7357" w:rsidRDefault="00DB7357" w:rsidP="00466548">
      <w:pPr>
        <w:pStyle w:val="BodyText"/>
        <w:spacing w:after="0" w:line="240" w:lineRule="auto"/>
        <w:ind w:firstLine="0"/>
      </w:pPr>
    </w:p>
    <w:p w14:paraId="41857E74" w14:textId="12F3189C" w:rsidR="00DB7357" w:rsidRDefault="00DB7357" w:rsidP="00466548">
      <w:pPr>
        <w:pStyle w:val="BodyText"/>
        <w:spacing w:after="0" w:line="240" w:lineRule="auto"/>
        <w:ind w:firstLine="0"/>
      </w:pPr>
    </w:p>
    <w:p w14:paraId="3951105E" w14:textId="17B16E36" w:rsidR="00DB7357" w:rsidRDefault="00DB7357" w:rsidP="00466548">
      <w:pPr>
        <w:pStyle w:val="BodyText"/>
        <w:spacing w:after="0" w:line="240" w:lineRule="auto"/>
        <w:ind w:firstLine="0"/>
      </w:pPr>
    </w:p>
    <w:p w14:paraId="75EDB306" w14:textId="180CC103" w:rsidR="00DB7357" w:rsidRDefault="00DB7357" w:rsidP="00466548">
      <w:pPr>
        <w:pStyle w:val="BodyText"/>
        <w:spacing w:after="0" w:line="240" w:lineRule="auto"/>
        <w:ind w:firstLine="0"/>
      </w:pPr>
    </w:p>
    <w:p w14:paraId="3AF9D4F5" w14:textId="4B2E5167" w:rsidR="00AF25DA" w:rsidRDefault="00AF25DA" w:rsidP="00466548">
      <w:pPr>
        <w:pStyle w:val="BodyText"/>
        <w:spacing w:after="0" w:line="240" w:lineRule="auto"/>
        <w:ind w:firstLine="0"/>
      </w:pPr>
    </w:p>
    <w:p w14:paraId="1D6B8483" w14:textId="363652F6" w:rsidR="00AF25DA" w:rsidRDefault="00AF25DA" w:rsidP="00466548">
      <w:pPr>
        <w:pStyle w:val="BodyText"/>
        <w:spacing w:after="0" w:line="240" w:lineRule="auto"/>
        <w:ind w:firstLine="0"/>
      </w:pPr>
    </w:p>
    <w:p w14:paraId="40C75055" w14:textId="5D8EFAA0" w:rsidR="00AF25DA" w:rsidRDefault="00AF25DA" w:rsidP="00466548">
      <w:pPr>
        <w:pStyle w:val="BodyText"/>
        <w:spacing w:after="0" w:line="240" w:lineRule="auto"/>
        <w:ind w:firstLine="0"/>
      </w:pPr>
    </w:p>
    <w:p w14:paraId="3961B64E" w14:textId="3DECFE02" w:rsidR="00AF25DA" w:rsidRDefault="00AF25DA" w:rsidP="00466548">
      <w:pPr>
        <w:pStyle w:val="BodyText"/>
        <w:spacing w:after="0" w:line="240" w:lineRule="auto"/>
        <w:ind w:firstLine="0"/>
      </w:pPr>
    </w:p>
    <w:p w14:paraId="749B979D" w14:textId="71C50A3F" w:rsidR="00AF25DA" w:rsidRDefault="00AF25DA" w:rsidP="00466548">
      <w:pPr>
        <w:pStyle w:val="BodyText"/>
        <w:spacing w:after="0" w:line="240" w:lineRule="auto"/>
        <w:ind w:firstLine="0"/>
      </w:pPr>
    </w:p>
    <w:p w14:paraId="1014549B" w14:textId="7C8D53B4" w:rsidR="00AF25DA" w:rsidRDefault="00AF25DA" w:rsidP="00466548">
      <w:pPr>
        <w:pStyle w:val="BodyText"/>
        <w:spacing w:after="0" w:line="240" w:lineRule="auto"/>
        <w:ind w:firstLine="0"/>
      </w:pPr>
    </w:p>
    <w:p w14:paraId="76FE6771" w14:textId="367B794C" w:rsidR="00AF25DA" w:rsidRDefault="00AF25DA" w:rsidP="00466548">
      <w:pPr>
        <w:pStyle w:val="BodyText"/>
        <w:spacing w:after="0" w:line="240" w:lineRule="auto"/>
        <w:ind w:firstLine="0"/>
      </w:pPr>
    </w:p>
    <w:p w14:paraId="18D34F8B" w14:textId="373F80A4" w:rsidR="00AF25DA" w:rsidRDefault="00AF25DA" w:rsidP="00466548">
      <w:pPr>
        <w:pStyle w:val="BodyText"/>
        <w:spacing w:after="0" w:line="240" w:lineRule="auto"/>
        <w:ind w:firstLine="0"/>
      </w:pPr>
    </w:p>
    <w:p w14:paraId="7D9F33C6" w14:textId="1AFB69D7" w:rsidR="00AF25DA" w:rsidRDefault="00AF25DA" w:rsidP="00466548">
      <w:pPr>
        <w:pStyle w:val="BodyText"/>
        <w:spacing w:after="0" w:line="240" w:lineRule="auto"/>
        <w:ind w:firstLine="0"/>
      </w:pPr>
    </w:p>
    <w:p w14:paraId="5F92408B" w14:textId="58065641" w:rsidR="00AF25DA" w:rsidRDefault="00AF25DA" w:rsidP="00466548">
      <w:pPr>
        <w:pStyle w:val="BodyText"/>
        <w:spacing w:after="0" w:line="240" w:lineRule="auto"/>
        <w:ind w:firstLine="0"/>
      </w:pPr>
    </w:p>
    <w:p w14:paraId="08C2FA07" w14:textId="08692CE7" w:rsidR="00AF25DA" w:rsidRDefault="00AF25DA" w:rsidP="00466548">
      <w:pPr>
        <w:pStyle w:val="BodyText"/>
        <w:spacing w:after="0" w:line="240" w:lineRule="auto"/>
        <w:ind w:firstLine="0"/>
      </w:pPr>
    </w:p>
    <w:p w14:paraId="3AFE96BD" w14:textId="6CCD3768" w:rsidR="00AF25DA" w:rsidRDefault="00AF25DA" w:rsidP="00466548">
      <w:pPr>
        <w:pStyle w:val="BodyText"/>
        <w:spacing w:after="0" w:line="240" w:lineRule="auto"/>
        <w:ind w:firstLine="0"/>
      </w:pPr>
    </w:p>
    <w:p w14:paraId="47CA3A15" w14:textId="0148A6CE" w:rsidR="0072603E" w:rsidRDefault="0072603E" w:rsidP="00DF1D69">
      <w:pPr>
        <w:pStyle w:val="BodyText"/>
        <w:spacing w:after="0" w:line="240" w:lineRule="auto"/>
        <w:ind w:firstLine="0"/>
        <w:jc w:val="center"/>
        <w:rPr>
          <w:b/>
        </w:rPr>
      </w:pPr>
    </w:p>
    <w:p w14:paraId="3FFD5ECB" w14:textId="61F5024D" w:rsidR="0072603E" w:rsidRDefault="0072603E" w:rsidP="00DF1D69">
      <w:pPr>
        <w:pStyle w:val="BodyText"/>
        <w:spacing w:after="0" w:line="240" w:lineRule="auto"/>
        <w:ind w:firstLine="0"/>
        <w:jc w:val="center"/>
        <w:rPr>
          <w:b/>
        </w:rPr>
      </w:pPr>
    </w:p>
    <w:p w14:paraId="543EFB3E" w14:textId="30683FD2" w:rsidR="0072603E" w:rsidRDefault="0072603E" w:rsidP="00DF1D69">
      <w:pPr>
        <w:pStyle w:val="BodyText"/>
        <w:spacing w:after="0" w:line="240" w:lineRule="auto"/>
        <w:ind w:firstLine="0"/>
        <w:jc w:val="center"/>
        <w:rPr>
          <w:b/>
        </w:rPr>
      </w:pPr>
    </w:p>
    <w:p w14:paraId="4CFFF070" w14:textId="19962BDD" w:rsidR="00AE21B8" w:rsidRDefault="00AE21B8" w:rsidP="00DF1D69">
      <w:pPr>
        <w:pStyle w:val="BodyText"/>
        <w:spacing w:after="0" w:line="240" w:lineRule="auto"/>
        <w:ind w:firstLine="0"/>
        <w:jc w:val="center"/>
        <w:rPr>
          <w:b/>
        </w:rPr>
      </w:pPr>
    </w:p>
    <w:p w14:paraId="2B2C90F7" w14:textId="582EDA62" w:rsidR="00AE21B8" w:rsidRDefault="00AE21B8" w:rsidP="00DF1D69">
      <w:pPr>
        <w:pStyle w:val="BodyText"/>
        <w:spacing w:after="0" w:line="240" w:lineRule="auto"/>
        <w:ind w:firstLine="0"/>
        <w:jc w:val="center"/>
        <w:rPr>
          <w:b/>
        </w:rPr>
      </w:pPr>
    </w:p>
    <w:p w14:paraId="14F3DAFE" w14:textId="77777777" w:rsidR="001E362D" w:rsidRDefault="001E362D" w:rsidP="00DF1D69">
      <w:pPr>
        <w:pStyle w:val="BodyText"/>
        <w:spacing w:after="0" w:line="240" w:lineRule="auto"/>
        <w:ind w:firstLine="0"/>
        <w:jc w:val="center"/>
        <w:rPr>
          <w:b/>
        </w:rPr>
      </w:pPr>
    </w:p>
    <w:p w14:paraId="0CC91054" w14:textId="77777777" w:rsidR="005D72D1" w:rsidRDefault="005D72D1" w:rsidP="00DF1D69">
      <w:pPr>
        <w:pStyle w:val="BodyText"/>
        <w:spacing w:after="0" w:line="240" w:lineRule="auto"/>
        <w:ind w:firstLine="0"/>
        <w:jc w:val="center"/>
        <w:rPr>
          <w:b/>
        </w:rPr>
      </w:pPr>
    </w:p>
    <w:p w14:paraId="53E9B357" w14:textId="03025D7C" w:rsidR="00AF25DA" w:rsidRDefault="00DF1D69" w:rsidP="00DF1D69">
      <w:pPr>
        <w:pStyle w:val="BodyText"/>
        <w:spacing w:after="0" w:line="240" w:lineRule="auto"/>
        <w:ind w:firstLine="0"/>
        <w:jc w:val="center"/>
        <w:rPr>
          <w:b/>
        </w:rPr>
      </w:pPr>
      <w:r w:rsidRPr="00DF1D69">
        <w:rPr>
          <w:b/>
        </w:rPr>
        <w:lastRenderedPageBreak/>
        <w:t xml:space="preserve">Figure 1: Flow diagram of </w:t>
      </w:r>
      <w:r w:rsidR="002E43B9">
        <w:rPr>
          <w:b/>
        </w:rPr>
        <w:t xml:space="preserve">the </w:t>
      </w:r>
      <w:r w:rsidRPr="00DF1D69">
        <w:rPr>
          <w:b/>
        </w:rPr>
        <w:t>proposed approach</w:t>
      </w:r>
    </w:p>
    <w:p w14:paraId="6282698B" w14:textId="13B55447" w:rsidR="0072603E" w:rsidRDefault="0072603E" w:rsidP="00DF1D69">
      <w:pPr>
        <w:pStyle w:val="BodyText"/>
        <w:spacing w:after="0" w:line="240" w:lineRule="auto"/>
        <w:ind w:firstLine="0"/>
        <w:jc w:val="center"/>
        <w:rPr>
          <w:b/>
        </w:rPr>
      </w:pPr>
    </w:p>
    <w:p w14:paraId="2E6EED54" w14:textId="77777777" w:rsidR="005D72D1" w:rsidRDefault="005D72D1" w:rsidP="00DF1D69">
      <w:pPr>
        <w:pStyle w:val="BodyText"/>
        <w:spacing w:after="0" w:line="240" w:lineRule="auto"/>
        <w:ind w:firstLine="0"/>
        <w:jc w:val="center"/>
        <w:rPr>
          <w:b/>
        </w:rPr>
      </w:pPr>
    </w:p>
    <w:p w14:paraId="4520BA79" w14:textId="77777777" w:rsidR="006A4E9A" w:rsidRDefault="006A4E9A" w:rsidP="006A4E9A">
      <w:pPr>
        <w:pStyle w:val="Heading1"/>
        <w:spacing w:before="0" w:after="0"/>
        <w:rPr>
          <w:rFonts w:ascii="Times New Roman" w:eastAsia="MS Mincho" w:hAnsi="Times New Roman"/>
          <w:sz w:val="20"/>
          <w:szCs w:val="20"/>
        </w:rPr>
      </w:pPr>
      <w:r>
        <w:rPr>
          <w:rFonts w:ascii="Times New Roman" w:eastAsia="MS Mincho" w:hAnsi="Times New Roman"/>
          <w:sz w:val="20"/>
          <w:szCs w:val="20"/>
        </w:rPr>
        <w:t>RESULTS AND DISCUSSION</w:t>
      </w:r>
    </w:p>
    <w:p w14:paraId="139E8808" w14:textId="77777777" w:rsidR="006A4E9A" w:rsidRPr="006A4E9A" w:rsidRDefault="006A4E9A" w:rsidP="006A4E9A">
      <w:pPr>
        <w:jc w:val="left"/>
        <w:rPr>
          <w:rFonts w:eastAsia="MS Mincho"/>
        </w:rPr>
      </w:pPr>
    </w:p>
    <w:p w14:paraId="26620FAE" w14:textId="184B9D85" w:rsidR="006A1F70" w:rsidRDefault="006A1F70" w:rsidP="004D5849">
      <w:pPr>
        <w:ind w:firstLine="720"/>
        <w:jc w:val="both"/>
      </w:pPr>
      <w:r w:rsidRPr="007C1E3D">
        <w:t xml:space="preserve">The approach comprises </w:t>
      </w:r>
      <w:r>
        <w:t>m</w:t>
      </w:r>
      <w:r w:rsidRPr="007C1E3D">
        <w:t>any parts.</w:t>
      </w:r>
      <w:r w:rsidRPr="001F06B6">
        <w:t xml:space="preserve"> </w:t>
      </w:r>
      <w:r w:rsidRPr="006A66D1">
        <w:t>First, the system receives application files from the departmental database and performs preprocessing to normalize the data.</w:t>
      </w:r>
      <w:r>
        <w:t xml:space="preserve"> </w:t>
      </w:r>
      <w:r w:rsidR="008D09F5" w:rsidRPr="008D09F5">
        <w:t>The files then become high-dimensional feature vectors.</w:t>
      </w:r>
      <w:r>
        <w:t xml:space="preserve"> </w:t>
      </w:r>
      <w:r w:rsidR="00373A42" w:rsidRPr="00373A42">
        <w:t>This feature-encoded historical data is then applied to train a logistic regression classifier.</w:t>
      </w:r>
      <w:r w:rsidR="00373A42">
        <w:t xml:space="preserve"> </w:t>
      </w:r>
      <w:r w:rsidRPr="005B4CB8">
        <w:t>After that, the classifier determines the likelihood of each new applicant being admitted and generates data for the admissions committee to review.</w:t>
      </w:r>
      <w:r>
        <w:t xml:space="preserve"> </w:t>
      </w:r>
      <w:r w:rsidR="007B5CF2">
        <w:t>After that</w:t>
      </w:r>
      <w:r w:rsidRPr="005B4CB8">
        <w:t>, the feature-encoded data is used in the same manner to train the KNN classifier.</w:t>
      </w:r>
      <w:r>
        <w:t xml:space="preserve"> </w:t>
      </w:r>
      <w:r w:rsidR="00E265BB" w:rsidRPr="00E265BB">
        <w:t>The classifier then determines the chance of each new applicant being accepted and generates data for the admissions committee to review.</w:t>
      </w:r>
      <w:r w:rsidR="00E265BB">
        <w:t xml:space="preserve"> </w:t>
      </w:r>
      <w:r w:rsidR="00F351BF" w:rsidRPr="00F351BF">
        <w:t xml:space="preserve">Finally, depending on this information, decisions are made on which documents should be thoroughly investigated and </w:t>
      </w:r>
      <w:r w:rsidR="00B20DC4">
        <w:t>quickly</w:t>
      </w:r>
      <w:r w:rsidR="00F351BF" w:rsidRPr="00F351BF">
        <w:t xml:space="preserve"> </w:t>
      </w:r>
      <w:r w:rsidR="00B20DC4">
        <w:t>verified</w:t>
      </w:r>
      <w:r w:rsidR="00F351BF" w:rsidRPr="00F351BF">
        <w:t xml:space="preserve"> to support the model's predictions.</w:t>
      </w:r>
    </w:p>
    <w:p w14:paraId="1EACD0D0" w14:textId="77777777" w:rsidR="006D687A" w:rsidRDefault="006D687A" w:rsidP="00DF1D69">
      <w:pPr>
        <w:pStyle w:val="BodyText"/>
        <w:spacing w:after="0" w:line="240" w:lineRule="auto"/>
        <w:ind w:firstLine="0"/>
        <w:jc w:val="left"/>
        <w:rPr>
          <w:b/>
        </w:rPr>
      </w:pPr>
    </w:p>
    <w:p w14:paraId="083D40FA" w14:textId="2C8252BC" w:rsidR="00DF1D69" w:rsidRPr="00DF1D69" w:rsidRDefault="00ED150C" w:rsidP="00DF1D69">
      <w:pPr>
        <w:pStyle w:val="BodyText"/>
        <w:spacing w:after="0" w:line="240" w:lineRule="auto"/>
        <w:ind w:firstLine="0"/>
        <w:jc w:val="left"/>
        <w:rPr>
          <w:b/>
        </w:rPr>
      </w:pPr>
      <w:r>
        <w:rPr>
          <w:b/>
          <w:noProof/>
        </w:rPr>
        <w:drawing>
          <wp:anchor distT="0" distB="0" distL="114300" distR="114300" simplePos="0" relativeHeight="251816960" behindDoc="1" locked="0" layoutInCell="1" allowOverlap="1" wp14:anchorId="4A1BA429" wp14:editId="6DB37C39">
            <wp:simplePos x="0" y="0"/>
            <wp:positionH relativeFrom="column">
              <wp:posOffset>19050</wp:posOffset>
            </wp:positionH>
            <wp:positionV relativeFrom="paragraph">
              <wp:posOffset>22225</wp:posOffset>
            </wp:positionV>
            <wp:extent cx="2647950" cy="2524125"/>
            <wp:effectExtent l="19050" t="0" r="0" b="0"/>
            <wp:wrapTight wrapText="bothSides">
              <wp:wrapPolygon edited="0">
                <wp:start x="6993" y="489"/>
                <wp:lineTo x="3108" y="1467"/>
                <wp:lineTo x="2797" y="3097"/>
                <wp:lineTo x="1088" y="3260"/>
                <wp:lineTo x="1088" y="4075"/>
                <wp:lineTo x="2797" y="5706"/>
                <wp:lineTo x="1088" y="7173"/>
                <wp:lineTo x="1088" y="7988"/>
                <wp:lineTo x="2797" y="8314"/>
                <wp:lineTo x="0" y="9292"/>
                <wp:lineTo x="-155" y="10759"/>
                <wp:lineTo x="2642" y="13531"/>
                <wp:lineTo x="932" y="14509"/>
                <wp:lineTo x="932" y="15161"/>
                <wp:lineTo x="2797" y="16139"/>
                <wp:lineTo x="3419" y="20377"/>
                <wp:lineTo x="10412" y="21192"/>
                <wp:lineTo x="11033" y="21192"/>
                <wp:lineTo x="14296" y="21192"/>
                <wp:lineTo x="18647" y="19725"/>
                <wp:lineTo x="18337" y="18747"/>
                <wp:lineTo x="21134" y="18747"/>
                <wp:lineTo x="21600" y="18421"/>
                <wp:lineTo x="21600" y="1793"/>
                <wp:lineTo x="21289" y="1467"/>
                <wp:lineTo x="17249" y="489"/>
                <wp:lineTo x="6993" y="489"/>
              </wp:wrapPolygon>
            </wp:wrapTight>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7950" cy="2524125"/>
                    </a:xfrm>
                    <a:prstGeom prst="rect">
                      <a:avLst/>
                    </a:prstGeom>
                  </pic:spPr>
                </pic:pic>
              </a:graphicData>
            </a:graphic>
          </wp:anchor>
        </w:drawing>
      </w:r>
      <w:r>
        <w:rPr>
          <w:b/>
          <w:noProof/>
        </w:rPr>
        <w:drawing>
          <wp:anchor distT="0" distB="0" distL="114300" distR="114300" simplePos="0" relativeHeight="251819008" behindDoc="1" locked="0" layoutInCell="1" allowOverlap="1" wp14:anchorId="36152D46" wp14:editId="19B18A2D">
            <wp:simplePos x="0" y="0"/>
            <wp:positionH relativeFrom="column">
              <wp:posOffset>2895600</wp:posOffset>
            </wp:positionH>
            <wp:positionV relativeFrom="paragraph">
              <wp:posOffset>22225</wp:posOffset>
            </wp:positionV>
            <wp:extent cx="2628900" cy="2524125"/>
            <wp:effectExtent l="19050" t="0" r="0" b="0"/>
            <wp:wrapTight wrapText="bothSides">
              <wp:wrapPolygon edited="0">
                <wp:start x="9235" y="489"/>
                <wp:lineTo x="1252" y="1630"/>
                <wp:lineTo x="939" y="3097"/>
                <wp:lineTo x="2035" y="3097"/>
                <wp:lineTo x="939" y="5706"/>
                <wp:lineTo x="939" y="8314"/>
                <wp:lineTo x="0" y="9618"/>
                <wp:lineTo x="-157" y="10922"/>
                <wp:lineTo x="1878" y="13531"/>
                <wp:lineTo x="1096" y="14509"/>
                <wp:lineTo x="1096" y="15161"/>
                <wp:lineTo x="2035" y="16139"/>
                <wp:lineTo x="1096" y="17606"/>
                <wp:lineTo x="1096" y="18421"/>
                <wp:lineTo x="2035" y="18747"/>
                <wp:lineTo x="2035" y="19725"/>
                <wp:lineTo x="6261" y="21192"/>
                <wp:lineTo x="8922" y="21192"/>
                <wp:lineTo x="12522" y="21192"/>
                <wp:lineTo x="16122" y="21192"/>
                <wp:lineTo x="21600" y="19725"/>
                <wp:lineTo x="21600" y="1630"/>
                <wp:lineTo x="20661" y="1304"/>
                <wp:lineTo x="14400" y="489"/>
                <wp:lineTo x="9235" y="489"/>
              </wp:wrapPolygon>
            </wp:wrapTight>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900" cy="2524125"/>
                    </a:xfrm>
                    <a:prstGeom prst="rect">
                      <a:avLst/>
                    </a:prstGeom>
                  </pic:spPr>
                </pic:pic>
              </a:graphicData>
            </a:graphic>
          </wp:anchor>
        </w:drawing>
      </w:r>
    </w:p>
    <w:p w14:paraId="30F25ED5" w14:textId="77777777" w:rsidR="00AF25DA" w:rsidRDefault="00AF25DA" w:rsidP="00466548">
      <w:pPr>
        <w:pStyle w:val="BodyText"/>
        <w:spacing w:after="0" w:line="240" w:lineRule="auto"/>
        <w:ind w:firstLine="0"/>
      </w:pPr>
    </w:p>
    <w:p w14:paraId="5D2CEB11" w14:textId="77777777" w:rsidR="00AF25DA" w:rsidRDefault="00AF25DA" w:rsidP="00466548">
      <w:pPr>
        <w:pStyle w:val="BodyText"/>
        <w:spacing w:after="0" w:line="240" w:lineRule="auto"/>
        <w:ind w:firstLine="0"/>
      </w:pPr>
    </w:p>
    <w:p w14:paraId="1F42D547" w14:textId="77777777" w:rsidR="00AF25DA" w:rsidRDefault="00AF25DA" w:rsidP="00466548">
      <w:pPr>
        <w:pStyle w:val="BodyText"/>
        <w:spacing w:after="0" w:line="240" w:lineRule="auto"/>
        <w:ind w:firstLine="0"/>
      </w:pPr>
    </w:p>
    <w:p w14:paraId="61FCC00F" w14:textId="77777777" w:rsidR="00AF25DA" w:rsidRDefault="00AF25DA" w:rsidP="00466548">
      <w:pPr>
        <w:pStyle w:val="BodyText"/>
        <w:spacing w:after="0" w:line="240" w:lineRule="auto"/>
        <w:ind w:firstLine="0"/>
      </w:pPr>
    </w:p>
    <w:p w14:paraId="3860F34A" w14:textId="77777777" w:rsidR="00AF25DA" w:rsidRDefault="00AF25DA" w:rsidP="00466548">
      <w:pPr>
        <w:pStyle w:val="BodyText"/>
        <w:spacing w:after="0" w:line="240" w:lineRule="auto"/>
        <w:ind w:firstLine="0"/>
      </w:pPr>
    </w:p>
    <w:p w14:paraId="0E66D612" w14:textId="77777777" w:rsidR="00ED150C" w:rsidRDefault="00ED150C" w:rsidP="006A4E9A">
      <w:pPr>
        <w:pStyle w:val="BodyText"/>
        <w:spacing w:after="0" w:line="240" w:lineRule="auto"/>
        <w:ind w:firstLine="0"/>
        <w:jc w:val="center"/>
        <w:rPr>
          <w:b/>
        </w:rPr>
      </w:pPr>
    </w:p>
    <w:p w14:paraId="1A2F3ACC" w14:textId="77777777" w:rsidR="00B74909" w:rsidRDefault="006A4E9A" w:rsidP="006A4E9A">
      <w:pPr>
        <w:pStyle w:val="BodyText"/>
        <w:spacing w:after="0" w:line="240" w:lineRule="auto"/>
        <w:ind w:firstLine="0"/>
        <w:jc w:val="center"/>
        <w:rPr>
          <w:b/>
        </w:rPr>
      </w:pPr>
      <w:r>
        <w:rPr>
          <w:b/>
        </w:rPr>
        <w:t xml:space="preserve"> </w:t>
      </w:r>
      <w:r w:rsidRPr="006A4E9A">
        <w:rPr>
          <w:b/>
        </w:rPr>
        <w:t xml:space="preserve">Figure 2: ROC </w:t>
      </w:r>
      <w:r>
        <w:rPr>
          <w:b/>
        </w:rPr>
        <w:t xml:space="preserve">curve for Logistic Regression </w:t>
      </w:r>
      <w:r>
        <w:rPr>
          <w:b/>
        </w:rPr>
        <w:tab/>
        <w:t xml:space="preserve">           </w:t>
      </w:r>
      <w:r w:rsidRPr="006A4E9A">
        <w:rPr>
          <w:b/>
        </w:rPr>
        <w:t>Figure 3: Error Plots for Logistic Regression</w:t>
      </w:r>
    </w:p>
    <w:p w14:paraId="20EF57D0" w14:textId="77777777" w:rsidR="006A4E9A" w:rsidRDefault="006A4E9A" w:rsidP="006A4E9A">
      <w:pPr>
        <w:pStyle w:val="BodyText"/>
        <w:spacing w:after="0" w:line="240" w:lineRule="auto"/>
        <w:ind w:firstLine="0"/>
        <w:jc w:val="center"/>
        <w:rPr>
          <w:b/>
        </w:rPr>
      </w:pPr>
    </w:p>
    <w:p w14:paraId="190886C7" w14:textId="77777777" w:rsidR="006A4E9A" w:rsidRDefault="006A4E9A" w:rsidP="006A4E9A">
      <w:pPr>
        <w:pStyle w:val="BodyText"/>
        <w:spacing w:after="0" w:line="240" w:lineRule="auto"/>
        <w:ind w:firstLine="0"/>
        <w:jc w:val="center"/>
        <w:rPr>
          <w:b/>
        </w:rPr>
      </w:pPr>
    </w:p>
    <w:p w14:paraId="5AC4885E" w14:textId="77777777" w:rsidR="006D687A" w:rsidRDefault="006D687A" w:rsidP="006A4E9A">
      <w:pPr>
        <w:pStyle w:val="BodyText"/>
        <w:spacing w:after="0" w:line="240" w:lineRule="auto"/>
        <w:ind w:firstLine="0"/>
        <w:jc w:val="center"/>
        <w:rPr>
          <w:b/>
        </w:rPr>
      </w:pPr>
    </w:p>
    <w:p w14:paraId="77274D51" w14:textId="66D37F39" w:rsidR="006A4E9A" w:rsidRPr="006A4E9A" w:rsidRDefault="00ED150C" w:rsidP="006A4E9A">
      <w:pPr>
        <w:pStyle w:val="BodyText"/>
        <w:spacing w:after="0" w:line="240" w:lineRule="auto"/>
        <w:ind w:firstLine="0"/>
        <w:jc w:val="center"/>
        <w:rPr>
          <w:b/>
        </w:rPr>
      </w:pPr>
      <w:r>
        <w:rPr>
          <w:b/>
          <w:noProof/>
        </w:rPr>
        <w:drawing>
          <wp:anchor distT="0" distB="0" distL="114300" distR="114300" simplePos="0" relativeHeight="251825152" behindDoc="1" locked="0" layoutInCell="1" allowOverlap="1" wp14:anchorId="11D720F6" wp14:editId="202F5D93">
            <wp:simplePos x="0" y="0"/>
            <wp:positionH relativeFrom="column">
              <wp:posOffset>2895600</wp:posOffset>
            </wp:positionH>
            <wp:positionV relativeFrom="paragraph">
              <wp:posOffset>133985</wp:posOffset>
            </wp:positionV>
            <wp:extent cx="2733675" cy="2552700"/>
            <wp:effectExtent l="19050" t="0" r="9525" b="0"/>
            <wp:wrapTight wrapText="bothSides">
              <wp:wrapPolygon edited="0">
                <wp:start x="9332" y="484"/>
                <wp:lineTo x="1204" y="1612"/>
                <wp:lineTo x="903" y="3063"/>
                <wp:lineTo x="2107" y="3063"/>
                <wp:lineTo x="903" y="5642"/>
                <wp:lineTo x="1054" y="8221"/>
                <wp:lineTo x="0" y="9510"/>
                <wp:lineTo x="-151" y="10800"/>
                <wp:lineTo x="1957" y="13379"/>
                <wp:lineTo x="1054" y="14507"/>
                <wp:lineTo x="1054" y="14991"/>
                <wp:lineTo x="2107" y="15958"/>
                <wp:lineTo x="1054" y="17731"/>
                <wp:lineTo x="1054" y="18215"/>
                <wp:lineTo x="2107" y="18537"/>
                <wp:lineTo x="2107" y="19666"/>
                <wp:lineTo x="6021" y="21116"/>
                <wp:lineTo x="8881" y="21116"/>
                <wp:lineTo x="12644" y="21116"/>
                <wp:lineTo x="17009" y="21116"/>
                <wp:lineTo x="21525" y="19827"/>
                <wp:lineTo x="21675" y="1612"/>
                <wp:lineTo x="20622" y="1290"/>
                <wp:lineTo x="14450" y="484"/>
                <wp:lineTo x="9332" y="484"/>
              </wp:wrapPolygon>
            </wp:wrapTight>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3675" cy="2552700"/>
                    </a:xfrm>
                    <a:prstGeom prst="rect">
                      <a:avLst/>
                    </a:prstGeom>
                  </pic:spPr>
                </pic:pic>
              </a:graphicData>
            </a:graphic>
          </wp:anchor>
        </w:drawing>
      </w:r>
      <w:r>
        <w:rPr>
          <w:b/>
          <w:noProof/>
        </w:rPr>
        <w:drawing>
          <wp:anchor distT="0" distB="0" distL="114300" distR="114300" simplePos="0" relativeHeight="251823104" behindDoc="1" locked="0" layoutInCell="1" allowOverlap="1" wp14:anchorId="0E5E25E4" wp14:editId="08C59D47">
            <wp:simplePos x="0" y="0"/>
            <wp:positionH relativeFrom="column">
              <wp:posOffset>19050</wp:posOffset>
            </wp:positionH>
            <wp:positionV relativeFrom="paragraph">
              <wp:posOffset>133985</wp:posOffset>
            </wp:positionV>
            <wp:extent cx="2676525" cy="2552700"/>
            <wp:effectExtent l="19050" t="0" r="9525" b="0"/>
            <wp:wrapTight wrapText="bothSides">
              <wp:wrapPolygon edited="0">
                <wp:start x="7072" y="484"/>
                <wp:lineTo x="1076" y="1934"/>
                <wp:lineTo x="922" y="2901"/>
                <wp:lineTo x="2767" y="3063"/>
                <wp:lineTo x="1076" y="3869"/>
                <wp:lineTo x="1076" y="4675"/>
                <wp:lineTo x="2767" y="5642"/>
                <wp:lineTo x="1230" y="5803"/>
                <wp:lineTo x="922" y="8221"/>
                <wp:lineTo x="0" y="9510"/>
                <wp:lineTo x="-154" y="11445"/>
                <wp:lineTo x="1999" y="13379"/>
                <wp:lineTo x="1076" y="13863"/>
                <wp:lineTo x="922" y="19343"/>
                <wp:lineTo x="7533" y="21116"/>
                <wp:lineTo x="10454" y="21116"/>
                <wp:lineTo x="12299" y="21116"/>
                <wp:lineTo x="16757" y="21116"/>
                <wp:lineTo x="21677" y="19827"/>
                <wp:lineTo x="21677" y="1612"/>
                <wp:lineTo x="21062" y="1290"/>
                <wp:lineTo x="17219" y="484"/>
                <wp:lineTo x="7072" y="484"/>
              </wp:wrapPolygon>
            </wp:wrapTight>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6525" cy="2552700"/>
                    </a:xfrm>
                    <a:prstGeom prst="rect">
                      <a:avLst/>
                    </a:prstGeom>
                  </pic:spPr>
                </pic:pic>
              </a:graphicData>
            </a:graphic>
          </wp:anchor>
        </w:drawing>
      </w:r>
    </w:p>
    <w:p w14:paraId="39CE1224" w14:textId="77777777" w:rsidR="00B74909" w:rsidRDefault="00B74909" w:rsidP="00466548">
      <w:pPr>
        <w:pStyle w:val="BodyText"/>
        <w:spacing w:after="0" w:line="240" w:lineRule="auto"/>
        <w:ind w:firstLine="0"/>
      </w:pPr>
    </w:p>
    <w:p w14:paraId="319AB058" w14:textId="77777777" w:rsidR="00B74909" w:rsidRDefault="00B74909" w:rsidP="00466548">
      <w:pPr>
        <w:pStyle w:val="BodyText"/>
        <w:spacing w:after="0" w:line="240" w:lineRule="auto"/>
        <w:ind w:firstLine="0"/>
      </w:pPr>
    </w:p>
    <w:p w14:paraId="166BDB77" w14:textId="77777777" w:rsidR="00B74909" w:rsidRDefault="00B74909" w:rsidP="00466548">
      <w:pPr>
        <w:pStyle w:val="BodyText"/>
        <w:spacing w:after="0" w:line="240" w:lineRule="auto"/>
        <w:ind w:firstLine="0"/>
      </w:pPr>
    </w:p>
    <w:p w14:paraId="1F14FDAF" w14:textId="77777777" w:rsidR="00ED150C" w:rsidRDefault="00ED150C" w:rsidP="00ED150C">
      <w:pPr>
        <w:pStyle w:val="BodyText"/>
        <w:spacing w:after="0" w:line="240" w:lineRule="auto"/>
        <w:ind w:firstLine="0"/>
        <w:jc w:val="center"/>
        <w:rPr>
          <w:b/>
        </w:rPr>
      </w:pPr>
    </w:p>
    <w:p w14:paraId="3AB06489" w14:textId="77777777" w:rsidR="00B74909" w:rsidRDefault="00ED150C" w:rsidP="00ED150C">
      <w:pPr>
        <w:pStyle w:val="BodyText"/>
        <w:spacing w:after="0" w:line="240" w:lineRule="auto"/>
        <w:ind w:firstLine="0"/>
        <w:jc w:val="center"/>
      </w:pPr>
      <w:r w:rsidRPr="006A4E9A">
        <w:rPr>
          <w:b/>
        </w:rPr>
        <w:t xml:space="preserve">Figure </w:t>
      </w:r>
      <w:r>
        <w:rPr>
          <w:b/>
        </w:rPr>
        <w:t>4</w:t>
      </w:r>
      <w:r w:rsidRPr="006A4E9A">
        <w:rPr>
          <w:b/>
        </w:rPr>
        <w:t xml:space="preserve">: ROC </w:t>
      </w:r>
      <w:r>
        <w:rPr>
          <w:b/>
        </w:rPr>
        <w:t xml:space="preserve">curve for KNN </w:t>
      </w:r>
      <w:r>
        <w:rPr>
          <w:b/>
        </w:rPr>
        <w:tab/>
        <w:t xml:space="preserve">                                    </w:t>
      </w:r>
      <w:r w:rsidRPr="006A4E9A">
        <w:rPr>
          <w:b/>
        </w:rPr>
        <w:t xml:space="preserve">Figure </w:t>
      </w:r>
      <w:r>
        <w:rPr>
          <w:b/>
        </w:rPr>
        <w:t>5</w:t>
      </w:r>
      <w:r w:rsidRPr="006A4E9A">
        <w:rPr>
          <w:b/>
        </w:rPr>
        <w:t xml:space="preserve">: Error Plots for </w:t>
      </w:r>
      <w:r>
        <w:rPr>
          <w:b/>
        </w:rPr>
        <w:t>KNN</w:t>
      </w:r>
    </w:p>
    <w:p w14:paraId="1C0DB5E9" w14:textId="77777777" w:rsidR="00B74909" w:rsidRDefault="00B74909" w:rsidP="00466548">
      <w:pPr>
        <w:pStyle w:val="BodyText"/>
        <w:spacing w:after="0" w:line="240" w:lineRule="auto"/>
        <w:ind w:firstLine="0"/>
      </w:pPr>
    </w:p>
    <w:p w14:paraId="550872D3" w14:textId="77777777" w:rsidR="00B74909" w:rsidRDefault="00B74909" w:rsidP="00466548">
      <w:pPr>
        <w:pStyle w:val="BodyText"/>
        <w:spacing w:after="0" w:line="240" w:lineRule="auto"/>
        <w:ind w:firstLine="0"/>
      </w:pPr>
    </w:p>
    <w:p w14:paraId="2317851A" w14:textId="3CBDC100" w:rsidR="00B74909" w:rsidRDefault="00ED150C" w:rsidP="00466548">
      <w:pPr>
        <w:pStyle w:val="BodyText"/>
        <w:spacing w:after="0" w:line="240" w:lineRule="auto"/>
        <w:ind w:firstLine="0"/>
      </w:pPr>
      <w:r>
        <w:rPr>
          <w:noProof/>
        </w:rPr>
        <w:lastRenderedPageBreak/>
        <w:drawing>
          <wp:anchor distT="0" distB="0" distL="114300" distR="114300" simplePos="0" relativeHeight="251821056" behindDoc="1" locked="0" layoutInCell="1" allowOverlap="1" wp14:anchorId="555A88FB" wp14:editId="4B0E9060">
            <wp:simplePos x="0" y="0"/>
            <wp:positionH relativeFrom="column">
              <wp:posOffset>571500</wp:posOffset>
            </wp:positionH>
            <wp:positionV relativeFrom="paragraph">
              <wp:posOffset>44450</wp:posOffset>
            </wp:positionV>
            <wp:extent cx="4791075" cy="2324100"/>
            <wp:effectExtent l="0" t="0" r="0" b="0"/>
            <wp:wrapTight wrapText="bothSides">
              <wp:wrapPolygon edited="0">
                <wp:start x="1889" y="531"/>
                <wp:lineTo x="859" y="531"/>
                <wp:lineTo x="859" y="1239"/>
                <wp:lineTo x="1975" y="3364"/>
                <wp:lineTo x="1031" y="6197"/>
                <wp:lineTo x="429" y="6905"/>
                <wp:lineTo x="172" y="9030"/>
                <wp:lineTo x="172" y="12925"/>
                <wp:lineTo x="1288" y="14695"/>
                <wp:lineTo x="1975" y="14695"/>
                <wp:lineTo x="1975" y="17528"/>
                <wp:lineTo x="2319" y="20361"/>
                <wp:lineTo x="2319" y="20715"/>
                <wp:lineTo x="19066" y="20715"/>
                <wp:lineTo x="19238" y="20361"/>
                <wp:lineTo x="20183" y="17705"/>
                <wp:lineTo x="20956" y="17528"/>
                <wp:lineTo x="21385" y="16466"/>
                <wp:lineTo x="21385" y="10269"/>
                <wp:lineTo x="21042" y="9384"/>
                <wp:lineTo x="20183" y="9030"/>
                <wp:lineTo x="21214" y="8144"/>
                <wp:lineTo x="21214" y="7259"/>
                <wp:lineTo x="20183" y="6197"/>
                <wp:lineTo x="21128" y="6197"/>
                <wp:lineTo x="21385" y="5489"/>
                <wp:lineTo x="21299" y="3187"/>
                <wp:lineTo x="20269" y="708"/>
                <wp:lineTo x="20011" y="531"/>
                <wp:lineTo x="1889" y="531"/>
              </wp:wrapPolygon>
            </wp:wrapTight>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91075" cy="2324100"/>
                    </a:xfrm>
                    <a:prstGeom prst="rect">
                      <a:avLst/>
                    </a:prstGeom>
                  </pic:spPr>
                </pic:pic>
              </a:graphicData>
            </a:graphic>
          </wp:anchor>
        </w:drawing>
      </w:r>
    </w:p>
    <w:p w14:paraId="5859EAE5" w14:textId="77777777" w:rsidR="00B74909" w:rsidRDefault="00B74909" w:rsidP="00466548">
      <w:pPr>
        <w:pStyle w:val="BodyText"/>
        <w:spacing w:after="0" w:line="240" w:lineRule="auto"/>
        <w:ind w:firstLine="0"/>
      </w:pPr>
    </w:p>
    <w:p w14:paraId="0C9532BA" w14:textId="77777777" w:rsidR="00B74909" w:rsidRDefault="00B74909" w:rsidP="00466548">
      <w:pPr>
        <w:pStyle w:val="BodyText"/>
        <w:spacing w:after="0" w:line="240" w:lineRule="auto"/>
        <w:ind w:firstLine="0"/>
      </w:pPr>
    </w:p>
    <w:p w14:paraId="52C7D3C0" w14:textId="77777777" w:rsidR="00B74909" w:rsidRDefault="00B74909" w:rsidP="00466548">
      <w:pPr>
        <w:pStyle w:val="BodyText"/>
        <w:spacing w:after="0" w:line="240" w:lineRule="auto"/>
        <w:ind w:firstLine="0"/>
      </w:pPr>
    </w:p>
    <w:p w14:paraId="57133FD8" w14:textId="77777777" w:rsidR="00B74909" w:rsidRDefault="00B74909" w:rsidP="00466548">
      <w:pPr>
        <w:pStyle w:val="BodyText"/>
        <w:spacing w:after="0" w:line="240" w:lineRule="auto"/>
        <w:ind w:firstLine="0"/>
      </w:pPr>
    </w:p>
    <w:p w14:paraId="18852C2B" w14:textId="77777777" w:rsidR="00B74909" w:rsidRDefault="00B74909" w:rsidP="00466548">
      <w:pPr>
        <w:pStyle w:val="BodyText"/>
        <w:spacing w:after="0" w:line="240" w:lineRule="auto"/>
        <w:ind w:firstLine="0"/>
      </w:pPr>
    </w:p>
    <w:p w14:paraId="47FC3A46" w14:textId="77777777" w:rsidR="00B74909" w:rsidRDefault="00B74909" w:rsidP="00466548">
      <w:pPr>
        <w:pStyle w:val="BodyText"/>
        <w:spacing w:after="0" w:line="240" w:lineRule="auto"/>
        <w:ind w:firstLine="0"/>
      </w:pPr>
    </w:p>
    <w:p w14:paraId="3254624D" w14:textId="77777777" w:rsidR="00B74909" w:rsidRDefault="00B74909" w:rsidP="00466548">
      <w:pPr>
        <w:pStyle w:val="BodyText"/>
        <w:spacing w:after="0" w:line="240" w:lineRule="auto"/>
        <w:ind w:firstLine="0"/>
      </w:pPr>
    </w:p>
    <w:p w14:paraId="6A4BF9C3" w14:textId="77777777" w:rsidR="00B74909" w:rsidRDefault="00B74909" w:rsidP="00466548">
      <w:pPr>
        <w:pStyle w:val="BodyText"/>
        <w:spacing w:after="0" w:line="240" w:lineRule="auto"/>
        <w:ind w:firstLine="0"/>
      </w:pPr>
    </w:p>
    <w:p w14:paraId="7FB9AD37" w14:textId="77777777" w:rsidR="006A4E9A" w:rsidRDefault="006A4E9A" w:rsidP="006A4E9A">
      <w:pPr>
        <w:pStyle w:val="BodyText"/>
        <w:spacing w:after="0" w:line="240" w:lineRule="auto"/>
        <w:ind w:firstLine="0"/>
        <w:jc w:val="center"/>
        <w:rPr>
          <w:b/>
        </w:rPr>
      </w:pPr>
    </w:p>
    <w:p w14:paraId="11370F18" w14:textId="77777777" w:rsidR="00ED150C" w:rsidRDefault="00ED150C" w:rsidP="006A4E9A">
      <w:pPr>
        <w:pStyle w:val="BodyText"/>
        <w:spacing w:after="0" w:line="240" w:lineRule="auto"/>
        <w:ind w:firstLine="0"/>
        <w:jc w:val="center"/>
        <w:rPr>
          <w:b/>
        </w:rPr>
      </w:pPr>
    </w:p>
    <w:p w14:paraId="084AC5CB" w14:textId="77777777" w:rsidR="00ED150C" w:rsidRDefault="00ED150C" w:rsidP="006A4E9A">
      <w:pPr>
        <w:pStyle w:val="BodyText"/>
        <w:spacing w:after="0" w:line="240" w:lineRule="auto"/>
        <w:ind w:firstLine="0"/>
        <w:jc w:val="center"/>
        <w:rPr>
          <w:b/>
        </w:rPr>
      </w:pPr>
    </w:p>
    <w:p w14:paraId="3792A775" w14:textId="77777777" w:rsidR="00ED150C" w:rsidRDefault="00ED150C" w:rsidP="006A4E9A">
      <w:pPr>
        <w:pStyle w:val="BodyText"/>
        <w:spacing w:after="0" w:line="240" w:lineRule="auto"/>
        <w:ind w:firstLine="0"/>
        <w:jc w:val="center"/>
        <w:rPr>
          <w:b/>
        </w:rPr>
      </w:pPr>
    </w:p>
    <w:p w14:paraId="102EFB83" w14:textId="77777777" w:rsidR="006A4E9A" w:rsidRDefault="006A4E9A" w:rsidP="006A4E9A">
      <w:pPr>
        <w:pStyle w:val="BodyText"/>
        <w:spacing w:after="0" w:line="240" w:lineRule="auto"/>
        <w:ind w:firstLine="0"/>
        <w:jc w:val="left"/>
      </w:pPr>
    </w:p>
    <w:p w14:paraId="7573996B" w14:textId="77777777" w:rsidR="00B74909" w:rsidRDefault="00B74909" w:rsidP="00466548">
      <w:pPr>
        <w:pStyle w:val="BodyText"/>
        <w:spacing w:after="0" w:line="240" w:lineRule="auto"/>
        <w:ind w:firstLine="0"/>
      </w:pPr>
    </w:p>
    <w:p w14:paraId="6ED18CFD" w14:textId="77777777" w:rsidR="00B74909" w:rsidRDefault="00B74909" w:rsidP="00466548">
      <w:pPr>
        <w:pStyle w:val="BodyText"/>
        <w:spacing w:after="0" w:line="240" w:lineRule="auto"/>
        <w:ind w:firstLine="0"/>
      </w:pPr>
    </w:p>
    <w:p w14:paraId="781AAE22" w14:textId="77777777" w:rsidR="00B74909" w:rsidRDefault="00B74909" w:rsidP="00466548">
      <w:pPr>
        <w:pStyle w:val="BodyText"/>
        <w:spacing w:after="0" w:line="240" w:lineRule="auto"/>
        <w:ind w:firstLine="0"/>
      </w:pPr>
    </w:p>
    <w:p w14:paraId="329741AB" w14:textId="3C9C0BCA" w:rsidR="00ED150C" w:rsidRDefault="00ED150C" w:rsidP="00ED150C">
      <w:pPr>
        <w:pStyle w:val="BodyText"/>
        <w:spacing w:after="0" w:line="240" w:lineRule="auto"/>
        <w:ind w:firstLine="0"/>
        <w:jc w:val="center"/>
        <w:rPr>
          <w:b/>
        </w:rPr>
      </w:pPr>
      <w:r w:rsidRPr="006A4E9A">
        <w:rPr>
          <w:b/>
        </w:rPr>
        <w:t xml:space="preserve">Figure </w:t>
      </w:r>
      <w:r>
        <w:rPr>
          <w:b/>
        </w:rPr>
        <w:t>6</w:t>
      </w:r>
      <w:r w:rsidRPr="006A4E9A">
        <w:rPr>
          <w:b/>
        </w:rPr>
        <w:t>: Logistic Regression</w:t>
      </w:r>
      <w:r>
        <w:rPr>
          <w:b/>
        </w:rPr>
        <w:t xml:space="preserve"> training and testing</w:t>
      </w:r>
      <w:r w:rsidR="004D5849">
        <w:rPr>
          <w:b/>
        </w:rPr>
        <w:t xml:space="preserve"> Confusion matrix</w:t>
      </w:r>
    </w:p>
    <w:p w14:paraId="6FBF0593" w14:textId="77777777" w:rsidR="00B74909" w:rsidRDefault="00B74909" w:rsidP="00466548">
      <w:pPr>
        <w:pStyle w:val="BodyText"/>
        <w:spacing w:after="0" w:line="240" w:lineRule="auto"/>
        <w:ind w:firstLine="0"/>
      </w:pPr>
    </w:p>
    <w:p w14:paraId="0E45CB0C" w14:textId="77777777" w:rsidR="00B74909" w:rsidRDefault="00B74909" w:rsidP="00466548">
      <w:pPr>
        <w:pStyle w:val="BodyText"/>
        <w:spacing w:after="0" w:line="240" w:lineRule="auto"/>
        <w:ind w:firstLine="0"/>
      </w:pPr>
    </w:p>
    <w:p w14:paraId="268B3B8A" w14:textId="77777777" w:rsidR="00B74909" w:rsidRDefault="00ED150C" w:rsidP="00466548">
      <w:pPr>
        <w:pStyle w:val="BodyText"/>
        <w:spacing w:after="0" w:line="240" w:lineRule="auto"/>
        <w:ind w:firstLine="0"/>
      </w:pPr>
      <w:r>
        <w:rPr>
          <w:noProof/>
        </w:rPr>
        <w:drawing>
          <wp:anchor distT="0" distB="0" distL="114300" distR="114300" simplePos="0" relativeHeight="251827200" behindDoc="1" locked="0" layoutInCell="1" allowOverlap="1" wp14:anchorId="4C86DAFB" wp14:editId="54258D65">
            <wp:simplePos x="0" y="0"/>
            <wp:positionH relativeFrom="column">
              <wp:posOffset>571500</wp:posOffset>
            </wp:positionH>
            <wp:positionV relativeFrom="paragraph">
              <wp:posOffset>34925</wp:posOffset>
            </wp:positionV>
            <wp:extent cx="4791075" cy="2295525"/>
            <wp:effectExtent l="0" t="0" r="0" b="0"/>
            <wp:wrapTight wrapText="bothSides">
              <wp:wrapPolygon edited="0">
                <wp:start x="1889" y="538"/>
                <wp:lineTo x="859" y="538"/>
                <wp:lineTo x="859" y="1255"/>
                <wp:lineTo x="1975" y="3406"/>
                <wp:lineTo x="1031" y="6274"/>
                <wp:lineTo x="429" y="6991"/>
                <wp:lineTo x="172" y="9142"/>
                <wp:lineTo x="172" y="12727"/>
                <wp:lineTo x="1460" y="14878"/>
                <wp:lineTo x="1975" y="14878"/>
                <wp:lineTo x="1975" y="17746"/>
                <wp:lineTo x="2319" y="20614"/>
                <wp:lineTo x="2319" y="20793"/>
                <wp:lineTo x="19066" y="20793"/>
                <wp:lineTo x="19238" y="20614"/>
                <wp:lineTo x="20183" y="17925"/>
                <wp:lineTo x="20956" y="17746"/>
                <wp:lineTo x="21385" y="16671"/>
                <wp:lineTo x="21385" y="10217"/>
                <wp:lineTo x="21128" y="9500"/>
                <wp:lineTo x="20183" y="9142"/>
                <wp:lineTo x="21214" y="8246"/>
                <wp:lineTo x="21214" y="7349"/>
                <wp:lineTo x="20183" y="6274"/>
                <wp:lineTo x="21042" y="6274"/>
                <wp:lineTo x="21385" y="5378"/>
                <wp:lineTo x="21299" y="3227"/>
                <wp:lineTo x="20269" y="717"/>
                <wp:lineTo x="20011" y="538"/>
                <wp:lineTo x="1889" y="538"/>
              </wp:wrapPolygon>
            </wp:wrapTight>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91075" cy="2295525"/>
                    </a:xfrm>
                    <a:prstGeom prst="rect">
                      <a:avLst/>
                    </a:prstGeom>
                  </pic:spPr>
                </pic:pic>
              </a:graphicData>
            </a:graphic>
          </wp:anchor>
        </w:drawing>
      </w:r>
    </w:p>
    <w:p w14:paraId="4677EF1B" w14:textId="77777777" w:rsidR="00B74909" w:rsidRDefault="00B74909" w:rsidP="00466548">
      <w:pPr>
        <w:pStyle w:val="BodyText"/>
        <w:spacing w:after="0" w:line="240" w:lineRule="auto"/>
        <w:ind w:firstLine="0"/>
      </w:pPr>
    </w:p>
    <w:p w14:paraId="021CADB6" w14:textId="77777777" w:rsidR="00B74909" w:rsidRDefault="00B74909" w:rsidP="00466548">
      <w:pPr>
        <w:pStyle w:val="BodyText"/>
        <w:spacing w:after="0" w:line="240" w:lineRule="auto"/>
        <w:ind w:firstLine="0"/>
      </w:pPr>
    </w:p>
    <w:p w14:paraId="2140DCDC" w14:textId="77777777" w:rsidR="00B74909" w:rsidRDefault="00B74909" w:rsidP="00466548">
      <w:pPr>
        <w:pStyle w:val="BodyText"/>
        <w:spacing w:after="0" w:line="240" w:lineRule="auto"/>
        <w:ind w:firstLine="0"/>
      </w:pPr>
    </w:p>
    <w:p w14:paraId="5065B12D" w14:textId="77777777" w:rsidR="00B74909" w:rsidRDefault="00B74909" w:rsidP="00466548">
      <w:pPr>
        <w:pStyle w:val="BodyText"/>
        <w:spacing w:after="0" w:line="240" w:lineRule="auto"/>
        <w:ind w:firstLine="0"/>
      </w:pPr>
    </w:p>
    <w:p w14:paraId="684AE03D" w14:textId="77777777" w:rsidR="00B74909" w:rsidRDefault="00B74909" w:rsidP="00466548">
      <w:pPr>
        <w:pStyle w:val="BodyText"/>
        <w:spacing w:after="0" w:line="240" w:lineRule="auto"/>
        <w:ind w:firstLine="0"/>
      </w:pPr>
    </w:p>
    <w:p w14:paraId="1B897CA6" w14:textId="77777777" w:rsidR="00B74909" w:rsidRDefault="00B74909" w:rsidP="00466548">
      <w:pPr>
        <w:pStyle w:val="BodyText"/>
        <w:spacing w:after="0" w:line="240" w:lineRule="auto"/>
        <w:ind w:firstLine="0"/>
      </w:pPr>
    </w:p>
    <w:p w14:paraId="047FA2C8" w14:textId="77777777" w:rsidR="00B74909" w:rsidRDefault="00B74909" w:rsidP="00466548">
      <w:pPr>
        <w:pStyle w:val="BodyText"/>
        <w:spacing w:after="0" w:line="240" w:lineRule="auto"/>
        <w:ind w:firstLine="0"/>
      </w:pPr>
    </w:p>
    <w:p w14:paraId="2F948828" w14:textId="77777777" w:rsidR="00B74909" w:rsidRDefault="00B74909" w:rsidP="00466548">
      <w:pPr>
        <w:pStyle w:val="BodyText"/>
        <w:spacing w:after="0" w:line="240" w:lineRule="auto"/>
        <w:ind w:firstLine="0"/>
      </w:pPr>
    </w:p>
    <w:p w14:paraId="70383487" w14:textId="77777777" w:rsidR="00B74909" w:rsidRDefault="00B74909" w:rsidP="00466548">
      <w:pPr>
        <w:pStyle w:val="BodyText"/>
        <w:spacing w:after="0" w:line="240" w:lineRule="auto"/>
        <w:ind w:firstLine="0"/>
      </w:pPr>
    </w:p>
    <w:p w14:paraId="3744229E" w14:textId="77777777" w:rsidR="00B74909" w:rsidRDefault="00B74909" w:rsidP="00466548">
      <w:pPr>
        <w:pStyle w:val="BodyText"/>
        <w:spacing w:after="0" w:line="240" w:lineRule="auto"/>
        <w:ind w:firstLine="0"/>
      </w:pPr>
    </w:p>
    <w:p w14:paraId="4BF0DFBD" w14:textId="77777777" w:rsidR="00B74909" w:rsidRDefault="00B74909" w:rsidP="00466548">
      <w:pPr>
        <w:pStyle w:val="BodyText"/>
        <w:spacing w:after="0" w:line="240" w:lineRule="auto"/>
        <w:ind w:firstLine="0"/>
      </w:pPr>
    </w:p>
    <w:p w14:paraId="72C4356A" w14:textId="77777777" w:rsidR="00B74909" w:rsidRDefault="00B74909" w:rsidP="00466548">
      <w:pPr>
        <w:pStyle w:val="BodyText"/>
        <w:spacing w:after="0" w:line="240" w:lineRule="auto"/>
        <w:ind w:firstLine="0"/>
      </w:pPr>
    </w:p>
    <w:p w14:paraId="6C4228F4" w14:textId="77777777" w:rsidR="00B74909" w:rsidRDefault="00B74909" w:rsidP="00466548">
      <w:pPr>
        <w:pStyle w:val="BodyText"/>
        <w:spacing w:after="0" w:line="240" w:lineRule="auto"/>
        <w:ind w:firstLine="0"/>
      </w:pPr>
    </w:p>
    <w:p w14:paraId="412A05D0" w14:textId="77777777" w:rsidR="00B74909" w:rsidRDefault="00B74909" w:rsidP="00466548">
      <w:pPr>
        <w:pStyle w:val="BodyText"/>
        <w:spacing w:after="0" w:line="240" w:lineRule="auto"/>
        <w:ind w:firstLine="0"/>
      </w:pPr>
    </w:p>
    <w:p w14:paraId="042DC911" w14:textId="77777777" w:rsidR="00B74909" w:rsidRDefault="00B74909" w:rsidP="00466548">
      <w:pPr>
        <w:pStyle w:val="BodyText"/>
        <w:spacing w:after="0" w:line="240" w:lineRule="auto"/>
        <w:ind w:firstLine="0"/>
      </w:pPr>
    </w:p>
    <w:p w14:paraId="6B87561C" w14:textId="77777777" w:rsidR="00717D38" w:rsidRDefault="00717D38" w:rsidP="00466548">
      <w:pPr>
        <w:pStyle w:val="BodyText"/>
        <w:spacing w:after="0" w:line="240" w:lineRule="auto"/>
        <w:ind w:firstLine="0"/>
      </w:pPr>
    </w:p>
    <w:p w14:paraId="41FF4E35" w14:textId="3D6F67DF" w:rsidR="00ED150C" w:rsidRDefault="00ED150C" w:rsidP="00ED150C">
      <w:pPr>
        <w:pStyle w:val="BodyText"/>
        <w:spacing w:after="0" w:line="240" w:lineRule="auto"/>
        <w:ind w:firstLine="0"/>
        <w:jc w:val="center"/>
        <w:rPr>
          <w:b/>
        </w:rPr>
      </w:pPr>
      <w:r w:rsidRPr="006A4E9A">
        <w:rPr>
          <w:b/>
        </w:rPr>
        <w:t xml:space="preserve">Figure </w:t>
      </w:r>
      <w:r>
        <w:rPr>
          <w:b/>
        </w:rPr>
        <w:t>7</w:t>
      </w:r>
      <w:r w:rsidRPr="006A4E9A">
        <w:rPr>
          <w:b/>
        </w:rPr>
        <w:t xml:space="preserve">: </w:t>
      </w:r>
      <w:r>
        <w:rPr>
          <w:b/>
        </w:rPr>
        <w:t>KNN training and testing</w:t>
      </w:r>
      <w:r w:rsidR="004D5849">
        <w:rPr>
          <w:b/>
        </w:rPr>
        <w:t xml:space="preserve"> Confusion matrix</w:t>
      </w:r>
    </w:p>
    <w:p w14:paraId="7A681F97" w14:textId="77777777" w:rsidR="00717D38" w:rsidRDefault="00717D38" w:rsidP="00466548">
      <w:pPr>
        <w:pStyle w:val="BodyText"/>
        <w:spacing w:after="0" w:line="240" w:lineRule="auto"/>
        <w:ind w:firstLine="0"/>
      </w:pPr>
    </w:p>
    <w:p w14:paraId="0790E9FB" w14:textId="77777777" w:rsidR="00510E70" w:rsidRDefault="00510E70" w:rsidP="00466548">
      <w:pPr>
        <w:pStyle w:val="BodyText"/>
        <w:spacing w:after="0" w:line="240" w:lineRule="auto"/>
        <w:ind w:firstLine="0"/>
      </w:pPr>
    </w:p>
    <w:p w14:paraId="5D6CFB0D" w14:textId="70B209AC" w:rsidR="00ED150C" w:rsidRPr="00ED150C" w:rsidRDefault="00ED150C" w:rsidP="00ED150C">
      <w:pPr>
        <w:rPr>
          <w:b/>
        </w:rPr>
      </w:pPr>
      <w:r w:rsidRPr="00ED150C">
        <w:rPr>
          <w:b/>
        </w:rPr>
        <w:t>Table 1: Logistic Regression and KNN model</w:t>
      </w:r>
      <w:r w:rsidR="004D5849">
        <w:rPr>
          <w:b/>
        </w:rPr>
        <w:t xml:space="preserve"> </w:t>
      </w:r>
      <w:r w:rsidR="004D5849" w:rsidRPr="00ED150C">
        <w:rPr>
          <w:b/>
        </w:rPr>
        <w:t>Performance Analysis</w:t>
      </w:r>
    </w:p>
    <w:p w14:paraId="38E81CC1" w14:textId="77777777" w:rsidR="00717D38" w:rsidRDefault="00717D38" w:rsidP="00466548">
      <w:pPr>
        <w:pStyle w:val="BodyText"/>
        <w:spacing w:after="0" w:line="240" w:lineRule="auto"/>
        <w:ind w:firstLine="0"/>
      </w:pPr>
    </w:p>
    <w:tbl>
      <w:tblPr>
        <w:tblStyle w:val="TableGrid"/>
        <w:tblW w:w="0" w:type="auto"/>
        <w:jc w:val="center"/>
        <w:tblLook w:val="04A0" w:firstRow="1" w:lastRow="0" w:firstColumn="1" w:lastColumn="0" w:noHBand="0" w:noVBand="1"/>
      </w:tblPr>
      <w:tblGrid>
        <w:gridCol w:w="1320"/>
        <w:gridCol w:w="1320"/>
        <w:gridCol w:w="1321"/>
        <w:gridCol w:w="1321"/>
        <w:gridCol w:w="1321"/>
      </w:tblGrid>
      <w:tr w:rsidR="00ED150C" w:rsidRPr="00A7712A" w14:paraId="1E444FBA" w14:textId="77777777" w:rsidTr="00ED150C">
        <w:trPr>
          <w:jc w:val="center"/>
        </w:trPr>
        <w:tc>
          <w:tcPr>
            <w:tcW w:w="1320" w:type="dxa"/>
            <w:vMerge w:val="restart"/>
            <w:vAlign w:val="center"/>
          </w:tcPr>
          <w:p w14:paraId="3BA3FBB2" w14:textId="77777777" w:rsidR="00ED150C" w:rsidRPr="00A7712A" w:rsidRDefault="00ED150C" w:rsidP="00F60DE3">
            <w:pPr>
              <w:spacing w:line="360" w:lineRule="auto"/>
            </w:pPr>
            <w:r w:rsidRPr="00A7712A">
              <w:t>Model</w:t>
            </w:r>
          </w:p>
        </w:tc>
        <w:tc>
          <w:tcPr>
            <w:tcW w:w="2641" w:type="dxa"/>
            <w:gridSpan w:val="2"/>
            <w:vAlign w:val="center"/>
          </w:tcPr>
          <w:p w14:paraId="1CFB9E81" w14:textId="77777777" w:rsidR="00ED150C" w:rsidRPr="00A7712A" w:rsidRDefault="00ED150C" w:rsidP="00ED150C">
            <w:pPr>
              <w:spacing w:line="360" w:lineRule="auto"/>
            </w:pPr>
            <w:r w:rsidRPr="00A7712A">
              <w:t>Logistic Regression</w:t>
            </w:r>
          </w:p>
        </w:tc>
        <w:tc>
          <w:tcPr>
            <w:tcW w:w="2642" w:type="dxa"/>
            <w:gridSpan w:val="2"/>
            <w:vAlign w:val="center"/>
          </w:tcPr>
          <w:p w14:paraId="7BFC6F3C" w14:textId="77777777" w:rsidR="00ED150C" w:rsidRPr="00A7712A" w:rsidRDefault="00ED150C" w:rsidP="00ED150C">
            <w:pPr>
              <w:spacing w:line="360" w:lineRule="auto"/>
            </w:pPr>
            <w:r w:rsidRPr="00A7712A">
              <w:t>K-Nearest Neighbor</w:t>
            </w:r>
          </w:p>
        </w:tc>
      </w:tr>
      <w:tr w:rsidR="00ED150C" w:rsidRPr="00A7712A" w14:paraId="1BBAB46F" w14:textId="77777777" w:rsidTr="00ED150C">
        <w:trPr>
          <w:jc w:val="center"/>
        </w:trPr>
        <w:tc>
          <w:tcPr>
            <w:tcW w:w="1320" w:type="dxa"/>
            <w:vMerge/>
          </w:tcPr>
          <w:p w14:paraId="3DB36105" w14:textId="77777777" w:rsidR="00ED150C" w:rsidRPr="00A7712A" w:rsidRDefault="00ED150C" w:rsidP="00F60DE3">
            <w:pPr>
              <w:spacing w:line="360" w:lineRule="auto"/>
            </w:pPr>
          </w:p>
        </w:tc>
        <w:tc>
          <w:tcPr>
            <w:tcW w:w="1320" w:type="dxa"/>
            <w:vAlign w:val="center"/>
          </w:tcPr>
          <w:p w14:paraId="259DDD7A" w14:textId="194ED34E" w:rsidR="00ED150C" w:rsidRPr="00A7712A" w:rsidRDefault="00ED150C" w:rsidP="00ED150C">
            <w:pPr>
              <w:spacing w:line="360" w:lineRule="auto"/>
            </w:pPr>
            <w:r w:rsidRPr="00A7712A">
              <w:t>Train</w:t>
            </w:r>
            <w:r w:rsidR="008E6210">
              <w:t>ing</w:t>
            </w:r>
          </w:p>
        </w:tc>
        <w:tc>
          <w:tcPr>
            <w:tcW w:w="1321" w:type="dxa"/>
            <w:vAlign w:val="center"/>
          </w:tcPr>
          <w:p w14:paraId="344650EF" w14:textId="537D7748" w:rsidR="00ED150C" w:rsidRPr="00A7712A" w:rsidRDefault="00ED150C" w:rsidP="00ED150C">
            <w:pPr>
              <w:spacing w:line="360" w:lineRule="auto"/>
            </w:pPr>
            <w:r w:rsidRPr="00A7712A">
              <w:t>Test</w:t>
            </w:r>
            <w:r w:rsidR="008E6210">
              <w:t>ing</w:t>
            </w:r>
          </w:p>
        </w:tc>
        <w:tc>
          <w:tcPr>
            <w:tcW w:w="1321" w:type="dxa"/>
            <w:vAlign w:val="center"/>
          </w:tcPr>
          <w:p w14:paraId="089BC2D6" w14:textId="5461451C" w:rsidR="00ED150C" w:rsidRPr="00A7712A" w:rsidRDefault="00ED150C" w:rsidP="00ED150C">
            <w:pPr>
              <w:spacing w:line="360" w:lineRule="auto"/>
            </w:pPr>
            <w:r w:rsidRPr="00A7712A">
              <w:t>Train</w:t>
            </w:r>
            <w:r w:rsidR="008E6210">
              <w:t>ing</w:t>
            </w:r>
          </w:p>
        </w:tc>
        <w:tc>
          <w:tcPr>
            <w:tcW w:w="1321" w:type="dxa"/>
            <w:vAlign w:val="center"/>
          </w:tcPr>
          <w:p w14:paraId="5A8E2F55" w14:textId="6D786D01" w:rsidR="00ED150C" w:rsidRPr="00A7712A" w:rsidRDefault="00ED150C" w:rsidP="00ED150C">
            <w:pPr>
              <w:spacing w:line="360" w:lineRule="auto"/>
            </w:pPr>
            <w:r w:rsidRPr="00A7712A">
              <w:t>Test</w:t>
            </w:r>
            <w:r w:rsidR="008E6210">
              <w:t>ing</w:t>
            </w:r>
          </w:p>
        </w:tc>
      </w:tr>
      <w:tr w:rsidR="00ED150C" w:rsidRPr="00A7712A" w14:paraId="1822714E" w14:textId="77777777" w:rsidTr="00ED150C">
        <w:trPr>
          <w:jc w:val="center"/>
        </w:trPr>
        <w:tc>
          <w:tcPr>
            <w:tcW w:w="1320" w:type="dxa"/>
            <w:vAlign w:val="center"/>
          </w:tcPr>
          <w:p w14:paraId="64A8D705" w14:textId="77777777" w:rsidR="00ED150C" w:rsidRPr="00A7712A" w:rsidRDefault="00ED150C" w:rsidP="00ED150C">
            <w:pPr>
              <w:spacing w:line="360" w:lineRule="auto"/>
            </w:pPr>
            <w:r w:rsidRPr="00A7712A">
              <w:t>Precision</w:t>
            </w:r>
          </w:p>
        </w:tc>
        <w:tc>
          <w:tcPr>
            <w:tcW w:w="1320" w:type="dxa"/>
            <w:vAlign w:val="center"/>
          </w:tcPr>
          <w:p w14:paraId="3C4DCCB5" w14:textId="77777777" w:rsidR="00ED150C" w:rsidRPr="00A7712A" w:rsidRDefault="00ED150C" w:rsidP="00ED150C">
            <w:pPr>
              <w:rPr>
                <w:rFonts w:ascii="Calibri" w:hAnsi="Calibri" w:cs="Calibri"/>
                <w:color w:val="000000"/>
              </w:rPr>
            </w:pPr>
            <w:r w:rsidRPr="00A7712A">
              <w:rPr>
                <w:rFonts w:ascii="Calibri" w:hAnsi="Calibri" w:cs="Calibri"/>
                <w:color w:val="000000"/>
              </w:rPr>
              <w:t>0.689873</w:t>
            </w:r>
          </w:p>
        </w:tc>
        <w:tc>
          <w:tcPr>
            <w:tcW w:w="1321" w:type="dxa"/>
            <w:vAlign w:val="center"/>
          </w:tcPr>
          <w:p w14:paraId="0FB31931" w14:textId="77777777" w:rsidR="00ED150C" w:rsidRPr="00A7712A" w:rsidRDefault="00ED150C" w:rsidP="00ED150C">
            <w:pPr>
              <w:rPr>
                <w:rFonts w:ascii="Calibri" w:hAnsi="Calibri" w:cs="Calibri"/>
                <w:color w:val="000000"/>
              </w:rPr>
            </w:pPr>
            <w:r w:rsidRPr="00A7712A">
              <w:rPr>
                <w:rFonts w:ascii="Calibri" w:hAnsi="Calibri" w:cs="Calibri"/>
                <w:color w:val="000000"/>
              </w:rPr>
              <w:t>0.65</w:t>
            </w:r>
          </w:p>
        </w:tc>
        <w:tc>
          <w:tcPr>
            <w:tcW w:w="1321" w:type="dxa"/>
            <w:vAlign w:val="center"/>
          </w:tcPr>
          <w:p w14:paraId="64DA33AE" w14:textId="77777777" w:rsidR="00ED150C" w:rsidRPr="00A7712A" w:rsidRDefault="00ED150C" w:rsidP="00ED150C">
            <w:pPr>
              <w:rPr>
                <w:rFonts w:ascii="Calibri" w:hAnsi="Calibri" w:cs="Calibri"/>
                <w:color w:val="000000"/>
              </w:rPr>
            </w:pPr>
            <w:r w:rsidRPr="00A7712A">
              <w:rPr>
                <w:rFonts w:ascii="Calibri" w:hAnsi="Calibri" w:cs="Calibri"/>
                <w:color w:val="000000"/>
              </w:rPr>
              <w:t>0.697143</w:t>
            </w:r>
          </w:p>
        </w:tc>
        <w:tc>
          <w:tcPr>
            <w:tcW w:w="1321" w:type="dxa"/>
            <w:vAlign w:val="center"/>
          </w:tcPr>
          <w:p w14:paraId="21FD93F9" w14:textId="77777777" w:rsidR="00ED150C" w:rsidRPr="00A7712A" w:rsidRDefault="00ED150C" w:rsidP="00ED150C">
            <w:pPr>
              <w:rPr>
                <w:rFonts w:ascii="Calibri" w:hAnsi="Calibri" w:cs="Calibri"/>
                <w:color w:val="000000"/>
              </w:rPr>
            </w:pPr>
            <w:r w:rsidRPr="00A7712A">
              <w:rPr>
                <w:rFonts w:ascii="Calibri" w:hAnsi="Calibri" w:cs="Calibri"/>
                <w:color w:val="000000"/>
              </w:rPr>
              <w:t>0.666667</w:t>
            </w:r>
          </w:p>
        </w:tc>
      </w:tr>
      <w:tr w:rsidR="00ED150C" w:rsidRPr="00A7712A" w14:paraId="64B9171E" w14:textId="77777777" w:rsidTr="00ED150C">
        <w:trPr>
          <w:jc w:val="center"/>
        </w:trPr>
        <w:tc>
          <w:tcPr>
            <w:tcW w:w="1320" w:type="dxa"/>
            <w:vAlign w:val="center"/>
          </w:tcPr>
          <w:p w14:paraId="7C617980" w14:textId="77777777" w:rsidR="00ED150C" w:rsidRPr="00A7712A" w:rsidRDefault="00ED150C" w:rsidP="00ED150C">
            <w:pPr>
              <w:spacing w:line="360" w:lineRule="auto"/>
            </w:pPr>
            <w:r w:rsidRPr="00A7712A">
              <w:t>Recall</w:t>
            </w:r>
          </w:p>
        </w:tc>
        <w:tc>
          <w:tcPr>
            <w:tcW w:w="1320" w:type="dxa"/>
            <w:vAlign w:val="center"/>
          </w:tcPr>
          <w:p w14:paraId="427F1E3C" w14:textId="77777777" w:rsidR="00ED150C" w:rsidRPr="00A7712A" w:rsidRDefault="00ED150C" w:rsidP="00ED150C">
            <w:pPr>
              <w:rPr>
                <w:rFonts w:ascii="Calibri" w:hAnsi="Calibri" w:cs="Calibri"/>
                <w:color w:val="000000"/>
              </w:rPr>
            </w:pPr>
            <w:r w:rsidRPr="00A7712A">
              <w:rPr>
                <w:rFonts w:ascii="Calibri" w:hAnsi="Calibri" w:cs="Calibri"/>
                <w:color w:val="000000"/>
              </w:rPr>
              <w:t>0.509346</w:t>
            </w:r>
          </w:p>
        </w:tc>
        <w:tc>
          <w:tcPr>
            <w:tcW w:w="1321" w:type="dxa"/>
            <w:vAlign w:val="center"/>
          </w:tcPr>
          <w:p w14:paraId="21B7ABA8" w14:textId="77777777" w:rsidR="00ED150C" w:rsidRPr="00A7712A" w:rsidRDefault="00ED150C" w:rsidP="00ED150C">
            <w:pPr>
              <w:rPr>
                <w:rFonts w:ascii="Calibri" w:hAnsi="Calibri" w:cs="Calibri"/>
                <w:color w:val="000000"/>
              </w:rPr>
            </w:pPr>
            <w:r w:rsidRPr="00A7712A">
              <w:rPr>
                <w:rFonts w:ascii="Calibri" w:hAnsi="Calibri" w:cs="Calibri"/>
                <w:color w:val="000000"/>
              </w:rPr>
              <w:t>0.481481</w:t>
            </w:r>
          </w:p>
        </w:tc>
        <w:tc>
          <w:tcPr>
            <w:tcW w:w="1321" w:type="dxa"/>
            <w:vAlign w:val="center"/>
          </w:tcPr>
          <w:p w14:paraId="1E4106ED" w14:textId="77777777" w:rsidR="00ED150C" w:rsidRPr="00A7712A" w:rsidRDefault="00ED150C" w:rsidP="00ED150C">
            <w:pPr>
              <w:rPr>
                <w:rFonts w:ascii="Calibri" w:hAnsi="Calibri" w:cs="Calibri"/>
                <w:color w:val="000000"/>
              </w:rPr>
            </w:pPr>
            <w:r w:rsidRPr="00A7712A">
              <w:rPr>
                <w:rFonts w:ascii="Calibri" w:hAnsi="Calibri" w:cs="Calibri"/>
                <w:color w:val="000000"/>
              </w:rPr>
              <w:t>0.570093</w:t>
            </w:r>
          </w:p>
        </w:tc>
        <w:tc>
          <w:tcPr>
            <w:tcW w:w="1321" w:type="dxa"/>
            <w:vAlign w:val="center"/>
          </w:tcPr>
          <w:p w14:paraId="3FB38318" w14:textId="77777777" w:rsidR="00ED150C" w:rsidRPr="00A7712A" w:rsidRDefault="00ED150C" w:rsidP="00ED150C">
            <w:pPr>
              <w:rPr>
                <w:rFonts w:ascii="Calibri" w:hAnsi="Calibri" w:cs="Calibri"/>
                <w:color w:val="000000"/>
              </w:rPr>
            </w:pPr>
            <w:r w:rsidRPr="00A7712A">
              <w:rPr>
                <w:rFonts w:ascii="Calibri" w:hAnsi="Calibri" w:cs="Calibri"/>
                <w:color w:val="000000"/>
              </w:rPr>
              <w:t>0.555556</w:t>
            </w:r>
          </w:p>
        </w:tc>
      </w:tr>
      <w:tr w:rsidR="00ED150C" w:rsidRPr="00A7712A" w14:paraId="38E66D0F" w14:textId="77777777" w:rsidTr="00ED150C">
        <w:trPr>
          <w:jc w:val="center"/>
        </w:trPr>
        <w:tc>
          <w:tcPr>
            <w:tcW w:w="1320" w:type="dxa"/>
            <w:vAlign w:val="center"/>
          </w:tcPr>
          <w:p w14:paraId="2BB8CD37" w14:textId="77777777" w:rsidR="00ED150C" w:rsidRPr="00A7712A" w:rsidRDefault="00ED150C" w:rsidP="00ED150C">
            <w:pPr>
              <w:spacing w:line="360" w:lineRule="auto"/>
            </w:pPr>
            <w:r w:rsidRPr="00A7712A">
              <w:t>F1-Score</w:t>
            </w:r>
          </w:p>
        </w:tc>
        <w:tc>
          <w:tcPr>
            <w:tcW w:w="1320" w:type="dxa"/>
            <w:vAlign w:val="center"/>
          </w:tcPr>
          <w:p w14:paraId="6BA57F5C" w14:textId="77777777" w:rsidR="00ED150C" w:rsidRPr="00A7712A" w:rsidRDefault="00ED150C" w:rsidP="00ED150C">
            <w:pPr>
              <w:rPr>
                <w:rFonts w:ascii="Calibri" w:hAnsi="Calibri" w:cs="Calibri"/>
                <w:color w:val="000000"/>
              </w:rPr>
            </w:pPr>
            <w:r w:rsidRPr="00A7712A">
              <w:rPr>
                <w:rFonts w:ascii="Calibri" w:hAnsi="Calibri" w:cs="Calibri"/>
                <w:color w:val="000000"/>
              </w:rPr>
              <w:t>0.586022</w:t>
            </w:r>
          </w:p>
        </w:tc>
        <w:tc>
          <w:tcPr>
            <w:tcW w:w="1321" w:type="dxa"/>
            <w:vAlign w:val="center"/>
          </w:tcPr>
          <w:p w14:paraId="4713D818" w14:textId="77777777" w:rsidR="00ED150C" w:rsidRPr="00A7712A" w:rsidRDefault="00ED150C" w:rsidP="00ED150C">
            <w:pPr>
              <w:rPr>
                <w:rFonts w:ascii="Calibri" w:hAnsi="Calibri" w:cs="Calibri"/>
                <w:color w:val="000000"/>
              </w:rPr>
            </w:pPr>
            <w:r w:rsidRPr="00A7712A">
              <w:rPr>
                <w:rFonts w:ascii="Calibri" w:hAnsi="Calibri" w:cs="Calibri"/>
                <w:color w:val="000000"/>
              </w:rPr>
              <w:t>0.553191</w:t>
            </w:r>
          </w:p>
        </w:tc>
        <w:tc>
          <w:tcPr>
            <w:tcW w:w="1321" w:type="dxa"/>
            <w:vAlign w:val="center"/>
          </w:tcPr>
          <w:p w14:paraId="5F55EB4E" w14:textId="77777777" w:rsidR="00ED150C" w:rsidRPr="00A7712A" w:rsidRDefault="00ED150C" w:rsidP="00ED150C">
            <w:pPr>
              <w:rPr>
                <w:rFonts w:ascii="Calibri" w:hAnsi="Calibri" w:cs="Calibri"/>
                <w:color w:val="000000"/>
              </w:rPr>
            </w:pPr>
            <w:r w:rsidRPr="00A7712A">
              <w:rPr>
                <w:rFonts w:ascii="Calibri" w:hAnsi="Calibri" w:cs="Calibri"/>
                <w:color w:val="000000"/>
              </w:rPr>
              <w:t>0.627249</w:t>
            </w:r>
          </w:p>
        </w:tc>
        <w:tc>
          <w:tcPr>
            <w:tcW w:w="1321" w:type="dxa"/>
            <w:vAlign w:val="center"/>
          </w:tcPr>
          <w:p w14:paraId="7E310053" w14:textId="77777777" w:rsidR="00ED150C" w:rsidRPr="00A7712A" w:rsidRDefault="00ED150C" w:rsidP="00ED150C">
            <w:pPr>
              <w:rPr>
                <w:rFonts w:ascii="Calibri" w:hAnsi="Calibri" w:cs="Calibri"/>
                <w:color w:val="000000"/>
              </w:rPr>
            </w:pPr>
            <w:r w:rsidRPr="00A7712A">
              <w:rPr>
                <w:rFonts w:ascii="Calibri" w:hAnsi="Calibri" w:cs="Calibri"/>
                <w:color w:val="000000"/>
              </w:rPr>
              <w:t>0.606061</w:t>
            </w:r>
          </w:p>
        </w:tc>
      </w:tr>
      <w:tr w:rsidR="00ED150C" w:rsidRPr="00A7712A" w14:paraId="0052CDBA" w14:textId="77777777" w:rsidTr="00ED150C">
        <w:trPr>
          <w:jc w:val="center"/>
        </w:trPr>
        <w:tc>
          <w:tcPr>
            <w:tcW w:w="1320" w:type="dxa"/>
            <w:vAlign w:val="center"/>
          </w:tcPr>
          <w:p w14:paraId="7AF2AA7E" w14:textId="77777777" w:rsidR="00ED150C" w:rsidRPr="00A7712A" w:rsidRDefault="00ED150C" w:rsidP="00ED150C">
            <w:pPr>
              <w:spacing w:line="360" w:lineRule="auto"/>
            </w:pPr>
            <w:r w:rsidRPr="00A7712A">
              <w:t>Accuracy</w:t>
            </w:r>
          </w:p>
        </w:tc>
        <w:tc>
          <w:tcPr>
            <w:tcW w:w="1320" w:type="dxa"/>
            <w:vAlign w:val="center"/>
          </w:tcPr>
          <w:p w14:paraId="4A83A001" w14:textId="77777777" w:rsidR="00ED150C" w:rsidRPr="00A7712A" w:rsidRDefault="00ED150C" w:rsidP="00ED150C">
            <w:pPr>
              <w:rPr>
                <w:rFonts w:ascii="Calibri" w:hAnsi="Calibri" w:cs="Calibri"/>
                <w:color w:val="000000"/>
              </w:rPr>
            </w:pPr>
            <w:r w:rsidRPr="00A7712A">
              <w:rPr>
                <w:rFonts w:ascii="Calibri" w:hAnsi="Calibri" w:cs="Calibri"/>
                <w:color w:val="000000"/>
              </w:rPr>
              <w:t>0.749186</w:t>
            </w:r>
          </w:p>
        </w:tc>
        <w:tc>
          <w:tcPr>
            <w:tcW w:w="1321" w:type="dxa"/>
            <w:vAlign w:val="center"/>
          </w:tcPr>
          <w:p w14:paraId="369E267F" w14:textId="77777777" w:rsidR="00ED150C" w:rsidRPr="00A7712A" w:rsidRDefault="00ED150C" w:rsidP="00ED150C">
            <w:pPr>
              <w:rPr>
                <w:rFonts w:ascii="Calibri" w:hAnsi="Calibri" w:cs="Calibri"/>
                <w:color w:val="000000"/>
              </w:rPr>
            </w:pPr>
            <w:r w:rsidRPr="00A7712A">
              <w:rPr>
                <w:rFonts w:ascii="Calibri" w:hAnsi="Calibri" w:cs="Calibri"/>
                <w:color w:val="000000"/>
              </w:rPr>
              <w:t>0.727273</w:t>
            </w:r>
          </w:p>
        </w:tc>
        <w:tc>
          <w:tcPr>
            <w:tcW w:w="1321" w:type="dxa"/>
            <w:vAlign w:val="center"/>
          </w:tcPr>
          <w:p w14:paraId="6C37B1B2" w14:textId="77777777" w:rsidR="00ED150C" w:rsidRPr="00A7712A" w:rsidRDefault="00ED150C" w:rsidP="00ED150C">
            <w:pPr>
              <w:rPr>
                <w:rFonts w:ascii="Calibri" w:hAnsi="Calibri" w:cs="Calibri"/>
                <w:color w:val="000000"/>
              </w:rPr>
            </w:pPr>
            <w:r w:rsidRPr="00A7712A">
              <w:rPr>
                <w:rFonts w:ascii="Calibri" w:hAnsi="Calibri" w:cs="Calibri"/>
                <w:color w:val="000000"/>
              </w:rPr>
              <w:t>0.763844</w:t>
            </w:r>
          </w:p>
        </w:tc>
        <w:tc>
          <w:tcPr>
            <w:tcW w:w="1321" w:type="dxa"/>
            <w:vAlign w:val="center"/>
          </w:tcPr>
          <w:p w14:paraId="2FA8F885" w14:textId="77777777" w:rsidR="00ED150C" w:rsidRPr="00A7712A" w:rsidRDefault="00ED150C" w:rsidP="00ED150C">
            <w:pPr>
              <w:rPr>
                <w:rFonts w:ascii="Calibri" w:hAnsi="Calibri" w:cs="Calibri"/>
                <w:color w:val="000000"/>
              </w:rPr>
            </w:pPr>
            <w:r w:rsidRPr="00A7712A">
              <w:rPr>
                <w:rFonts w:ascii="Calibri" w:hAnsi="Calibri" w:cs="Calibri"/>
                <w:color w:val="000000"/>
              </w:rPr>
              <w:t>0.746753</w:t>
            </w:r>
          </w:p>
        </w:tc>
      </w:tr>
    </w:tbl>
    <w:p w14:paraId="03AB1005" w14:textId="77777777" w:rsidR="006A4E9A" w:rsidRDefault="006A4E9A" w:rsidP="00466548">
      <w:pPr>
        <w:pStyle w:val="BodyText"/>
        <w:spacing w:after="0" w:line="240" w:lineRule="auto"/>
        <w:ind w:firstLine="0"/>
      </w:pPr>
    </w:p>
    <w:p w14:paraId="5492532D" w14:textId="77777777" w:rsidR="005147C9" w:rsidRDefault="005147C9" w:rsidP="00466548">
      <w:pPr>
        <w:pStyle w:val="BodyText"/>
        <w:spacing w:after="0" w:line="240" w:lineRule="auto"/>
        <w:ind w:firstLine="0"/>
      </w:pPr>
    </w:p>
    <w:p w14:paraId="0C8DD8E0" w14:textId="77777777" w:rsidR="006A4E9A" w:rsidRPr="00510E70" w:rsidRDefault="002E43B9" w:rsidP="00510E70">
      <w:pPr>
        <w:pStyle w:val="BodyText"/>
        <w:spacing w:after="0" w:line="240" w:lineRule="auto"/>
        <w:ind w:firstLine="0"/>
        <w:jc w:val="center"/>
        <w:rPr>
          <w:b/>
        </w:rPr>
      </w:pPr>
      <w:r>
        <w:rPr>
          <w:b/>
        </w:rPr>
        <w:t>Table 2: Best Hyper</w:t>
      </w:r>
      <w:r w:rsidR="00510E70" w:rsidRPr="00510E70">
        <w:rPr>
          <w:b/>
        </w:rPr>
        <w:t>parameter and AUC value</w:t>
      </w:r>
    </w:p>
    <w:p w14:paraId="38C5CFCF" w14:textId="77777777" w:rsidR="006A4E9A" w:rsidRDefault="006A4E9A" w:rsidP="00466548">
      <w:pPr>
        <w:pStyle w:val="BodyText"/>
        <w:spacing w:after="0" w:line="240" w:lineRule="auto"/>
        <w:ind w:firstLine="0"/>
      </w:pPr>
    </w:p>
    <w:tbl>
      <w:tblPr>
        <w:tblStyle w:val="TableGrid"/>
        <w:tblW w:w="0" w:type="auto"/>
        <w:jc w:val="center"/>
        <w:tblLook w:val="04A0" w:firstRow="1" w:lastRow="0" w:firstColumn="1" w:lastColumn="0" w:noHBand="0" w:noVBand="1"/>
      </w:tblPr>
      <w:tblGrid>
        <w:gridCol w:w="2181"/>
        <w:gridCol w:w="1620"/>
        <w:gridCol w:w="2038"/>
      </w:tblGrid>
      <w:tr w:rsidR="00510E70" w14:paraId="0DF40B09" w14:textId="77777777" w:rsidTr="00510E70">
        <w:trPr>
          <w:jc w:val="center"/>
        </w:trPr>
        <w:tc>
          <w:tcPr>
            <w:tcW w:w="2181" w:type="dxa"/>
          </w:tcPr>
          <w:p w14:paraId="17C20827" w14:textId="77777777" w:rsidR="00510E70" w:rsidRDefault="00510E70" w:rsidP="00F60DE3">
            <w:r>
              <w:t>Model</w:t>
            </w:r>
          </w:p>
        </w:tc>
        <w:tc>
          <w:tcPr>
            <w:tcW w:w="1620" w:type="dxa"/>
          </w:tcPr>
          <w:p w14:paraId="09BF6C61" w14:textId="77777777" w:rsidR="00510E70" w:rsidRDefault="00510E70" w:rsidP="002E43B9">
            <w:r>
              <w:t>Hyperparameter</w:t>
            </w:r>
          </w:p>
        </w:tc>
        <w:tc>
          <w:tcPr>
            <w:tcW w:w="2038" w:type="dxa"/>
          </w:tcPr>
          <w:p w14:paraId="0FAD7F29" w14:textId="77777777" w:rsidR="00510E70" w:rsidRDefault="00510E70" w:rsidP="00F60DE3">
            <w:r>
              <w:t>AUC</w:t>
            </w:r>
          </w:p>
        </w:tc>
      </w:tr>
      <w:tr w:rsidR="00510E70" w14:paraId="1B579461" w14:textId="77777777" w:rsidTr="00510E70">
        <w:trPr>
          <w:jc w:val="center"/>
        </w:trPr>
        <w:tc>
          <w:tcPr>
            <w:tcW w:w="2181" w:type="dxa"/>
          </w:tcPr>
          <w:p w14:paraId="66580227" w14:textId="77777777" w:rsidR="00510E70" w:rsidRDefault="00510E70" w:rsidP="00F60DE3">
            <w:r>
              <w:t>Logistic Regression</w:t>
            </w:r>
          </w:p>
        </w:tc>
        <w:tc>
          <w:tcPr>
            <w:tcW w:w="1620" w:type="dxa"/>
          </w:tcPr>
          <w:p w14:paraId="5957809C" w14:textId="77777777" w:rsidR="00510E70" w:rsidRDefault="00510E70" w:rsidP="00F60DE3">
            <w:r>
              <w:rPr>
                <w:color w:val="000000"/>
              </w:rPr>
              <w:t>0.1</w:t>
            </w:r>
          </w:p>
        </w:tc>
        <w:tc>
          <w:tcPr>
            <w:tcW w:w="2038" w:type="dxa"/>
          </w:tcPr>
          <w:p w14:paraId="0CEDD6D6" w14:textId="77777777" w:rsidR="00510E70" w:rsidRPr="008C4B82" w:rsidRDefault="00510E70" w:rsidP="00F60DE3">
            <w:pPr>
              <w:rPr>
                <w:color w:val="000000"/>
              </w:rPr>
            </w:pPr>
            <w:r w:rsidRPr="008C4B82">
              <w:rPr>
                <w:color w:val="000000"/>
              </w:rPr>
              <w:t>0.6707407407407406</w:t>
            </w:r>
          </w:p>
        </w:tc>
      </w:tr>
      <w:tr w:rsidR="00510E70" w14:paraId="59729EEA" w14:textId="77777777" w:rsidTr="00510E70">
        <w:trPr>
          <w:jc w:val="center"/>
        </w:trPr>
        <w:tc>
          <w:tcPr>
            <w:tcW w:w="2181" w:type="dxa"/>
          </w:tcPr>
          <w:p w14:paraId="09E40F67" w14:textId="77777777" w:rsidR="00510E70" w:rsidRDefault="00510E70" w:rsidP="002E43B9">
            <w:r w:rsidRPr="008C4B82">
              <w:t>K</w:t>
            </w:r>
            <w:r w:rsidR="002E43B9">
              <w:t xml:space="preserve">NN </w:t>
            </w:r>
            <w:r w:rsidRPr="008C4B82">
              <w:t>Classifier</w:t>
            </w:r>
          </w:p>
        </w:tc>
        <w:tc>
          <w:tcPr>
            <w:tcW w:w="1620" w:type="dxa"/>
          </w:tcPr>
          <w:p w14:paraId="0D2FA4CF" w14:textId="77777777" w:rsidR="00510E70" w:rsidRDefault="00510E70" w:rsidP="00F60DE3">
            <w:r>
              <w:rPr>
                <w:color w:val="000000"/>
              </w:rPr>
              <w:t>27</w:t>
            </w:r>
          </w:p>
        </w:tc>
        <w:tc>
          <w:tcPr>
            <w:tcW w:w="2038" w:type="dxa"/>
          </w:tcPr>
          <w:p w14:paraId="77D24A20" w14:textId="77777777" w:rsidR="00510E70" w:rsidRPr="008C4B82" w:rsidRDefault="00510E70" w:rsidP="00F60DE3">
            <w:pPr>
              <w:rPr>
                <w:color w:val="000000"/>
              </w:rPr>
            </w:pPr>
            <w:r w:rsidRPr="008C4B82">
              <w:rPr>
                <w:color w:val="000000"/>
              </w:rPr>
              <w:t>0.7027777777777777</w:t>
            </w:r>
          </w:p>
        </w:tc>
      </w:tr>
    </w:tbl>
    <w:p w14:paraId="1D47696D" w14:textId="77777777" w:rsidR="006A4E9A" w:rsidRDefault="006A4E9A" w:rsidP="00466548">
      <w:pPr>
        <w:pStyle w:val="BodyText"/>
        <w:spacing w:after="0" w:line="240" w:lineRule="auto"/>
        <w:ind w:firstLine="0"/>
      </w:pPr>
    </w:p>
    <w:p w14:paraId="57A43C15" w14:textId="77777777" w:rsidR="008A55B5" w:rsidRPr="00402841" w:rsidRDefault="00510E70" w:rsidP="00466548">
      <w:pPr>
        <w:pStyle w:val="Heading1"/>
        <w:spacing w:before="0" w:after="0"/>
        <w:rPr>
          <w:rFonts w:eastAsia="MS Mincho"/>
        </w:rPr>
      </w:pPr>
      <w:r>
        <w:rPr>
          <w:rFonts w:ascii="Times New Roman" w:eastAsia="MS Mincho" w:hAnsi="Times New Roman"/>
          <w:sz w:val="20"/>
          <w:szCs w:val="20"/>
        </w:rPr>
        <w:lastRenderedPageBreak/>
        <w:t>CONCLUSION</w:t>
      </w:r>
    </w:p>
    <w:p w14:paraId="52A1E864" w14:textId="77777777" w:rsidR="00510E70" w:rsidRDefault="00510E70" w:rsidP="00510E70">
      <w:pPr>
        <w:pStyle w:val="BodyText"/>
        <w:spacing w:after="0" w:line="240" w:lineRule="auto"/>
        <w:ind w:firstLine="0"/>
      </w:pPr>
    </w:p>
    <w:p w14:paraId="1BFBBB09" w14:textId="2F0DEACD" w:rsidR="004D5849" w:rsidRDefault="004D5849" w:rsidP="00435A9A">
      <w:pPr>
        <w:pStyle w:val="BodyText"/>
        <w:tabs>
          <w:tab w:val="clear" w:pos="288"/>
        </w:tabs>
        <w:spacing w:after="0" w:line="240" w:lineRule="auto"/>
        <w:ind w:firstLine="720"/>
      </w:pPr>
      <w:r w:rsidRPr="00F136A3">
        <w:t xml:space="preserve">Machine learning algorithms were </w:t>
      </w:r>
      <w:r w:rsidR="007D50B3">
        <w:t>employed</w:t>
      </w:r>
      <w:r w:rsidRPr="00F136A3">
        <w:t xml:space="preserve"> in this </w:t>
      </w:r>
      <w:r w:rsidR="000B5DBD">
        <w:t>paper</w:t>
      </w:r>
      <w:r w:rsidRPr="00F136A3">
        <w:t xml:space="preserve"> to predict a student's chances of admission to a </w:t>
      </w:r>
      <w:r w:rsidR="00AE21B8">
        <w:t>d</w:t>
      </w:r>
      <w:r w:rsidRPr="00F136A3">
        <w:t xml:space="preserve">octoral program. </w:t>
      </w:r>
      <w:r w:rsidR="0036280A" w:rsidRPr="0036280A">
        <w:t xml:space="preserve">We describe two machine learning algorithms: logistic regression and k-nearest neighbors. </w:t>
      </w:r>
      <w:r w:rsidR="000E4255">
        <w:t xml:space="preserve"> </w:t>
      </w:r>
      <w:r w:rsidRPr="00F136A3">
        <w:t xml:space="preserve">Experimental results demonstrate that the K-nearest </w:t>
      </w:r>
      <w:r w:rsidR="000B5DBD" w:rsidRPr="00F136A3">
        <w:t>neighbors</w:t>
      </w:r>
      <w:r w:rsidRPr="00F136A3">
        <w:t xml:space="preserve"> model outperforms other models. </w:t>
      </w:r>
      <w:r w:rsidR="00435A9A" w:rsidRPr="00435A9A">
        <w:t>Future stud</w:t>
      </w:r>
      <w:r w:rsidR="00401248">
        <w:t>ies</w:t>
      </w:r>
      <w:r w:rsidR="00435A9A" w:rsidRPr="00435A9A">
        <w:t xml:space="preserve"> will allow testing </w:t>
      </w:r>
      <w:r w:rsidR="00AE21B8">
        <w:t xml:space="preserve">of </w:t>
      </w:r>
      <w:r w:rsidR="00435A9A" w:rsidRPr="00435A9A">
        <w:t>the additional models on larger datasets to see which model performs best.</w:t>
      </w:r>
    </w:p>
    <w:p w14:paraId="16C88FE4" w14:textId="77777777" w:rsidR="00EE4362" w:rsidRPr="00402841" w:rsidRDefault="00EE4362" w:rsidP="00466548">
      <w:pPr>
        <w:rPr>
          <w:rFonts w:eastAsia="MS Mincho"/>
          <w:b/>
        </w:rPr>
      </w:pPr>
    </w:p>
    <w:p w14:paraId="2744E337"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378D17EF" w14:textId="743E95CE" w:rsidR="00C87576" w:rsidRPr="00466548" w:rsidRDefault="00C87576" w:rsidP="00C87576">
      <w:pPr>
        <w:pStyle w:val="BodyText"/>
        <w:spacing w:after="0" w:line="240" w:lineRule="auto"/>
        <w:ind w:firstLine="0"/>
        <w:rPr>
          <w:sz w:val="16"/>
          <w:szCs w:val="16"/>
        </w:rPr>
      </w:pPr>
      <w:r>
        <w:rPr>
          <w:sz w:val="16"/>
          <w:szCs w:val="16"/>
        </w:rPr>
        <w:tab/>
      </w:r>
    </w:p>
    <w:p w14:paraId="3ADC01FE" w14:textId="77777777" w:rsidR="00C87576" w:rsidRPr="009D6551" w:rsidRDefault="00C87576" w:rsidP="00C87576">
      <w:pPr>
        <w:pStyle w:val="references"/>
        <w:spacing w:after="0" w:line="240" w:lineRule="auto"/>
        <w:ind w:left="0" w:firstLine="0"/>
        <w:rPr>
          <w:rFonts w:eastAsia="MS Mincho"/>
        </w:rPr>
      </w:pPr>
      <w:r>
        <w:t>M. N. Injadat, A. Moubayed, A. B. Nassif, and A. Shami,</w:t>
      </w:r>
      <w:r w:rsidRPr="00466548">
        <w:rPr>
          <w:rFonts w:eastAsia="MS Mincho"/>
        </w:rPr>
        <w:t xml:space="preserve"> “</w:t>
      </w:r>
      <w:r>
        <w:t xml:space="preserve">Multi-split Optimized Bagging Ensemble Model Selection for Multi-class  </w:t>
      </w:r>
    </w:p>
    <w:p w14:paraId="254542C5" w14:textId="7D78E41A" w:rsidR="00C87576" w:rsidRDefault="00C87576" w:rsidP="00C87576">
      <w:pPr>
        <w:pStyle w:val="references"/>
        <w:numPr>
          <w:ilvl w:val="0"/>
          <w:numId w:val="0"/>
        </w:numPr>
        <w:spacing w:after="0" w:line="240" w:lineRule="auto"/>
      </w:pPr>
      <w:r>
        <w:t xml:space="preserve">        </w:t>
      </w:r>
      <w:r>
        <w:t xml:space="preserve"> </w:t>
      </w:r>
      <w:r>
        <w:t>Educational Data Mining,</w:t>
      </w:r>
      <w:r w:rsidRPr="00466548">
        <w:rPr>
          <w:rFonts w:eastAsia="MS Mincho"/>
        </w:rPr>
        <w:t xml:space="preserve">” </w:t>
      </w:r>
      <w:r>
        <w:rPr>
          <w:i/>
          <w:iCs/>
        </w:rPr>
        <w:t>Applied Intelligence.</w:t>
      </w:r>
      <w:r>
        <w:t xml:space="preserve">, Vol. 50, No. 12, pp. 4506–4528, 2020.  </w:t>
      </w:r>
    </w:p>
    <w:p w14:paraId="6D1F3CB5" w14:textId="3069D50E" w:rsidR="00C87576" w:rsidRDefault="00C87576" w:rsidP="00C87576">
      <w:pPr>
        <w:pStyle w:val="references"/>
        <w:numPr>
          <w:ilvl w:val="0"/>
          <w:numId w:val="0"/>
        </w:numPr>
        <w:spacing w:after="0" w:line="240" w:lineRule="auto"/>
      </w:pPr>
      <w:r>
        <w:t xml:space="preserve">        </w:t>
      </w:r>
      <w:r>
        <w:t xml:space="preserve"> </w:t>
      </w:r>
      <w:hyperlink r:id="rId15" w:history="1">
        <w:r w:rsidRPr="00F00FC0">
          <w:rPr>
            <w:rStyle w:val="Hyperlink"/>
            <w:shd w:val="clear" w:color="auto" w:fill="FFFFFF"/>
          </w:rPr>
          <w:t>https://doi.org/10.1007/s10489-020-01776-3</w:t>
        </w:r>
      </w:hyperlink>
    </w:p>
    <w:p w14:paraId="6268CDFC" w14:textId="77777777" w:rsidR="00C87576" w:rsidRDefault="00C87576" w:rsidP="00C87576">
      <w:pPr>
        <w:pStyle w:val="references"/>
        <w:numPr>
          <w:ilvl w:val="0"/>
          <w:numId w:val="0"/>
        </w:numPr>
        <w:spacing w:after="0" w:line="240" w:lineRule="auto"/>
      </w:pPr>
    </w:p>
    <w:p w14:paraId="69B31B7B" w14:textId="77777777" w:rsidR="00C87576" w:rsidRPr="003726F8" w:rsidRDefault="00C87576" w:rsidP="00C87576">
      <w:pPr>
        <w:pStyle w:val="references"/>
        <w:spacing w:after="0" w:line="240" w:lineRule="auto"/>
        <w:ind w:left="0" w:firstLine="0"/>
        <w:rPr>
          <w:rFonts w:eastAsia="MS Mincho"/>
        </w:rPr>
      </w:pPr>
      <w:r w:rsidRPr="00D26810">
        <w:rPr>
          <w:color w:val="000000"/>
        </w:rPr>
        <w:t>M. N. Injadat, A. Moubayed, A. B. Nassif, and A. Shami,</w:t>
      </w:r>
      <w:r w:rsidRPr="00466548">
        <w:rPr>
          <w:rFonts w:eastAsia="MS Mincho"/>
        </w:rPr>
        <w:t xml:space="preserve"> </w:t>
      </w:r>
      <w:r w:rsidRPr="00D26810">
        <w:rPr>
          <w:color w:val="000000"/>
        </w:rPr>
        <w:t xml:space="preserve">“Systematic ensemble model selection approach for educational data </w:t>
      </w:r>
    </w:p>
    <w:p w14:paraId="17321CD8" w14:textId="7A5E9D9C" w:rsidR="00C87576" w:rsidRDefault="00C87576" w:rsidP="00C87576">
      <w:pPr>
        <w:pStyle w:val="references"/>
        <w:numPr>
          <w:ilvl w:val="0"/>
          <w:numId w:val="0"/>
        </w:numPr>
        <w:spacing w:after="0" w:line="240" w:lineRule="auto"/>
        <w:rPr>
          <w:color w:val="000000"/>
        </w:rPr>
      </w:pPr>
      <w:r>
        <w:rPr>
          <w:color w:val="000000"/>
        </w:rPr>
        <w:t xml:space="preserve">        </w:t>
      </w:r>
      <w:r>
        <w:rPr>
          <w:color w:val="000000"/>
        </w:rPr>
        <w:t xml:space="preserve"> </w:t>
      </w:r>
      <w:r w:rsidRPr="00D26810">
        <w:rPr>
          <w:color w:val="000000"/>
        </w:rPr>
        <w:t xml:space="preserve">mining,” </w:t>
      </w:r>
      <w:r>
        <w:rPr>
          <w:i/>
          <w:iCs/>
          <w:color w:val="000000"/>
        </w:rPr>
        <w:t>Knowledge-Based Systems</w:t>
      </w:r>
      <w:r w:rsidRPr="00D26810">
        <w:rPr>
          <w:color w:val="000000"/>
        </w:rPr>
        <w:t xml:space="preserve">, </w:t>
      </w:r>
      <w:r>
        <w:rPr>
          <w:color w:val="000000"/>
        </w:rPr>
        <w:t xml:space="preserve">Vol. 200, pp. 105992, </w:t>
      </w:r>
      <w:r w:rsidRPr="00D26810">
        <w:rPr>
          <w:color w:val="000000"/>
        </w:rPr>
        <w:t>2020.</w:t>
      </w:r>
      <w:r>
        <w:rPr>
          <w:color w:val="000000"/>
        </w:rPr>
        <w:t xml:space="preserve"> </w:t>
      </w:r>
    </w:p>
    <w:p w14:paraId="7889582B" w14:textId="03441107" w:rsidR="00C87576" w:rsidRDefault="00C87576" w:rsidP="00C87576">
      <w:pPr>
        <w:pStyle w:val="references"/>
        <w:numPr>
          <w:ilvl w:val="0"/>
          <w:numId w:val="0"/>
        </w:numPr>
        <w:spacing w:after="0" w:line="240" w:lineRule="auto"/>
        <w:rPr>
          <w:rFonts w:eastAsia="MS Mincho"/>
        </w:rPr>
      </w:pPr>
      <w:r>
        <w:rPr>
          <w:color w:val="000000"/>
        </w:rPr>
        <w:t xml:space="preserve">        </w:t>
      </w:r>
      <w:r>
        <w:rPr>
          <w:color w:val="000000"/>
        </w:rPr>
        <w:t xml:space="preserve"> </w:t>
      </w:r>
      <w:hyperlink r:id="rId16" w:history="1">
        <w:r w:rsidRPr="00F00FC0">
          <w:rPr>
            <w:rStyle w:val="Hyperlink"/>
          </w:rPr>
          <w:t>https://doi.org/10.1016/j.knosys.2020.105992</w:t>
        </w:r>
      </w:hyperlink>
      <w:r w:rsidRPr="00466548">
        <w:rPr>
          <w:rFonts w:eastAsia="MS Mincho"/>
        </w:rPr>
        <w:t>.</w:t>
      </w:r>
    </w:p>
    <w:p w14:paraId="48085152" w14:textId="77777777" w:rsidR="00C87576" w:rsidRPr="00466548" w:rsidRDefault="00C87576" w:rsidP="00C87576">
      <w:pPr>
        <w:pStyle w:val="references"/>
        <w:numPr>
          <w:ilvl w:val="0"/>
          <w:numId w:val="0"/>
        </w:numPr>
        <w:spacing w:after="0" w:line="240" w:lineRule="auto"/>
        <w:rPr>
          <w:rFonts w:eastAsia="MS Mincho"/>
        </w:rPr>
      </w:pPr>
    </w:p>
    <w:p w14:paraId="02249F9E" w14:textId="77777777" w:rsidR="00C87576" w:rsidRPr="00955D23" w:rsidRDefault="00C87576" w:rsidP="00C87576">
      <w:pPr>
        <w:pStyle w:val="references"/>
        <w:spacing w:after="0" w:line="240" w:lineRule="auto"/>
        <w:ind w:left="0" w:firstLine="0"/>
        <w:rPr>
          <w:rFonts w:eastAsia="MS Mincho"/>
        </w:rPr>
      </w:pPr>
      <w:r w:rsidRPr="00D26810">
        <w:rPr>
          <w:color w:val="000000"/>
        </w:rPr>
        <w:t>M. N. Injadat, A. Moubayed, A. B. Nassif, and A. Shami,</w:t>
      </w:r>
      <w:r w:rsidRPr="00466548">
        <w:rPr>
          <w:rFonts w:eastAsia="MS Mincho"/>
        </w:rPr>
        <w:t xml:space="preserve"> </w:t>
      </w:r>
      <w:r w:rsidRPr="00D26810">
        <w:rPr>
          <w:color w:val="000000"/>
        </w:rPr>
        <w:t>“</w:t>
      </w:r>
      <w:r w:rsidRPr="00955D23">
        <w:rPr>
          <w:color w:val="333333"/>
        </w:rPr>
        <w:t xml:space="preserve">Machine learning towards intelligent systems: applications, challenges, and </w:t>
      </w:r>
    </w:p>
    <w:p w14:paraId="520C284B" w14:textId="50F25359" w:rsidR="00C87576" w:rsidRDefault="00C87576" w:rsidP="00C87576">
      <w:pPr>
        <w:pStyle w:val="references"/>
        <w:numPr>
          <w:ilvl w:val="0"/>
          <w:numId w:val="0"/>
        </w:numPr>
        <w:spacing w:after="0" w:line="240" w:lineRule="auto"/>
        <w:rPr>
          <w:color w:val="000000"/>
        </w:rPr>
      </w:pPr>
      <w:r>
        <w:rPr>
          <w:color w:val="000000"/>
        </w:rPr>
        <w:t xml:space="preserve">        </w:t>
      </w:r>
      <w:r>
        <w:rPr>
          <w:color w:val="000000"/>
        </w:rPr>
        <w:t xml:space="preserve"> </w:t>
      </w:r>
      <w:r w:rsidRPr="00955D23">
        <w:rPr>
          <w:color w:val="333333"/>
        </w:rPr>
        <w:t>opportunities</w:t>
      </w:r>
      <w:r w:rsidRPr="00D26810">
        <w:rPr>
          <w:color w:val="000000"/>
        </w:rPr>
        <w:t xml:space="preserve">,” </w:t>
      </w:r>
      <w:hyperlink r:id="rId17" w:tooltip="Artificial Intelligence Review" w:history="1">
        <w:r w:rsidRPr="00955D23">
          <w:rPr>
            <w:rStyle w:val="epub-sectiontitle"/>
            <w:rFonts w:eastAsia="MS Mincho"/>
            <w:i/>
            <w:shd w:val="clear" w:color="auto" w:fill="FFFFFF"/>
          </w:rPr>
          <w:t>Artificial Intelligence Review</w:t>
        </w:r>
      </w:hyperlink>
      <w:r w:rsidRPr="00D26810">
        <w:rPr>
          <w:color w:val="000000"/>
        </w:rPr>
        <w:t xml:space="preserve">, </w:t>
      </w:r>
      <w:r>
        <w:rPr>
          <w:color w:val="000000"/>
        </w:rPr>
        <w:t>V</w:t>
      </w:r>
      <w:r w:rsidRPr="00D26810">
        <w:rPr>
          <w:color w:val="000000"/>
        </w:rPr>
        <w:t xml:space="preserve">ol. </w:t>
      </w:r>
      <w:r>
        <w:rPr>
          <w:color w:val="000000"/>
        </w:rPr>
        <w:t xml:space="preserve">54, Issue 5, </w:t>
      </w:r>
      <w:r w:rsidRPr="00D26810">
        <w:rPr>
          <w:color w:val="000000"/>
        </w:rPr>
        <w:t>p</w:t>
      </w:r>
      <w:r>
        <w:rPr>
          <w:color w:val="000000"/>
        </w:rPr>
        <w:t>p</w:t>
      </w:r>
      <w:r w:rsidRPr="00D26810">
        <w:rPr>
          <w:color w:val="000000"/>
        </w:rPr>
        <w:t>.</w:t>
      </w:r>
      <w:r>
        <w:rPr>
          <w:color w:val="000000"/>
        </w:rPr>
        <w:t>3299-3348</w:t>
      </w:r>
      <w:r w:rsidRPr="00D26810">
        <w:rPr>
          <w:color w:val="000000"/>
        </w:rPr>
        <w:t>, 202</w:t>
      </w:r>
      <w:r>
        <w:rPr>
          <w:color w:val="000000"/>
        </w:rPr>
        <w:t>1</w:t>
      </w:r>
      <w:r w:rsidRPr="00D26810">
        <w:rPr>
          <w:color w:val="000000"/>
        </w:rPr>
        <w:t>.</w:t>
      </w:r>
      <w:r>
        <w:rPr>
          <w:color w:val="000000"/>
        </w:rPr>
        <w:t xml:space="preserve"> </w:t>
      </w:r>
    </w:p>
    <w:p w14:paraId="3772B26B" w14:textId="7F8F0643" w:rsidR="00C87576" w:rsidRDefault="00C87576" w:rsidP="00C87576">
      <w:pPr>
        <w:pStyle w:val="references"/>
        <w:numPr>
          <w:ilvl w:val="0"/>
          <w:numId w:val="0"/>
        </w:numPr>
        <w:spacing w:after="0" w:line="240" w:lineRule="auto"/>
      </w:pPr>
      <w:r>
        <w:rPr>
          <w:color w:val="000000"/>
        </w:rPr>
        <w:t xml:space="preserve">        </w:t>
      </w:r>
      <w:r>
        <w:rPr>
          <w:color w:val="000000"/>
        </w:rPr>
        <w:t xml:space="preserve"> </w:t>
      </w:r>
      <w:hyperlink r:id="rId18" w:history="1">
        <w:r w:rsidRPr="00F00FC0">
          <w:rPr>
            <w:rStyle w:val="Hyperlink"/>
            <w:shd w:val="clear" w:color="auto" w:fill="FFFFFF"/>
          </w:rPr>
          <w:t>https://doi.org/10.1007/s10462-020-09948-w</w:t>
        </w:r>
      </w:hyperlink>
    </w:p>
    <w:p w14:paraId="4633964D" w14:textId="77777777" w:rsidR="00C87576" w:rsidRDefault="00C87576" w:rsidP="00C87576">
      <w:pPr>
        <w:pStyle w:val="references"/>
        <w:numPr>
          <w:ilvl w:val="0"/>
          <w:numId w:val="0"/>
        </w:numPr>
        <w:spacing w:after="0" w:line="240" w:lineRule="auto"/>
      </w:pPr>
    </w:p>
    <w:p w14:paraId="4419E33C" w14:textId="77777777" w:rsidR="00C87576" w:rsidRPr="005B7B92" w:rsidRDefault="00C87576" w:rsidP="00C87576">
      <w:pPr>
        <w:pStyle w:val="references"/>
        <w:numPr>
          <w:ilvl w:val="0"/>
          <w:numId w:val="0"/>
        </w:numPr>
        <w:spacing w:after="0" w:line="240" w:lineRule="auto"/>
        <w:rPr>
          <w:i/>
        </w:rPr>
      </w:pPr>
      <w:r>
        <w:t xml:space="preserve">[4]    </w:t>
      </w:r>
      <w:r w:rsidRPr="00D26810">
        <w:t>M. S. Acharya, A. Armaan, and A. S. Antony</w:t>
      </w:r>
      <w:r w:rsidRPr="00D26810">
        <w:rPr>
          <w:color w:val="000000"/>
        </w:rPr>
        <w:t>,</w:t>
      </w:r>
      <w:r w:rsidRPr="00466548">
        <w:rPr>
          <w:rFonts w:eastAsia="MS Mincho"/>
        </w:rPr>
        <w:t xml:space="preserve"> </w:t>
      </w:r>
      <w:r w:rsidRPr="00D26810">
        <w:rPr>
          <w:color w:val="000000"/>
        </w:rPr>
        <w:t>“</w:t>
      </w:r>
      <w:r w:rsidRPr="00D26810">
        <w:t>A comparison of regression models for prediction of graduate admissions</w:t>
      </w:r>
      <w:r w:rsidRPr="00D26810">
        <w:rPr>
          <w:color w:val="000000"/>
        </w:rPr>
        <w:t>,”</w:t>
      </w:r>
      <w:r>
        <w:rPr>
          <w:color w:val="000000"/>
        </w:rPr>
        <w:t xml:space="preserve"> </w:t>
      </w:r>
      <w:r>
        <w:t xml:space="preserve">Second    </w:t>
      </w:r>
    </w:p>
    <w:p w14:paraId="302F57C7" w14:textId="359835AB" w:rsidR="00C87576" w:rsidRDefault="00C87576" w:rsidP="00C87576">
      <w:pPr>
        <w:pStyle w:val="references"/>
        <w:numPr>
          <w:ilvl w:val="0"/>
          <w:numId w:val="0"/>
        </w:numPr>
        <w:spacing w:after="0" w:line="240" w:lineRule="auto"/>
      </w:pPr>
      <w:r w:rsidRPr="005B7B92">
        <w:rPr>
          <w:i/>
        </w:rPr>
        <w:t xml:space="preserve">        </w:t>
      </w:r>
      <w:r>
        <w:rPr>
          <w:i/>
        </w:rPr>
        <w:t xml:space="preserve"> </w:t>
      </w:r>
      <w:r w:rsidRPr="005B7B92">
        <w:rPr>
          <w:i/>
        </w:rPr>
        <w:t>International Conference on Computational Intelligence in Data Science</w:t>
      </w:r>
      <w:r>
        <w:t xml:space="preserve"> (</w:t>
      </w:r>
      <w:r w:rsidRPr="005B7B92">
        <w:rPr>
          <w:i/>
        </w:rPr>
        <w:t>ICCIDS-2019</w:t>
      </w:r>
      <w:r>
        <w:t>), p</w:t>
      </w:r>
      <w:r w:rsidRPr="00A96264">
        <w:t>p.1-5,</w:t>
      </w:r>
      <w:r>
        <w:t xml:space="preserve"> </w:t>
      </w:r>
      <w:r w:rsidRPr="00A96264">
        <w:t xml:space="preserve">2019. </w:t>
      </w:r>
    </w:p>
    <w:p w14:paraId="2347451C" w14:textId="2B4FAF93" w:rsidR="00C87576" w:rsidRDefault="00C87576" w:rsidP="00C87576">
      <w:pPr>
        <w:pStyle w:val="references"/>
        <w:numPr>
          <w:ilvl w:val="0"/>
          <w:numId w:val="0"/>
        </w:numPr>
        <w:spacing w:after="0" w:line="240" w:lineRule="auto"/>
      </w:pPr>
      <w:r>
        <w:t xml:space="preserve">        </w:t>
      </w:r>
      <w:r>
        <w:t xml:space="preserve"> </w:t>
      </w:r>
      <w:r>
        <w:rPr>
          <w:rStyle w:val="Strong"/>
          <w:b w:val="0"/>
          <w:shd w:val="clear" w:color="auto" w:fill="FFFFFF"/>
        </w:rPr>
        <w:t>DOI</w:t>
      </w:r>
      <w:r w:rsidRPr="00A96264">
        <w:rPr>
          <w:rStyle w:val="Strong"/>
          <w:b w:val="0"/>
          <w:shd w:val="clear" w:color="auto" w:fill="FFFFFF"/>
        </w:rPr>
        <w:t>:</w:t>
      </w:r>
      <w:r w:rsidRPr="00A96264">
        <w:rPr>
          <w:rStyle w:val="Strong"/>
          <w:shd w:val="clear" w:color="auto" w:fill="FFFFFF"/>
        </w:rPr>
        <w:t> </w:t>
      </w:r>
      <w:hyperlink r:id="rId19" w:tgtFrame="_blank" w:history="1">
        <w:r w:rsidRPr="00A96264">
          <w:rPr>
            <w:rStyle w:val="Hyperlink"/>
            <w:rFonts w:eastAsia="MS Mincho"/>
            <w:color w:val="auto"/>
            <w:u w:val="none"/>
            <w:shd w:val="clear" w:color="auto" w:fill="FFFFFF"/>
          </w:rPr>
          <w:t>10.1109/ICCIDS.2019.8862140</w:t>
        </w:r>
      </w:hyperlink>
    </w:p>
    <w:p w14:paraId="00331885" w14:textId="77777777" w:rsidR="00C87576" w:rsidRDefault="00C87576" w:rsidP="00C87576">
      <w:pPr>
        <w:pStyle w:val="references"/>
        <w:numPr>
          <w:ilvl w:val="0"/>
          <w:numId w:val="0"/>
        </w:numPr>
        <w:spacing w:after="0" w:line="240" w:lineRule="auto"/>
      </w:pPr>
    </w:p>
    <w:p w14:paraId="161DB9CB" w14:textId="6583D534" w:rsidR="00C87576" w:rsidRDefault="00C87576" w:rsidP="00C87576">
      <w:pPr>
        <w:pStyle w:val="references"/>
        <w:numPr>
          <w:ilvl w:val="0"/>
          <w:numId w:val="0"/>
        </w:numPr>
        <w:spacing w:after="0" w:line="240" w:lineRule="auto"/>
        <w:rPr>
          <w:color w:val="000000"/>
        </w:rPr>
      </w:pPr>
      <w:r>
        <w:t>[5]    N. Chakrabarty, S. Chowdhury, and S. Rana,</w:t>
      </w:r>
      <w:r w:rsidRPr="00466548">
        <w:rPr>
          <w:rFonts w:eastAsia="MS Mincho"/>
        </w:rPr>
        <w:t xml:space="preserve"> </w:t>
      </w:r>
      <w:r w:rsidRPr="00D26810">
        <w:rPr>
          <w:color w:val="000000"/>
        </w:rPr>
        <w:t>“</w:t>
      </w:r>
      <w:r>
        <w:t>A Statistical Approach to Graduate Admissions</w:t>
      </w:r>
      <w:r w:rsidRPr="00D26810">
        <w:rPr>
          <w:color w:val="000000"/>
        </w:rPr>
        <w:t xml:space="preserve">,” </w:t>
      </w:r>
      <w:r w:rsidRPr="005B7B92">
        <w:rPr>
          <w:i/>
        </w:rPr>
        <w:t>Chance Prediction</w:t>
      </w:r>
      <w:r w:rsidRPr="00D26810">
        <w:rPr>
          <w:color w:val="000000"/>
        </w:rPr>
        <w:t xml:space="preserve">, </w:t>
      </w:r>
      <w:r>
        <w:rPr>
          <w:color w:val="000000"/>
        </w:rPr>
        <w:t>pp.</w:t>
      </w:r>
      <w:r>
        <w:rPr>
          <w:color w:val="000000"/>
        </w:rPr>
        <w:t xml:space="preserve"> 145-154, 2020.</w:t>
      </w:r>
    </w:p>
    <w:p w14:paraId="0D6D66E2" w14:textId="77777777" w:rsidR="00C87576" w:rsidRDefault="00C87576" w:rsidP="00C87576">
      <w:pPr>
        <w:pStyle w:val="references"/>
        <w:numPr>
          <w:ilvl w:val="0"/>
          <w:numId w:val="0"/>
        </w:numPr>
        <w:spacing w:after="0" w:line="240" w:lineRule="auto"/>
        <w:rPr>
          <w:color w:val="000000"/>
        </w:rPr>
      </w:pPr>
    </w:p>
    <w:p w14:paraId="3910A02D" w14:textId="77777777" w:rsidR="00C87576" w:rsidRDefault="00C87576" w:rsidP="00C87576">
      <w:pPr>
        <w:pStyle w:val="references"/>
        <w:numPr>
          <w:ilvl w:val="0"/>
          <w:numId w:val="0"/>
        </w:numPr>
        <w:spacing w:after="0" w:line="240" w:lineRule="auto"/>
        <w:rPr>
          <w:i/>
          <w:iCs/>
        </w:rPr>
      </w:pPr>
      <w:r>
        <w:t xml:space="preserve">[6]    N. Gupta, A. Sawhney, and D. Roth, “Will I Get in? Modelling the Graduate Admission Process for American Universities,” </w:t>
      </w:r>
      <w:r>
        <w:rPr>
          <w:i/>
          <w:iCs/>
        </w:rPr>
        <w:t xml:space="preserve">IEEE Int. </w:t>
      </w:r>
    </w:p>
    <w:p w14:paraId="4DDDC167" w14:textId="0D970BE1" w:rsidR="00C87576" w:rsidRDefault="00C87576" w:rsidP="00C87576">
      <w:pPr>
        <w:pStyle w:val="references"/>
        <w:numPr>
          <w:ilvl w:val="0"/>
          <w:numId w:val="0"/>
        </w:numPr>
        <w:spacing w:after="0" w:line="240" w:lineRule="auto"/>
      </w:pPr>
      <w:r>
        <w:rPr>
          <w:i/>
          <w:iCs/>
        </w:rPr>
        <w:t xml:space="preserve">        </w:t>
      </w:r>
      <w:r>
        <w:rPr>
          <w:i/>
          <w:iCs/>
        </w:rPr>
        <w:t xml:space="preserve"> </w:t>
      </w:r>
      <w:r>
        <w:rPr>
          <w:i/>
          <w:iCs/>
        </w:rPr>
        <w:t>Conf. Data Min. Work. ICDMW</w:t>
      </w:r>
      <w:r>
        <w:t>, Vol. 0, pp. 631–638, 2016.</w:t>
      </w:r>
    </w:p>
    <w:p w14:paraId="4F516B34" w14:textId="77777777" w:rsidR="00C87576" w:rsidRDefault="00C87576" w:rsidP="00C87576">
      <w:pPr>
        <w:pStyle w:val="references"/>
        <w:numPr>
          <w:ilvl w:val="0"/>
          <w:numId w:val="0"/>
        </w:numPr>
        <w:spacing w:after="0" w:line="240" w:lineRule="auto"/>
        <w:rPr>
          <w:rFonts w:eastAsia="MS Mincho"/>
        </w:rPr>
      </w:pPr>
    </w:p>
    <w:p w14:paraId="018A7B1E" w14:textId="77777777" w:rsidR="00C87576" w:rsidRDefault="00C87576" w:rsidP="00C87576">
      <w:pPr>
        <w:pStyle w:val="references"/>
        <w:numPr>
          <w:ilvl w:val="0"/>
          <w:numId w:val="0"/>
        </w:numPr>
        <w:spacing w:after="0" w:line="240" w:lineRule="auto"/>
      </w:pPr>
      <w:r>
        <w:t xml:space="preserve">[7]    </w:t>
      </w:r>
      <w:r w:rsidRPr="005B7B92">
        <w:t>A. Waters and R. Miikkulainen</w:t>
      </w:r>
      <w:r>
        <w:t>, “</w:t>
      </w:r>
      <w:r w:rsidRPr="004D34FE">
        <w:t>GRADE: Graduate Admissions</w:t>
      </w:r>
      <w:r>
        <w:t xml:space="preserve">,” </w:t>
      </w:r>
      <w:r w:rsidRPr="004D34FE">
        <w:rPr>
          <w:i/>
        </w:rPr>
        <w:t>AI MAGAZINE</w:t>
      </w:r>
      <w:r>
        <w:t xml:space="preserve">, pp. 64–75, 2014. </w:t>
      </w:r>
    </w:p>
    <w:p w14:paraId="38A1DD7B" w14:textId="77777777" w:rsidR="00C87576" w:rsidRPr="005B7B92" w:rsidRDefault="00C87576" w:rsidP="00C87576">
      <w:pPr>
        <w:pStyle w:val="references"/>
        <w:numPr>
          <w:ilvl w:val="0"/>
          <w:numId w:val="0"/>
        </w:numPr>
        <w:spacing w:after="0" w:line="240" w:lineRule="auto"/>
        <w:rPr>
          <w:rFonts w:eastAsia="MS Mincho"/>
        </w:rPr>
      </w:pPr>
      <w:r>
        <w:t xml:space="preserve">         DOI: </w:t>
      </w:r>
      <w:hyperlink r:id="rId20" w:history="1">
        <w:r w:rsidRPr="005B7B92">
          <w:rPr>
            <w:rStyle w:val="Hyperlink"/>
            <w:rFonts w:eastAsia="MS Mincho"/>
            <w:color w:val="auto"/>
            <w:u w:val="none"/>
          </w:rPr>
          <w:t>https://doi.org/10.1609/aimag.v35i1.2504</w:t>
        </w:r>
      </w:hyperlink>
    </w:p>
    <w:p w14:paraId="34BA7846" w14:textId="77777777" w:rsidR="00C87576" w:rsidRDefault="00C87576" w:rsidP="00C87576">
      <w:pPr>
        <w:pStyle w:val="references"/>
        <w:numPr>
          <w:ilvl w:val="0"/>
          <w:numId w:val="0"/>
        </w:numPr>
        <w:spacing w:after="0" w:line="240" w:lineRule="auto"/>
      </w:pPr>
    </w:p>
    <w:p w14:paraId="70A4EA65" w14:textId="77777777" w:rsidR="00C87576" w:rsidRDefault="00C87576" w:rsidP="00C87576">
      <w:pPr>
        <w:pStyle w:val="references"/>
        <w:numPr>
          <w:ilvl w:val="0"/>
          <w:numId w:val="0"/>
        </w:numPr>
        <w:spacing w:after="0" w:line="240" w:lineRule="auto"/>
        <w:rPr>
          <w:i/>
          <w:color w:val="333333"/>
          <w:shd w:val="clear" w:color="auto" w:fill="FFFFFF"/>
        </w:rPr>
      </w:pPr>
      <w:r>
        <w:rPr>
          <w:rFonts w:eastAsia="MS Mincho"/>
        </w:rPr>
        <w:t xml:space="preserve">[8]    </w:t>
      </w:r>
      <w:r>
        <w:t>S. Sujay, “Supervised Machine Learning Modelling &amp; Analysis for Graduate Admission Prediction,”</w:t>
      </w:r>
      <w:r w:rsidRPr="004D34FE">
        <w:rPr>
          <w:i/>
        </w:rPr>
        <w:t xml:space="preserve"> </w:t>
      </w:r>
      <w:r>
        <w:rPr>
          <w:i/>
        </w:rPr>
        <w:t xml:space="preserve"> </w:t>
      </w:r>
      <w:r w:rsidRPr="004D34FE">
        <w:rPr>
          <w:i/>
          <w:color w:val="333333"/>
          <w:shd w:val="clear" w:color="auto" w:fill="FFFFFF"/>
        </w:rPr>
        <w:t xml:space="preserve">International Journal of Trend </w:t>
      </w:r>
    </w:p>
    <w:p w14:paraId="01C12426" w14:textId="76AF5DFF" w:rsidR="00C87576" w:rsidRDefault="00C87576" w:rsidP="00C87576">
      <w:pPr>
        <w:pStyle w:val="references"/>
        <w:numPr>
          <w:ilvl w:val="0"/>
          <w:numId w:val="0"/>
        </w:numPr>
        <w:spacing w:after="0" w:line="240" w:lineRule="auto"/>
      </w:pPr>
      <w:r>
        <w:rPr>
          <w:i/>
          <w:color w:val="333333"/>
          <w:shd w:val="clear" w:color="auto" w:fill="FFFFFF"/>
        </w:rPr>
        <w:t xml:space="preserve">        </w:t>
      </w:r>
      <w:r>
        <w:rPr>
          <w:i/>
          <w:color w:val="333333"/>
          <w:shd w:val="clear" w:color="auto" w:fill="FFFFFF"/>
        </w:rPr>
        <w:t xml:space="preserve"> </w:t>
      </w:r>
      <w:r w:rsidRPr="004D34FE">
        <w:rPr>
          <w:i/>
          <w:color w:val="333333"/>
          <w:shd w:val="clear" w:color="auto" w:fill="FFFFFF"/>
        </w:rPr>
        <w:t>in Research and Development (IJTRD)</w:t>
      </w:r>
      <w:r>
        <w:rPr>
          <w:color w:val="333333"/>
          <w:shd w:val="clear" w:color="auto" w:fill="FFFFFF"/>
        </w:rPr>
        <w:t xml:space="preserve">, </w:t>
      </w:r>
      <w:r>
        <w:t>Vol. 7, no. 4, pp. 5–7, 2020.</w:t>
      </w:r>
    </w:p>
    <w:p w14:paraId="6994783B" w14:textId="77777777" w:rsidR="00C87576" w:rsidRDefault="00C87576" w:rsidP="00C87576">
      <w:pPr>
        <w:pStyle w:val="references"/>
        <w:numPr>
          <w:ilvl w:val="0"/>
          <w:numId w:val="0"/>
        </w:numPr>
        <w:spacing w:after="0" w:line="240" w:lineRule="auto"/>
      </w:pPr>
    </w:p>
    <w:p w14:paraId="7FD552A3" w14:textId="77777777" w:rsidR="00C87576" w:rsidRDefault="00C87576" w:rsidP="00C87576">
      <w:pPr>
        <w:tabs>
          <w:tab w:val="left" w:pos="2235"/>
          <w:tab w:val="center" w:pos="4514"/>
        </w:tabs>
        <w:jc w:val="left"/>
        <w:rPr>
          <w:rFonts w:eastAsia="MS Mincho"/>
          <w:sz w:val="16"/>
          <w:szCs w:val="16"/>
        </w:rPr>
      </w:pPr>
      <w:r w:rsidRPr="00A70127">
        <w:rPr>
          <w:rFonts w:eastAsia="MS Mincho"/>
          <w:sz w:val="16"/>
          <w:szCs w:val="16"/>
        </w:rPr>
        <w:t xml:space="preserve">[9] </w:t>
      </w:r>
      <w:r>
        <w:rPr>
          <w:rFonts w:eastAsia="MS Mincho"/>
          <w:sz w:val="16"/>
          <w:szCs w:val="16"/>
        </w:rPr>
        <w:t xml:space="preserve">   </w:t>
      </w:r>
      <w:r w:rsidRPr="00A70127">
        <w:rPr>
          <w:rFonts w:eastAsia="MS Mincho"/>
          <w:sz w:val="16"/>
          <w:szCs w:val="16"/>
        </w:rPr>
        <w:t xml:space="preserve">L. Lei, “Research on Logistic Regression Algorithm of Breast Cancer Diagnose Data by Machine Learning,” International Conference </w:t>
      </w:r>
    </w:p>
    <w:p w14:paraId="35D03AF1" w14:textId="77777777" w:rsidR="00C87576" w:rsidRDefault="00C87576" w:rsidP="00C87576">
      <w:pPr>
        <w:tabs>
          <w:tab w:val="left" w:pos="2235"/>
          <w:tab w:val="center" w:pos="4514"/>
        </w:tabs>
        <w:jc w:val="left"/>
        <w:rPr>
          <w:rFonts w:eastAsia="MS Mincho"/>
          <w:sz w:val="16"/>
          <w:szCs w:val="16"/>
        </w:rPr>
      </w:pPr>
      <w:r>
        <w:rPr>
          <w:rFonts w:eastAsia="MS Mincho"/>
          <w:sz w:val="16"/>
          <w:szCs w:val="16"/>
        </w:rPr>
        <w:t xml:space="preserve">         </w:t>
      </w:r>
      <w:r w:rsidRPr="00A70127">
        <w:rPr>
          <w:rFonts w:eastAsia="MS Mincho"/>
          <w:sz w:val="16"/>
          <w:szCs w:val="16"/>
        </w:rPr>
        <w:t xml:space="preserve">on Robots &amp; Intelligent Systems (ICRIS), pp. 157-160, July 2018. </w:t>
      </w:r>
    </w:p>
    <w:p w14:paraId="1071EF9E" w14:textId="77777777" w:rsidR="00C87576" w:rsidRPr="00A70127" w:rsidRDefault="00C87576" w:rsidP="00C87576">
      <w:pPr>
        <w:tabs>
          <w:tab w:val="left" w:pos="2235"/>
          <w:tab w:val="center" w:pos="4514"/>
        </w:tabs>
        <w:jc w:val="left"/>
        <w:rPr>
          <w:rFonts w:eastAsia="MS Mincho"/>
          <w:b/>
          <w:sz w:val="16"/>
          <w:szCs w:val="16"/>
        </w:rPr>
      </w:pPr>
      <w:r>
        <w:rPr>
          <w:rFonts w:eastAsia="MS Mincho"/>
          <w:sz w:val="16"/>
          <w:szCs w:val="16"/>
        </w:rPr>
        <w:t xml:space="preserve">         </w:t>
      </w:r>
      <w:r>
        <w:rPr>
          <w:rStyle w:val="Strong"/>
          <w:b w:val="0"/>
          <w:sz w:val="16"/>
          <w:szCs w:val="16"/>
          <w:shd w:val="clear" w:color="auto" w:fill="FFFFFF"/>
        </w:rPr>
        <w:t>DOI</w:t>
      </w:r>
      <w:r w:rsidRPr="00A70127">
        <w:rPr>
          <w:rStyle w:val="Strong"/>
          <w:sz w:val="16"/>
          <w:szCs w:val="16"/>
          <w:shd w:val="clear" w:color="auto" w:fill="FFFFFF"/>
        </w:rPr>
        <w:t>: </w:t>
      </w:r>
      <w:hyperlink r:id="rId21" w:tgtFrame="_blank" w:history="1">
        <w:r w:rsidRPr="00A70127">
          <w:rPr>
            <w:rStyle w:val="Hyperlink"/>
            <w:rFonts w:eastAsia="MS Mincho"/>
            <w:color w:val="auto"/>
            <w:sz w:val="16"/>
            <w:szCs w:val="16"/>
            <w:u w:val="none"/>
            <w:shd w:val="clear" w:color="auto" w:fill="FFFFFF"/>
          </w:rPr>
          <w:t>10.1109/ICRIS.2018.00049</w:t>
        </w:r>
      </w:hyperlink>
    </w:p>
    <w:p w14:paraId="7E023F7C" w14:textId="77777777" w:rsidR="00C87576" w:rsidRDefault="00C87576" w:rsidP="00C87576">
      <w:pPr>
        <w:pStyle w:val="references"/>
        <w:numPr>
          <w:ilvl w:val="0"/>
          <w:numId w:val="0"/>
        </w:numPr>
        <w:spacing w:after="0" w:line="240" w:lineRule="auto"/>
      </w:pPr>
    </w:p>
    <w:p w14:paraId="374A7601" w14:textId="77777777" w:rsidR="00C87576" w:rsidRDefault="00C87576" w:rsidP="00C87576">
      <w:pPr>
        <w:pStyle w:val="references"/>
        <w:numPr>
          <w:ilvl w:val="0"/>
          <w:numId w:val="0"/>
        </w:numPr>
        <w:spacing w:after="0" w:line="240" w:lineRule="auto"/>
        <w:rPr>
          <w:i/>
        </w:rPr>
      </w:pPr>
      <w:r>
        <w:t xml:space="preserve">[10]  </w:t>
      </w:r>
      <w:r w:rsidRPr="00EB2CC7">
        <w:t>S</w:t>
      </w:r>
      <w:r>
        <w:t xml:space="preserve">. </w:t>
      </w:r>
      <w:r w:rsidRPr="00EB2CC7">
        <w:t>Aljasmi, A</w:t>
      </w:r>
      <w:r>
        <w:t xml:space="preserve">. </w:t>
      </w:r>
      <w:r w:rsidRPr="00EB2CC7">
        <w:t>B</w:t>
      </w:r>
      <w:r>
        <w:t xml:space="preserve">. </w:t>
      </w:r>
      <w:r w:rsidRPr="00EB2CC7">
        <w:t>Nassif, I</w:t>
      </w:r>
      <w:r>
        <w:t xml:space="preserve">. </w:t>
      </w:r>
      <w:r w:rsidRPr="00EB2CC7">
        <w:t xml:space="preserve">Shahin, </w:t>
      </w:r>
      <w:r>
        <w:t xml:space="preserve">and </w:t>
      </w:r>
      <w:r w:rsidRPr="00EB2CC7">
        <w:t>A</w:t>
      </w:r>
      <w:r>
        <w:t xml:space="preserve">. </w:t>
      </w:r>
      <w:r w:rsidRPr="00EB2CC7">
        <w:t>Elnagar, “Graduate Admission Prediction Using Machine Learning,”</w:t>
      </w:r>
      <w:r>
        <w:t xml:space="preserve"> </w:t>
      </w:r>
      <w:r w:rsidRPr="00EB2CC7">
        <w:rPr>
          <w:i/>
        </w:rPr>
        <w:t xml:space="preserve">International Journal </w:t>
      </w:r>
    </w:p>
    <w:p w14:paraId="3E9DC4E1" w14:textId="59836F58" w:rsidR="00C87576" w:rsidRDefault="00C87576" w:rsidP="00C87576">
      <w:pPr>
        <w:pStyle w:val="references"/>
        <w:numPr>
          <w:ilvl w:val="0"/>
          <w:numId w:val="0"/>
        </w:numPr>
        <w:spacing w:after="0" w:line="240" w:lineRule="auto"/>
      </w:pPr>
      <w:r>
        <w:rPr>
          <w:i/>
        </w:rPr>
        <w:t xml:space="preserve">        </w:t>
      </w:r>
      <w:r>
        <w:rPr>
          <w:i/>
        </w:rPr>
        <w:t xml:space="preserve"> </w:t>
      </w:r>
      <w:r w:rsidRPr="00EB2CC7">
        <w:rPr>
          <w:i/>
        </w:rPr>
        <w:t>of Computers and Communications,</w:t>
      </w:r>
      <w:r>
        <w:rPr>
          <w:i/>
        </w:rPr>
        <w:t xml:space="preserve"> </w:t>
      </w:r>
      <w:r>
        <w:t xml:space="preserve">Vol. 14, pp. 79-83, 2020. </w:t>
      </w:r>
    </w:p>
    <w:p w14:paraId="4596AE46" w14:textId="222D20F5" w:rsidR="00C87576" w:rsidRPr="00EB2CC7" w:rsidRDefault="00C87576" w:rsidP="00C87576">
      <w:pPr>
        <w:pStyle w:val="references"/>
        <w:numPr>
          <w:ilvl w:val="0"/>
          <w:numId w:val="0"/>
        </w:numPr>
        <w:spacing w:after="0" w:line="240" w:lineRule="auto"/>
        <w:rPr>
          <w:rFonts w:eastAsia="MS Mincho"/>
          <w:i/>
        </w:rPr>
      </w:pPr>
      <w:r>
        <w:t xml:space="preserve">        </w:t>
      </w:r>
      <w:r>
        <w:t xml:space="preserve"> </w:t>
      </w:r>
      <w:r>
        <w:t>DOI: 10.46300/91013.2020.14.13</w:t>
      </w:r>
    </w:p>
    <w:p w14:paraId="1E031884" w14:textId="40A898A8" w:rsidR="00EB2CC7" w:rsidRDefault="00EB2CC7" w:rsidP="00C87576">
      <w:pPr>
        <w:pStyle w:val="BodyText"/>
        <w:spacing w:after="0" w:line="240" w:lineRule="auto"/>
        <w:ind w:firstLine="0"/>
      </w:pPr>
    </w:p>
    <w:p w14:paraId="6F92B421" w14:textId="77777777" w:rsidR="009E2C6E" w:rsidRPr="00466548" w:rsidRDefault="009E2C6E" w:rsidP="009E2C6E">
      <w:pPr>
        <w:pStyle w:val="BodyText"/>
        <w:spacing w:after="0" w:line="240" w:lineRule="auto"/>
        <w:ind w:firstLine="0"/>
        <w:rPr>
          <w:sz w:val="16"/>
          <w:szCs w:val="16"/>
        </w:rPr>
      </w:pPr>
      <w:r>
        <w:rPr>
          <w:sz w:val="16"/>
          <w:szCs w:val="16"/>
        </w:rPr>
        <w:tab/>
      </w:r>
      <w:r>
        <w:rPr>
          <w:sz w:val="16"/>
          <w:szCs w:val="16"/>
        </w:rPr>
        <w:tab/>
      </w:r>
    </w:p>
    <w:p w14:paraId="62158B6D" w14:textId="77777777" w:rsidR="009E2C6E" w:rsidRDefault="009E2C6E" w:rsidP="00466548">
      <w:pPr>
        <w:pStyle w:val="references"/>
        <w:numPr>
          <w:ilvl w:val="0"/>
          <w:numId w:val="0"/>
        </w:numPr>
        <w:spacing w:after="0" w:line="240" w:lineRule="auto"/>
      </w:pPr>
    </w:p>
    <w:p w14:paraId="77D04C27" w14:textId="77777777" w:rsidR="00500229" w:rsidRDefault="000B5B2F" w:rsidP="000B5B2F">
      <w:pPr>
        <w:tabs>
          <w:tab w:val="left" w:pos="2235"/>
          <w:tab w:val="center" w:pos="4514"/>
        </w:tabs>
        <w:jc w:val="left"/>
        <w:rPr>
          <w:rFonts w:eastAsia="MS Mincho"/>
        </w:rPr>
      </w:pPr>
      <w:r>
        <w:rPr>
          <w:rFonts w:eastAsia="MS Mincho"/>
        </w:rPr>
        <w:tab/>
      </w:r>
    </w:p>
    <w:sectPr w:rsidR="00500229"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C7568" w14:textId="77777777" w:rsidR="00E24EFC" w:rsidRDefault="00E24EFC" w:rsidP="001E64C4">
      <w:r>
        <w:separator/>
      </w:r>
    </w:p>
  </w:endnote>
  <w:endnote w:type="continuationSeparator" w:id="0">
    <w:p w14:paraId="3BECE2FF" w14:textId="77777777" w:rsidR="00E24EFC" w:rsidRDefault="00E24EFC"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AE4C"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065AA" w14:textId="77777777" w:rsidR="00E24EFC" w:rsidRDefault="00E24EFC" w:rsidP="001E64C4">
      <w:r>
        <w:separator/>
      </w:r>
    </w:p>
  </w:footnote>
  <w:footnote w:type="continuationSeparator" w:id="0">
    <w:p w14:paraId="4096E388" w14:textId="77777777" w:rsidR="00E24EFC" w:rsidRDefault="00E24EFC"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836A"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5B4126D"/>
    <w:multiLevelType w:val="hybridMultilevel"/>
    <w:tmpl w:val="297C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0D26ABA"/>
    <w:multiLevelType w:val="hybridMultilevel"/>
    <w:tmpl w:val="5DA62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6BE04037"/>
    <w:multiLevelType w:val="hybridMultilevel"/>
    <w:tmpl w:val="5F9692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964964463">
    <w:abstractNumId w:val="4"/>
  </w:num>
  <w:num w:numId="2" w16cid:durableId="498155776">
    <w:abstractNumId w:val="10"/>
  </w:num>
  <w:num w:numId="3" w16cid:durableId="2029988516">
    <w:abstractNumId w:val="3"/>
  </w:num>
  <w:num w:numId="4" w16cid:durableId="407699794">
    <w:abstractNumId w:val="7"/>
  </w:num>
  <w:num w:numId="5" w16cid:durableId="770324198">
    <w:abstractNumId w:val="7"/>
  </w:num>
  <w:num w:numId="6" w16cid:durableId="1501235272">
    <w:abstractNumId w:val="7"/>
  </w:num>
  <w:num w:numId="7" w16cid:durableId="470825959">
    <w:abstractNumId w:val="7"/>
  </w:num>
  <w:num w:numId="8" w16cid:durableId="379862230">
    <w:abstractNumId w:val="8"/>
  </w:num>
  <w:num w:numId="9" w16cid:durableId="1049500009">
    <w:abstractNumId w:val="11"/>
  </w:num>
  <w:num w:numId="10" w16cid:durableId="505944632">
    <w:abstractNumId w:val="5"/>
  </w:num>
  <w:num w:numId="11" w16cid:durableId="332102253">
    <w:abstractNumId w:val="1"/>
  </w:num>
  <w:num w:numId="12" w16cid:durableId="1112046199">
    <w:abstractNumId w:val="12"/>
  </w:num>
  <w:num w:numId="13" w16cid:durableId="1821654576">
    <w:abstractNumId w:val="0"/>
  </w:num>
  <w:num w:numId="14" w16cid:durableId="890766861">
    <w:abstractNumId w:val="2"/>
  </w:num>
  <w:num w:numId="15" w16cid:durableId="335420066">
    <w:abstractNumId w:val="6"/>
  </w:num>
  <w:num w:numId="16" w16cid:durableId="866025182">
    <w:abstractNumId w:val="9"/>
  </w:num>
  <w:num w:numId="17" w16cid:durableId="8724258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058B"/>
    <w:rsid w:val="00012DED"/>
    <w:rsid w:val="00036715"/>
    <w:rsid w:val="0004390D"/>
    <w:rsid w:val="00064E1D"/>
    <w:rsid w:val="00070FAB"/>
    <w:rsid w:val="000B4641"/>
    <w:rsid w:val="000B5B2F"/>
    <w:rsid w:val="000B5DBD"/>
    <w:rsid w:val="000C21BA"/>
    <w:rsid w:val="000C3BAA"/>
    <w:rsid w:val="000C4BC4"/>
    <w:rsid w:val="000D5355"/>
    <w:rsid w:val="000E3105"/>
    <w:rsid w:val="000E4255"/>
    <w:rsid w:val="000F456A"/>
    <w:rsid w:val="000F6809"/>
    <w:rsid w:val="0010711E"/>
    <w:rsid w:val="00125E34"/>
    <w:rsid w:val="00127EDD"/>
    <w:rsid w:val="00145ADA"/>
    <w:rsid w:val="00170E2D"/>
    <w:rsid w:val="0018330F"/>
    <w:rsid w:val="00191341"/>
    <w:rsid w:val="001A4F53"/>
    <w:rsid w:val="001B4337"/>
    <w:rsid w:val="001C1102"/>
    <w:rsid w:val="001C430E"/>
    <w:rsid w:val="001D2353"/>
    <w:rsid w:val="001D4508"/>
    <w:rsid w:val="001E0076"/>
    <w:rsid w:val="001E362D"/>
    <w:rsid w:val="001E48C1"/>
    <w:rsid w:val="001E64C4"/>
    <w:rsid w:val="001F218F"/>
    <w:rsid w:val="00202DBA"/>
    <w:rsid w:val="002165A6"/>
    <w:rsid w:val="0022338F"/>
    <w:rsid w:val="00237505"/>
    <w:rsid w:val="00240391"/>
    <w:rsid w:val="00240CBA"/>
    <w:rsid w:val="002675D6"/>
    <w:rsid w:val="00276735"/>
    <w:rsid w:val="00280068"/>
    <w:rsid w:val="00284C20"/>
    <w:rsid w:val="002864A3"/>
    <w:rsid w:val="00292EF9"/>
    <w:rsid w:val="00296792"/>
    <w:rsid w:val="00296F5F"/>
    <w:rsid w:val="002A185E"/>
    <w:rsid w:val="002B3B81"/>
    <w:rsid w:val="002C1EB7"/>
    <w:rsid w:val="002D49CD"/>
    <w:rsid w:val="002E1666"/>
    <w:rsid w:val="002E17E9"/>
    <w:rsid w:val="002E43B9"/>
    <w:rsid w:val="002F146C"/>
    <w:rsid w:val="00302BA6"/>
    <w:rsid w:val="00305BEC"/>
    <w:rsid w:val="00317F6E"/>
    <w:rsid w:val="00326BEB"/>
    <w:rsid w:val="0034098B"/>
    <w:rsid w:val="00347461"/>
    <w:rsid w:val="00357D8B"/>
    <w:rsid w:val="0036280A"/>
    <w:rsid w:val="003726F8"/>
    <w:rsid w:val="00373A42"/>
    <w:rsid w:val="00374069"/>
    <w:rsid w:val="00387E8A"/>
    <w:rsid w:val="00390F41"/>
    <w:rsid w:val="0039196E"/>
    <w:rsid w:val="0039268C"/>
    <w:rsid w:val="00395FB7"/>
    <w:rsid w:val="003A47B5"/>
    <w:rsid w:val="003A536A"/>
    <w:rsid w:val="003A59A6"/>
    <w:rsid w:val="003B5F8A"/>
    <w:rsid w:val="003C0290"/>
    <w:rsid w:val="003C6ABC"/>
    <w:rsid w:val="003E32C5"/>
    <w:rsid w:val="00401248"/>
    <w:rsid w:val="00402841"/>
    <w:rsid w:val="00402C25"/>
    <w:rsid w:val="004059FE"/>
    <w:rsid w:val="00415AE5"/>
    <w:rsid w:val="004171C7"/>
    <w:rsid w:val="00430355"/>
    <w:rsid w:val="00435A9A"/>
    <w:rsid w:val="0044392A"/>
    <w:rsid w:val="004445B3"/>
    <w:rsid w:val="00446079"/>
    <w:rsid w:val="004562BA"/>
    <w:rsid w:val="00461D35"/>
    <w:rsid w:val="0046220E"/>
    <w:rsid w:val="00466548"/>
    <w:rsid w:val="004868BE"/>
    <w:rsid w:val="00495C7D"/>
    <w:rsid w:val="004A741C"/>
    <w:rsid w:val="004B4894"/>
    <w:rsid w:val="004C04C8"/>
    <w:rsid w:val="004C3DF5"/>
    <w:rsid w:val="004C571D"/>
    <w:rsid w:val="004D34FE"/>
    <w:rsid w:val="004D5849"/>
    <w:rsid w:val="004E0B04"/>
    <w:rsid w:val="004E1E4D"/>
    <w:rsid w:val="004E7372"/>
    <w:rsid w:val="00500229"/>
    <w:rsid w:val="0050320D"/>
    <w:rsid w:val="00510E70"/>
    <w:rsid w:val="005116C8"/>
    <w:rsid w:val="005147C9"/>
    <w:rsid w:val="00520F30"/>
    <w:rsid w:val="00525FAE"/>
    <w:rsid w:val="00530820"/>
    <w:rsid w:val="00552F05"/>
    <w:rsid w:val="0055368B"/>
    <w:rsid w:val="005631EF"/>
    <w:rsid w:val="005818F8"/>
    <w:rsid w:val="005900BF"/>
    <w:rsid w:val="005957E3"/>
    <w:rsid w:val="005974A7"/>
    <w:rsid w:val="005B365C"/>
    <w:rsid w:val="005B520E"/>
    <w:rsid w:val="005B535B"/>
    <w:rsid w:val="005B7B92"/>
    <w:rsid w:val="005C1954"/>
    <w:rsid w:val="005D72D1"/>
    <w:rsid w:val="005E11D8"/>
    <w:rsid w:val="005E3653"/>
    <w:rsid w:val="005F10BD"/>
    <w:rsid w:val="005F3022"/>
    <w:rsid w:val="006108A4"/>
    <w:rsid w:val="006122E9"/>
    <w:rsid w:val="00655A28"/>
    <w:rsid w:val="00655C80"/>
    <w:rsid w:val="00663366"/>
    <w:rsid w:val="0066554C"/>
    <w:rsid w:val="006675C4"/>
    <w:rsid w:val="0069740E"/>
    <w:rsid w:val="006A1F70"/>
    <w:rsid w:val="006A3397"/>
    <w:rsid w:val="006A4E9A"/>
    <w:rsid w:val="006A4FBC"/>
    <w:rsid w:val="006A6644"/>
    <w:rsid w:val="006B459B"/>
    <w:rsid w:val="006B577B"/>
    <w:rsid w:val="006C4648"/>
    <w:rsid w:val="006D687A"/>
    <w:rsid w:val="006E3001"/>
    <w:rsid w:val="006F11D7"/>
    <w:rsid w:val="006F251F"/>
    <w:rsid w:val="00702799"/>
    <w:rsid w:val="0070334B"/>
    <w:rsid w:val="00705409"/>
    <w:rsid w:val="007110C2"/>
    <w:rsid w:val="00717D38"/>
    <w:rsid w:val="0072064C"/>
    <w:rsid w:val="00723385"/>
    <w:rsid w:val="0072603E"/>
    <w:rsid w:val="007302AE"/>
    <w:rsid w:val="007442B3"/>
    <w:rsid w:val="007467D9"/>
    <w:rsid w:val="00753F7B"/>
    <w:rsid w:val="00753FC6"/>
    <w:rsid w:val="0075596B"/>
    <w:rsid w:val="007633D0"/>
    <w:rsid w:val="00767BF4"/>
    <w:rsid w:val="00771D4D"/>
    <w:rsid w:val="00777A0F"/>
    <w:rsid w:val="007870BD"/>
    <w:rsid w:val="007873E2"/>
    <w:rsid w:val="00787C5A"/>
    <w:rsid w:val="00790C81"/>
    <w:rsid w:val="007919DE"/>
    <w:rsid w:val="007B5CF2"/>
    <w:rsid w:val="007C0308"/>
    <w:rsid w:val="007C2DB6"/>
    <w:rsid w:val="007D2A40"/>
    <w:rsid w:val="007D4201"/>
    <w:rsid w:val="007D50B3"/>
    <w:rsid w:val="007F00F0"/>
    <w:rsid w:val="008014D2"/>
    <w:rsid w:val="008054BC"/>
    <w:rsid w:val="00814E7F"/>
    <w:rsid w:val="00823839"/>
    <w:rsid w:val="00830179"/>
    <w:rsid w:val="00844D0E"/>
    <w:rsid w:val="0085307D"/>
    <w:rsid w:val="008609CA"/>
    <w:rsid w:val="00874792"/>
    <w:rsid w:val="008918F9"/>
    <w:rsid w:val="008A55B5"/>
    <w:rsid w:val="008A75C8"/>
    <w:rsid w:val="008B5270"/>
    <w:rsid w:val="008B7533"/>
    <w:rsid w:val="008C0345"/>
    <w:rsid w:val="008C29A1"/>
    <w:rsid w:val="008D09F5"/>
    <w:rsid w:val="008D2B64"/>
    <w:rsid w:val="008E1E31"/>
    <w:rsid w:val="008E6210"/>
    <w:rsid w:val="0090274C"/>
    <w:rsid w:val="009054DD"/>
    <w:rsid w:val="00913883"/>
    <w:rsid w:val="00924FB9"/>
    <w:rsid w:val="0092568F"/>
    <w:rsid w:val="00950C1E"/>
    <w:rsid w:val="00955D23"/>
    <w:rsid w:val="00972F4F"/>
    <w:rsid w:val="0097508D"/>
    <w:rsid w:val="0097757E"/>
    <w:rsid w:val="009C4A74"/>
    <w:rsid w:val="009D170D"/>
    <w:rsid w:val="009D6551"/>
    <w:rsid w:val="009D6AF5"/>
    <w:rsid w:val="009E2C6E"/>
    <w:rsid w:val="00A15653"/>
    <w:rsid w:val="00A236A0"/>
    <w:rsid w:val="00A36D14"/>
    <w:rsid w:val="00A415DC"/>
    <w:rsid w:val="00A510F7"/>
    <w:rsid w:val="00A563E4"/>
    <w:rsid w:val="00A70127"/>
    <w:rsid w:val="00A96264"/>
    <w:rsid w:val="00A97D3C"/>
    <w:rsid w:val="00AA0700"/>
    <w:rsid w:val="00AA4C3C"/>
    <w:rsid w:val="00AA67FB"/>
    <w:rsid w:val="00AB42C5"/>
    <w:rsid w:val="00AC6519"/>
    <w:rsid w:val="00AD601F"/>
    <w:rsid w:val="00AE21B8"/>
    <w:rsid w:val="00AE501D"/>
    <w:rsid w:val="00AF1816"/>
    <w:rsid w:val="00AF25DA"/>
    <w:rsid w:val="00B0160B"/>
    <w:rsid w:val="00B14A34"/>
    <w:rsid w:val="00B20C8E"/>
    <w:rsid w:val="00B20DC4"/>
    <w:rsid w:val="00B2466F"/>
    <w:rsid w:val="00B24FEB"/>
    <w:rsid w:val="00B300F3"/>
    <w:rsid w:val="00B62E35"/>
    <w:rsid w:val="00B74909"/>
    <w:rsid w:val="00BA2F99"/>
    <w:rsid w:val="00BA73E2"/>
    <w:rsid w:val="00BC36B7"/>
    <w:rsid w:val="00BC5A31"/>
    <w:rsid w:val="00BE13A7"/>
    <w:rsid w:val="00BF4EB9"/>
    <w:rsid w:val="00C0280F"/>
    <w:rsid w:val="00C05A8E"/>
    <w:rsid w:val="00C05F7C"/>
    <w:rsid w:val="00C47D64"/>
    <w:rsid w:val="00C50E74"/>
    <w:rsid w:val="00C703F9"/>
    <w:rsid w:val="00C70C94"/>
    <w:rsid w:val="00C87576"/>
    <w:rsid w:val="00C92386"/>
    <w:rsid w:val="00CB0271"/>
    <w:rsid w:val="00CB2F88"/>
    <w:rsid w:val="00CB66E6"/>
    <w:rsid w:val="00CD799A"/>
    <w:rsid w:val="00CF25D6"/>
    <w:rsid w:val="00CF6239"/>
    <w:rsid w:val="00D01167"/>
    <w:rsid w:val="00D03127"/>
    <w:rsid w:val="00D13D86"/>
    <w:rsid w:val="00D16206"/>
    <w:rsid w:val="00D5180D"/>
    <w:rsid w:val="00D5340F"/>
    <w:rsid w:val="00D6227A"/>
    <w:rsid w:val="00D72C6C"/>
    <w:rsid w:val="00D86014"/>
    <w:rsid w:val="00D9156D"/>
    <w:rsid w:val="00DB1FAE"/>
    <w:rsid w:val="00DB42A0"/>
    <w:rsid w:val="00DB7357"/>
    <w:rsid w:val="00DC2A3E"/>
    <w:rsid w:val="00DF0D01"/>
    <w:rsid w:val="00DF1D69"/>
    <w:rsid w:val="00DF2835"/>
    <w:rsid w:val="00E04831"/>
    <w:rsid w:val="00E11872"/>
    <w:rsid w:val="00E24EFC"/>
    <w:rsid w:val="00E265BB"/>
    <w:rsid w:val="00E575CA"/>
    <w:rsid w:val="00E63027"/>
    <w:rsid w:val="00E91219"/>
    <w:rsid w:val="00E97E42"/>
    <w:rsid w:val="00EA2D1B"/>
    <w:rsid w:val="00EA506F"/>
    <w:rsid w:val="00EA53DF"/>
    <w:rsid w:val="00EA5DC0"/>
    <w:rsid w:val="00EB1C2A"/>
    <w:rsid w:val="00EB2CC7"/>
    <w:rsid w:val="00EB3A82"/>
    <w:rsid w:val="00EB7FED"/>
    <w:rsid w:val="00EC6857"/>
    <w:rsid w:val="00ED150C"/>
    <w:rsid w:val="00EE0885"/>
    <w:rsid w:val="00EE4362"/>
    <w:rsid w:val="00EE4414"/>
    <w:rsid w:val="00EF18D7"/>
    <w:rsid w:val="00EF1E8A"/>
    <w:rsid w:val="00EF32E7"/>
    <w:rsid w:val="00EF3A1A"/>
    <w:rsid w:val="00F12181"/>
    <w:rsid w:val="00F1373B"/>
    <w:rsid w:val="00F205F7"/>
    <w:rsid w:val="00F23229"/>
    <w:rsid w:val="00F27D21"/>
    <w:rsid w:val="00F351BF"/>
    <w:rsid w:val="00F531E1"/>
    <w:rsid w:val="00F85F3A"/>
    <w:rsid w:val="00FA3271"/>
    <w:rsid w:val="00FA5537"/>
    <w:rsid w:val="00FA7465"/>
    <w:rsid w:val="00FB0705"/>
    <w:rsid w:val="00FB2667"/>
    <w:rsid w:val="00FC50CE"/>
    <w:rsid w:val="00FC62BB"/>
    <w:rsid w:val="00FD1602"/>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EE4B49"/>
  <w15:docId w15:val="{CCA4995E-4111-4480-BFB6-57F600CC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Default">
    <w:name w:val="Default"/>
    <w:rsid w:val="007873E2"/>
    <w:pPr>
      <w:autoSpaceDE w:val="0"/>
      <w:autoSpaceDN w:val="0"/>
      <w:adjustRightInd w:val="0"/>
    </w:pPr>
    <w:rPr>
      <w:rFonts w:ascii="Times New Roman" w:eastAsiaTheme="minorHAnsi" w:hAnsi="Times New Roman"/>
      <w:color w:val="000000"/>
      <w:sz w:val="24"/>
      <w:szCs w:val="24"/>
    </w:rPr>
  </w:style>
  <w:style w:type="paragraph" w:styleId="ListParagraph">
    <w:name w:val="List Paragraph"/>
    <w:basedOn w:val="Normal"/>
    <w:uiPriority w:val="34"/>
    <w:qFormat/>
    <w:rsid w:val="000C21BA"/>
    <w:pPr>
      <w:ind w:left="720"/>
      <w:contextualSpacing/>
    </w:pPr>
  </w:style>
  <w:style w:type="table" w:styleId="TableGrid">
    <w:name w:val="Table Grid"/>
    <w:basedOn w:val="TableNormal"/>
    <w:uiPriority w:val="59"/>
    <w:rsid w:val="00ED1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pub-sectiontitle">
    <w:name w:val="epub-section__title"/>
    <w:basedOn w:val="DefaultParagraphFont"/>
    <w:rsid w:val="00955D23"/>
  </w:style>
  <w:style w:type="character" w:styleId="Strong">
    <w:name w:val="Strong"/>
    <w:basedOn w:val="DefaultParagraphFont"/>
    <w:uiPriority w:val="22"/>
    <w:qFormat/>
    <w:rsid w:val="00A96264"/>
    <w:rPr>
      <w:b/>
      <w:bCs/>
    </w:rPr>
  </w:style>
  <w:style w:type="character" w:styleId="FollowedHyperlink">
    <w:name w:val="FollowedHyperlink"/>
    <w:basedOn w:val="DefaultParagraphFont"/>
    <w:uiPriority w:val="99"/>
    <w:semiHidden/>
    <w:unhideWhenUsed/>
    <w:rsid w:val="00A96264"/>
    <w:rPr>
      <w:color w:val="800080" w:themeColor="followedHyperlink"/>
      <w:u w:val="single"/>
    </w:rPr>
  </w:style>
  <w:style w:type="character" w:customStyle="1" w:styleId="value">
    <w:name w:val="value"/>
    <w:basedOn w:val="DefaultParagraphFont"/>
    <w:rsid w:val="005B7B92"/>
  </w:style>
  <w:style w:type="character" w:styleId="PlaceholderText">
    <w:name w:val="Placeholder Text"/>
    <w:basedOn w:val="DefaultParagraphFont"/>
    <w:uiPriority w:val="99"/>
    <w:semiHidden/>
    <w:rsid w:val="00830179"/>
    <w:rPr>
      <w:color w:val="808080"/>
    </w:rPr>
  </w:style>
  <w:style w:type="character" w:styleId="UnresolvedMention">
    <w:name w:val="Unresolved Mention"/>
    <w:basedOn w:val="DefaultParagraphFont"/>
    <w:uiPriority w:val="99"/>
    <w:semiHidden/>
    <w:unhideWhenUsed/>
    <w:rsid w:val="00DC2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74086">
      <w:bodyDiv w:val="1"/>
      <w:marLeft w:val="0"/>
      <w:marRight w:val="0"/>
      <w:marTop w:val="0"/>
      <w:marBottom w:val="0"/>
      <w:divBdr>
        <w:top w:val="none" w:sz="0" w:space="0" w:color="auto"/>
        <w:left w:val="none" w:sz="0" w:space="0" w:color="auto"/>
        <w:bottom w:val="none" w:sz="0" w:space="0" w:color="auto"/>
        <w:right w:val="none" w:sz="0" w:space="0" w:color="auto"/>
      </w:divBdr>
    </w:div>
    <w:div w:id="103411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s://doi.org/10.1007/s10462-020-09948-w" TargetMode="External"/><Relationship Id="rId3" Type="http://schemas.openxmlformats.org/officeDocument/2006/relationships/settings" Target="settings.xml"/><Relationship Id="rId21" Type="http://schemas.openxmlformats.org/officeDocument/2006/relationships/hyperlink" Target="https://doi.org/10.1109/ICRIS.2018.00049" TargetMode="Externa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hyperlink" Target="https://dl.acm.org/toc/artr/2021/54/5" TargetMode="External"/><Relationship Id="rId2" Type="http://schemas.openxmlformats.org/officeDocument/2006/relationships/styles" Target="styles.xml"/><Relationship Id="rId16" Type="http://schemas.openxmlformats.org/officeDocument/2006/relationships/hyperlink" Target="https://doi.org/10.1016/j.knosys.2020.105992" TargetMode="External"/><Relationship Id="rId20" Type="http://schemas.openxmlformats.org/officeDocument/2006/relationships/hyperlink" Target="https://doi.org/10.1609/aimag.v35i1.25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doi.org/10.1007/s10489-020-01776-3"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oi.org/10.1109/ICCIDS.2019.886214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Brajen Deka</cp:lastModifiedBy>
  <cp:revision>10</cp:revision>
  <cp:lastPrinted>2014-07-26T15:11:00Z</cp:lastPrinted>
  <dcterms:created xsi:type="dcterms:W3CDTF">2022-08-26T22:29:00Z</dcterms:created>
  <dcterms:modified xsi:type="dcterms:W3CDTF">2022-08-27T06:35:00Z</dcterms:modified>
</cp:coreProperties>
</file>