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A55B5" w:rsidRDefault="000B325A" w:rsidP="001E64C4">
      <w:pPr>
        <w:pStyle w:val="papertitle"/>
        <w:spacing w:after="0"/>
        <w:rPr>
          <w:rFonts w:eastAsia="MS Mincho"/>
        </w:rPr>
      </w:pPr>
      <w:r w:rsidRPr="000B325A">
        <w:rPr>
          <w:rFonts w:eastAsia="MS Mincho"/>
        </w:rPr>
        <w:t>IoT Communication Technologies</w:t>
      </w:r>
    </w:p>
    <w:p w:rsidR="00466548" w:rsidRPr="00466548" w:rsidRDefault="00466548" w:rsidP="00466548">
      <w:pPr>
        <w:pStyle w:val="papertitle"/>
        <w:spacing w:after="0"/>
        <w:rPr>
          <w:rFonts w:eastAsia="MS Mincho"/>
        </w:rPr>
      </w:pPr>
    </w:p>
    <w:p w:rsidR="008A55B5" w:rsidRPr="00466548" w:rsidRDefault="008A55B5" w:rsidP="000B325A">
      <w:pPr>
        <w:pStyle w:val="Author"/>
        <w:spacing w:before="0" w:after="0"/>
        <w:rPr>
          <w:rFonts w:eastAsia="MS Mincho"/>
          <w:sz w:val="20"/>
          <w:szCs w:val="20"/>
        </w:rPr>
        <w:sectPr w:rsidR="008A55B5" w:rsidRPr="00466548" w:rsidSect="00AA0700">
          <w:footerReference w:type="default" r:id="rId7"/>
          <w:pgSz w:w="11909" w:h="16834" w:code="9"/>
          <w:pgMar w:top="1440" w:right="1440" w:bottom="1440" w:left="1440" w:header="720" w:footer="720" w:gutter="0"/>
          <w:pgNumType w:start="1"/>
          <w:cols w:space="720"/>
          <w:docGrid w:linePitch="360"/>
        </w:sectPr>
      </w:pPr>
    </w:p>
    <w:p w:rsidR="00B26F40" w:rsidRDefault="000B325A" w:rsidP="00B26F40">
      <w:pPr>
        <w:pStyle w:val="Author"/>
        <w:spacing w:before="0" w:after="0"/>
        <w:rPr>
          <w:rFonts w:eastAsia="MS Mincho"/>
          <w:sz w:val="20"/>
          <w:szCs w:val="20"/>
        </w:rPr>
      </w:pPr>
      <w:r>
        <w:rPr>
          <w:rFonts w:eastAsia="MS Mincho"/>
          <w:sz w:val="20"/>
          <w:szCs w:val="20"/>
        </w:rPr>
        <w:lastRenderedPageBreak/>
        <w:t>Sreenivasappa B V</w:t>
      </w:r>
    </w:p>
    <w:p w:rsidR="008A55B5" w:rsidRPr="003245B7" w:rsidRDefault="000B325A" w:rsidP="00B26F40">
      <w:pPr>
        <w:pStyle w:val="Author"/>
        <w:spacing w:before="0" w:after="0"/>
        <w:rPr>
          <w:rFonts w:eastAsia="MS Mincho"/>
          <w:sz w:val="20"/>
          <w:szCs w:val="20"/>
        </w:rPr>
      </w:pPr>
      <w:r w:rsidRPr="003245B7">
        <w:rPr>
          <w:rFonts w:eastAsia="MS Mincho"/>
          <w:sz w:val="20"/>
          <w:szCs w:val="20"/>
        </w:rPr>
        <w:t>Department of ECE</w:t>
      </w:r>
    </w:p>
    <w:p w:rsidR="00B471CC" w:rsidRDefault="000B325A" w:rsidP="00B26F40">
      <w:pPr>
        <w:pStyle w:val="Affiliation"/>
        <w:rPr>
          <w:rFonts w:eastAsia="MS Mincho"/>
        </w:rPr>
      </w:pPr>
      <w:r>
        <w:rPr>
          <w:rFonts w:eastAsia="MS Mincho"/>
        </w:rPr>
        <w:t>Presidency University</w:t>
      </w:r>
    </w:p>
    <w:p w:rsidR="00B26F40" w:rsidRDefault="00B471CC" w:rsidP="00B26F40">
      <w:pPr>
        <w:pStyle w:val="Affiliation"/>
      </w:pPr>
      <w:r>
        <w:rPr>
          <w:rFonts w:eastAsia="MS Mincho"/>
        </w:rPr>
        <w:t>Bangalore</w:t>
      </w:r>
      <w:r w:rsidRPr="00466548">
        <w:rPr>
          <w:rFonts w:eastAsia="MS Mincho"/>
        </w:rPr>
        <w:t xml:space="preserve">, </w:t>
      </w:r>
      <w:r>
        <w:rPr>
          <w:rFonts w:eastAsia="MS Mincho"/>
        </w:rPr>
        <w:t>India</w:t>
      </w:r>
      <w:r w:rsidR="00B26F40">
        <w:t xml:space="preserve">                                         </w:t>
      </w:r>
    </w:p>
    <w:p w:rsidR="00B471CC" w:rsidRDefault="00756FC2" w:rsidP="00B26F40">
      <w:pPr>
        <w:pStyle w:val="Affiliation"/>
        <w:rPr>
          <w:rFonts w:eastAsia="MS Mincho"/>
        </w:rPr>
      </w:pPr>
      <w:hyperlink r:id="rId8" w:history="1">
        <w:r w:rsidR="00B471CC" w:rsidRPr="00661E2B">
          <w:rPr>
            <w:rStyle w:val="Hyperlink"/>
            <w:rFonts w:eastAsia="MS Mincho"/>
          </w:rPr>
          <w:t>sreenivasappabv@presidencyuniversity.in</w:t>
        </w:r>
      </w:hyperlink>
    </w:p>
    <w:p w:rsidR="00B471CC" w:rsidRDefault="00B471CC" w:rsidP="00B471CC">
      <w:pPr>
        <w:pStyle w:val="Affiliation"/>
        <w:rPr>
          <w:rFonts w:eastAsia="MS Mincho"/>
        </w:rPr>
      </w:pPr>
    </w:p>
    <w:p w:rsidR="00466548" w:rsidRPr="00402841" w:rsidRDefault="00402841" w:rsidP="00466548">
      <w:pPr>
        <w:pStyle w:val="Abstract"/>
        <w:spacing w:after="0"/>
        <w:ind w:firstLine="0"/>
        <w:jc w:val="center"/>
        <w:rPr>
          <w:rFonts w:eastAsia="MS Mincho"/>
          <w:iCs/>
          <w:sz w:val="20"/>
          <w:szCs w:val="20"/>
        </w:rPr>
      </w:pPr>
      <w:r w:rsidRPr="00402841">
        <w:rPr>
          <w:rFonts w:eastAsia="MS Mincho"/>
          <w:iCs/>
          <w:sz w:val="20"/>
          <w:szCs w:val="20"/>
        </w:rPr>
        <w:t>ABSTRACT</w:t>
      </w:r>
    </w:p>
    <w:p w:rsidR="008A55B5" w:rsidRPr="00466548" w:rsidRDefault="0050018B" w:rsidP="00402841">
      <w:pPr>
        <w:pStyle w:val="Abstract"/>
        <w:spacing w:after="0"/>
        <w:ind w:firstLine="720"/>
        <w:rPr>
          <w:b w:val="0"/>
          <w:sz w:val="20"/>
          <w:szCs w:val="20"/>
        </w:rPr>
      </w:pPr>
      <w:r>
        <w:rPr>
          <w:b w:val="0"/>
          <w:sz w:val="20"/>
          <w:szCs w:val="20"/>
        </w:rPr>
        <w:t>Internet of Things (</w:t>
      </w:r>
      <w:proofErr w:type="spellStart"/>
      <w:r>
        <w:rPr>
          <w:b w:val="0"/>
          <w:sz w:val="20"/>
          <w:szCs w:val="20"/>
        </w:rPr>
        <w:t>IoT</w:t>
      </w:r>
      <w:proofErr w:type="spellEnd"/>
      <w:r>
        <w:rPr>
          <w:b w:val="0"/>
          <w:sz w:val="20"/>
          <w:szCs w:val="20"/>
        </w:rPr>
        <w:t xml:space="preserve">) communication is the process of exchange of data between two or more smart devices </w:t>
      </w:r>
      <w:r w:rsidR="003E6C61">
        <w:rPr>
          <w:b w:val="0"/>
          <w:sz w:val="20"/>
          <w:szCs w:val="20"/>
        </w:rPr>
        <w:t xml:space="preserve">wired or </w:t>
      </w:r>
      <w:r>
        <w:rPr>
          <w:b w:val="0"/>
          <w:sz w:val="20"/>
          <w:szCs w:val="20"/>
        </w:rPr>
        <w:t xml:space="preserve">wirelessly over the internet to perform certain tasks with or without human involvement. </w:t>
      </w:r>
      <w:r w:rsidR="00D800AE">
        <w:rPr>
          <w:b w:val="0"/>
          <w:sz w:val="20"/>
          <w:szCs w:val="20"/>
        </w:rPr>
        <w:t xml:space="preserve">Presently the </w:t>
      </w:r>
      <w:r w:rsidR="00D922D9">
        <w:rPr>
          <w:b w:val="0"/>
          <w:sz w:val="20"/>
          <w:szCs w:val="20"/>
        </w:rPr>
        <w:t xml:space="preserve">popularity and </w:t>
      </w:r>
      <w:r w:rsidR="00D800AE">
        <w:rPr>
          <w:b w:val="0"/>
          <w:sz w:val="20"/>
          <w:szCs w:val="20"/>
        </w:rPr>
        <w:t xml:space="preserve">demand for </w:t>
      </w:r>
      <w:proofErr w:type="spellStart"/>
      <w:r w:rsidR="008D4E34">
        <w:rPr>
          <w:b w:val="0"/>
          <w:sz w:val="20"/>
          <w:szCs w:val="20"/>
        </w:rPr>
        <w:t>IoT</w:t>
      </w:r>
      <w:proofErr w:type="spellEnd"/>
      <w:r w:rsidR="008D4E34">
        <w:rPr>
          <w:b w:val="0"/>
          <w:sz w:val="20"/>
          <w:szCs w:val="20"/>
        </w:rPr>
        <w:t xml:space="preserve"> </w:t>
      </w:r>
      <w:r w:rsidR="00D800AE">
        <w:rPr>
          <w:b w:val="0"/>
          <w:sz w:val="20"/>
          <w:szCs w:val="20"/>
        </w:rPr>
        <w:t xml:space="preserve">is ever increasing due to its widespread applications from simple home automation to interconnections of smart cities, autonomous vehicles, wearable devices etc. In the near future, </w:t>
      </w:r>
      <w:proofErr w:type="spellStart"/>
      <w:r w:rsidR="00D800AE" w:rsidRPr="00D800AE">
        <w:rPr>
          <w:b w:val="0"/>
          <w:sz w:val="20"/>
          <w:szCs w:val="20"/>
        </w:rPr>
        <w:t>IoT</w:t>
      </w:r>
      <w:proofErr w:type="spellEnd"/>
      <w:r w:rsidR="00D800AE" w:rsidRPr="00D800AE">
        <w:rPr>
          <w:b w:val="0"/>
          <w:sz w:val="20"/>
          <w:szCs w:val="20"/>
        </w:rPr>
        <w:t xml:space="preserve"> is expected to dominate the </w:t>
      </w:r>
      <w:r w:rsidR="000E2BD2">
        <w:rPr>
          <w:b w:val="0"/>
          <w:sz w:val="20"/>
          <w:szCs w:val="20"/>
        </w:rPr>
        <w:t xml:space="preserve">networking and </w:t>
      </w:r>
      <w:r w:rsidR="00D922D9">
        <w:rPr>
          <w:b w:val="0"/>
          <w:sz w:val="20"/>
          <w:szCs w:val="20"/>
        </w:rPr>
        <w:t>technological service</w:t>
      </w:r>
      <w:r w:rsidR="00D800AE" w:rsidRPr="00D800AE">
        <w:rPr>
          <w:b w:val="0"/>
          <w:sz w:val="20"/>
          <w:szCs w:val="20"/>
        </w:rPr>
        <w:t xml:space="preserve"> </w:t>
      </w:r>
      <w:r w:rsidR="000E2BD2">
        <w:rPr>
          <w:b w:val="0"/>
          <w:sz w:val="20"/>
          <w:szCs w:val="20"/>
        </w:rPr>
        <w:t>interconnection</w:t>
      </w:r>
      <w:r w:rsidR="00D922D9">
        <w:rPr>
          <w:b w:val="0"/>
          <w:sz w:val="20"/>
          <w:szCs w:val="20"/>
        </w:rPr>
        <w:t>s</w:t>
      </w:r>
      <w:r w:rsidR="000E2BD2">
        <w:rPr>
          <w:b w:val="0"/>
          <w:sz w:val="20"/>
          <w:szCs w:val="20"/>
        </w:rPr>
        <w:t xml:space="preserve"> </w:t>
      </w:r>
      <w:r w:rsidR="00D800AE" w:rsidRPr="00D800AE">
        <w:rPr>
          <w:b w:val="0"/>
          <w:sz w:val="20"/>
          <w:szCs w:val="20"/>
        </w:rPr>
        <w:t xml:space="preserve">between the millions of </w:t>
      </w:r>
      <w:r w:rsidR="00534967">
        <w:rPr>
          <w:b w:val="0"/>
          <w:sz w:val="20"/>
          <w:szCs w:val="20"/>
        </w:rPr>
        <w:t xml:space="preserve">smart </w:t>
      </w:r>
      <w:r w:rsidR="00D800AE" w:rsidRPr="00D800AE">
        <w:rPr>
          <w:b w:val="0"/>
          <w:sz w:val="20"/>
          <w:szCs w:val="20"/>
        </w:rPr>
        <w:t>device</w:t>
      </w:r>
      <w:r w:rsidR="000E2BD2">
        <w:rPr>
          <w:b w:val="0"/>
          <w:sz w:val="20"/>
          <w:szCs w:val="20"/>
        </w:rPr>
        <w:t>s/systems that will be available by then</w:t>
      </w:r>
      <w:r w:rsidR="00D800AE" w:rsidRPr="00D800AE">
        <w:rPr>
          <w:b w:val="0"/>
          <w:sz w:val="20"/>
          <w:szCs w:val="20"/>
        </w:rPr>
        <w:t xml:space="preserve">. In this </w:t>
      </w:r>
      <w:r w:rsidR="00D922D9">
        <w:rPr>
          <w:b w:val="0"/>
          <w:sz w:val="20"/>
          <w:szCs w:val="20"/>
        </w:rPr>
        <w:t>chapter,</w:t>
      </w:r>
      <w:r w:rsidR="00FD6F35">
        <w:rPr>
          <w:b w:val="0"/>
          <w:sz w:val="20"/>
          <w:szCs w:val="20"/>
        </w:rPr>
        <w:t xml:space="preserve"> </w:t>
      </w:r>
      <w:r w:rsidR="00D800AE" w:rsidRPr="00D800AE">
        <w:rPr>
          <w:b w:val="0"/>
          <w:sz w:val="20"/>
          <w:szCs w:val="20"/>
        </w:rPr>
        <w:t xml:space="preserve">current state, </w:t>
      </w:r>
      <w:r w:rsidR="00D922D9">
        <w:rPr>
          <w:b w:val="0"/>
          <w:sz w:val="20"/>
          <w:szCs w:val="20"/>
        </w:rPr>
        <w:t>various types,</w:t>
      </w:r>
      <w:r w:rsidR="00D922D9" w:rsidRPr="00D800AE">
        <w:rPr>
          <w:b w:val="0"/>
          <w:sz w:val="20"/>
          <w:szCs w:val="20"/>
        </w:rPr>
        <w:t xml:space="preserve"> </w:t>
      </w:r>
      <w:r w:rsidR="00D922D9">
        <w:rPr>
          <w:b w:val="0"/>
          <w:sz w:val="20"/>
          <w:szCs w:val="20"/>
        </w:rPr>
        <w:t>application</w:t>
      </w:r>
      <w:r w:rsidR="00D800AE" w:rsidRPr="00D800AE">
        <w:rPr>
          <w:b w:val="0"/>
          <w:sz w:val="20"/>
          <w:szCs w:val="20"/>
        </w:rPr>
        <w:t xml:space="preserve"> scenarios</w:t>
      </w:r>
      <w:r w:rsidR="00D922D9">
        <w:rPr>
          <w:b w:val="0"/>
          <w:sz w:val="20"/>
          <w:szCs w:val="20"/>
        </w:rPr>
        <w:t xml:space="preserve">, </w:t>
      </w:r>
      <w:r w:rsidR="00D800AE" w:rsidRPr="00D800AE">
        <w:rPr>
          <w:b w:val="0"/>
          <w:sz w:val="20"/>
          <w:szCs w:val="20"/>
        </w:rPr>
        <w:t xml:space="preserve">challenges </w:t>
      </w:r>
      <w:r w:rsidR="00D922D9">
        <w:rPr>
          <w:b w:val="0"/>
          <w:sz w:val="20"/>
          <w:szCs w:val="20"/>
        </w:rPr>
        <w:t xml:space="preserve">and future trends of </w:t>
      </w:r>
      <w:proofErr w:type="spellStart"/>
      <w:r w:rsidR="00D922D9" w:rsidRPr="00D800AE">
        <w:rPr>
          <w:b w:val="0"/>
          <w:sz w:val="20"/>
          <w:szCs w:val="20"/>
        </w:rPr>
        <w:t>IoT</w:t>
      </w:r>
      <w:proofErr w:type="spellEnd"/>
      <w:r w:rsidR="00D922D9">
        <w:rPr>
          <w:b w:val="0"/>
          <w:sz w:val="20"/>
          <w:szCs w:val="20"/>
        </w:rPr>
        <w:t xml:space="preserve"> communication technologies are briefly described</w:t>
      </w:r>
      <w:r w:rsidR="00E2356B">
        <w:rPr>
          <w:b w:val="0"/>
          <w:sz w:val="20"/>
          <w:szCs w:val="20"/>
        </w:rPr>
        <w:t>.</w:t>
      </w:r>
      <w:r w:rsidR="00D922D9">
        <w:rPr>
          <w:b w:val="0"/>
          <w:sz w:val="20"/>
          <w:szCs w:val="20"/>
        </w:rPr>
        <w:t xml:space="preserve"> </w:t>
      </w:r>
    </w:p>
    <w:p w:rsidR="00466548" w:rsidRPr="00466548" w:rsidRDefault="00466548" w:rsidP="00466548">
      <w:pPr>
        <w:pStyle w:val="Abstract"/>
        <w:spacing w:after="0"/>
        <w:ind w:firstLine="0"/>
        <w:rPr>
          <w:rFonts w:eastAsia="MS Mincho"/>
          <w:b w:val="0"/>
          <w:sz w:val="20"/>
          <w:szCs w:val="20"/>
        </w:rPr>
      </w:pPr>
    </w:p>
    <w:p w:rsidR="008A55B5" w:rsidRDefault="0072064C" w:rsidP="00466548">
      <w:pPr>
        <w:pStyle w:val="keywords"/>
        <w:spacing w:after="0"/>
        <w:ind w:firstLine="0"/>
        <w:rPr>
          <w:rFonts w:eastAsia="MS Mincho"/>
          <w:b w:val="0"/>
          <w:i w:val="0"/>
          <w:sz w:val="20"/>
          <w:szCs w:val="20"/>
        </w:rPr>
      </w:pPr>
      <w:r w:rsidRPr="00466548">
        <w:rPr>
          <w:rFonts w:eastAsia="MS Mincho"/>
          <w:i w:val="0"/>
          <w:sz w:val="20"/>
          <w:szCs w:val="20"/>
        </w:rPr>
        <w:t>Keywords</w:t>
      </w:r>
      <w:r w:rsidRPr="00466548">
        <w:rPr>
          <w:rFonts w:eastAsia="MS Mincho"/>
          <w:b w:val="0"/>
          <w:i w:val="0"/>
          <w:sz w:val="20"/>
          <w:szCs w:val="20"/>
        </w:rPr>
        <w:t>—</w:t>
      </w:r>
      <w:r w:rsidR="00AF6DAA">
        <w:rPr>
          <w:rFonts w:eastAsia="MS Mincho"/>
          <w:b w:val="0"/>
          <w:i w:val="0"/>
          <w:sz w:val="20"/>
          <w:szCs w:val="20"/>
        </w:rPr>
        <w:t>Internet of Things</w:t>
      </w:r>
      <w:r w:rsidR="008A55B5" w:rsidRPr="00466548">
        <w:rPr>
          <w:rFonts w:eastAsia="MS Mincho"/>
          <w:b w:val="0"/>
          <w:i w:val="0"/>
          <w:sz w:val="20"/>
          <w:szCs w:val="20"/>
        </w:rPr>
        <w:t xml:space="preserve">; </w:t>
      </w:r>
      <w:r w:rsidR="00AF6DAA">
        <w:rPr>
          <w:rFonts w:eastAsia="MS Mincho"/>
          <w:b w:val="0"/>
          <w:i w:val="0"/>
          <w:sz w:val="20"/>
          <w:szCs w:val="20"/>
        </w:rPr>
        <w:t>smart devices</w:t>
      </w:r>
      <w:r w:rsidR="008A55B5" w:rsidRPr="00466548">
        <w:rPr>
          <w:rFonts w:eastAsia="MS Mincho"/>
          <w:b w:val="0"/>
          <w:i w:val="0"/>
          <w:sz w:val="20"/>
          <w:szCs w:val="20"/>
        </w:rPr>
        <w:t xml:space="preserve">; </w:t>
      </w:r>
      <w:r w:rsidR="00AF6DAA">
        <w:rPr>
          <w:rFonts w:eastAsia="MS Mincho"/>
          <w:b w:val="0"/>
          <w:i w:val="0"/>
          <w:sz w:val="20"/>
          <w:szCs w:val="20"/>
        </w:rPr>
        <w:t>communication technologies</w:t>
      </w:r>
      <w:r w:rsidR="008A55B5" w:rsidRPr="00466548">
        <w:rPr>
          <w:rFonts w:eastAsia="MS Mincho"/>
          <w:b w:val="0"/>
          <w:i w:val="0"/>
          <w:sz w:val="20"/>
          <w:szCs w:val="20"/>
        </w:rPr>
        <w:t xml:space="preserve">; </w:t>
      </w:r>
      <w:r w:rsidR="009E4BD5">
        <w:rPr>
          <w:rFonts w:eastAsia="MS Mincho"/>
          <w:b w:val="0"/>
          <w:i w:val="0"/>
          <w:sz w:val="20"/>
          <w:szCs w:val="20"/>
        </w:rPr>
        <w:t>smart cities</w:t>
      </w:r>
    </w:p>
    <w:p w:rsidR="00466548" w:rsidRPr="00466548" w:rsidRDefault="00466548" w:rsidP="00466548">
      <w:pPr>
        <w:pStyle w:val="keywords"/>
        <w:spacing w:after="0"/>
        <w:ind w:firstLine="0"/>
        <w:rPr>
          <w:rFonts w:eastAsia="MS Mincho"/>
          <w:b w:val="0"/>
          <w:i w:val="0"/>
          <w:sz w:val="20"/>
          <w:szCs w:val="20"/>
        </w:rPr>
      </w:pPr>
    </w:p>
    <w:p w:rsidR="008A55B5" w:rsidRPr="00402841" w:rsidRDefault="00402841" w:rsidP="00466548">
      <w:pPr>
        <w:pStyle w:val="Heading1"/>
        <w:spacing w:before="0" w:after="0"/>
        <w:ind w:firstLine="0"/>
        <w:rPr>
          <w:rFonts w:eastAsia="MS Mincho"/>
        </w:rPr>
      </w:pPr>
      <w:r w:rsidRPr="00402841">
        <w:rPr>
          <w:rFonts w:ascii="Times New Roman" w:eastAsia="MS Mincho" w:hAnsi="Times New Roman"/>
          <w:sz w:val="20"/>
          <w:szCs w:val="20"/>
        </w:rPr>
        <w:t xml:space="preserve"> INTRODUCTION </w:t>
      </w:r>
    </w:p>
    <w:p w:rsidR="00466548" w:rsidRPr="00466548" w:rsidRDefault="00466548" w:rsidP="00466548">
      <w:pPr>
        <w:rPr>
          <w:rFonts w:eastAsia="MS Mincho"/>
        </w:rPr>
      </w:pPr>
    </w:p>
    <w:p w:rsidR="00D51E82" w:rsidRDefault="00A02A77" w:rsidP="00D51E82">
      <w:pPr>
        <w:pStyle w:val="BodyText"/>
      </w:pPr>
      <w:r w:rsidRPr="00A02A77">
        <w:t>The Internet of Things (</w:t>
      </w:r>
      <w:proofErr w:type="spellStart"/>
      <w:r w:rsidRPr="00A02A77">
        <w:t>IoT</w:t>
      </w:r>
      <w:proofErr w:type="spellEnd"/>
      <w:r w:rsidRPr="00A02A77">
        <w:t xml:space="preserve">) is the networking of physical objects with electronics integrated into its architecture to allow communication and the detection of interactions between the devices, networks, sensors, home appliances, automobiles, or the environment. </w:t>
      </w:r>
      <w:proofErr w:type="spellStart"/>
      <w:r w:rsidRPr="00A02A77">
        <w:t>IoT</w:t>
      </w:r>
      <w:proofErr w:type="spellEnd"/>
      <w:r w:rsidRPr="00A02A77">
        <w:t xml:space="preserve"> essentially offers a framework for things to communicate and work together. In 1970, the idea of networked gadgets was initially proposed. In 1990, John </w:t>
      </w:r>
      <w:proofErr w:type="spellStart"/>
      <w:r w:rsidRPr="00A02A77">
        <w:t>Romkey</w:t>
      </w:r>
      <w:proofErr w:type="spellEnd"/>
      <w:r w:rsidRPr="00A02A77">
        <w:t xml:space="preserve"> created a toaster that could be operated remotely through the Internet. In 1995, Siemens revealed the initial cellular module created for M2M. While working at P&amp;G in 1999, Kevin Ashton coined the concept "Internet of Things," which immediately gained traction. Important journals like the Boston Globe, Scientific American, and the Guardian all used the word in 2004.</w:t>
      </w:r>
      <w:r w:rsidR="00C84C0D">
        <w:t xml:space="preserve"> </w:t>
      </w:r>
      <w:r w:rsidR="00B132E3" w:rsidRPr="00B132E3">
        <w:t xml:space="preserve">The International Telecommunications Union (ITU) of the UN released its initial study on this subject in 2005. The Internet of Things made its debut in 2008. The market research firm Gartner began looking into "The Internet of Things" technologies in 2011. </w:t>
      </w:r>
      <w:proofErr w:type="spellStart"/>
      <w:r w:rsidR="00B132E3" w:rsidRPr="00B132E3">
        <w:t>IoT</w:t>
      </w:r>
      <w:proofErr w:type="spellEnd"/>
      <w:r w:rsidR="00B132E3" w:rsidRPr="00B132E3">
        <w:t xml:space="preserve">-based technology will provide a wider range of services in the upcoming years, fundamentally altering how people go about their daily lives. A few applications of </w:t>
      </w:r>
      <w:proofErr w:type="spellStart"/>
      <w:r w:rsidR="00B132E3" w:rsidRPr="00B132E3">
        <w:t>IoT</w:t>
      </w:r>
      <w:proofErr w:type="spellEnd"/>
      <w:r w:rsidR="00B132E3" w:rsidRPr="00B132E3">
        <w:t xml:space="preserve"> include advances in healthcare, energy, gene therapies, agriculture, smart cities, and smart homes. </w:t>
      </w:r>
      <w:proofErr w:type="spellStart"/>
      <w:r w:rsidR="00B132E3" w:rsidRPr="00B132E3">
        <w:t>IoT</w:t>
      </w:r>
      <w:proofErr w:type="spellEnd"/>
      <w:r w:rsidR="00B132E3" w:rsidRPr="00B132E3">
        <w:t xml:space="preserve"> makes it possible for commonplace devices like toasters and relatively straightforward technology like computers, cellphones, and tablets to connect to the internet. By enhancing parts of our lives through the use of data collecting, AI algorithms, and networks, </w:t>
      </w:r>
      <w:proofErr w:type="spellStart"/>
      <w:r w:rsidR="00B132E3" w:rsidRPr="00B132E3">
        <w:t>Io</w:t>
      </w:r>
      <w:r w:rsidR="00B132E3">
        <w:t>T</w:t>
      </w:r>
      <w:proofErr w:type="spellEnd"/>
      <w:r w:rsidR="00B132E3">
        <w:t xml:space="preserve"> makes practically everything “smart.”</w:t>
      </w:r>
      <w:r w:rsidRPr="00A02A77">
        <w:t xml:space="preserve"> </w:t>
      </w:r>
      <w:r w:rsidR="00083F18" w:rsidRPr="00083F18">
        <w:t xml:space="preserve">An animal with tracking devices or a person with a diabetes monitor implant might all be things in an </w:t>
      </w:r>
      <w:proofErr w:type="spellStart"/>
      <w:r w:rsidR="00083F18" w:rsidRPr="00083F18">
        <w:t>IoT</w:t>
      </w:r>
      <w:proofErr w:type="spellEnd"/>
      <w:r w:rsidR="00083F18" w:rsidRPr="00083F18">
        <w:t xml:space="preserve"> system.</w:t>
      </w:r>
      <w:r w:rsidRPr="00A02A77">
        <w:t xml:space="preserve"> The gadgets themselves, such as smartphones, smartwatches, and electrical appliances like TVs and washing machines that allow you interface with the </w:t>
      </w:r>
      <w:proofErr w:type="spellStart"/>
      <w:r w:rsidRPr="00A02A77">
        <w:t>IoT</w:t>
      </w:r>
      <w:proofErr w:type="spellEnd"/>
      <w:r w:rsidRPr="00A02A77">
        <w:t xml:space="preserve"> platform, are where the entire </w:t>
      </w:r>
      <w:proofErr w:type="spellStart"/>
      <w:r w:rsidRPr="00A02A77">
        <w:t>IoT</w:t>
      </w:r>
      <w:proofErr w:type="spellEnd"/>
      <w:r w:rsidRPr="00A02A77">
        <w:t xml:space="preserve"> process begins. For the development of </w:t>
      </w:r>
      <w:proofErr w:type="spellStart"/>
      <w:r w:rsidRPr="00A02A77">
        <w:t>IoT</w:t>
      </w:r>
      <w:proofErr w:type="spellEnd"/>
      <w:r w:rsidRPr="00A02A77">
        <w:t xml:space="preserve"> systems, the following are essential elements: (1) Device (2) Sensor (3) Gateway (4) Connectivity (5) Cloud (6) Analytics (7) User interface (8) Integration (9) Artificial Intelligence, etc.</w:t>
      </w:r>
      <w:r w:rsidR="00366694">
        <w:t xml:space="preserve"> </w:t>
      </w:r>
    </w:p>
    <w:p w:rsidR="00DF5FAF" w:rsidRDefault="00C84C0D" w:rsidP="0004726A">
      <w:pPr>
        <w:pStyle w:val="BodyText"/>
        <w:spacing w:after="0" w:line="240" w:lineRule="auto"/>
        <w:ind w:firstLine="0"/>
      </w:pPr>
      <w:r>
        <w:tab/>
      </w:r>
      <w:r w:rsidR="00A02A77" w:rsidRPr="00A02A77">
        <w:t xml:space="preserve">The set of guidelines used to convey data between smart devices is known as the communication technologies or protocols </w:t>
      </w:r>
      <w:proofErr w:type="spellStart"/>
      <w:r w:rsidR="00A02A77" w:rsidRPr="00A02A77">
        <w:t>utilised</w:t>
      </w:r>
      <w:proofErr w:type="spellEnd"/>
      <w:r w:rsidR="00A02A77" w:rsidRPr="00A02A77">
        <w:t xml:space="preserve"> in Internet of Things applications. The following features/requirements should be present in the communication technologies that allow communication between smart devices and networks: Low bandwidth requirements, symmetric networking architectures to provide seamless communication, low power consumption during data transmission and rec</w:t>
      </w:r>
      <w:r w:rsidR="00A02A77">
        <w:t xml:space="preserve">eption, and high data rates </w:t>
      </w:r>
      <w:r w:rsidR="00A02A77" w:rsidRPr="00A02A77">
        <w:t xml:space="preserve">reduced computational complexity, which reduces computing power and delays during transmission and receiving. </w:t>
      </w:r>
      <w:proofErr w:type="spellStart"/>
      <w:r w:rsidR="00A02A77" w:rsidRPr="00A02A77">
        <w:t>IoT</w:t>
      </w:r>
      <w:proofErr w:type="spellEnd"/>
      <w:r w:rsidR="00A02A77" w:rsidRPr="00A02A77">
        <w:t xml:space="preserve"> connectivity systems and protocols are currently divided into two categories (wired and wireless).</w:t>
      </w:r>
      <w:r w:rsidR="001874F7">
        <w:t xml:space="preserve"> </w:t>
      </w:r>
      <w:r w:rsidR="001874F7" w:rsidRPr="001874F7">
        <w:t xml:space="preserve">The type of network that is selected </w:t>
      </w:r>
      <w:r w:rsidR="001874F7">
        <w:t xml:space="preserve">is based on the </w:t>
      </w:r>
      <w:r w:rsidR="001874F7" w:rsidRPr="001874F7">
        <w:t xml:space="preserve">network range, bandwidth, power consumption, intermittent connectivity, and security. Even though the </w:t>
      </w:r>
      <w:proofErr w:type="spellStart"/>
      <w:r w:rsidR="001874F7" w:rsidRPr="001874F7">
        <w:t>IoT</w:t>
      </w:r>
      <w:proofErr w:type="spellEnd"/>
      <w:r w:rsidR="001874F7" w:rsidRPr="001874F7">
        <w:t xml:space="preserve"> system mostly uses wireless communication </w:t>
      </w:r>
      <w:r w:rsidR="001874F7">
        <w:t>technologies</w:t>
      </w:r>
      <w:r w:rsidR="001874F7" w:rsidRPr="001874F7">
        <w:t xml:space="preserve">, wired </w:t>
      </w:r>
      <w:r w:rsidR="001874F7">
        <w:t>communication technologies</w:t>
      </w:r>
      <w:r w:rsidR="001874F7" w:rsidRPr="001874F7">
        <w:t xml:space="preserve"> can occasionally be more convenient and effective. </w:t>
      </w:r>
      <w:r w:rsidR="001874F7">
        <w:t xml:space="preserve">In some cases, </w:t>
      </w:r>
      <w:proofErr w:type="spellStart"/>
      <w:r w:rsidR="001874F7" w:rsidRPr="001874F7">
        <w:t>IoT</w:t>
      </w:r>
      <w:proofErr w:type="spellEnd"/>
      <w:r w:rsidR="001874F7">
        <w:t xml:space="preserve"> system </w:t>
      </w:r>
      <w:r w:rsidR="001874F7" w:rsidRPr="001874F7">
        <w:t>utilizes</w:t>
      </w:r>
      <w:r w:rsidR="00F4017B">
        <w:t xml:space="preserve"> the combination</w:t>
      </w:r>
      <w:r w:rsidR="001874F7">
        <w:t xml:space="preserve"> of these two technologies</w:t>
      </w:r>
      <w:r w:rsidR="001874F7" w:rsidRPr="001874F7">
        <w:t>.</w:t>
      </w:r>
    </w:p>
    <w:p w:rsidR="00DF5FAF" w:rsidRPr="00A02A77" w:rsidRDefault="00DF5FAF" w:rsidP="00DF5FAF">
      <w:pPr>
        <w:pStyle w:val="BodyText"/>
        <w:numPr>
          <w:ilvl w:val="0"/>
          <w:numId w:val="15"/>
        </w:numPr>
        <w:spacing w:after="0" w:line="240" w:lineRule="auto"/>
        <w:rPr>
          <w:b/>
          <w:bCs/>
        </w:rPr>
      </w:pPr>
      <w:r w:rsidRPr="00A02A77">
        <w:rPr>
          <w:b/>
          <w:bCs/>
        </w:rPr>
        <w:t>W</w:t>
      </w:r>
      <w:r w:rsidR="00F541BD" w:rsidRPr="00A02A77">
        <w:rPr>
          <w:b/>
          <w:bCs/>
        </w:rPr>
        <w:t xml:space="preserve">ired communication </w:t>
      </w:r>
      <w:r w:rsidR="001874F7" w:rsidRPr="00A02A77">
        <w:rPr>
          <w:b/>
          <w:bCs/>
        </w:rPr>
        <w:t>technologies</w:t>
      </w:r>
    </w:p>
    <w:p w:rsidR="00DF5FAF" w:rsidRDefault="009B552B" w:rsidP="009B552B">
      <w:pPr>
        <w:pStyle w:val="BodyText"/>
        <w:spacing w:after="0" w:line="240" w:lineRule="auto"/>
        <w:ind w:firstLine="0"/>
      </w:pPr>
      <w:r>
        <w:tab/>
      </w:r>
      <w:r w:rsidR="00DF5FAF">
        <w:t>In wired Communication, the transfer of data from the transmitter to the r</w:t>
      </w:r>
      <w:r w:rsidR="00DF5FAF" w:rsidRPr="00DF5FAF">
        <w:t>eceiver</w:t>
      </w:r>
      <w:r w:rsidR="00BA306D">
        <w:t xml:space="preserve"> and vice-versa</w:t>
      </w:r>
      <w:r w:rsidR="00DF5FAF" w:rsidRPr="00DF5FAF">
        <w:t xml:space="preserve"> </w:t>
      </w:r>
      <w:r w:rsidR="00DF5FAF">
        <w:t>is t</w:t>
      </w:r>
      <w:r w:rsidR="00DF5FAF" w:rsidRPr="00DF5FAF">
        <w:t xml:space="preserve">hrough </w:t>
      </w:r>
      <w:r>
        <w:t xml:space="preserve">a </w:t>
      </w:r>
      <w:r w:rsidR="00DF5FAF">
        <w:t>wired m</w:t>
      </w:r>
      <w:r w:rsidR="00DF5FAF" w:rsidRPr="00DF5FAF">
        <w:t>edium</w:t>
      </w:r>
      <w:r w:rsidR="00857C32">
        <w:t xml:space="preserve"> such as metal wires, fiber optic cables etc</w:t>
      </w:r>
      <w:r w:rsidR="00DF5FAF">
        <w:t>.</w:t>
      </w:r>
      <w:r w:rsidR="00BA306D">
        <w:t xml:space="preserve"> </w:t>
      </w:r>
    </w:p>
    <w:p w:rsidR="00DF5FAF" w:rsidRDefault="001874F7" w:rsidP="009F6B0F">
      <w:pPr>
        <w:pStyle w:val="BodyText"/>
        <w:spacing w:after="0" w:line="240" w:lineRule="auto"/>
        <w:ind w:firstLine="0"/>
      </w:pPr>
      <w:r>
        <w:t>This is of two types (</w:t>
      </w:r>
      <w:proofErr w:type="spellStart"/>
      <w:r>
        <w:t>i</w:t>
      </w:r>
      <w:proofErr w:type="spellEnd"/>
      <w:r>
        <w:t>) Internal system protocol technologies:</w:t>
      </w:r>
      <w:r w:rsidR="00F4017B">
        <w:t xml:space="preserve"> </w:t>
      </w:r>
      <w:r w:rsidR="00F4017B" w:rsidRPr="00F4017B">
        <w:t>The devices in the same circuit</w:t>
      </w:r>
      <w:r w:rsidR="00F4017B">
        <w:t>/sub-system</w:t>
      </w:r>
      <w:r w:rsidR="00F4017B" w:rsidRPr="00F4017B">
        <w:t xml:space="preserve"> communicate with one another using these protocols.</w:t>
      </w:r>
      <w:r w:rsidR="00F4017B">
        <w:t xml:space="preserve"> Examples:</w:t>
      </w:r>
      <w:r>
        <w:t xml:space="preserve"> </w:t>
      </w:r>
      <w:r w:rsidRPr="001874F7">
        <w:t>I2C, SPI</w:t>
      </w:r>
      <w:r w:rsidR="00F4017B">
        <w:t xml:space="preserve"> </w:t>
      </w:r>
      <w:r>
        <w:t xml:space="preserve">(ii) External system protocol technologies: </w:t>
      </w:r>
      <w:r w:rsidR="00F4017B">
        <w:t xml:space="preserve">These protocols are used to establish communication between two circuits/sub-systems. Example: </w:t>
      </w:r>
      <w:r w:rsidRPr="001874F7">
        <w:t>USB, UART/</w:t>
      </w:r>
      <w:r>
        <w:t>USART, RS-232, RS-485, Ethernet.</w:t>
      </w:r>
      <w:r w:rsidR="00805572">
        <w:t xml:space="preserve"> In addition to the above, </w:t>
      </w:r>
      <w:r w:rsidR="00C868F0">
        <w:t xml:space="preserve">data </w:t>
      </w:r>
      <w:r w:rsidR="009F6B0F">
        <w:t xml:space="preserve">protocols are used at </w:t>
      </w:r>
      <w:r w:rsidR="00C868F0">
        <w:t xml:space="preserve">the </w:t>
      </w:r>
      <w:r w:rsidR="009F6B0F">
        <w:lastRenderedPageBreak/>
        <w:t>application laye</w:t>
      </w:r>
      <w:r w:rsidR="001C0937">
        <w:t xml:space="preserve">r, they are Advanced Message Queuing Protocol (AMQP), </w:t>
      </w:r>
      <w:r w:rsidR="001C0937" w:rsidRPr="00B4774B">
        <w:t>Extensible Messaging and Presence Protocol</w:t>
      </w:r>
      <w:r w:rsidR="001C0937">
        <w:t xml:space="preserve"> (XMPP),</w:t>
      </w:r>
      <w:r w:rsidR="001C0937" w:rsidRPr="004325CE">
        <w:t xml:space="preserve"> </w:t>
      </w:r>
      <w:r w:rsidR="001C0937" w:rsidRPr="00C067F9">
        <w:t>Message Queuing Telemetry Transport</w:t>
      </w:r>
      <w:r w:rsidR="001C0937">
        <w:t xml:space="preserve"> (MQQT), Constrained Application Protocol (</w:t>
      </w:r>
      <w:proofErr w:type="spellStart"/>
      <w:r w:rsidR="001C0937">
        <w:t>CoAP</w:t>
      </w:r>
      <w:proofErr w:type="spellEnd"/>
      <w:r w:rsidR="001C0937">
        <w:t>), Data Distribution Service (DDS)</w:t>
      </w:r>
      <w:r w:rsidR="000802C8">
        <w:t xml:space="preserve"> and Light Weight Machine to Machine (LWM2M)</w:t>
      </w:r>
      <w:r w:rsidR="00976CE1">
        <w:t xml:space="preserve"> [12]</w:t>
      </w:r>
      <w:r w:rsidR="001C0937">
        <w:t>.</w:t>
      </w:r>
    </w:p>
    <w:p w:rsidR="00DF5FAF" w:rsidRPr="00A02A77" w:rsidRDefault="00DF5FAF" w:rsidP="00DF5FAF">
      <w:pPr>
        <w:pStyle w:val="BodyText"/>
        <w:numPr>
          <w:ilvl w:val="0"/>
          <w:numId w:val="15"/>
        </w:numPr>
        <w:spacing w:after="0" w:line="240" w:lineRule="auto"/>
        <w:rPr>
          <w:b/>
          <w:bCs/>
        </w:rPr>
      </w:pPr>
      <w:r w:rsidRPr="00A02A77">
        <w:rPr>
          <w:b/>
          <w:bCs/>
        </w:rPr>
        <w:t>W</w:t>
      </w:r>
      <w:r w:rsidR="00F541BD" w:rsidRPr="00A02A77">
        <w:rPr>
          <w:b/>
          <w:bCs/>
        </w:rPr>
        <w:t>ireless</w:t>
      </w:r>
      <w:r w:rsidR="004325CE" w:rsidRPr="00A02A77">
        <w:rPr>
          <w:b/>
          <w:bCs/>
        </w:rPr>
        <w:t xml:space="preserve"> communication </w:t>
      </w:r>
      <w:r w:rsidR="001874F7" w:rsidRPr="00A02A77">
        <w:rPr>
          <w:b/>
          <w:bCs/>
        </w:rPr>
        <w:t>technologies</w:t>
      </w:r>
    </w:p>
    <w:p w:rsidR="00857C32" w:rsidRDefault="00857C32" w:rsidP="00857C32">
      <w:pPr>
        <w:pStyle w:val="BodyText"/>
        <w:spacing w:after="0" w:line="240" w:lineRule="auto"/>
        <w:ind w:firstLine="0"/>
      </w:pPr>
      <w:r>
        <w:tab/>
        <w:t>In wireless Communication, the transfer of data from the transmitter to the r</w:t>
      </w:r>
      <w:r w:rsidRPr="00DF5FAF">
        <w:t>eceiver</w:t>
      </w:r>
      <w:r w:rsidR="00BA306D">
        <w:t xml:space="preserve"> and vice-versa</w:t>
      </w:r>
      <w:r w:rsidRPr="00DF5FAF">
        <w:t xml:space="preserve"> </w:t>
      </w:r>
      <w:r>
        <w:t>is t</w:t>
      </w:r>
      <w:r w:rsidRPr="00DF5FAF">
        <w:t xml:space="preserve">hrough </w:t>
      </w:r>
      <w:r>
        <w:t xml:space="preserve">electromagnetic waves that travel through </w:t>
      </w:r>
      <w:r w:rsidR="009B552B">
        <w:t xml:space="preserve">free </w:t>
      </w:r>
      <w:r>
        <w:t>space.</w:t>
      </w:r>
    </w:p>
    <w:p w:rsidR="00754BA7" w:rsidRDefault="0051393F" w:rsidP="0004726A">
      <w:pPr>
        <w:pStyle w:val="BodyText"/>
        <w:spacing w:after="0" w:line="240" w:lineRule="auto"/>
        <w:ind w:firstLine="0"/>
      </w:pPr>
      <w:r>
        <w:tab/>
        <w:t xml:space="preserve">There are many wireless communication technologies such as </w:t>
      </w:r>
      <w:r w:rsidR="00BB2323">
        <w:t>Low Power Wide Area Networks (LPWANs)</w:t>
      </w:r>
      <w:r w:rsidR="00A02CA2">
        <w:t>-</w:t>
      </w:r>
      <w:proofErr w:type="spellStart"/>
      <w:r w:rsidR="00A02CA2">
        <w:t>Sigfox</w:t>
      </w:r>
      <w:proofErr w:type="spellEnd"/>
      <w:r w:rsidR="00A02CA2">
        <w:t xml:space="preserve"> and </w:t>
      </w:r>
      <w:r w:rsidR="00A02CA2" w:rsidRPr="00A02CA2">
        <w:t>Random phase multiple access</w:t>
      </w:r>
      <w:r w:rsidR="00A02CA2">
        <w:t xml:space="preserve"> (RPMA)</w:t>
      </w:r>
      <w:r w:rsidR="00BB2323">
        <w:t xml:space="preserve">, </w:t>
      </w:r>
      <w:r w:rsidR="00AE1AC0">
        <w:t>Bluetooth</w:t>
      </w:r>
      <w:r w:rsidR="00B4774B">
        <w:t xml:space="preserve"> and Bluetooth Low Energy (BLE)</w:t>
      </w:r>
      <w:r w:rsidR="00D85E84">
        <w:t xml:space="preserve">, Zig-Bee, </w:t>
      </w:r>
      <w:r w:rsidR="00AE1AC0">
        <w:t>Z-Wave, Wi-Fi,</w:t>
      </w:r>
      <w:r w:rsidR="00BB2323">
        <w:t xml:space="preserve"> Radio Frequencies Identification (RF-ID), </w:t>
      </w:r>
      <w:r w:rsidR="00AE1AC0">
        <w:t>Cellular</w:t>
      </w:r>
      <w:r w:rsidR="00BB2323">
        <w:t xml:space="preserve"> (</w:t>
      </w:r>
      <w:r w:rsidR="000802C8">
        <w:t>1G/2G/</w:t>
      </w:r>
      <w:r w:rsidR="00BB2323">
        <w:t>3G/4G/5G/6G)</w:t>
      </w:r>
      <w:r w:rsidR="00AE1AC0">
        <w:t>, Near Field Communication (NFC)</w:t>
      </w:r>
      <w:r w:rsidR="0083257E">
        <w:t>,</w:t>
      </w:r>
      <w:r w:rsidR="00B12B3F">
        <w:t xml:space="preserve"> </w:t>
      </w:r>
      <w:r w:rsidR="0083257E">
        <w:t xml:space="preserve">Long-Range </w:t>
      </w:r>
      <w:r w:rsidR="00B12B3F">
        <w:t xml:space="preserve">Radio-Wide </w:t>
      </w:r>
      <w:r w:rsidR="003245B7">
        <w:t xml:space="preserve">Area </w:t>
      </w:r>
      <w:r w:rsidR="00B12B3F">
        <w:t>N</w:t>
      </w:r>
      <w:r w:rsidR="00B12B3F" w:rsidRPr="00B12B3F">
        <w:t>etwork</w:t>
      </w:r>
      <w:r w:rsidR="00B12B3F">
        <w:t xml:space="preserve"> (</w:t>
      </w:r>
      <w:proofErr w:type="spellStart"/>
      <w:r w:rsidR="00AE1AC0" w:rsidRPr="00AE1AC0">
        <w:t>LoRaWAN</w:t>
      </w:r>
      <w:proofErr w:type="spellEnd"/>
      <w:r w:rsidR="00A02CA2">
        <w:t>)</w:t>
      </w:r>
      <w:r w:rsidR="000802C8">
        <w:t xml:space="preserve"> and Light Fidelity (Li-Fi)</w:t>
      </w:r>
      <w:r w:rsidR="00C8599D">
        <w:t>.</w:t>
      </w:r>
      <w:r>
        <w:t xml:space="preserve"> </w:t>
      </w:r>
      <w:r w:rsidR="006A1720">
        <w:t>The data r</w:t>
      </w:r>
      <w:r w:rsidR="0004726A" w:rsidRPr="0004726A">
        <w:t xml:space="preserve">outing, data management, </w:t>
      </w:r>
      <w:r w:rsidR="006A1720">
        <w:t xml:space="preserve">event </w:t>
      </w:r>
      <w:r w:rsidR="006A1720" w:rsidRPr="0004726A">
        <w:t>identification,</w:t>
      </w:r>
      <w:r w:rsidR="006A1720">
        <w:t xml:space="preserve"> </w:t>
      </w:r>
      <w:r w:rsidR="0004726A" w:rsidRPr="0004726A">
        <w:t xml:space="preserve">event handling, </w:t>
      </w:r>
      <w:r w:rsidR="006A1720">
        <w:t>remote management</w:t>
      </w:r>
      <w:r w:rsidR="0004726A" w:rsidRPr="0004726A">
        <w:t xml:space="preserve"> and interoperability are just </w:t>
      </w:r>
      <w:r w:rsidR="006A1720">
        <w:t xml:space="preserve">to name </w:t>
      </w:r>
      <w:r w:rsidR="0004726A" w:rsidRPr="0004726A">
        <w:t xml:space="preserve">a few of the functionality and features that these </w:t>
      </w:r>
      <w:proofErr w:type="spellStart"/>
      <w:r w:rsidR="006A1720">
        <w:t>IoT</w:t>
      </w:r>
      <w:proofErr w:type="spellEnd"/>
      <w:r w:rsidR="006A1720">
        <w:t xml:space="preserve"> communication </w:t>
      </w:r>
      <w:r w:rsidR="0004726A" w:rsidRPr="0004726A">
        <w:t xml:space="preserve">protocols are intended to make possible for </w:t>
      </w:r>
      <w:r w:rsidR="006A1720">
        <w:t>various</w:t>
      </w:r>
      <w:r w:rsidR="0004726A" w:rsidRPr="0004726A">
        <w:t xml:space="preserve"> </w:t>
      </w:r>
      <w:proofErr w:type="spellStart"/>
      <w:r w:rsidR="0004726A" w:rsidRPr="0004726A">
        <w:t>IoT</w:t>
      </w:r>
      <w:proofErr w:type="spellEnd"/>
      <w:r w:rsidR="0004726A" w:rsidRPr="0004726A">
        <w:t xml:space="preserve"> networks and implementations.</w:t>
      </w:r>
    </w:p>
    <w:p w:rsidR="005D15DD" w:rsidRDefault="00043C16" w:rsidP="0004726A">
      <w:pPr>
        <w:pStyle w:val="BodyText"/>
      </w:pPr>
      <w:r w:rsidRPr="00043C16">
        <w:t xml:space="preserve">Any combination of device-to-device, device-to-gateway-to-cloud, device-to-data center/cloud, device-to-cloud, or device-to-remote infrastructure communication is possible with each </w:t>
      </w:r>
      <w:proofErr w:type="spellStart"/>
      <w:r w:rsidRPr="00043C16">
        <w:t>IoT</w:t>
      </w:r>
      <w:proofErr w:type="spellEnd"/>
      <w:r w:rsidRPr="00043C16">
        <w:t xml:space="preserve"> protocol. There is no one </w:t>
      </w:r>
      <w:proofErr w:type="spellStart"/>
      <w:r w:rsidRPr="00043C16">
        <w:t>IoT</w:t>
      </w:r>
      <w:proofErr w:type="spellEnd"/>
      <w:r w:rsidRPr="00043C16">
        <w:t xml:space="preserve"> communication protocol that is optimum or appropriate for all deployments. Which </w:t>
      </w:r>
      <w:proofErr w:type="spellStart"/>
      <w:r w:rsidRPr="00043C16">
        <w:t>IoT</w:t>
      </w:r>
      <w:proofErr w:type="spellEnd"/>
      <w:r w:rsidRPr="00043C16">
        <w:t xml:space="preserve"> protocol is best for an </w:t>
      </w:r>
      <w:proofErr w:type="spellStart"/>
      <w:r w:rsidRPr="00043C16">
        <w:t>IoT</w:t>
      </w:r>
      <w:proofErr w:type="spellEnd"/>
      <w:r w:rsidRPr="00043C16">
        <w:t xml:space="preserve"> deployment relies on elements including geographic and special location, data rate, bandwidth, power consumption needs, battery-operated choices, the presence</w:t>
      </w:r>
      <w:r>
        <w:t xml:space="preserve"> of physical barriers, and cost </w:t>
      </w:r>
      <w:r w:rsidR="00D64CB9">
        <w:t>[1]</w:t>
      </w:r>
      <w:proofErr w:type="gramStart"/>
      <w:r w:rsidR="00D64CB9">
        <w:t>-[</w:t>
      </w:r>
      <w:proofErr w:type="gramEnd"/>
      <w:r w:rsidR="00D64CB9">
        <w:t>5]</w:t>
      </w:r>
      <w:r w:rsidR="00976CE1">
        <w:t>, [14]</w:t>
      </w:r>
      <w:r w:rsidR="00754BA7">
        <w:t>.</w:t>
      </w:r>
      <w:r w:rsidR="005D15DD">
        <w:t xml:space="preserve"> </w:t>
      </w:r>
      <w:r w:rsidR="0051393F">
        <w:t xml:space="preserve"> </w:t>
      </w:r>
    </w:p>
    <w:p w:rsidR="00865CC1" w:rsidRDefault="00B248D5" w:rsidP="00466548">
      <w:pPr>
        <w:pStyle w:val="Heading1"/>
        <w:spacing w:before="0" w:after="0"/>
        <w:ind w:firstLine="0"/>
        <w:rPr>
          <w:rFonts w:ascii="Times New Roman" w:eastAsia="MS Mincho" w:hAnsi="Times New Roman"/>
          <w:sz w:val="20"/>
          <w:szCs w:val="20"/>
        </w:rPr>
      </w:pPr>
      <w:r>
        <w:rPr>
          <w:rFonts w:ascii="Times New Roman" w:eastAsia="MS Mincho" w:hAnsi="Times New Roman"/>
          <w:sz w:val="20"/>
          <w:szCs w:val="20"/>
        </w:rPr>
        <w:t>COMPONENTS OF</w:t>
      </w:r>
      <w:r w:rsidR="00865CC1">
        <w:rPr>
          <w:rFonts w:ascii="Times New Roman" w:eastAsia="MS Mincho" w:hAnsi="Times New Roman"/>
          <w:sz w:val="20"/>
          <w:szCs w:val="20"/>
        </w:rPr>
        <w:t xml:space="preserve"> </w:t>
      </w:r>
      <w:proofErr w:type="spellStart"/>
      <w:r w:rsidR="00865CC1">
        <w:rPr>
          <w:rFonts w:ascii="Times New Roman" w:eastAsia="MS Mincho" w:hAnsi="Times New Roman"/>
          <w:sz w:val="20"/>
          <w:szCs w:val="20"/>
        </w:rPr>
        <w:t>IoT</w:t>
      </w:r>
      <w:proofErr w:type="spellEnd"/>
      <w:r w:rsidR="00865CC1">
        <w:rPr>
          <w:rFonts w:ascii="Times New Roman" w:eastAsia="MS Mincho" w:hAnsi="Times New Roman"/>
          <w:sz w:val="20"/>
          <w:szCs w:val="20"/>
        </w:rPr>
        <w:t xml:space="preserve"> COMMUNICATION TECHNOLOGIES</w:t>
      </w:r>
    </w:p>
    <w:p w:rsidR="0098510E" w:rsidRDefault="0098510E" w:rsidP="0098510E">
      <w:pPr>
        <w:jc w:val="both"/>
        <w:rPr>
          <w:rFonts w:eastAsia="MS Mincho"/>
          <w:b/>
          <w:bCs/>
        </w:rPr>
      </w:pPr>
    </w:p>
    <w:p w:rsidR="00865CC1" w:rsidRDefault="0098510E" w:rsidP="0098510E">
      <w:pPr>
        <w:jc w:val="both"/>
        <w:rPr>
          <w:rFonts w:eastAsia="MS Mincho"/>
        </w:rPr>
      </w:pPr>
      <w:r>
        <w:rPr>
          <w:rFonts w:eastAsia="MS Mincho"/>
          <w:b/>
          <w:bCs/>
        </w:rPr>
        <w:t xml:space="preserve">Node: </w:t>
      </w:r>
      <w:r w:rsidRPr="0098510E">
        <w:rPr>
          <w:rFonts w:eastAsia="MS Mincho"/>
        </w:rPr>
        <w:t>It is a point of connection,</w:t>
      </w:r>
      <w:r>
        <w:rPr>
          <w:rFonts w:eastAsia="MS Mincho"/>
        </w:rPr>
        <w:t xml:space="preserve"> or a cent</w:t>
      </w:r>
      <w:r w:rsidRPr="0098510E">
        <w:rPr>
          <w:rFonts w:eastAsia="MS Mincho"/>
        </w:rPr>
        <w:t>e</w:t>
      </w:r>
      <w:r>
        <w:rPr>
          <w:rFonts w:eastAsia="MS Mincho"/>
        </w:rPr>
        <w:t>r</w:t>
      </w:r>
      <w:r w:rsidRPr="0098510E">
        <w:rPr>
          <w:rFonts w:eastAsia="MS Mincho"/>
        </w:rPr>
        <w:t xml:space="preserve"> of distribution, or a terminus of communication </w:t>
      </w:r>
      <w:r>
        <w:rPr>
          <w:rFonts w:eastAsia="MS Mincho"/>
        </w:rPr>
        <w:t xml:space="preserve">is network and protocol dependent. A node is a network </w:t>
      </w:r>
      <w:r w:rsidRPr="0098510E">
        <w:rPr>
          <w:rFonts w:eastAsia="MS Mincho"/>
        </w:rPr>
        <w:t xml:space="preserve">connected active electrical device </w:t>
      </w:r>
      <w:r w:rsidR="006C288D">
        <w:rPr>
          <w:rFonts w:eastAsia="MS Mincho"/>
        </w:rPr>
        <w:t>that</w:t>
      </w:r>
      <w:r w:rsidRPr="0098510E">
        <w:rPr>
          <w:rFonts w:eastAsia="MS Mincho"/>
        </w:rPr>
        <w:t xml:space="preserve"> has the ability to create, inf</w:t>
      </w:r>
      <w:r w:rsidR="006C288D">
        <w:rPr>
          <w:rFonts w:eastAsia="MS Mincho"/>
        </w:rPr>
        <w:t>ormation transmission or reception</w:t>
      </w:r>
      <w:r w:rsidRPr="0098510E">
        <w:rPr>
          <w:rFonts w:eastAsia="MS Mincho"/>
        </w:rPr>
        <w:t xml:space="preserve"> over a communications channel.</w:t>
      </w:r>
    </w:p>
    <w:p w:rsidR="0089341E" w:rsidRDefault="0089341E" w:rsidP="0098510E">
      <w:pPr>
        <w:jc w:val="both"/>
        <w:rPr>
          <w:b/>
          <w:bCs/>
        </w:rPr>
      </w:pPr>
    </w:p>
    <w:p w:rsidR="006C288D" w:rsidRDefault="0089341E" w:rsidP="0098510E">
      <w:pPr>
        <w:jc w:val="both"/>
      </w:pPr>
      <w:r w:rsidRPr="0089341E">
        <w:rPr>
          <w:b/>
          <w:bCs/>
        </w:rPr>
        <w:t xml:space="preserve">Device: </w:t>
      </w:r>
      <w:r w:rsidRPr="0089341E">
        <w:t>It</w:t>
      </w:r>
      <w:r>
        <w:rPr>
          <w:b/>
          <w:bCs/>
        </w:rPr>
        <w:t xml:space="preserve"> </w:t>
      </w:r>
      <w:r w:rsidRPr="0089341E">
        <w:t>is</w:t>
      </w:r>
      <w:r>
        <w:t xml:space="preserve"> a</w:t>
      </w:r>
      <w:r w:rsidRPr="0089341E">
        <w:t xml:space="preserve"> </w:t>
      </w:r>
      <w:r>
        <w:t>h</w:t>
      </w:r>
      <w:r w:rsidRPr="0089341E">
        <w:t xml:space="preserve">ardware </w:t>
      </w:r>
      <w:r>
        <w:t xml:space="preserve">component </w:t>
      </w:r>
      <w:r w:rsidRPr="0089341E">
        <w:t>having technical capability</w:t>
      </w:r>
      <w:r>
        <w:t xml:space="preserve"> for collaboration with other information technology</w:t>
      </w:r>
      <w:r w:rsidRPr="0089341E">
        <w:t xml:space="preserve"> systems</w:t>
      </w:r>
      <w:r>
        <w:t>.</w:t>
      </w:r>
      <w:r w:rsidRPr="0089341E">
        <w:t xml:space="preserve"> A </w:t>
      </w:r>
      <w:r>
        <w:t>device</w:t>
      </w:r>
      <w:r w:rsidRPr="0089341E">
        <w:t xml:space="preserve"> can have a gadget attached to it,</w:t>
      </w:r>
      <w:r>
        <w:t xml:space="preserve"> or</w:t>
      </w:r>
      <w:r w:rsidRPr="0089341E">
        <w:t xml:space="preserve"> </w:t>
      </w:r>
      <w:r>
        <w:t>embedded</w:t>
      </w:r>
      <w:r w:rsidRPr="0089341E">
        <w:t xml:space="preserve"> inside </w:t>
      </w:r>
      <w:r>
        <w:t>a physical system, or monitor</w:t>
      </w:r>
      <w:r w:rsidRPr="0089341E">
        <w:t xml:space="preserve"> nearby</w:t>
      </w:r>
      <w:r>
        <w:t xml:space="preserve"> </w:t>
      </w:r>
      <w:r w:rsidR="004B6296">
        <w:t xml:space="preserve">electronic </w:t>
      </w:r>
      <w:r>
        <w:t>objects within its boundary</w:t>
      </w:r>
      <w:r w:rsidRPr="0089341E">
        <w:t>.</w:t>
      </w:r>
    </w:p>
    <w:p w:rsidR="00E1535E" w:rsidRDefault="00E1535E" w:rsidP="0098510E">
      <w:pPr>
        <w:jc w:val="both"/>
      </w:pPr>
    </w:p>
    <w:p w:rsidR="00E1535E" w:rsidRDefault="00E1535E" w:rsidP="0098510E">
      <w:pPr>
        <w:jc w:val="both"/>
      </w:pPr>
      <w:r w:rsidRPr="00E1535E">
        <w:rPr>
          <w:b/>
          <w:bCs/>
        </w:rPr>
        <w:t>Address of Device:</w:t>
      </w:r>
      <w:r>
        <w:t xml:space="preserve"> </w:t>
      </w:r>
      <w:r w:rsidRPr="00E1535E">
        <w:t xml:space="preserve">A </w:t>
      </w:r>
      <w:r>
        <w:t>device resource</w:t>
      </w:r>
      <w:r w:rsidRPr="00E1535E">
        <w:t xml:space="preserve"> or service can be fou</w:t>
      </w:r>
      <w:r>
        <w:t>nd and reached using an identity or address</w:t>
      </w:r>
      <w:r w:rsidRPr="00E1535E">
        <w:t xml:space="preserve"> or </w:t>
      </w:r>
      <w:r>
        <w:t>location. Though identity</w:t>
      </w:r>
      <w:r w:rsidRPr="00E1535E">
        <w:t xml:space="preserve"> and the address may occasionally match, </w:t>
      </w:r>
      <w:r>
        <w:t xml:space="preserve">but </w:t>
      </w:r>
      <w:r w:rsidRPr="00E1535E">
        <w:t xml:space="preserve">they </w:t>
      </w:r>
      <w:r>
        <w:t xml:space="preserve">may </w:t>
      </w:r>
      <w:r w:rsidRPr="00E1535E">
        <w:t>vary conceptually.</w:t>
      </w:r>
      <w:r>
        <w:t xml:space="preserve"> </w:t>
      </w:r>
    </w:p>
    <w:p w:rsidR="00E754C2" w:rsidRDefault="00E754C2" w:rsidP="0098510E">
      <w:pPr>
        <w:jc w:val="both"/>
      </w:pPr>
    </w:p>
    <w:p w:rsidR="00E754C2" w:rsidRDefault="00E754C2" w:rsidP="0098510E">
      <w:pPr>
        <w:jc w:val="both"/>
      </w:pPr>
      <w:r>
        <w:rPr>
          <w:b/>
          <w:bCs/>
        </w:rPr>
        <w:t>Gateway</w:t>
      </w:r>
      <w:r w:rsidRPr="00E1535E">
        <w:rPr>
          <w:b/>
          <w:bCs/>
        </w:rPr>
        <w:t>:</w:t>
      </w:r>
      <w:r>
        <w:t xml:space="preserve"> </w:t>
      </w:r>
      <w:r w:rsidR="008F1452" w:rsidRPr="008F1452">
        <w:t>A data center's highly scalable computer storage and memory capabilities allow for the quick and flexible scaling up and down of application resources. Public, private, or hybrid clouds are available for use.</w:t>
      </w:r>
    </w:p>
    <w:p w:rsidR="00E754C2" w:rsidRDefault="00E754C2" w:rsidP="0098510E">
      <w:pPr>
        <w:jc w:val="both"/>
      </w:pPr>
    </w:p>
    <w:p w:rsidR="00593256" w:rsidRDefault="00593256" w:rsidP="00593256">
      <w:pPr>
        <w:jc w:val="both"/>
      </w:pPr>
      <w:r>
        <w:rPr>
          <w:b/>
          <w:bCs/>
        </w:rPr>
        <w:t>Connectivity</w:t>
      </w:r>
      <w:r w:rsidRPr="00E1535E">
        <w:rPr>
          <w:b/>
          <w:bCs/>
        </w:rPr>
        <w:t>:</w:t>
      </w:r>
      <w:r>
        <w:t xml:space="preserve"> It is a generic term for attaching devices to one another, so that data can be sent and received. As well as backbone networks, it frequently refers to network connections, which include bridges, routers, switches, and gateways. In addition, it could include attaching a digital camera to a computer or printer or linking a house or place of business to the internet. Today's world uses a wide variety of techniques. In the literature many examples can be found for the emerging technologies such as 4G, LTE, BTLE, GSM, NFC, </w:t>
      </w:r>
      <w:proofErr w:type="spellStart"/>
      <w:r>
        <w:t>WiFi</w:t>
      </w:r>
      <w:proofErr w:type="spellEnd"/>
      <w:r>
        <w:t xml:space="preserve">, </w:t>
      </w:r>
      <w:proofErr w:type="spellStart"/>
      <w:r>
        <w:t>Zigbee</w:t>
      </w:r>
      <w:proofErr w:type="spellEnd"/>
      <w:r>
        <w:t xml:space="preserve"> and </w:t>
      </w:r>
      <w:proofErr w:type="spellStart"/>
      <w:r>
        <w:t>LiFi</w:t>
      </w:r>
      <w:proofErr w:type="spellEnd"/>
      <w:r>
        <w:t xml:space="preserve"> etc.</w:t>
      </w:r>
    </w:p>
    <w:p w:rsidR="00593256" w:rsidRDefault="00593256" w:rsidP="0098510E">
      <w:pPr>
        <w:jc w:val="both"/>
        <w:rPr>
          <w:b/>
          <w:bCs/>
        </w:rPr>
      </w:pPr>
    </w:p>
    <w:p w:rsidR="00E754C2" w:rsidRDefault="00E754C2" w:rsidP="0098510E">
      <w:pPr>
        <w:jc w:val="both"/>
      </w:pPr>
      <w:r>
        <w:rPr>
          <w:b/>
          <w:bCs/>
        </w:rPr>
        <w:t>Network</w:t>
      </w:r>
      <w:r w:rsidRPr="00E1535E">
        <w:rPr>
          <w:b/>
          <w:bCs/>
        </w:rPr>
        <w:t>:</w:t>
      </w:r>
      <w:r>
        <w:t xml:space="preserve"> </w:t>
      </w:r>
      <w:r w:rsidR="00847FF7" w:rsidRPr="00847FF7">
        <w:t>Several linked computers, servers, mainframes, network devices, peripherals, or other data-sharing devices make up a network. One type of network is the one that connects millions of people globally through the Internet. On the right, a picture of a home network with many connected computers and other network devices can be seen.</w:t>
      </w:r>
    </w:p>
    <w:p w:rsidR="00E754C2" w:rsidRDefault="00E754C2" w:rsidP="0098510E">
      <w:pPr>
        <w:jc w:val="both"/>
      </w:pPr>
    </w:p>
    <w:p w:rsidR="00E754C2" w:rsidRDefault="00E754C2" w:rsidP="0098510E">
      <w:pPr>
        <w:jc w:val="both"/>
      </w:pPr>
      <w:r>
        <w:rPr>
          <w:b/>
          <w:bCs/>
        </w:rPr>
        <w:t>Cloud</w:t>
      </w:r>
      <w:r w:rsidRPr="00E1535E">
        <w:rPr>
          <w:b/>
          <w:bCs/>
        </w:rPr>
        <w:t>:</w:t>
      </w:r>
      <w:r>
        <w:t xml:space="preserve"> </w:t>
      </w:r>
      <w:r w:rsidR="00806820" w:rsidRPr="00806820">
        <w:t>A</w:t>
      </w:r>
      <w:r w:rsidR="00AA7BD9">
        <w:t xml:space="preserve"> data center that has</w:t>
      </w:r>
      <w:r w:rsidR="00806820" w:rsidRPr="00806820">
        <w:t xml:space="preserve"> highly scalable computer storage and memory capabilities </w:t>
      </w:r>
      <w:r w:rsidR="00AA7BD9">
        <w:t>needed</w:t>
      </w:r>
      <w:r w:rsidR="00806820" w:rsidRPr="00806820">
        <w:t xml:space="preserve"> for the quick and flexible scaling up and </w:t>
      </w:r>
      <w:r w:rsidR="00AA7BD9">
        <w:t xml:space="preserve">scaling </w:t>
      </w:r>
      <w:r w:rsidR="00806820" w:rsidRPr="00806820">
        <w:t>down of application resources. Public, private, or hybrid clouds are available for use.</w:t>
      </w:r>
    </w:p>
    <w:p w:rsidR="00E754C2" w:rsidRDefault="00E754C2" w:rsidP="0098510E">
      <w:pPr>
        <w:jc w:val="both"/>
      </w:pPr>
    </w:p>
    <w:p w:rsidR="00E754C2" w:rsidRDefault="00E754C2" w:rsidP="00786CA3">
      <w:pPr>
        <w:jc w:val="both"/>
      </w:pPr>
      <w:r>
        <w:rPr>
          <w:b/>
          <w:bCs/>
        </w:rPr>
        <w:t>Sensors</w:t>
      </w:r>
      <w:r w:rsidRPr="00E1535E">
        <w:rPr>
          <w:b/>
          <w:bCs/>
        </w:rPr>
        <w:t>:</w:t>
      </w:r>
      <w:r>
        <w:t xml:space="preserve"> </w:t>
      </w:r>
      <w:r w:rsidR="00786CA3">
        <w:t xml:space="preserve">A device used to determine specific chemical or physical qualities and change them into an electrical signal to create them digitally capable of being processed. Sensor is considered as node in the </w:t>
      </w:r>
      <w:proofErr w:type="spellStart"/>
      <w:r w:rsidR="00786CA3">
        <w:t>IoT</w:t>
      </w:r>
      <w:proofErr w:type="spellEnd"/>
      <w:r w:rsidR="00786CA3">
        <w:t xml:space="preserve"> system, which aids in bridging the gap between both digital and tactile.</w:t>
      </w:r>
    </w:p>
    <w:p w:rsidR="00E754C2" w:rsidRDefault="00E754C2" w:rsidP="0098510E">
      <w:pPr>
        <w:jc w:val="both"/>
      </w:pPr>
    </w:p>
    <w:p w:rsidR="00E754C2" w:rsidRDefault="00E754C2" w:rsidP="0098510E">
      <w:pPr>
        <w:jc w:val="both"/>
      </w:pPr>
      <w:r>
        <w:rPr>
          <w:b/>
          <w:bCs/>
        </w:rPr>
        <w:t>User Interface</w:t>
      </w:r>
      <w:r w:rsidRPr="00E1535E">
        <w:rPr>
          <w:b/>
          <w:bCs/>
        </w:rPr>
        <w:t>:</w:t>
      </w:r>
      <w:r>
        <w:t xml:space="preserve"> </w:t>
      </w:r>
      <w:r w:rsidR="00847FF7" w:rsidRPr="00847FF7">
        <w:t xml:space="preserve">The user interface is made up of the elements that let a user interact with a computer system. This encompasses everything from screens to pages to buttons to icons to forms. The most obvious examples of user interfaces are the </w:t>
      </w:r>
      <w:proofErr w:type="spellStart"/>
      <w:r w:rsidR="00847FF7" w:rsidRPr="00847FF7">
        <w:t>programmes</w:t>
      </w:r>
      <w:proofErr w:type="spellEnd"/>
      <w:r w:rsidR="00847FF7" w:rsidRPr="00847FF7">
        <w:t xml:space="preserve"> and applications on computers and cellphones.</w:t>
      </w:r>
    </w:p>
    <w:p w:rsidR="00031661" w:rsidRDefault="00031661" w:rsidP="0098510E">
      <w:pPr>
        <w:jc w:val="both"/>
      </w:pPr>
    </w:p>
    <w:p w:rsidR="00031661" w:rsidRDefault="00031661" w:rsidP="0098510E">
      <w:pPr>
        <w:jc w:val="both"/>
      </w:pPr>
      <w:r>
        <w:rPr>
          <w:b/>
          <w:bCs/>
        </w:rPr>
        <w:t>Data Processing</w:t>
      </w:r>
      <w:r w:rsidRPr="00E1535E">
        <w:rPr>
          <w:b/>
          <w:bCs/>
        </w:rPr>
        <w:t>:</w:t>
      </w:r>
      <w:r>
        <w:t xml:space="preserve"> </w:t>
      </w:r>
      <w:r w:rsidRPr="00031661">
        <w:t xml:space="preserve">The </w:t>
      </w:r>
      <w:r w:rsidR="006F5F9A">
        <w:t xml:space="preserve">process of </w:t>
      </w:r>
      <w:r w:rsidRPr="00031661">
        <w:t>gathering and transformation of data into something usable is known as data processing.</w:t>
      </w:r>
    </w:p>
    <w:p w:rsidR="00E754C2" w:rsidRDefault="00E754C2" w:rsidP="0098510E">
      <w:pPr>
        <w:jc w:val="both"/>
      </w:pPr>
    </w:p>
    <w:p w:rsidR="00E754C2" w:rsidRDefault="00E754C2" w:rsidP="0098510E">
      <w:pPr>
        <w:jc w:val="both"/>
      </w:pPr>
      <w:r>
        <w:rPr>
          <w:b/>
          <w:bCs/>
        </w:rPr>
        <w:t>Analytics</w:t>
      </w:r>
      <w:r w:rsidRPr="00E1535E">
        <w:rPr>
          <w:b/>
          <w:bCs/>
        </w:rPr>
        <w:t>:</w:t>
      </w:r>
      <w:r>
        <w:t xml:space="preserve"> </w:t>
      </w:r>
      <w:r w:rsidR="00756FC2" w:rsidRPr="00756FC2">
        <w:t xml:space="preserve">In order to make sense of the enormous volumes of data generated by connected Internet of Things devices, analytics is the application of tools and methods for data analysis. The promise of </w:t>
      </w:r>
      <w:proofErr w:type="spellStart"/>
      <w:r w:rsidR="00756FC2" w:rsidRPr="00756FC2">
        <w:t>IoT</w:t>
      </w:r>
      <w:proofErr w:type="spellEnd"/>
      <w:r w:rsidR="00756FC2" w:rsidRPr="00756FC2">
        <w:t xml:space="preserve"> analytics in relation to industrial </w:t>
      </w:r>
      <w:proofErr w:type="spellStart"/>
      <w:r w:rsidR="00756FC2" w:rsidRPr="00756FC2">
        <w:t>IoT</w:t>
      </w:r>
      <w:proofErr w:type="spellEnd"/>
      <w:r w:rsidR="00756FC2" w:rsidRPr="00756FC2">
        <w:t xml:space="preserve"> is widely emphasized.</w:t>
      </w:r>
    </w:p>
    <w:p w:rsidR="00E754C2" w:rsidRDefault="00E754C2" w:rsidP="0098510E">
      <w:pPr>
        <w:jc w:val="both"/>
      </w:pPr>
    </w:p>
    <w:p w:rsidR="00E754C2" w:rsidRPr="0089341E" w:rsidRDefault="00E754C2" w:rsidP="0098510E">
      <w:pPr>
        <w:jc w:val="both"/>
        <w:rPr>
          <w:rFonts w:eastAsia="MS Mincho"/>
          <w:b/>
          <w:bCs/>
        </w:rPr>
      </w:pPr>
      <w:r>
        <w:rPr>
          <w:b/>
          <w:bCs/>
        </w:rPr>
        <w:t>Artificial Intelligence</w:t>
      </w:r>
      <w:r w:rsidRPr="00E1535E">
        <w:rPr>
          <w:b/>
          <w:bCs/>
        </w:rPr>
        <w:t>:</w:t>
      </w:r>
      <w:r>
        <w:t xml:space="preserve"> </w:t>
      </w:r>
      <w:r w:rsidR="00756FC2">
        <w:t xml:space="preserve">The </w:t>
      </w:r>
      <w:proofErr w:type="spellStart"/>
      <w:r w:rsidR="00756FC2">
        <w:t>IoT</w:t>
      </w:r>
      <w:proofErr w:type="spellEnd"/>
      <w:r w:rsidR="00756FC2" w:rsidRPr="00756FC2">
        <w:t xml:space="preserve"> infrastructure is being integrated with artificial intelligence technologies to better data management, analytics, human-machine interfaces, and </w:t>
      </w:r>
      <w:proofErr w:type="spellStart"/>
      <w:r w:rsidR="00756FC2" w:rsidRPr="00756FC2">
        <w:t>IoT</w:t>
      </w:r>
      <w:proofErr w:type="spellEnd"/>
      <w:r w:rsidR="00756FC2" w:rsidRPr="00756FC2">
        <w:t xml:space="preserve"> operations.</w:t>
      </w:r>
    </w:p>
    <w:p w:rsidR="00865CC1" w:rsidRPr="00865CC1" w:rsidRDefault="00865CC1" w:rsidP="00865CC1">
      <w:pPr>
        <w:jc w:val="both"/>
        <w:rPr>
          <w:rFonts w:eastAsia="MS Mincho"/>
        </w:rPr>
      </w:pPr>
    </w:p>
    <w:p w:rsidR="008A55B5" w:rsidRPr="00402841" w:rsidRDefault="00DB4C4C" w:rsidP="00466548">
      <w:pPr>
        <w:pStyle w:val="Heading1"/>
        <w:spacing w:before="0" w:after="0"/>
        <w:ind w:firstLine="0"/>
        <w:rPr>
          <w:rFonts w:eastAsia="MS Mincho"/>
        </w:rPr>
      </w:pPr>
      <w:r>
        <w:rPr>
          <w:rFonts w:ascii="Times New Roman" w:eastAsia="MS Mincho" w:hAnsi="Times New Roman"/>
          <w:sz w:val="20"/>
          <w:szCs w:val="20"/>
        </w:rPr>
        <w:t xml:space="preserve">DESCRIPTION OF </w:t>
      </w:r>
      <w:proofErr w:type="spellStart"/>
      <w:r>
        <w:rPr>
          <w:rFonts w:ascii="Times New Roman" w:eastAsia="MS Mincho" w:hAnsi="Times New Roman"/>
          <w:sz w:val="20"/>
          <w:szCs w:val="20"/>
        </w:rPr>
        <w:t>IoT</w:t>
      </w:r>
      <w:proofErr w:type="spellEnd"/>
      <w:r>
        <w:rPr>
          <w:rFonts w:ascii="Times New Roman" w:eastAsia="MS Mincho" w:hAnsi="Times New Roman"/>
          <w:sz w:val="20"/>
          <w:szCs w:val="20"/>
        </w:rPr>
        <w:t xml:space="preserve"> COMMUNICATION TECHNOLOGIES</w:t>
      </w:r>
    </w:p>
    <w:p w:rsidR="00FB16E5" w:rsidRDefault="00FB16E5" w:rsidP="00FB16E5">
      <w:pPr>
        <w:jc w:val="both"/>
        <w:rPr>
          <w:rFonts w:eastAsia="MS Mincho"/>
        </w:rPr>
      </w:pPr>
    </w:p>
    <w:p w:rsidR="00FB16E5" w:rsidRDefault="00FB16E5" w:rsidP="00FB16E5">
      <w:pPr>
        <w:jc w:val="both"/>
        <w:rPr>
          <w:rFonts w:eastAsia="MS Mincho"/>
        </w:rPr>
      </w:pPr>
      <w:r w:rsidRPr="00FB16E5">
        <w:rPr>
          <w:rFonts w:eastAsia="MS Mincho"/>
        </w:rPr>
        <w:t xml:space="preserve">Despite the wide variety of </w:t>
      </w:r>
      <w:proofErr w:type="spellStart"/>
      <w:r w:rsidRPr="00FB16E5">
        <w:rPr>
          <w:rFonts w:eastAsia="MS Mincho"/>
        </w:rPr>
        <w:t>IoT</w:t>
      </w:r>
      <w:proofErr w:type="spellEnd"/>
      <w:r w:rsidRPr="00FB16E5">
        <w:rPr>
          <w:rFonts w:eastAsia="MS Mincho"/>
        </w:rPr>
        <w:t xml:space="preserve"> communication </w:t>
      </w:r>
      <w:r w:rsidR="009D3870">
        <w:rPr>
          <w:rFonts w:eastAsia="MS Mincho"/>
        </w:rPr>
        <w:t>technologies</w:t>
      </w:r>
      <w:r w:rsidRPr="00FB16E5">
        <w:rPr>
          <w:rFonts w:eastAsia="MS Mincho"/>
        </w:rPr>
        <w:t xml:space="preserve">, only the most essential ones are briefly </w:t>
      </w:r>
      <w:r w:rsidR="009D3870">
        <w:rPr>
          <w:rFonts w:eastAsia="MS Mincho"/>
        </w:rPr>
        <w:t>described</w:t>
      </w:r>
      <w:r w:rsidRPr="00FB16E5">
        <w:rPr>
          <w:rFonts w:eastAsia="MS Mincho"/>
        </w:rPr>
        <w:t xml:space="preserve"> in this section.</w:t>
      </w:r>
    </w:p>
    <w:p w:rsidR="00FB16E5" w:rsidRPr="00466548" w:rsidRDefault="00FB16E5" w:rsidP="00FB16E5">
      <w:pPr>
        <w:jc w:val="both"/>
        <w:rPr>
          <w:rFonts w:eastAsia="MS Mincho"/>
        </w:rPr>
      </w:pPr>
    </w:p>
    <w:p w:rsidR="00767BF4" w:rsidRDefault="005E1BE8" w:rsidP="00767BF4">
      <w:pPr>
        <w:pStyle w:val="Heading2"/>
        <w:spacing w:before="0" w:after="0"/>
        <w:ind w:left="0" w:firstLine="0"/>
        <w:rPr>
          <w:b/>
          <w:bCs/>
          <w:i w:val="0"/>
          <w:iCs w:val="0"/>
        </w:rPr>
      </w:pPr>
      <w:r>
        <w:rPr>
          <w:b/>
          <w:bCs/>
          <w:i w:val="0"/>
          <w:iCs w:val="0"/>
        </w:rPr>
        <w:t>Low Power Wide Area Network (LPWAN)</w:t>
      </w:r>
    </w:p>
    <w:p w:rsidR="00140938" w:rsidRDefault="006B577B" w:rsidP="00140938">
      <w:pPr>
        <w:pStyle w:val="BodyText"/>
      </w:pPr>
      <w:r>
        <w:tab/>
      </w:r>
      <w:r w:rsidR="00F530C9" w:rsidRPr="00F530C9">
        <w:t xml:space="preserve">A wireless wide area network protocol called LPWAN connects low-bandwidth, battery-operated devices over long distances at low bit rates. It is intended to function more cheaply and efficiently than conventional mobile networks. Additionally, they can accommodate more linked devices over a bigger region. LPWANs support uplink rates of up to 200 Kbps and packet sizes ranging from 10 to 1,000 bytes. Depending on the technology, the long range of an LPWAN ranges from 2 km to 1,000 km. The majority of LPWANs feature a star topology, in which every endpoint is directly connected to a few central </w:t>
      </w:r>
      <w:r w:rsidR="00F530C9">
        <w:t>access points.</w:t>
      </w:r>
    </w:p>
    <w:p w:rsidR="00140938" w:rsidRDefault="00F530C9" w:rsidP="00140938">
      <w:pPr>
        <w:pStyle w:val="BodyText"/>
      </w:pPr>
      <w:r>
        <w:t>The term LPWAN</w:t>
      </w:r>
      <w:r w:rsidRPr="00F530C9">
        <w:t xml:space="preserve"> refers to a collection of numerous low-power, wide area network technologies that come in a variety of formats. LPWANs have options for proprietary or open standards as well as </w:t>
      </w:r>
      <w:proofErr w:type="spellStart"/>
      <w:r w:rsidRPr="00F530C9">
        <w:t>licenced</w:t>
      </w:r>
      <w:proofErr w:type="spellEnd"/>
      <w:r w:rsidRPr="00F530C9">
        <w:t xml:space="preserve"> or unlicensed frequencies.</w:t>
      </w:r>
    </w:p>
    <w:p w:rsidR="00767BF4" w:rsidRDefault="00F530C9" w:rsidP="00140938">
      <w:pPr>
        <w:pStyle w:val="BodyText"/>
      </w:pPr>
      <w:r w:rsidRPr="00F530C9">
        <w:t xml:space="preserve">One of the most frequently used LPWANs at the moment is the proprietary, unlicensed </w:t>
      </w:r>
      <w:proofErr w:type="spellStart"/>
      <w:r w:rsidRPr="00F530C9">
        <w:t>Sigfox</w:t>
      </w:r>
      <w:proofErr w:type="spellEnd"/>
      <w:r w:rsidRPr="00F530C9">
        <w:t xml:space="preserve">. Only one operator is permitted per nation using the ultra-narrowband technology, which operates via a public network in the 868 MHz or 902 MHz frequencies. Its packet size is restricted to 150 messages of 12 bytes each day, and it can only send messages over distances of 30 to 50 km in rural areas, 3 to 10 km in urban areas, and up to 1,000 km in line-of-site applications. Downlink packets are smaller and are restricted to four 8-byte messages per day. It can also be susceptible to interference when sending data back to endpoints. </w:t>
      </w:r>
      <w:proofErr w:type="spellStart"/>
      <w:r w:rsidRPr="00F530C9">
        <w:t>Ingenu</w:t>
      </w:r>
      <w:proofErr w:type="spellEnd"/>
      <w:r w:rsidRPr="00F530C9">
        <w:t xml:space="preserve"> Inc.'s Random Phase Multiple Access, or RPMA, is a proprietary LPWAN.</w:t>
      </w:r>
      <w:r w:rsidR="00140938">
        <w:t xml:space="preserve"> </w:t>
      </w:r>
      <w:r w:rsidRPr="00F530C9">
        <w:t xml:space="preserve">In spite of having a shorter range than </w:t>
      </w:r>
      <w:proofErr w:type="spellStart"/>
      <w:r w:rsidRPr="00F530C9">
        <w:t>Sigfox</w:t>
      </w:r>
      <w:proofErr w:type="spellEnd"/>
      <w:r w:rsidRPr="00F530C9">
        <w:t xml:space="preserve"> (up to 50 km line of sight and 5–10 km </w:t>
      </w:r>
      <w:proofErr w:type="spellStart"/>
      <w:r w:rsidRPr="00F530C9">
        <w:t>nonline</w:t>
      </w:r>
      <w:proofErr w:type="spellEnd"/>
      <w:r w:rsidRPr="00F530C9">
        <w:t xml:space="preserve"> of sight), it provides more effective bidirectional communication. Though it is susceptible to interference from Wi-Fi, Bluetooth, and physical structures because it operates in the 2.4 GHz frequency. Additionally, it often consumes more p</w:t>
      </w:r>
      <w:r>
        <w:t xml:space="preserve">ower than other LPWAN solutions </w:t>
      </w:r>
      <w:r w:rsidR="00976CE1">
        <w:t>[6]</w:t>
      </w:r>
      <w:proofErr w:type="gramStart"/>
      <w:r w:rsidR="008D57E6">
        <w:t>-[</w:t>
      </w:r>
      <w:proofErr w:type="gramEnd"/>
      <w:r w:rsidR="008D57E6">
        <w:t>7]</w:t>
      </w:r>
      <w:r w:rsidR="00140938">
        <w:t>.</w:t>
      </w:r>
    </w:p>
    <w:p w:rsidR="000F6497" w:rsidRPr="000A766C" w:rsidRDefault="000A766C" w:rsidP="00140938">
      <w:pPr>
        <w:pStyle w:val="BodyText"/>
        <w:rPr>
          <w:b/>
          <w:bCs/>
        </w:rPr>
      </w:pPr>
      <w:r w:rsidRPr="000A766C">
        <w:rPr>
          <w:b/>
          <w:bCs/>
        </w:rPr>
        <w:t>LPWAN network architecture:</w:t>
      </w:r>
    </w:p>
    <w:p w:rsidR="000A766C" w:rsidRDefault="00F77C34" w:rsidP="00F77C34">
      <w:pPr>
        <w:pStyle w:val="BodyText"/>
        <w:jc w:val="center"/>
      </w:pPr>
      <w:r>
        <w:rPr>
          <w:noProof/>
          <w:lang w:bidi="kn-IN"/>
        </w:rPr>
        <mc:AlternateContent>
          <mc:Choice Requires="wps">
            <w:drawing>
              <wp:inline distT="0" distB="0" distL="0" distR="0">
                <wp:extent cx="4067116" cy="1514650"/>
                <wp:effectExtent l="0" t="0" r="10160" b="2857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7116" cy="1514650"/>
                        </a:xfrm>
                        <a:prstGeom prst="rect">
                          <a:avLst/>
                        </a:prstGeom>
                        <a:solidFill>
                          <a:srgbClr val="FFFFFF"/>
                        </a:solidFill>
                        <a:ln w="9525">
                          <a:solidFill>
                            <a:schemeClr val="bg1"/>
                          </a:solidFill>
                          <a:miter lim="800000"/>
                          <a:headEnd/>
                          <a:tailEnd/>
                        </a:ln>
                      </wps:spPr>
                      <wps:txbx>
                        <w:txbxContent>
                          <w:p w:rsidR="00756FC2" w:rsidRDefault="00756FC2">
                            <w:r>
                              <w:object w:dxaOrig="12038" w:dyaOrig="41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02.25pt;height:100.5pt">
                                  <v:imagedata r:id="rId9" o:title=""/>
                                </v:shape>
                                <o:OLEObject Type="Embed" ProgID="Visio.Drawing.11" ShapeID="_x0000_i1026" DrawAspect="Content" ObjectID="_1723033715" r:id="rId10"/>
                              </w:object>
                            </w:r>
                          </w:p>
                          <w:p w:rsidR="00756FC2" w:rsidRDefault="00756FC2">
                            <w:r w:rsidRPr="000B5B2F">
                              <w:rPr>
                                <w:rFonts w:eastAsia="MS Mincho"/>
                                <w:b/>
                              </w:rPr>
                              <w:t xml:space="preserve">Figure 1: </w:t>
                            </w:r>
                            <w:r>
                              <w:rPr>
                                <w:rFonts w:eastAsia="MS Mincho"/>
                                <w:b/>
                              </w:rPr>
                              <w:t>LPWAN network architecture</w:t>
                            </w:r>
                          </w:p>
                        </w:txbxContent>
                      </wps:txbx>
                      <wps:bodyPr rot="0" vert="horz" wrap="none" lIns="91440" tIns="45720" rIns="91440" bIns="45720" anchor="t" anchorCtr="0">
                        <a:spAutoFit/>
                      </wps:bodyPr>
                    </wps:wsp>
                  </a:graphicData>
                </a:graphic>
              </wp:inline>
            </w:drawing>
          </mc:Choice>
          <mc:Fallback>
            <w:pict>
              <v:shapetype id="_x0000_t202" coordsize="21600,21600" o:spt="202" path="m,l,21600r21600,l21600,xe">
                <v:stroke joinstyle="miter"/>
                <v:path gradientshapeok="t" o:connecttype="rect"/>
              </v:shapetype>
              <v:shape id="Text Box 2" o:spid="_x0000_s1026" type="#_x0000_t202" style="width:320.25pt;height:119.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" strokecolor="white [3212]">
                <v:textbox style="mso-fit-shape-to-text:t">
                  <w:txbxContent>
                    <w:p w:rsidR="00756FC2" w:rsidRDefault="00756FC2">
                      <w:r>
                        <w:object w:dxaOrig="12038" w:dyaOrig="4111">
                          <v:shape id="_x0000_i1026" type="#_x0000_t75" style="width:302.25pt;height:100.5pt">
                            <v:imagedata r:id="rId9" o:title=""/>
                          </v:shape>
                          <o:OLEObject Type="Embed" ProgID="Visio.Drawing.11" ShapeID="_x0000_i1026" DrawAspect="Content" ObjectID="_1723033715" r:id="rId11"/>
                        </w:object>
                      </w:r>
                    </w:p>
                    <w:p w:rsidR="00756FC2" w:rsidRDefault="00756FC2">
                      <w:r w:rsidRPr="000B5B2F">
                        <w:rPr>
                          <w:rFonts w:eastAsia="MS Mincho"/>
                          <w:b/>
                        </w:rPr>
                        <w:t xml:space="preserve">Figure 1: </w:t>
                      </w:r>
                      <w:r>
                        <w:rPr>
                          <w:rFonts w:eastAsia="MS Mincho"/>
                          <w:b/>
                        </w:rPr>
                        <w:t>LPWAN network architecture</w:t>
                      </w:r>
                    </w:p>
                  </w:txbxContent>
                </v:textbox>
                <w10:anchorlock/>
              </v:shape>
            </w:pict>
          </mc:Fallback>
        </mc:AlternateContent>
      </w:r>
    </w:p>
    <w:p w:rsidR="003D0633" w:rsidRDefault="00B22016" w:rsidP="00B22016">
      <w:pPr>
        <w:pStyle w:val="BodyText"/>
      </w:pPr>
      <w:r w:rsidRPr="00B22016">
        <w:t>The fundamental LPWAN design necessitates wireless communication to the cloud and Internet. A particular group of architectural elements may be necessary for typical LPWAN technology, as depicted in Figure 1.</w:t>
      </w:r>
      <w:r>
        <w:t xml:space="preserve"> </w:t>
      </w:r>
      <w:r w:rsidR="006F379E" w:rsidRPr="006F379E">
        <w:t xml:space="preserve">The main duties of an LPWAN device are to collect data and respond to LPWAN inputs. Over a predetermined radio channel, the wireless access point and the </w:t>
      </w:r>
      <w:proofErr w:type="spellStart"/>
      <w:r w:rsidR="006F379E" w:rsidRPr="006F379E">
        <w:t>IoT</w:t>
      </w:r>
      <w:proofErr w:type="spellEnd"/>
      <w:r w:rsidR="006F379E" w:rsidRPr="006F379E">
        <w:t xml:space="preserve"> network receive the gathered data. The access station provides the radio link for managing devices and exchanging device traffic.</w:t>
      </w:r>
      <w:r w:rsidRPr="00B22016">
        <w:t xml:space="preserve"> By addressing acceptable bit error rates, admissions, security, and other issues, it preserves the integrity of the radio link. The gateway/concentrator—sometimes referred to as a core—interfaces with the access station. Depending on whether proprietary or standards-based LPWAN technology is being explored, there are many implementations. Control and user plane traffic management falls under the purview of the core.</w:t>
      </w:r>
      <w:r>
        <w:t xml:space="preserve"> </w:t>
      </w:r>
      <w:r w:rsidR="006F379E" w:rsidRPr="006F379E">
        <w:t xml:space="preserve">It functions as a channel of communication between the access station and the </w:t>
      </w:r>
      <w:proofErr w:type="spellStart"/>
      <w:r w:rsidR="006F379E" w:rsidRPr="006F379E">
        <w:t>IoT</w:t>
      </w:r>
      <w:proofErr w:type="spellEnd"/>
      <w:r w:rsidR="006F379E" w:rsidRPr="006F379E">
        <w:t xml:space="preserve"> network and permits protocol translation between access station-supported protocols and network-supported protocols.</w:t>
      </w:r>
      <w:r w:rsidRPr="00B22016">
        <w:t xml:space="preserve"> A concentrator may offer edge processing and storage facilities to offload the cloud, depending on the technology. </w:t>
      </w:r>
      <w:r w:rsidR="004D24B1" w:rsidRPr="004D24B1">
        <w:t>Due to its close proximity to the end devices, this is particularly appropriate in circumstances when the device needs real-time support with little latency.</w:t>
      </w:r>
    </w:p>
    <w:p w:rsidR="00B22016" w:rsidRDefault="004D24B1" w:rsidP="00B22016">
      <w:pPr>
        <w:pStyle w:val="BodyText"/>
      </w:pPr>
      <w:r w:rsidRPr="004D24B1">
        <w:lastRenderedPageBreak/>
        <w:t>For some LPWAN systems, the core may provide robust admittance, priority treatment, and, if required, mobility support. The task of registering, providing, and managing LPWAN entities falls under the purview of the LPWAN server. Furthermore, it might enhance or combine the crucial elements of priority handling, security, and traffic routing. The application servers and cloud support the LPWAN by helping to maintain the database that contains the messages received from all connected objects.</w:t>
      </w:r>
      <w:r w:rsidR="00A1413C" w:rsidRPr="00A1413C">
        <w:t xml:space="preserve"> To evaluate and exploit the data, it might employ big data analytics.</w:t>
      </w:r>
    </w:p>
    <w:p w:rsidR="00767BF4" w:rsidRDefault="00BE025A" w:rsidP="006236FD">
      <w:pPr>
        <w:pStyle w:val="Heading2"/>
        <w:rPr>
          <w:b/>
          <w:bCs/>
          <w:i w:val="0"/>
          <w:iCs w:val="0"/>
        </w:rPr>
      </w:pPr>
      <w:r>
        <w:rPr>
          <w:b/>
          <w:bCs/>
          <w:i w:val="0"/>
          <w:iCs w:val="0"/>
        </w:rPr>
        <w:t>Bluetooth</w:t>
      </w:r>
    </w:p>
    <w:p w:rsidR="006671D9" w:rsidRDefault="006671D9" w:rsidP="00BE025A">
      <w:pPr>
        <w:ind w:firstLine="288"/>
        <w:jc w:val="both"/>
        <w:rPr>
          <w:rFonts w:eastAsia="MS Mincho"/>
        </w:rPr>
      </w:pPr>
      <w:r w:rsidRPr="006671D9">
        <w:rPr>
          <w:rFonts w:eastAsia="MS Mincho"/>
        </w:rPr>
        <w:t xml:space="preserve">Bluetooth is a </w:t>
      </w:r>
      <w:r w:rsidR="00BE025A">
        <w:rPr>
          <w:rFonts w:eastAsia="MS Mincho"/>
        </w:rPr>
        <w:t>wireless</w:t>
      </w:r>
      <w:r w:rsidRPr="006671D9">
        <w:rPr>
          <w:rFonts w:eastAsia="MS Mincho"/>
        </w:rPr>
        <w:t xml:space="preserve"> protocol </w:t>
      </w:r>
      <w:r w:rsidR="00BE025A">
        <w:rPr>
          <w:rFonts w:eastAsia="MS Mincho"/>
        </w:rPr>
        <w:t xml:space="preserve">used </w:t>
      </w:r>
      <w:r w:rsidRPr="006671D9">
        <w:rPr>
          <w:rFonts w:eastAsia="MS Mincho"/>
        </w:rPr>
        <w:t xml:space="preserve">for sending and receiving </w:t>
      </w:r>
      <w:r w:rsidR="00A42EF0">
        <w:rPr>
          <w:rFonts w:eastAsia="MS Mincho"/>
        </w:rPr>
        <w:t xml:space="preserve">audio, images, video and </w:t>
      </w:r>
      <w:r w:rsidRPr="006671D9">
        <w:rPr>
          <w:rFonts w:eastAsia="MS Mincho"/>
        </w:rPr>
        <w:t xml:space="preserve">data </w:t>
      </w:r>
      <w:r w:rsidR="00BE025A">
        <w:rPr>
          <w:rFonts w:eastAsia="MS Mincho"/>
        </w:rPr>
        <w:t>through</w:t>
      </w:r>
      <w:r w:rsidRPr="006671D9">
        <w:rPr>
          <w:rFonts w:eastAsia="MS Mincho"/>
        </w:rPr>
        <w:t xml:space="preserve"> 2.4GHz wireless link. </w:t>
      </w:r>
      <w:r w:rsidR="00BE025A">
        <w:rPr>
          <w:rFonts w:eastAsia="MS Mincho"/>
        </w:rPr>
        <w:t>It is</w:t>
      </w:r>
      <w:r w:rsidR="00BE025A" w:rsidRPr="00BE025A">
        <w:rPr>
          <w:rFonts w:eastAsia="MS Mincho"/>
        </w:rPr>
        <w:t xml:space="preserve"> </w:t>
      </w:r>
      <w:r w:rsidR="00BE025A">
        <w:rPr>
          <w:rFonts w:eastAsia="MS Mincho"/>
        </w:rPr>
        <w:t>one of the</w:t>
      </w:r>
      <w:r w:rsidR="00BE025A" w:rsidRPr="00BE025A">
        <w:rPr>
          <w:rFonts w:eastAsia="MS Mincho"/>
        </w:rPr>
        <w:t xml:space="preserve"> safe </w:t>
      </w:r>
      <w:r w:rsidR="00BE025A">
        <w:rPr>
          <w:rFonts w:eastAsia="MS Mincho"/>
        </w:rPr>
        <w:t xml:space="preserve">and seamless </w:t>
      </w:r>
      <w:r w:rsidR="00BE025A" w:rsidRPr="00BE025A">
        <w:rPr>
          <w:rFonts w:eastAsia="MS Mincho"/>
        </w:rPr>
        <w:t xml:space="preserve">protocol that works well for wireless transfers between short-range, low-power, low-cost </w:t>
      </w:r>
      <w:r w:rsidR="00A42EF0">
        <w:rPr>
          <w:rFonts w:eastAsia="MS Mincho"/>
        </w:rPr>
        <w:t>smart</w:t>
      </w:r>
      <w:r w:rsidR="008D623B">
        <w:rPr>
          <w:rFonts w:eastAsia="MS Mincho"/>
        </w:rPr>
        <w:t xml:space="preserve"> devices such as mobile phones, </w:t>
      </w:r>
      <w:r w:rsidR="008D623B" w:rsidRPr="008D623B">
        <w:rPr>
          <w:rFonts w:eastAsia="MS Mincho"/>
        </w:rPr>
        <w:t>headsets, home stereos, MP3 players, laptops,</w:t>
      </w:r>
      <w:r w:rsidR="00B24428">
        <w:rPr>
          <w:rFonts w:eastAsia="MS Mincho"/>
        </w:rPr>
        <w:t xml:space="preserve"> desktops, </w:t>
      </w:r>
      <w:r w:rsidR="008D623B" w:rsidRPr="008D623B">
        <w:rPr>
          <w:rFonts w:eastAsia="MS Mincho"/>
        </w:rPr>
        <w:t>tablets</w:t>
      </w:r>
      <w:r w:rsidR="00B24428">
        <w:rPr>
          <w:rFonts w:eastAsia="MS Mincho"/>
        </w:rPr>
        <w:t>, digital camera, printers</w:t>
      </w:r>
      <w:r w:rsidR="008D623B">
        <w:rPr>
          <w:rFonts w:eastAsia="MS Mincho"/>
        </w:rPr>
        <w:t xml:space="preserve"> etc.</w:t>
      </w:r>
    </w:p>
    <w:p w:rsidR="006D569F" w:rsidRPr="006671D9" w:rsidRDefault="006D569F" w:rsidP="00BE025A">
      <w:pPr>
        <w:ind w:firstLine="288"/>
        <w:jc w:val="both"/>
        <w:rPr>
          <w:rFonts w:eastAsia="MS Mincho"/>
        </w:rPr>
      </w:pPr>
      <w:r>
        <w:rPr>
          <w:rFonts w:eastAsia="MS Mincho"/>
        </w:rPr>
        <w:t xml:space="preserve">The </w:t>
      </w:r>
      <w:r w:rsidRPr="006D569F">
        <w:rPr>
          <w:rFonts w:eastAsia="MS Mincho"/>
        </w:rPr>
        <w:t xml:space="preserve">name </w:t>
      </w:r>
      <w:r>
        <w:rPr>
          <w:rFonts w:eastAsia="MS Mincho"/>
        </w:rPr>
        <w:t xml:space="preserve">Bluetooth </w:t>
      </w:r>
      <w:r w:rsidRPr="006D569F">
        <w:rPr>
          <w:rFonts w:eastAsia="MS Mincho"/>
        </w:rPr>
        <w:t xml:space="preserve">has </w:t>
      </w:r>
      <w:r>
        <w:rPr>
          <w:rFonts w:eastAsia="MS Mincho"/>
        </w:rPr>
        <w:t>come from the fact that, t</w:t>
      </w:r>
      <w:r w:rsidRPr="006D569F">
        <w:rPr>
          <w:rFonts w:eastAsia="MS Mincho"/>
        </w:rPr>
        <w:t xml:space="preserve">he code name was chosen by the Bluetooth SIG as a tribute to the Viking ruler Harald </w:t>
      </w:r>
      <w:proofErr w:type="spellStart"/>
      <w:r w:rsidRPr="006D569F">
        <w:rPr>
          <w:rFonts w:eastAsia="MS Mincho"/>
        </w:rPr>
        <w:t>Blatand</w:t>
      </w:r>
      <w:proofErr w:type="spellEnd"/>
      <w:r w:rsidRPr="006D569F">
        <w:rPr>
          <w:rFonts w:eastAsia="MS Mincho"/>
        </w:rPr>
        <w:t>, who in the eleventh century amicably brought together several minor kingdoms that were operating under various sets of regulations, just as Bluetooth technology does today. Because he enjoyed eating blueberries, Harald's teeth acquired the hue that ear</w:t>
      </w:r>
      <w:r w:rsidR="00A32428">
        <w:rPr>
          <w:rFonts w:eastAsia="MS Mincho"/>
        </w:rPr>
        <w:t>ned him the moniker “Bluetooth”.</w:t>
      </w:r>
      <w:r w:rsidRPr="006D569F">
        <w:rPr>
          <w:rFonts w:eastAsia="MS Mincho"/>
        </w:rPr>
        <w:t xml:space="preserve"> The name of the sign is very well-known, and it has a fascinating history. The Nordic runes </w:t>
      </w:r>
      <w:proofErr w:type="spellStart"/>
      <w:r w:rsidRPr="006D569F">
        <w:rPr>
          <w:rFonts w:eastAsia="MS Mincho"/>
        </w:rPr>
        <w:t>Hagalaz</w:t>
      </w:r>
      <w:proofErr w:type="spellEnd"/>
      <w:r w:rsidRPr="006D569F">
        <w:rPr>
          <w:rFonts w:eastAsia="MS Mincho"/>
        </w:rPr>
        <w:t xml:space="preserve"> (represented by the letter "H") and </w:t>
      </w:r>
      <w:proofErr w:type="spellStart"/>
      <w:r w:rsidRPr="006D569F">
        <w:rPr>
          <w:rFonts w:eastAsia="MS Mincho"/>
        </w:rPr>
        <w:t>Berk</w:t>
      </w:r>
      <w:r w:rsidR="00A32428">
        <w:rPr>
          <w:rFonts w:eastAsia="MS Mincho"/>
        </w:rPr>
        <w:t>ana</w:t>
      </w:r>
      <w:proofErr w:type="spellEnd"/>
      <w:r w:rsidR="00A32428">
        <w:rPr>
          <w:rFonts w:eastAsia="MS Mincho"/>
        </w:rPr>
        <w:t xml:space="preserve"> (represented by the letter “B”</w:t>
      </w:r>
      <w:r w:rsidRPr="006D569F">
        <w:rPr>
          <w:rFonts w:eastAsia="MS Mincho"/>
        </w:rPr>
        <w:t xml:space="preserve">) are combined into one symbol in the logo. This is, Harald </w:t>
      </w:r>
      <w:proofErr w:type="spellStart"/>
      <w:r w:rsidRPr="006D569F">
        <w:rPr>
          <w:rFonts w:eastAsia="MS Mincho"/>
        </w:rPr>
        <w:t>Blatand</w:t>
      </w:r>
      <w:proofErr w:type="spellEnd"/>
      <w:r w:rsidRPr="006D569F">
        <w:rPr>
          <w:rFonts w:eastAsia="MS Mincho"/>
        </w:rPr>
        <w:t>-like HB</w:t>
      </w:r>
      <w:r w:rsidR="00BF22D4">
        <w:rPr>
          <w:rFonts w:eastAsia="MS Mincho"/>
        </w:rPr>
        <w:t xml:space="preserve"> [8</w:t>
      </w:r>
      <w:r w:rsidR="00D85B46">
        <w:rPr>
          <w:rFonts w:eastAsia="MS Mincho"/>
        </w:rPr>
        <w:t>]</w:t>
      </w:r>
      <w:r w:rsidRPr="006D569F">
        <w:rPr>
          <w:rFonts w:eastAsia="MS Mincho"/>
        </w:rPr>
        <w:t>.</w:t>
      </w:r>
    </w:p>
    <w:p w:rsidR="00A10E47" w:rsidRPr="000A766C" w:rsidRDefault="00A10E47" w:rsidP="00A10E47">
      <w:pPr>
        <w:pStyle w:val="BodyText"/>
        <w:rPr>
          <w:b/>
          <w:bCs/>
        </w:rPr>
      </w:pPr>
      <w:r>
        <w:rPr>
          <w:b/>
          <w:bCs/>
        </w:rPr>
        <w:t>Bluetooth</w:t>
      </w:r>
      <w:r w:rsidRPr="000A766C">
        <w:rPr>
          <w:b/>
          <w:bCs/>
        </w:rPr>
        <w:t xml:space="preserve"> network architecture:</w:t>
      </w:r>
    </w:p>
    <w:p w:rsidR="008A55B5" w:rsidRDefault="00A10E47" w:rsidP="00677E1D">
      <w:pPr>
        <w:pStyle w:val="BodyText"/>
        <w:spacing w:after="0" w:line="240" w:lineRule="auto"/>
        <w:ind w:firstLine="0"/>
        <w:jc w:val="center"/>
      </w:pPr>
      <w:r>
        <w:rPr>
          <w:noProof/>
          <w:lang w:bidi="kn-IN"/>
        </w:rPr>
        <mc:AlternateContent>
          <mc:Choice Requires="wps">
            <w:drawing>
              <wp:inline distT="0" distB="0" distL="0" distR="0" wp14:anchorId="4B6CEE6B" wp14:editId="2D036680">
                <wp:extent cx="4067116" cy="1514650"/>
                <wp:effectExtent l="0" t="0" r="10160" b="28575"/>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7116" cy="1514650"/>
                        </a:xfrm>
                        <a:prstGeom prst="rect">
                          <a:avLst/>
                        </a:prstGeom>
                        <a:solidFill>
                          <a:srgbClr val="FFFFFF"/>
                        </a:solidFill>
                        <a:ln w="9525">
                          <a:solidFill>
                            <a:schemeClr val="bg1"/>
                          </a:solidFill>
                          <a:miter lim="800000"/>
                          <a:headEnd/>
                          <a:tailEnd/>
                        </a:ln>
                      </wps:spPr>
                      <wps:txbx>
                        <w:txbxContent>
                          <w:p w:rsidR="00756FC2" w:rsidRDefault="00756FC2" w:rsidP="00677E1D">
                            <w:r>
                              <w:object w:dxaOrig="6390" w:dyaOrig="9360">
                                <v:shape id="_x0000_i1028" type="#_x0000_t75" style="width:159.75pt;height:233.25pt">
                                  <v:imagedata r:id="rId12" o:title=""/>
                                </v:shape>
                                <o:OLEObject Type="Embed" ProgID="Visio.Drawing.11" ShapeID="_x0000_i1028" DrawAspect="Content" ObjectID="_1723033716" r:id="rId13"/>
                              </w:object>
                            </w:r>
                          </w:p>
                          <w:p w:rsidR="00756FC2" w:rsidRDefault="00756FC2" w:rsidP="00677E1D">
                            <w:r>
                              <w:rPr>
                                <w:rFonts w:eastAsia="MS Mincho"/>
                                <w:b/>
                              </w:rPr>
                              <w:t>Figure 2</w:t>
                            </w:r>
                            <w:r w:rsidRPr="000B5B2F">
                              <w:rPr>
                                <w:rFonts w:eastAsia="MS Mincho"/>
                                <w:b/>
                              </w:rPr>
                              <w:t xml:space="preserve">: </w:t>
                            </w:r>
                            <w:r>
                              <w:rPr>
                                <w:rFonts w:eastAsia="MS Mincho"/>
                                <w:b/>
                              </w:rPr>
                              <w:t>Bluetooth network architecture</w:t>
                            </w:r>
                          </w:p>
                        </w:txbxContent>
                      </wps:txbx>
                      <wps:bodyPr rot="0" vert="horz" wrap="none" lIns="91440" tIns="45720" rIns="91440" bIns="45720" anchor="t" anchorCtr="0">
                        <a:spAutoFit/>
                      </wps:bodyPr>
                    </wps:wsp>
                  </a:graphicData>
                </a:graphic>
              </wp:inline>
            </w:drawing>
          </mc:Choice>
          <mc:Fallback>
            <w:pict>
              <v:shape w14:anchorId="4B6CEE6B" id="_x0000_s1027" type="#_x0000_t202" style="width:320.25pt;height:119.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" strokecolor="white [3212]">
                <v:textbox style="mso-fit-shape-to-text:t">
                  <w:txbxContent>
                    <w:p w:rsidR="00756FC2" w:rsidRDefault="00756FC2" w:rsidP="00677E1D">
                      <w:r>
                        <w:object w:dxaOrig="6390" w:dyaOrig="9360">
                          <v:shape id="_x0000_i1028" type="#_x0000_t75" style="width:159.75pt;height:233.25pt">
                            <v:imagedata r:id="rId12" o:title=""/>
                          </v:shape>
                          <o:OLEObject Type="Embed" ProgID="Visio.Drawing.11" ShapeID="_x0000_i1028" DrawAspect="Content" ObjectID="_1723033716" r:id="rId14"/>
                        </w:object>
                      </w:r>
                    </w:p>
                    <w:p w:rsidR="00756FC2" w:rsidRDefault="00756FC2" w:rsidP="00677E1D">
                      <w:r>
                        <w:rPr>
                          <w:rFonts w:eastAsia="MS Mincho"/>
                          <w:b/>
                        </w:rPr>
                        <w:t>Figure 2</w:t>
                      </w:r>
                      <w:r w:rsidRPr="000B5B2F">
                        <w:rPr>
                          <w:rFonts w:eastAsia="MS Mincho"/>
                          <w:b/>
                        </w:rPr>
                        <w:t xml:space="preserve">: </w:t>
                      </w:r>
                      <w:r>
                        <w:rPr>
                          <w:rFonts w:eastAsia="MS Mincho"/>
                          <w:b/>
                        </w:rPr>
                        <w:t>Bluetooth network architecture</w:t>
                      </w:r>
                    </w:p>
                  </w:txbxContent>
                </v:textbox>
                <w10:anchorlock/>
              </v:shape>
            </w:pict>
          </mc:Fallback>
        </mc:AlternateContent>
      </w:r>
    </w:p>
    <w:p w:rsidR="00EB3CD7" w:rsidRDefault="000201CD" w:rsidP="00EB3CD7">
      <w:pPr>
        <w:pStyle w:val="BodyText"/>
        <w:spacing w:after="0" w:line="240" w:lineRule="auto"/>
        <w:ind w:firstLine="0"/>
      </w:pPr>
      <w:r w:rsidRPr="000201CD">
        <w:t>As indicated in Figure 2, the Bluetooth standard's protocols can be r</w:t>
      </w:r>
      <w:r>
        <w:t>oughly divided into lower layers</w:t>
      </w:r>
      <w:r w:rsidR="0050435F">
        <w:t xml:space="preserve"> that specifies </w:t>
      </w:r>
      <w:r w:rsidR="0050435F" w:rsidRPr="0050435F">
        <w:t>hardware-based radio system</w:t>
      </w:r>
      <w:r w:rsidRPr="000201CD">
        <w:t>, middlewar</w:t>
      </w:r>
      <w:r>
        <w:t>e layers</w:t>
      </w:r>
      <w:r w:rsidR="0050435F">
        <w:t xml:space="preserve"> comprise </w:t>
      </w:r>
      <w:r w:rsidR="0050435F" w:rsidRPr="0050435F">
        <w:t>software stack that specifies the linkages between the layers</w:t>
      </w:r>
      <w:r>
        <w:t>, and application layer</w:t>
      </w:r>
      <w:r w:rsidR="0050435F">
        <w:t xml:space="preserve"> for user interface</w:t>
      </w:r>
      <w:r w:rsidRPr="000201CD">
        <w:t>.</w:t>
      </w:r>
      <w:r w:rsidR="0050435F">
        <w:t xml:space="preserve"> </w:t>
      </w:r>
      <w:r w:rsidR="0050435F" w:rsidRPr="0050435F">
        <w:t xml:space="preserve">The fundamental core specifications for Bluetooth are found in the lower layers. The radio layer, or module, serves as the foundation of the Bluetooth protocol stack. The transceiver's physical features are described in the radio layer. It is in charge of data modulation and demodulation for 2.4 GHz radio frequency transmission and reception. </w:t>
      </w:r>
    </w:p>
    <w:p w:rsidR="0050435F" w:rsidRDefault="0050435F" w:rsidP="00EB3CD7">
      <w:pPr>
        <w:pStyle w:val="BodyText"/>
        <w:spacing w:after="0" w:line="240" w:lineRule="auto"/>
        <w:ind w:firstLine="0"/>
      </w:pPr>
      <w:r w:rsidRPr="0050435F">
        <w:t>B</w:t>
      </w:r>
      <w:r w:rsidR="00730768">
        <w:t xml:space="preserve">aseband and the </w:t>
      </w:r>
      <w:r w:rsidRPr="0050435F">
        <w:t>link manager protocol (LMP)</w:t>
      </w:r>
      <w:r>
        <w:t xml:space="preserve"> </w:t>
      </w:r>
      <w:r w:rsidRPr="0050435F">
        <w:t xml:space="preserve">are layers above the radio layer. The baseband's role in correctly structuring data for transmission to and from the radio may be the best way to conceptualize these levels. It establishes the link's timing, framing, packets, and flow management. The link management controller establishes and maintains the link while translating host controller interface (HCI) directives from the top stack. It is in charge of controlling the connection, ensuring fairness among the slaves in the </w:t>
      </w:r>
      <w:proofErr w:type="spellStart"/>
      <w:r w:rsidRPr="0050435F">
        <w:t>piconet</w:t>
      </w:r>
      <w:proofErr w:type="spellEnd"/>
      <w:r w:rsidRPr="0050435F">
        <w:t>, and managing the power.</w:t>
      </w:r>
    </w:p>
    <w:p w:rsidR="0050435F" w:rsidRDefault="0002613B" w:rsidP="0050435F">
      <w:pPr>
        <w:pStyle w:val="BodyText"/>
      </w:pPr>
      <w:r w:rsidRPr="0002613B">
        <w:t>The top stack tiers are profile specifications that specify how to design devices that will connect with one another while leveraging the core technology. The HCI serves as a link between the system's hardware and software components (i.e., the device driver). In the higher stack, the HCI layer is situated above the L2CAP (logical link control and adaptation protocol) layer. Among other things, it is necessary for communication between the top and bottom layers of the Bluetooth stack.</w:t>
      </w:r>
      <w:r w:rsidR="0050435F">
        <w:t xml:space="preserve"> It keeps track of the origin and destination of data packets. Each and every Bluetooth system must have it.</w:t>
      </w:r>
      <w:r w:rsidR="00EF4F42">
        <w:t xml:space="preserve"> Finally, in the application layer a user data which is obtained from real world </w:t>
      </w:r>
      <w:r w:rsidR="00A32428">
        <w:t xml:space="preserve">or to be sent to the real world </w:t>
      </w:r>
      <w:r w:rsidR="00EF4F42">
        <w:t>will be interfaced.</w:t>
      </w:r>
    </w:p>
    <w:p w:rsidR="006236FD" w:rsidRDefault="006236FD" w:rsidP="006236FD">
      <w:pPr>
        <w:pStyle w:val="Heading2"/>
        <w:rPr>
          <w:b/>
          <w:bCs/>
          <w:i w:val="0"/>
          <w:iCs w:val="0"/>
        </w:rPr>
      </w:pPr>
      <w:r>
        <w:rPr>
          <w:b/>
          <w:bCs/>
          <w:i w:val="0"/>
          <w:iCs w:val="0"/>
        </w:rPr>
        <w:lastRenderedPageBreak/>
        <w:t>Zig-Bee</w:t>
      </w:r>
    </w:p>
    <w:p w:rsidR="00767BF4" w:rsidRDefault="004F39DB" w:rsidP="006236FD">
      <w:pPr>
        <w:pStyle w:val="BodyText"/>
        <w:spacing w:after="0" w:line="240" w:lineRule="auto"/>
        <w:ind w:firstLine="0"/>
      </w:pPr>
      <w:r>
        <w:tab/>
      </w:r>
      <w:r w:rsidR="0002613B" w:rsidRPr="0002613B">
        <w:t xml:space="preserve">For wireless applications requiring low costs, low power, and low data rates, </w:t>
      </w:r>
      <w:proofErr w:type="spellStart"/>
      <w:r w:rsidR="0002613B" w:rsidRPr="0002613B">
        <w:t>Zigbee</w:t>
      </w:r>
      <w:proofErr w:type="spellEnd"/>
      <w:r w:rsidR="0002613B" w:rsidRPr="0002613B">
        <w:t xml:space="preserve"> is now quite popular.</w:t>
      </w:r>
      <w:r w:rsidRPr="004F39DB">
        <w:t xml:space="preserve"> Everywhere, including smart energy, healthcare, and home automation, uses </w:t>
      </w:r>
      <w:proofErr w:type="spellStart"/>
      <w:r w:rsidRPr="004F39DB">
        <w:t>Zigbee</w:t>
      </w:r>
      <w:proofErr w:type="spellEnd"/>
      <w:r w:rsidRPr="004F39DB">
        <w:t xml:space="preserve"> technology. </w:t>
      </w:r>
      <w:proofErr w:type="spellStart"/>
      <w:r w:rsidRPr="004F39DB">
        <w:t>Zigbee</w:t>
      </w:r>
      <w:proofErr w:type="spellEnd"/>
      <w:r w:rsidRPr="004F39DB">
        <w:t xml:space="preserve"> products are used in smart energy applications to monitor and regulate energy and water use, allowing consumers to save both resources and money. It is used in the medical profession to connect an infinite number of health monitoring devices in addition to many others. It manages household lighting, including switches, dimmers, occupancy sensors, and load controllers, as part of home automation. It operates on two frequencies: 868/915 MHz and 2450 </w:t>
      </w:r>
      <w:proofErr w:type="spellStart"/>
      <w:r w:rsidRPr="004F39DB">
        <w:t>MHz.</w:t>
      </w:r>
      <w:proofErr w:type="spellEnd"/>
      <w:r w:rsidRPr="004F39DB">
        <w:t xml:space="preserve"> Data speeds in the 868/915 frequency range from 20 to 40 kbps, whereas those in the 2450 MHz spectrum are around </w:t>
      </w:r>
      <w:r w:rsidR="00E222E9">
        <w:t xml:space="preserve">250 kbps. The </w:t>
      </w:r>
      <w:proofErr w:type="spellStart"/>
      <w:r w:rsidR="00E222E9">
        <w:t>Z</w:t>
      </w:r>
      <w:r w:rsidRPr="004F39DB">
        <w:t>igbee</w:t>
      </w:r>
      <w:proofErr w:type="spellEnd"/>
      <w:r w:rsidRPr="004F39DB">
        <w:t xml:space="preserve"> devices provide a sleep mode that reduces battery usage.</w:t>
      </w:r>
    </w:p>
    <w:p w:rsidR="004F39DB" w:rsidRDefault="004F39DB" w:rsidP="006236FD">
      <w:pPr>
        <w:pStyle w:val="BodyText"/>
        <w:spacing w:after="0" w:line="240" w:lineRule="auto"/>
        <w:ind w:firstLine="0"/>
      </w:pPr>
      <w:r>
        <w:tab/>
      </w:r>
      <w:r w:rsidR="00E222E9">
        <w:t>M</w:t>
      </w:r>
      <w:r w:rsidR="00E222E9" w:rsidRPr="004F39DB">
        <w:t>ore recently</w:t>
      </w:r>
      <w:r w:rsidR="00E222E9">
        <w:t xml:space="preserve"> t</w:t>
      </w:r>
      <w:r w:rsidRPr="004F39DB">
        <w:t xml:space="preserve">he </w:t>
      </w:r>
      <w:proofErr w:type="spellStart"/>
      <w:r w:rsidRPr="004F39DB">
        <w:t>Zigbee</w:t>
      </w:r>
      <w:proofErr w:type="spellEnd"/>
      <w:r w:rsidRPr="004F39DB">
        <w:t xml:space="preserve"> Alliance's member firms developed and approved the </w:t>
      </w:r>
      <w:proofErr w:type="spellStart"/>
      <w:r w:rsidRPr="004F39DB">
        <w:t>Zigbee</w:t>
      </w:r>
      <w:proofErr w:type="spellEnd"/>
      <w:r w:rsidRPr="004F39DB">
        <w:t xml:space="preserve"> 3.0 protocol. The </w:t>
      </w:r>
      <w:proofErr w:type="spellStart"/>
      <w:r w:rsidRPr="004F39DB">
        <w:t>Zigbee</w:t>
      </w:r>
      <w:proofErr w:type="spellEnd"/>
      <w:r w:rsidRPr="004F39DB">
        <w:t xml:space="preserve"> Alliance membership consists of more than 300 top </w:t>
      </w:r>
      <w:r w:rsidR="007E706D" w:rsidRPr="007E706D">
        <w:t>original equipment manufacturer</w:t>
      </w:r>
      <w:r w:rsidR="007E706D">
        <w:t>s</w:t>
      </w:r>
      <w:r w:rsidR="007E706D" w:rsidRPr="007E706D">
        <w:t xml:space="preserve"> </w:t>
      </w:r>
      <w:r w:rsidR="007E706D">
        <w:t>(</w:t>
      </w:r>
      <w:r w:rsidRPr="004F39DB">
        <w:t>OEMs</w:t>
      </w:r>
      <w:r w:rsidR="007E706D">
        <w:t>)</w:t>
      </w:r>
      <w:r w:rsidRPr="004F39DB">
        <w:t xml:space="preserve">, technology companies, semiconductor makers, and service providers. </w:t>
      </w:r>
      <w:r w:rsidR="0002613B" w:rsidRPr="0002613B">
        <w:t xml:space="preserve">The </w:t>
      </w:r>
      <w:proofErr w:type="spellStart"/>
      <w:r w:rsidR="0002613B" w:rsidRPr="0002613B">
        <w:t>Zigbee</w:t>
      </w:r>
      <w:proofErr w:type="spellEnd"/>
      <w:r w:rsidR="0002613B" w:rsidRPr="0002613B">
        <w:t xml:space="preserve"> protocol was developed to provide a simple wireless data solution with safe, trustworthy wireless network topologies. In order to transport data across RF noise, which is typically present in commercial and industrial applications, the </w:t>
      </w:r>
      <w:proofErr w:type="spellStart"/>
      <w:r w:rsidR="0002613B" w:rsidRPr="0002613B">
        <w:t>Zigbee</w:t>
      </w:r>
      <w:proofErr w:type="spellEnd"/>
      <w:r w:rsidR="0002613B" w:rsidRPr="0002613B">
        <w:t xml:space="preserve"> 3.0 protocol was developed. The present </w:t>
      </w:r>
      <w:proofErr w:type="spellStart"/>
      <w:r w:rsidR="0002613B" w:rsidRPr="0002613B">
        <w:t>Zigbee</w:t>
      </w:r>
      <w:proofErr w:type="spellEnd"/>
      <w:r w:rsidR="0002613B" w:rsidRPr="0002613B">
        <w:t xml:space="preserve"> standard is improved in version 3.0, which also unifies the market-specific application profiles to enable wireless network access for all devices regardless of their mar</w:t>
      </w:r>
      <w:r w:rsidR="0002613B">
        <w:t>ket classification and function</w:t>
      </w:r>
      <w:r w:rsidR="00BF22D4">
        <w:t xml:space="preserve"> [9</w:t>
      </w:r>
      <w:r w:rsidR="00D85B46">
        <w:t>]</w:t>
      </w:r>
      <w:r w:rsidRPr="004F39DB">
        <w:t>.</w:t>
      </w:r>
    </w:p>
    <w:p w:rsidR="00E222E9" w:rsidRDefault="00E222E9" w:rsidP="006236FD">
      <w:pPr>
        <w:pStyle w:val="BodyText"/>
        <w:spacing w:after="0" w:line="240" w:lineRule="auto"/>
        <w:ind w:firstLine="0"/>
      </w:pPr>
    </w:p>
    <w:p w:rsidR="00B84C82" w:rsidRDefault="00B84C82" w:rsidP="006236FD">
      <w:pPr>
        <w:pStyle w:val="BodyText"/>
        <w:spacing w:after="0" w:line="240" w:lineRule="auto"/>
        <w:ind w:firstLine="0"/>
        <w:rPr>
          <w:b/>
          <w:bCs/>
        </w:rPr>
      </w:pPr>
      <w:r>
        <w:rPr>
          <w:b/>
          <w:bCs/>
        </w:rPr>
        <w:tab/>
      </w:r>
      <w:proofErr w:type="spellStart"/>
      <w:r>
        <w:rPr>
          <w:b/>
          <w:bCs/>
        </w:rPr>
        <w:t>Zigbee</w:t>
      </w:r>
      <w:proofErr w:type="spellEnd"/>
      <w:r w:rsidRPr="000A766C">
        <w:rPr>
          <w:b/>
          <w:bCs/>
        </w:rPr>
        <w:t xml:space="preserve"> network architecture:</w:t>
      </w:r>
    </w:p>
    <w:p w:rsidR="00B84C82" w:rsidRDefault="00B84C82" w:rsidP="00B84C82">
      <w:pPr>
        <w:pStyle w:val="BodyText"/>
        <w:spacing w:after="0" w:line="240" w:lineRule="auto"/>
        <w:ind w:firstLine="0"/>
        <w:jc w:val="center"/>
        <w:rPr>
          <w:b/>
          <w:bCs/>
        </w:rPr>
      </w:pPr>
      <w:r>
        <w:rPr>
          <w:noProof/>
          <w:lang w:bidi="kn-IN"/>
        </w:rPr>
        <mc:AlternateContent>
          <mc:Choice Requires="wps">
            <w:drawing>
              <wp:inline distT="0" distB="0" distL="0" distR="0" wp14:anchorId="2D072774" wp14:editId="068166D5">
                <wp:extent cx="2294415" cy="1514650"/>
                <wp:effectExtent l="0" t="0" r="10795" b="17145"/>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4415" cy="1514650"/>
                        </a:xfrm>
                        <a:prstGeom prst="rect">
                          <a:avLst/>
                        </a:prstGeom>
                        <a:solidFill>
                          <a:srgbClr val="FFFFFF"/>
                        </a:solidFill>
                        <a:ln w="9525">
                          <a:solidFill>
                            <a:schemeClr val="bg1"/>
                          </a:solidFill>
                          <a:miter lim="800000"/>
                          <a:headEnd/>
                          <a:tailEnd/>
                        </a:ln>
                      </wps:spPr>
                      <wps:txbx>
                        <w:txbxContent>
                          <w:p w:rsidR="00756FC2" w:rsidRDefault="00756FC2" w:rsidP="00B84C82">
                            <w:r>
                              <w:object w:dxaOrig="6434" w:dyaOrig="7686">
                                <v:shape id="_x0000_i1030" type="#_x0000_t75" style="width:165pt;height:196.5pt">
                                  <v:imagedata r:id="rId15" o:title=""/>
                                </v:shape>
                                <o:OLEObject Type="Embed" ProgID="Visio.Drawing.11" ShapeID="_x0000_i1030" DrawAspect="Content" ObjectID="_1723033717" r:id="rId16"/>
                              </w:object>
                            </w:r>
                          </w:p>
                          <w:p w:rsidR="00756FC2" w:rsidRDefault="00756FC2" w:rsidP="00B84C82">
                            <w:r>
                              <w:rPr>
                                <w:rFonts w:eastAsia="MS Mincho"/>
                                <w:b/>
                              </w:rPr>
                              <w:t>Figure 3</w:t>
                            </w:r>
                            <w:r w:rsidRPr="000B5B2F">
                              <w:rPr>
                                <w:rFonts w:eastAsia="MS Mincho"/>
                                <w:b/>
                              </w:rPr>
                              <w:t xml:space="preserve">: </w:t>
                            </w:r>
                            <w:proofErr w:type="spellStart"/>
                            <w:r>
                              <w:rPr>
                                <w:rFonts w:eastAsia="MS Mincho"/>
                                <w:b/>
                              </w:rPr>
                              <w:t>Zigbee</w:t>
                            </w:r>
                            <w:proofErr w:type="spellEnd"/>
                            <w:r>
                              <w:rPr>
                                <w:rFonts w:eastAsia="MS Mincho"/>
                                <w:b/>
                              </w:rPr>
                              <w:t xml:space="preserve"> network architecture</w:t>
                            </w:r>
                          </w:p>
                        </w:txbxContent>
                      </wps:txbx>
                      <wps:bodyPr rot="0" vert="horz" wrap="square" lIns="91440" tIns="45720" rIns="91440" bIns="45720" anchor="t" anchorCtr="0">
                        <a:spAutoFit/>
                      </wps:bodyPr>
                    </wps:wsp>
                  </a:graphicData>
                </a:graphic>
              </wp:inline>
            </w:drawing>
          </mc:Choice>
          <mc:Fallback>
            <w:pict>
              <v:shape w14:anchorId="2D072774" id="_x0000_s1028" type="#_x0000_t202" style="width:180.65pt;height:11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" strokecolor="white [3212]">
                <v:textbox style="mso-fit-shape-to-text:t">
                  <w:txbxContent>
                    <w:p w:rsidR="00756FC2" w:rsidRDefault="00756FC2" w:rsidP="00B84C82">
                      <w:r>
                        <w:object w:dxaOrig="6434" w:dyaOrig="7686">
                          <v:shape id="_x0000_i1030" type="#_x0000_t75" style="width:165pt;height:196.5pt">
                            <v:imagedata r:id="rId15" o:title=""/>
                          </v:shape>
                          <o:OLEObject Type="Embed" ProgID="Visio.Drawing.11" ShapeID="_x0000_i1030" DrawAspect="Content" ObjectID="_1723033717" r:id="rId17"/>
                        </w:object>
                      </w:r>
                    </w:p>
                    <w:p w:rsidR="00756FC2" w:rsidRDefault="00756FC2" w:rsidP="00B84C82">
                      <w:r>
                        <w:rPr>
                          <w:rFonts w:eastAsia="MS Mincho"/>
                          <w:b/>
                        </w:rPr>
                        <w:t>Figure 3</w:t>
                      </w:r>
                      <w:r w:rsidRPr="000B5B2F">
                        <w:rPr>
                          <w:rFonts w:eastAsia="MS Mincho"/>
                          <w:b/>
                        </w:rPr>
                        <w:t xml:space="preserve">: </w:t>
                      </w:r>
                      <w:proofErr w:type="spellStart"/>
                      <w:r>
                        <w:rPr>
                          <w:rFonts w:eastAsia="MS Mincho"/>
                          <w:b/>
                        </w:rPr>
                        <w:t>Zigbee</w:t>
                      </w:r>
                      <w:proofErr w:type="spellEnd"/>
                      <w:r>
                        <w:rPr>
                          <w:rFonts w:eastAsia="MS Mincho"/>
                          <w:b/>
                        </w:rPr>
                        <w:t xml:space="preserve"> network architecture</w:t>
                      </w:r>
                    </w:p>
                  </w:txbxContent>
                </v:textbox>
                <w10:anchorlock/>
              </v:shape>
            </w:pict>
          </mc:Fallback>
        </mc:AlternateContent>
      </w:r>
    </w:p>
    <w:p w:rsidR="00B84C82" w:rsidRDefault="00DB2A41" w:rsidP="00637331">
      <w:pPr>
        <w:pStyle w:val="BodyText"/>
        <w:spacing w:after="0" w:line="240" w:lineRule="auto"/>
        <w:ind w:firstLine="0"/>
      </w:pPr>
      <w:r>
        <w:t xml:space="preserve">In the year 2004, the </w:t>
      </w:r>
      <w:proofErr w:type="spellStart"/>
      <w:r>
        <w:t>Zigbee</w:t>
      </w:r>
      <w:proofErr w:type="spellEnd"/>
      <w:r>
        <w:t xml:space="preserve"> specification</w:t>
      </w:r>
      <w:r w:rsidR="00520C51" w:rsidRPr="00520C51">
        <w:t xml:space="preserve"> similar to IEEE 802.15.4-2003, was accepted. The </w:t>
      </w:r>
      <w:proofErr w:type="spellStart"/>
      <w:r w:rsidR="00520C51" w:rsidRPr="00520C51">
        <w:t>Zigbee</w:t>
      </w:r>
      <w:proofErr w:type="spellEnd"/>
      <w:r w:rsidR="00520C51" w:rsidRPr="00520C51">
        <w:t xml:space="preserve"> Alliance released the Specification 1.0 in the year 2005.</w:t>
      </w:r>
      <w:r w:rsidR="008E0325">
        <w:t xml:space="preserve"> Three main types of devices - </w:t>
      </w:r>
      <w:r w:rsidR="008E0325" w:rsidRPr="008E0325">
        <w:t xml:space="preserve">the </w:t>
      </w:r>
      <w:proofErr w:type="spellStart"/>
      <w:r w:rsidR="008E0325" w:rsidRPr="008E0325">
        <w:t>Zigbee</w:t>
      </w:r>
      <w:proofErr w:type="spellEnd"/>
      <w:r w:rsidR="008E0325" w:rsidRPr="008E0325">
        <w:t xml:space="preserve"> Coor</w:t>
      </w:r>
      <w:r w:rsidR="008E0325">
        <w:t xml:space="preserve">dinator, Router, and End Device - </w:t>
      </w:r>
      <w:r w:rsidR="008E0325" w:rsidRPr="008E0325">
        <w:t xml:space="preserve">make up the backbone of the </w:t>
      </w:r>
      <w:proofErr w:type="spellStart"/>
      <w:r w:rsidR="008E0325" w:rsidRPr="008E0325">
        <w:t>Zigbee</w:t>
      </w:r>
      <w:proofErr w:type="spellEnd"/>
      <w:r w:rsidR="008E0325" w:rsidRPr="008E0325">
        <w:t xml:space="preserve"> system. Every </w:t>
      </w:r>
      <w:proofErr w:type="spellStart"/>
      <w:r w:rsidR="008E0325" w:rsidRPr="008E0325">
        <w:t>Zigbee</w:t>
      </w:r>
      <w:proofErr w:type="spellEnd"/>
      <w:r w:rsidR="008E0325" w:rsidRPr="008E0325">
        <w:t xml:space="preserve"> network needs </w:t>
      </w:r>
      <w:r w:rsidR="008E0325">
        <w:t xml:space="preserve">to </w:t>
      </w:r>
      <w:r w:rsidR="008E0325" w:rsidRPr="008E0325">
        <w:t>have a coordinator, who serves as the network's root an</w:t>
      </w:r>
      <w:r w:rsidR="008E0325">
        <w:t xml:space="preserve">d bridge. </w:t>
      </w:r>
      <w:r w:rsidR="000F292D" w:rsidRPr="000F292D">
        <w:t xml:space="preserve">The coordinator is responsible for managing, storing, and carrying out data activities when receiving and sending data. </w:t>
      </w:r>
      <w:proofErr w:type="spellStart"/>
      <w:r w:rsidR="000F292D" w:rsidRPr="000F292D">
        <w:t>Zigbee</w:t>
      </w:r>
      <w:proofErr w:type="spellEnd"/>
      <w:r w:rsidR="000F292D" w:rsidRPr="000F292D">
        <w:t xml:space="preserve"> routers serve as intermediaries, enabling data transfer between them and other devices. End devices are only partially able to link with parent nodes in order to conserve battery power. The quantity of routers, coordinators, and end devices varies depending on the type of network, such as star, tree, or mesh networks. The </w:t>
      </w:r>
      <w:proofErr w:type="spellStart"/>
      <w:r w:rsidR="000F292D" w:rsidRPr="000F292D">
        <w:t>Zigbee</w:t>
      </w:r>
      <w:proofErr w:type="spellEnd"/>
      <w:r w:rsidR="000F292D" w:rsidRPr="000F292D">
        <w:t xml:space="preserve"> protocol architecture, which is made up of a stack of additional layers that comprise the physical, network, and application layers particular to </w:t>
      </w:r>
      <w:proofErr w:type="spellStart"/>
      <w:r w:rsidR="000F292D" w:rsidRPr="000F292D">
        <w:t>Zigbee</w:t>
      </w:r>
      <w:proofErr w:type="spellEnd"/>
      <w:r w:rsidR="000F292D" w:rsidRPr="000F292D">
        <w:t xml:space="preserve"> as depicted in Figure 3, is defined by the IEEE 802.15.4 physical and MAC levels.</w:t>
      </w:r>
    </w:p>
    <w:p w:rsidR="00B54552" w:rsidRDefault="008E0325" w:rsidP="006236FD">
      <w:pPr>
        <w:pStyle w:val="BodyText"/>
        <w:spacing w:after="0" w:line="240" w:lineRule="auto"/>
        <w:ind w:firstLine="0"/>
      </w:pPr>
      <w:r w:rsidRPr="008E0325">
        <w:rPr>
          <w:b/>
          <w:bCs/>
        </w:rPr>
        <w:t>Physical Layer:</w:t>
      </w:r>
      <w:r>
        <w:t xml:space="preserve"> </w:t>
      </w:r>
    </w:p>
    <w:p w:rsidR="00B84C82" w:rsidRDefault="008E0325" w:rsidP="006236FD">
      <w:pPr>
        <w:pStyle w:val="BodyText"/>
        <w:spacing w:after="0" w:line="240" w:lineRule="auto"/>
        <w:ind w:firstLine="0"/>
      </w:pPr>
      <w:r w:rsidRPr="008E0325">
        <w:t>When a signal is transmitted or received, the physical layer performs modulation and demodulation operations, respectively. The following table includes the frequency, data rate, and channel count for this layer.</w:t>
      </w:r>
    </w:p>
    <w:p w:rsidR="008E0325" w:rsidRDefault="008E0325" w:rsidP="006236FD">
      <w:pPr>
        <w:pStyle w:val="BodyText"/>
        <w:spacing w:after="0" w:line="240" w:lineRule="auto"/>
        <w:ind w:firstLine="0"/>
        <w:rPr>
          <w:b/>
          <w:bCs/>
        </w:rPr>
      </w:pPr>
      <w:r>
        <w:rPr>
          <w:b/>
          <w:bCs/>
        </w:rPr>
        <w:t>Media Access Control</w:t>
      </w:r>
      <w:r w:rsidR="00BB47B4">
        <w:rPr>
          <w:b/>
          <w:bCs/>
        </w:rPr>
        <w:t xml:space="preserve"> (MAC)</w:t>
      </w:r>
      <w:r w:rsidRPr="008E0325">
        <w:rPr>
          <w:b/>
          <w:bCs/>
        </w:rPr>
        <w:t xml:space="preserve"> Layer:</w:t>
      </w:r>
    </w:p>
    <w:p w:rsidR="008E0325" w:rsidRDefault="000F292D" w:rsidP="006236FD">
      <w:pPr>
        <w:pStyle w:val="BodyText"/>
        <w:spacing w:after="0" w:line="240" w:lineRule="auto"/>
        <w:ind w:firstLine="0"/>
      </w:pPr>
      <w:r w:rsidRPr="000F292D">
        <w:t xml:space="preserve">This layer connects to several networks employing carrier sense multiple access collision avoidances to provide secure data delivery (CSMA). Additionally, this method is used to transmit the beacon frames that </w:t>
      </w:r>
      <w:proofErr w:type="spellStart"/>
      <w:r w:rsidRPr="000F292D">
        <w:t>synchronise</w:t>
      </w:r>
      <w:proofErr w:type="spellEnd"/>
      <w:r w:rsidRPr="000F292D">
        <w:t xml:space="preserve"> communication.</w:t>
      </w:r>
    </w:p>
    <w:p w:rsidR="00B54552" w:rsidRDefault="00B54552" w:rsidP="006236FD">
      <w:pPr>
        <w:pStyle w:val="BodyText"/>
        <w:spacing w:after="0" w:line="240" w:lineRule="auto"/>
        <w:ind w:firstLine="0"/>
        <w:rPr>
          <w:b/>
          <w:bCs/>
        </w:rPr>
      </w:pPr>
      <w:r>
        <w:rPr>
          <w:b/>
          <w:bCs/>
        </w:rPr>
        <w:t>Network</w:t>
      </w:r>
      <w:r w:rsidRPr="008E0325">
        <w:rPr>
          <w:b/>
          <w:bCs/>
        </w:rPr>
        <w:t xml:space="preserve"> Layer:</w:t>
      </w:r>
    </w:p>
    <w:p w:rsidR="00B54552" w:rsidRDefault="00B54552" w:rsidP="006236FD">
      <w:pPr>
        <w:pStyle w:val="BodyText"/>
        <w:spacing w:after="0" w:line="240" w:lineRule="auto"/>
        <w:ind w:firstLine="0"/>
      </w:pPr>
      <w:r w:rsidRPr="00B54552">
        <w:t>All network-related tasks, such as network setup, end device connection and disengagement from the network, routing, device configurations, etc., are handled by this layer.</w:t>
      </w:r>
      <w:r>
        <w:t xml:space="preserve"> </w:t>
      </w:r>
      <w:r w:rsidRPr="00B54552">
        <w:t xml:space="preserve">The interface between the application layer and the MAC layer is provided by the network layer. It is in charge of setting up various </w:t>
      </w:r>
      <w:proofErr w:type="spellStart"/>
      <w:r w:rsidRPr="00B54552">
        <w:t>Zigbee</w:t>
      </w:r>
      <w:proofErr w:type="spellEnd"/>
      <w:r w:rsidRPr="00B54552">
        <w:t xml:space="preserve"> network topologies and performing routing.</w:t>
      </w:r>
    </w:p>
    <w:p w:rsidR="00B54552" w:rsidRDefault="00B54552" w:rsidP="006236FD">
      <w:pPr>
        <w:pStyle w:val="BodyText"/>
        <w:spacing w:after="0" w:line="240" w:lineRule="auto"/>
        <w:ind w:firstLine="0"/>
        <w:rPr>
          <w:b/>
          <w:bCs/>
        </w:rPr>
      </w:pPr>
      <w:r>
        <w:rPr>
          <w:b/>
          <w:bCs/>
        </w:rPr>
        <w:t>Application</w:t>
      </w:r>
      <w:r w:rsidRPr="008E0325">
        <w:rPr>
          <w:b/>
          <w:bCs/>
        </w:rPr>
        <w:t xml:space="preserve"> Layer:</w:t>
      </w:r>
    </w:p>
    <w:p w:rsidR="00B54552" w:rsidRDefault="00B54552" w:rsidP="006236FD">
      <w:pPr>
        <w:pStyle w:val="BodyText"/>
        <w:spacing w:after="0" w:line="240" w:lineRule="auto"/>
        <w:ind w:firstLine="0"/>
      </w:pPr>
      <w:r w:rsidRPr="00B54552">
        <w:lastRenderedPageBreak/>
        <w:t xml:space="preserve">As part of the </w:t>
      </w:r>
      <w:proofErr w:type="spellStart"/>
      <w:r w:rsidRPr="00B54552">
        <w:t>Zigbee</w:t>
      </w:r>
      <w:proofErr w:type="spellEnd"/>
      <w:r w:rsidRPr="00B54552">
        <w:t xml:space="preserve"> design, the Application Layer is divided into </w:t>
      </w:r>
      <w:r>
        <w:t xml:space="preserve">two sublayers (1) </w:t>
      </w:r>
      <w:r w:rsidRPr="00B54552">
        <w:t>Application Support Sub Layer</w:t>
      </w:r>
      <w:r w:rsidR="00BB47B4">
        <w:t xml:space="preserve"> (APS)</w:t>
      </w:r>
      <w:r>
        <w:t xml:space="preserve"> (2) </w:t>
      </w:r>
      <w:r w:rsidRPr="00B54552">
        <w:t>Application Framework</w:t>
      </w:r>
      <w:r>
        <w:t>.</w:t>
      </w:r>
    </w:p>
    <w:p w:rsidR="00B54552" w:rsidRDefault="00B54552" w:rsidP="006236FD">
      <w:pPr>
        <w:pStyle w:val="BodyText"/>
        <w:spacing w:after="0" w:line="240" w:lineRule="auto"/>
        <w:ind w:firstLine="0"/>
      </w:pPr>
      <w:r w:rsidRPr="00B54552">
        <w:rPr>
          <w:b/>
          <w:bCs/>
        </w:rPr>
        <w:t>Application Support Sub Layer</w:t>
      </w:r>
      <w:r w:rsidR="00BB47B4">
        <w:t xml:space="preserve"> is in </w:t>
      </w:r>
      <w:r w:rsidRPr="00B54552">
        <w:t>charge of filtering packets for end devices and looking for duplicate packets, which are frequent in networks with automatic retries. When the sender requests an acknowledgement, it automatically retries the transmission to increase the likelihood of success. It takes part in keeping up with binding tables. Binding is the link that connects a node's endpoint to one or more endpoints on other nodes.</w:t>
      </w:r>
    </w:p>
    <w:p w:rsidR="00BB47B4" w:rsidRDefault="00BB47B4" w:rsidP="006236FD">
      <w:pPr>
        <w:pStyle w:val="BodyText"/>
        <w:spacing w:after="0" w:line="240" w:lineRule="auto"/>
        <w:ind w:firstLine="0"/>
      </w:pPr>
      <w:r w:rsidRPr="00BB47B4">
        <w:rPr>
          <w:b/>
          <w:bCs/>
        </w:rPr>
        <w:t>Application Framework</w:t>
      </w:r>
      <w:r>
        <w:t xml:space="preserve"> </w:t>
      </w:r>
      <w:r w:rsidRPr="00BB47B4">
        <w:t xml:space="preserve">offers generic message services and key-value pair data services as two different sorts of data services. While the key-value pair is used to retrieve properties from application objects, the generic message is a format that developers construct. Application objects and the APS layer in </w:t>
      </w:r>
      <w:proofErr w:type="spellStart"/>
      <w:r w:rsidRPr="00BB47B4">
        <w:t>Zigbee</w:t>
      </w:r>
      <w:proofErr w:type="spellEnd"/>
      <w:r w:rsidRPr="00BB47B4">
        <w:t xml:space="preserve"> devices can communicate with one other through </w:t>
      </w:r>
      <w:proofErr w:type="spellStart"/>
      <w:r>
        <w:t>Zigbee</w:t>
      </w:r>
      <w:proofErr w:type="spellEnd"/>
      <w:r>
        <w:t xml:space="preserve"> Device Object (</w:t>
      </w:r>
      <w:r w:rsidRPr="00BB47B4">
        <w:t>ZDO</w:t>
      </w:r>
      <w:r>
        <w:t>)</w:t>
      </w:r>
      <w:r w:rsidRPr="00BB47B4">
        <w:t>. Other devices must be found, started, and bound to the network by it.</w:t>
      </w:r>
    </w:p>
    <w:p w:rsidR="006236FD" w:rsidRDefault="006236FD" w:rsidP="006236FD">
      <w:pPr>
        <w:pStyle w:val="Heading2"/>
        <w:rPr>
          <w:b/>
          <w:bCs/>
          <w:i w:val="0"/>
          <w:iCs w:val="0"/>
        </w:rPr>
      </w:pPr>
      <w:r>
        <w:rPr>
          <w:b/>
          <w:bCs/>
          <w:i w:val="0"/>
          <w:iCs w:val="0"/>
        </w:rPr>
        <w:t>Wi-Fi</w:t>
      </w:r>
    </w:p>
    <w:p w:rsidR="006236FD" w:rsidRDefault="00B45860" w:rsidP="006236FD">
      <w:pPr>
        <w:pStyle w:val="BodyText"/>
        <w:spacing w:after="0" w:line="240" w:lineRule="auto"/>
        <w:ind w:firstLine="0"/>
      </w:pPr>
      <w:r w:rsidRPr="00B45860">
        <w:t>Computers, tablets, cellphones, and other devices can be wirelessly connected to the internet using Wireless Fidelity (Wi-Fi)</w:t>
      </w:r>
      <w:r>
        <w:t xml:space="preserve"> technology</w:t>
      </w:r>
      <w:r w:rsidRPr="00B45860">
        <w:t>.</w:t>
      </w:r>
      <w:r w:rsidR="00EB7663">
        <w:t xml:space="preserve"> </w:t>
      </w:r>
      <w:r w:rsidR="00EB7663" w:rsidRPr="00EB7663">
        <w:t>In the Netherlands in 1991, NCR Corporation/AT&amp;T developed the first Wi-Fi system.</w:t>
      </w:r>
      <w:r>
        <w:t xml:space="preserve"> </w:t>
      </w:r>
      <w:r w:rsidRPr="00B45860">
        <w:t>Wi-Fi is the radio signal that a wireless router t</w:t>
      </w:r>
      <w:r w:rsidR="00DB5939">
        <w:t>ransmits to a device within its network coverage area</w:t>
      </w:r>
      <w:r w:rsidRPr="00B45860">
        <w:t>, which then converts the signal into information you can see and use. A radio signal is sent from the device back to the router, which has a wired or wireless connection to the internet.</w:t>
      </w:r>
      <w:r w:rsidR="00EB7663">
        <w:t xml:space="preserve"> </w:t>
      </w:r>
      <w:r w:rsidR="00EB7663" w:rsidRPr="00EB7663">
        <w:t>There should be two options for connecting to the Wi-Fi network for communication: either client to client</w:t>
      </w:r>
      <w:r w:rsidR="00EB7663">
        <w:t xml:space="preserve"> connection</w:t>
      </w:r>
      <w:r w:rsidR="00EB7663" w:rsidRPr="00EB7663">
        <w:t xml:space="preserve"> or access point to client</w:t>
      </w:r>
      <w:r w:rsidR="00EB7663">
        <w:t xml:space="preserve"> connection</w:t>
      </w:r>
      <w:r w:rsidR="00BF22D4">
        <w:t xml:space="preserve"> [10</w:t>
      </w:r>
      <w:r w:rsidR="00D85B46">
        <w:t>]</w:t>
      </w:r>
      <w:r w:rsidR="00EB7663" w:rsidRPr="00EB7663">
        <w:t>.</w:t>
      </w:r>
    </w:p>
    <w:p w:rsidR="0026321B" w:rsidRDefault="0026321B" w:rsidP="0026321B">
      <w:pPr>
        <w:pStyle w:val="BodyText"/>
        <w:spacing w:after="0" w:line="240" w:lineRule="auto"/>
        <w:ind w:firstLine="0"/>
        <w:rPr>
          <w:b/>
          <w:bCs/>
        </w:rPr>
      </w:pPr>
      <w:r>
        <w:rPr>
          <w:b/>
          <w:bCs/>
        </w:rPr>
        <w:t>Wi-Fi</w:t>
      </w:r>
      <w:r w:rsidRPr="000A766C">
        <w:rPr>
          <w:b/>
          <w:bCs/>
        </w:rPr>
        <w:t xml:space="preserve"> architecture:</w:t>
      </w:r>
    </w:p>
    <w:p w:rsidR="0026321B" w:rsidRDefault="0026321B" w:rsidP="0026321B">
      <w:pPr>
        <w:pStyle w:val="BodyText"/>
        <w:spacing w:after="0" w:line="240" w:lineRule="auto"/>
        <w:ind w:firstLine="0"/>
        <w:jc w:val="center"/>
        <w:rPr>
          <w:b/>
          <w:bCs/>
        </w:rPr>
      </w:pPr>
      <w:r>
        <w:rPr>
          <w:noProof/>
          <w:lang w:bidi="kn-IN"/>
        </w:rPr>
        <mc:AlternateContent>
          <mc:Choice Requires="wps">
            <w:drawing>
              <wp:inline distT="0" distB="0" distL="0" distR="0" wp14:anchorId="71412DE4" wp14:editId="6C8A848D">
                <wp:extent cx="3407664" cy="1514650"/>
                <wp:effectExtent l="0" t="0" r="21590" b="23495"/>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7664" cy="1514650"/>
                        </a:xfrm>
                        <a:prstGeom prst="rect">
                          <a:avLst/>
                        </a:prstGeom>
                        <a:solidFill>
                          <a:srgbClr val="FFFFFF"/>
                        </a:solidFill>
                        <a:ln w="9525">
                          <a:solidFill>
                            <a:schemeClr val="bg1"/>
                          </a:solidFill>
                          <a:miter lim="800000"/>
                          <a:headEnd/>
                          <a:tailEnd/>
                        </a:ln>
                      </wps:spPr>
                      <wps:txbx>
                        <w:txbxContent>
                          <w:p w:rsidR="00756FC2" w:rsidRDefault="00756FC2" w:rsidP="0026321B">
                            <w:r>
                              <w:object w:dxaOrig="9343" w:dyaOrig="5654">
                                <v:shape id="_x0000_i1032" type="#_x0000_t75" style="width:242.25pt;height:147pt">
                                  <v:imagedata r:id="rId18" o:title=""/>
                                </v:shape>
                                <o:OLEObject Type="Embed" ProgID="Visio.Drawing.11" ShapeID="_x0000_i1032" DrawAspect="Content" ObjectID="_1723033718" r:id="rId19"/>
                              </w:object>
                            </w:r>
                          </w:p>
                          <w:p w:rsidR="00756FC2" w:rsidRDefault="00756FC2" w:rsidP="0026321B">
                            <w:r>
                              <w:rPr>
                                <w:rFonts w:eastAsia="MS Mincho"/>
                                <w:b/>
                              </w:rPr>
                              <w:t>Figure 4</w:t>
                            </w:r>
                            <w:r w:rsidRPr="000B5B2F">
                              <w:rPr>
                                <w:rFonts w:eastAsia="MS Mincho"/>
                                <w:b/>
                              </w:rPr>
                              <w:t xml:space="preserve">: </w:t>
                            </w:r>
                            <w:r>
                              <w:rPr>
                                <w:rFonts w:eastAsia="MS Mincho"/>
                                <w:b/>
                              </w:rPr>
                              <w:t>Wi-Fi architecture</w:t>
                            </w:r>
                          </w:p>
                        </w:txbxContent>
                      </wps:txbx>
                      <wps:bodyPr rot="0" vert="horz" wrap="square" lIns="91440" tIns="45720" rIns="91440" bIns="45720" anchor="t" anchorCtr="0">
                        <a:spAutoFit/>
                      </wps:bodyPr>
                    </wps:wsp>
                  </a:graphicData>
                </a:graphic>
              </wp:inline>
            </w:drawing>
          </mc:Choice>
          <mc:Fallback>
            <w:pict>
              <v:shape w14:anchorId="71412DE4" id="_x0000_s1029" type="#_x0000_t202" style="width:268.3pt;height:11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" strokecolor="white [3212]">
                <v:textbox style="mso-fit-shape-to-text:t">
                  <w:txbxContent>
                    <w:p w:rsidR="00756FC2" w:rsidRDefault="00756FC2" w:rsidP="0026321B">
                      <w:r>
                        <w:object w:dxaOrig="9343" w:dyaOrig="5654">
                          <v:shape id="_x0000_i1032" type="#_x0000_t75" style="width:242.25pt;height:147pt">
                            <v:imagedata r:id="rId18" o:title=""/>
                          </v:shape>
                          <o:OLEObject Type="Embed" ProgID="Visio.Drawing.11" ShapeID="_x0000_i1032" DrawAspect="Content" ObjectID="_1723033718" r:id="rId20"/>
                        </w:object>
                      </w:r>
                    </w:p>
                    <w:p w:rsidR="00756FC2" w:rsidRDefault="00756FC2" w:rsidP="0026321B">
                      <w:r>
                        <w:rPr>
                          <w:rFonts w:eastAsia="MS Mincho"/>
                          <w:b/>
                        </w:rPr>
                        <w:t>Figure 4</w:t>
                      </w:r>
                      <w:r w:rsidRPr="000B5B2F">
                        <w:rPr>
                          <w:rFonts w:eastAsia="MS Mincho"/>
                          <w:b/>
                        </w:rPr>
                        <w:t xml:space="preserve">: </w:t>
                      </w:r>
                      <w:r>
                        <w:rPr>
                          <w:rFonts w:eastAsia="MS Mincho"/>
                          <w:b/>
                        </w:rPr>
                        <w:t>Wi-Fi architecture</w:t>
                      </w:r>
                    </w:p>
                  </w:txbxContent>
                </v:textbox>
                <w10:anchorlock/>
              </v:shape>
            </w:pict>
          </mc:Fallback>
        </mc:AlternateContent>
      </w:r>
    </w:p>
    <w:p w:rsidR="0041766C" w:rsidRDefault="004676FF" w:rsidP="0041766C">
      <w:pPr>
        <w:pStyle w:val="BodyText"/>
        <w:spacing w:after="0" w:line="240" w:lineRule="auto"/>
        <w:ind w:firstLine="0"/>
      </w:pPr>
      <w:r>
        <w:t>In Wi-Fi architecture, a</w:t>
      </w:r>
      <w:r w:rsidRPr="004676FF">
        <w:t>ntennas and routers send radio signals, which are picked up by Wi-Fi receivers, such as computers, cell phones, printers, and other devices equipped with Wi-Fi cards.</w:t>
      </w:r>
      <w:r>
        <w:t xml:space="preserve"> </w:t>
      </w:r>
      <w:r w:rsidRPr="004676FF">
        <w:t>When</w:t>
      </w:r>
      <w:r>
        <w:t>ever</w:t>
      </w:r>
      <w:r w:rsidRPr="004676FF">
        <w:t xml:space="preserve"> the </w:t>
      </w:r>
      <w:r>
        <w:t>Wi-Fi devices,</w:t>
      </w:r>
      <w:r w:rsidRPr="004676FF">
        <w:t xml:space="preserve"> detects signals</w:t>
      </w:r>
      <w:r w:rsidR="00961053">
        <w:t xml:space="preserve"> from the router within its 100 to 150-foot</w:t>
      </w:r>
      <w:r w:rsidRPr="004676FF">
        <w:t xml:space="preserve"> range, it automatically connects the device.</w:t>
      </w:r>
      <w:r w:rsidR="00961053">
        <w:t xml:space="preserve"> </w:t>
      </w:r>
      <w:r w:rsidR="00961053" w:rsidRPr="00961053">
        <w:t>The Wi-Fi signal's range depends on whether it is being used indoors or outdoors. In order to establish an internet connection between the user and the network, the Wi-Fi cards will read the signals. When connected to Wi-Fi, the speed of the device improves as it goes nearer to the main source and decreases as it gets farther away.</w:t>
      </w:r>
      <w:r w:rsidR="00961053">
        <w:t xml:space="preserve"> </w:t>
      </w:r>
    </w:p>
    <w:p w:rsidR="00961053" w:rsidRPr="004676FF" w:rsidRDefault="00961053" w:rsidP="0041766C">
      <w:pPr>
        <w:pStyle w:val="BodyText"/>
        <w:spacing w:after="0" w:line="240" w:lineRule="auto"/>
        <w:ind w:firstLine="0"/>
      </w:pPr>
      <w:r w:rsidRPr="00961053">
        <w:t xml:space="preserve">One of the nicest features of the majority of modern laptops and smartphones is the included Wi-Fi cards. A login ID and password will be requested from the user if the network connection is free-based. In some places, the free base network connections operate rather effectively. Hotspots are being produced in the cities by the Wi-Fi network connection. The Wi-Fi network's hot spots serve as a point of connection. It is a tiny unit that is permanently connected to the internet. Public spaces like restaurants, </w:t>
      </w:r>
      <w:r>
        <w:t xml:space="preserve">hospitals, </w:t>
      </w:r>
      <w:r w:rsidRPr="00961053">
        <w:t>airports, hotels, businesses, universities, etc. all have plenty of Wi-Fi hotspots.</w:t>
      </w:r>
    </w:p>
    <w:p w:rsidR="0026321B" w:rsidRDefault="0026321B" w:rsidP="006236FD">
      <w:pPr>
        <w:pStyle w:val="BodyText"/>
        <w:spacing w:after="0" w:line="240" w:lineRule="auto"/>
        <w:ind w:firstLine="0"/>
      </w:pPr>
    </w:p>
    <w:p w:rsidR="006236FD" w:rsidRDefault="006236FD" w:rsidP="006236FD">
      <w:pPr>
        <w:pStyle w:val="Heading2"/>
        <w:rPr>
          <w:b/>
          <w:bCs/>
          <w:i w:val="0"/>
          <w:iCs w:val="0"/>
        </w:rPr>
      </w:pPr>
      <w:r>
        <w:rPr>
          <w:b/>
          <w:bCs/>
          <w:i w:val="0"/>
          <w:iCs w:val="0"/>
        </w:rPr>
        <w:t>RF-ID</w:t>
      </w:r>
    </w:p>
    <w:p w:rsidR="006236FD" w:rsidRPr="00A704AB" w:rsidRDefault="000F292D" w:rsidP="00A704AB">
      <w:pPr>
        <w:pStyle w:val="BodyText"/>
        <w:spacing w:after="0" w:line="240" w:lineRule="auto"/>
        <w:ind w:firstLine="0"/>
      </w:pPr>
      <w:r w:rsidRPr="000F292D">
        <w:t>Radio Frequency Identification (RF-ID) employs electromagnetic or electrostatic coupling in the radio frequency part of the electromagnetic spectrum to uniquely identify a thing, an animal, or a person.</w:t>
      </w:r>
      <w:r w:rsidR="00A704AB">
        <w:t xml:space="preserve"> </w:t>
      </w:r>
      <w:r w:rsidR="0020325B" w:rsidRPr="0020325B">
        <w:t>Charles Walton officially invented RF</w:t>
      </w:r>
      <w:r w:rsidR="0020325B">
        <w:t>-</w:t>
      </w:r>
      <w:r w:rsidR="0020325B" w:rsidRPr="0020325B">
        <w:t>ID in 1983 when he submitted the first patent a</w:t>
      </w:r>
      <w:r w:rsidR="0020325B">
        <w:t xml:space="preserve">pplication containing the term </w:t>
      </w:r>
      <w:r w:rsidR="0020325B" w:rsidRPr="0020325B">
        <w:t>RF</w:t>
      </w:r>
      <w:r w:rsidR="0020325B">
        <w:t xml:space="preserve">-ID and </w:t>
      </w:r>
      <w:r w:rsidR="0020325B" w:rsidRPr="0020325B">
        <w:t>gained attention in 2002 and has since continued to advance</w:t>
      </w:r>
      <w:r w:rsidR="00BF22D4">
        <w:t xml:space="preserve"> [11</w:t>
      </w:r>
      <w:r w:rsidR="00D85B46">
        <w:t>]</w:t>
      </w:r>
      <w:r w:rsidR="0020325B" w:rsidRPr="0020325B">
        <w:t>.</w:t>
      </w:r>
    </w:p>
    <w:p w:rsidR="006968F9" w:rsidRDefault="006968F9" w:rsidP="006968F9">
      <w:pPr>
        <w:pStyle w:val="BodyText"/>
        <w:spacing w:after="0" w:line="240" w:lineRule="auto"/>
        <w:ind w:firstLine="0"/>
        <w:rPr>
          <w:b/>
          <w:bCs/>
        </w:rPr>
      </w:pPr>
      <w:r>
        <w:rPr>
          <w:b/>
          <w:bCs/>
        </w:rPr>
        <w:t>RF-ID</w:t>
      </w:r>
      <w:r w:rsidRPr="000A766C">
        <w:rPr>
          <w:b/>
          <w:bCs/>
        </w:rPr>
        <w:t xml:space="preserve"> architecture:</w:t>
      </w:r>
    </w:p>
    <w:p w:rsidR="006968F9" w:rsidRDefault="006968F9" w:rsidP="006968F9">
      <w:pPr>
        <w:pStyle w:val="BodyText"/>
        <w:spacing w:after="0" w:line="240" w:lineRule="auto"/>
        <w:ind w:firstLine="0"/>
        <w:jc w:val="center"/>
      </w:pPr>
      <w:r>
        <w:rPr>
          <w:noProof/>
          <w:lang w:bidi="kn-IN"/>
        </w:rPr>
        <w:lastRenderedPageBreak/>
        <mc:AlternateContent>
          <mc:Choice Requires="wps">
            <w:drawing>
              <wp:inline distT="0" distB="0" distL="0" distR="0" wp14:anchorId="6194255E" wp14:editId="0B6A7F30">
                <wp:extent cx="3407664" cy="1514650"/>
                <wp:effectExtent l="0" t="0" r="21590" b="23495"/>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7664" cy="1514650"/>
                        </a:xfrm>
                        <a:prstGeom prst="rect">
                          <a:avLst/>
                        </a:prstGeom>
                        <a:solidFill>
                          <a:srgbClr val="FFFFFF"/>
                        </a:solidFill>
                        <a:ln w="9525">
                          <a:solidFill>
                            <a:schemeClr val="bg1"/>
                          </a:solidFill>
                          <a:miter lim="800000"/>
                          <a:headEnd/>
                          <a:tailEnd/>
                        </a:ln>
                      </wps:spPr>
                      <wps:txbx>
                        <w:txbxContent>
                          <w:p w:rsidR="00756FC2" w:rsidRDefault="00756FC2" w:rsidP="006968F9">
                            <w:r>
                              <w:object w:dxaOrig="11296" w:dyaOrig="4275">
                                <v:shape id="_x0000_i1034" type="#_x0000_t75" style="width:263.25pt;height:99.75pt">
                                  <v:imagedata r:id="rId21" o:title=""/>
                                </v:shape>
                                <o:OLEObject Type="Embed" ProgID="Visio.Drawing.11" ShapeID="_x0000_i1034" DrawAspect="Content" ObjectID="_1723033719" r:id="rId22"/>
                              </w:object>
                            </w:r>
                          </w:p>
                          <w:p w:rsidR="00756FC2" w:rsidRDefault="00756FC2" w:rsidP="006968F9">
                            <w:r>
                              <w:rPr>
                                <w:rFonts w:eastAsia="MS Mincho"/>
                                <w:b/>
                              </w:rPr>
                              <w:t>Figure 5</w:t>
                            </w:r>
                            <w:r w:rsidRPr="000B5B2F">
                              <w:rPr>
                                <w:rFonts w:eastAsia="MS Mincho"/>
                                <w:b/>
                              </w:rPr>
                              <w:t xml:space="preserve">: </w:t>
                            </w:r>
                            <w:r>
                              <w:rPr>
                                <w:b/>
                                <w:bCs/>
                              </w:rPr>
                              <w:t>RF-ID</w:t>
                            </w:r>
                            <w:r>
                              <w:rPr>
                                <w:rFonts w:eastAsia="MS Mincho"/>
                                <w:b/>
                              </w:rPr>
                              <w:t xml:space="preserve"> architecture</w:t>
                            </w:r>
                          </w:p>
                        </w:txbxContent>
                      </wps:txbx>
                      <wps:bodyPr rot="0" vert="horz" wrap="square" lIns="91440" tIns="45720" rIns="91440" bIns="45720" anchor="t" anchorCtr="0">
                        <a:spAutoFit/>
                      </wps:bodyPr>
                    </wps:wsp>
                  </a:graphicData>
                </a:graphic>
              </wp:inline>
            </w:drawing>
          </mc:Choice>
          <mc:Fallback>
            <w:pict>
              <v:shape w14:anchorId="6194255E" id="_x0000_s1030" type="#_x0000_t202" style="width:268.3pt;height:11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" strokecolor="white [3212]">
                <v:textbox style="mso-fit-shape-to-text:t">
                  <w:txbxContent>
                    <w:p w:rsidR="00756FC2" w:rsidRDefault="00756FC2" w:rsidP="006968F9">
                      <w:r>
                        <w:object w:dxaOrig="11296" w:dyaOrig="4275">
                          <v:shape id="_x0000_i1034" type="#_x0000_t75" style="width:263.25pt;height:99.75pt">
                            <v:imagedata r:id="rId21" o:title=""/>
                          </v:shape>
                          <o:OLEObject Type="Embed" ProgID="Visio.Drawing.11" ShapeID="_x0000_i1034" DrawAspect="Content" ObjectID="_1723033719" r:id="rId23"/>
                        </w:object>
                      </w:r>
                    </w:p>
                    <w:p w:rsidR="00756FC2" w:rsidRDefault="00756FC2" w:rsidP="006968F9">
                      <w:r>
                        <w:rPr>
                          <w:rFonts w:eastAsia="MS Mincho"/>
                          <w:b/>
                        </w:rPr>
                        <w:t>Figure 5</w:t>
                      </w:r>
                      <w:r w:rsidRPr="000B5B2F">
                        <w:rPr>
                          <w:rFonts w:eastAsia="MS Mincho"/>
                          <w:b/>
                        </w:rPr>
                        <w:t xml:space="preserve">: </w:t>
                      </w:r>
                      <w:r>
                        <w:rPr>
                          <w:b/>
                          <w:bCs/>
                        </w:rPr>
                        <w:t>RF-ID</w:t>
                      </w:r>
                      <w:r>
                        <w:rPr>
                          <w:rFonts w:eastAsia="MS Mincho"/>
                          <w:b/>
                        </w:rPr>
                        <w:t xml:space="preserve"> architecture</w:t>
                      </w:r>
                    </w:p>
                  </w:txbxContent>
                </v:textbox>
                <w10:anchorlock/>
              </v:shape>
            </w:pict>
          </mc:Fallback>
        </mc:AlternateContent>
      </w:r>
    </w:p>
    <w:p w:rsidR="003535F2" w:rsidRDefault="003535F2" w:rsidP="00432A42">
      <w:pPr>
        <w:pStyle w:val="BodyText"/>
        <w:spacing w:after="0" w:line="240" w:lineRule="auto"/>
        <w:ind w:firstLine="0"/>
      </w:pPr>
      <w:r>
        <w:tab/>
      </w:r>
      <w:r w:rsidR="003C767B" w:rsidRPr="00B0045D">
        <w:t>The components of an RF-ID system</w:t>
      </w:r>
      <w:r w:rsidR="003C767B">
        <w:t xml:space="preserve"> as shown in Figure 5, consists of</w:t>
      </w:r>
      <w:r w:rsidR="003C767B" w:rsidRPr="00B0045D">
        <w:t xml:space="preserve"> radio transponder/tag, a reader, and middleware installed on the computer</w:t>
      </w:r>
      <w:r w:rsidR="003C767B">
        <w:t xml:space="preserve"> database</w:t>
      </w:r>
      <w:r w:rsidR="003C767B" w:rsidRPr="00B0045D">
        <w:t>.</w:t>
      </w:r>
      <w:r w:rsidR="003C767B">
        <w:t xml:space="preserve"> </w:t>
      </w:r>
      <w:r w:rsidR="003C767B" w:rsidRPr="003C767B">
        <w:t xml:space="preserve">An antenna, a wireless transducer, and an encasing substance make up an RFID tag. These tags come in active and passive varieties. </w:t>
      </w:r>
      <w:r w:rsidR="00EC12E4" w:rsidRPr="00EC12E4">
        <w:t>While active tags have power on-chip, passive tags use the power generated by the RFID reader's magnetic field.</w:t>
      </w:r>
      <w:r w:rsidR="003C767B" w:rsidRPr="003C767B">
        <w:t xml:space="preserve"> In comparison to active tags, passive tags are therefore less expensive but have a shorter range (10 </w:t>
      </w:r>
      <w:proofErr w:type="spellStart"/>
      <w:r w:rsidR="003C767B" w:rsidRPr="003C767B">
        <w:t>mts</w:t>
      </w:r>
      <w:proofErr w:type="spellEnd"/>
      <w:r w:rsidR="003C767B" w:rsidRPr="003C767B">
        <w:t>) and are more sensitive to environmental and regulatory restrictions.</w:t>
      </w:r>
      <w:r>
        <w:t xml:space="preserve"> </w:t>
      </w:r>
      <w:r w:rsidRPr="003535F2">
        <w:t xml:space="preserve">An antenna, transceiver, and decoder make up an RFID reader, which sends out periodic signals to check on nearby tags. Any signal it receives from a </w:t>
      </w:r>
      <w:proofErr w:type="gramStart"/>
      <w:r w:rsidRPr="003535F2">
        <w:t>tag,</w:t>
      </w:r>
      <w:proofErr w:type="gramEnd"/>
      <w:r w:rsidRPr="003535F2">
        <w:t xml:space="preserve"> it transmits to the data processor.</w:t>
      </w:r>
      <w:r>
        <w:t xml:space="preserve"> </w:t>
      </w:r>
      <w:r w:rsidRPr="003535F2">
        <w:t>The methods for processing and storing the data are provided by the data processing subsystem. The frequency range that an RFID system employs can also be used to distinguish between them. Low-Frequency (LF: 125–134.2 kHz and 140–148.5 kHz), High-Frequency (HF: 13.56 MHz), and Ultra-High-Frequency are the common ranges (UHF: 868 MHz - 928 MHz).</w:t>
      </w:r>
      <w:r>
        <w:t xml:space="preserve"> </w:t>
      </w:r>
    </w:p>
    <w:p w:rsidR="00432A42" w:rsidRDefault="003535F2" w:rsidP="00432A42">
      <w:pPr>
        <w:pStyle w:val="BodyText"/>
        <w:spacing w:after="0" w:line="240" w:lineRule="auto"/>
        <w:ind w:firstLine="0"/>
      </w:pPr>
      <w:r>
        <w:tab/>
      </w:r>
      <w:r w:rsidRPr="003535F2">
        <w:t xml:space="preserve">Short reading ranges and lower system costs are two advantages of low-frequency systems. They are most frequently </w:t>
      </w:r>
      <w:r w:rsidR="00D37470" w:rsidRPr="003535F2">
        <w:t>utilized</w:t>
      </w:r>
      <w:r w:rsidRPr="003535F2">
        <w:t xml:space="preserve"> in applications for asset tracking, security access, and animal identification. For uses like railroad vehicle tracking and automated toll collection, high-frequency systems are employed because they have extensive read ranges (more than 90 feet) and fast reading speeds. High-frequency RFID systems function better, but at a larger expense to the system.</w:t>
      </w:r>
    </w:p>
    <w:p w:rsidR="006236FD" w:rsidRDefault="006236FD" w:rsidP="006236FD">
      <w:pPr>
        <w:pStyle w:val="Heading2"/>
        <w:rPr>
          <w:b/>
          <w:bCs/>
          <w:i w:val="0"/>
          <w:iCs w:val="0"/>
        </w:rPr>
      </w:pPr>
      <w:r>
        <w:rPr>
          <w:b/>
          <w:bCs/>
          <w:i w:val="0"/>
          <w:iCs w:val="0"/>
        </w:rPr>
        <w:t>Cellular</w:t>
      </w:r>
      <w:r w:rsidR="00AC7774">
        <w:rPr>
          <w:b/>
          <w:bCs/>
          <w:i w:val="0"/>
          <w:iCs w:val="0"/>
        </w:rPr>
        <w:t xml:space="preserve"> (</w:t>
      </w:r>
      <w:r w:rsidR="00CA1C9C">
        <w:rPr>
          <w:b/>
          <w:bCs/>
          <w:i w:val="0"/>
          <w:iCs w:val="0"/>
        </w:rPr>
        <w:t>1G/2G/3G/4G/5G</w:t>
      </w:r>
      <w:r w:rsidR="00AC7774">
        <w:rPr>
          <w:b/>
          <w:bCs/>
          <w:i w:val="0"/>
          <w:iCs w:val="0"/>
        </w:rPr>
        <w:t>)</w:t>
      </w:r>
    </w:p>
    <w:p w:rsidR="006236FD" w:rsidRDefault="00CA1C9C" w:rsidP="00CA1C9C">
      <w:pPr>
        <w:pStyle w:val="BodyText"/>
        <w:spacing w:after="0" w:line="240" w:lineRule="auto"/>
        <w:ind w:firstLine="0"/>
      </w:pPr>
      <w:r>
        <w:tab/>
      </w:r>
      <w:r w:rsidR="006236FD">
        <w:t>The</w:t>
      </w:r>
      <w:r>
        <w:t xml:space="preserve"> cellular wireless communication technology evolution is categorized as 1G, 2G, 3G, 4G, 5G and in all the technologies G stands for “Generation” which denotes how they have evolved over time. </w:t>
      </w:r>
    </w:p>
    <w:p w:rsidR="003E4895" w:rsidRDefault="003E4895" w:rsidP="00CA1C9C">
      <w:pPr>
        <w:pStyle w:val="BodyText"/>
        <w:spacing w:after="0" w:line="240" w:lineRule="auto"/>
        <w:ind w:firstLine="0"/>
      </w:pPr>
      <w:r>
        <w:tab/>
      </w:r>
      <w:r w:rsidRPr="003E4895">
        <w:t xml:space="preserve">Prior </w:t>
      </w:r>
      <w:r w:rsidR="00766766">
        <w:t>to the release of 2G, the word 1G</w:t>
      </w:r>
      <w:r w:rsidRPr="003E4895">
        <w:t xml:space="preserve"> was rarely used to describe cellular phone technology. The wireless telephone technology it uses is of the first generation. The early to mid-1980s saw the introduction of these analogue telecommunications standards. Because they used analogue technology, phones typically had short battery lives and poor voice security. It could essentially only make basic phone calls. 1G can go as fast as 2.4 Kbps (Kilo-bits per Seconds).</w:t>
      </w:r>
    </w:p>
    <w:p w:rsidR="003E4895" w:rsidRDefault="003E4895" w:rsidP="00CA1C9C">
      <w:pPr>
        <w:pStyle w:val="BodyText"/>
        <w:spacing w:after="0" w:line="240" w:lineRule="auto"/>
        <w:ind w:firstLine="0"/>
      </w:pPr>
      <w:r>
        <w:tab/>
      </w:r>
      <w:r w:rsidRPr="003E4895">
        <w:t>The switch from analogue (1G) to digital wireless phone technology</w:t>
      </w:r>
      <w:r>
        <w:t xml:space="preserve"> </w:t>
      </w:r>
      <w:r w:rsidRPr="003E4895">
        <w:t xml:space="preserve">(2G) was the biggest transformation ever. The introduction of data services for mobile through 2G digitization allowed the various mobile phone networks to offer services like text messaging, image messages, and MMS, starting with SMS (Short Message Service) and simple text-based messages (Multimedia Message Service). </w:t>
      </w:r>
      <w:proofErr w:type="spellStart"/>
      <w:r w:rsidRPr="003E4895">
        <w:t>Radiolinja</w:t>
      </w:r>
      <w:proofErr w:type="spellEnd"/>
      <w:r w:rsidRPr="003E4895">
        <w:t xml:space="preserve">, now a part of Elisa </w:t>
      </w:r>
      <w:proofErr w:type="spellStart"/>
      <w:r w:rsidRPr="003E4895">
        <w:t>Oyj</w:t>
      </w:r>
      <w:proofErr w:type="spellEnd"/>
      <w:r w:rsidRPr="003E4895">
        <w:t xml:space="preserve">, commercially introduced this generation of cellular communication networks in Finland in 1991 using the GSM (Global System for Mobile) standard. General Packet Radio Service (GPRS) and Enhanced Data Rates for GSM Evolution together offer a maximum speed of 50 Kbps or </w:t>
      </w:r>
      <w:r>
        <w:t>1 Mbps (Megabits per Seconds) (EDGE</w:t>
      </w:r>
      <w:r w:rsidRPr="003E4895">
        <w:t>).</w:t>
      </w:r>
      <w:r>
        <w:t xml:space="preserve"> </w:t>
      </w:r>
    </w:p>
    <w:p w:rsidR="003E4895" w:rsidRDefault="003E4895" w:rsidP="00CA1C9C">
      <w:pPr>
        <w:pStyle w:val="BodyText"/>
        <w:spacing w:after="0" w:line="240" w:lineRule="auto"/>
        <w:ind w:firstLine="0"/>
      </w:pPr>
      <w:r>
        <w:tab/>
      </w:r>
      <w:r w:rsidRPr="003E4895">
        <w:t>Many of the data services we've come to know and love are available with a 3G wireless network, including email, video downloads, image sharing, and other Smartphone technology. In order to support more voice and data capacity, a wider range of applications, and more data transmission at a reduced cost, it was commercially introduced in 2001. Information may be transferred at a rate of at least 200 kbps thanks to 3G technology.</w:t>
      </w:r>
    </w:p>
    <w:p w:rsidR="003E4895" w:rsidRDefault="003E4895" w:rsidP="00CA1C9C">
      <w:pPr>
        <w:pStyle w:val="BodyText"/>
        <w:spacing w:after="0" w:line="240" w:lineRule="auto"/>
        <w:ind w:firstLine="0"/>
      </w:pPr>
      <w:r>
        <w:tab/>
      </w:r>
      <w:r w:rsidRPr="003E4895">
        <w:t xml:space="preserve">As can be expected, 4G is an advance over 3G and is designed for speeds of at least 100 Megabits per second and as high as 1 Gigabit per second. Additionally, 4G enables the sharing of network resources to accommodate more concurrent connections. </w:t>
      </w:r>
      <w:r w:rsidR="00EC12E4" w:rsidRPr="00EC12E4">
        <w:t>Examples of possible and real-world uses include modified mobile web access, IP telephony, gaming services, high-definition mobile TV, video conferencing, 3D television, and cloud computing.</w:t>
      </w:r>
    </w:p>
    <w:p w:rsidR="003E4895" w:rsidRDefault="003E4895" w:rsidP="003E4895">
      <w:pPr>
        <w:pStyle w:val="BodyText"/>
      </w:pPr>
      <w:r>
        <w:t xml:space="preserve">A generation called 5G is currently being developed. It designates the following significant stage in mobile telecommunications standards after the 4G era. The Next Generation Mobile Networks Alliance estimates that the new technology will be implemented around the year 2020, but given how quickly things are changing today, it will probably happen much sooner. Data rates of many tens of Mbps should be provided for tens of thousands of users, and 1 </w:t>
      </w:r>
      <w:proofErr w:type="spellStart"/>
      <w:r>
        <w:t>Gbps</w:t>
      </w:r>
      <w:proofErr w:type="spellEnd"/>
      <w:r>
        <w:t xml:space="preserve"> should also be made available, simultaneously, to tens of users, as part of the requirements for the 5G network</w:t>
      </w:r>
      <w:r w:rsidR="00BF22D4">
        <w:t xml:space="preserve"> [12</w:t>
      </w:r>
      <w:r w:rsidR="00D85B46">
        <w:t>]</w:t>
      </w:r>
      <w:r>
        <w:t>.</w:t>
      </w:r>
    </w:p>
    <w:p w:rsidR="00D37470" w:rsidRDefault="00D37470" w:rsidP="00D37470">
      <w:pPr>
        <w:pStyle w:val="BodyText"/>
        <w:spacing w:after="0" w:line="240" w:lineRule="auto"/>
        <w:ind w:firstLine="0"/>
        <w:rPr>
          <w:b/>
          <w:bCs/>
        </w:rPr>
      </w:pPr>
      <w:r>
        <w:rPr>
          <w:b/>
          <w:bCs/>
        </w:rPr>
        <w:t>Cellular</w:t>
      </w:r>
      <w:r w:rsidRPr="000A766C">
        <w:rPr>
          <w:b/>
          <w:bCs/>
        </w:rPr>
        <w:t xml:space="preserve"> architecture:</w:t>
      </w:r>
    </w:p>
    <w:p w:rsidR="00D37470" w:rsidRDefault="00D37470" w:rsidP="00D37470">
      <w:pPr>
        <w:pStyle w:val="BodyText"/>
        <w:spacing w:after="0" w:line="240" w:lineRule="auto"/>
        <w:ind w:firstLine="0"/>
        <w:jc w:val="center"/>
      </w:pPr>
      <w:r>
        <w:rPr>
          <w:noProof/>
          <w:lang w:bidi="kn-IN"/>
        </w:rPr>
        <w:lastRenderedPageBreak/>
        <mc:AlternateContent>
          <mc:Choice Requires="wps">
            <w:drawing>
              <wp:inline distT="0" distB="0" distL="0" distR="0" wp14:anchorId="1F57504A" wp14:editId="73AFE957">
                <wp:extent cx="3407664" cy="1514650"/>
                <wp:effectExtent l="0" t="0" r="21590" b="23495"/>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7664" cy="1514650"/>
                        </a:xfrm>
                        <a:prstGeom prst="rect">
                          <a:avLst/>
                        </a:prstGeom>
                        <a:solidFill>
                          <a:srgbClr val="FFFFFF"/>
                        </a:solidFill>
                        <a:ln w="9525">
                          <a:solidFill>
                            <a:schemeClr val="bg1"/>
                          </a:solidFill>
                          <a:miter lim="800000"/>
                          <a:headEnd/>
                          <a:tailEnd/>
                        </a:ln>
                      </wps:spPr>
                      <wps:txbx>
                        <w:txbxContent>
                          <w:p w:rsidR="00756FC2" w:rsidRDefault="00756FC2" w:rsidP="00D37470">
                            <w:r>
                              <w:object w:dxaOrig="9260" w:dyaOrig="2844">
                                <v:shape id="_x0000_i1036" type="#_x0000_t75" style="width:261.75pt;height:81pt">
                                  <v:imagedata r:id="rId24" o:title=""/>
                                </v:shape>
                                <o:OLEObject Type="Embed" ProgID="Visio.Drawing.11" ShapeID="_x0000_i1036" DrawAspect="Content" ObjectID="_1723033720" r:id="rId25"/>
                              </w:object>
                            </w:r>
                          </w:p>
                          <w:p w:rsidR="00756FC2" w:rsidRDefault="00756FC2" w:rsidP="00D37470">
                            <w:r>
                              <w:rPr>
                                <w:rFonts w:eastAsia="MS Mincho"/>
                                <w:b/>
                              </w:rPr>
                              <w:t>Figure 6</w:t>
                            </w:r>
                            <w:r w:rsidRPr="000B5B2F">
                              <w:rPr>
                                <w:rFonts w:eastAsia="MS Mincho"/>
                                <w:b/>
                              </w:rPr>
                              <w:t xml:space="preserve">: </w:t>
                            </w:r>
                            <w:r>
                              <w:rPr>
                                <w:b/>
                                <w:bCs/>
                              </w:rPr>
                              <w:t>Cellular</w:t>
                            </w:r>
                            <w:r>
                              <w:rPr>
                                <w:rFonts w:eastAsia="MS Mincho"/>
                                <w:b/>
                              </w:rPr>
                              <w:t xml:space="preserve"> architecture</w:t>
                            </w:r>
                          </w:p>
                        </w:txbxContent>
                      </wps:txbx>
                      <wps:bodyPr rot="0" vert="horz" wrap="square" lIns="91440" tIns="45720" rIns="91440" bIns="45720" anchor="t" anchorCtr="0">
                        <a:spAutoFit/>
                      </wps:bodyPr>
                    </wps:wsp>
                  </a:graphicData>
                </a:graphic>
              </wp:inline>
            </w:drawing>
          </mc:Choice>
          <mc:Fallback>
            <w:pict>
              <v:shape w14:anchorId="1F57504A" id="_x0000_s1031" type="#_x0000_t202" style="width:268.3pt;height:11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" strokecolor="white [3212]">
                <v:textbox style="mso-fit-shape-to-text:t">
                  <w:txbxContent>
                    <w:p w:rsidR="00756FC2" w:rsidRDefault="00756FC2" w:rsidP="00D37470">
                      <w:r>
                        <w:object w:dxaOrig="9260" w:dyaOrig="2844">
                          <v:shape id="_x0000_i1036" type="#_x0000_t75" style="width:261.75pt;height:81pt">
                            <v:imagedata r:id="rId24" o:title=""/>
                          </v:shape>
                          <o:OLEObject Type="Embed" ProgID="Visio.Drawing.11" ShapeID="_x0000_i1036" DrawAspect="Content" ObjectID="_1723033720" r:id="rId26"/>
                        </w:object>
                      </w:r>
                    </w:p>
                    <w:p w:rsidR="00756FC2" w:rsidRDefault="00756FC2" w:rsidP="00D37470">
                      <w:r>
                        <w:rPr>
                          <w:rFonts w:eastAsia="MS Mincho"/>
                          <w:b/>
                        </w:rPr>
                        <w:t>Figure 6</w:t>
                      </w:r>
                      <w:r w:rsidRPr="000B5B2F">
                        <w:rPr>
                          <w:rFonts w:eastAsia="MS Mincho"/>
                          <w:b/>
                        </w:rPr>
                        <w:t xml:space="preserve">: </w:t>
                      </w:r>
                      <w:r>
                        <w:rPr>
                          <w:b/>
                          <w:bCs/>
                        </w:rPr>
                        <w:t>Cellular</w:t>
                      </w:r>
                      <w:r>
                        <w:rPr>
                          <w:rFonts w:eastAsia="MS Mincho"/>
                          <w:b/>
                        </w:rPr>
                        <w:t xml:space="preserve"> architecture</w:t>
                      </w:r>
                    </w:p>
                  </w:txbxContent>
                </v:textbox>
                <w10:anchorlock/>
              </v:shape>
            </w:pict>
          </mc:Fallback>
        </mc:AlternateContent>
      </w:r>
    </w:p>
    <w:p w:rsidR="00EC07E6" w:rsidRDefault="00C17FF6" w:rsidP="00C17FF6">
      <w:pPr>
        <w:pStyle w:val="BodyText"/>
        <w:spacing w:after="0" w:line="240" w:lineRule="auto"/>
        <w:ind w:firstLine="0"/>
      </w:pPr>
      <w:r w:rsidRPr="00C17FF6">
        <w:t xml:space="preserve">Three essential elements make up the high-level network architecture of LTE: </w:t>
      </w:r>
      <w:proofErr w:type="gramStart"/>
      <w:r w:rsidRPr="00C17FF6">
        <w:t>the</w:t>
      </w:r>
      <w:proofErr w:type="gramEnd"/>
      <w:r w:rsidRPr="00C17FF6">
        <w:t xml:space="preserve"> User Equipment (UE), the Evolved UMTS Terrestrial Radio Access Network (E-UTRAN), and the Evolved Packet Core (EPC).</w:t>
      </w:r>
      <w:r>
        <w:t xml:space="preserve"> </w:t>
      </w:r>
      <w:r w:rsidR="00EC07E6" w:rsidRPr="00EC07E6">
        <w:t xml:space="preserve">With packet data networks, such as the internet, a business' private network, or the IP multimedia subsystem, an upgraded packet core can connect. As depicted in Figure 6, the interfaces connecting the system's various components are designated </w:t>
      </w:r>
      <w:proofErr w:type="spellStart"/>
      <w:r w:rsidR="00EC07E6" w:rsidRPr="00EC07E6">
        <w:t>Uu</w:t>
      </w:r>
      <w:proofErr w:type="spellEnd"/>
      <w:r w:rsidR="00EC07E6" w:rsidRPr="00EC07E6">
        <w:t xml:space="preserve">, S1, and </w:t>
      </w:r>
      <w:proofErr w:type="spellStart"/>
      <w:r w:rsidR="00EC07E6" w:rsidRPr="00EC07E6">
        <w:t>SGi</w:t>
      </w:r>
      <w:proofErr w:type="spellEnd"/>
      <w:r w:rsidR="00EC07E6" w:rsidRPr="00EC07E6">
        <w:t>.</w:t>
      </w:r>
      <w:r w:rsidR="00EC07E6">
        <w:t xml:space="preserve"> </w:t>
      </w:r>
    </w:p>
    <w:p w:rsidR="00C17FF6" w:rsidRDefault="00EC07E6" w:rsidP="00C17FF6">
      <w:pPr>
        <w:pStyle w:val="BodyText"/>
        <w:spacing w:after="0" w:line="240" w:lineRule="auto"/>
        <w:ind w:firstLine="0"/>
        <w:rPr>
          <w:b/>
          <w:bCs/>
        </w:rPr>
      </w:pPr>
      <w:r w:rsidRPr="00EC07E6">
        <w:rPr>
          <w:b/>
          <w:bCs/>
        </w:rPr>
        <w:t>User Equipment (UE)</w:t>
      </w:r>
      <w:r>
        <w:rPr>
          <w:b/>
          <w:bCs/>
        </w:rPr>
        <w:t>:</w:t>
      </w:r>
    </w:p>
    <w:p w:rsidR="00EC07E6" w:rsidRPr="00EC07E6" w:rsidRDefault="00EC07E6" w:rsidP="00EC07E6">
      <w:pPr>
        <w:pStyle w:val="BodyText"/>
      </w:pPr>
      <w:r w:rsidRPr="00EC07E6">
        <w:t>The internal architecture of the LTE user equipment, which is mobile equipment, is exactly the same as that of UMTS and GSM (ME). The following essential modules make up the mobile equipment:</w:t>
      </w:r>
    </w:p>
    <w:p w:rsidR="00EC07E6" w:rsidRPr="00EC07E6" w:rsidRDefault="00004AE2" w:rsidP="00EC07E6">
      <w:pPr>
        <w:pStyle w:val="BodyText"/>
      </w:pPr>
      <w:r>
        <w:t>(</w:t>
      </w:r>
      <w:proofErr w:type="spellStart"/>
      <w:r>
        <w:t>i</w:t>
      </w:r>
      <w:proofErr w:type="spellEnd"/>
      <w:r w:rsidR="00EC07E6" w:rsidRPr="00EC07E6">
        <w:t>) Mobile Termination</w:t>
      </w:r>
      <w:r w:rsidR="00EC07E6">
        <w:t xml:space="preserve"> </w:t>
      </w:r>
      <w:r w:rsidR="00EC07E6" w:rsidRPr="00EC07E6">
        <w:t>(MT) handles all communication-related tasks.</w:t>
      </w:r>
    </w:p>
    <w:p w:rsidR="00EC07E6" w:rsidRPr="00EC07E6" w:rsidRDefault="00004AE2" w:rsidP="00EC07E6">
      <w:pPr>
        <w:pStyle w:val="BodyText"/>
      </w:pPr>
      <w:r>
        <w:t>(ii</w:t>
      </w:r>
      <w:r w:rsidR="00EC07E6" w:rsidRPr="00EC07E6">
        <w:t>) Terminal Equipment</w:t>
      </w:r>
      <w:r w:rsidR="00EC07E6">
        <w:t xml:space="preserve"> </w:t>
      </w:r>
      <w:r w:rsidR="00EC07E6" w:rsidRPr="00EC07E6">
        <w:t>(TE) terminates the data streams.</w:t>
      </w:r>
    </w:p>
    <w:p w:rsidR="00EC07E6" w:rsidRPr="00EC07E6" w:rsidRDefault="00004AE2" w:rsidP="00EC07E6">
      <w:pPr>
        <w:pStyle w:val="BodyText"/>
      </w:pPr>
      <w:r>
        <w:t>(iii</w:t>
      </w:r>
      <w:r w:rsidR="00EC07E6" w:rsidRPr="00EC07E6">
        <w:t>) The Universal Integrated Circuit Card</w:t>
      </w:r>
      <w:r w:rsidR="00EC07E6">
        <w:t xml:space="preserve"> </w:t>
      </w:r>
      <w:r w:rsidR="00EC07E6" w:rsidRPr="00EC07E6">
        <w:t xml:space="preserve">(UICC) is the name for the SIM card used with LTE equipment. Known as the Universal Subscriber Identity Module, this </w:t>
      </w:r>
      <w:proofErr w:type="spellStart"/>
      <w:r w:rsidR="00EC07E6" w:rsidRPr="00EC07E6">
        <w:t>programme</w:t>
      </w:r>
      <w:proofErr w:type="spellEnd"/>
      <w:r w:rsidR="00EC07E6" w:rsidRPr="00EC07E6">
        <w:t xml:space="preserve"> (USIM).</w:t>
      </w:r>
      <w:r w:rsidR="00EC07E6">
        <w:t xml:space="preserve"> </w:t>
      </w:r>
    </w:p>
    <w:p w:rsidR="00EC07E6" w:rsidRDefault="00EC07E6" w:rsidP="00EC07E6">
      <w:pPr>
        <w:pStyle w:val="BodyText"/>
        <w:spacing w:after="0" w:line="240" w:lineRule="auto"/>
        <w:ind w:firstLine="0"/>
      </w:pPr>
      <w:r w:rsidRPr="00EC07E6">
        <w:t>Similar to a 3G SIM card, a USIM card stores user information such their phone number, home network identity, and security keys.</w:t>
      </w:r>
    </w:p>
    <w:p w:rsidR="00EC07E6" w:rsidRDefault="00EC07E6" w:rsidP="00EC07E6">
      <w:pPr>
        <w:pStyle w:val="BodyText"/>
        <w:spacing w:after="0" w:line="240" w:lineRule="auto"/>
        <w:ind w:firstLine="0"/>
        <w:rPr>
          <w:b/>
          <w:bCs/>
        </w:rPr>
      </w:pPr>
      <w:r w:rsidRPr="00EC07E6">
        <w:rPr>
          <w:b/>
          <w:bCs/>
        </w:rPr>
        <w:t xml:space="preserve">Evolved UMTS Terrestrial Radio Access Network </w:t>
      </w:r>
      <w:r>
        <w:rPr>
          <w:b/>
          <w:bCs/>
        </w:rPr>
        <w:t>(</w:t>
      </w:r>
      <w:r w:rsidRPr="00EC07E6">
        <w:rPr>
          <w:b/>
          <w:bCs/>
        </w:rPr>
        <w:t>E-UTRAN</w:t>
      </w:r>
      <w:r>
        <w:rPr>
          <w:b/>
          <w:bCs/>
        </w:rPr>
        <w:t>):</w:t>
      </w:r>
    </w:p>
    <w:p w:rsidR="00EC07E6" w:rsidRDefault="00040F80" w:rsidP="00EC07E6">
      <w:pPr>
        <w:pStyle w:val="BodyText"/>
        <w:spacing w:after="0" w:line="240" w:lineRule="auto"/>
        <w:ind w:firstLine="0"/>
      </w:pPr>
      <w:r>
        <w:tab/>
      </w:r>
      <w:r w:rsidR="00EC12E4" w:rsidRPr="00EC12E4">
        <w:t xml:space="preserve">An evolved packet core, or </w:t>
      </w:r>
      <w:proofErr w:type="spellStart"/>
      <w:r w:rsidR="00EC12E4" w:rsidRPr="00EC12E4">
        <w:t>ePC</w:t>
      </w:r>
      <w:proofErr w:type="spellEnd"/>
      <w:r w:rsidR="00EC12E4" w:rsidRPr="00EC12E4">
        <w:t xml:space="preserve">, is responsible for controlling the various data packets that are sent between mobile devices and the core network. In contrast to an </w:t>
      </w:r>
      <w:proofErr w:type="spellStart"/>
      <w:r w:rsidR="00EC12E4" w:rsidRPr="00EC12E4">
        <w:t>eNB</w:t>
      </w:r>
      <w:proofErr w:type="spellEnd"/>
      <w:r w:rsidR="00EC12E4" w:rsidRPr="00EC12E4">
        <w:t xml:space="preserve">, which is a base station that controls mobile devices in one or more cells, an </w:t>
      </w:r>
      <w:proofErr w:type="spellStart"/>
      <w:r w:rsidR="00EC12E4" w:rsidRPr="00EC12E4">
        <w:t>eNodeB</w:t>
      </w:r>
      <w:proofErr w:type="spellEnd"/>
      <w:r w:rsidR="00EC12E4" w:rsidRPr="00EC12E4">
        <w:t xml:space="preserve"> governs radio communication between an evolved packet core, or </w:t>
      </w:r>
      <w:proofErr w:type="spellStart"/>
      <w:r w:rsidR="00EC12E4" w:rsidRPr="00EC12E4">
        <w:t>ePC</w:t>
      </w:r>
      <w:proofErr w:type="spellEnd"/>
      <w:r w:rsidR="00EC12E4" w:rsidRPr="00EC12E4">
        <w:t xml:space="preserve">, and mobile devices. According to the EPC, each </w:t>
      </w:r>
      <w:proofErr w:type="spellStart"/>
      <w:r w:rsidR="00EC12E4" w:rsidRPr="00EC12E4">
        <w:t>eBN</w:t>
      </w:r>
      <w:proofErr w:type="spellEnd"/>
      <w:r w:rsidR="00EC12E4" w:rsidRPr="00EC12E4">
        <w:t xml:space="preserve"> may connect to nearby base stations using the S1 interface or the X2 interface for </w:t>
      </w:r>
      <w:proofErr w:type="spellStart"/>
      <w:r w:rsidR="00EC12E4" w:rsidRPr="00EC12E4">
        <w:t>signalling</w:t>
      </w:r>
      <w:proofErr w:type="spellEnd"/>
      <w:r w:rsidR="00EC12E4" w:rsidRPr="00EC12E4">
        <w:t xml:space="preserve"> and packet forwarding during changeover.</w:t>
      </w:r>
    </w:p>
    <w:p w:rsidR="00040F80" w:rsidRPr="00040F80" w:rsidRDefault="00040F80" w:rsidP="00EC07E6">
      <w:pPr>
        <w:pStyle w:val="BodyText"/>
        <w:spacing w:after="0" w:line="240" w:lineRule="auto"/>
        <w:ind w:firstLine="0"/>
        <w:rPr>
          <w:b/>
          <w:bCs/>
        </w:rPr>
      </w:pPr>
      <w:r w:rsidRPr="00040F80">
        <w:rPr>
          <w:b/>
          <w:bCs/>
        </w:rPr>
        <w:t>Evolved Packet Core (EPC):</w:t>
      </w:r>
    </w:p>
    <w:p w:rsidR="00040F80" w:rsidRDefault="00040F80" w:rsidP="00040F80">
      <w:pPr>
        <w:pStyle w:val="BodyText"/>
      </w:pPr>
      <w:r>
        <w:t xml:space="preserve">The Home Subscriber Server is the main database that houses all of the network operator's subscribers' data (HSS). The Home Subscriber Server (HSS) component houses this data, which has been brought over from UMTS and GSM. In order to communicate with the P-surrounding GW's packet data networks, or PDNs, </w:t>
      </w:r>
      <w:proofErr w:type="spellStart"/>
      <w:r>
        <w:t>SGi</w:t>
      </w:r>
      <w:proofErr w:type="spellEnd"/>
      <w:r>
        <w:t xml:space="preserve"> is used. </w:t>
      </w:r>
      <w:r w:rsidR="00EC12E4" w:rsidRPr="00EC12E4">
        <w:t>An APN is used to uniquely identify each packet data network. The P-GW serves as a GPRS support node (GGSN) and a serving GPRS support node (SGSN) for UMTS and GSM in addition to carrying out the same tasks as the GSN and SGSN in packet data networks. The S-GW acts as a router and controls data forwarding between the base station and PDN gateway. The mobile device's high-level operation is managed by the Home Subscriber Server (HSS), the highest level control entity of a mobile network operator (MNO). The PCRF is a part of the PCEF that controls policy control charging functions (Policy Contr</w:t>
      </w:r>
      <w:r w:rsidR="00EC12E4">
        <w:t>ol and Charging Rules Function)</w:t>
      </w:r>
      <w:r w:rsidRPr="00040F80">
        <w:t>. S5/S8 is used to communicate between the serving and PDN gateways when the two devices are connected to the same network. The network configuration determines whether S5 or S8 is used of the two interfaces.</w:t>
      </w:r>
    </w:p>
    <w:p w:rsidR="006236FD" w:rsidRDefault="006236FD" w:rsidP="006236FD">
      <w:pPr>
        <w:pStyle w:val="Heading2"/>
        <w:rPr>
          <w:b/>
          <w:bCs/>
          <w:i w:val="0"/>
          <w:iCs w:val="0"/>
        </w:rPr>
      </w:pPr>
      <w:r>
        <w:rPr>
          <w:b/>
          <w:bCs/>
          <w:i w:val="0"/>
          <w:iCs w:val="0"/>
        </w:rPr>
        <w:t>Near Field Communication</w:t>
      </w:r>
    </w:p>
    <w:p w:rsidR="006236FD" w:rsidRDefault="00B44802" w:rsidP="006236FD">
      <w:pPr>
        <w:pStyle w:val="BodyText"/>
        <w:spacing w:after="0" w:line="240" w:lineRule="auto"/>
        <w:ind w:firstLine="0"/>
      </w:pPr>
      <w:r>
        <w:tab/>
      </w:r>
      <w:r w:rsidR="00EC12E4" w:rsidRPr="00EC12E4">
        <w:t>Near-field communication</w:t>
      </w:r>
      <w:r w:rsidR="00EC12E4">
        <w:t xml:space="preserve"> (</w:t>
      </w:r>
      <w:r w:rsidR="00EC12E4" w:rsidRPr="00EC12E4">
        <w:t>NFC</w:t>
      </w:r>
      <w:r w:rsidR="00EC12E4">
        <w:t>)</w:t>
      </w:r>
      <w:r w:rsidR="00EC12E4" w:rsidRPr="00EC12E4">
        <w:t xml:space="preserve"> is a wireless short-range technology that improves the smarts of your smartphone, tablet, wearables, payment cards, and other devices. Near-field communications represent the peak of connectivity. You may quickly and easily use NFC to transfer data between two Android-powered smartphones or between an NFC tag and an Android-powered device with just one touch.</w:t>
      </w:r>
      <w:r w:rsidR="00ED6682" w:rsidRPr="00ED6682">
        <w:t xml:space="preserve"> This includes bill payments, business card exchanges, coupon downloads, mobile payments, car door unlocking, access authentication for office doors, etc.</w:t>
      </w:r>
    </w:p>
    <w:p w:rsidR="00B44802" w:rsidRDefault="00B44802" w:rsidP="006236FD">
      <w:pPr>
        <w:pStyle w:val="BodyText"/>
        <w:spacing w:after="0" w:line="240" w:lineRule="auto"/>
        <w:ind w:firstLine="0"/>
      </w:pPr>
      <w:r>
        <w:tab/>
      </w:r>
      <w:r w:rsidRPr="00B44802">
        <w:t xml:space="preserve">The NFC Forum, a nonprofit group dedicated to bringing the convenience of NFC technology to all facets of life, was </w:t>
      </w:r>
      <w:r>
        <w:t xml:space="preserve">founded in 2004 by </w:t>
      </w:r>
      <w:r w:rsidRPr="00B44802">
        <w:t>Philips (PHG),</w:t>
      </w:r>
      <w:r>
        <w:t xml:space="preserve"> Nokia (NOK)</w:t>
      </w:r>
      <w:r w:rsidRPr="00B44802">
        <w:t xml:space="preserve"> and Sony (</w:t>
      </w:r>
      <w:r>
        <w:t>SNE)</w:t>
      </w:r>
      <w:r w:rsidRPr="00B44802">
        <w:t xml:space="preserve"> and it served as a catalyst for the growth of near-field communication technology. </w:t>
      </w:r>
      <w:r w:rsidR="00F043AD" w:rsidRPr="00F043AD">
        <w:t>The Forum officially established the NFC technology architecture in 2006, and its specifications continue to act as a road map for any parties interested in creating powerful new consumer-driven products. In 2007, Nokia released the first NFC-enabled phone, and by 2010, the telecommunications sector had launched more than 100 NFC trial projects. In 2017, the New York City Metropolitan Transit Authority (MTA) progressively put in place a system that enables passengers to pay their su</w:t>
      </w:r>
      <w:r w:rsidR="00F043AD">
        <w:t>bway fares using NFC technology</w:t>
      </w:r>
      <w:r w:rsidR="00BF22D4">
        <w:t xml:space="preserve"> [13</w:t>
      </w:r>
      <w:r w:rsidR="00371574">
        <w:t>]</w:t>
      </w:r>
      <w:r w:rsidRPr="00B44802">
        <w:t>.</w:t>
      </w:r>
    </w:p>
    <w:p w:rsidR="00ED6682" w:rsidRDefault="00ED6682" w:rsidP="00ED6682">
      <w:pPr>
        <w:pStyle w:val="BodyText"/>
        <w:spacing w:after="0" w:line="240" w:lineRule="auto"/>
        <w:ind w:firstLine="0"/>
        <w:rPr>
          <w:b/>
          <w:bCs/>
        </w:rPr>
      </w:pPr>
      <w:r>
        <w:rPr>
          <w:b/>
          <w:bCs/>
        </w:rPr>
        <w:t>Near Filed Communication</w:t>
      </w:r>
      <w:r w:rsidRPr="000A766C">
        <w:rPr>
          <w:b/>
          <w:bCs/>
        </w:rPr>
        <w:t xml:space="preserve"> architecture:</w:t>
      </w:r>
    </w:p>
    <w:p w:rsidR="00ED6682" w:rsidRDefault="00ED6682" w:rsidP="00ED6682">
      <w:pPr>
        <w:pStyle w:val="BodyText"/>
        <w:spacing w:after="0" w:line="240" w:lineRule="auto"/>
        <w:ind w:firstLine="0"/>
        <w:jc w:val="center"/>
      </w:pPr>
      <w:r>
        <w:rPr>
          <w:noProof/>
          <w:lang w:bidi="kn-IN"/>
        </w:rPr>
        <w:lastRenderedPageBreak/>
        <mc:AlternateContent>
          <mc:Choice Requires="wps">
            <w:drawing>
              <wp:inline distT="0" distB="0" distL="0" distR="0" wp14:anchorId="23A6CD4D" wp14:editId="511ECF8C">
                <wp:extent cx="3407664" cy="1514650"/>
                <wp:effectExtent l="0" t="0" r="21590" b="23495"/>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7664" cy="1514650"/>
                        </a:xfrm>
                        <a:prstGeom prst="rect">
                          <a:avLst/>
                        </a:prstGeom>
                        <a:solidFill>
                          <a:srgbClr val="FFFFFF"/>
                        </a:solidFill>
                        <a:ln w="9525">
                          <a:solidFill>
                            <a:schemeClr val="bg1"/>
                          </a:solidFill>
                          <a:miter lim="800000"/>
                          <a:headEnd/>
                          <a:tailEnd/>
                        </a:ln>
                      </wps:spPr>
                      <wps:txbx>
                        <w:txbxContent>
                          <w:p w:rsidR="00756FC2" w:rsidRDefault="00756FC2" w:rsidP="00ED6682">
                            <w:r>
                              <w:object w:dxaOrig="7120" w:dyaOrig="6926">
                                <v:shape id="_x0000_i1038" type="#_x0000_t75" style="width:185.25pt;height:180.75pt">
                                  <v:imagedata r:id="rId27" o:title=""/>
                                </v:shape>
                                <o:OLEObject Type="Embed" ProgID="Visio.Drawing.11" ShapeID="_x0000_i1038" DrawAspect="Content" ObjectID="_1723033721" r:id="rId28"/>
                              </w:object>
                            </w:r>
                          </w:p>
                          <w:p w:rsidR="00756FC2" w:rsidRDefault="00756FC2" w:rsidP="00ED6682">
                            <w:r>
                              <w:rPr>
                                <w:rFonts w:eastAsia="MS Mincho"/>
                                <w:b/>
                              </w:rPr>
                              <w:t>Figure 7</w:t>
                            </w:r>
                            <w:r w:rsidRPr="000B5B2F">
                              <w:rPr>
                                <w:rFonts w:eastAsia="MS Mincho"/>
                                <w:b/>
                              </w:rPr>
                              <w:t xml:space="preserve">: </w:t>
                            </w:r>
                            <w:r>
                              <w:rPr>
                                <w:b/>
                                <w:bCs/>
                              </w:rPr>
                              <w:t>Near Filed Communication</w:t>
                            </w:r>
                            <w:r>
                              <w:rPr>
                                <w:rFonts w:eastAsia="MS Mincho"/>
                                <w:b/>
                              </w:rPr>
                              <w:t xml:space="preserve"> architecture</w:t>
                            </w:r>
                          </w:p>
                        </w:txbxContent>
                      </wps:txbx>
                      <wps:bodyPr rot="0" vert="horz" wrap="square" lIns="91440" tIns="45720" rIns="91440" bIns="45720" anchor="t" anchorCtr="0">
                        <a:spAutoFit/>
                      </wps:bodyPr>
                    </wps:wsp>
                  </a:graphicData>
                </a:graphic>
              </wp:inline>
            </w:drawing>
          </mc:Choice>
          <mc:Fallback>
            <w:pict>
              <v:shape w14:anchorId="23A6CD4D" id="_x0000_s1032" type="#_x0000_t202" style="width:268.3pt;height:11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" strokecolor="white [3212]">
                <v:textbox style="mso-fit-shape-to-text:t">
                  <w:txbxContent>
                    <w:p w:rsidR="00756FC2" w:rsidRDefault="00756FC2" w:rsidP="00ED6682">
                      <w:r>
                        <w:object w:dxaOrig="7120" w:dyaOrig="6926">
                          <v:shape id="_x0000_i1038" type="#_x0000_t75" style="width:185.25pt;height:180.75pt">
                            <v:imagedata r:id="rId27" o:title=""/>
                          </v:shape>
                          <o:OLEObject Type="Embed" ProgID="Visio.Drawing.11" ShapeID="_x0000_i1038" DrawAspect="Content" ObjectID="_1723033721" r:id="rId29"/>
                        </w:object>
                      </w:r>
                    </w:p>
                    <w:p w:rsidR="00756FC2" w:rsidRDefault="00756FC2" w:rsidP="00ED6682">
                      <w:r>
                        <w:rPr>
                          <w:rFonts w:eastAsia="MS Mincho"/>
                          <w:b/>
                        </w:rPr>
                        <w:t>Figure 7</w:t>
                      </w:r>
                      <w:r w:rsidRPr="000B5B2F">
                        <w:rPr>
                          <w:rFonts w:eastAsia="MS Mincho"/>
                          <w:b/>
                        </w:rPr>
                        <w:t xml:space="preserve">: </w:t>
                      </w:r>
                      <w:r>
                        <w:rPr>
                          <w:b/>
                          <w:bCs/>
                        </w:rPr>
                        <w:t>Near Filed Communication</w:t>
                      </w:r>
                      <w:r>
                        <w:rPr>
                          <w:rFonts w:eastAsia="MS Mincho"/>
                          <w:b/>
                        </w:rPr>
                        <w:t xml:space="preserve"> architecture</w:t>
                      </w:r>
                    </w:p>
                  </w:txbxContent>
                </v:textbox>
                <w10:anchorlock/>
              </v:shape>
            </w:pict>
          </mc:Fallback>
        </mc:AlternateContent>
      </w:r>
    </w:p>
    <w:p w:rsidR="000406ED" w:rsidRDefault="004C7552" w:rsidP="000406ED">
      <w:pPr>
        <w:pStyle w:val="BodyText"/>
        <w:spacing w:after="0" w:line="240" w:lineRule="auto"/>
        <w:ind w:firstLine="0"/>
      </w:pPr>
      <w:r>
        <w:tab/>
      </w:r>
      <w:r w:rsidRPr="004C7552">
        <w:t xml:space="preserve">NFC has its roots in </w:t>
      </w:r>
      <w:r>
        <w:t>RFID</w:t>
      </w:r>
      <w:r w:rsidRPr="004C7552">
        <w:t xml:space="preserve"> technology and operates on the same principals as RFID.</w:t>
      </w:r>
      <w:r>
        <w:t xml:space="preserve"> </w:t>
      </w:r>
      <w:r w:rsidRPr="004C7552">
        <w:t>Using the 13.56 MHz spectrum, NFC devices produce a low frequency radio wave field. Magnetic inductive coupling occurs when this gadget approaches another NFC device closely enough to make contact with the field, transferring energy and data from one device to the other</w:t>
      </w:r>
      <w:r w:rsidR="00387F85">
        <w:t xml:space="preserve"> as shown in Figure 7</w:t>
      </w:r>
      <w:r w:rsidRPr="004C7552">
        <w:t>. The primary difference between NFC &amp; other communication technologies is the usage of magnetic coupling.</w:t>
      </w:r>
    </w:p>
    <w:p w:rsidR="004C7552" w:rsidRDefault="004C7552" w:rsidP="000406ED">
      <w:pPr>
        <w:pStyle w:val="BodyText"/>
        <w:spacing w:after="0" w:line="240" w:lineRule="auto"/>
        <w:ind w:firstLine="0"/>
      </w:pPr>
      <w:r>
        <w:tab/>
      </w:r>
      <w:r w:rsidRPr="004C7552">
        <w:t>There are three NFC devices that can be used for NFC communication: NFC readers, NFC tags, and NFC mobile.</w:t>
      </w:r>
      <w:r w:rsidR="008726A4">
        <w:t xml:space="preserve"> </w:t>
      </w:r>
      <w:r w:rsidR="008726A4" w:rsidRPr="008726A4">
        <w:t>Three different operating modes for NFC technology exist: reader/writer, peer-to-peer, and card emulation. In each case, communication takes place between an NFC mobile on the one side and an NFC tag, an NFC mobile, or an NFC reader on the other.</w:t>
      </w:r>
      <w:r w:rsidR="008726A4">
        <w:t xml:space="preserve"> </w:t>
      </w:r>
      <w:r w:rsidR="008726A4" w:rsidRPr="008726A4">
        <w:t>Mobile devices with NFC technology built in (NFC enabled) often include a variety of integrated circuits, such as a secure element (SE)</w:t>
      </w:r>
      <w:r w:rsidR="008726A4">
        <w:t xml:space="preserve"> </w:t>
      </w:r>
      <w:r w:rsidR="008726A4" w:rsidRPr="008726A4">
        <w:t>for carrying out secure transactions and maintaining a secure environment for storing sensitive data and an NFC communication interface, as shown in Figure 7.</w:t>
      </w:r>
    </w:p>
    <w:p w:rsidR="006236FD" w:rsidRDefault="006236FD" w:rsidP="006236FD">
      <w:pPr>
        <w:pStyle w:val="Heading2"/>
        <w:rPr>
          <w:b/>
          <w:bCs/>
        </w:rPr>
      </w:pPr>
      <w:r w:rsidRPr="006236FD">
        <w:rPr>
          <w:b/>
          <w:bCs/>
          <w:i w:val="0"/>
          <w:iCs w:val="0"/>
        </w:rPr>
        <w:t>Long-Range Radio-Wide Area Network</w:t>
      </w:r>
      <w:r>
        <w:rPr>
          <w:b/>
          <w:bCs/>
          <w:i w:val="0"/>
          <w:iCs w:val="0"/>
        </w:rPr>
        <w:t xml:space="preserve"> </w:t>
      </w:r>
    </w:p>
    <w:p w:rsidR="006236FD" w:rsidRDefault="008726A4" w:rsidP="006236FD">
      <w:pPr>
        <w:pStyle w:val="BodyText"/>
        <w:spacing w:after="0" w:line="240" w:lineRule="auto"/>
        <w:ind w:firstLine="0"/>
      </w:pPr>
      <w:r>
        <w:tab/>
      </w:r>
      <w:r w:rsidRPr="008726A4">
        <w:t xml:space="preserve">A low-power, </w:t>
      </w:r>
      <w:r w:rsidR="0024713B">
        <w:t xml:space="preserve">long-range </w:t>
      </w:r>
      <w:r w:rsidRPr="008726A4">
        <w:t xml:space="preserve">wide-area networking protocol called </w:t>
      </w:r>
      <w:proofErr w:type="spellStart"/>
      <w:r w:rsidRPr="008726A4">
        <w:t>LoRaWAN</w:t>
      </w:r>
      <w:proofErr w:type="spellEnd"/>
      <w:r w:rsidRPr="008726A4">
        <w:t xml:space="preserve"> was constructed on top of the </w:t>
      </w:r>
      <w:proofErr w:type="spellStart"/>
      <w:r w:rsidRPr="008726A4">
        <w:t>LoRa</w:t>
      </w:r>
      <w:proofErr w:type="spellEnd"/>
      <w:r w:rsidRPr="008726A4">
        <w:t xml:space="preserve"> radio modulation method. </w:t>
      </w:r>
      <w:r w:rsidR="00F043AD" w:rsidRPr="00F043AD">
        <w:t xml:space="preserve">It wirelessly connects devices to the internet and regulates communication between end-node devices and network gateways. Devices can run for ten years on a little battery because </w:t>
      </w:r>
      <w:proofErr w:type="spellStart"/>
      <w:r w:rsidR="00F043AD" w:rsidRPr="00F043AD">
        <w:t>LoRaWAN</w:t>
      </w:r>
      <w:proofErr w:type="spellEnd"/>
      <w:r w:rsidR="00F043AD" w:rsidRPr="00F043AD">
        <w:t xml:space="preserve"> is a widely available long-range, bidirectional communication protocol with very low power consumption. It uses unlicensed ISM (Industrial, Scientific, and Medical) radio bands for network installations. Activation by Personalization (AP) and Over-the-air Activation (OTAA) are two ways that a </w:t>
      </w:r>
      <w:proofErr w:type="spellStart"/>
      <w:r w:rsidR="00F043AD" w:rsidRPr="00F043AD">
        <w:t>LoRaWAN</w:t>
      </w:r>
      <w:proofErr w:type="spellEnd"/>
      <w:r w:rsidR="00F043AD" w:rsidRPr="00F043AD">
        <w:t xml:space="preserve"> end device can join a network (ABP)</w:t>
      </w:r>
      <w:r w:rsidR="00BF22D4">
        <w:t xml:space="preserve"> [14</w:t>
      </w:r>
      <w:r w:rsidR="00371574">
        <w:t>]</w:t>
      </w:r>
      <w:r w:rsidR="0026340C" w:rsidRPr="0026340C">
        <w:t>.</w:t>
      </w:r>
      <w:r w:rsidR="0026340C">
        <w:t xml:space="preserve"> </w:t>
      </w:r>
    </w:p>
    <w:p w:rsidR="0024713B" w:rsidRDefault="0024713B" w:rsidP="0024713B">
      <w:pPr>
        <w:pStyle w:val="BodyText"/>
        <w:spacing w:after="0" w:line="240" w:lineRule="auto"/>
        <w:ind w:firstLine="0"/>
        <w:rPr>
          <w:b/>
          <w:bCs/>
        </w:rPr>
      </w:pPr>
      <w:proofErr w:type="spellStart"/>
      <w:r>
        <w:rPr>
          <w:b/>
          <w:bCs/>
        </w:rPr>
        <w:t>LoRaWAN</w:t>
      </w:r>
      <w:proofErr w:type="spellEnd"/>
      <w:r w:rsidRPr="000A766C">
        <w:rPr>
          <w:b/>
          <w:bCs/>
        </w:rPr>
        <w:t xml:space="preserve"> architecture:</w:t>
      </w:r>
    </w:p>
    <w:p w:rsidR="0024713B" w:rsidRDefault="0024713B" w:rsidP="0024713B">
      <w:pPr>
        <w:pStyle w:val="BodyText"/>
        <w:spacing w:after="0" w:line="240" w:lineRule="auto"/>
        <w:ind w:firstLine="0"/>
        <w:jc w:val="center"/>
      </w:pPr>
      <w:r>
        <w:rPr>
          <w:noProof/>
          <w:lang w:bidi="kn-IN"/>
        </w:rPr>
        <mc:AlternateContent>
          <mc:Choice Requires="wps">
            <w:drawing>
              <wp:inline distT="0" distB="0" distL="0" distR="0" wp14:anchorId="742AA7FB" wp14:editId="237B3FFF">
                <wp:extent cx="3407664" cy="1514650"/>
                <wp:effectExtent l="0" t="0" r="21590" b="23495"/>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7664" cy="1514650"/>
                        </a:xfrm>
                        <a:prstGeom prst="rect">
                          <a:avLst/>
                        </a:prstGeom>
                        <a:solidFill>
                          <a:srgbClr val="FFFFFF"/>
                        </a:solidFill>
                        <a:ln w="9525">
                          <a:solidFill>
                            <a:schemeClr val="bg1"/>
                          </a:solidFill>
                          <a:miter lim="800000"/>
                          <a:headEnd/>
                          <a:tailEnd/>
                        </a:ln>
                      </wps:spPr>
                      <wps:txbx>
                        <w:txbxContent>
                          <w:p w:rsidR="00756FC2" w:rsidRDefault="00756FC2" w:rsidP="0024713B">
                            <w:r>
                              <w:object w:dxaOrig="11755" w:dyaOrig="7272">
                                <v:shape id="_x0000_i1040" type="#_x0000_t75" style="width:252.75pt;height:156pt">
                                  <v:imagedata r:id="rId30" o:title=""/>
                                </v:shape>
                                <o:OLEObject Type="Embed" ProgID="Visio.Drawing.11" ShapeID="_x0000_i1040" DrawAspect="Content" ObjectID="_1723033722" r:id="rId31"/>
                              </w:object>
                            </w:r>
                          </w:p>
                          <w:p w:rsidR="00756FC2" w:rsidRDefault="00756FC2" w:rsidP="0024713B">
                            <w:r>
                              <w:rPr>
                                <w:rFonts w:eastAsia="MS Mincho"/>
                                <w:b/>
                              </w:rPr>
                              <w:t>Figure 8</w:t>
                            </w:r>
                            <w:r w:rsidRPr="000B5B2F">
                              <w:rPr>
                                <w:rFonts w:eastAsia="MS Mincho"/>
                                <w:b/>
                              </w:rPr>
                              <w:t xml:space="preserve">: </w:t>
                            </w:r>
                            <w:proofErr w:type="spellStart"/>
                            <w:r>
                              <w:rPr>
                                <w:b/>
                                <w:bCs/>
                              </w:rPr>
                              <w:t>LoRaWAN</w:t>
                            </w:r>
                            <w:proofErr w:type="spellEnd"/>
                            <w:r>
                              <w:rPr>
                                <w:rFonts w:eastAsia="MS Mincho"/>
                                <w:b/>
                              </w:rPr>
                              <w:t xml:space="preserve"> architecture</w:t>
                            </w:r>
                          </w:p>
                        </w:txbxContent>
                      </wps:txbx>
                      <wps:bodyPr rot="0" vert="horz" wrap="square" lIns="91440" tIns="45720" rIns="91440" bIns="45720" anchor="t" anchorCtr="0">
                        <a:spAutoFit/>
                      </wps:bodyPr>
                    </wps:wsp>
                  </a:graphicData>
                </a:graphic>
              </wp:inline>
            </w:drawing>
          </mc:Choice>
          <mc:Fallback>
            <w:pict>
              <v:shape w14:anchorId="742AA7FB" id="_x0000_s1033" type="#_x0000_t202" style="width:268.3pt;height:11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" strokecolor="white [3212]">
                <v:textbox style="mso-fit-shape-to-text:t">
                  <w:txbxContent>
                    <w:p w:rsidR="00756FC2" w:rsidRDefault="00756FC2" w:rsidP="0024713B">
                      <w:r>
                        <w:object w:dxaOrig="11755" w:dyaOrig="7272">
                          <v:shape id="_x0000_i1040" type="#_x0000_t75" style="width:252.75pt;height:156pt">
                            <v:imagedata r:id="rId30" o:title=""/>
                          </v:shape>
                          <o:OLEObject Type="Embed" ProgID="Visio.Drawing.11" ShapeID="_x0000_i1040" DrawAspect="Content" ObjectID="_1723033722" r:id="rId32"/>
                        </w:object>
                      </w:r>
                    </w:p>
                    <w:p w:rsidR="00756FC2" w:rsidRDefault="00756FC2" w:rsidP="0024713B">
                      <w:r>
                        <w:rPr>
                          <w:rFonts w:eastAsia="MS Mincho"/>
                          <w:b/>
                        </w:rPr>
                        <w:t>Figure 8</w:t>
                      </w:r>
                      <w:r w:rsidRPr="000B5B2F">
                        <w:rPr>
                          <w:rFonts w:eastAsia="MS Mincho"/>
                          <w:b/>
                        </w:rPr>
                        <w:t xml:space="preserve">: </w:t>
                      </w:r>
                      <w:proofErr w:type="spellStart"/>
                      <w:r>
                        <w:rPr>
                          <w:b/>
                          <w:bCs/>
                        </w:rPr>
                        <w:t>LoRaWAN</w:t>
                      </w:r>
                      <w:proofErr w:type="spellEnd"/>
                      <w:r>
                        <w:rPr>
                          <w:rFonts w:eastAsia="MS Mincho"/>
                          <w:b/>
                        </w:rPr>
                        <w:t xml:space="preserve"> architecture</w:t>
                      </w:r>
                    </w:p>
                  </w:txbxContent>
                </v:textbox>
                <w10:anchorlock/>
              </v:shape>
            </w:pict>
          </mc:Fallback>
        </mc:AlternateContent>
      </w:r>
    </w:p>
    <w:p w:rsidR="002D08E2" w:rsidRDefault="002D08E2" w:rsidP="002D08E2">
      <w:pPr>
        <w:pStyle w:val="BodyText"/>
        <w:spacing w:after="0" w:line="240" w:lineRule="auto"/>
        <w:ind w:firstLine="0"/>
      </w:pPr>
      <w:r w:rsidRPr="002D08E2">
        <w:t xml:space="preserve">The </w:t>
      </w:r>
      <w:proofErr w:type="spellStart"/>
      <w:r w:rsidRPr="002D08E2">
        <w:t>LoRa</w:t>
      </w:r>
      <w:proofErr w:type="spellEnd"/>
      <w:r w:rsidRPr="002D08E2">
        <w:t xml:space="preserve"> network makes use of a </w:t>
      </w:r>
      <w:proofErr w:type="spellStart"/>
      <w:r w:rsidRPr="002D08E2">
        <w:t>LoRaWAN</w:t>
      </w:r>
      <w:proofErr w:type="spellEnd"/>
      <w:r w:rsidRPr="002D08E2">
        <w:t xml:space="preserve">-based communications network to route data from the end node through a </w:t>
      </w:r>
      <w:proofErr w:type="spellStart"/>
      <w:r w:rsidRPr="002D08E2">
        <w:t>LoRaWAN</w:t>
      </w:r>
      <w:proofErr w:type="spellEnd"/>
      <w:r w:rsidRPr="002D08E2">
        <w:t xml:space="preserve"> gateway to the necessary </w:t>
      </w:r>
      <w:proofErr w:type="spellStart"/>
      <w:r w:rsidRPr="002D08E2">
        <w:t>organisations</w:t>
      </w:r>
      <w:proofErr w:type="spellEnd"/>
      <w:r w:rsidR="00387F85">
        <w:t xml:space="preserve"> as indicated in Figure 8</w:t>
      </w:r>
      <w:r w:rsidRPr="002D08E2">
        <w:t xml:space="preserve">. Additionally, </w:t>
      </w:r>
      <w:proofErr w:type="spellStart"/>
      <w:r w:rsidRPr="002D08E2">
        <w:t>LoRaWAN</w:t>
      </w:r>
      <w:proofErr w:type="spellEnd"/>
      <w:r w:rsidRPr="002D08E2">
        <w:t xml:space="preserve"> specifies how information is distributed throughout the network, including the answers of the </w:t>
      </w:r>
      <w:proofErr w:type="spellStart"/>
      <w:r w:rsidRPr="002D08E2">
        <w:t>LoRaWAN</w:t>
      </w:r>
      <w:proofErr w:type="spellEnd"/>
      <w:r w:rsidRPr="002D08E2">
        <w:t xml:space="preserve"> gateways and the </w:t>
      </w:r>
      <w:proofErr w:type="spellStart"/>
      <w:r w:rsidRPr="002D08E2">
        <w:t>LoRa</w:t>
      </w:r>
      <w:proofErr w:type="spellEnd"/>
      <w:r w:rsidRPr="002D08E2">
        <w:t xml:space="preserve"> network server.</w:t>
      </w:r>
    </w:p>
    <w:p w:rsidR="002D08E2" w:rsidRPr="002D08E2" w:rsidRDefault="002D08E2" w:rsidP="002D08E2">
      <w:pPr>
        <w:pStyle w:val="BodyText"/>
        <w:spacing w:after="0" w:line="240" w:lineRule="auto"/>
        <w:ind w:firstLine="0"/>
        <w:rPr>
          <w:b/>
          <w:bCs/>
        </w:rPr>
      </w:pPr>
      <w:proofErr w:type="spellStart"/>
      <w:r>
        <w:rPr>
          <w:b/>
          <w:bCs/>
        </w:rPr>
        <w:lastRenderedPageBreak/>
        <w:t>LoRaWAN</w:t>
      </w:r>
      <w:proofErr w:type="spellEnd"/>
      <w:r>
        <w:rPr>
          <w:b/>
          <w:bCs/>
        </w:rPr>
        <w:t xml:space="preserve"> </w:t>
      </w:r>
      <w:r w:rsidRPr="002D08E2">
        <w:rPr>
          <w:b/>
          <w:bCs/>
        </w:rPr>
        <w:t>End Device:</w:t>
      </w:r>
      <w:r>
        <w:rPr>
          <w:b/>
          <w:bCs/>
        </w:rPr>
        <w:t xml:space="preserve"> </w:t>
      </w:r>
      <w:r w:rsidRPr="002D08E2">
        <w:t xml:space="preserve">Small amounts of data are sent over great distances at low frequencies using a </w:t>
      </w:r>
      <w:proofErr w:type="spellStart"/>
      <w:r w:rsidRPr="002D08E2">
        <w:t>LoRa</w:t>
      </w:r>
      <w:r>
        <w:t>WAN</w:t>
      </w:r>
      <w:proofErr w:type="spellEnd"/>
      <w:r>
        <w:t xml:space="preserve"> e</w:t>
      </w:r>
      <w:r w:rsidRPr="002D08E2">
        <w:t>nd device. It can be used in many different contexts, including logistics, smart cities, smart buildings, factories, farms, and automated systems.</w:t>
      </w:r>
    </w:p>
    <w:p w:rsidR="0024713B" w:rsidRDefault="002D08E2" w:rsidP="0024713B">
      <w:pPr>
        <w:pStyle w:val="BodyText"/>
        <w:spacing w:after="0" w:line="240" w:lineRule="auto"/>
        <w:ind w:firstLine="0"/>
      </w:pPr>
      <w:proofErr w:type="spellStart"/>
      <w:r>
        <w:rPr>
          <w:b/>
          <w:bCs/>
        </w:rPr>
        <w:t>LoRaWAN</w:t>
      </w:r>
      <w:proofErr w:type="spellEnd"/>
      <w:r>
        <w:rPr>
          <w:b/>
          <w:bCs/>
        </w:rPr>
        <w:t xml:space="preserve"> Gateways</w:t>
      </w:r>
      <w:r w:rsidRPr="002D08E2">
        <w:rPr>
          <w:b/>
          <w:bCs/>
        </w:rPr>
        <w:t>:</w:t>
      </w:r>
      <w:r>
        <w:rPr>
          <w:b/>
          <w:bCs/>
        </w:rPr>
        <w:t xml:space="preserve"> </w:t>
      </w:r>
      <w:r w:rsidRPr="002D08E2">
        <w:t xml:space="preserve">All received </w:t>
      </w:r>
      <w:proofErr w:type="spellStart"/>
      <w:r w:rsidRPr="002D08E2">
        <w:t>LoRaWAN</w:t>
      </w:r>
      <w:proofErr w:type="spellEnd"/>
      <w:r w:rsidRPr="002D08E2">
        <w:t xml:space="preserve"> radio packets are forwarded by the radio gateway to the network server, which is linked by an IP backbone. Its function is to decode uplink radio packets in the air and forward them directly to the network server without further processing. Without interpreting the packet content for downlinks, the radio gateway forwards the </w:t>
      </w:r>
      <w:proofErr w:type="spellStart"/>
      <w:r w:rsidRPr="002D08E2">
        <w:t>LoRaWAN</w:t>
      </w:r>
      <w:proofErr w:type="spellEnd"/>
      <w:r w:rsidRPr="002D08E2">
        <w:t xml:space="preserve"> network server's requests for packet delivery.</w:t>
      </w:r>
    </w:p>
    <w:p w:rsidR="002D08E2" w:rsidRDefault="002D08E2" w:rsidP="0024713B">
      <w:pPr>
        <w:pStyle w:val="BodyText"/>
        <w:spacing w:after="0" w:line="240" w:lineRule="auto"/>
        <w:ind w:firstLine="0"/>
      </w:pPr>
      <w:proofErr w:type="spellStart"/>
      <w:r>
        <w:rPr>
          <w:b/>
          <w:bCs/>
        </w:rPr>
        <w:t>LoRaWAN</w:t>
      </w:r>
      <w:proofErr w:type="spellEnd"/>
      <w:r>
        <w:rPr>
          <w:b/>
          <w:bCs/>
        </w:rPr>
        <w:t xml:space="preserve"> Server</w:t>
      </w:r>
      <w:r w:rsidRPr="002D08E2">
        <w:rPr>
          <w:b/>
          <w:bCs/>
        </w:rPr>
        <w:t>:</w:t>
      </w:r>
      <w:r>
        <w:rPr>
          <w:b/>
          <w:bCs/>
        </w:rPr>
        <w:t xml:space="preserve"> </w:t>
      </w:r>
      <w:r w:rsidRPr="002D08E2">
        <w:t>The network's central server oversees it all. It removes redundant packets from packets it receives, runs a security check, and then chooses the best gateway to send an acknowledgement message back to the sender.</w:t>
      </w:r>
    </w:p>
    <w:p w:rsidR="002D08E2" w:rsidRDefault="002D08E2" w:rsidP="0024713B">
      <w:pPr>
        <w:pStyle w:val="BodyText"/>
        <w:spacing w:after="0" w:line="240" w:lineRule="auto"/>
        <w:ind w:firstLine="0"/>
      </w:pPr>
      <w:proofErr w:type="spellStart"/>
      <w:r>
        <w:rPr>
          <w:b/>
          <w:bCs/>
        </w:rPr>
        <w:t>LoRaWAN</w:t>
      </w:r>
      <w:proofErr w:type="spellEnd"/>
      <w:r>
        <w:rPr>
          <w:b/>
          <w:bCs/>
        </w:rPr>
        <w:t xml:space="preserve"> Application Server</w:t>
      </w:r>
      <w:r w:rsidRPr="002D08E2">
        <w:rPr>
          <w:b/>
          <w:bCs/>
        </w:rPr>
        <w:t>:</w:t>
      </w:r>
      <w:r>
        <w:rPr>
          <w:b/>
          <w:bCs/>
        </w:rPr>
        <w:t xml:space="preserve"> </w:t>
      </w:r>
      <w:r w:rsidRPr="002D08E2">
        <w:t>All of the application layer payloads from the end devices are handled by the application server. Additionally, it creates all of the application layer downlink payloads for the linked endpoints.</w:t>
      </w:r>
    </w:p>
    <w:p w:rsidR="00153B36" w:rsidRDefault="00153B36" w:rsidP="00153B36">
      <w:pPr>
        <w:pStyle w:val="Heading2"/>
        <w:rPr>
          <w:b/>
          <w:bCs/>
        </w:rPr>
      </w:pPr>
      <w:r w:rsidRPr="006236FD">
        <w:rPr>
          <w:b/>
          <w:bCs/>
          <w:i w:val="0"/>
          <w:iCs w:val="0"/>
        </w:rPr>
        <w:t>L</w:t>
      </w:r>
      <w:r>
        <w:rPr>
          <w:b/>
          <w:bCs/>
          <w:i w:val="0"/>
          <w:iCs w:val="0"/>
        </w:rPr>
        <w:t xml:space="preserve">i-Fi </w:t>
      </w:r>
    </w:p>
    <w:p w:rsidR="00153B36" w:rsidRDefault="00506F29" w:rsidP="00153B36">
      <w:pPr>
        <w:pStyle w:val="BodyText"/>
        <w:spacing w:after="0" w:line="240" w:lineRule="auto"/>
        <w:ind w:firstLine="0"/>
      </w:pPr>
      <w:r w:rsidRPr="00506F29">
        <w:t xml:space="preserve">A wireless communication technique called Light Fidelity (Li-Fi) capable of </w:t>
      </w:r>
      <w:r>
        <w:t>sending</w:t>
      </w:r>
      <w:r w:rsidRPr="00506F29">
        <w:t xml:space="preserve"> data at high speeds over the visible light, ultraviolet, and infrared spectrums</w:t>
      </w:r>
      <w:r>
        <w:t>,</w:t>
      </w:r>
      <w:r w:rsidRPr="00506F29">
        <w:t xml:space="preserve"> uses light to convey information and coordinates between devices. Currently, the only lights that may be utilized to transmit data in visible light are LED lamps. The phrase was first used by Harald Haas at an Edinburgh </w:t>
      </w:r>
      <w:proofErr w:type="spellStart"/>
      <w:r w:rsidRPr="00506F29">
        <w:t>TEDGlobal</w:t>
      </w:r>
      <w:proofErr w:type="spellEnd"/>
      <w:r w:rsidRPr="00506F29">
        <w:t xml:space="preserve"> talk in 2011. Due to the fact that </w:t>
      </w:r>
      <w:proofErr w:type="spellStart"/>
      <w:r w:rsidRPr="00506F29">
        <w:t>LiFi</w:t>
      </w:r>
      <w:proofErr w:type="spellEnd"/>
      <w:r w:rsidRPr="00506F29">
        <w:t xml:space="preserve"> does not result in an electromagnetic reaction, it can be used efficiently in a variety of industries, including healthcare, life sciences, and medicine</w:t>
      </w:r>
      <w:r>
        <w:t xml:space="preserve"> applications</w:t>
      </w:r>
      <w:r w:rsidR="00BF22D4">
        <w:t xml:space="preserve"> [15</w:t>
      </w:r>
      <w:r w:rsidR="00371574">
        <w:t>]</w:t>
      </w:r>
      <w:r w:rsidRPr="00506F29">
        <w:t>.</w:t>
      </w:r>
    </w:p>
    <w:p w:rsidR="00266972" w:rsidRDefault="00266972" w:rsidP="00266972">
      <w:pPr>
        <w:pStyle w:val="BodyText"/>
        <w:spacing w:after="0" w:line="240" w:lineRule="auto"/>
        <w:ind w:firstLine="0"/>
        <w:rPr>
          <w:b/>
          <w:bCs/>
        </w:rPr>
      </w:pPr>
      <w:r>
        <w:rPr>
          <w:b/>
          <w:bCs/>
        </w:rPr>
        <w:t>Li-Fi</w:t>
      </w:r>
      <w:r w:rsidRPr="000A766C">
        <w:rPr>
          <w:b/>
          <w:bCs/>
        </w:rPr>
        <w:t xml:space="preserve"> architecture:</w:t>
      </w:r>
    </w:p>
    <w:p w:rsidR="00266972" w:rsidRDefault="00266972" w:rsidP="00266972">
      <w:pPr>
        <w:pStyle w:val="BodyText"/>
        <w:spacing w:after="0" w:line="240" w:lineRule="auto"/>
        <w:ind w:firstLine="0"/>
        <w:jc w:val="center"/>
      </w:pPr>
      <w:r>
        <w:rPr>
          <w:noProof/>
          <w:lang w:bidi="kn-IN"/>
        </w:rPr>
        <mc:AlternateContent>
          <mc:Choice Requires="wps">
            <w:drawing>
              <wp:inline distT="0" distB="0" distL="0" distR="0" wp14:anchorId="10A4ADF8" wp14:editId="18B2BEE4">
                <wp:extent cx="2407920" cy="1514650"/>
                <wp:effectExtent l="0" t="0" r="11430" b="1651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7920" cy="1514650"/>
                        </a:xfrm>
                        <a:prstGeom prst="rect">
                          <a:avLst/>
                        </a:prstGeom>
                        <a:solidFill>
                          <a:srgbClr val="FFFFFF"/>
                        </a:solidFill>
                        <a:ln w="9525">
                          <a:solidFill>
                            <a:schemeClr val="bg1"/>
                          </a:solidFill>
                          <a:miter lim="800000"/>
                          <a:headEnd/>
                          <a:tailEnd/>
                        </a:ln>
                      </wps:spPr>
                      <wps:txbx>
                        <w:txbxContent>
                          <w:p w:rsidR="00756FC2" w:rsidRDefault="00756FC2" w:rsidP="00266972">
                            <w:r>
                              <w:object w:dxaOrig="6894" w:dyaOrig="6239">
                                <v:shape id="_x0000_i1042" type="#_x0000_t75" style="width:180.75pt;height:163.5pt">
                                  <v:imagedata r:id="rId33" o:title=""/>
                                </v:shape>
                                <o:OLEObject Type="Embed" ProgID="Visio.Drawing.11" ShapeID="_x0000_i1042" DrawAspect="Content" ObjectID="_1723033723" r:id="rId34"/>
                              </w:object>
                            </w:r>
                          </w:p>
                          <w:p w:rsidR="00756FC2" w:rsidRDefault="00756FC2" w:rsidP="00266972">
                            <w:r>
                              <w:rPr>
                                <w:rFonts w:eastAsia="MS Mincho"/>
                                <w:b/>
                              </w:rPr>
                              <w:t>Figure 9</w:t>
                            </w:r>
                            <w:r w:rsidRPr="000B5B2F">
                              <w:rPr>
                                <w:rFonts w:eastAsia="MS Mincho"/>
                                <w:b/>
                              </w:rPr>
                              <w:t xml:space="preserve">: </w:t>
                            </w:r>
                            <w:r>
                              <w:rPr>
                                <w:b/>
                                <w:bCs/>
                              </w:rPr>
                              <w:t>Li-Fi</w:t>
                            </w:r>
                            <w:r>
                              <w:rPr>
                                <w:rFonts w:eastAsia="MS Mincho"/>
                                <w:b/>
                              </w:rPr>
                              <w:t xml:space="preserve"> architecture</w:t>
                            </w:r>
                          </w:p>
                        </w:txbxContent>
                      </wps:txbx>
                      <wps:bodyPr rot="0" vert="horz" wrap="square" lIns="91440" tIns="45720" rIns="91440" bIns="45720" anchor="t" anchorCtr="0">
                        <a:spAutoFit/>
                      </wps:bodyPr>
                    </wps:wsp>
                  </a:graphicData>
                </a:graphic>
              </wp:inline>
            </w:drawing>
          </mc:Choice>
          <mc:Fallback>
            <w:pict>
              <v:shape w14:anchorId="10A4ADF8" id="_x0000_s1034" type="#_x0000_t202" style="width:189.6pt;height:11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" strokecolor="white [3212]">
                <v:textbox style="mso-fit-shape-to-text:t">
                  <w:txbxContent>
                    <w:p w:rsidR="00756FC2" w:rsidRDefault="00756FC2" w:rsidP="00266972">
                      <w:r>
                        <w:object w:dxaOrig="6894" w:dyaOrig="6239">
                          <v:shape id="_x0000_i1042" type="#_x0000_t75" style="width:180.75pt;height:163.5pt">
                            <v:imagedata r:id="rId33" o:title=""/>
                          </v:shape>
                          <o:OLEObject Type="Embed" ProgID="Visio.Drawing.11" ShapeID="_x0000_i1042" DrawAspect="Content" ObjectID="_1723033723" r:id="rId35"/>
                        </w:object>
                      </w:r>
                    </w:p>
                    <w:p w:rsidR="00756FC2" w:rsidRDefault="00756FC2" w:rsidP="00266972">
                      <w:r>
                        <w:rPr>
                          <w:rFonts w:eastAsia="MS Mincho"/>
                          <w:b/>
                        </w:rPr>
                        <w:t>Figure 9</w:t>
                      </w:r>
                      <w:r w:rsidRPr="000B5B2F">
                        <w:rPr>
                          <w:rFonts w:eastAsia="MS Mincho"/>
                          <w:b/>
                        </w:rPr>
                        <w:t xml:space="preserve">: </w:t>
                      </w:r>
                      <w:r>
                        <w:rPr>
                          <w:b/>
                          <w:bCs/>
                        </w:rPr>
                        <w:t>Li-Fi</w:t>
                      </w:r>
                      <w:r>
                        <w:rPr>
                          <w:rFonts w:eastAsia="MS Mincho"/>
                          <w:b/>
                        </w:rPr>
                        <w:t xml:space="preserve"> architecture</w:t>
                      </w:r>
                    </w:p>
                  </w:txbxContent>
                </v:textbox>
                <w10:anchorlock/>
              </v:shape>
            </w:pict>
          </mc:Fallback>
        </mc:AlternateContent>
      </w:r>
    </w:p>
    <w:p w:rsidR="008F1452" w:rsidRDefault="00AC0675" w:rsidP="006236FD">
      <w:pPr>
        <w:pStyle w:val="BodyText"/>
        <w:spacing w:after="0" w:line="240" w:lineRule="auto"/>
        <w:ind w:firstLine="0"/>
      </w:pPr>
      <w:r w:rsidRPr="00AC0675">
        <w:t>LED lights and photodetectors (PDs) are two crucial optoelectronic components that are used in the Li-Fi system's architecture</w:t>
      </w:r>
      <w:r w:rsidR="00387F85">
        <w:t xml:space="preserve"> as shown in Figure 9</w:t>
      </w:r>
      <w:r w:rsidRPr="00AC0675">
        <w:t>.</w:t>
      </w:r>
      <w:r w:rsidR="00387F85">
        <w:t xml:space="preserve"> </w:t>
      </w:r>
      <w:r w:rsidR="00387F85" w:rsidRPr="00387F85">
        <w:t>Since LEDs operate at a speed of less than 1 s, they can be turned on and off quicker than the human eye can notice, giving the impression that the light source</w:t>
      </w:r>
      <w:r w:rsidR="00387F85">
        <w:t xml:space="preserve"> is always on. Binary coding is</w:t>
      </w:r>
      <w:r w:rsidR="00387F85" w:rsidRPr="00387F85">
        <w:t xml:space="preserve"> used for data transmission through this inconspicuous on-off process. An LED can be turned on using binary 1 and turned off with binary 0. By changing the rate at which LEDs turn on and off to produce distinct strings of 1s and 0s, it is feasible to encrypt data in light. Humans are unable to detect modulation because of its rapidity. The signal is subsequently captured by a photo detector, which converts it back into its original form.</w:t>
      </w:r>
      <w:r>
        <w:t xml:space="preserve"> </w:t>
      </w:r>
    </w:p>
    <w:p w:rsidR="0069787C" w:rsidRPr="00466548" w:rsidRDefault="0069787C" w:rsidP="006236FD">
      <w:pPr>
        <w:pStyle w:val="BodyText"/>
        <w:spacing w:after="0" w:line="240" w:lineRule="auto"/>
        <w:ind w:firstLine="0"/>
      </w:pPr>
    </w:p>
    <w:p w:rsidR="008A55B5" w:rsidRPr="00402841" w:rsidRDefault="00DB4C4C" w:rsidP="00466548">
      <w:pPr>
        <w:pStyle w:val="Heading1"/>
        <w:spacing w:before="0" w:after="0"/>
        <w:ind w:firstLine="0"/>
        <w:rPr>
          <w:rFonts w:eastAsia="MS Mincho"/>
        </w:rPr>
      </w:pPr>
      <w:r>
        <w:rPr>
          <w:rFonts w:ascii="Times New Roman" w:eastAsia="MS Mincho" w:hAnsi="Times New Roman"/>
          <w:sz w:val="20"/>
          <w:szCs w:val="20"/>
        </w:rPr>
        <w:t xml:space="preserve">COMPARISION STUDY OF </w:t>
      </w:r>
      <w:proofErr w:type="spellStart"/>
      <w:r>
        <w:rPr>
          <w:rFonts w:ascii="Times New Roman" w:eastAsia="MS Mincho" w:hAnsi="Times New Roman"/>
          <w:sz w:val="20"/>
          <w:szCs w:val="20"/>
        </w:rPr>
        <w:t>IoT</w:t>
      </w:r>
      <w:proofErr w:type="spellEnd"/>
      <w:r>
        <w:rPr>
          <w:rFonts w:ascii="Times New Roman" w:eastAsia="MS Mincho" w:hAnsi="Times New Roman"/>
          <w:sz w:val="20"/>
          <w:szCs w:val="20"/>
        </w:rPr>
        <w:t xml:space="preserve"> COMMUNICATION TECHNOLOGIES</w:t>
      </w:r>
    </w:p>
    <w:p w:rsidR="00767BF4" w:rsidRPr="00767BF4" w:rsidRDefault="00767BF4" w:rsidP="00767BF4">
      <w:pPr>
        <w:rPr>
          <w:rFonts w:eastAsia="MS Mincho"/>
        </w:rPr>
      </w:pPr>
    </w:p>
    <w:p w:rsidR="008A55B5" w:rsidRDefault="00D01167" w:rsidP="00466548">
      <w:pPr>
        <w:pStyle w:val="BodyText"/>
        <w:spacing w:after="0" w:line="240" w:lineRule="auto"/>
        <w:ind w:firstLine="0"/>
      </w:pPr>
      <w:r>
        <w:tab/>
      </w:r>
      <w:r>
        <w:tab/>
      </w:r>
      <w:r w:rsidR="0069787C">
        <w:t xml:space="preserve">In this section, various </w:t>
      </w:r>
      <w:proofErr w:type="spellStart"/>
      <w:r w:rsidR="0069787C">
        <w:t>IoT</w:t>
      </w:r>
      <w:proofErr w:type="spellEnd"/>
      <w:r w:rsidR="0069787C">
        <w:t xml:space="preserve"> communication technologies are comparison in terms of communication standard, operating frequency, type of modulation, operating range, data rates and areas of applications are tabulated in Table 1.  </w:t>
      </w:r>
      <w:r w:rsidR="0069787C" w:rsidRPr="0069787C">
        <w:t xml:space="preserve"> </w:t>
      </w:r>
    </w:p>
    <w:p w:rsidR="00DB4C4C" w:rsidRDefault="00DB4C4C" w:rsidP="00DB4C4C">
      <w:pPr>
        <w:pStyle w:val="BodyText"/>
        <w:spacing w:after="0" w:line="240" w:lineRule="auto"/>
        <w:ind w:firstLine="0"/>
        <w:jc w:val="center"/>
        <w:rPr>
          <w:b/>
        </w:rPr>
      </w:pPr>
      <w:r>
        <w:rPr>
          <w:b/>
        </w:rPr>
        <w:t>Table</w:t>
      </w:r>
      <w:r w:rsidRPr="000B5B2F">
        <w:rPr>
          <w:b/>
        </w:rPr>
        <w:t xml:space="preserve"> 1: </w:t>
      </w:r>
      <w:r>
        <w:rPr>
          <w:b/>
        </w:rPr>
        <w:t xml:space="preserve">Comparison of </w:t>
      </w:r>
      <w:proofErr w:type="spellStart"/>
      <w:r>
        <w:rPr>
          <w:b/>
        </w:rPr>
        <w:t>IoT</w:t>
      </w:r>
      <w:proofErr w:type="spellEnd"/>
      <w:r>
        <w:rPr>
          <w:b/>
        </w:rPr>
        <w:t xml:space="preserve"> communication protocols</w:t>
      </w:r>
    </w:p>
    <w:p w:rsidR="00DB4C4C" w:rsidRDefault="00DB4C4C" w:rsidP="00DB4C4C">
      <w:pPr>
        <w:pStyle w:val="BodyText"/>
        <w:spacing w:after="0" w:line="240" w:lineRule="auto"/>
        <w:ind w:firstLine="0"/>
        <w:jc w:val="center"/>
      </w:pPr>
    </w:p>
    <w:tbl>
      <w:tblPr>
        <w:tblStyle w:val="PlainTable2"/>
        <w:tblW w:w="9360" w:type="dxa"/>
        <w:tblInd w:w="-90" w:type="dxa"/>
        <w:tblLayout w:type="fixed"/>
        <w:tblLook w:val="04A0" w:firstRow="1" w:lastRow="0" w:firstColumn="1" w:lastColumn="0" w:noHBand="0" w:noVBand="1"/>
      </w:tblPr>
      <w:tblGrid>
        <w:gridCol w:w="1299"/>
        <w:gridCol w:w="1491"/>
        <w:gridCol w:w="1634"/>
        <w:gridCol w:w="1066"/>
        <w:gridCol w:w="1260"/>
        <w:gridCol w:w="1260"/>
        <w:gridCol w:w="1350"/>
      </w:tblGrid>
      <w:tr w:rsidR="004050C4" w:rsidRPr="00354D46" w:rsidTr="00BF00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 w:type="dxa"/>
            <w:tcBorders>
              <w:top w:val="single" w:sz="18" w:space="0" w:color="auto"/>
              <w:bottom w:val="single" w:sz="18" w:space="0" w:color="auto"/>
            </w:tcBorders>
          </w:tcPr>
          <w:p w:rsidR="004050C4" w:rsidRPr="00354D46" w:rsidRDefault="004050C4" w:rsidP="00857C32">
            <w:pPr>
              <w:pStyle w:val="BodyText"/>
              <w:spacing w:after="0" w:line="240" w:lineRule="auto"/>
              <w:ind w:firstLine="0"/>
              <w:jc w:val="center"/>
              <w:rPr>
                <w:sz w:val="16"/>
                <w:szCs w:val="16"/>
              </w:rPr>
            </w:pPr>
            <w:r w:rsidRPr="00354D46">
              <w:rPr>
                <w:sz w:val="16"/>
                <w:szCs w:val="16"/>
              </w:rPr>
              <w:t>Protocols</w:t>
            </w:r>
          </w:p>
        </w:tc>
        <w:tc>
          <w:tcPr>
            <w:tcW w:w="1491" w:type="dxa"/>
            <w:tcBorders>
              <w:top w:val="single" w:sz="18" w:space="0" w:color="auto"/>
              <w:bottom w:val="single" w:sz="18" w:space="0" w:color="auto"/>
            </w:tcBorders>
          </w:tcPr>
          <w:p w:rsidR="004050C4" w:rsidRPr="00354D46" w:rsidRDefault="004050C4" w:rsidP="00857C32">
            <w:pPr>
              <w:pStyle w:val="BodyText"/>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16"/>
                <w:szCs w:val="16"/>
              </w:rPr>
            </w:pPr>
            <w:r w:rsidRPr="00354D46">
              <w:rPr>
                <w:sz w:val="16"/>
                <w:szCs w:val="16"/>
              </w:rPr>
              <w:t>Standard</w:t>
            </w:r>
          </w:p>
        </w:tc>
        <w:tc>
          <w:tcPr>
            <w:tcW w:w="1634" w:type="dxa"/>
            <w:tcBorders>
              <w:top w:val="single" w:sz="18" w:space="0" w:color="auto"/>
              <w:bottom w:val="single" w:sz="18" w:space="0" w:color="auto"/>
            </w:tcBorders>
          </w:tcPr>
          <w:p w:rsidR="004050C4" w:rsidRPr="00354D46" w:rsidRDefault="004050C4" w:rsidP="00857C32">
            <w:pPr>
              <w:pStyle w:val="BodyText"/>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Operating Frequencies</w:t>
            </w:r>
          </w:p>
        </w:tc>
        <w:tc>
          <w:tcPr>
            <w:tcW w:w="1066" w:type="dxa"/>
            <w:tcBorders>
              <w:top w:val="single" w:sz="18" w:space="0" w:color="auto"/>
              <w:bottom w:val="single" w:sz="18" w:space="0" w:color="auto"/>
            </w:tcBorders>
          </w:tcPr>
          <w:p w:rsidR="004050C4" w:rsidRDefault="004050C4" w:rsidP="004050C4">
            <w:pPr>
              <w:pStyle w:val="BodyText"/>
              <w:spacing w:after="0" w:line="240" w:lineRule="auto"/>
              <w:ind w:firstLine="0"/>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Modulation</w:t>
            </w:r>
          </w:p>
        </w:tc>
        <w:tc>
          <w:tcPr>
            <w:tcW w:w="1260" w:type="dxa"/>
            <w:tcBorders>
              <w:top w:val="single" w:sz="18" w:space="0" w:color="auto"/>
              <w:bottom w:val="single" w:sz="18" w:space="0" w:color="auto"/>
            </w:tcBorders>
          </w:tcPr>
          <w:p w:rsidR="004050C4" w:rsidRPr="00354D46" w:rsidRDefault="004050C4" w:rsidP="00857C32">
            <w:pPr>
              <w:pStyle w:val="BodyText"/>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Operating Range</w:t>
            </w:r>
          </w:p>
        </w:tc>
        <w:tc>
          <w:tcPr>
            <w:tcW w:w="1260" w:type="dxa"/>
            <w:tcBorders>
              <w:top w:val="single" w:sz="18" w:space="0" w:color="auto"/>
              <w:bottom w:val="single" w:sz="18" w:space="0" w:color="auto"/>
            </w:tcBorders>
          </w:tcPr>
          <w:p w:rsidR="004050C4" w:rsidRPr="00354D46" w:rsidRDefault="004050C4" w:rsidP="00857C32">
            <w:pPr>
              <w:pStyle w:val="BodyText"/>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16"/>
                <w:szCs w:val="16"/>
              </w:rPr>
            </w:pPr>
            <w:r w:rsidRPr="00354D46">
              <w:rPr>
                <w:sz w:val="16"/>
                <w:szCs w:val="16"/>
              </w:rPr>
              <w:t>Data Rates</w:t>
            </w:r>
          </w:p>
        </w:tc>
        <w:tc>
          <w:tcPr>
            <w:tcW w:w="1350" w:type="dxa"/>
            <w:tcBorders>
              <w:top w:val="single" w:sz="18" w:space="0" w:color="auto"/>
              <w:bottom w:val="single" w:sz="18" w:space="0" w:color="auto"/>
            </w:tcBorders>
          </w:tcPr>
          <w:p w:rsidR="004050C4" w:rsidRPr="00354D46" w:rsidRDefault="004050C4" w:rsidP="00857C32">
            <w:pPr>
              <w:pStyle w:val="BodyText"/>
              <w:spacing w:after="0" w:line="240" w:lineRule="auto"/>
              <w:ind w:firstLine="0"/>
              <w:jc w:val="center"/>
              <w:cnfStyle w:val="100000000000" w:firstRow="1" w:lastRow="0" w:firstColumn="0" w:lastColumn="0" w:oddVBand="0" w:evenVBand="0" w:oddHBand="0" w:evenHBand="0" w:firstRowFirstColumn="0" w:firstRowLastColumn="0" w:lastRowFirstColumn="0" w:lastRowLastColumn="0"/>
              <w:rPr>
                <w:sz w:val="16"/>
                <w:szCs w:val="16"/>
              </w:rPr>
            </w:pPr>
            <w:r w:rsidRPr="00354D46">
              <w:rPr>
                <w:sz w:val="16"/>
                <w:szCs w:val="16"/>
              </w:rPr>
              <w:t>Applications</w:t>
            </w:r>
          </w:p>
        </w:tc>
      </w:tr>
      <w:tr w:rsidR="004050C4" w:rsidRPr="00354D46" w:rsidTr="00BF00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4050C4" w:rsidRPr="00354D46" w:rsidRDefault="004050C4" w:rsidP="00857C32">
            <w:pPr>
              <w:pStyle w:val="BodyText"/>
              <w:spacing w:after="0" w:line="240" w:lineRule="auto"/>
              <w:ind w:firstLine="0"/>
              <w:jc w:val="left"/>
              <w:rPr>
                <w:b w:val="0"/>
                <w:bCs w:val="0"/>
                <w:sz w:val="16"/>
                <w:szCs w:val="16"/>
              </w:rPr>
            </w:pPr>
            <w:r>
              <w:rPr>
                <w:b w:val="0"/>
                <w:bCs w:val="0"/>
                <w:sz w:val="16"/>
                <w:szCs w:val="16"/>
              </w:rPr>
              <w:t>I2C</w:t>
            </w:r>
            <w:r w:rsidR="00B262F5">
              <w:rPr>
                <w:b w:val="0"/>
                <w:bCs w:val="0"/>
                <w:sz w:val="16"/>
                <w:szCs w:val="16"/>
              </w:rPr>
              <w:t xml:space="preserve"> (Inter Integrated Circuit)</w:t>
            </w:r>
          </w:p>
        </w:tc>
        <w:tc>
          <w:tcPr>
            <w:tcW w:w="1491" w:type="dxa"/>
            <w:tcBorders>
              <w:top w:val="single" w:sz="4" w:space="0" w:color="auto"/>
              <w:bottom w:val="single" w:sz="4" w:space="0" w:color="auto"/>
            </w:tcBorders>
          </w:tcPr>
          <w:p w:rsidR="004050C4" w:rsidRPr="00354D46" w:rsidRDefault="00B262F5" w:rsidP="00942E05">
            <w:pPr>
              <w:pStyle w:val="BodyText"/>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B262F5">
              <w:rPr>
                <w:sz w:val="16"/>
                <w:szCs w:val="16"/>
              </w:rPr>
              <w:t>synchronous serial data</w:t>
            </w:r>
          </w:p>
        </w:tc>
        <w:tc>
          <w:tcPr>
            <w:tcW w:w="1634" w:type="dxa"/>
            <w:tcBorders>
              <w:top w:val="single" w:sz="4" w:space="0" w:color="auto"/>
              <w:bottom w:val="single" w:sz="4" w:space="0" w:color="auto"/>
            </w:tcBorders>
          </w:tcPr>
          <w:p w:rsidR="004050C4" w:rsidRDefault="00942E05" w:rsidP="00942E05">
            <w:pPr>
              <w:pStyle w:val="BodyText"/>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100 kHz</w:t>
            </w:r>
            <w:r w:rsidRPr="00942E05">
              <w:rPr>
                <w:sz w:val="16"/>
                <w:szCs w:val="16"/>
              </w:rPr>
              <w:t>, full speed</w:t>
            </w:r>
          </w:p>
          <w:p w:rsidR="00942E05" w:rsidRDefault="00942E05" w:rsidP="00942E05">
            <w:pPr>
              <w:pStyle w:val="BodyText"/>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400 kHz, fast</w:t>
            </w:r>
            <w:r w:rsidRPr="00942E05">
              <w:rPr>
                <w:sz w:val="16"/>
                <w:szCs w:val="16"/>
              </w:rPr>
              <w:t xml:space="preserve"> speed</w:t>
            </w:r>
          </w:p>
          <w:p w:rsidR="00942E05" w:rsidRPr="00354D46" w:rsidRDefault="00942E05" w:rsidP="00942E05">
            <w:pPr>
              <w:pStyle w:val="BodyText"/>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1000 kHz</w:t>
            </w:r>
            <w:r w:rsidRPr="00942E05">
              <w:rPr>
                <w:sz w:val="16"/>
                <w:szCs w:val="16"/>
              </w:rPr>
              <w:t xml:space="preserve">, </w:t>
            </w:r>
            <w:r>
              <w:rPr>
                <w:sz w:val="16"/>
                <w:szCs w:val="16"/>
              </w:rPr>
              <w:t>high</w:t>
            </w:r>
            <w:r w:rsidRPr="00942E05">
              <w:rPr>
                <w:sz w:val="16"/>
                <w:szCs w:val="16"/>
              </w:rPr>
              <w:t xml:space="preserve"> speed</w:t>
            </w:r>
          </w:p>
        </w:tc>
        <w:tc>
          <w:tcPr>
            <w:tcW w:w="1066" w:type="dxa"/>
            <w:tcBorders>
              <w:top w:val="single" w:sz="4" w:space="0" w:color="auto"/>
              <w:bottom w:val="single" w:sz="4" w:space="0" w:color="auto"/>
            </w:tcBorders>
          </w:tcPr>
          <w:p w:rsidR="004050C4" w:rsidRPr="00354D46" w:rsidRDefault="005F6A2F" w:rsidP="005F6A2F">
            <w:pPr>
              <w:pStyle w:val="BodyText"/>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NA</w:t>
            </w:r>
          </w:p>
        </w:tc>
        <w:tc>
          <w:tcPr>
            <w:tcW w:w="1260" w:type="dxa"/>
            <w:tcBorders>
              <w:top w:val="single" w:sz="4" w:space="0" w:color="auto"/>
              <w:bottom w:val="single" w:sz="4" w:space="0" w:color="auto"/>
            </w:tcBorders>
          </w:tcPr>
          <w:p w:rsidR="004050C4" w:rsidRDefault="009A7D4F" w:rsidP="005F6A2F">
            <w:pPr>
              <w:pStyle w:val="BodyText"/>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 m</w:t>
            </w:r>
            <w:r w:rsidR="005F6A2F" w:rsidRPr="005F6A2F">
              <w:rPr>
                <w:sz w:val="16"/>
                <w:szCs w:val="16"/>
              </w:rPr>
              <w:t xml:space="preserve"> at 100 </w:t>
            </w:r>
            <w:proofErr w:type="spellStart"/>
            <w:r w:rsidR="005F6A2F" w:rsidRPr="005F6A2F">
              <w:rPr>
                <w:sz w:val="16"/>
                <w:szCs w:val="16"/>
              </w:rPr>
              <w:t>Kbaud</w:t>
            </w:r>
            <w:proofErr w:type="spellEnd"/>
          </w:p>
          <w:p w:rsidR="005F6A2F" w:rsidRPr="00354D46" w:rsidRDefault="009A7D4F" w:rsidP="005F6A2F">
            <w:pPr>
              <w:pStyle w:val="BodyText"/>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10 m</w:t>
            </w:r>
            <w:r w:rsidR="005F6A2F" w:rsidRPr="005F6A2F">
              <w:rPr>
                <w:sz w:val="16"/>
                <w:szCs w:val="16"/>
              </w:rPr>
              <w:t xml:space="preserve"> at 10 </w:t>
            </w:r>
            <w:proofErr w:type="spellStart"/>
            <w:r w:rsidR="005F6A2F" w:rsidRPr="005F6A2F">
              <w:rPr>
                <w:sz w:val="16"/>
                <w:szCs w:val="16"/>
              </w:rPr>
              <w:t>Kbaud</w:t>
            </w:r>
            <w:proofErr w:type="spellEnd"/>
          </w:p>
        </w:tc>
        <w:tc>
          <w:tcPr>
            <w:tcW w:w="1260" w:type="dxa"/>
            <w:tcBorders>
              <w:top w:val="single" w:sz="4" w:space="0" w:color="auto"/>
              <w:bottom w:val="single" w:sz="4" w:space="0" w:color="auto"/>
            </w:tcBorders>
          </w:tcPr>
          <w:p w:rsidR="005F6A2F" w:rsidRDefault="005F6A2F" w:rsidP="005F6A2F">
            <w:pPr>
              <w:pStyle w:val="BodyText"/>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100 kbps</w:t>
            </w:r>
            <w:r w:rsidRPr="00942E05">
              <w:rPr>
                <w:sz w:val="16"/>
                <w:szCs w:val="16"/>
              </w:rPr>
              <w:t>, full speed</w:t>
            </w:r>
          </w:p>
          <w:p w:rsidR="005F6A2F" w:rsidRDefault="005F6A2F" w:rsidP="005F6A2F">
            <w:pPr>
              <w:pStyle w:val="BodyText"/>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400 kbps, fast</w:t>
            </w:r>
            <w:r w:rsidRPr="00942E05">
              <w:rPr>
                <w:sz w:val="16"/>
                <w:szCs w:val="16"/>
              </w:rPr>
              <w:t xml:space="preserve"> speed</w:t>
            </w:r>
          </w:p>
          <w:p w:rsidR="004050C4" w:rsidRPr="00354D46" w:rsidRDefault="005F6A2F" w:rsidP="005F6A2F">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1000 kbps</w:t>
            </w:r>
            <w:r w:rsidRPr="00942E05">
              <w:rPr>
                <w:sz w:val="16"/>
                <w:szCs w:val="16"/>
              </w:rPr>
              <w:t xml:space="preserve">, </w:t>
            </w:r>
            <w:r>
              <w:rPr>
                <w:sz w:val="16"/>
                <w:szCs w:val="16"/>
              </w:rPr>
              <w:t>high</w:t>
            </w:r>
            <w:r w:rsidRPr="00942E05">
              <w:rPr>
                <w:sz w:val="16"/>
                <w:szCs w:val="16"/>
              </w:rPr>
              <w:t xml:space="preserve"> speed</w:t>
            </w:r>
          </w:p>
        </w:tc>
        <w:tc>
          <w:tcPr>
            <w:tcW w:w="1350" w:type="dxa"/>
            <w:tcBorders>
              <w:top w:val="single" w:sz="4" w:space="0" w:color="auto"/>
              <w:bottom w:val="single" w:sz="4" w:space="0" w:color="auto"/>
            </w:tcBorders>
          </w:tcPr>
          <w:p w:rsidR="004050C4" w:rsidRPr="00354D46" w:rsidRDefault="005F6A2F" w:rsidP="00A26105">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Communicating</w:t>
            </w:r>
            <w:r w:rsidR="00B262F5">
              <w:rPr>
                <w:sz w:val="16"/>
                <w:szCs w:val="16"/>
              </w:rPr>
              <w:t xml:space="preserve"> multiple microcontrollers, sensors data reading, accessing ADCs and DACs</w:t>
            </w:r>
            <w:r>
              <w:rPr>
                <w:sz w:val="16"/>
                <w:szCs w:val="16"/>
              </w:rPr>
              <w:t xml:space="preserve"> </w:t>
            </w:r>
          </w:p>
        </w:tc>
      </w:tr>
      <w:tr w:rsidR="004050C4" w:rsidRPr="00354D46" w:rsidTr="00BF0004">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4050C4" w:rsidRPr="00A02AE0" w:rsidRDefault="004050C4" w:rsidP="00857C32">
            <w:pPr>
              <w:pStyle w:val="BodyText"/>
              <w:spacing w:after="0" w:line="240" w:lineRule="auto"/>
              <w:ind w:firstLine="0"/>
              <w:jc w:val="left"/>
              <w:rPr>
                <w:b w:val="0"/>
                <w:bCs w:val="0"/>
                <w:sz w:val="16"/>
                <w:szCs w:val="16"/>
              </w:rPr>
            </w:pPr>
            <w:r w:rsidRPr="00A02AE0">
              <w:rPr>
                <w:b w:val="0"/>
                <w:bCs w:val="0"/>
                <w:sz w:val="16"/>
                <w:szCs w:val="16"/>
              </w:rPr>
              <w:lastRenderedPageBreak/>
              <w:t>SPI</w:t>
            </w:r>
            <w:r w:rsidR="00B262F5">
              <w:rPr>
                <w:b w:val="0"/>
                <w:bCs w:val="0"/>
                <w:sz w:val="16"/>
                <w:szCs w:val="16"/>
              </w:rPr>
              <w:t xml:space="preserve"> (Serial Peripheral Interface)</w:t>
            </w:r>
          </w:p>
        </w:tc>
        <w:tc>
          <w:tcPr>
            <w:tcW w:w="1491" w:type="dxa"/>
            <w:tcBorders>
              <w:top w:val="single" w:sz="4" w:space="0" w:color="auto"/>
              <w:bottom w:val="single" w:sz="4" w:space="0" w:color="auto"/>
            </w:tcBorders>
          </w:tcPr>
          <w:p w:rsidR="004050C4" w:rsidRPr="003E5A40" w:rsidRDefault="00B262F5" w:rsidP="00B262F5">
            <w:pPr>
              <w:pStyle w:val="BodyText"/>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B262F5">
              <w:rPr>
                <w:sz w:val="16"/>
                <w:szCs w:val="16"/>
              </w:rPr>
              <w:t>asynchronous serial data</w:t>
            </w:r>
          </w:p>
        </w:tc>
        <w:tc>
          <w:tcPr>
            <w:tcW w:w="1634" w:type="dxa"/>
            <w:tcBorders>
              <w:top w:val="single" w:sz="4" w:space="0" w:color="auto"/>
              <w:bottom w:val="single" w:sz="4" w:space="0" w:color="auto"/>
            </w:tcBorders>
          </w:tcPr>
          <w:p w:rsidR="004050C4" w:rsidRPr="00A26105" w:rsidRDefault="00B262F5" w:rsidP="00E914A1">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50 MHz</w:t>
            </w:r>
          </w:p>
        </w:tc>
        <w:tc>
          <w:tcPr>
            <w:tcW w:w="1066" w:type="dxa"/>
            <w:tcBorders>
              <w:top w:val="single" w:sz="4" w:space="0" w:color="auto"/>
              <w:bottom w:val="single" w:sz="4" w:space="0" w:color="auto"/>
            </w:tcBorders>
          </w:tcPr>
          <w:p w:rsidR="004050C4" w:rsidRDefault="00B262F5" w:rsidP="00E914A1">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NA</w:t>
            </w:r>
          </w:p>
        </w:tc>
        <w:tc>
          <w:tcPr>
            <w:tcW w:w="1260" w:type="dxa"/>
            <w:tcBorders>
              <w:top w:val="single" w:sz="4" w:space="0" w:color="auto"/>
              <w:bottom w:val="single" w:sz="4" w:space="0" w:color="auto"/>
            </w:tcBorders>
          </w:tcPr>
          <w:p w:rsidR="004050C4" w:rsidRDefault="009A7D4F" w:rsidP="00E914A1">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10 m</w:t>
            </w:r>
          </w:p>
        </w:tc>
        <w:tc>
          <w:tcPr>
            <w:tcW w:w="1260" w:type="dxa"/>
            <w:tcBorders>
              <w:top w:val="single" w:sz="4" w:space="0" w:color="auto"/>
              <w:bottom w:val="single" w:sz="4" w:space="0" w:color="auto"/>
            </w:tcBorders>
          </w:tcPr>
          <w:p w:rsidR="004050C4" w:rsidRPr="00E914A1" w:rsidRDefault="00B262F5" w:rsidP="00E914A1">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B262F5">
              <w:rPr>
                <w:sz w:val="16"/>
                <w:szCs w:val="16"/>
              </w:rPr>
              <w:t>60 Mbps</w:t>
            </w:r>
          </w:p>
        </w:tc>
        <w:tc>
          <w:tcPr>
            <w:tcW w:w="1350" w:type="dxa"/>
            <w:tcBorders>
              <w:top w:val="single" w:sz="4" w:space="0" w:color="auto"/>
              <w:bottom w:val="single" w:sz="4" w:space="0" w:color="auto"/>
            </w:tcBorders>
          </w:tcPr>
          <w:p w:rsidR="004050C4" w:rsidRDefault="00B262F5" w:rsidP="00A26105">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LCD, </w:t>
            </w:r>
            <w:r w:rsidR="008E39C5">
              <w:rPr>
                <w:sz w:val="16"/>
                <w:szCs w:val="16"/>
              </w:rPr>
              <w:t>RTC, ADC, DAC, Audio Codec interface</w:t>
            </w:r>
          </w:p>
        </w:tc>
      </w:tr>
      <w:tr w:rsidR="004050C4" w:rsidRPr="00354D46" w:rsidTr="00BF00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4050C4" w:rsidRPr="00A02AE0" w:rsidRDefault="004050C4" w:rsidP="00A02AE0">
            <w:pPr>
              <w:pStyle w:val="BodyText"/>
              <w:spacing w:after="0" w:line="240" w:lineRule="auto"/>
              <w:ind w:firstLine="0"/>
              <w:jc w:val="left"/>
              <w:rPr>
                <w:b w:val="0"/>
                <w:bCs w:val="0"/>
                <w:sz w:val="16"/>
                <w:szCs w:val="16"/>
              </w:rPr>
            </w:pPr>
            <w:r>
              <w:rPr>
                <w:b w:val="0"/>
                <w:bCs w:val="0"/>
                <w:sz w:val="16"/>
                <w:szCs w:val="16"/>
              </w:rPr>
              <w:t>USB</w:t>
            </w:r>
            <w:r w:rsidR="000802C8">
              <w:rPr>
                <w:b w:val="0"/>
                <w:bCs w:val="0"/>
                <w:sz w:val="16"/>
                <w:szCs w:val="16"/>
              </w:rPr>
              <w:t xml:space="preserve"> (Universal Serial Bus)</w:t>
            </w:r>
          </w:p>
        </w:tc>
        <w:tc>
          <w:tcPr>
            <w:tcW w:w="1491" w:type="dxa"/>
            <w:tcBorders>
              <w:top w:val="single" w:sz="4" w:space="0" w:color="auto"/>
              <w:bottom w:val="single" w:sz="4" w:space="0" w:color="auto"/>
            </w:tcBorders>
          </w:tcPr>
          <w:p w:rsidR="004050C4" w:rsidRDefault="008E39C5" w:rsidP="008E39C5">
            <w:pPr>
              <w:pStyle w:val="BodyText"/>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xml:space="preserve">Industry </w:t>
            </w:r>
            <w:r w:rsidRPr="008E39C5">
              <w:rPr>
                <w:sz w:val="16"/>
                <w:szCs w:val="16"/>
              </w:rPr>
              <w:t>USB 2.0</w:t>
            </w:r>
          </w:p>
          <w:p w:rsidR="008E39C5" w:rsidRPr="003E5A40" w:rsidRDefault="008E39C5" w:rsidP="008E39C5">
            <w:pPr>
              <w:pStyle w:val="BodyText"/>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8E39C5">
              <w:rPr>
                <w:sz w:val="16"/>
                <w:szCs w:val="16"/>
              </w:rPr>
              <w:t>USB 3.0</w:t>
            </w:r>
          </w:p>
        </w:tc>
        <w:tc>
          <w:tcPr>
            <w:tcW w:w="1634" w:type="dxa"/>
            <w:tcBorders>
              <w:top w:val="single" w:sz="4" w:space="0" w:color="auto"/>
              <w:bottom w:val="single" w:sz="4" w:space="0" w:color="auto"/>
            </w:tcBorders>
          </w:tcPr>
          <w:p w:rsidR="004050C4" w:rsidRDefault="008E39C5" w:rsidP="00E914A1">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50 MHz</w:t>
            </w:r>
          </w:p>
          <w:p w:rsidR="00146723" w:rsidRPr="00A26105" w:rsidRDefault="00146723" w:rsidP="00E914A1">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2.4 GHz</w:t>
            </w:r>
          </w:p>
        </w:tc>
        <w:tc>
          <w:tcPr>
            <w:tcW w:w="1066" w:type="dxa"/>
            <w:tcBorders>
              <w:top w:val="single" w:sz="4" w:space="0" w:color="auto"/>
              <w:bottom w:val="single" w:sz="4" w:space="0" w:color="auto"/>
            </w:tcBorders>
          </w:tcPr>
          <w:p w:rsidR="004050C4" w:rsidRDefault="008E39C5" w:rsidP="00E914A1">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NA</w:t>
            </w:r>
          </w:p>
        </w:tc>
        <w:tc>
          <w:tcPr>
            <w:tcW w:w="1260" w:type="dxa"/>
            <w:tcBorders>
              <w:top w:val="single" w:sz="4" w:space="0" w:color="auto"/>
              <w:bottom w:val="single" w:sz="4" w:space="0" w:color="auto"/>
            </w:tcBorders>
          </w:tcPr>
          <w:p w:rsidR="004050C4" w:rsidRDefault="009A7D4F" w:rsidP="00E914A1">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5 m</w:t>
            </w:r>
          </w:p>
          <w:p w:rsidR="00146723" w:rsidRDefault="00146723" w:rsidP="00E914A1">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15 m</w:t>
            </w:r>
          </w:p>
        </w:tc>
        <w:tc>
          <w:tcPr>
            <w:tcW w:w="1260" w:type="dxa"/>
            <w:tcBorders>
              <w:top w:val="single" w:sz="4" w:space="0" w:color="auto"/>
              <w:bottom w:val="single" w:sz="4" w:space="0" w:color="auto"/>
            </w:tcBorders>
          </w:tcPr>
          <w:p w:rsidR="004050C4" w:rsidRDefault="008E39C5" w:rsidP="00E914A1">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60 Mbp</w:t>
            </w:r>
            <w:r w:rsidRPr="008E39C5">
              <w:rPr>
                <w:sz w:val="16"/>
                <w:szCs w:val="16"/>
              </w:rPr>
              <w:t>s</w:t>
            </w:r>
          </w:p>
          <w:p w:rsidR="008E39C5" w:rsidRPr="00E914A1" w:rsidRDefault="008E39C5" w:rsidP="00E914A1">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xml:space="preserve">5 </w:t>
            </w:r>
            <w:proofErr w:type="spellStart"/>
            <w:r>
              <w:rPr>
                <w:sz w:val="16"/>
                <w:szCs w:val="16"/>
              </w:rPr>
              <w:t>Gbps</w:t>
            </w:r>
            <w:proofErr w:type="spellEnd"/>
          </w:p>
        </w:tc>
        <w:tc>
          <w:tcPr>
            <w:tcW w:w="1350" w:type="dxa"/>
            <w:tcBorders>
              <w:top w:val="single" w:sz="4" w:space="0" w:color="auto"/>
              <w:bottom w:val="single" w:sz="4" w:space="0" w:color="auto"/>
            </w:tcBorders>
          </w:tcPr>
          <w:p w:rsidR="004050C4" w:rsidRDefault="008E39C5" w:rsidP="00A26105">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Printer, keyboard, mouse, digital cameras</w:t>
            </w:r>
          </w:p>
        </w:tc>
      </w:tr>
      <w:tr w:rsidR="004050C4" w:rsidRPr="00354D46" w:rsidTr="00BF0004">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4050C4" w:rsidRPr="00354D46" w:rsidRDefault="004050C4" w:rsidP="00857C32">
            <w:pPr>
              <w:pStyle w:val="BodyText"/>
              <w:spacing w:after="0" w:line="240" w:lineRule="auto"/>
              <w:ind w:firstLine="0"/>
              <w:jc w:val="left"/>
              <w:rPr>
                <w:sz w:val="16"/>
                <w:szCs w:val="16"/>
              </w:rPr>
            </w:pPr>
            <w:r w:rsidRPr="00A02AE0">
              <w:rPr>
                <w:b w:val="0"/>
                <w:bCs w:val="0"/>
                <w:sz w:val="16"/>
                <w:szCs w:val="16"/>
              </w:rPr>
              <w:t>UART/USART</w:t>
            </w:r>
            <w:r w:rsidR="00146723">
              <w:rPr>
                <w:b w:val="0"/>
                <w:bCs w:val="0"/>
                <w:sz w:val="16"/>
                <w:szCs w:val="16"/>
              </w:rPr>
              <w:t xml:space="preserve"> (RS232, RS485)</w:t>
            </w:r>
          </w:p>
        </w:tc>
        <w:tc>
          <w:tcPr>
            <w:tcW w:w="1491" w:type="dxa"/>
            <w:tcBorders>
              <w:top w:val="single" w:sz="4" w:space="0" w:color="auto"/>
              <w:bottom w:val="single" w:sz="4" w:space="0" w:color="auto"/>
            </w:tcBorders>
          </w:tcPr>
          <w:p w:rsidR="004050C4" w:rsidRPr="003E5A40" w:rsidRDefault="008E39C5" w:rsidP="00857C32">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8E39C5">
              <w:rPr>
                <w:sz w:val="16"/>
                <w:szCs w:val="16"/>
              </w:rPr>
              <w:t>asynchronous serial communication</w:t>
            </w:r>
          </w:p>
        </w:tc>
        <w:tc>
          <w:tcPr>
            <w:tcW w:w="1634" w:type="dxa"/>
            <w:tcBorders>
              <w:top w:val="single" w:sz="4" w:space="0" w:color="auto"/>
              <w:bottom w:val="single" w:sz="4" w:space="0" w:color="auto"/>
            </w:tcBorders>
          </w:tcPr>
          <w:p w:rsidR="004050C4" w:rsidRPr="00A26105" w:rsidRDefault="009A7D4F" w:rsidP="00E914A1">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80 MHz</w:t>
            </w:r>
          </w:p>
        </w:tc>
        <w:tc>
          <w:tcPr>
            <w:tcW w:w="1066" w:type="dxa"/>
            <w:tcBorders>
              <w:top w:val="single" w:sz="4" w:space="0" w:color="auto"/>
              <w:bottom w:val="single" w:sz="4" w:space="0" w:color="auto"/>
            </w:tcBorders>
          </w:tcPr>
          <w:p w:rsidR="004050C4" w:rsidRDefault="009A7D4F" w:rsidP="00E914A1">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NA</w:t>
            </w:r>
          </w:p>
        </w:tc>
        <w:tc>
          <w:tcPr>
            <w:tcW w:w="1260" w:type="dxa"/>
            <w:tcBorders>
              <w:top w:val="single" w:sz="4" w:space="0" w:color="auto"/>
              <w:bottom w:val="single" w:sz="4" w:space="0" w:color="auto"/>
            </w:tcBorders>
          </w:tcPr>
          <w:p w:rsidR="004050C4" w:rsidRDefault="009A7D4F" w:rsidP="00E914A1">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15 m to 1000 m</w:t>
            </w:r>
          </w:p>
        </w:tc>
        <w:tc>
          <w:tcPr>
            <w:tcW w:w="1260" w:type="dxa"/>
            <w:tcBorders>
              <w:top w:val="single" w:sz="4" w:space="0" w:color="auto"/>
              <w:bottom w:val="single" w:sz="4" w:space="0" w:color="auto"/>
            </w:tcBorders>
          </w:tcPr>
          <w:p w:rsidR="004050C4" w:rsidRPr="00E914A1" w:rsidRDefault="008E39C5" w:rsidP="00E914A1">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8E39C5">
              <w:rPr>
                <w:sz w:val="16"/>
                <w:szCs w:val="16"/>
              </w:rPr>
              <w:t>5 Mbps</w:t>
            </w:r>
          </w:p>
        </w:tc>
        <w:tc>
          <w:tcPr>
            <w:tcW w:w="1350" w:type="dxa"/>
            <w:tcBorders>
              <w:top w:val="single" w:sz="4" w:space="0" w:color="auto"/>
              <w:bottom w:val="single" w:sz="4" w:space="0" w:color="auto"/>
            </w:tcBorders>
          </w:tcPr>
          <w:p w:rsidR="004050C4" w:rsidRDefault="009A7D4F" w:rsidP="009A7D4F">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RFID</w:t>
            </w:r>
            <w:r w:rsidRPr="009A7D4F">
              <w:rPr>
                <w:sz w:val="16"/>
                <w:szCs w:val="16"/>
              </w:rPr>
              <w:t>, GPS receivers, Bluetooth modules, GSM and GPRS modems</w:t>
            </w:r>
            <w:r>
              <w:rPr>
                <w:sz w:val="16"/>
                <w:szCs w:val="16"/>
              </w:rPr>
              <w:t xml:space="preserve"> etc.</w:t>
            </w:r>
          </w:p>
        </w:tc>
      </w:tr>
      <w:tr w:rsidR="004050C4" w:rsidRPr="00354D46" w:rsidTr="00BF00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4050C4" w:rsidRPr="00354D46" w:rsidRDefault="004050C4" w:rsidP="00857C32">
            <w:pPr>
              <w:pStyle w:val="BodyText"/>
              <w:spacing w:after="0" w:line="240" w:lineRule="auto"/>
              <w:ind w:firstLine="0"/>
              <w:jc w:val="left"/>
              <w:rPr>
                <w:sz w:val="16"/>
                <w:szCs w:val="16"/>
              </w:rPr>
            </w:pPr>
            <w:r w:rsidRPr="00A02AE0">
              <w:rPr>
                <w:b w:val="0"/>
                <w:bCs w:val="0"/>
                <w:sz w:val="16"/>
                <w:szCs w:val="16"/>
              </w:rPr>
              <w:t>Ethernet</w:t>
            </w:r>
          </w:p>
        </w:tc>
        <w:tc>
          <w:tcPr>
            <w:tcW w:w="1491" w:type="dxa"/>
            <w:tcBorders>
              <w:top w:val="single" w:sz="4" w:space="0" w:color="auto"/>
              <w:bottom w:val="single" w:sz="4" w:space="0" w:color="auto"/>
            </w:tcBorders>
          </w:tcPr>
          <w:p w:rsidR="004050C4" w:rsidRPr="003E5A40" w:rsidRDefault="009A7D4F" w:rsidP="00857C32">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xml:space="preserve">IEEE </w:t>
            </w:r>
            <w:r w:rsidRPr="009A7D4F">
              <w:rPr>
                <w:sz w:val="16"/>
                <w:szCs w:val="16"/>
              </w:rPr>
              <w:t>802.3</w:t>
            </w:r>
          </w:p>
        </w:tc>
        <w:tc>
          <w:tcPr>
            <w:tcW w:w="1634" w:type="dxa"/>
            <w:tcBorders>
              <w:top w:val="single" w:sz="4" w:space="0" w:color="auto"/>
              <w:bottom w:val="single" w:sz="4" w:space="0" w:color="auto"/>
            </w:tcBorders>
          </w:tcPr>
          <w:p w:rsidR="004050C4" w:rsidRPr="00A26105" w:rsidRDefault="00146723" w:rsidP="00E914A1">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146723">
              <w:rPr>
                <w:sz w:val="16"/>
                <w:szCs w:val="16"/>
              </w:rPr>
              <w:t>100 MHz</w:t>
            </w:r>
          </w:p>
        </w:tc>
        <w:tc>
          <w:tcPr>
            <w:tcW w:w="1066" w:type="dxa"/>
            <w:tcBorders>
              <w:top w:val="single" w:sz="4" w:space="0" w:color="auto"/>
              <w:bottom w:val="single" w:sz="4" w:space="0" w:color="auto"/>
            </w:tcBorders>
          </w:tcPr>
          <w:p w:rsidR="004050C4" w:rsidRDefault="00146723" w:rsidP="00E914A1">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NA</w:t>
            </w:r>
          </w:p>
        </w:tc>
        <w:tc>
          <w:tcPr>
            <w:tcW w:w="1260" w:type="dxa"/>
            <w:tcBorders>
              <w:top w:val="single" w:sz="4" w:space="0" w:color="auto"/>
              <w:bottom w:val="single" w:sz="4" w:space="0" w:color="auto"/>
            </w:tcBorders>
          </w:tcPr>
          <w:p w:rsidR="004050C4" w:rsidRDefault="00146723" w:rsidP="00146723">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146723">
              <w:rPr>
                <w:sz w:val="16"/>
                <w:szCs w:val="16"/>
              </w:rPr>
              <w:t>100 m over twisted pair, up to 100 km over optical fiber</w:t>
            </w:r>
          </w:p>
        </w:tc>
        <w:tc>
          <w:tcPr>
            <w:tcW w:w="1260" w:type="dxa"/>
            <w:tcBorders>
              <w:top w:val="single" w:sz="4" w:space="0" w:color="auto"/>
              <w:bottom w:val="single" w:sz="4" w:space="0" w:color="auto"/>
            </w:tcBorders>
          </w:tcPr>
          <w:p w:rsidR="004050C4" w:rsidRPr="00E914A1" w:rsidRDefault="009A7D4F" w:rsidP="00E914A1">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10 Mbps</w:t>
            </w:r>
          </w:p>
        </w:tc>
        <w:tc>
          <w:tcPr>
            <w:tcW w:w="1350" w:type="dxa"/>
            <w:tcBorders>
              <w:top w:val="single" w:sz="4" w:space="0" w:color="auto"/>
              <w:bottom w:val="single" w:sz="4" w:space="0" w:color="auto"/>
            </w:tcBorders>
          </w:tcPr>
          <w:p w:rsidR="004050C4" w:rsidRDefault="00146723" w:rsidP="00A26105">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146723">
              <w:rPr>
                <w:sz w:val="16"/>
                <w:szCs w:val="16"/>
              </w:rPr>
              <w:t>connect different devices in a network with each other</w:t>
            </w:r>
          </w:p>
        </w:tc>
      </w:tr>
      <w:tr w:rsidR="004050C4" w:rsidRPr="00354D46" w:rsidTr="00BF0004">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4050C4" w:rsidRPr="00A02AE0" w:rsidRDefault="004050C4" w:rsidP="00857C32">
            <w:pPr>
              <w:pStyle w:val="BodyText"/>
              <w:spacing w:after="0" w:line="240" w:lineRule="auto"/>
              <w:ind w:firstLine="0"/>
              <w:jc w:val="left"/>
              <w:rPr>
                <w:b w:val="0"/>
                <w:bCs w:val="0"/>
                <w:sz w:val="16"/>
                <w:szCs w:val="16"/>
              </w:rPr>
            </w:pPr>
            <w:r w:rsidRPr="00A02AE0">
              <w:rPr>
                <w:b w:val="0"/>
                <w:bCs w:val="0"/>
                <w:sz w:val="16"/>
                <w:szCs w:val="16"/>
              </w:rPr>
              <w:t>Advanced Message Queuing Protocol (AMQP)</w:t>
            </w:r>
          </w:p>
        </w:tc>
        <w:tc>
          <w:tcPr>
            <w:tcW w:w="1491" w:type="dxa"/>
            <w:tcBorders>
              <w:top w:val="single" w:sz="4" w:space="0" w:color="auto"/>
              <w:bottom w:val="single" w:sz="4" w:space="0" w:color="auto"/>
            </w:tcBorders>
          </w:tcPr>
          <w:p w:rsidR="004050C4" w:rsidRPr="003E5A40" w:rsidRDefault="00BB1DEF" w:rsidP="00857C32">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Open standard</w:t>
            </w:r>
          </w:p>
        </w:tc>
        <w:tc>
          <w:tcPr>
            <w:tcW w:w="1634" w:type="dxa"/>
            <w:tcBorders>
              <w:top w:val="single" w:sz="4" w:space="0" w:color="auto"/>
              <w:bottom w:val="single" w:sz="4" w:space="0" w:color="auto"/>
            </w:tcBorders>
          </w:tcPr>
          <w:p w:rsidR="004050C4" w:rsidRPr="00A26105" w:rsidRDefault="00BB1DEF" w:rsidP="00E914A1">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NA</w:t>
            </w:r>
          </w:p>
        </w:tc>
        <w:tc>
          <w:tcPr>
            <w:tcW w:w="1066" w:type="dxa"/>
            <w:tcBorders>
              <w:top w:val="single" w:sz="4" w:space="0" w:color="auto"/>
              <w:bottom w:val="single" w:sz="4" w:space="0" w:color="auto"/>
            </w:tcBorders>
          </w:tcPr>
          <w:p w:rsidR="004050C4" w:rsidRDefault="00BB1DEF" w:rsidP="00E914A1">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NA</w:t>
            </w:r>
          </w:p>
        </w:tc>
        <w:tc>
          <w:tcPr>
            <w:tcW w:w="1260" w:type="dxa"/>
            <w:tcBorders>
              <w:top w:val="single" w:sz="4" w:space="0" w:color="auto"/>
              <w:bottom w:val="single" w:sz="4" w:space="0" w:color="auto"/>
            </w:tcBorders>
          </w:tcPr>
          <w:p w:rsidR="004050C4" w:rsidRDefault="00BB1DEF" w:rsidP="00E914A1">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Receives streaming data</w:t>
            </w:r>
          </w:p>
        </w:tc>
        <w:tc>
          <w:tcPr>
            <w:tcW w:w="1260" w:type="dxa"/>
            <w:tcBorders>
              <w:top w:val="single" w:sz="4" w:space="0" w:color="auto"/>
              <w:bottom w:val="single" w:sz="4" w:space="0" w:color="auto"/>
            </w:tcBorders>
          </w:tcPr>
          <w:p w:rsidR="004050C4" w:rsidRPr="00E914A1" w:rsidRDefault="00BB1DEF" w:rsidP="00E914A1">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NA</w:t>
            </w:r>
          </w:p>
        </w:tc>
        <w:tc>
          <w:tcPr>
            <w:tcW w:w="1350" w:type="dxa"/>
            <w:tcBorders>
              <w:top w:val="single" w:sz="4" w:space="0" w:color="auto"/>
              <w:bottom w:val="single" w:sz="4" w:space="0" w:color="auto"/>
            </w:tcBorders>
          </w:tcPr>
          <w:p w:rsidR="004050C4" w:rsidRDefault="00BB1DEF" w:rsidP="00A26105">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w:t>
            </w:r>
            <w:r w:rsidRPr="00BB1DEF">
              <w:rPr>
                <w:sz w:val="16"/>
                <w:szCs w:val="16"/>
              </w:rPr>
              <w:t>pplication layer protocol for message-oriented middleware</w:t>
            </w:r>
          </w:p>
        </w:tc>
      </w:tr>
      <w:tr w:rsidR="00CF3F9C" w:rsidRPr="00354D46" w:rsidTr="00BF00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CF3F9C" w:rsidRPr="00A02AE0" w:rsidRDefault="00CF3F9C" w:rsidP="00CF3F9C">
            <w:pPr>
              <w:pStyle w:val="BodyText"/>
              <w:spacing w:after="0" w:line="240" w:lineRule="auto"/>
              <w:ind w:firstLine="0"/>
              <w:jc w:val="left"/>
              <w:rPr>
                <w:b w:val="0"/>
                <w:bCs w:val="0"/>
                <w:sz w:val="16"/>
                <w:szCs w:val="16"/>
              </w:rPr>
            </w:pPr>
            <w:r w:rsidRPr="00A02AE0">
              <w:rPr>
                <w:b w:val="0"/>
                <w:bCs w:val="0"/>
                <w:sz w:val="16"/>
                <w:szCs w:val="16"/>
              </w:rPr>
              <w:t>Extensible Messagin</w:t>
            </w:r>
            <w:r>
              <w:rPr>
                <w:b w:val="0"/>
                <w:bCs w:val="0"/>
                <w:sz w:val="16"/>
                <w:szCs w:val="16"/>
              </w:rPr>
              <w:t>g and Presence Protocol (XMPP)</w:t>
            </w:r>
          </w:p>
        </w:tc>
        <w:tc>
          <w:tcPr>
            <w:tcW w:w="1491" w:type="dxa"/>
            <w:tcBorders>
              <w:top w:val="single" w:sz="4" w:space="0" w:color="auto"/>
              <w:bottom w:val="single" w:sz="4" w:space="0" w:color="auto"/>
            </w:tcBorders>
          </w:tcPr>
          <w:p w:rsidR="00CF3F9C" w:rsidRPr="003E5A40" w:rsidRDefault="00CF3F9C" w:rsidP="00CF3F9C">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CF3F9C">
              <w:rPr>
                <w:sz w:val="16"/>
                <w:szCs w:val="16"/>
              </w:rPr>
              <w:t>RFC 6120</w:t>
            </w:r>
          </w:p>
        </w:tc>
        <w:tc>
          <w:tcPr>
            <w:tcW w:w="1634" w:type="dxa"/>
            <w:tcBorders>
              <w:top w:val="single" w:sz="4" w:space="0" w:color="auto"/>
              <w:bottom w:val="single" w:sz="4" w:space="0" w:color="auto"/>
            </w:tcBorders>
          </w:tcPr>
          <w:p w:rsidR="00CF3F9C" w:rsidRPr="00A26105" w:rsidRDefault="00CF3F9C" w:rsidP="00CF3F9C">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NA</w:t>
            </w:r>
          </w:p>
        </w:tc>
        <w:tc>
          <w:tcPr>
            <w:tcW w:w="1066" w:type="dxa"/>
            <w:tcBorders>
              <w:top w:val="single" w:sz="4" w:space="0" w:color="auto"/>
              <w:bottom w:val="single" w:sz="4" w:space="0" w:color="auto"/>
            </w:tcBorders>
          </w:tcPr>
          <w:p w:rsidR="00CF3F9C" w:rsidRDefault="00CF3F9C" w:rsidP="00CF3F9C">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NA</w:t>
            </w:r>
          </w:p>
        </w:tc>
        <w:tc>
          <w:tcPr>
            <w:tcW w:w="1260" w:type="dxa"/>
            <w:tcBorders>
              <w:top w:val="single" w:sz="4" w:space="0" w:color="auto"/>
              <w:bottom w:val="single" w:sz="4" w:space="0" w:color="auto"/>
            </w:tcBorders>
          </w:tcPr>
          <w:p w:rsidR="00CF3F9C" w:rsidRDefault="00CF3F9C" w:rsidP="00CF3F9C">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CF3F9C">
              <w:rPr>
                <w:sz w:val="16"/>
                <w:szCs w:val="16"/>
              </w:rPr>
              <w:t>instant messaging</w:t>
            </w:r>
            <w:r>
              <w:rPr>
                <w:sz w:val="16"/>
                <w:szCs w:val="16"/>
              </w:rPr>
              <w:t>, voice, video calls</w:t>
            </w:r>
          </w:p>
        </w:tc>
        <w:tc>
          <w:tcPr>
            <w:tcW w:w="1260" w:type="dxa"/>
            <w:tcBorders>
              <w:top w:val="single" w:sz="4" w:space="0" w:color="auto"/>
              <w:bottom w:val="single" w:sz="4" w:space="0" w:color="auto"/>
            </w:tcBorders>
          </w:tcPr>
          <w:p w:rsidR="00CF3F9C" w:rsidRPr="00E914A1" w:rsidRDefault="00CF3F9C" w:rsidP="00CF3F9C">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NA</w:t>
            </w:r>
          </w:p>
        </w:tc>
        <w:tc>
          <w:tcPr>
            <w:tcW w:w="1350" w:type="dxa"/>
            <w:tcBorders>
              <w:top w:val="single" w:sz="4" w:space="0" w:color="auto"/>
              <w:bottom w:val="single" w:sz="4" w:space="0" w:color="auto"/>
            </w:tcBorders>
          </w:tcPr>
          <w:p w:rsidR="00CF3F9C" w:rsidRDefault="00CF3F9C" w:rsidP="00CF3F9C">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CF3F9C">
              <w:rPr>
                <w:sz w:val="16"/>
                <w:szCs w:val="16"/>
              </w:rPr>
              <w:t>Network management, file sharing, gaming, remote systems control and monitoring, geolocation</w:t>
            </w:r>
          </w:p>
        </w:tc>
      </w:tr>
      <w:tr w:rsidR="00CF3F9C" w:rsidRPr="00354D46" w:rsidTr="00BF0004">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CF3F9C" w:rsidRPr="00354D46" w:rsidRDefault="00CF3F9C" w:rsidP="00CF3F9C">
            <w:pPr>
              <w:pStyle w:val="BodyText"/>
              <w:spacing w:after="0" w:line="240" w:lineRule="auto"/>
              <w:ind w:firstLine="0"/>
              <w:jc w:val="left"/>
              <w:rPr>
                <w:sz w:val="16"/>
                <w:szCs w:val="16"/>
              </w:rPr>
            </w:pPr>
            <w:r w:rsidRPr="00A02AE0">
              <w:rPr>
                <w:b w:val="0"/>
                <w:bCs w:val="0"/>
                <w:sz w:val="16"/>
                <w:szCs w:val="16"/>
              </w:rPr>
              <w:t>Message Queuing Telemetry Transport (MQQT)</w:t>
            </w:r>
          </w:p>
        </w:tc>
        <w:tc>
          <w:tcPr>
            <w:tcW w:w="1491" w:type="dxa"/>
            <w:tcBorders>
              <w:top w:val="single" w:sz="4" w:space="0" w:color="auto"/>
              <w:bottom w:val="single" w:sz="4" w:space="0" w:color="auto"/>
            </w:tcBorders>
          </w:tcPr>
          <w:p w:rsidR="00CF3F9C" w:rsidRPr="003E5A40" w:rsidRDefault="00CF3F9C" w:rsidP="00CF3F9C">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CF3F9C">
              <w:rPr>
                <w:sz w:val="16"/>
                <w:szCs w:val="16"/>
              </w:rPr>
              <w:t>OASIS standard</w:t>
            </w:r>
          </w:p>
        </w:tc>
        <w:tc>
          <w:tcPr>
            <w:tcW w:w="1634" w:type="dxa"/>
            <w:tcBorders>
              <w:top w:val="single" w:sz="4" w:space="0" w:color="auto"/>
              <w:bottom w:val="single" w:sz="4" w:space="0" w:color="auto"/>
            </w:tcBorders>
          </w:tcPr>
          <w:p w:rsidR="00CF3F9C" w:rsidRPr="00A26105" w:rsidRDefault="00CF3F9C" w:rsidP="00CF3F9C">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NA</w:t>
            </w:r>
          </w:p>
        </w:tc>
        <w:tc>
          <w:tcPr>
            <w:tcW w:w="1066" w:type="dxa"/>
            <w:tcBorders>
              <w:top w:val="single" w:sz="4" w:space="0" w:color="auto"/>
              <w:bottom w:val="single" w:sz="4" w:space="0" w:color="auto"/>
            </w:tcBorders>
          </w:tcPr>
          <w:p w:rsidR="00CF3F9C" w:rsidRDefault="00CF3F9C" w:rsidP="00CF3F9C">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NA</w:t>
            </w:r>
          </w:p>
        </w:tc>
        <w:tc>
          <w:tcPr>
            <w:tcW w:w="1260" w:type="dxa"/>
            <w:tcBorders>
              <w:top w:val="single" w:sz="4" w:space="0" w:color="auto"/>
              <w:bottom w:val="single" w:sz="4" w:space="0" w:color="auto"/>
            </w:tcBorders>
          </w:tcPr>
          <w:p w:rsidR="00CF3F9C" w:rsidRDefault="00CF3F9C" w:rsidP="00CF3F9C">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NA</w:t>
            </w:r>
          </w:p>
        </w:tc>
        <w:tc>
          <w:tcPr>
            <w:tcW w:w="1260" w:type="dxa"/>
            <w:tcBorders>
              <w:top w:val="single" w:sz="4" w:space="0" w:color="auto"/>
              <w:bottom w:val="single" w:sz="4" w:space="0" w:color="auto"/>
            </w:tcBorders>
          </w:tcPr>
          <w:p w:rsidR="00CF3F9C" w:rsidRPr="00E914A1" w:rsidRDefault="00CF3F9C" w:rsidP="00CF3F9C">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NA</w:t>
            </w:r>
          </w:p>
        </w:tc>
        <w:tc>
          <w:tcPr>
            <w:tcW w:w="1350" w:type="dxa"/>
            <w:tcBorders>
              <w:top w:val="single" w:sz="4" w:space="0" w:color="auto"/>
              <w:bottom w:val="single" w:sz="4" w:space="0" w:color="auto"/>
            </w:tcBorders>
          </w:tcPr>
          <w:p w:rsidR="00CF3F9C" w:rsidRDefault="00CF3F9C" w:rsidP="00CF3F9C">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Standard for </w:t>
            </w:r>
            <w:proofErr w:type="spellStart"/>
            <w:r>
              <w:rPr>
                <w:sz w:val="16"/>
                <w:szCs w:val="16"/>
              </w:rPr>
              <w:t>IoT</w:t>
            </w:r>
            <w:proofErr w:type="spellEnd"/>
            <w:r>
              <w:rPr>
                <w:sz w:val="16"/>
                <w:szCs w:val="16"/>
              </w:rPr>
              <w:t xml:space="preserve"> messaging</w:t>
            </w:r>
          </w:p>
        </w:tc>
      </w:tr>
      <w:tr w:rsidR="00E43918" w:rsidRPr="00354D46" w:rsidTr="00BF00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E43918" w:rsidRPr="00354D46" w:rsidRDefault="00E43918" w:rsidP="00E43918">
            <w:pPr>
              <w:pStyle w:val="BodyText"/>
              <w:spacing w:after="0" w:line="240" w:lineRule="auto"/>
              <w:ind w:firstLine="0"/>
              <w:jc w:val="left"/>
              <w:rPr>
                <w:sz w:val="16"/>
                <w:szCs w:val="16"/>
              </w:rPr>
            </w:pPr>
            <w:r w:rsidRPr="00A02AE0">
              <w:rPr>
                <w:b w:val="0"/>
                <w:bCs w:val="0"/>
                <w:sz w:val="16"/>
                <w:szCs w:val="16"/>
              </w:rPr>
              <w:t>Constrained Application Protocol (</w:t>
            </w:r>
            <w:proofErr w:type="spellStart"/>
            <w:r w:rsidRPr="00A02AE0">
              <w:rPr>
                <w:b w:val="0"/>
                <w:bCs w:val="0"/>
                <w:sz w:val="16"/>
                <w:szCs w:val="16"/>
              </w:rPr>
              <w:t>CoAP</w:t>
            </w:r>
            <w:proofErr w:type="spellEnd"/>
            <w:r w:rsidRPr="00A02AE0">
              <w:rPr>
                <w:b w:val="0"/>
                <w:bCs w:val="0"/>
                <w:sz w:val="16"/>
                <w:szCs w:val="16"/>
              </w:rPr>
              <w:t>)</w:t>
            </w:r>
          </w:p>
        </w:tc>
        <w:tc>
          <w:tcPr>
            <w:tcW w:w="1491" w:type="dxa"/>
            <w:tcBorders>
              <w:top w:val="single" w:sz="4" w:space="0" w:color="auto"/>
              <w:bottom w:val="single" w:sz="4" w:space="0" w:color="auto"/>
            </w:tcBorders>
          </w:tcPr>
          <w:p w:rsidR="00E43918" w:rsidRPr="003E5A40" w:rsidRDefault="00E43918" w:rsidP="00E43918">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CF3F9C">
              <w:rPr>
                <w:sz w:val="16"/>
                <w:szCs w:val="16"/>
              </w:rPr>
              <w:t>RFC 7252</w:t>
            </w:r>
          </w:p>
        </w:tc>
        <w:tc>
          <w:tcPr>
            <w:tcW w:w="1634" w:type="dxa"/>
            <w:tcBorders>
              <w:top w:val="single" w:sz="4" w:space="0" w:color="auto"/>
              <w:bottom w:val="single" w:sz="4" w:space="0" w:color="auto"/>
            </w:tcBorders>
          </w:tcPr>
          <w:p w:rsidR="00E43918" w:rsidRPr="00A26105" w:rsidRDefault="00E43918" w:rsidP="00E43918">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NA</w:t>
            </w:r>
          </w:p>
        </w:tc>
        <w:tc>
          <w:tcPr>
            <w:tcW w:w="1066" w:type="dxa"/>
            <w:tcBorders>
              <w:top w:val="single" w:sz="4" w:space="0" w:color="auto"/>
              <w:bottom w:val="single" w:sz="4" w:space="0" w:color="auto"/>
            </w:tcBorders>
          </w:tcPr>
          <w:p w:rsidR="00E43918" w:rsidRDefault="00E43918" w:rsidP="00E43918">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NA</w:t>
            </w:r>
          </w:p>
        </w:tc>
        <w:tc>
          <w:tcPr>
            <w:tcW w:w="1260" w:type="dxa"/>
            <w:tcBorders>
              <w:top w:val="single" w:sz="4" w:space="0" w:color="auto"/>
              <w:bottom w:val="single" w:sz="4" w:space="0" w:color="auto"/>
            </w:tcBorders>
          </w:tcPr>
          <w:p w:rsidR="00E43918" w:rsidRDefault="00E43918" w:rsidP="00E43918">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NA</w:t>
            </w:r>
          </w:p>
        </w:tc>
        <w:tc>
          <w:tcPr>
            <w:tcW w:w="1260" w:type="dxa"/>
            <w:tcBorders>
              <w:top w:val="single" w:sz="4" w:space="0" w:color="auto"/>
              <w:bottom w:val="single" w:sz="4" w:space="0" w:color="auto"/>
            </w:tcBorders>
          </w:tcPr>
          <w:p w:rsidR="00E43918" w:rsidRPr="00E914A1" w:rsidRDefault="00E43918" w:rsidP="00E43918">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NA</w:t>
            </w:r>
          </w:p>
        </w:tc>
        <w:tc>
          <w:tcPr>
            <w:tcW w:w="1350" w:type="dxa"/>
            <w:tcBorders>
              <w:top w:val="single" w:sz="4" w:space="0" w:color="auto"/>
              <w:bottom w:val="single" w:sz="4" w:space="0" w:color="auto"/>
            </w:tcBorders>
          </w:tcPr>
          <w:p w:rsidR="00E43918" w:rsidRDefault="00E43918" w:rsidP="00E43918">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I</w:t>
            </w:r>
            <w:r w:rsidRPr="00E43918">
              <w:rPr>
                <w:sz w:val="16"/>
                <w:szCs w:val="16"/>
              </w:rPr>
              <w:t>ntended for restricted devices like sensors at t</w:t>
            </w:r>
            <w:r>
              <w:rPr>
                <w:sz w:val="16"/>
                <w:szCs w:val="16"/>
              </w:rPr>
              <w:t xml:space="preserve">he application layer and </w:t>
            </w:r>
            <w:r w:rsidRPr="00E43918">
              <w:rPr>
                <w:sz w:val="16"/>
                <w:szCs w:val="16"/>
              </w:rPr>
              <w:t>web</w:t>
            </w:r>
            <w:r>
              <w:rPr>
                <w:sz w:val="16"/>
                <w:szCs w:val="16"/>
              </w:rPr>
              <w:t xml:space="preserve"> based protocol</w:t>
            </w:r>
          </w:p>
        </w:tc>
      </w:tr>
      <w:tr w:rsidR="00E43918" w:rsidRPr="00354D46" w:rsidTr="00BF0004">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E43918" w:rsidRPr="00A02AE0" w:rsidRDefault="00E43918" w:rsidP="00E43918">
            <w:pPr>
              <w:pStyle w:val="BodyText"/>
              <w:spacing w:after="0" w:line="240" w:lineRule="auto"/>
              <w:ind w:firstLine="0"/>
              <w:jc w:val="left"/>
              <w:rPr>
                <w:b w:val="0"/>
                <w:bCs w:val="0"/>
                <w:sz w:val="16"/>
                <w:szCs w:val="16"/>
              </w:rPr>
            </w:pPr>
            <w:r w:rsidRPr="00A02AE0">
              <w:rPr>
                <w:b w:val="0"/>
                <w:bCs w:val="0"/>
                <w:sz w:val="16"/>
                <w:szCs w:val="16"/>
              </w:rPr>
              <w:t>Data Distribution Service (DDS)</w:t>
            </w:r>
          </w:p>
        </w:tc>
        <w:tc>
          <w:tcPr>
            <w:tcW w:w="1491" w:type="dxa"/>
            <w:tcBorders>
              <w:top w:val="single" w:sz="4" w:space="0" w:color="auto"/>
              <w:bottom w:val="single" w:sz="4" w:space="0" w:color="auto"/>
            </w:tcBorders>
          </w:tcPr>
          <w:p w:rsidR="00E43918" w:rsidRPr="003E5A40" w:rsidRDefault="007C3F79" w:rsidP="00E43918">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7C3F79">
              <w:rPr>
                <w:sz w:val="16"/>
                <w:szCs w:val="16"/>
              </w:rPr>
              <w:t>Open Standard</w:t>
            </w:r>
          </w:p>
        </w:tc>
        <w:tc>
          <w:tcPr>
            <w:tcW w:w="1634" w:type="dxa"/>
            <w:tcBorders>
              <w:top w:val="single" w:sz="4" w:space="0" w:color="auto"/>
              <w:bottom w:val="single" w:sz="4" w:space="0" w:color="auto"/>
            </w:tcBorders>
          </w:tcPr>
          <w:p w:rsidR="00E43918" w:rsidRPr="00A26105" w:rsidRDefault="007C3F79" w:rsidP="00E43918">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7C3F79">
              <w:rPr>
                <w:sz w:val="16"/>
                <w:szCs w:val="16"/>
              </w:rPr>
              <w:t>generate frequencies from less than 1 Hz up to 400 MHz</w:t>
            </w:r>
          </w:p>
        </w:tc>
        <w:tc>
          <w:tcPr>
            <w:tcW w:w="1066" w:type="dxa"/>
            <w:tcBorders>
              <w:top w:val="single" w:sz="4" w:space="0" w:color="auto"/>
              <w:bottom w:val="single" w:sz="4" w:space="0" w:color="auto"/>
            </w:tcBorders>
          </w:tcPr>
          <w:p w:rsidR="00E43918" w:rsidRDefault="007C3F79" w:rsidP="00E43918">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NA</w:t>
            </w:r>
          </w:p>
        </w:tc>
        <w:tc>
          <w:tcPr>
            <w:tcW w:w="1260" w:type="dxa"/>
            <w:tcBorders>
              <w:top w:val="single" w:sz="4" w:space="0" w:color="auto"/>
              <w:bottom w:val="single" w:sz="4" w:space="0" w:color="auto"/>
            </w:tcBorders>
          </w:tcPr>
          <w:p w:rsidR="00E43918" w:rsidRDefault="007C3F79" w:rsidP="00E43918">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NA</w:t>
            </w:r>
          </w:p>
        </w:tc>
        <w:tc>
          <w:tcPr>
            <w:tcW w:w="1260" w:type="dxa"/>
            <w:tcBorders>
              <w:top w:val="single" w:sz="4" w:space="0" w:color="auto"/>
              <w:bottom w:val="single" w:sz="4" w:space="0" w:color="auto"/>
            </w:tcBorders>
          </w:tcPr>
          <w:p w:rsidR="00E43918" w:rsidRPr="00E914A1" w:rsidRDefault="007C3F79" w:rsidP="00E43918">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7C3F79">
              <w:rPr>
                <w:sz w:val="16"/>
                <w:szCs w:val="16"/>
              </w:rPr>
              <w:t>56 Kbps</w:t>
            </w:r>
          </w:p>
        </w:tc>
        <w:tc>
          <w:tcPr>
            <w:tcW w:w="1350" w:type="dxa"/>
            <w:tcBorders>
              <w:top w:val="single" w:sz="4" w:space="0" w:color="auto"/>
              <w:bottom w:val="single" w:sz="4" w:space="0" w:color="auto"/>
            </w:tcBorders>
          </w:tcPr>
          <w:p w:rsidR="00E43918" w:rsidRDefault="00C56AC6" w:rsidP="00E43918">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Open standard for real-time a</w:t>
            </w:r>
            <w:r w:rsidRPr="00C56AC6">
              <w:rPr>
                <w:sz w:val="16"/>
                <w:szCs w:val="16"/>
              </w:rPr>
              <w:t>pplications</w:t>
            </w:r>
          </w:p>
        </w:tc>
      </w:tr>
      <w:tr w:rsidR="00F06129" w:rsidRPr="00354D46" w:rsidTr="00BF00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F06129" w:rsidRPr="00BD477C" w:rsidRDefault="00F06129" w:rsidP="00F06129">
            <w:pPr>
              <w:pStyle w:val="BodyText"/>
              <w:spacing w:after="0" w:line="240" w:lineRule="auto"/>
              <w:ind w:firstLine="0"/>
              <w:jc w:val="left"/>
              <w:rPr>
                <w:b w:val="0"/>
                <w:bCs w:val="0"/>
                <w:sz w:val="16"/>
                <w:szCs w:val="16"/>
              </w:rPr>
            </w:pPr>
            <w:r w:rsidRPr="00BD477C">
              <w:rPr>
                <w:b w:val="0"/>
                <w:bCs w:val="0"/>
                <w:sz w:val="16"/>
                <w:szCs w:val="16"/>
              </w:rPr>
              <w:t>Light Weight Machine to Machine (LWM2M)</w:t>
            </w:r>
          </w:p>
        </w:tc>
        <w:tc>
          <w:tcPr>
            <w:tcW w:w="1491"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BD477C">
              <w:rPr>
                <w:sz w:val="16"/>
                <w:szCs w:val="16"/>
              </w:rPr>
              <w:t>LWM2M</w:t>
            </w:r>
            <w:r>
              <w:rPr>
                <w:sz w:val="16"/>
                <w:szCs w:val="16"/>
              </w:rPr>
              <w:t xml:space="preserve"> Standard</w:t>
            </w:r>
          </w:p>
        </w:tc>
        <w:tc>
          <w:tcPr>
            <w:tcW w:w="1634"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NA</w:t>
            </w:r>
          </w:p>
        </w:tc>
        <w:tc>
          <w:tcPr>
            <w:tcW w:w="1066"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NA</w:t>
            </w:r>
          </w:p>
        </w:tc>
        <w:tc>
          <w:tcPr>
            <w:tcW w:w="1260"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NA</w:t>
            </w:r>
          </w:p>
        </w:tc>
        <w:tc>
          <w:tcPr>
            <w:tcW w:w="1260"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NA</w:t>
            </w:r>
          </w:p>
        </w:tc>
        <w:tc>
          <w:tcPr>
            <w:tcW w:w="1350"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It</w:t>
            </w:r>
            <w:r w:rsidRPr="00F06129">
              <w:rPr>
                <w:sz w:val="16"/>
                <w:szCs w:val="16"/>
              </w:rPr>
              <w:t xml:space="preserve"> is an </w:t>
            </w:r>
            <w:proofErr w:type="spellStart"/>
            <w:r w:rsidRPr="00F06129">
              <w:rPr>
                <w:sz w:val="16"/>
                <w:szCs w:val="16"/>
              </w:rPr>
              <w:t>IoT</w:t>
            </w:r>
            <w:proofErr w:type="spellEnd"/>
            <w:r w:rsidRPr="00F06129">
              <w:rPr>
                <w:sz w:val="16"/>
                <w:szCs w:val="16"/>
              </w:rPr>
              <w:t xml:space="preserve"> application layer protocol that was developed by OMA to link </w:t>
            </w:r>
            <w:proofErr w:type="spellStart"/>
            <w:r w:rsidRPr="00F06129">
              <w:rPr>
                <w:sz w:val="16"/>
                <w:szCs w:val="16"/>
              </w:rPr>
              <w:t>IoT</w:t>
            </w:r>
            <w:proofErr w:type="spellEnd"/>
            <w:r w:rsidRPr="00F06129">
              <w:rPr>
                <w:sz w:val="16"/>
                <w:szCs w:val="16"/>
              </w:rPr>
              <w:t xml:space="preserve"> platforms and devices.</w:t>
            </w:r>
          </w:p>
        </w:tc>
      </w:tr>
      <w:tr w:rsidR="00F06129" w:rsidRPr="00354D46" w:rsidTr="00BF0004">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F06129" w:rsidRPr="00354D46" w:rsidRDefault="00F06129" w:rsidP="00F06129">
            <w:pPr>
              <w:pStyle w:val="BodyText"/>
              <w:spacing w:after="0" w:line="240" w:lineRule="auto"/>
              <w:ind w:firstLine="0"/>
              <w:jc w:val="left"/>
              <w:rPr>
                <w:b w:val="0"/>
                <w:bCs w:val="0"/>
                <w:sz w:val="16"/>
                <w:szCs w:val="16"/>
              </w:rPr>
            </w:pPr>
            <w:r w:rsidRPr="00354D46">
              <w:rPr>
                <w:b w:val="0"/>
                <w:bCs w:val="0"/>
                <w:sz w:val="16"/>
                <w:szCs w:val="16"/>
              </w:rPr>
              <w:t>Low Power Wide Area Networks (LPWANs)</w:t>
            </w:r>
          </w:p>
        </w:tc>
        <w:tc>
          <w:tcPr>
            <w:tcW w:w="1491"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3E5A40">
              <w:rPr>
                <w:sz w:val="16"/>
                <w:szCs w:val="16"/>
              </w:rPr>
              <w:t>IEEE 802.15</w:t>
            </w:r>
          </w:p>
        </w:tc>
        <w:tc>
          <w:tcPr>
            <w:tcW w:w="1634"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C56AC6">
              <w:rPr>
                <w:sz w:val="16"/>
                <w:szCs w:val="16"/>
              </w:rPr>
              <w:t>865-870 MHz</w:t>
            </w:r>
          </w:p>
        </w:tc>
        <w:tc>
          <w:tcPr>
            <w:tcW w:w="1066" w:type="dxa"/>
            <w:tcBorders>
              <w:top w:val="single" w:sz="4" w:space="0" w:color="auto"/>
              <w:bottom w:val="single" w:sz="4" w:space="0" w:color="auto"/>
            </w:tcBorders>
          </w:tcPr>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C56AC6">
              <w:rPr>
                <w:sz w:val="16"/>
                <w:szCs w:val="16"/>
              </w:rPr>
              <w:t>Ultra Narrowband</w:t>
            </w:r>
          </w:p>
        </w:tc>
        <w:tc>
          <w:tcPr>
            <w:tcW w:w="1260" w:type="dxa"/>
            <w:tcBorders>
              <w:top w:val="single" w:sz="4" w:space="0" w:color="auto"/>
              <w:bottom w:val="single" w:sz="4" w:space="0" w:color="auto"/>
            </w:tcBorders>
          </w:tcPr>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2 </w:t>
            </w:r>
            <w:r w:rsidRPr="00E914A1">
              <w:rPr>
                <w:sz w:val="16"/>
                <w:szCs w:val="16"/>
              </w:rPr>
              <w:t xml:space="preserve">km </w:t>
            </w:r>
          </w:p>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E914A1">
              <w:rPr>
                <w:sz w:val="16"/>
                <w:szCs w:val="16"/>
              </w:rPr>
              <w:t>to 1,000 km</w:t>
            </w:r>
          </w:p>
        </w:tc>
        <w:tc>
          <w:tcPr>
            <w:tcW w:w="1260"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E914A1">
              <w:rPr>
                <w:sz w:val="16"/>
                <w:szCs w:val="16"/>
              </w:rPr>
              <w:t xml:space="preserve">0.3 </w:t>
            </w:r>
            <w:proofErr w:type="spellStart"/>
            <w:r w:rsidRPr="00E914A1">
              <w:rPr>
                <w:sz w:val="16"/>
                <w:szCs w:val="16"/>
              </w:rPr>
              <w:t>kbit</w:t>
            </w:r>
            <w:proofErr w:type="spellEnd"/>
            <w:r w:rsidRPr="00E914A1">
              <w:rPr>
                <w:sz w:val="16"/>
                <w:szCs w:val="16"/>
              </w:rPr>
              <w:t xml:space="preserve">/s to 50 </w:t>
            </w:r>
            <w:proofErr w:type="spellStart"/>
            <w:r w:rsidRPr="00E914A1">
              <w:rPr>
                <w:sz w:val="16"/>
                <w:szCs w:val="16"/>
              </w:rPr>
              <w:t>kbit</w:t>
            </w:r>
            <w:proofErr w:type="spellEnd"/>
            <w:r w:rsidRPr="00E914A1">
              <w:rPr>
                <w:sz w:val="16"/>
                <w:szCs w:val="16"/>
              </w:rPr>
              <w:t>/s per channel</w:t>
            </w:r>
          </w:p>
        </w:tc>
        <w:tc>
          <w:tcPr>
            <w:tcW w:w="1350"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proofErr w:type="spellStart"/>
            <w:r>
              <w:rPr>
                <w:sz w:val="16"/>
                <w:szCs w:val="16"/>
              </w:rPr>
              <w:t>IoT</w:t>
            </w:r>
            <w:proofErr w:type="spellEnd"/>
            <w:r>
              <w:rPr>
                <w:sz w:val="16"/>
                <w:szCs w:val="16"/>
              </w:rPr>
              <w:t xml:space="preserve">, </w:t>
            </w:r>
            <w:r w:rsidRPr="00A26105">
              <w:rPr>
                <w:sz w:val="16"/>
                <w:szCs w:val="16"/>
              </w:rPr>
              <w:t>Smart metering, smart lighting, smart cities</w:t>
            </w:r>
            <w:r>
              <w:rPr>
                <w:sz w:val="16"/>
                <w:szCs w:val="16"/>
              </w:rPr>
              <w:t>, Power grid, Agriculture etc.</w:t>
            </w:r>
          </w:p>
        </w:tc>
      </w:tr>
      <w:tr w:rsidR="00F06129" w:rsidRPr="00354D46" w:rsidTr="00BF00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F06129" w:rsidRPr="00263F26" w:rsidRDefault="00F06129" w:rsidP="00F06129">
            <w:pPr>
              <w:pStyle w:val="BodyText"/>
              <w:spacing w:after="0" w:line="240" w:lineRule="auto"/>
              <w:ind w:firstLine="0"/>
              <w:jc w:val="left"/>
              <w:rPr>
                <w:b w:val="0"/>
                <w:bCs w:val="0"/>
                <w:sz w:val="16"/>
                <w:szCs w:val="16"/>
              </w:rPr>
            </w:pPr>
            <w:proofErr w:type="spellStart"/>
            <w:r w:rsidRPr="00263F26">
              <w:rPr>
                <w:b w:val="0"/>
                <w:bCs w:val="0"/>
                <w:sz w:val="16"/>
                <w:szCs w:val="16"/>
              </w:rPr>
              <w:t>SigFox</w:t>
            </w:r>
            <w:proofErr w:type="spellEnd"/>
          </w:p>
        </w:tc>
        <w:tc>
          <w:tcPr>
            <w:tcW w:w="1491" w:type="dxa"/>
            <w:tcBorders>
              <w:top w:val="single" w:sz="4" w:space="0" w:color="auto"/>
              <w:bottom w:val="single" w:sz="4" w:space="0" w:color="auto"/>
            </w:tcBorders>
          </w:tcPr>
          <w:p w:rsidR="00F06129" w:rsidRPr="003E5A40"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C56AC6">
              <w:rPr>
                <w:sz w:val="16"/>
                <w:szCs w:val="16"/>
              </w:rPr>
              <w:t>IEEE 802.15.1</w:t>
            </w:r>
          </w:p>
        </w:tc>
        <w:tc>
          <w:tcPr>
            <w:tcW w:w="1634" w:type="dxa"/>
            <w:tcBorders>
              <w:top w:val="single" w:sz="4" w:space="0" w:color="auto"/>
              <w:bottom w:val="single" w:sz="4" w:space="0" w:color="auto"/>
            </w:tcBorders>
          </w:tcPr>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xml:space="preserve">868/915 </w:t>
            </w:r>
          </w:p>
          <w:p w:rsidR="00F06129" w:rsidRPr="00A26105"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MHz</w:t>
            </w:r>
          </w:p>
        </w:tc>
        <w:tc>
          <w:tcPr>
            <w:tcW w:w="1066" w:type="dxa"/>
            <w:tcBorders>
              <w:top w:val="single" w:sz="4" w:space="0" w:color="auto"/>
              <w:bottom w:val="single" w:sz="4" w:space="0" w:color="auto"/>
            </w:tcBorders>
          </w:tcPr>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UNB/GFSK/BPSK</w:t>
            </w:r>
          </w:p>
        </w:tc>
        <w:tc>
          <w:tcPr>
            <w:tcW w:w="1260" w:type="dxa"/>
            <w:tcBorders>
              <w:top w:val="single" w:sz="4" w:space="0" w:color="auto"/>
              <w:bottom w:val="single" w:sz="4" w:space="0" w:color="auto"/>
            </w:tcBorders>
          </w:tcPr>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2E0036">
              <w:rPr>
                <w:sz w:val="16"/>
                <w:szCs w:val="16"/>
              </w:rPr>
              <w:t>10 km (urban), 40 km (rural)</w:t>
            </w:r>
          </w:p>
        </w:tc>
        <w:tc>
          <w:tcPr>
            <w:tcW w:w="1260" w:type="dxa"/>
            <w:tcBorders>
              <w:top w:val="single" w:sz="4" w:space="0" w:color="auto"/>
              <w:bottom w:val="single" w:sz="4" w:space="0" w:color="auto"/>
            </w:tcBorders>
          </w:tcPr>
          <w:p w:rsidR="00F06129" w:rsidRPr="00E914A1"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100 bps</w:t>
            </w:r>
          </w:p>
        </w:tc>
        <w:tc>
          <w:tcPr>
            <w:tcW w:w="1350" w:type="dxa"/>
            <w:tcBorders>
              <w:top w:val="single" w:sz="4" w:space="0" w:color="auto"/>
              <w:bottom w:val="single" w:sz="4" w:space="0" w:color="auto"/>
            </w:tcBorders>
          </w:tcPr>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smart metering, h</w:t>
            </w:r>
            <w:r w:rsidRPr="00C56AC6">
              <w:rPr>
                <w:sz w:val="16"/>
                <w:szCs w:val="16"/>
              </w:rPr>
              <w:t>ealthcare</w:t>
            </w:r>
            <w:r>
              <w:rPr>
                <w:sz w:val="16"/>
                <w:szCs w:val="16"/>
              </w:rPr>
              <w:t>, transportation</w:t>
            </w:r>
          </w:p>
        </w:tc>
      </w:tr>
      <w:tr w:rsidR="00F06129" w:rsidRPr="00354D46" w:rsidTr="00BF0004">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F06129" w:rsidRPr="00263F26" w:rsidRDefault="00F06129" w:rsidP="00F06129">
            <w:pPr>
              <w:pStyle w:val="BodyText"/>
              <w:spacing w:after="0" w:line="240" w:lineRule="auto"/>
              <w:ind w:firstLine="0"/>
              <w:jc w:val="left"/>
              <w:rPr>
                <w:b w:val="0"/>
                <w:bCs w:val="0"/>
                <w:sz w:val="16"/>
                <w:szCs w:val="16"/>
              </w:rPr>
            </w:pPr>
            <w:r>
              <w:rPr>
                <w:b w:val="0"/>
                <w:bCs w:val="0"/>
                <w:sz w:val="16"/>
                <w:szCs w:val="16"/>
              </w:rPr>
              <w:t>Random Phase Multiple Access (</w:t>
            </w:r>
            <w:r w:rsidRPr="000B2751">
              <w:rPr>
                <w:b w:val="0"/>
                <w:bCs w:val="0"/>
                <w:sz w:val="16"/>
                <w:szCs w:val="16"/>
              </w:rPr>
              <w:t>RPMA</w:t>
            </w:r>
            <w:r>
              <w:rPr>
                <w:b w:val="0"/>
                <w:bCs w:val="0"/>
                <w:sz w:val="16"/>
                <w:szCs w:val="16"/>
              </w:rPr>
              <w:t>)</w:t>
            </w:r>
          </w:p>
        </w:tc>
        <w:tc>
          <w:tcPr>
            <w:tcW w:w="1491" w:type="dxa"/>
            <w:tcBorders>
              <w:top w:val="single" w:sz="4" w:space="0" w:color="auto"/>
              <w:bottom w:val="single" w:sz="4" w:space="0" w:color="auto"/>
            </w:tcBorders>
          </w:tcPr>
          <w:p w:rsidR="00F06129" w:rsidRPr="003E5A40"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5F2AB7">
              <w:rPr>
                <w:sz w:val="16"/>
                <w:szCs w:val="16"/>
              </w:rPr>
              <w:t>IEEE 802.15</w:t>
            </w:r>
          </w:p>
        </w:tc>
        <w:tc>
          <w:tcPr>
            <w:tcW w:w="1634" w:type="dxa"/>
            <w:tcBorders>
              <w:top w:val="single" w:sz="4" w:space="0" w:color="auto"/>
              <w:bottom w:val="single" w:sz="4" w:space="0" w:color="auto"/>
            </w:tcBorders>
          </w:tcPr>
          <w:p w:rsidR="00F06129" w:rsidRPr="00A26105"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A26105">
              <w:rPr>
                <w:sz w:val="16"/>
                <w:szCs w:val="16"/>
              </w:rPr>
              <w:t>2.4GHz</w:t>
            </w:r>
          </w:p>
        </w:tc>
        <w:tc>
          <w:tcPr>
            <w:tcW w:w="1066" w:type="dxa"/>
            <w:tcBorders>
              <w:top w:val="single" w:sz="4" w:space="0" w:color="auto"/>
              <w:bottom w:val="single" w:sz="4" w:space="0" w:color="auto"/>
            </w:tcBorders>
          </w:tcPr>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RPMA</w:t>
            </w:r>
          </w:p>
        </w:tc>
        <w:tc>
          <w:tcPr>
            <w:tcW w:w="1260" w:type="dxa"/>
            <w:tcBorders>
              <w:top w:val="single" w:sz="4" w:space="0" w:color="auto"/>
              <w:bottom w:val="single" w:sz="4" w:space="0" w:color="auto"/>
            </w:tcBorders>
          </w:tcPr>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5F2AB7">
              <w:rPr>
                <w:sz w:val="16"/>
                <w:szCs w:val="16"/>
              </w:rPr>
              <w:t>200 square miles</w:t>
            </w:r>
          </w:p>
        </w:tc>
        <w:tc>
          <w:tcPr>
            <w:tcW w:w="1260" w:type="dxa"/>
            <w:tcBorders>
              <w:top w:val="single" w:sz="4" w:space="0" w:color="auto"/>
              <w:bottom w:val="single" w:sz="4" w:space="0" w:color="auto"/>
            </w:tcBorders>
          </w:tcPr>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624kbps DL</w:t>
            </w:r>
          </w:p>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156 kbps</w:t>
            </w:r>
          </w:p>
          <w:p w:rsidR="00F06129" w:rsidRPr="00E914A1"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UL </w:t>
            </w:r>
          </w:p>
        </w:tc>
        <w:tc>
          <w:tcPr>
            <w:tcW w:w="1350" w:type="dxa"/>
            <w:tcBorders>
              <w:top w:val="single" w:sz="4" w:space="0" w:color="auto"/>
              <w:bottom w:val="single" w:sz="4" w:space="0" w:color="auto"/>
            </w:tcBorders>
          </w:tcPr>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5F2AB7">
              <w:rPr>
                <w:sz w:val="16"/>
                <w:szCs w:val="16"/>
              </w:rPr>
              <w:t>IoT</w:t>
            </w:r>
            <w:proofErr w:type="spellEnd"/>
            <w:r w:rsidRPr="005F2AB7">
              <w:rPr>
                <w:sz w:val="16"/>
                <w:szCs w:val="16"/>
              </w:rPr>
              <w:t xml:space="preserve"> and M2M applications</w:t>
            </w:r>
          </w:p>
        </w:tc>
      </w:tr>
      <w:tr w:rsidR="00F06129" w:rsidRPr="00354D46" w:rsidTr="00BF00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F06129" w:rsidRPr="00263F26" w:rsidRDefault="00F06129" w:rsidP="00F06129">
            <w:pPr>
              <w:pStyle w:val="BodyText"/>
              <w:spacing w:after="0" w:line="240" w:lineRule="auto"/>
              <w:ind w:firstLine="0"/>
              <w:jc w:val="left"/>
              <w:rPr>
                <w:b w:val="0"/>
                <w:bCs w:val="0"/>
                <w:sz w:val="16"/>
                <w:szCs w:val="16"/>
              </w:rPr>
            </w:pPr>
            <w:r w:rsidRPr="00263F26">
              <w:rPr>
                <w:b w:val="0"/>
                <w:bCs w:val="0"/>
                <w:sz w:val="16"/>
                <w:szCs w:val="16"/>
              </w:rPr>
              <w:t>LTE-M</w:t>
            </w:r>
            <w:r>
              <w:rPr>
                <w:b w:val="0"/>
                <w:bCs w:val="0"/>
                <w:sz w:val="16"/>
                <w:szCs w:val="16"/>
              </w:rPr>
              <w:t xml:space="preserve"> (CATM1)</w:t>
            </w:r>
          </w:p>
        </w:tc>
        <w:tc>
          <w:tcPr>
            <w:tcW w:w="1491" w:type="dxa"/>
            <w:tcBorders>
              <w:top w:val="single" w:sz="4" w:space="0" w:color="auto"/>
              <w:bottom w:val="single" w:sz="4" w:space="0" w:color="auto"/>
            </w:tcBorders>
          </w:tcPr>
          <w:p w:rsidR="00F06129" w:rsidRPr="003E5A40"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5F2AB7">
              <w:rPr>
                <w:sz w:val="16"/>
                <w:szCs w:val="16"/>
              </w:rPr>
              <w:t>IEEE 802.16m</w:t>
            </w:r>
          </w:p>
        </w:tc>
        <w:tc>
          <w:tcPr>
            <w:tcW w:w="1634" w:type="dxa"/>
            <w:tcBorders>
              <w:top w:val="single" w:sz="4" w:space="0" w:color="auto"/>
              <w:bottom w:val="single" w:sz="4" w:space="0" w:color="auto"/>
            </w:tcBorders>
          </w:tcPr>
          <w:p w:rsidR="00F06129" w:rsidRPr="00A26105"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In band LTE</w:t>
            </w:r>
          </w:p>
        </w:tc>
        <w:tc>
          <w:tcPr>
            <w:tcW w:w="1066" w:type="dxa"/>
            <w:tcBorders>
              <w:top w:val="single" w:sz="4" w:space="0" w:color="auto"/>
              <w:bottom w:val="single" w:sz="4" w:space="0" w:color="auto"/>
            </w:tcBorders>
          </w:tcPr>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OFDMA/SC-FDMA</w:t>
            </w:r>
          </w:p>
        </w:tc>
        <w:tc>
          <w:tcPr>
            <w:tcW w:w="1260" w:type="dxa"/>
            <w:tcBorders>
              <w:top w:val="single" w:sz="4" w:space="0" w:color="auto"/>
              <w:bottom w:val="single" w:sz="4" w:space="0" w:color="auto"/>
            </w:tcBorders>
          </w:tcPr>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 km in urban areas</w:t>
            </w: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5F2AB7">
              <w:rPr>
                <w:sz w:val="16"/>
                <w:szCs w:val="16"/>
              </w:rPr>
              <w:t>10 km in rural areas</w:t>
            </w:r>
          </w:p>
        </w:tc>
        <w:tc>
          <w:tcPr>
            <w:tcW w:w="1260" w:type="dxa"/>
            <w:tcBorders>
              <w:top w:val="single" w:sz="4" w:space="0" w:color="auto"/>
              <w:bottom w:val="single" w:sz="4" w:space="0" w:color="auto"/>
            </w:tcBorders>
          </w:tcPr>
          <w:p w:rsidR="00F06129" w:rsidRPr="00E914A1"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 Mbps</w:t>
            </w:r>
          </w:p>
        </w:tc>
        <w:tc>
          <w:tcPr>
            <w:tcW w:w="1350" w:type="dxa"/>
            <w:tcBorders>
              <w:top w:val="single" w:sz="4" w:space="0" w:color="auto"/>
              <w:bottom w:val="single" w:sz="4" w:space="0" w:color="auto"/>
            </w:tcBorders>
          </w:tcPr>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5F2AB7">
              <w:rPr>
                <w:sz w:val="16"/>
                <w:szCs w:val="16"/>
              </w:rPr>
              <w:t>Asset tracking, wearable technology, smart city services, and e-health solutions</w:t>
            </w:r>
          </w:p>
        </w:tc>
      </w:tr>
      <w:tr w:rsidR="00F06129" w:rsidRPr="00354D46" w:rsidTr="00BF0004">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F06129" w:rsidRDefault="00F06129" w:rsidP="00F06129">
            <w:pPr>
              <w:pStyle w:val="BodyText"/>
              <w:spacing w:after="0" w:line="240" w:lineRule="auto"/>
              <w:ind w:firstLine="0"/>
              <w:jc w:val="left"/>
              <w:rPr>
                <w:b w:val="0"/>
                <w:bCs w:val="0"/>
                <w:sz w:val="16"/>
                <w:szCs w:val="16"/>
              </w:rPr>
            </w:pPr>
            <w:proofErr w:type="spellStart"/>
            <w:r w:rsidRPr="00263F26">
              <w:rPr>
                <w:b w:val="0"/>
                <w:bCs w:val="0"/>
                <w:sz w:val="16"/>
                <w:szCs w:val="16"/>
              </w:rPr>
              <w:t>Nwave</w:t>
            </w:r>
            <w:proofErr w:type="spellEnd"/>
          </w:p>
          <w:p w:rsidR="00F06129" w:rsidRPr="00263F26" w:rsidRDefault="00F06129" w:rsidP="00F06129">
            <w:pPr>
              <w:pStyle w:val="BodyText"/>
              <w:spacing w:after="0" w:line="240" w:lineRule="auto"/>
              <w:ind w:firstLine="0"/>
              <w:jc w:val="left"/>
              <w:rPr>
                <w:b w:val="0"/>
                <w:bCs w:val="0"/>
                <w:sz w:val="16"/>
                <w:szCs w:val="16"/>
              </w:rPr>
            </w:pPr>
            <w:r>
              <w:rPr>
                <w:b w:val="0"/>
                <w:bCs w:val="0"/>
                <w:sz w:val="16"/>
                <w:szCs w:val="16"/>
              </w:rPr>
              <w:t>(</w:t>
            </w:r>
            <w:r w:rsidRPr="005F2AB7">
              <w:rPr>
                <w:b w:val="0"/>
                <w:bCs w:val="0"/>
                <w:sz w:val="16"/>
                <w:szCs w:val="16"/>
              </w:rPr>
              <w:t>Wireless Access in Vehicular Environments</w:t>
            </w:r>
            <w:r>
              <w:rPr>
                <w:b w:val="0"/>
                <w:bCs w:val="0"/>
                <w:sz w:val="16"/>
                <w:szCs w:val="16"/>
              </w:rPr>
              <w:t>)</w:t>
            </w:r>
          </w:p>
        </w:tc>
        <w:tc>
          <w:tcPr>
            <w:tcW w:w="1491" w:type="dxa"/>
            <w:tcBorders>
              <w:top w:val="single" w:sz="4" w:space="0" w:color="auto"/>
              <w:bottom w:val="single" w:sz="4" w:space="0" w:color="auto"/>
            </w:tcBorders>
          </w:tcPr>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5F2AB7">
              <w:rPr>
                <w:sz w:val="16"/>
                <w:szCs w:val="16"/>
              </w:rPr>
              <w:t>IEEE 802.11p standard</w:t>
            </w:r>
          </w:p>
          <w:p w:rsidR="00F06129" w:rsidRPr="003E5A40"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Weightless</w:t>
            </w:r>
          </w:p>
        </w:tc>
        <w:tc>
          <w:tcPr>
            <w:tcW w:w="1634" w:type="dxa"/>
            <w:tcBorders>
              <w:top w:val="single" w:sz="4" w:space="0" w:color="auto"/>
              <w:bottom w:val="single" w:sz="4" w:space="0" w:color="auto"/>
            </w:tcBorders>
          </w:tcPr>
          <w:p w:rsidR="00F06129" w:rsidRPr="00A26105"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315/433/470/868/915 MHz</w:t>
            </w:r>
          </w:p>
        </w:tc>
        <w:tc>
          <w:tcPr>
            <w:tcW w:w="1066" w:type="dxa"/>
            <w:tcBorders>
              <w:top w:val="single" w:sz="4" w:space="0" w:color="auto"/>
              <w:bottom w:val="single" w:sz="4" w:space="0" w:color="auto"/>
            </w:tcBorders>
          </w:tcPr>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DBPSK</w:t>
            </w:r>
          </w:p>
        </w:tc>
        <w:tc>
          <w:tcPr>
            <w:tcW w:w="1260" w:type="dxa"/>
            <w:tcBorders>
              <w:top w:val="single" w:sz="4" w:space="0" w:color="auto"/>
              <w:bottom w:val="single" w:sz="4" w:space="0" w:color="auto"/>
            </w:tcBorders>
          </w:tcPr>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2E0036">
              <w:rPr>
                <w:sz w:val="16"/>
                <w:szCs w:val="16"/>
              </w:rPr>
              <w:t>up to 10 miles line of sight</w:t>
            </w:r>
          </w:p>
        </w:tc>
        <w:tc>
          <w:tcPr>
            <w:tcW w:w="1260" w:type="dxa"/>
            <w:tcBorders>
              <w:top w:val="single" w:sz="4" w:space="0" w:color="auto"/>
              <w:bottom w:val="single" w:sz="4" w:space="0" w:color="auto"/>
            </w:tcBorders>
          </w:tcPr>
          <w:p w:rsidR="00F06129" w:rsidRPr="00E914A1"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100 bps</w:t>
            </w:r>
          </w:p>
        </w:tc>
        <w:tc>
          <w:tcPr>
            <w:tcW w:w="1350" w:type="dxa"/>
            <w:tcBorders>
              <w:top w:val="single" w:sz="4" w:space="0" w:color="auto"/>
              <w:bottom w:val="single" w:sz="4" w:space="0" w:color="auto"/>
            </w:tcBorders>
          </w:tcPr>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Smart parking and </w:t>
            </w:r>
            <w:r w:rsidRPr="002E0036">
              <w:rPr>
                <w:sz w:val="16"/>
                <w:szCs w:val="16"/>
              </w:rPr>
              <w:t>vehicle counting applications</w:t>
            </w:r>
          </w:p>
        </w:tc>
      </w:tr>
      <w:tr w:rsidR="00F06129" w:rsidRPr="00354D46" w:rsidTr="00BF00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F06129" w:rsidRPr="00263F26" w:rsidRDefault="00F06129" w:rsidP="00F06129">
            <w:pPr>
              <w:pStyle w:val="BodyText"/>
              <w:spacing w:after="0" w:line="240" w:lineRule="auto"/>
              <w:ind w:firstLine="0"/>
              <w:jc w:val="left"/>
              <w:rPr>
                <w:b w:val="0"/>
                <w:bCs w:val="0"/>
                <w:sz w:val="16"/>
                <w:szCs w:val="16"/>
              </w:rPr>
            </w:pPr>
            <w:r w:rsidRPr="00263F26">
              <w:rPr>
                <w:b w:val="0"/>
                <w:bCs w:val="0"/>
                <w:sz w:val="16"/>
                <w:szCs w:val="16"/>
              </w:rPr>
              <w:lastRenderedPageBreak/>
              <w:t>NB-</w:t>
            </w:r>
            <w:proofErr w:type="spellStart"/>
            <w:r w:rsidRPr="00263F26">
              <w:rPr>
                <w:b w:val="0"/>
                <w:bCs w:val="0"/>
                <w:sz w:val="16"/>
                <w:szCs w:val="16"/>
              </w:rPr>
              <w:t>IoT</w:t>
            </w:r>
            <w:proofErr w:type="spellEnd"/>
            <w:r>
              <w:rPr>
                <w:b w:val="0"/>
                <w:bCs w:val="0"/>
                <w:sz w:val="16"/>
                <w:szCs w:val="16"/>
              </w:rPr>
              <w:t xml:space="preserve"> (Narrow Band)</w:t>
            </w:r>
          </w:p>
        </w:tc>
        <w:tc>
          <w:tcPr>
            <w:tcW w:w="1491" w:type="dxa"/>
            <w:tcBorders>
              <w:top w:val="single" w:sz="4" w:space="0" w:color="auto"/>
              <w:bottom w:val="single" w:sz="4" w:space="0" w:color="auto"/>
            </w:tcBorders>
          </w:tcPr>
          <w:p w:rsidR="00F06129" w:rsidRPr="003E5A40"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2E0036">
              <w:rPr>
                <w:sz w:val="16"/>
                <w:szCs w:val="16"/>
              </w:rPr>
              <w:t>3GPP</w:t>
            </w:r>
            <w:r>
              <w:rPr>
                <w:sz w:val="16"/>
                <w:szCs w:val="16"/>
              </w:rPr>
              <w:t xml:space="preserve"> International Standards</w:t>
            </w:r>
          </w:p>
        </w:tc>
        <w:tc>
          <w:tcPr>
            <w:tcW w:w="1634" w:type="dxa"/>
            <w:tcBorders>
              <w:top w:val="single" w:sz="4" w:space="0" w:color="auto"/>
              <w:bottom w:val="single" w:sz="4" w:space="0" w:color="auto"/>
            </w:tcBorders>
          </w:tcPr>
          <w:p w:rsidR="00F06129" w:rsidRPr="00A26105"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In band LTE, guard band &amp; stand alone</w:t>
            </w:r>
          </w:p>
        </w:tc>
        <w:tc>
          <w:tcPr>
            <w:tcW w:w="1066" w:type="dxa"/>
            <w:tcBorders>
              <w:top w:val="single" w:sz="4" w:space="0" w:color="auto"/>
              <w:bottom w:val="single" w:sz="4" w:space="0" w:color="auto"/>
            </w:tcBorders>
          </w:tcPr>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OFDMA/SC-FDMA</w:t>
            </w:r>
          </w:p>
        </w:tc>
        <w:tc>
          <w:tcPr>
            <w:tcW w:w="1260" w:type="dxa"/>
            <w:tcBorders>
              <w:top w:val="single" w:sz="4" w:space="0" w:color="auto"/>
              <w:bottom w:val="single" w:sz="4" w:space="0" w:color="auto"/>
            </w:tcBorders>
          </w:tcPr>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2E0036">
              <w:rPr>
                <w:sz w:val="16"/>
                <w:szCs w:val="16"/>
              </w:rPr>
              <w:t>1 km (urban), 10 km (rural)</w:t>
            </w:r>
          </w:p>
        </w:tc>
        <w:tc>
          <w:tcPr>
            <w:tcW w:w="1260" w:type="dxa"/>
            <w:tcBorders>
              <w:top w:val="single" w:sz="4" w:space="0" w:color="auto"/>
              <w:bottom w:val="single" w:sz="4" w:space="0" w:color="auto"/>
            </w:tcBorders>
          </w:tcPr>
          <w:p w:rsidR="00F06129" w:rsidRPr="00E914A1"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2E0036">
              <w:rPr>
                <w:sz w:val="16"/>
                <w:szCs w:val="16"/>
              </w:rPr>
              <w:t xml:space="preserve">26 </w:t>
            </w:r>
            <w:r>
              <w:rPr>
                <w:sz w:val="16"/>
                <w:szCs w:val="16"/>
              </w:rPr>
              <w:t>kbps for DL</w:t>
            </w:r>
            <w:r w:rsidRPr="002E0036">
              <w:rPr>
                <w:sz w:val="16"/>
                <w:szCs w:val="16"/>
              </w:rPr>
              <w:t xml:space="preserve"> and 62 kbps</w:t>
            </w:r>
            <w:r>
              <w:rPr>
                <w:sz w:val="16"/>
                <w:szCs w:val="16"/>
              </w:rPr>
              <w:t xml:space="preserve"> for UL</w:t>
            </w:r>
          </w:p>
        </w:tc>
        <w:tc>
          <w:tcPr>
            <w:tcW w:w="1350" w:type="dxa"/>
            <w:tcBorders>
              <w:top w:val="single" w:sz="4" w:space="0" w:color="auto"/>
              <w:bottom w:val="single" w:sz="4" w:space="0" w:color="auto"/>
            </w:tcBorders>
          </w:tcPr>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2E0036">
              <w:rPr>
                <w:sz w:val="16"/>
                <w:szCs w:val="16"/>
              </w:rPr>
              <w:t>Smart buildings with intruder and fire alarms</w:t>
            </w:r>
            <w:r>
              <w:rPr>
                <w:sz w:val="16"/>
                <w:szCs w:val="16"/>
              </w:rPr>
              <w:t xml:space="preserve">, Track people or animals or objects, </w:t>
            </w:r>
            <w:r w:rsidRPr="002E0036">
              <w:rPr>
                <w:sz w:val="16"/>
                <w:szCs w:val="16"/>
              </w:rPr>
              <w:t>Smart metering (gas,</w:t>
            </w:r>
            <w:r>
              <w:rPr>
                <w:sz w:val="16"/>
                <w:szCs w:val="16"/>
              </w:rPr>
              <w:t xml:space="preserve"> </w:t>
            </w:r>
            <w:r w:rsidRPr="002E0036">
              <w:rPr>
                <w:sz w:val="16"/>
                <w:szCs w:val="16"/>
              </w:rPr>
              <w:t>electricity, and water meter)</w:t>
            </w:r>
          </w:p>
        </w:tc>
      </w:tr>
      <w:tr w:rsidR="00F06129" w:rsidRPr="00354D46" w:rsidTr="00BF0004">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F06129" w:rsidRPr="00354D46" w:rsidRDefault="00F06129" w:rsidP="00F06129">
            <w:pPr>
              <w:pStyle w:val="BodyText"/>
              <w:spacing w:after="0" w:line="240" w:lineRule="auto"/>
              <w:ind w:firstLine="0"/>
              <w:jc w:val="left"/>
              <w:rPr>
                <w:b w:val="0"/>
                <w:bCs w:val="0"/>
                <w:sz w:val="16"/>
                <w:szCs w:val="16"/>
              </w:rPr>
            </w:pPr>
            <w:r w:rsidRPr="00354D46">
              <w:rPr>
                <w:b w:val="0"/>
                <w:bCs w:val="0"/>
                <w:sz w:val="16"/>
                <w:szCs w:val="16"/>
              </w:rPr>
              <w:t>Bluetooth and Bluetooth Low Energy (BLE)</w:t>
            </w:r>
          </w:p>
        </w:tc>
        <w:tc>
          <w:tcPr>
            <w:tcW w:w="1491"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IEEE 802.15.1</w:t>
            </w:r>
          </w:p>
        </w:tc>
        <w:tc>
          <w:tcPr>
            <w:tcW w:w="1634"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A26105">
              <w:rPr>
                <w:sz w:val="16"/>
                <w:szCs w:val="16"/>
              </w:rPr>
              <w:t>2.4GHz</w:t>
            </w:r>
          </w:p>
        </w:tc>
        <w:tc>
          <w:tcPr>
            <w:tcW w:w="1066" w:type="dxa"/>
            <w:tcBorders>
              <w:top w:val="single" w:sz="4" w:space="0" w:color="auto"/>
              <w:bottom w:val="single" w:sz="4" w:space="0" w:color="auto"/>
            </w:tcBorders>
          </w:tcPr>
          <w:p w:rsidR="00F06129" w:rsidRPr="00A26105"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2E0036">
              <w:rPr>
                <w:sz w:val="16"/>
                <w:szCs w:val="16"/>
              </w:rPr>
              <w:t>GFSK</w:t>
            </w:r>
          </w:p>
        </w:tc>
        <w:tc>
          <w:tcPr>
            <w:tcW w:w="1260"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A26105">
              <w:rPr>
                <w:sz w:val="16"/>
                <w:szCs w:val="16"/>
              </w:rPr>
              <w:t>10 meters</w:t>
            </w:r>
          </w:p>
        </w:tc>
        <w:tc>
          <w:tcPr>
            <w:tcW w:w="1260"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A26105">
              <w:rPr>
                <w:sz w:val="16"/>
                <w:szCs w:val="16"/>
              </w:rPr>
              <w:t>3 Mbps</w:t>
            </w:r>
          </w:p>
        </w:tc>
        <w:tc>
          <w:tcPr>
            <w:tcW w:w="1350"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Transfer data files, </w:t>
            </w:r>
            <w:r w:rsidRPr="00A26105">
              <w:rPr>
                <w:sz w:val="16"/>
                <w:szCs w:val="16"/>
              </w:rPr>
              <w:t>images</w:t>
            </w:r>
            <w:r>
              <w:rPr>
                <w:sz w:val="16"/>
                <w:szCs w:val="16"/>
              </w:rPr>
              <w:t xml:space="preserve">, videos, </w:t>
            </w:r>
            <w:r w:rsidRPr="00A26105">
              <w:rPr>
                <w:sz w:val="16"/>
                <w:szCs w:val="16"/>
              </w:rPr>
              <w:t>MP3 or MP4</w:t>
            </w:r>
            <w:r>
              <w:rPr>
                <w:sz w:val="16"/>
                <w:szCs w:val="16"/>
              </w:rPr>
              <w:t xml:space="preserve"> files,</w:t>
            </w:r>
            <w:r w:rsidRPr="00A26105">
              <w:rPr>
                <w:sz w:val="16"/>
                <w:szCs w:val="16"/>
              </w:rPr>
              <w:t xml:space="preserve"> </w:t>
            </w:r>
            <w:r>
              <w:rPr>
                <w:sz w:val="16"/>
                <w:szCs w:val="16"/>
              </w:rPr>
              <w:t>mouse and keyboards etc.</w:t>
            </w:r>
          </w:p>
        </w:tc>
      </w:tr>
      <w:tr w:rsidR="00F06129" w:rsidRPr="00354D46" w:rsidTr="00BF00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F06129" w:rsidRPr="006E6D14" w:rsidRDefault="00F06129" w:rsidP="00F06129">
            <w:pPr>
              <w:pStyle w:val="BodyText"/>
              <w:spacing w:after="0" w:line="240" w:lineRule="auto"/>
              <w:ind w:firstLine="0"/>
              <w:jc w:val="left"/>
              <w:rPr>
                <w:b w:val="0"/>
                <w:bCs w:val="0"/>
                <w:sz w:val="16"/>
                <w:szCs w:val="16"/>
              </w:rPr>
            </w:pPr>
            <w:r w:rsidRPr="006E6D14">
              <w:rPr>
                <w:b w:val="0"/>
                <w:bCs w:val="0"/>
                <w:sz w:val="16"/>
                <w:szCs w:val="16"/>
              </w:rPr>
              <w:t>Weightless</w:t>
            </w:r>
            <w:r>
              <w:rPr>
                <w:b w:val="0"/>
                <w:bCs w:val="0"/>
                <w:sz w:val="16"/>
                <w:szCs w:val="16"/>
              </w:rPr>
              <w:t xml:space="preserve"> -P</w:t>
            </w:r>
          </w:p>
        </w:tc>
        <w:tc>
          <w:tcPr>
            <w:tcW w:w="1491" w:type="dxa"/>
            <w:tcBorders>
              <w:top w:val="single" w:sz="4" w:space="0" w:color="auto"/>
              <w:bottom w:val="single" w:sz="4" w:space="0" w:color="auto"/>
            </w:tcBorders>
          </w:tcPr>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Open standard</w:t>
            </w:r>
          </w:p>
        </w:tc>
        <w:tc>
          <w:tcPr>
            <w:tcW w:w="1634" w:type="dxa"/>
            <w:tcBorders>
              <w:top w:val="single" w:sz="4" w:space="0" w:color="auto"/>
              <w:bottom w:val="single" w:sz="4" w:space="0" w:color="auto"/>
            </w:tcBorders>
          </w:tcPr>
          <w:p w:rsidR="00F06129" w:rsidRPr="00A26105"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169/433/470/780/868/915/923 MHz</w:t>
            </w:r>
          </w:p>
        </w:tc>
        <w:tc>
          <w:tcPr>
            <w:tcW w:w="1066" w:type="dxa"/>
            <w:tcBorders>
              <w:top w:val="single" w:sz="4" w:space="0" w:color="auto"/>
              <w:bottom w:val="single" w:sz="4" w:space="0" w:color="auto"/>
            </w:tcBorders>
          </w:tcPr>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FDMA+</w:t>
            </w:r>
          </w:p>
          <w:p w:rsidR="00F06129" w:rsidRPr="00A26105"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TDMA</w:t>
            </w:r>
          </w:p>
        </w:tc>
        <w:tc>
          <w:tcPr>
            <w:tcW w:w="1260" w:type="dxa"/>
            <w:tcBorders>
              <w:top w:val="single" w:sz="4" w:space="0" w:color="auto"/>
              <w:bottom w:val="single" w:sz="4" w:space="0" w:color="auto"/>
            </w:tcBorders>
          </w:tcPr>
          <w:p w:rsidR="00F06129" w:rsidRPr="00A26105"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100 km</w:t>
            </w:r>
          </w:p>
        </w:tc>
        <w:tc>
          <w:tcPr>
            <w:tcW w:w="1260" w:type="dxa"/>
            <w:tcBorders>
              <w:top w:val="single" w:sz="4" w:space="0" w:color="auto"/>
              <w:bottom w:val="single" w:sz="4" w:space="0" w:color="auto"/>
            </w:tcBorders>
          </w:tcPr>
          <w:p w:rsidR="00F06129" w:rsidRPr="00A26105"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xml:space="preserve">0.2 – 100 kbps </w:t>
            </w:r>
          </w:p>
        </w:tc>
        <w:tc>
          <w:tcPr>
            <w:tcW w:w="1350" w:type="dxa"/>
            <w:tcBorders>
              <w:top w:val="single" w:sz="4" w:space="0" w:color="auto"/>
              <w:bottom w:val="single" w:sz="4" w:space="0" w:color="auto"/>
            </w:tcBorders>
          </w:tcPr>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A0360E">
              <w:rPr>
                <w:sz w:val="16"/>
                <w:szCs w:val="16"/>
              </w:rPr>
              <w:t>healthcare, asset tracking, sensors, and automobiles</w:t>
            </w:r>
          </w:p>
        </w:tc>
      </w:tr>
      <w:tr w:rsidR="00F06129" w:rsidRPr="00354D46" w:rsidTr="00BF0004">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F06129" w:rsidRPr="00354D46" w:rsidRDefault="00F06129" w:rsidP="00F06129">
            <w:pPr>
              <w:pStyle w:val="BodyText"/>
              <w:spacing w:after="0" w:line="240" w:lineRule="auto"/>
              <w:ind w:firstLine="0"/>
              <w:jc w:val="left"/>
              <w:rPr>
                <w:b w:val="0"/>
                <w:bCs w:val="0"/>
                <w:sz w:val="16"/>
                <w:szCs w:val="16"/>
              </w:rPr>
            </w:pPr>
            <w:r w:rsidRPr="00354D46">
              <w:rPr>
                <w:b w:val="0"/>
                <w:bCs w:val="0"/>
                <w:sz w:val="16"/>
                <w:szCs w:val="16"/>
              </w:rPr>
              <w:t>Zig-Bee</w:t>
            </w:r>
          </w:p>
        </w:tc>
        <w:tc>
          <w:tcPr>
            <w:tcW w:w="1491"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IEEE 802.15.4</w:t>
            </w:r>
          </w:p>
        </w:tc>
        <w:tc>
          <w:tcPr>
            <w:tcW w:w="1634" w:type="dxa"/>
            <w:tcBorders>
              <w:top w:val="single" w:sz="4" w:space="0" w:color="auto"/>
              <w:bottom w:val="single" w:sz="4" w:space="0" w:color="auto"/>
            </w:tcBorders>
          </w:tcPr>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140B35">
              <w:rPr>
                <w:sz w:val="16"/>
                <w:szCs w:val="16"/>
              </w:rPr>
              <w:t xml:space="preserve">2.4 </w:t>
            </w:r>
            <w:proofErr w:type="spellStart"/>
            <w:r w:rsidRPr="00140B35">
              <w:rPr>
                <w:sz w:val="16"/>
                <w:szCs w:val="16"/>
              </w:rPr>
              <w:t>Ghz</w:t>
            </w:r>
            <w:proofErr w:type="spellEnd"/>
            <w:r w:rsidRPr="00140B35">
              <w:rPr>
                <w:sz w:val="16"/>
                <w:szCs w:val="16"/>
              </w:rPr>
              <w:t xml:space="preserve">, </w:t>
            </w:r>
          </w:p>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900 MHz</w:t>
            </w:r>
          </w:p>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140B35">
              <w:rPr>
                <w:sz w:val="16"/>
                <w:szCs w:val="16"/>
              </w:rPr>
              <w:t>868 MHz</w:t>
            </w:r>
          </w:p>
        </w:tc>
        <w:tc>
          <w:tcPr>
            <w:tcW w:w="1066" w:type="dxa"/>
            <w:tcBorders>
              <w:top w:val="single" w:sz="4" w:space="0" w:color="auto"/>
              <w:bottom w:val="single" w:sz="4" w:space="0" w:color="auto"/>
            </w:tcBorders>
          </w:tcPr>
          <w:p w:rsidR="00F06129" w:rsidRPr="00A834E8"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A0360E">
              <w:rPr>
                <w:sz w:val="16"/>
                <w:szCs w:val="16"/>
              </w:rPr>
              <w:t>OQPSK</w:t>
            </w:r>
            <w:r>
              <w:rPr>
                <w:sz w:val="16"/>
                <w:szCs w:val="16"/>
              </w:rPr>
              <w:t xml:space="preserve"> with DSSS as spreading technique</w:t>
            </w:r>
          </w:p>
        </w:tc>
        <w:tc>
          <w:tcPr>
            <w:tcW w:w="1260"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A834E8">
              <w:rPr>
                <w:sz w:val="16"/>
                <w:szCs w:val="16"/>
              </w:rPr>
              <w:t>10–100 m</w:t>
            </w:r>
          </w:p>
        </w:tc>
        <w:tc>
          <w:tcPr>
            <w:tcW w:w="1260" w:type="dxa"/>
            <w:tcBorders>
              <w:top w:val="single" w:sz="4" w:space="0" w:color="auto"/>
              <w:bottom w:val="single" w:sz="4" w:space="0" w:color="auto"/>
            </w:tcBorders>
          </w:tcPr>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A834E8">
              <w:rPr>
                <w:sz w:val="16"/>
                <w:szCs w:val="16"/>
              </w:rPr>
              <w:t xml:space="preserve">250 kbps, </w:t>
            </w:r>
          </w:p>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40 kbps, </w:t>
            </w:r>
          </w:p>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A834E8">
              <w:rPr>
                <w:sz w:val="16"/>
                <w:szCs w:val="16"/>
              </w:rPr>
              <w:t>20 kbps</w:t>
            </w:r>
          </w:p>
        </w:tc>
        <w:tc>
          <w:tcPr>
            <w:tcW w:w="1350" w:type="dxa"/>
            <w:tcBorders>
              <w:top w:val="single" w:sz="4" w:space="0" w:color="auto"/>
              <w:bottom w:val="single" w:sz="4" w:space="0" w:color="auto"/>
            </w:tcBorders>
          </w:tcPr>
          <w:p w:rsidR="00F06129" w:rsidRPr="00354D46" w:rsidRDefault="00F06129" w:rsidP="00F06129">
            <w:pPr>
              <w:pStyle w:val="BodyText"/>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Wireless sensor networks, Medical data collection, Home automation, Smoke warning, </w:t>
            </w:r>
            <w:r w:rsidRPr="005E739C">
              <w:rPr>
                <w:sz w:val="16"/>
                <w:szCs w:val="16"/>
              </w:rPr>
              <w:t>Industrial</w:t>
            </w:r>
            <w:r>
              <w:rPr>
                <w:sz w:val="16"/>
                <w:szCs w:val="16"/>
              </w:rPr>
              <w:t xml:space="preserve"> control systems etc. </w:t>
            </w:r>
          </w:p>
        </w:tc>
      </w:tr>
      <w:tr w:rsidR="00F06129" w:rsidRPr="00354D46" w:rsidTr="00BF00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F06129" w:rsidRPr="00BD477C" w:rsidRDefault="00F06129" w:rsidP="00F06129">
            <w:pPr>
              <w:pStyle w:val="BodyText"/>
              <w:spacing w:after="0" w:line="240" w:lineRule="auto"/>
              <w:ind w:firstLine="0"/>
              <w:jc w:val="left"/>
              <w:rPr>
                <w:b w:val="0"/>
                <w:bCs w:val="0"/>
                <w:sz w:val="16"/>
                <w:szCs w:val="16"/>
              </w:rPr>
            </w:pPr>
            <w:r w:rsidRPr="00BD477C">
              <w:rPr>
                <w:b w:val="0"/>
                <w:bCs w:val="0"/>
                <w:sz w:val="16"/>
                <w:szCs w:val="16"/>
              </w:rPr>
              <w:t>Z-Wave</w:t>
            </w:r>
          </w:p>
        </w:tc>
        <w:tc>
          <w:tcPr>
            <w:tcW w:w="1491"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Closed N/W Standards</w:t>
            </w:r>
          </w:p>
        </w:tc>
        <w:tc>
          <w:tcPr>
            <w:tcW w:w="1634"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BA0E6B">
              <w:rPr>
                <w:sz w:val="16"/>
                <w:szCs w:val="16"/>
              </w:rPr>
              <w:t>908.42 MHz</w:t>
            </w:r>
          </w:p>
        </w:tc>
        <w:tc>
          <w:tcPr>
            <w:tcW w:w="1066" w:type="dxa"/>
            <w:tcBorders>
              <w:top w:val="single" w:sz="4" w:space="0" w:color="auto"/>
              <w:bottom w:val="single" w:sz="4" w:space="0" w:color="auto"/>
            </w:tcBorders>
          </w:tcPr>
          <w:p w:rsidR="00F06129" w:rsidRPr="00BA0E6B"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A0360E">
              <w:rPr>
                <w:sz w:val="16"/>
                <w:szCs w:val="16"/>
              </w:rPr>
              <w:t>FSK/GFSK</w:t>
            </w:r>
          </w:p>
        </w:tc>
        <w:tc>
          <w:tcPr>
            <w:tcW w:w="1260"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BA0E6B">
              <w:rPr>
                <w:sz w:val="16"/>
                <w:szCs w:val="16"/>
              </w:rPr>
              <w:t>100 meters</w:t>
            </w:r>
          </w:p>
        </w:tc>
        <w:tc>
          <w:tcPr>
            <w:tcW w:w="1260"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proofErr w:type="spellStart"/>
            <w:r>
              <w:rPr>
                <w:sz w:val="16"/>
                <w:szCs w:val="16"/>
              </w:rPr>
              <w:t>up</w:t>
            </w:r>
            <w:r w:rsidRPr="00BA0E6B">
              <w:rPr>
                <w:sz w:val="16"/>
                <w:szCs w:val="16"/>
              </w:rPr>
              <w:t>to</w:t>
            </w:r>
            <w:proofErr w:type="spellEnd"/>
            <w:r w:rsidRPr="00BA0E6B">
              <w:rPr>
                <w:sz w:val="16"/>
                <w:szCs w:val="16"/>
              </w:rPr>
              <w:t xml:space="preserve"> 100kbps</w:t>
            </w:r>
          </w:p>
        </w:tc>
        <w:tc>
          <w:tcPr>
            <w:tcW w:w="1350"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Smart home, Smart hubs, Smart sensors, security and alarms etc.</w:t>
            </w:r>
          </w:p>
        </w:tc>
      </w:tr>
      <w:tr w:rsidR="00F06129" w:rsidRPr="00354D46" w:rsidTr="00BF0004">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F06129" w:rsidRPr="00BD477C" w:rsidRDefault="00F06129" w:rsidP="00F06129">
            <w:pPr>
              <w:pStyle w:val="BodyText"/>
              <w:spacing w:after="0" w:line="240" w:lineRule="auto"/>
              <w:ind w:firstLine="0"/>
              <w:jc w:val="left"/>
              <w:rPr>
                <w:b w:val="0"/>
                <w:bCs w:val="0"/>
                <w:sz w:val="16"/>
                <w:szCs w:val="16"/>
              </w:rPr>
            </w:pPr>
            <w:r w:rsidRPr="00BD477C">
              <w:rPr>
                <w:b w:val="0"/>
                <w:bCs w:val="0"/>
                <w:sz w:val="16"/>
                <w:szCs w:val="16"/>
              </w:rPr>
              <w:t>Wi-Fi</w:t>
            </w:r>
          </w:p>
        </w:tc>
        <w:tc>
          <w:tcPr>
            <w:tcW w:w="1491" w:type="dxa"/>
            <w:tcBorders>
              <w:top w:val="single" w:sz="4" w:space="0" w:color="auto"/>
              <w:bottom w:val="single" w:sz="4" w:space="0" w:color="auto"/>
            </w:tcBorders>
          </w:tcPr>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IEEE 802.11a</w:t>
            </w:r>
          </w:p>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IEEE 802.11b</w:t>
            </w:r>
          </w:p>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IEEE 802.11g</w:t>
            </w:r>
          </w:p>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IEEE 802.11n</w:t>
            </w:r>
          </w:p>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IEEE 802.11ac</w:t>
            </w:r>
          </w:p>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IEEE 802.11ad</w:t>
            </w:r>
          </w:p>
        </w:tc>
        <w:tc>
          <w:tcPr>
            <w:tcW w:w="1634" w:type="dxa"/>
            <w:tcBorders>
              <w:top w:val="single" w:sz="4" w:space="0" w:color="auto"/>
              <w:bottom w:val="single" w:sz="4" w:space="0" w:color="auto"/>
            </w:tcBorders>
          </w:tcPr>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BA0E6B">
              <w:rPr>
                <w:sz w:val="16"/>
                <w:szCs w:val="16"/>
              </w:rPr>
              <w:t>5 GHz</w:t>
            </w:r>
          </w:p>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2.4 GHz</w:t>
            </w:r>
          </w:p>
        </w:tc>
        <w:tc>
          <w:tcPr>
            <w:tcW w:w="1066" w:type="dxa"/>
            <w:tcBorders>
              <w:top w:val="single" w:sz="4" w:space="0" w:color="auto"/>
              <w:bottom w:val="single" w:sz="4" w:space="0" w:color="auto"/>
            </w:tcBorders>
          </w:tcPr>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A0360E">
              <w:rPr>
                <w:sz w:val="16"/>
                <w:szCs w:val="16"/>
              </w:rPr>
              <w:t>Wi-Fi 5 uses 256-QAM  and Wi-Fi 6 uses 1024-QAM</w:t>
            </w:r>
          </w:p>
        </w:tc>
        <w:tc>
          <w:tcPr>
            <w:tcW w:w="1260" w:type="dxa"/>
            <w:tcBorders>
              <w:top w:val="single" w:sz="4" w:space="0" w:color="auto"/>
              <w:bottom w:val="single" w:sz="4" w:space="0" w:color="auto"/>
            </w:tcBorders>
          </w:tcPr>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92 meters</w:t>
            </w:r>
          </w:p>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46 meters</w:t>
            </w:r>
          </w:p>
        </w:tc>
        <w:tc>
          <w:tcPr>
            <w:tcW w:w="1260" w:type="dxa"/>
            <w:tcBorders>
              <w:top w:val="single" w:sz="4" w:space="0" w:color="auto"/>
              <w:bottom w:val="single" w:sz="4" w:space="0" w:color="auto"/>
            </w:tcBorders>
          </w:tcPr>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5A256C">
              <w:rPr>
                <w:sz w:val="16"/>
                <w:szCs w:val="16"/>
              </w:rPr>
              <w:t>54 Mbps</w:t>
            </w:r>
          </w:p>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11</w:t>
            </w:r>
            <w:r w:rsidRPr="005A256C">
              <w:rPr>
                <w:sz w:val="16"/>
                <w:szCs w:val="16"/>
              </w:rPr>
              <w:t xml:space="preserve"> Mbps</w:t>
            </w:r>
          </w:p>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5A256C">
              <w:rPr>
                <w:sz w:val="16"/>
                <w:szCs w:val="16"/>
              </w:rPr>
              <w:t>54 Mbps</w:t>
            </w:r>
          </w:p>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150</w:t>
            </w:r>
            <w:r w:rsidRPr="005A256C">
              <w:rPr>
                <w:sz w:val="16"/>
                <w:szCs w:val="16"/>
              </w:rPr>
              <w:t xml:space="preserve"> Mbps</w:t>
            </w:r>
          </w:p>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386444">
              <w:rPr>
                <w:sz w:val="16"/>
                <w:szCs w:val="16"/>
              </w:rPr>
              <w:t>866.7 Mbps</w:t>
            </w:r>
          </w:p>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7 </w:t>
            </w:r>
            <w:proofErr w:type="spellStart"/>
            <w:r>
              <w:rPr>
                <w:sz w:val="16"/>
                <w:szCs w:val="16"/>
              </w:rPr>
              <w:t>G</w:t>
            </w:r>
            <w:r w:rsidRPr="00386444">
              <w:rPr>
                <w:sz w:val="16"/>
                <w:szCs w:val="16"/>
              </w:rPr>
              <w:t>bps</w:t>
            </w:r>
            <w:proofErr w:type="spellEnd"/>
          </w:p>
        </w:tc>
        <w:tc>
          <w:tcPr>
            <w:tcW w:w="1350" w:type="dxa"/>
            <w:tcBorders>
              <w:top w:val="single" w:sz="4" w:space="0" w:color="auto"/>
              <w:bottom w:val="single" w:sz="4" w:space="0" w:color="auto"/>
            </w:tcBorders>
          </w:tcPr>
          <w:p w:rsidR="00F06129" w:rsidRPr="00354D46" w:rsidRDefault="00F06129" w:rsidP="00F06129">
            <w:pPr>
              <w:pStyle w:val="BodyText"/>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Mobile, Business, Home, Automotive, </w:t>
            </w:r>
            <w:proofErr w:type="spellStart"/>
            <w:r>
              <w:rPr>
                <w:sz w:val="16"/>
                <w:szCs w:val="16"/>
              </w:rPr>
              <w:t>IoT</w:t>
            </w:r>
            <w:proofErr w:type="spellEnd"/>
            <w:r>
              <w:rPr>
                <w:sz w:val="16"/>
                <w:szCs w:val="16"/>
              </w:rPr>
              <w:t xml:space="preserve"> etc.</w:t>
            </w:r>
          </w:p>
        </w:tc>
      </w:tr>
      <w:tr w:rsidR="00F06129" w:rsidRPr="00354D46" w:rsidTr="00BF00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F06129" w:rsidRPr="006E6D14" w:rsidRDefault="00F06129" w:rsidP="00F06129">
            <w:pPr>
              <w:pStyle w:val="BodyText"/>
              <w:spacing w:after="0" w:line="240" w:lineRule="auto"/>
              <w:ind w:firstLine="0"/>
              <w:jc w:val="left"/>
              <w:rPr>
                <w:b w:val="0"/>
                <w:bCs w:val="0"/>
                <w:sz w:val="16"/>
                <w:szCs w:val="16"/>
              </w:rPr>
            </w:pPr>
            <w:proofErr w:type="spellStart"/>
            <w:r w:rsidRPr="006E6D14">
              <w:rPr>
                <w:b w:val="0"/>
                <w:bCs w:val="0"/>
                <w:sz w:val="16"/>
                <w:szCs w:val="16"/>
              </w:rPr>
              <w:t>WirelessHART</w:t>
            </w:r>
            <w:proofErr w:type="spellEnd"/>
          </w:p>
        </w:tc>
        <w:tc>
          <w:tcPr>
            <w:tcW w:w="1491" w:type="dxa"/>
            <w:tcBorders>
              <w:top w:val="single" w:sz="4" w:space="0" w:color="auto"/>
              <w:bottom w:val="single" w:sz="4" w:space="0" w:color="auto"/>
            </w:tcBorders>
          </w:tcPr>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A0360E">
              <w:rPr>
                <w:sz w:val="16"/>
                <w:szCs w:val="16"/>
              </w:rPr>
              <w:t>IEC 62591, IEEE 802.15.4</w:t>
            </w:r>
          </w:p>
        </w:tc>
        <w:tc>
          <w:tcPr>
            <w:tcW w:w="1634" w:type="dxa"/>
            <w:tcBorders>
              <w:top w:val="single" w:sz="4" w:space="0" w:color="auto"/>
              <w:bottom w:val="single" w:sz="4" w:space="0" w:color="auto"/>
            </w:tcBorders>
          </w:tcPr>
          <w:p w:rsidR="00F06129" w:rsidRPr="00BA0E6B"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A0360E">
              <w:rPr>
                <w:sz w:val="16"/>
                <w:szCs w:val="16"/>
              </w:rPr>
              <w:t>2.4 GHz</w:t>
            </w:r>
          </w:p>
        </w:tc>
        <w:tc>
          <w:tcPr>
            <w:tcW w:w="1066" w:type="dxa"/>
            <w:tcBorders>
              <w:top w:val="single" w:sz="4" w:space="0" w:color="auto"/>
              <w:bottom w:val="single" w:sz="4" w:space="0" w:color="auto"/>
            </w:tcBorders>
          </w:tcPr>
          <w:p w:rsidR="00F06129" w:rsidRPr="00A834E8"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A0360E">
              <w:rPr>
                <w:sz w:val="16"/>
                <w:szCs w:val="16"/>
              </w:rPr>
              <w:t>OQPSK</w:t>
            </w:r>
            <w:r>
              <w:rPr>
                <w:sz w:val="16"/>
                <w:szCs w:val="16"/>
              </w:rPr>
              <w:t xml:space="preserve"> with DSSS as spreading technique</w:t>
            </w:r>
          </w:p>
        </w:tc>
        <w:tc>
          <w:tcPr>
            <w:tcW w:w="1260" w:type="dxa"/>
            <w:tcBorders>
              <w:top w:val="single" w:sz="4" w:space="0" w:color="auto"/>
              <w:bottom w:val="single" w:sz="4" w:space="0" w:color="auto"/>
            </w:tcBorders>
          </w:tcPr>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225 m</w:t>
            </w:r>
          </w:p>
        </w:tc>
        <w:tc>
          <w:tcPr>
            <w:tcW w:w="1260" w:type="dxa"/>
            <w:tcBorders>
              <w:top w:val="single" w:sz="4" w:space="0" w:color="auto"/>
              <w:bottom w:val="single" w:sz="4" w:space="0" w:color="auto"/>
            </w:tcBorders>
          </w:tcPr>
          <w:p w:rsidR="00F06129" w:rsidRPr="005A256C"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250 kbp</w:t>
            </w:r>
            <w:r w:rsidRPr="00A0360E">
              <w:rPr>
                <w:sz w:val="16"/>
                <w:szCs w:val="16"/>
              </w:rPr>
              <w:t>s</w:t>
            </w:r>
          </w:p>
        </w:tc>
        <w:tc>
          <w:tcPr>
            <w:tcW w:w="1350" w:type="dxa"/>
            <w:tcBorders>
              <w:top w:val="single" w:sz="4" w:space="0" w:color="auto"/>
              <w:bottom w:val="single" w:sz="4" w:space="0" w:color="auto"/>
            </w:tcBorders>
          </w:tcPr>
          <w:p w:rsidR="00F06129" w:rsidRDefault="00F06129" w:rsidP="00F06129">
            <w:pPr>
              <w:pStyle w:val="BodyText"/>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Process automation, real time monitoring of oil and gas</w:t>
            </w:r>
          </w:p>
        </w:tc>
      </w:tr>
      <w:tr w:rsidR="00F06129" w:rsidRPr="00354D46" w:rsidTr="00BF0004">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F06129" w:rsidRPr="00BD477C" w:rsidRDefault="00F06129" w:rsidP="00F06129">
            <w:pPr>
              <w:pStyle w:val="BodyText"/>
              <w:spacing w:after="0" w:line="240" w:lineRule="auto"/>
              <w:ind w:firstLine="0"/>
              <w:jc w:val="left"/>
              <w:rPr>
                <w:b w:val="0"/>
                <w:bCs w:val="0"/>
                <w:sz w:val="16"/>
                <w:szCs w:val="16"/>
              </w:rPr>
            </w:pPr>
            <w:r w:rsidRPr="00BD477C">
              <w:rPr>
                <w:b w:val="0"/>
                <w:bCs w:val="0"/>
                <w:sz w:val="16"/>
                <w:szCs w:val="16"/>
              </w:rPr>
              <w:t>Radio Frequencies Identification (RF-ID)</w:t>
            </w:r>
          </w:p>
        </w:tc>
        <w:tc>
          <w:tcPr>
            <w:tcW w:w="1491"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3E5A40">
              <w:rPr>
                <w:sz w:val="16"/>
                <w:szCs w:val="16"/>
              </w:rPr>
              <w:t>IEEE 802.15 RFID</w:t>
            </w:r>
          </w:p>
        </w:tc>
        <w:tc>
          <w:tcPr>
            <w:tcW w:w="1634" w:type="dxa"/>
            <w:tcBorders>
              <w:top w:val="single" w:sz="4" w:space="0" w:color="auto"/>
              <w:bottom w:val="single" w:sz="4" w:space="0" w:color="auto"/>
            </w:tcBorders>
          </w:tcPr>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125</w:t>
            </w:r>
            <w:r w:rsidRPr="002D66C2">
              <w:rPr>
                <w:sz w:val="16"/>
                <w:szCs w:val="16"/>
              </w:rPr>
              <w:t>KHz, 134 KHz</w:t>
            </w:r>
          </w:p>
          <w:p w:rsidR="00F06129"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2D66C2">
              <w:rPr>
                <w:sz w:val="16"/>
                <w:szCs w:val="16"/>
              </w:rPr>
              <w:t>13.56 MHz</w:t>
            </w:r>
          </w:p>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2D66C2">
              <w:rPr>
                <w:sz w:val="16"/>
                <w:szCs w:val="16"/>
              </w:rPr>
              <w:t>860 to 956 MHz</w:t>
            </w:r>
          </w:p>
        </w:tc>
        <w:tc>
          <w:tcPr>
            <w:tcW w:w="1066"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ASK</w:t>
            </w:r>
          </w:p>
        </w:tc>
        <w:tc>
          <w:tcPr>
            <w:tcW w:w="1260"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12 meters with passive tag</w:t>
            </w:r>
            <w:r w:rsidRPr="00A0360E">
              <w:rPr>
                <w:sz w:val="16"/>
                <w:szCs w:val="16"/>
              </w:rPr>
              <w:t xml:space="preserve"> </w:t>
            </w:r>
            <w:r>
              <w:rPr>
                <w:sz w:val="16"/>
                <w:szCs w:val="16"/>
              </w:rPr>
              <w:t>&amp; 100 m with</w:t>
            </w:r>
            <w:r w:rsidRPr="00A0360E">
              <w:rPr>
                <w:sz w:val="16"/>
                <w:szCs w:val="16"/>
              </w:rPr>
              <w:t xml:space="preserve"> active tags </w:t>
            </w:r>
          </w:p>
        </w:tc>
        <w:tc>
          <w:tcPr>
            <w:tcW w:w="1260"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w:t>
            </w:r>
            <w:r w:rsidRPr="007C7264">
              <w:rPr>
                <w:sz w:val="16"/>
                <w:szCs w:val="16"/>
              </w:rPr>
              <w:t>aries with frequency, Up to 424 Kbps</w:t>
            </w:r>
          </w:p>
        </w:tc>
        <w:tc>
          <w:tcPr>
            <w:tcW w:w="1350"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Inventory tracking, vehicles number plate reading, patients tracking etc.</w:t>
            </w:r>
          </w:p>
        </w:tc>
      </w:tr>
      <w:tr w:rsidR="00F06129" w:rsidRPr="00354D46" w:rsidTr="00BF00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F06129" w:rsidRPr="00BD477C" w:rsidRDefault="00F06129" w:rsidP="00F06129">
            <w:pPr>
              <w:pStyle w:val="BodyText"/>
              <w:spacing w:after="0" w:line="240" w:lineRule="auto"/>
              <w:ind w:firstLine="0"/>
              <w:jc w:val="left"/>
              <w:rPr>
                <w:b w:val="0"/>
                <w:bCs w:val="0"/>
                <w:sz w:val="16"/>
                <w:szCs w:val="16"/>
              </w:rPr>
            </w:pPr>
            <w:r w:rsidRPr="00BD477C">
              <w:rPr>
                <w:b w:val="0"/>
                <w:bCs w:val="0"/>
                <w:sz w:val="16"/>
                <w:szCs w:val="16"/>
              </w:rPr>
              <w:t>Cellular (</w:t>
            </w:r>
            <w:r>
              <w:rPr>
                <w:b w:val="0"/>
                <w:bCs w:val="0"/>
                <w:sz w:val="16"/>
                <w:szCs w:val="16"/>
              </w:rPr>
              <w:t>1G/2G/3G/4G/5G/6G</w:t>
            </w:r>
            <w:r w:rsidRPr="00BD477C">
              <w:rPr>
                <w:b w:val="0"/>
                <w:bCs w:val="0"/>
                <w:sz w:val="16"/>
                <w:szCs w:val="16"/>
              </w:rPr>
              <w:t>)</w:t>
            </w:r>
          </w:p>
        </w:tc>
        <w:tc>
          <w:tcPr>
            <w:tcW w:w="1491" w:type="dxa"/>
            <w:tcBorders>
              <w:top w:val="single" w:sz="4" w:space="0" w:color="auto"/>
              <w:bottom w:val="single" w:sz="4" w:space="0" w:color="auto"/>
            </w:tcBorders>
          </w:tcPr>
          <w:p w:rsidR="00F06129" w:rsidRPr="00A6370A" w:rsidRDefault="00F06129" w:rsidP="00F06129">
            <w:pPr>
              <w:pStyle w:val="BodyText"/>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sz w:val="16"/>
                <w:szCs w:val="16"/>
              </w:rPr>
            </w:pPr>
            <w:r w:rsidRPr="00A6370A">
              <w:rPr>
                <w:sz w:val="16"/>
                <w:szCs w:val="16"/>
              </w:rPr>
              <w:t>NMT</w:t>
            </w:r>
            <w:r>
              <w:rPr>
                <w:sz w:val="16"/>
                <w:szCs w:val="16"/>
              </w:rPr>
              <w:t xml:space="preserve"> (1G)</w:t>
            </w:r>
          </w:p>
          <w:p w:rsidR="00F06129" w:rsidRDefault="00F06129" w:rsidP="00F06129">
            <w:pPr>
              <w:pStyle w:val="BodyText"/>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b/>
                <w:bCs/>
                <w:sz w:val="16"/>
                <w:szCs w:val="16"/>
              </w:rPr>
            </w:pPr>
          </w:p>
          <w:p w:rsidR="00F06129" w:rsidRPr="007C7264" w:rsidRDefault="00F06129" w:rsidP="00F06129">
            <w:pPr>
              <w:pStyle w:val="BodyText"/>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b/>
                <w:bCs/>
                <w:sz w:val="16"/>
                <w:szCs w:val="16"/>
              </w:rPr>
            </w:pPr>
            <w:r w:rsidRPr="007C7264">
              <w:rPr>
                <w:b/>
                <w:bCs/>
                <w:sz w:val="16"/>
                <w:szCs w:val="16"/>
              </w:rPr>
              <w:t>GSM/GPRS/EDGE (2G)</w:t>
            </w:r>
          </w:p>
          <w:p w:rsidR="00F06129" w:rsidRDefault="00F06129" w:rsidP="00F06129">
            <w:pPr>
              <w:pStyle w:val="BodyText"/>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sz w:val="16"/>
                <w:szCs w:val="16"/>
              </w:rPr>
            </w:pPr>
          </w:p>
          <w:p w:rsidR="00F06129" w:rsidRDefault="00F06129" w:rsidP="00F06129">
            <w:pPr>
              <w:pStyle w:val="BodyText"/>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UMTS/HSPA (3G)</w:t>
            </w:r>
          </w:p>
          <w:p w:rsidR="00F06129" w:rsidRDefault="00F06129" w:rsidP="00F06129">
            <w:pPr>
              <w:pStyle w:val="BodyText"/>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b/>
                <w:bCs/>
                <w:sz w:val="16"/>
                <w:szCs w:val="16"/>
              </w:rPr>
            </w:pPr>
          </w:p>
          <w:p w:rsidR="00F06129" w:rsidRPr="007C7264" w:rsidRDefault="00F06129" w:rsidP="00F06129">
            <w:pPr>
              <w:pStyle w:val="BodyText"/>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b/>
                <w:bCs/>
                <w:sz w:val="16"/>
                <w:szCs w:val="16"/>
              </w:rPr>
            </w:pPr>
            <w:r w:rsidRPr="007C7264">
              <w:rPr>
                <w:b/>
                <w:bCs/>
                <w:sz w:val="16"/>
                <w:szCs w:val="16"/>
              </w:rPr>
              <w:t>LTE (4G)</w:t>
            </w:r>
          </w:p>
          <w:p w:rsidR="00F06129" w:rsidRDefault="00F06129" w:rsidP="00F06129">
            <w:pPr>
              <w:pStyle w:val="BodyText"/>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sz w:val="16"/>
                <w:szCs w:val="16"/>
              </w:rPr>
            </w:pPr>
          </w:p>
          <w:p w:rsidR="00F06129" w:rsidRDefault="00F06129" w:rsidP="00F06129">
            <w:pPr>
              <w:pStyle w:val="BodyText"/>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sz w:val="16"/>
                <w:szCs w:val="16"/>
              </w:rPr>
            </w:pPr>
            <w:r w:rsidRPr="007C7264">
              <w:rPr>
                <w:sz w:val="16"/>
                <w:szCs w:val="16"/>
              </w:rPr>
              <w:t>IEEE 802.11be</w:t>
            </w:r>
            <w:r>
              <w:rPr>
                <w:sz w:val="16"/>
                <w:szCs w:val="16"/>
              </w:rPr>
              <w:t xml:space="preserve"> (5G)</w:t>
            </w:r>
          </w:p>
          <w:p w:rsidR="00F06129" w:rsidRDefault="00F06129" w:rsidP="00F06129">
            <w:pPr>
              <w:pStyle w:val="BodyText"/>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sz w:val="16"/>
                <w:szCs w:val="16"/>
              </w:rPr>
            </w:pPr>
          </w:p>
          <w:p w:rsidR="00F06129" w:rsidRPr="007C7264" w:rsidRDefault="00F06129" w:rsidP="00F06129">
            <w:pPr>
              <w:pStyle w:val="BodyText"/>
              <w:spacing w:after="0" w:line="240" w:lineRule="auto"/>
              <w:ind w:firstLine="0"/>
              <w:jc w:val="left"/>
              <w:cnfStyle w:val="000000100000" w:firstRow="0" w:lastRow="0" w:firstColumn="0" w:lastColumn="0" w:oddVBand="0" w:evenVBand="0" w:oddHBand="1" w:evenHBand="0" w:firstRowFirstColumn="0" w:firstRowLastColumn="0" w:lastRowFirstColumn="0" w:lastRowLastColumn="0"/>
              <w:rPr>
                <w:b/>
                <w:bCs/>
                <w:sz w:val="16"/>
                <w:szCs w:val="16"/>
              </w:rPr>
            </w:pPr>
            <w:r w:rsidRPr="007C7264">
              <w:rPr>
                <w:b/>
                <w:bCs/>
                <w:sz w:val="16"/>
                <w:szCs w:val="16"/>
              </w:rPr>
              <w:t>IEEE 802.15.3d (6G)</w:t>
            </w:r>
          </w:p>
        </w:tc>
        <w:tc>
          <w:tcPr>
            <w:tcW w:w="1634" w:type="dxa"/>
            <w:tcBorders>
              <w:top w:val="single" w:sz="4" w:space="0" w:color="auto"/>
              <w:bottom w:val="single" w:sz="4" w:space="0" w:color="auto"/>
            </w:tcBorders>
          </w:tcPr>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A6370A">
              <w:rPr>
                <w:sz w:val="16"/>
                <w:szCs w:val="16"/>
              </w:rPr>
              <w:t>850 MHz and 1900 MHz</w:t>
            </w:r>
          </w:p>
          <w:p w:rsidR="00F06129" w:rsidRPr="00A6370A"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r w:rsidRPr="007C7264">
              <w:rPr>
                <w:b/>
                <w:bCs/>
                <w:sz w:val="16"/>
                <w:szCs w:val="16"/>
              </w:rPr>
              <w:t>GSM: 900MHZ, 1800MHz CDMA: 800MHz</w:t>
            </w: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7C7264">
              <w:rPr>
                <w:sz w:val="16"/>
                <w:szCs w:val="16"/>
              </w:rPr>
              <w:t>800 MHz – 2100 MHz</w:t>
            </w: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r w:rsidRPr="007C7264">
              <w:rPr>
                <w:b/>
                <w:bCs/>
                <w:sz w:val="16"/>
                <w:szCs w:val="16"/>
              </w:rPr>
              <w:t>2 - 8 GHz</w:t>
            </w:r>
          </w:p>
          <w:p w:rsidR="00F06129" w:rsidRPr="007C7264"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7C7264">
              <w:rPr>
                <w:sz w:val="16"/>
                <w:szCs w:val="16"/>
              </w:rPr>
              <w:t>28 GHz and 39GHz</w:t>
            </w: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p w:rsidR="00F06129" w:rsidRPr="007C7264"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r w:rsidRPr="007C7264">
              <w:rPr>
                <w:b/>
                <w:bCs/>
                <w:sz w:val="16"/>
                <w:szCs w:val="16"/>
              </w:rPr>
              <w:t>over 95 gigahertz (GHz) to 3 THz</w:t>
            </w:r>
          </w:p>
        </w:tc>
        <w:tc>
          <w:tcPr>
            <w:tcW w:w="1066" w:type="dxa"/>
            <w:tcBorders>
              <w:top w:val="single" w:sz="4" w:space="0" w:color="auto"/>
              <w:bottom w:val="single" w:sz="4" w:space="0" w:color="auto"/>
            </w:tcBorders>
          </w:tcPr>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FM</w:t>
            </w: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r w:rsidRPr="00A6370A">
              <w:rPr>
                <w:b/>
                <w:bCs/>
                <w:sz w:val="16"/>
                <w:szCs w:val="16"/>
              </w:rPr>
              <w:t>GMSK</w:t>
            </w: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A6370A">
              <w:rPr>
                <w:sz w:val="16"/>
                <w:szCs w:val="16"/>
              </w:rPr>
              <w:t>QPSK</w:t>
            </w:r>
          </w:p>
          <w:p w:rsidR="00F06129" w:rsidRPr="00A6370A"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r>
              <w:rPr>
                <w:b/>
                <w:bCs/>
                <w:sz w:val="16"/>
                <w:szCs w:val="16"/>
              </w:rPr>
              <w:t>OFDM</w:t>
            </w: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A6370A">
              <w:rPr>
                <w:sz w:val="16"/>
                <w:szCs w:val="16"/>
              </w:rPr>
              <w:t>OFDM</w:t>
            </w: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p w:rsidR="00F06129" w:rsidRPr="00A6370A"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r w:rsidRPr="00A6370A">
              <w:rPr>
                <w:b/>
                <w:bCs/>
                <w:sz w:val="16"/>
                <w:szCs w:val="16"/>
              </w:rPr>
              <w:t>OFDM with Subcarrier Power Modulation</w:t>
            </w:r>
          </w:p>
        </w:tc>
        <w:tc>
          <w:tcPr>
            <w:tcW w:w="1260" w:type="dxa"/>
            <w:tcBorders>
              <w:top w:val="single" w:sz="4" w:space="0" w:color="auto"/>
              <w:bottom w:val="single" w:sz="4" w:space="0" w:color="auto"/>
            </w:tcBorders>
          </w:tcPr>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30 km</w:t>
            </w: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r w:rsidRPr="00BE15E2">
              <w:rPr>
                <w:b/>
                <w:bCs/>
                <w:sz w:val="16"/>
                <w:szCs w:val="16"/>
              </w:rPr>
              <w:t>35 km</w:t>
            </w: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BE15E2">
              <w:rPr>
                <w:sz w:val="16"/>
                <w:szCs w:val="16"/>
              </w:rPr>
              <w:t>50–150 km</w:t>
            </w:r>
          </w:p>
          <w:p w:rsidR="00F06129" w:rsidRPr="00BE15E2"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r w:rsidRPr="00BE15E2">
              <w:rPr>
                <w:b/>
                <w:bCs/>
                <w:sz w:val="16"/>
                <w:szCs w:val="16"/>
              </w:rPr>
              <w:t>50–150 km</w:t>
            </w: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BE15E2">
              <w:rPr>
                <w:sz w:val="16"/>
                <w:szCs w:val="16"/>
              </w:rPr>
              <w:t>250–300 m</w:t>
            </w: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p w:rsidR="00F06129" w:rsidRPr="00BE15E2"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r w:rsidRPr="00BE15E2">
              <w:rPr>
                <w:b/>
                <w:bCs/>
                <w:sz w:val="16"/>
                <w:szCs w:val="16"/>
              </w:rPr>
              <w:t>10 m</w:t>
            </w:r>
          </w:p>
          <w:p w:rsidR="00F06129" w:rsidRPr="00354D46"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tc>
        <w:tc>
          <w:tcPr>
            <w:tcW w:w="1260" w:type="dxa"/>
            <w:tcBorders>
              <w:top w:val="single" w:sz="4" w:space="0" w:color="auto"/>
              <w:bottom w:val="single" w:sz="4" w:space="0" w:color="auto"/>
            </w:tcBorders>
          </w:tcPr>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2.4 kbps</w:t>
            </w: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r w:rsidRPr="00BE15E2">
              <w:rPr>
                <w:b/>
                <w:bCs/>
                <w:sz w:val="16"/>
                <w:szCs w:val="16"/>
              </w:rPr>
              <w:t>1 Mbps</w:t>
            </w: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2 Mbps</w:t>
            </w: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r w:rsidRPr="00BE15E2">
              <w:rPr>
                <w:b/>
                <w:bCs/>
                <w:sz w:val="16"/>
                <w:szCs w:val="16"/>
              </w:rPr>
              <w:t>100 Mbps</w:t>
            </w:r>
          </w:p>
          <w:p w:rsidR="00F06129" w:rsidRPr="00BE15E2"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BE15E2">
              <w:rPr>
                <w:sz w:val="16"/>
                <w:szCs w:val="16"/>
              </w:rPr>
              <w:t xml:space="preserve">35.46 </w:t>
            </w:r>
            <w:proofErr w:type="spellStart"/>
            <w:r w:rsidRPr="00BE15E2">
              <w:rPr>
                <w:sz w:val="16"/>
                <w:szCs w:val="16"/>
              </w:rPr>
              <w:t>Gbps</w:t>
            </w:r>
            <w:proofErr w:type="spellEnd"/>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p w:rsidR="00F06129" w:rsidRPr="00BE15E2"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r w:rsidRPr="00BE15E2">
              <w:rPr>
                <w:b/>
                <w:bCs/>
                <w:sz w:val="16"/>
                <w:szCs w:val="16"/>
              </w:rPr>
              <w:t xml:space="preserve">Up to 1 </w:t>
            </w:r>
            <w:proofErr w:type="spellStart"/>
            <w:r w:rsidRPr="00BE15E2">
              <w:rPr>
                <w:b/>
                <w:bCs/>
                <w:sz w:val="16"/>
                <w:szCs w:val="16"/>
              </w:rPr>
              <w:t>Tbps</w:t>
            </w:r>
            <w:proofErr w:type="spellEnd"/>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p w:rsidR="00F06129" w:rsidRPr="00354D46"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tc>
        <w:tc>
          <w:tcPr>
            <w:tcW w:w="1350" w:type="dxa"/>
            <w:tcBorders>
              <w:top w:val="single" w:sz="4" w:space="0" w:color="auto"/>
              <w:bottom w:val="single" w:sz="4" w:space="0" w:color="auto"/>
            </w:tcBorders>
          </w:tcPr>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Analog mobile wireless applications</w:t>
            </w:r>
          </w:p>
          <w:p w:rsidR="00F06129" w:rsidRPr="007B1EC4"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r w:rsidRPr="007B1EC4">
              <w:rPr>
                <w:b/>
                <w:bCs/>
                <w:sz w:val="16"/>
                <w:szCs w:val="16"/>
              </w:rPr>
              <w:t>GSM</w:t>
            </w: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7B1EC4">
              <w:rPr>
                <w:sz w:val="16"/>
                <w:szCs w:val="16"/>
              </w:rPr>
              <w:t>wireless voice telephony, mobile Internet access</w:t>
            </w:r>
            <w:r>
              <w:rPr>
                <w:sz w:val="16"/>
                <w:szCs w:val="16"/>
              </w:rPr>
              <w:t>, video calls</w:t>
            </w: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r w:rsidRPr="00BE15E2">
              <w:rPr>
                <w:b/>
                <w:bCs/>
                <w:sz w:val="16"/>
                <w:szCs w:val="16"/>
              </w:rPr>
              <w:t>Mobile phones, tablets, hotspots</w:t>
            </w:r>
          </w:p>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BE15E2">
              <w:rPr>
                <w:sz w:val="16"/>
                <w:szCs w:val="16"/>
              </w:rPr>
              <w:t>Mobile phones, tablets, hotspots, automated cars</w:t>
            </w:r>
          </w:p>
          <w:p w:rsidR="00F06129" w:rsidRPr="00BE15E2"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b/>
                <w:bCs/>
                <w:sz w:val="16"/>
                <w:szCs w:val="16"/>
              </w:rPr>
            </w:pPr>
            <w:r w:rsidRPr="00BE15E2">
              <w:rPr>
                <w:b/>
                <w:bCs/>
                <w:sz w:val="16"/>
                <w:szCs w:val="16"/>
              </w:rPr>
              <w:t>Automated cars, cellular surfaces, Wi-Fi implants</w:t>
            </w:r>
          </w:p>
        </w:tc>
      </w:tr>
      <w:tr w:rsidR="00F06129" w:rsidRPr="00354D46" w:rsidTr="00BF0004">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F06129" w:rsidRPr="00BD477C" w:rsidRDefault="00F06129" w:rsidP="00F06129">
            <w:pPr>
              <w:pStyle w:val="BodyText"/>
              <w:spacing w:after="0" w:line="240" w:lineRule="auto"/>
              <w:ind w:firstLine="0"/>
              <w:jc w:val="left"/>
              <w:rPr>
                <w:b w:val="0"/>
                <w:bCs w:val="0"/>
                <w:sz w:val="16"/>
                <w:szCs w:val="16"/>
              </w:rPr>
            </w:pPr>
            <w:r w:rsidRPr="00BD477C">
              <w:rPr>
                <w:b w:val="0"/>
                <w:bCs w:val="0"/>
                <w:sz w:val="16"/>
                <w:szCs w:val="16"/>
              </w:rPr>
              <w:t>Near Field Communication (NFC)</w:t>
            </w:r>
          </w:p>
        </w:tc>
        <w:tc>
          <w:tcPr>
            <w:tcW w:w="1491"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3E5A40">
              <w:rPr>
                <w:sz w:val="16"/>
                <w:szCs w:val="16"/>
              </w:rPr>
              <w:t>ISO/IEC 18092</w:t>
            </w:r>
          </w:p>
        </w:tc>
        <w:tc>
          <w:tcPr>
            <w:tcW w:w="1634"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3D44B1">
              <w:rPr>
                <w:sz w:val="16"/>
                <w:szCs w:val="16"/>
              </w:rPr>
              <w:t>13.56 MHz</w:t>
            </w:r>
          </w:p>
        </w:tc>
        <w:tc>
          <w:tcPr>
            <w:tcW w:w="1066"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ASK</w:t>
            </w:r>
          </w:p>
        </w:tc>
        <w:tc>
          <w:tcPr>
            <w:tcW w:w="1260"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10 cm</w:t>
            </w:r>
          </w:p>
        </w:tc>
        <w:tc>
          <w:tcPr>
            <w:tcW w:w="1260"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424 kbp</w:t>
            </w:r>
            <w:r w:rsidRPr="003D44B1">
              <w:rPr>
                <w:sz w:val="16"/>
                <w:szCs w:val="16"/>
              </w:rPr>
              <w:t>s</w:t>
            </w:r>
          </w:p>
        </w:tc>
        <w:tc>
          <w:tcPr>
            <w:tcW w:w="1350"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Keyless access</w:t>
            </w:r>
            <w:r w:rsidRPr="003D44B1">
              <w:rPr>
                <w:sz w:val="16"/>
                <w:szCs w:val="16"/>
              </w:rPr>
              <w:t xml:space="preserve">, </w:t>
            </w:r>
            <w:r>
              <w:rPr>
                <w:sz w:val="16"/>
                <w:szCs w:val="16"/>
              </w:rPr>
              <w:t>e-</w:t>
            </w:r>
            <w:r w:rsidRPr="003D44B1">
              <w:rPr>
                <w:sz w:val="16"/>
                <w:szCs w:val="16"/>
              </w:rPr>
              <w:t>wallets, smart tickets, wearable technology,</w:t>
            </w:r>
            <w:r>
              <w:rPr>
                <w:sz w:val="16"/>
                <w:szCs w:val="16"/>
              </w:rPr>
              <w:t xml:space="preserve"> </w:t>
            </w:r>
            <w:r w:rsidRPr="003D44B1">
              <w:rPr>
                <w:sz w:val="16"/>
                <w:szCs w:val="16"/>
              </w:rPr>
              <w:t>credit cards, and smart tags for medical uses</w:t>
            </w:r>
          </w:p>
        </w:tc>
      </w:tr>
      <w:tr w:rsidR="00F06129" w:rsidRPr="00354D46" w:rsidTr="00BF00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4" w:space="0" w:color="auto"/>
            </w:tcBorders>
          </w:tcPr>
          <w:p w:rsidR="00F06129" w:rsidRPr="00BD477C" w:rsidRDefault="00F06129" w:rsidP="00F06129">
            <w:pPr>
              <w:pStyle w:val="BodyText"/>
              <w:spacing w:after="0" w:line="240" w:lineRule="auto"/>
              <w:ind w:firstLine="0"/>
              <w:jc w:val="left"/>
              <w:rPr>
                <w:b w:val="0"/>
                <w:bCs w:val="0"/>
                <w:sz w:val="16"/>
                <w:szCs w:val="16"/>
              </w:rPr>
            </w:pPr>
            <w:r w:rsidRPr="00BD477C">
              <w:rPr>
                <w:b w:val="0"/>
                <w:bCs w:val="0"/>
                <w:sz w:val="16"/>
                <w:szCs w:val="16"/>
              </w:rPr>
              <w:t>Long-Range Radio-Wide Area Network (</w:t>
            </w:r>
            <w:proofErr w:type="spellStart"/>
            <w:r w:rsidRPr="00BD477C">
              <w:rPr>
                <w:b w:val="0"/>
                <w:bCs w:val="0"/>
                <w:sz w:val="16"/>
                <w:szCs w:val="16"/>
              </w:rPr>
              <w:t>LoRaWAN</w:t>
            </w:r>
            <w:proofErr w:type="spellEnd"/>
            <w:r w:rsidRPr="00BD477C">
              <w:rPr>
                <w:b w:val="0"/>
                <w:bCs w:val="0"/>
                <w:sz w:val="16"/>
                <w:szCs w:val="16"/>
              </w:rPr>
              <w:t>)</w:t>
            </w:r>
          </w:p>
        </w:tc>
        <w:tc>
          <w:tcPr>
            <w:tcW w:w="1491"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Open Standard</w:t>
            </w:r>
          </w:p>
        </w:tc>
        <w:tc>
          <w:tcPr>
            <w:tcW w:w="1634" w:type="dxa"/>
            <w:tcBorders>
              <w:top w:val="single" w:sz="4" w:space="0" w:color="auto"/>
              <w:bottom w:val="single" w:sz="4" w:space="0" w:color="auto"/>
            </w:tcBorders>
          </w:tcPr>
          <w:p w:rsidR="00F06129"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868/</w:t>
            </w:r>
            <w:r w:rsidRPr="00A26105">
              <w:rPr>
                <w:sz w:val="16"/>
                <w:szCs w:val="16"/>
              </w:rPr>
              <w:t>902</w:t>
            </w:r>
            <w:r>
              <w:rPr>
                <w:sz w:val="16"/>
                <w:szCs w:val="16"/>
              </w:rPr>
              <w:t xml:space="preserve"> – </w:t>
            </w:r>
          </w:p>
          <w:p w:rsidR="00F06129" w:rsidRPr="00354D46"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xml:space="preserve">928 MHz </w:t>
            </w:r>
          </w:p>
        </w:tc>
        <w:tc>
          <w:tcPr>
            <w:tcW w:w="1066"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DSS with Chirp</w:t>
            </w:r>
            <w:r w:rsidR="00BF0004">
              <w:rPr>
                <w:sz w:val="16"/>
                <w:szCs w:val="16"/>
              </w:rPr>
              <w:t xml:space="preserve"> spread spectrum</w:t>
            </w:r>
          </w:p>
        </w:tc>
        <w:tc>
          <w:tcPr>
            <w:tcW w:w="1260" w:type="dxa"/>
            <w:tcBorders>
              <w:top w:val="single" w:sz="4" w:space="0" w:color="auto"/>
              <w:bottom w:val="single" w:sz="4" w:space="0" w:color="auto"/>
            </w:tcBorders>
          </w:tcPr>
          <w:p w:rsidR="00F06129" w:rsidRPr="00354D46" w:rsidRDefault="00BF0004" w:rsidP="00BF0004">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BF0004">
              <w:rPr>
                <w:sz w:val="16"/>
                <w:szCs w:val="16"/>
              </w:rPr>
              <w:t xml:space="preserve">up to </w:t>
            </w:r>
            <w:r>
              <w:rPr>
                <w:sz w:val="16"/>
                <w:szCs w:val="16"/>
              </w:rPr>
              <w:t>5 km</w:t>
            </w:r>
            <w:r w:rsidRPr="00BF0004">
              <w:rPr>
                <w:sz w:val="16"/>
                <w:szCs w:val="16"/>
              </w:rPr>
              <w:t xml:space="preserve"> in urban areas, and up to </w:t>
            </w:r>
            <w:r>
              <w:rPr>
                <w:sz w:val="16"/>
                <w:szCs w:val="16"/>
              </w:rPr>
              <w:t>15 km</w:t>
            </w:r>
            <w:r w:rsidRPr="00BF0004">
              <w:rPr>
                <w:sz w:val="16"/>
                <w:szCs w:val="16"/>
              </w:rPr>
              <w:t xml:space="preserve"> or more in rural </w:t>
            </w:r>
            <w:r w:rsidRPr="00BF0004">
              <w:rPr>
                <w:sz w:val="16"/>
                <w:szCs w:val="16"/>
              </w:rPr>
              <w:lastRenderedPageBreak/>
              <w:t>areas (line of sight)</w:t>
            </w:r>
          </w:p>
        </w:tc>
        <w:tc>
          <w:tcPr>
            <w:tcW w:w="1260" w:type="dxa"/>
            <w:tcBorders>
              <w:top w:val="single" w:sz="4" w:space="0" w:color="auto"/>
              <w:bottom w:val="single" w:sz="4" w:space="0" w:color="auto"/>
            </w:tcBorders>
          </w:tcPr>
          <w:p w:rsidR="00F06129" w:rsidRPr="00354D46" w:rsidRDefault="00F06129" w:rsidP="00F06129">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lastRenderedPageBreak/>
              <w:t>0.3 - 50 kbps</w:t>
            </w:r>
            <w:r w:rsidRPr="00E914A1">
              <w:rPr>
                <w:sz w:val="16"/>
                <w:szCs w:val="16"/>
              </w:rPr>
              <w:t xml:space="preserve"> </w:t>
            </w:r>
          </w:p>
        </w:tc>
        <w:tc>
          <w:tcPr>
            <w:tcW w:w="1350" w:type="dxa"/>
            <w:tcBorders>
              <w:top w:val="single" w:sz="4" w:space="0" w:color="auto"/>
              <w:bottom w:val="single" w:sz="4" w:space="0" w:color="auto"/>
            </w:tcBorders>
          </w:tcPr>
          <w:p w:rsidR="00F06129" w:rsidRPr="00354D46" w:rsidRDefault="00BF0004" w:rsidP="00BF0004">
            <w:pPr>
              <w:pStyle w:val="BodyText"/>
              <w:spacing w:after="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Smart cities, smart parking, farming, smart buildings etc.</w:t>
            </w:r>
          </w:p>
        </w:tc>
      </w:tr>
      <w:tr w:rsidR="00F06129" w:rsidRPr="00354D46" w:rsidTr="00BF0004">
        <w:tc>
          <w:tcPr>
            <w:cnfStyle w:val="001000000000" w:firstRow="0" w:lastRow="0" w:firstColumn="1" w:lastColumn="0" w:oddVBand="0" w:evenVBand="0" w:oddHBand="0" w:evenHBand="0" w:firstRowFirstColumn="0" w:firstRowLastColumn="0" w:lastRowFirstColumn="0" w:lastRowLastColumn="0"/>
            <w:tcW w:w="1299" w:type="dxa"/>
            <w:tcBorders>
              <w:top w:val="single" w:sz="4" w:space="0" w:color="auto"/>
              <w:bottom w:val="single" w:sz="18" w:space="0" w:color="auto"/>
            </w:tcBorders>
          </w:tcPr>
          <w:p w:rsidR="00F06129" w:rsidRPr="00153B36" w:rsidRDefault="00F06129" w:rsidP="00F06129">
            <w:pPr>
              <w:pStyle w:val="BodyText"/>
              <w:spacing w:after="0" w:line="240" w:lineRule="auto"/>
              <w:ind w:firstLine="0"/>
              <w:jc w:val="left"/>
              <w:rPr>
                <w:b w:val="0"/>
                <w:bCs w:val="0"/>
                <w:sz w:val="16"/>
                <w:szCs w:val="16"/>
              </w:rPr>
            </w:pPr>
            <w:r w:rsidRPr="00153B36">
              <w:rPr>
                <w:b w:val="0"/>
                <w:bCs w:val="0"/>
                <w:sz w:val="16"/>
                <w:szCs w:val="16"/>
              </w:rPr>
              <w:lastRenderedPageBreak/>
              <w:t>Light Fidelity (Li-Fi)</w:t>
            </w:r>
            <w:r>
              <w:rPr>
                <w:b w:val="0"/>
                <w:bCs w:val="0"/>
                <w:sz w:val="16"/>
                <w:szCs w:val="16"/>
              </w:rPr>
              <w:t xml:space="preserve"> </w:t>
            </w:r>
          </w:p>
        </w:tc>
        <w:tc>
          <w:tcPr>
            <w:tcW w:w="1491" w:type="dxa"/>
            <w:tcBorders>
              <w:top w:val="single" w:sz="4" w:space="0" w:color="auto"/>
              <w:bottom w:val="single" w:sz="18" w:space="0" w:color="auto"/>
            </w:tcBorders>
          </w:tcPr>
          <w:p w:rsidR="00F06129" w:rsidRDefault="00BF0004"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BF0004">
              <w:rPr>
                <w:sz w:val="16"/>
                <w:szCs w:val="16"/>
              </w:rPr>
              <w:t>IEEE 802.15. 7</w:t>
            </w:r>
          </w:p>
        </w:tc>
        <w:tc>
          <w:tcPr>
            <w:tcW w:w="1634" w:type="dxa"/>
            <w:tcBorders>
              <w:top w:val="single" w:sz="4" w:space="0" w:color="auto"/>
              <w:bottom w:val="single" w:sz="18" w:space="0" w:color="auto"/>
            </w:tcBorders>
          </w:tcPr>
          <w:p w:rsidR="00F06129" w:rsidRDefault="00BF0004"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200 THz</w:t>
            </w:r>
          </w:p>
        </w:tc>
        <w:tc>
          <w:tcPr>
            <w:tcW w:w="1066" w:type="dxa"/>
            <w:tcBorders>
              <w:top w:val="single" w:sz="4" w:space="0" w:color="auto"/>
              <w:bottom w:val="single" w:sz="18" w:space="0" w:color="auto"/>
            </w:tcBorders>
          </w:tcPr>
          <w:p w:rsidR="00F06129" w:rsidRDefault="00BF0004"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Single carrier modulation</w:t>
            </w:r>
          </w:p>
        </w:tc>
        <w:tc>
          <w:tcPr>
            <w:tcW w:w="1260" w:type="dxa"/>
            <w:tcBorders>
              <w:top w:val="single" w:sz="4" w:space="0" w:color="auto"/>
              <w:bottom w:val="single" w:sz="18" w:space="0" w:color="auto"/>
            </w:tcBorders>
          </w:tcPr>
          <w:p w:rsidR="00F06129" w:rsidRPr="00354D46" w:rsidRDefault="00BF0004" w:rsidP="00BF0004">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Approximately 10 m</w:t>
            </w:r>
          </w:p>
        </w:tc>
        <w:tc>
          <w:tcPr>
            <w:tcW w:w="1260" w:type="dxa"/>
            <w:tcBorders>
              <w:top w:val="single" w:sz="4" w:space="0" w:color="auto"/>
              <w:bottom w:val="single" w:sz="18" w:space="0" w:color="auto"/>
            </w:tcBorders>
          </w:tcPr>
          <w:p w:rsidR="00F06129" w:rsidRDefault="00BF0004" w:rsidP="00F06129">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BF0004">
              <w:rPr>
                <w:sz w:val="16"/>
                <w:szCs w:val="16"/>
              </w:rPr>
              <w:t xml:space="preserve">224 </w:t>
            </w:r>
            <w:proofErr w:type="spellStart"/>
            <w:r w:rsidRPr="00BF0004">
              <w:rPr>
                <w:sz w:val="16"/>
                <w:szCs w:val="16"/>
              </w:rPr>
              <w:t>G</w:t>
            </w:r>
            <w:r>
              <w:rPr>
                <w:sz w:val="16"/>
                <w:szCs w:val="16"/>
              </w:rPr>
              <w:t>bps</w:t>
            </w:r>
            <w:proofErr w:type="spellEnd"/>
          </w:p>
        </w:tc>
        <w:tc>
          <w:tcPr>
            <w:tcW w:w="1350" w:type="dxa"/>
            <w:tcBorders>
              <w:top w:val="single" w:sz="4" w:space="0" w:color="auto"/>
              <w:bottom w:val="single" w:sz="18" w:space="0" w:color="auto"/>
            </w:tcBorders>
          </w:tcPr>
          <w:p w:rsidR="00F06129" w:rsidRPr="00354D46" w:rsidRDefault="00BF0004" w:rsidP="00BF0004">
            <w:pPr>
              <w:pStyle w:val="BodyText"/>
              <w:spacing w:after="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Under water communication, smart homes etc.</w:t>
            </w:r>
          </w:p>
        </w:tc>
      </w:tr>
    </w:tbl>
    <w:p w:rsidR="00DB4C4C" w:rsidRDefault="00DB4C4C" w:rsidP="00466548">
      <w:pPr>
        <w:pStyle w:val="BodyText"/>
        <w:spacing w:after="0" w:line="240" w:lineRule="auto"/>
        <w:ind w:firstLine="0"/>
      </w:pPr>
    </w:p>
    <w:p w:rsidR="00426906" w:rsidRDefault="007931DC" w:rsidP="00466548">
      <w:pPr>
        <w:pStyle w:val="Heading1"/>
        <w:spacing w:before="0" w:after="0"/>
        <w:ind w:firstLine="0"/>
        <w:rPr>
          <w:rFonts w:ascii="Times New Roman" w:eastAsia="MS Mincho" w:hAnsi="Times New Roman"/>
          <w:sz w:val="20"/>
          <w:szCs w:val="20"/>
        </w:rPr>
      </w:pPr>
      <w:r>
        <w:rPr>
          <w:rFonts w:ascii="Times New Roman" w:eastAsia="MS Mincho" w:hAnsi="Times New Roman"/>
          <w:sz w:val="20"/>
          <w:szCs w:val="20"/>
        </w:rPr>
        <w:t xml:space="preserve">CHALLENGES AND </w:t>
      </w:r>
      <w:r w:rsidR="00426906">
        <w:rPr>
          <w:rFonts w:ascii="Times New Roman" w:eastAsia="MS Mincho" w:hAnsi="Times New Roman"/>
          <w:sz w:val="20"/>
          <w:szCs w:val="20"/>
        </w:rPr>
        <w:t xml:space="preserve">FUTURE TRENDS IN </w:t>
      </w:r>
      <w:proofErr w:type="spellStart"/>
      <w:r w:rsidR="00426906">
        <w:rPr>
          <w:rFonts w:ascii="Times New Roman" w:eastAsia="MS Mincho" w:hAnsi="Times New Roman"/>
          <w:sz w:val="20"/>
          <w:szCs w:val="20"/>
        </w:rPr>
        <w:t>IoT</w:t>
      </w:r>
      <w:proofErr w:type="spellEnd"/>
      <w:r w:rsidR="00426906">
        <w:rPr>
          <w:rFonts w:ascii="Times New Roman" w:eastAsia="MS Mincho" w:hAnsi="Times New Roman"/>
          <w:sz w:val="20"/>
          <w:szCs w:val="20"/>
        </w:rPr>
        <w:t xml:space="preserve"> COMMUNICATION TECHNOLOGIES</w:t>
      </w:r>
    </w:p>
    <w:p w:rsidR="00426906" w:rsidRDefault="00426906" w:rsidP="00426906">
      <w:pPr>
        <w:jc w:val="both"/>
        <w:rPr>
          <w:rFonts w:eastAsia="MS Mincho"/>
        </w:rPr>
      </w:pPr>
    </w:p>
    <w:p w:rsidR="005F4B6E" w:rsidRDefault="005F4B6E" w:rsidP="005F4B6E">
      <w:pPr>
        <w:pStyle w:val="Heading2"/>
        <w:rPr>
          <w:b/>
          <w:bCs/>
          <w:i w:val="0"/>
          <w:iCs w:val="0"/>
        </w:rPr>
      </w:pPr>
      <w:r>
        <w:rPr>
          <w:b/>
          <w:bCs/>
          <w:i w:val="0"/>
          <w:iCs w:val="0"/>
        </w:rPr>
        <w:t>Challenges</w:t>
      </w:r>
    </w:p>
    <w:p w:rsidR="005F4B6E" w:rsidRDefault="00C35222" w:rsidP="005F4B6E">
      <w:pPr>
        <w:ind w:firstLine="288"/>
        <w:jc w:val="both"/>
      </w:pPr>
      <w:r>
        <w:t xml:space="preserve">The </w:t>
      </w:r>
      <w:proofErr w:type="spellStart"/>
      <w:r>
        <w:t>IoT</w:t>
      </w:r>
      <w:proofErr w:type="spellEnd"/>
      <w:r w:rsidR="00AC79D3" w:rsidRPr="00AC79D3">
        <w:t xml:space="preserve"> has quickly expanded to play a significant role in how people live, interact, and conduct business. Web-enabled devices are transforming our universal rights into a larger switched-on space to live in all over the world. The </w:t>
      </w:r>
      <w:proofErr w:type="spellStart"/>
      <w:r>
        <w:t>IoT</w:t>
      </w:r>
      <w:proofErr w:type="spellEnd"/>
      <w:r w:rsidR="00AC79D3" w:rsidRPr="00AC79D3">
        <w:t xml:space="preserve"> is facing a variety of </w:t>
      </w:r>
      <w:r>
        <w:t>challenges that are described as follows.</w:t>
      </w:r>
    </w:p>
    <w:p w:rsidR="00AC79D3" w:rsidRDefault="00AC79D3" w:rsidP="00AC79D3">
      <w:pPr>
        <w:pStyle w:val="ListParagraph"/>
        <w:numPr>
          <w:ilvl w:val="6"/>
          <w:numId w:val="5"/>
        </w:numPr>
        <w:jc w:val="left"/>
        <w:rPr>
          <w:rFonts w:eastAsia="MS Mincho"/>
          <w:b/>
          <w:bCs/>
        </w:rPr>
      </w:pPr>
      <w:r w:rsidRPr="00AC79D3">
        <w:rPr>
          <w:b/>
          <w:bCs/>
        </w:rPr>
        <w:t xml:space="preserve">Lack of Encryption </w:t>
      </w:r>
      <w:r w:rsidR="00BC4F3F">
        <w:rPr>
          <w:b/>
          <w:bCs/>
        </w:rPr>
        <w:t xml:space="preserve">in </w:t>
      </w:r>
      <w:r w:rsidRPr="00AC79D3">
        <w:rPr>
          <w:rFonts w:eastAsia="MS Mincho"/>
          <w:b/>
          <w:bCs/>
        </w:rPr>
        <w:t>security of the system</w:t>
      </w:r>
    </w:p>
    <w:p w:rsidR="00AC79D3" w:rsidRPr="00AC79D3" w:rsidRDefault="00AC79D3" w:rsidP="00AC79D3">
      <w:pPr>
        <w:pStyle w:val="ListParagraph"/>
        <w:ind w:left="0" w:firstLine="288"/>
        <w:jc w:val="both"/>
        <w:rPr>
          <w:rFonts w:eastAsia="MS Mincho"/>
        </w:rPr>
      </w:pPr>
      <w:r w:rsidRPr="00AC79D3">
        <w:rPr>
          <w:rFonts w:eastAsia="MS Mincho"/>
        </w:rPr>
        <w:t xml:space="preserve">Systems need to be secure with cryptographic </w:t>
      </w:r>
      <w:r>
        <w:rPr>
          <w:rFonts w:eastAsia="MS Mincho"/>
        </w:rPr>
        <w:t xml:space="preserve">encryption </w:t>
      </w:r>
      <w:r w:rsidRPr="00AC79D3">
        <w:rPr>
          <w:rFonts w:eastAsia="MS Mincho"/>
        </w:rPr>
        <w:t xml:space="preserve">algorithms and security protocols in order to be created and implemented. It </w:t>
      </w:r>
      <w:r>
        <w:rPr>
          <w:rFonts w:eastAsia="MS Mincho"/>
        </w:rPr>
        <w:t>is necessary to use</w:t>
      </w:r>
      <w:r w:rsidRPr="00AC79D3">
        <w:rPr>
          <w:rFonts w:eastAsia="MS Mincho"/>
        </w:rPr>
        <w:t xml:space="preserve"> a variety of </w:t>
      </w:r>
      <w:r>
        <w:rPr>
          <w:rFonts w:eastAsia="MS Mincho"/>
        </w:rPr>
        <w:t xml:space="preserve">powerful encryption algorithms </w:t>
      </w:r>
      <w:r w:rsidRPr="00AC79D3">
        <w:rPr>
          <w:rFonts w:eastAsia="MS Mincho"/>
        </w:rPr>
        <w:t>techniques to secure ev</w:t>
      </w:r>
      <w:r>
        <w:rPr>
          <w:rFonts w:eastAsia="MS Mincho"/>
        </w:rPr>
        <w:t>ery element of embedded systems</w:t>
      </w:r>
      <w:r w:rsidRPr="00AC79D3">
        <w:rPr>
          <w:rFonts w:eastAsia="MS Mincho"/>
        </w:rPr>
        <w:t xml:space="preserve"> from the prototype to the finished product</w:t>
      </w:r>
      <w:r>
        <w:rPr>
          <w:rFonts w:eastAsia="MS Mincho"/>
        </w:rPr>
        <w:t xml:space="preserve"> which results in lot of power consumption</w:t>
      </w:r>
      <w:r w:rsidRPr="00AC79D3">
        <w:rPr>
          <w:rFonts w:eastAsia="MS Mincho"/>
        </w:rPr>
        <w:t>.</w:t>
      </w:r>
    </w:p>
    <w:p w:rsidR="00AC79D3" w:rsidRDefault="0084725E" w:rsidP="0084725E">
      <w:pPr>
        <w:pStyle w:val="ListParagraph"/>
        <w:numPr>
          <w:ilvl w:val="6"/>
          <w:numId w:val="5"/>
        </w:numPr>
        <w:jc w:val="left"/>
        <w:rPr>
          <w:rFonts w:eastAsia="MS Mincho"/>
          <w:b/>
          <w:bCs/>
        </w:rPr>
      </w:pPr>
      <w:r w:rsidRPr="0084725E">
        <w:rPr>
          <w:rFonts w:eastAsia="MS Mincho"/>
          <w:b/>
          <w:bCs/>
        </w:rPr>
        <w:t>Connectivity</w:t>
      </w:r>
      <w:r>
        <w:rPr>
          <w:rFonts w:eastAsia="MS Mincho"/>
          <w:b/>
          <w:bCs/>
        </w:rPr>
        <w:t xml:space="preserve"> Issue</w:t>
      </w:r>
    </w:p>
    <w:p w:rsidR="0084725E" w:rsidRPr="0084725E" w:rsidRDefault="00CE6B07" w:rsidP="0084725E">
      <w:pPr>
        <w:pStyle w:val="ListParagraph"/>
        <w:ind w:left="288"/>
        <w:jc w:val="both"/>
        <w:rPr>
          <w:rFonts w:eastAsia="MS Mincho"/>
        </w:rPr>
      </w:pPr>
      <w:r w:rsidRPr="00CE6B07">
        <w:rPr>
          <w:rFonts w:eastAsia="MS Mincho"/>
        </w:rPr>
        <w:t xml:space="preserve">When integrating devices, </w:t>
      </w:r>
      <w:proofErr w:type="spellStart"/>
      <w:r w:rsidRPr="00CE6B07">
        <w:rPr>
          <w:rFonts w:eastAsia="MS Mincho"/>
        </w:rPr>
        <w:t>programmes</w:t>
      </w:r>
      <w:proofErr w:type="spellEnd"/>
      <w:r w:rsidRPr="00CE6B07">
        <w:rPr>
          <w:rFonts w:eastAsia="MS Mincho"/>
        </w:rPr>
        <w:t xml:space="preserve">, and cloud platforms, it is the fundamental problem. Devices that are connected and provide useful information and front are quite valuable. Weak connectivity, however, poses a challenge when </w:t>
      </w:r>
      <w:proofErr w:type="spellStart"/>
      <w:r w:rsidRPr="00CE6B07">
        <w:rPr>
          <w:rFonts w:eastAsia="MS Mincho"/>
        </w:rPr>
        <w:t>IoT</w:t>
      </w:r>
      <w:proofErr w:type="spellEnd"/>
      <w:r w:rsidRPr="00CE6B07">
        <w:rPr>
          <w:rFonts w:eastAsia="MS Mincho"/>
        </w:rPr>
        <w:t xml:space="preserve"> sensors are required to monitor process data and deliver insights.</w:t>
      </w:r>
    </w:p>
    <w:p w:rsidR="0084725E" w:rsidRDefault="0084725E" w:rsidP="0084725E">
      <w:pPr>
        <w:pStyle w:val="ListParagraph"/>
        <w:numPr>
          <w:ilvl w:val="6"/>
          <w:numId w:val="5"/>
        </w:numPr>
        <w:jc w:val="left"/>
        <w:rPr>
          <w:rFonts w:eastAsia="MS Mincho"/>
          <w:b/>
          <w:bCs/>
        </w:rPr>
      </w:pPr>
      <w:r>
        <w:rPr>
          <w:rFonts w:eastAsia="MS Mincho"/>
          <w:b/>
          <w:bCs/>
        </w:rPr>
        <w:t>I</w:t>
      </w:r>
      <w:r w:rsidRPr="0084725E">
        <w:rPr>
          <w:rFonts w:eastAsia="MS Mincho"/>
          <w:b/>
          <w:bCs/>
        </w:rPr>
        <w:t>nadequate upgrading and testing</w:t>
      </w:r>
    </w:p>
    <w:p w:rsidR="0084725E" w:rsidRPr="0084725E" w:rsidRDefault="00CE6B07" w:rsidP="0084725E">
      <w:pPr>
        <w:pStyle w:val="ListParagraph"/>
        <w:ind w:left="288"/>
        <w:jc w:val="both"/>
        <w:rPr>
          <w:rFonts w:eastAsia="MS Mincho"/>
        </w:rPr>
      </w:pPr>
      <w:r>
        <w:rPr>
          <w:rFonts w:eastAsia="MS Mincho"/>
        </w:rPr>
        <w:t xml:space="preserve">As the number of </w:t>
      </w:r>
      <w:proofErr w:type="spellStart"/>
      <w:r>
        <w:rPr>
          <w:rFonts w:eastAsia="MS Mincho"/>
        </w:rPr>
        <w:t>IoT</w:t>
      </w:r>
      <w:proofErr w:type="spellEnd"/>
      <w:r w:rsidRPr="00CE6B07">
        <w:rPr>
          <w:rFonts w:eastAsia="MS Mincho"/>
        </w:rPr>
        <w:t xml:space="preserve"> devices increases, manufacturers are more eager to create and deliver their device as soon as possible without giving security much care. Most of these </w:t>
      </w:r>
      <w:proofErr w:type="spellStart"/>
      <w:r w:rsidRPr="00CE6B07">
        <w:rPr>
          <w:rFonts w:eastAsia="MS Mincho"/>
        </w:rPr>
        <w:t>IoT</w:t>
      </w:r>
      <w:proofErr w:type="spellEnd"/>
      <w:r w:rsidRPr="00CE6B07">
        <w:rPr>
          <w:rFonts w:eastAsia="MS Mincho"/>
        </w:rPr>
        <w:t xml:space="preserve"> devices and goods don't get adequate testing or updates, leaving them open to security dangers like hackers.</w:t>
      </w:r>
    </w:p>
    <w:p w:rsidR="0084725E" w:rsidRDefault="0084725E" w:rsidP="0084725E">
      <w:pPr>
        <w:pStyle w:val="ListParagraph"/>
        <w:numPr>
          <w:ilvl w:val="6"/>
          <w:numId w:val="5"/>
        </w:numPr>
        <w:jc w:val="left"/>
        <w:rPr>
          <w:rFonts w:eastAsia="MS Mincho"/>
          <w:b/>
          <w:bCs/>
        </w:rPr>
      </w:pPr>
      <w:r>
        <w:rPr>
          <w:rFonts w:eastAsia="MS Mincho"/>
          <w:b/>
          <w:bCs/>
        </w:rPr>
        <w:t>D</w:t>
      </w:r>
      <w:r w:rsidRPr="0084725E">
        <w:rPr>
          <w:rFonts w:eastAsia="MS Mincho"/>
          <w:b/>
          <w:bCs/>
        </w:rPr>
        <w:t>efault password risk</w:t>
      </w:r>
    </w:p>
    <w:p w:rsidR="0084725E" w:rsidRPr="0084725E" w:rsidRDefault="00CE6B07" w:rsidP="0084725E">
      <w:pPr>
        <w:pStyle w:val="ListParagraph"/>
        <w:ind w:left="0" w:firstLine="288"/>
        <w:jc w:val="both"/>
        <w:rPr>
          <w:rFonts w:eastAsia="MS Mincho"/>
        </w:rPr>
      </w:pPr>
      <w:r w:rsidRPr="00CE6B07">
        <w:rPr>
          <w:rFonts w:eastAsia="MS Mincho"/>
        </w:rPr>
        <w:t xml:space="preserve">Due to faulty credentials and login information, almost all </w:t>
      </w:r>
      <w:proofErr w:type="spellStart"/>
      <w:r w:rsidRPr="00CE6B07">
        <w:rPr>
          <w:rFonts w:eastAsia="MS Mincho"/>
        </w:rPr>
        <w:t>IoT</w:t>
      </w:r>
      <w:proofErr w:type="spellEnd"/>
      <w:r w:rsidRPr="00CE6B07">
        <w:rPr>
          <w:rFonts w:eastAsia="MS Mincho"/>
        </w:rPr>
        <w:t xml:space="preserve"> devices are vulnerable to password hacking and brute force attacks. Any business that uses default factory passwords exposes not only its own assets but also the sensitive data of its clients to the risk of a brute force attack.</w:t>
      </w:r>
    </w:p>
    <w:p w:rsidR="0084725E" w:rsidRDefault="0084725E" w:rsidP="0084725E">
      <w:pPr>
        <w:pStyle w:val="ListParagraph"/>
        <w:numPr>
          <w:ilvl w:val="6"/>
          <w:numId w:val="5"/>
        </w:numPr>
        <w:jc w:val="left"/>
        <w:rPr>
          <w:rFonts w:eastAsia="MS Mincho"/>
          <w:b/>
          <w:bCs/>
        </w:rPr>
      </w:pPr>
      <w:r w:rsidRPr="0084725E">
        <w:rPr>
          <w:rFonts w:eastAsia="MS Mincho"/>
          <w:b/>
          <w:bCs/>
        </w:rPr>
        <w:t>Compatibility</w:t>
      </w:r>
      <w:r>
        <w:rPr>
          <w:rFonts w:eastAsia="MS Mincho"/>
          <w:b/>
          <w:bCs/>
        </w:rPr>
        <w:t xml:space="preserve"> Issue</w:t>
      </w:r>
    </w:p>
    <w:p w:rsidR="0084725E" w:rsidRPr="00BC4F3F" w:rsidRDefault="00BC4F3F" w:rsidP="00BC4F3F">
      <w:pPr>
        <w:jc w:val="both"/>
        <w:rPr>
          <w:rFonts w:eastAsia="MS Mincho"/>
        </w:rPr>
      </w:pPr>
      <w:r>
        <w:rPr>
          <w:rFonts w:eastAsia="MS Mincho"/>
        </w:rPr>
        <w:t xml:space="preserve">      </w:t>
      </w:r>
      <w:r w:rsidR="0084725E" w:rsidRPr="00BC4F3F">
        <w:rPr>
          <w:rFonts w:eastAsia="MS Mincho"/>
        </w:rPr>
        <w:t>Communication between various applications from various producers is frequently hampered by a lack of standards. There are, however, specific methods for enabling devices to communicate and exchange information.</w:t>
      </w:r>
    </w:p>
    <w:p w:rsidR="0084725E" w:rsidRDefault="0054341E" w:rsidP="0054341E">
      <w:pPr>
        <w:pStyle w:val="ListParagraph"/>
        <w:numPr>
          <w:ilvl w:val="6"/>
          <w:numId w:val="5"/>
        </w:numPr>
        <w:jc w:val="left"/>
        <w:rPr>
          <w:rFonts w:eastAsia="MS Mincho"/>
          <w:b/>
          <w:bCs/>
        </w:rPr>
      </w:pPr>
      <w:r w:rsidRPr="0054341E">
        <w:rPr>
          <w:rFonts w:eastAsia="MS Mincho"/>
          <w:b/>
          <w:bCs/>
        </w:rPr>
        <w:t>Energy Consumption</w:t>
      </w:r>
      <w:r>
        <w:rPr>
          <w:rFonts w:eastAsia="MS Mincho"/>
          <w:b/>
          <w:bCs/>
        </w:rPr>
        <w:t xml:space="preserve"> Issue</w:t>
      </w:r>
    </w:p>
    <w:p w:rsidR="0054341E" w:rsidRPr="00BC4F3F" w:rsidRDefault="00BC4F3F" w:rsidP="00BC4F3F">
      <w:pPr>
        <w:jc w:val="both"/>
        <w:rPr>
          <w:rFonts w:eastAsia="MS Mincho"/>
        </w:rPr>
      </w:pPr>
      <w:r>
        <w:rPr>
          <w:rFonts w:eastAsia="MS Mincho"/>
        </w:rPr>
        <w:t xml:space="preserve">      </w:t>
      </w:r>
      <w:proofErr w:type="spellStart"/>
      <w:r w:rsidR="0054341E" w:rsidRPr="00BC4F3F">
        <w:rPr>
          <w:rFonts w:eastAsia="MS Mincho"/>
        </w:rPr>
        <w:t>IoT</w:t>
      </w:r>
      <w:proofErr w:type="spellEnd"/>
      <w:r w:rsidR="0054341E" w:rsidRPr="00BC4F3F">
        <w:rPr>
          <w:rFonts w:eastAsia="MS Mincho"/>
        </w:rPr>
        <w:t xml:space="preserve"> devices consume a lot of energy for computing, connectivity, and data collection and exchange. These gadgets must be able to handle those activities independently, which results in high energy consumption and reduced battery life.</w:t>
      </w:r>
    </w:p>
    <w:p w:rsidR="0054341E" w:rsidRPr="00AC79D3" w:rsidRDefault="00BC4F3F" w:rsidP="00BC4F3F">
      <w:pPr>
        <w:pStyle w:val="ListParagraph"/>
        <w:numPr>
          <w:ilvl w:val="6"/>
          <w:numId w:val="5"/>
        </w:numPr>
        <w:jc w:val="left"/>
        <w:rPr>
          <w:rFonts w:eastAsia="MS Mincho"/>
          <w:b/>
          <w:bCs/>
        </w:rPr>
      </w:pPr>
      <w:r>
        <w:rPr>
          <w:rFonts w:eastAsia="MS Mincho"/>
          <w:b/>
          <w:bCs/>
        </w:rPr>
        <w:t xml:space="preserve"> G</w:t>
      </w:r>
      <w:r w:rsidRPr="00BC4F3F">
        <w:rPr>
          <w:rFonts w:eastAsia="MS Mincho"/>
          <w:b/>
          <w:bCs/>
        </w:rPr>
        <w:t>athering and processing of data</w:t>
      </w:r>
    </w:p>
    <w:p w:rsidR="00426906" w:rsidRDefault="00BC4F3F" w:rsidP="00BC4F3F">
      <w:pPr>
        <w:ind w:firstLine="288"/>
        <w:jc w:val="both"/>
        <w:rPr>
          <w:rFonts w:eastAsia="MS Mincho"/>
        </w:rPr>
      </w:pPr>
      <w:r w:rsidRPr="00BC4F3F">
        <w:rPr>
          <w:rFonts w:eastAsia="MS Mincho"/>
        </w:rPr>
        <w:t xml:space="preserve">Data is a crucial component of </w:t>
      </w:r>
      <w:proofErr w:type="spellStart"/>
      <w:r w:rsidRPr="00BC4F3F">
        <w:rPr>
          <w:rFonts w:eastAsia="MS Mincho"/>
        </w:rPr>
        <w:t>IoT</w:t>
      </w:r>
      <w:proofErr w:type="spellEnd"/>
      <w:r w:rsidRPr="00BC4F3F">
        <w:rPr>
          <w:rFonts w:eastAsia="MS Mincho"/>
        </w:rPr>
        <w:t xml:space="preserve"> development. The processing or usability of the stored data is more important in this situation. In addition to security and privacy, development teams must make sure they have a solid plan in place for how data will be gathered, kept, or processed within an environment.</w:t>
      </w:r>
    </w:p>
    <w:p w:rsidR="00BC574D" w:rsidRDefault="00BC574D" w:rsidP="00BC574D">
      <w:pPr>
        <w:pStyle w:val="Heading2"/>
        <w:rPr>
          <w:b/>
          <w:bCs/>
          <w:i w:val="0"/>
          <w:iCs w:val="0"/>
        </w:rPr>
      </w:pPr>
      <w:r>
        <w:rPr>
          <w:b/>
          <w:bCs/>
          <w:i w:val="0"/>
          <w:iCs w:val="0"/>
        </w:rPr>
        <w:t>Future Trends</w:t>
      </w:r>
    </w:p>
    <w:p w:rsidR="00426906" w:rsidRDefault="00974289" w:rsidP="00974289">
      <w:pPr>
        <w:ind w:firstLine="288"/>
        <w:jc w:val="both"/>
      </w:pPr>
      <w:r w:rsidRPr="00974289">
        <w:t xml:space="preserve">Using </w:t>
      </w:r>
      <w:proofErr w:type="spellStart"/>
      <w:r w:rsidRPr="00974289">
        <w:t>IoT</w:t>
      </w:r>
      <w:proofErr w:type="spellEnd"/>
      <w:r w:rsidRPr="00974289">
        <w:t xml:space="preserve"> technology in conjunction with cutting-edge innovations like 5G and cloud computing can</w:t>
      </w:r>
      <w:r>
        <w:t xml:space="preserve"> boost operational efficiency</w:t>
      </w:r>
      <w:r w:rsidRPr="00974289">
        <w:t>, cut costs, improve decision-making, and improve customer experience.</w:t>
      </w:r>
      <w:r>
        <w:t xml:space="preserve"> </w:t>
      </w:r>
      <w:r w:rsidRPr="00974289">
        <w:t>Businesses must keep an eye on how things are evolving as the market landscape changes over the next years. Businesses that creatively consider how technology are changing have a tendency to be some of the most prosperous ones. Without keeping an eye on these developments, it is impossible to come up with concepts for creative applications of and combinations of these technologies.</w:t>
      </w:r>
      <w:r>
        <w:t xml:space="preserve"> </w:t>
      </w:r>
      <w:r w:rsidRPr="00974289">
        <w:t xml:space="preserve">The following sections cover some of the potential </w:t>
      </w:r>
      <w:proofErr w:type="spellStart"/>
      <w:r w:rsidRPr="00974289">
        <w:t>IoT</w:t>
      </w:r>
      <w:proofErr w:type="spellEnd"/>
      <w:r w:rsidRPr="00974289">
        <w:t xml:space="preserve"> communication technology trends.</w:t>
      </w:r>
    </w:p>
    <w:p w:rsidR="00974289" w:rsidRPr="00974289" w:rsidRDefault="00974289" w:rsidP="00974289">
      <w:pPr>
        <w:pStyle w:val="ListParagraph"/>
        <w:numPr>
          <w:ilvl w:val="6"/>
          <w:numId w:val="5"/>
        </w:numPr>
        <w:jc w:val="both"/>
        <w:rPr>
          <w:rFonts w:eastAsia="MS Mincho"/>
        </w:rPr>
      </w:pPr>
      <w:r w:rsidRPr="00974289">
        <w:rPr>
          <w:b/>
          <w:bCs/>
        </w:rPr>
        <w:t xml:space="preserve">Artificial Intelligence &amp; </w:t>
      </w:r>
      <w:proofErr w:type="spellStart"/>
      <w:r w:rsidRPr="00974289">
        <w:rPr>
          <w:b/>
          <w:bCs/>
        </w:rPr>
        <w:t>IoT</w:t>
      </w:r>
      <w:proofErr w:type="spellEnd"/>
      <w:r w:rsidRPr="00974289">
        <w:rPr>
          <w:b/>
          <w:bCs/>
        </w:rPr>
        <w:t xml:space="preserve"> Technology</w:t>
      </w:r>
      <w:r>
        <w:rPr>
          <w:b/>
          <w:bCs/>
        </w:rPr>
        <w:t xml:space="preserve"> (</w:t>
      </w:r>
      <w:proofErr w:type="spellStart"/>
      <w:r>
        <w:rPr>
          <w:b/>
          <w:bCs/>
        </w:rPr>
        <w:t>AIoT</w:t>
      </w:r>
      <w:proofErr w:type="spellEnd"/>
      <w:r>
        <w:rPr>
          <w:b/>
          <w:bCs/>
        </w:rPr>
        <w:t>)</w:t>
      </w:r>
    </w:p>
    <w:p w:rsidR="00974289" w:rsidRPr="00974289" w:rsidRDefault="00974289" w:rsidP="00974289">
      <w:pPr>
        <w:pStyle w:val="ListParagraph"/>
        <w:ind w:left="0"/>
        <w:jc w:val="both"/>
        <w:rPr>
          <w:rFonts w:eastAsia="MS Mincho"/>
        </w:rPr>
      </w:pPr>
      <w:r>
        <w:rPr>
          <w:rFonts w:eastAsia="MS Mincho"/>
        </w:rPr>
        <w:t xml:space="preserve">     </w:t>
      </w:r>
      <w:r w:rsidRPr="00974289">
        <w:rPr>
          <w:rFonts w:eastAsia="MS Mincho"/>
        </w:rPr>
        <w:t xml:space="preserve">Supporting artificial intelligence software is one of the most exciting applications of </w:t>
      </w:r>
      <w:proofErr w:type="spellStart"/>
      <w:r w:rsidRPr="00974289">
        <w:rPr>
          <w:rFonts w:eastAsia="MS Mincho"/>
        </w:rPr>
        <w:t>IoT</w:t>
      </w:r>
      <w:proofErr w:type="spellEnd"/>
      <w:r w:rsidRPr="00974289">
        <w:rPr>
          <w:rFonts w:eastAsia="MS Mincho"/>
        </w:rPr>
        <w:t xml:space="preserve"> technology. The Internet of Things and artificial intelligence are mutually beneficial. With distributed data, </w:t>
      </w:r>
      <w:proofErr w:type="spellStart"/>
      <w:r w:rsidRPr="00974289">
        <w:rPr>
          <w:rFonts w:eastAsia="MS Mincho"/>
        </w:rPr>
        <w:t>IoT</w:t>
      </w:r>
      <w:proofErr w:type="spellEnd"/>
      <w:r w:rsidRPr="00974289">
        <w:rPr>
          <w:rFonts w:eastAsia="MS Mincho"/>
        </w:rPr>
        <w:t xml:space="preserve"> benefits from AI, and AI benefits from </w:t>
      </w:r>
      <w:proofErr w:type="spellStart"/>
      <w:r w:rsidRPr="00974289">
        <w:rPr>
          <w:rFonts w:eastAsia="MS Mincho"/>
        </w:rPr>
        <w:t>IoT</w:t>
      </w:r>
      <w:proofErr w:type="spellEnd"/>
      <w:r w:rsidRPr="00974289">
        <w:rPr>
          <w:rFonts w:eastAsia="MS Mincho"/>
        </w:rPr>
        <w:t xml:space="preserve"> with better management.</w:t>
      </w:r>
    </w:p>
    <w:p w:rsidR="00974289" w:rsidRDefault="00F8239B" w:rsidP="00F8239B">
      <w:pPr>
        <w:pStyle w:val="ListParagraph"/>
        <w:numPr>
          <w:ilvl w:val="6"/>
          <w:numId w:val="5"/>
        </w:numPr>
        <w:jc w:val="both"/>
        <w:rPr>
          <w:rFonts w:eastAsia="MS Mincho"/>
          <w:b/>
          <w:bCs/>
        </w:rPr>
      </w:pPr>
      <w:r w:rsidRPr="00F8239B">
        <w:rPr>
          <w:rFonts w:eastAsia="MS Mincho"/>
          <w:b/>
          <w:bCs/>
        </w:rPr>
        <w:t>Industrial Internet of Things (</w:t>
      </w:r>
      <w:proofErr w:type="spellStart"/>
      <w:r w:rsidRPr="00F8239B">
        <w:rPr>
          <w:rFonts w:eastAsia="MS Mincho"/>
          <w:b/>
          <w:bCs/>
        </w:rPr>
        <w:t>IIoT</w:t>
      </w:r>
      <w:proofErr w:type="spellEnd"/>
      <w:r w:rsidRPr="00F8239B">
        <w:rPr>
          <w:rFonts w:eastAsia="MS Mincho"/>
          <w:b/>
          <w:bCs/>
        </w:rPr>
        <w:t xml:space="preserve">) </w:t>
      </w:r>
    </w:p>
    <w:p w:rsidR="00F8239B" w:rsidRPr="00F8239B" w:rsidRDefault="00F8239B" w:rsidP="00F8239B">
      <w:pPr>
        <w:jc w:val="both"/>
        <w:rPr>
          <w:rFonts w:eastAsia="MS Mincho"/>
        </w:rPr>
      </w:pPr>
      <w:r w:rsidRPr="00F8239B">
        <w:rPr>
          <w:rFonts w:eastAsia="MS Mincho"/>
        </w:rPr>
        <w:t>As the name implies, the Industrial Internet of Things (</w:t>
      </w:r>
      <w:proofErr w:type="spellStart"/>
      <w:r w:rsidRPr="00F8239B">
        <w:rPr>
          <w:rFonts w:eastAsia="MS Mincho"/>
        </w:rPr>
        <w:t>IIoT</w:t>
      </w:r>
      <w:proofErr w:type="spellEnd"/>
      <w:r w:rsidRPr="00F8239B">
        <w:rPr>
          <w:rFonts w:eastAsia="MS Mincho"/>
        </w:rPr>
        <w:t xml:space="preserve">) is the application of </w:t>
      </w:r>
      <w:proofErr w:type="spellStart"/>
      <w:r w:rsidRPr="00F8239B">
        <w:rPr>
          <w:rFonts w:eastAsia="MS Mincho"/>
        </w:rPr>
        <w:t>IoT</w:t>
      </w:r>
      <w:proofErr w:type="spellEnd"/>
      <w:r w:rsidRPr="00F8239B">
        <w:rPr>
          <w:rFonts w:eastAsia="MS Mincho"/>
        </w:rPr>
        <w:t xml:space="preserve"> in the business and industrial sectors. It has specific effects on every facet of company, from production to upkeep and customer service. Every sector of business and industrial activities has seen significant </w:t>
      </w:r>
      <w:proofErr w:type="spellStart"/>
      <w:r w:rsidRPr="00F8239B">
        <w:rPr>
          <w:rFonts w:eastAsia="MS Mincho"/>
        </w:rPr>
        <w:t>IoT</w:t>
      </w:r>
      <w:proofErr w:type="spellEnd"/>
      <w:r w:rsidRPr="00F8239B">
        <w:rPr>
          <w:rFonts w:eastAsia="MS Mincho"/>
        </w:rPr>
        <w:t xml:space="preserve"> penetration. This has produced a number of benefits, including the robotic automation of repetitive tasks using </w:t>
      </w:r>
      <w:proofErr w:type="spellStart"/>
      <w:r w:rsidRPr="00F8239B">
        <w:rPr>
          <w:rFonts w:eastAsia="MS Mincho"/>
        </w:rPr>
        <w:t>IoT</w:t>
      </w:r>
      <w:proofErr w:type="spellEnd"/>
      <w:r w:rsidRPr="00F8239B">
        <w:rPr>
          <w:rFonts w:eastAsia="MS Mincho"/>
        </w:rPr>
        <w:t xml:space="preserve"> devices and sensors.</w:t>
      </w:r>
    </w:p>
    <w:p w:rsidR="00F8239B" w:rsidRDefault="00F8239B" w:rsidP="00F8239B">
      <w:pPr>
        <w:pStyle w:val="ListParagraph"/>
        <w:ind w:left="0"/>
        <w:jc w:val="both"/>
        <w:rPr>
          <w:rFonts w:eastAsia="MS Mincho"/>
          <w:b/>
          <w:bCs/>
        </w:rPr>
      </w:pPr>
      <w:proofErr w:type="spellStart"/>
      <w:r w:rsidRPr="00F8239B">
        <w:rPr>
          <w:rFonts w:eastAsia="MS Mincho"/>
        </w:rPr>
        <w:t>IoT</w:t>
      </w:r>
      <w:proofErr w:type="spellEnd"/>
      <w:r w:rsidRPr="00F8239B">
        <w:rPr>
          <w:rFonts w:eastAsia="MS Mincho"/>
        </w:rPr>
        <w:t xml:space="preserve"> devices make it simple to carry out numerous industrial activities, including performance measurement and unit maintenance time forecast. Through the gathering of data with </w:t>
      </w:r>
      <w:proofErr w:type="spellStart"/>
      <w:r w:rsidRPr="00F8239B">
        <w:rPr>
          <w:rFonts w:eastAsia="MS Mincho"/>
        </w:rPr>
        <w:t>IIoT</w:t>
      </w:r>
      <w:proofErr w:type="spellEnd"/>
      <w:r w:rsidRPr="00F8239B">
        <w:rPr>
          <w:rFonts w:eastAsia="MS Mincho"/>
        </w:rPr>
        <w:t xml:space="preserve">, data may be better examined and worked </w:t>
      </w:r>
      <w:r w:rsidRPr="00F8239B">
        <w:rPr>
          <w:rFonts w:eastAsia="MS Mincho"/>
        </w:rPr>
        <w:lastRenderedPageBreak/>
        <w:t>on. Personalization of the user experience, improved security, effective management of third-party system skills, and communication</w:t>
      </w:r>
      <w:r w:rsidR="00523214">
        <w:rPr>
          <w:rFonts w:eastAsia="MS Mincho"/>
        </w:rPr>
        <w:t>.</w:t>
      </w:r>
    </w:p>
    <w:p w:rsidR="00F8239B" w:rsidRPr="00974289" w:rsidRDefault="00F8239B" w:rsidP="00974289">
      <w:pPr>
        <w:pStyle w:val="ListParagraph"/>
        <w:numPr>
          <w:ilvl w:val="6"/>
          <w:numId w:val="5"/>
        </w:numPr>
        <w:jc w:val="both"/>
        <w:rPr>
          <w:rFonts w:eastAsia="MS Mincho"/>
          <w:b/>
          <w:bCs/>
        </w:rPr>
      </w:pPr>
      <w:proofErr w:type="spellStart"/>
      <w:r w:rsidRPr="00974289">
        <w:rPr>
          <w:rFonts w:eastAsia="MS Mincho"/>
          <w:b/>
          <w:bCs/>
        </w:rPr>
        <w:t>IoT</w:t>
      </w:r>
      <w:proofErr w:type="spellEnd"/>
      <w:r w:rsidRPr="00974289">
        <w:rPr>
          <w:rFonts w:eastAsia="MS Mincho"/>
          <w:b/>
          <w:bCs/>
        </w:rPr>
        <w:t xml:space="preserve"> Connectivity</w:t>
      </w:r>
    </w:p>
    <w:p w:rsidR="00974289" w:rsidRDefault="00974289" w:rsidP="00974289">
      <w:pPr>
        <w:pStyle w:val="ListParagraph"/>
        <w:ind w:left="0"/>
        <w:jc w:val="both"/>
        <w:rPr>
          <w:rFonts w:eastAsia="MS Mincho"/>
        </w:rPr>
      </w:pPr>
      <w:r>
        <w:rPr>
          <w:rFonts w:eastAsia="MS Mincho"/>
        </w:rPr>
        <w:t xml:space="preserve">      </w:t>
      </w:r>
      <w:r w:rsidRPr="00974289">
        <w:rPr>
          <w:rFonts w:eastAsia="MS Mincho"/>
        </w:rPr>
        <w:t xml:space="preserve">Wireless data rates have been the biggest issue that </w:t>
      </w:r>
      <w:proofErr w:type="spellStart"/>
      <w:r w:rsidRPr="00974289">
        <w:rPr>
          <w:rFonts w:eastAsia="MS Mincho"/>
        </w:rPr>
        <w:t>IoT</w:t>
      </w:r>
      <w:proofErr w:type="spellEnd"/>
      <w:r w:rsidRPr="00974289">
        <w:rPr>
          <w:rFonts w:eastAsia="MS Mincho"/>
        </w:rPr>
        <w:t xml:space="preserve"> networks have had to solve recently. </w:t>
      </w:r>
      <w:proofErr w:type="spellStart"/>
      <w:r w:rsidRPr="00974289">
        <w:rPr>
          <w:rFonts w:eastAsia="MS Mincho"/>
        </w:rPr>
        <w:t>IoT</w:t>
      </w:r>
      <w:proofErr w:type="spellEnd"/>
      <w:r w:rsidRPr="00974289">
        <w:rPr>
          <w:rFonts w:eastAsia="MS Mincho"/>
        </w:rPr>
        <w:t xml:space="preserve"> components including sensors, edge computing, wearables, smart homes, and more will advance as these technologies do. </w:t>
      </w:r>
      <w:proofErr w:type="spellStart"/>
      <w:r w:rsidRPr="00974289">
        <w:rPr>
          <w:rFonts w:eastAsia="MS Mincho"/>
        </w:rPr>
        <w:t>IoT</w:t>
      </w:r>
      <w:proofErr w:type="spellEnd"/>
      <w:r w:rsidRPr="00974289">
        <w:rPr>
          <w:rFonts w:eastAsia="MS Mincho"/>
        </w:rPr>
        <w:t xml:space="preserve"> solutions are now more practical because to recent infrastructure development for newer connectivity kinds. Satellites, </w:t>
      </w:r>
      <w:proofErr w:type="spellStart"/>
      <w:r w:rsidRPr="00974289">
        <w:rPr>
          <w:rFonts w:eastAsia="MS Mincho"/>
        </w:rPr>
        <w:t>WiFi</w:t>
      </w:r>
      <w:proofErr w:type="spellEnd"/>
      <w:r w:rsidRPr="00974289">
        <w:rPr>
          <w:rFonts w:eastAsia="MS Mincho"/>
        </w:rPr>
        <w:t xml:space="preserve"> 6, LPWAN, and 5G are examples of connectivity technologies.</w:t>
      </w:r>
    </w:p>
    <w:p w:rsidR="00974289" w:rsidRDefault="001D7C48" w:rsidP="001D7C48">
      <w:pPr>
        <w:pStyle w:val="ListParagraph"/>
        <w:numPr>
          <w:ilvl w:val="6"/>
          <w:numId w:val="5"/>
        </w:numPr>
        <w:jc w:val="both"/>
        <w:rPr>
          <w:rFonts w:eastAsia="MS Mincho"/>
          <w:b/>
          <w:bCs/>
        </w:rPr>
      </w:pPr>
      <w:proofErr w:type="spellStart"/>
      <w:r w:rsidRPr="001D7C48">
        <w:rPr>
          <w:rFonts w:eastAsia="MS Mincho"/>
          <w:b/>
          <w:bCs/>
        </w:rPr>
        <w:t>IoT</w:t>
      </w:r>
      <w:proofErr w:type="spellEnd"/>
      <w:r w:rsidRPr="001D7C48">
        <w:rPr>
          <w:rFonts w:eastAsia="MS Mincho"/>
          <w:b/>
          <w:bCs/>
        </w:rPr>
        <w:t xml:space="preserve"> Cybersecurity </w:t>
      </w:r>
    </w:p>
    <w:p w:rsidR="001D7C48" w:rsidRPr="001D7C48" w:rsidRDefault="001D7C48" w:rsidP="001D7C48">
      <w:pPr>
        <w:jc w:val="both"/>
        <w:rPr>
          <w:rFonts w:eastAsia="MS Mincho"/>
        </w:rPr>
      </w:pPr>
      <w:r w:rsidRPr="001D7C48">
        <w:rPr>
          <w:rFonts w:eastAsia="MS Mincho"/>
        </w:rPr>
        <w:t xml:space="preserve">A recent trending topic is cybersecurity, which is a major focus area that requires the highest attention. </w:t>
      </w:r>
      <w:proofErr w:type="spellStart"/>
      <w:r w:rsidRPr="001D7C48">
        <w:rPr>
          <w:rFonts w:eastAsia="MS Mincho"/>
        </w:rPr>
        <w:t>IoT</w:t>
      </w:r>
      <w:proofErr w:type="spellEnd"/>
      <w:r w:rsidRPr="001D7C48">
        <w:rPr>
          <w:rFonts w:eastAsia="MS Mincho"/>
        </w:rPr>
        <w:t xml:space="preserve"> data must be kept secure and private as more individuals and businesses access it over the network. It might be accomplished by setting a default password for all relevant devices and sensors. People are not aware of the necessary security standards due to the manner it is being used.</w:t>
      </w:r>
    </w:p>
    <w:p w:rsidR="001D7C48" w:rsidRDefault="001D7C48" w:rsidP="001D7C48">
      <w:pPr>
        <w:pStyle w:val="ListParagraph"/>
        <w:ind w:left="0"/>
        <w:jc w:val="both"/>
        <w:rPr>
          <w:rFonts w:eastAsia="MS Mincho"/>
          <w:b/>
          <w:bCs/>
        </w:rPr>
      </w:pPr>
      <w:r w:rsidRPr="001D7C48">
        <w:rPr>
          <w:rFonts w:eastAsia="MS Mincho"/>
        </w:rPr>
        <w:t xml:space="preserve">The standard cybersecurity </w:t>
      </w:r>
      <w:r w:rsidR="003220E9" w:rsidRPr="001D7C48">
        <w:rPr>
          <w:rFonts w:eastAsia="MS Mincho"/>
        </w:rPr>
        <w:t>practices</w:t>
      </w:r>
      <w:r w:rsidRPr="001D7C48">
        <w:rPr>
          <w:rFonts w:eastAsia="MS Mincho"/>
        </w:rPr>
        <w:t xml:space="preserve"> may not be adequate to safeguard the entire infrastructure. This year's trends in </w:t>
      </w:r>
      <w:proofErr w:type="spellStart"/>
      <w:r w:rsidRPr="001D7C48">
        <w:rPr>
          <w:rFonts w:eastAsia="MS Mincho"/>
        </w:rPr>
        <w:t>IoT</w:t>
      </w:r>
      <w:proofErr w:type="spellEnd"/>
      <w:r w:rsidRPr="001D7C48">
        <w:rPr>
          <w:rFonts w:eastAsia="MS Mincho"/>
        </w:rPr>
        <w:t xml:space="preserve"> will focus on the need to develop </w:t>
      </w:r>
      <w:r w:rsidR="003220E9" w:rsidRPr="001D7C48">
        <w:rPr>
          <w:rFonts w:eastAsia="MS Mincho"/>
        </w:rPr>
        <w:t>specialized</w:t>
      </w:r>
      <w:r w:rsidRPr="001D7C48">
        <w:rPr>
          <w:rFonts w:eastAsia="MS Mincho"/>
        </w:rPr>
        <w:t xml:space="preserve"> rules, laws, tools, and processes. The need for effective countermeasures will become more apparent as cyberattacks, DDOS, and other destructive activities increase.</w:t>
      </w:r>
    </w:p>
    <w:p w:rsidR="001D7C48" w:rsidRPr="00974289" w:rsidRDefault="00A253CD" w:rsidP="00974289">
      <w:pPr>
        <w:pStyle w:val="ListParagraph"/>
        <w:numPr>
          <w:ilvl w:val="6"/>
          <w:numId w:val="5"/>
        </w:numPr>
        <w:jc w:val="both"/>
        <w:rPr>
          <w:rFonts w:eastAsia="MS Mincho"/>
          <w:b/>
          <w:bCs/>
        </w:rPr>
      </w:pPr>
      <w:r>
        <w:rPr>
          <w:rFonts w:eastAsia="MS Mincho"/>
          <w:b/>
          <w:bCs/>
        </w:rPr>
        <w:t xml:space="preserve">Intelligent </w:t>
      </w:r>
      <w:r w:rsidR="001D7C48" w:rsidRPr="00974289">
        <w:rPr>
          <w:rFonts w:eastAsia="MS Mincho"/>
          <w:b/>
          <w:bCs/>
        </w:rPr>
        <w:t>Edge Computing</w:t>
      </w:r>
    </w:p>
    <w:p w:rsidR="00974289" w:rsidRPr="00974289" w:rsidRDefault="00974289" w:rsidP="00974289">
      <w:pPr>
        <w:jc w:val="both"/>
        <w:rPr>
          <w:rFonts w:eastAsia="MS Mincho"/>
        </w:rPr>
      </w:pPr>
      <w:r w:rsidRPr="00974289">
        <w:rPr>
          <w:rFonts w:eastAsia="MS Mincho"/>
        </w:rPr>
        <w:t>Edge computing is necessary for real-time applications. Edge networks process information closer to the user and lessen the strain on the entire network for all users as opposed to processing everything at a central location.</w:t>
      </w:r>
    </w:p>
    <w:p w:rsidR="00974289" w:rsidRPr="00974289" w:rsidRDefault="00974289" w:rsidP="00974289">
      <w:pPr>
        <w:jc w:val="both"/>
        <w:rPr>
          <w:rFonts w:eastAsia="MS Mincho"/>
        </w:rPr>
      </w:pPr>
      <w:r w:rsidRPr="00974289">
        <w:rPr>
          <w:rFonts w:eastAsia="MS Mincho"/>
        </w:rPr>
        <w:t xml:space="preserve">Edge computing has the ability to improve data processing security in addition to reducing the latency of </w:t>
      </w:r>
      <w:proofErr w:type="spellStart"/>
      <w:r w:rsidRPr="00974289">
        <w:rPr>
          <w:rFonts w:eastAsia="MS Mincho"/>
        </w:rPr>
        <w:t>IoT</w:t>
      </w:r>
      <w:proofErr w:type="spellEnd"/>
      <w:r w:rsidRPr="00974289">
        <w:rPr>
          <w:rFonts w:eastAsia="MS Mincho"/>
        </w:rPr>
        <w:t xml:space="preserve"> technologies. There are fewer options for data to be captured by hackers if it may be processed on an edge device rather being sent to a central server. All that is required is for the user to immediately receive the information that was shared with the edge device. In this scenario, memory storage is not necessary for the data.</w:t>
      </w:r>
      <w:r>
        <w:rPr>
          <w:rFonts w:eastAsia="MS Mincho"/>
        </w:rPr>
        <w:t xml:space="preserve"> </w:t>
      </w:r>
      <w:r w:rsidR="00CE6B07" w:rsidRPr="00CE6B07">
        <w:rPr>
          <w:rFonts w:eastAsia="MS Mincho"/>
        </w:rPr>
        <w:t xml:space="preserve">Edge computing is advantageous in any situation where quick decisions are necessary. This is especially true when it comes to safety and security issues. </w:t>
      </w:r>
      <w:proofErr w:type="spellStart"/>
      <w:r w:rsidR="00CE6B07" w:rsidRPr="00CE6B07">
        <w:rPr>
          <w:rFonts w:eastAsia="MS Mincho"/>
        </w:rPr>
        <w:t>IoT</w:t>
      </w:r>
      <w:proofErr w:type="spellEnd"/>
      <w:r w:rsidR="00CE6B07" w:rsidRPr="00CE6B07">
        <w:rPr>
          <w:rFonts w:eastAsia="MS Mincho"/>
        </w:rPr>
        <w:t xml:space="preserve"> edge computing can be used to protect people from harm by turning off machines when someone enters a factory area that is off limits. When autonomous vehicles require data to make critical decisions in real-time, it might mean the difference between life and death on the road.</w:t>
      </w:r>
      <w:bookmarkStart w:id="0" w:name="_GoBack"/>
      <w:bookmarkEnd w:id="0"/>
    </w:p>
    <w:p w:rsidR="00974289" w:rsidRDefault="00F8239B" w:rsidP="00F8239B">
      <w:pPr>
        <w:pStyle w:val="ListParagraph"/>
        <w:numPr>
          <w:ilvl w:val="6"/>
          <w:numId w:val="5"/>
        </w:numPr>
        <w:jc w:val="both"/>
        <w:rPr>
          <w:rFonts w:eastAsia="MS Mincho"/>
          <w:b/>
          <w:bCs/>
        </w:rPr>
      </w:pPr>
      <w:r w:rsidRPr="00F8239B">
        <w:rPr>
          <w:rFonts w:eastAsia="MS Mincho"/>
          <w:b/>
          <w:bCs/>
        </w:rPr>
        <w:t xml:space="preserve">Wearable </w:t>
      </w:r>
      <w:proofErr w:type="spellStart"/>
      <w:r w:rsidRPr="00F8239B">
        <w:rPr>
          <w:rFonts w:eastAsia="MS Mincho"/>
          <w:b/>
          <w:bCs/>
        </w:rPr>
        <w:t>IoT</w:t>
      </w:r>
      <w:proofErr w:type="spellEnd"/>
      <w:r w:rsidRPr="00F8239B">
        <w:rPr>
          <w:rFonts w:eastAsia="MS Mincho"/>
          <w:b/>
          <w:bCs/>
        </w:rPr>
        <w:t xml:space="preserve"> Technology</w:t>
      </w:r>
    </w:p>
    <w:p w:rsidR="00F8239B" w:rsidRDefault="00F8239B" w:rsidP="00F8239B">
      <w:pPr>
        <w:jc w:val="both"/>
        <w:rPr>
          <w:rFonts w:eastAsia="MS Mincho"/>
          <w:b/>
          <w:bCs/>
        </w:rPr>
      </w:pPr>
      <w:r w:rsidRPr="00F8239B">
        <w:rPr>
          <w:rFonts w:eastAsia="MS Mincho"/>
        </w:rPr>
        <w:t>It was once predicted that wearable technology, and specifically smartwatches, will eventually displace smartphones and desktop computers. It doesn't appear like this forecast will come true any time soon, either. Wearable gadgets, such smartwatches, are significantly less likely to be beneficial for tasks you could perform on a smartphone or laptop due to their restricted feasibility.</w:t>
      </w:r>
      <w:r>
        <w:rPr>
          <w:rFonts w:eastAsia="MS Mincho"/>
        </w:rPr>
        <w:t xml:space="preserve"> </w:t>
      </w:r>
      <w:r w:rsidRPr="00F8239B">
        <w:rPr>
          <w:rFonts w:eastAsia="MS Mincho"/>
        </w:rPr>
        <w:t xml:space="preserve">But because it can monitor patients' vital signs, wearable </w:t>
      </w:r>
      <w:proofErr w:type="spellStart"/>
      <w:r w:rsidRPr="00F8239B">
        <w:rPr>
          <w:rFonts w:eastAsia="MS Mincho"/>
        </w:rPr>
        <w:t>IoT</w:t>
      </w:r>
      <w:proofErr w:type="spellEnd"/>
      <w:r w:rsidRPr="00F8239B">
        <w:rPr>
          <w:rFonts w:eastAsia="MS Mincho"/>
        </w:rPr>
        <w:t xml:space="preserve"> technology has a lot of promise to help in medical jobs. These gadgets are capable of accumulating ongoing health records and automatically alerting others in case of crises.</w:t>
      </w:r>
    </w:p>
    <w:p w:rsidR="00F8239B" w:rsidRDefault="00CD635C" w:rsidP="00F8239B">
      <w:pPr>
        <w:pStyle w:val="ListParagraph"/>
        <w:numPr>
          <w:ilvl w:val="6"/>
          <w:numId w:val="5"/>
        </w:numPr>
        <w:jc w:val="both"/>
        <w:rPr>
          <w:rFonts w:eastAsia="MS Mincho"/>
          <w:b/>
          <w:bCs/>
        </w:rPr>
      </w:pPr>
      <w:r>
        <w:rPr>
          <w:rFonts w:eastAsia="MS Mincho"/>
          <w:b/>
          <w:bCs/>
        </w:rPr>
        <w:t xml:space="preserve"> </w:t>
      </w:r>
      <w:r w:rsidR="00F8239B" w:rsidRPr="00F8239B">
        <w:rPr>
          <w:rFonts w:eastAsia="MS Mincho"/>
          <w:b/>
          <w:bCs/>
        </w:rPr>
        <w:t>Smart Homes</w:t>
      </w:r>
    </w:p>
    <w:p w:rsidR="00F8239B" w:rsidRPr="00F8239B" w:rsidRDefault="00F8239B" w:rsidP="00F8239B">
      <w:pPr>
        <w:pStyle w:val="ListParagraph"/>
        <w:ind w:left="0"/>
        <w:jc w:val="both"/>
        <w:rPr>
          <w:rFonts w:eastAsia="MS Mincho"/>
        </w:rPr>
      </w:pPr>
      <w:r w:rsidRPr="00F8239B">
        <w:rPr>
          <w:rFonts w:eastAsia="MS Mincho"/>
        </w:rPr>
        <w:t xml:space="preserve">A focus on smart home automation is among the next phases. </w:t>
      </w:r>
      <w:proofErr w:type="spellStart"/>
      <w:r w:rsidRPr="00F8239B">
        <w:rPr>
          <w:rFonts w:eastAsia="MS Mincho"/>
        </w:rPr>
        <w:t>IoT</w:t>
      </w:r>
      <w:proofErr w:type="spellEnd"/>
      <w:r w:rsidRPr="00F8239B">
        <w:rPr>
          <w:rFonts w:eastAsia="MS Mincho"/>
        </w:rPr>
        <w:t xml:space="preserve"> networks for smart homes are now improving their capacity to automate processes like security, climate management, and lighting. Consumers can manually adjust them, or AI systems that </w:t>
      </w:r>
      <w:proofErr w:type="spellStart"/>
      <w:r w:rsidRPr="00F8239B">
        <w:rPr>
          <w:rFonts w:eastAsia="MS Mincho"/>
        </w:rPr>
        <w:t>analyse</w:t>
      </w:r>
      <w:proofErr w:type="spellEnd"/>
      <w:r w:rsidRPr="00F8239B">
        <w:rPr>
          <w:rFonts w:eastAsia="MS Mincho"/>
        </w:rPr>
        <w:t xml:space="preserve"> sensor and use data can automatically adjust them.</w:t>
      </w:r>
    </w:p>
    <w:p w:rsidR="00F8239B" w:rsidRDefault="00F8239B" w:rsidP="00CD635C">
      <w:pPr>
        <w:pStyle w:val="ListParagraph"/>
        <w:numPr>
          <w:ilvl w:val="6"/>
          <w:numId w:val="5"/>
        </w:numPr>
        <w:jc w:val="both"/>
        <w:rPr>
          <w:rFonts w:eastAsia="MS Mincho"/>
          <w:b/>
          <w:bCs/>
        </w:rPr>
      </w:pPr>
      <w:r w:rsidRPr="00F8239B">
        <w:rPr>
          <w:rFonts w:eastAsia="MS Mincho"/>
          <w:b/>
          <w:bCs/>
        </w:rPr>
        <w:t>Smart Cities</w:t>
      </w:r>
    </w:p>
    <w:p w:rsidR="00F8239B" w:rsidRPr="00F8239B" w:rsidRDefault="00F8239B" w:rsidP="00F8239B">
      <w:pPr>
        <w:pStyle w:val="ListParagraph"/>
        <w:ind w:left="0"/>
        <w:jc w:val="both"/>
        <w:rPr>
          <w:rFonts w:eastAsia="MS Mincho"/>
        </w:rPr>
      </w:pPr>
      <w:r w:rsidRPr="00F8239B">
        <w:rPr>
          <w:rFonts w:eastAsia="MS Mincho"/>
        </w:rPr>
        <w:t xml:space="preserve">When creating networks for smart cities, </w:t>
      </w:r>
      <w:proofErr w:type="spellStart"/>
      <w:r w:rsidRPr="00F8239B">
        <w:rPr>
          <w:rFonts w:eastAsia="MS Mincho"/>
        </w:rPr>
        <w:t>IoT</w:t>
      </w:r>
      <w:proofErr w:type="spellEnd"/>
      <w:r w:rsidRPr="00F8239B">
        <w:rPr>
          <w:rFonts w:eastAsia="MS Mincho"/>
        </w:rPr>
        <w:t xml:space="preserve"> technology has various uses. The most urgent concern is traffic monitoring. Improved control over intersections for better traffic management is made possible by the ability to monitor traffic using sensors positioned around the city. Monitoring of water levels can be helpful in alerting the public to current and impending flooding. Additional actions to stop future flooding can also be guided by this information.</w:t>
      </w:r>
    </w:p>
    <w:p w:rsidR="00F8239B" w:rsidRDefault="00F8239B" w:rsidP="00F8239B">
      <w:pPr>
        <w:pStyle w:val="ListParagraph"/>
        <w:numPr>
          <w:ilvl w:val="6"/>
          <w:numId w:val="5"/>
        </w:numPr>
        <w:jc w:val="both"/>
        <w:rPr>
          <w:rFonts w:eastAsia="MS Mincho"/>
          <w:b/>
          <w:bCs/>
        </w:rPr>
      </w:pPr>
      <w:r>
        <w:rPr>
          <w:rFonts w:eastAsia="MS Mincho"/>
          <w:b/>
          <w:bCs/>
        </w:rPr>
        <w:t xml:space="preserve">Adoption </w:t>
      </w:r>
      <w:proofErr w:type="spellStart"/>
      <w:r>
        <w:rPr>
          <w:rFonts w:eastAsia="MS Mincho"/>
          <w:b/>
          <w:bCs/>
        </w:rPr>
        <w:t>IoT</w:t>
      </w:r>
      <w:proofErr w:type="spellEnd"/>
      <w:r>
        <w:rPr>
          <w:rFonts w:eastAsia="MS Mincho"/>
          <w:b/>
          <w:bCs/>
        </w:rPr>
        <w:t xml:space="preserve"> in </w:t>
      </w:r>
      <w:r w:rsidRPr="00F8239B">
        <w:rPr>
          <w:rFonts w:eastAsia="MS Mincho"/>
          <w:b/>
          <w:bCs/>
        </w:rPr>
        <w:t>Healthcare Segment</w:t>
      </w:r>
    </w:p>
    <w:p w:rsidR="00F8239B" w:rsidRPr="00F8239B" w:rsidRDefault="00F8239B" w:rsidP="00F8239B">
      <w:pPr>
        <w:pStyle w:val="ListParagraph"/>
        <w:ind w:left="0"/>
        <w:jc w:val="both"/>
        <w:rPr>
          <w:rFonts w:eastAsia="MS Mincho"/>
        </w:rPr>
      </w:pPr>
      <w:r w:rsidRPr="00F8239B">
        <w:rPr>
          <w:rFonts w:eastAsia="MS Mincho"/>
        </w:rPr>
        <w:t xml:space="preserve">When it comes to implementing innovative technologies and procedures, the healthcare sector has been at the forefront of revolution. </w:t>
      </w:r>
      <w:proofErr w:type="spellStart"/>
      <w:r w:rsidRPr="00F8239B">
        <w:rPr>
          <w:rFonts w:eastAsia="MS Mincho"/>
        </w:rPr>
        <w:t>IoT</w:t>
      </w:r>
      <w:proofErr w:type="spellEnd"/>
      <w:r w:rsidRPr="00F8239B">
        <w:rPr>
          <w:rFonts w:eastAsia="MS Mincho"/>
        </w:rPr>
        <w:t xml:space="preserve"> has been on the list for a while, and this year will see the healthcare sector adopting more </w:t>
      </w:r>
      <w:proofErr w:type="spellStart"/>
      <w:r w:rsidRPr="00F8239B">
        <w:rPr>
          <w:rFonts w:eastAsia="MS Mincho"/>
        </w:rPr>
        <w:t>IoT</w:t>
      </w:r>
      <w:proofErr w:type="spellEnd"/>
      <w:r w:rsidRPr="00F8239B">
        <w:rPr>
          <w:rFonts w:eastAsia="MS Mincho"/>
        </w:rPr>
        <w:t>-driven solutions. The current healthcare system includes a number of unique implementations, such as wearable gadgets and sensors, tracking devices, indoor navigation devices, lighting systems with health monitors, telemedicine, enhanced heart rate monitoring, and oxygen monitoring.</w:t>
      </w:r>
    </w:p>
    <w:p w:rsidR="00F8239B" w:rsidRDefault="00B8440C" w:rsidP="00B8440C">
      <w:pPr>
        <w:pStyle w:val="ListParagraph"/>
        <w:numPr>
          <w:ilvl w:val="6"/>
          <w:numId w:val="5"/>
        </w:numPr>
        <w:jc w:val="both"/>
        <w:rPr>
          <w:rFonts w:eastAsia="MS Mincho"/>
          <w:b/>
          <w:bCs/>
        </w:rPr>
      </w:pPr>
      <w:r w:rsidRPr="00B8440C">
        <w:rPr>
          <w:rFonts w:eastAsia="MS Mincho"/>
          <w:b/>
          <w:bCs/>
        </w:rPr>
        <w:t xml:space="preserve">5G Driven </w:t>
      </w:r>
      <w:proofErr w:type="spellStart"/>
      <w:r w:rsidRPr="00B8440C">
        <w:rPr>
          <w:rFonts w:eastAsia="MS Mincho"/>
          <w:b/>
          <w:bCs/>
        </w:rPr>
        <w:t>IoT</w:t>
      </w:r>
      <w:proofErr w:type="spellEnd"/>
      <w:r w:rsidRPr="00B8440C">
        <w:rPr>
          <w:rFonts w:eastAsia="MS Mincho"/>
          <w:b/>
          <w:bCs/>
        </w:rPr>
        <w:t xml:space="preserve"> Prospects</w:t>
      </w:r>
    </w:p>
    <w:p w:rsidR="00B8440C" w:rsidRPr="00B8440C" w:rsidRDefault="00B8440C" w:rsidP="00B8440C">
      <w:pPr>
        <w:pStyle w:val="ListParagraph"/>
        <w:ind w:left="0"/>
        <w:jc w:val="both"/>
        <w:rPr>
          <w:rFonts w:eastAsia="MS Mincho"/>
        </w:rPr>
      </w:pPr>
      <w:r w:rsidRPr="00B8440C">
        <w:rPr>
          <w:rFonts w:eastAsia="MS Mincho"/>
        </w:rPr>
        <w:t xml:space="preserve">The power of 5G connectivity is already popular and will have a significant impact on how the Internet of Things is implemented. It will expand the possibilities for </w:t>
      </w:r>
      <w:proofErr w:type="spellStart"/>
      <w:r w:rsidRPr="00B8440C">
        <w:rPr>
          <w:rFonts w:eastAsia="MS Mincho"/>
        </w:rPr>
        <w:t>IoT</w:t>
      </w:r>
      <w:proofErr w:type="spellEnd"/>
      <w:r w:rsidRPr="00B8440C">
        <w:rPr>
          <w:rFonts w:eastAsia="MS Mincho"/>
        </w:rPr>
        <w:t xml:space="preserve">-powered tools and technology. Since low latency and </w:t>
      </w:r>
      <w:proofErr w:type="spellStart"/>
      <w:r w:rsidRPr="00B8440C">
        <w:rPr>
          <w:rFonts w:eastAsia="MS Mincho"/>
        </w:rPr>
        <w:t>hyperconnectivity</w:t>
      </w:r>
      <w:proofErr w:type="spellEnd"/>
      <w:r w:rsidRPr="00B8440C">
        <w:rPr>
          <w:rFonts w:eastAsia="MS Mincho"/>
        </w:rPr>
        <w:t xml:space="preserve"> are essential for a successful </w:t>
      </w:r>
      <w:proofErr w:type="spellStart"/>
      <w:r w:rsidRPr="00B8440C">
        <w:rPr>
          <w:rFonts w:eastAsia="MS Mincho"/>
        </w:rPr>
        <w:t>IoT</w:t>
      </w:r>
      <w:proofErr w:type="spellEnd"/>
      <w:r w:rsidRPr="00B8440C">
        <w:rPr>
          <w:rFonts w:eastAsia="MS Mincho"/>
        </w:rPr>
        <w:t xml:space="preserve"> application, 5G will prove useful. Increased flexibility, mobility, dependability, and security will be made possible with 5G. It will combine wireless technology with the flexibility of wired technology to provide the best of both worlds.</w:t>
      </w:r>
    </w:p>
    <w:p w:rsidR="00B8440C" w:rsidRDefault="00A253CD" w:rsidP="00A253CD">
      <w:pPr>
        <w:pStyle w:val="ListParagraph"/>
        <w:numPr>
          <w:ilvl w:val="6"/>
          <w:numId w:val="5"/>
        </w:numPr>
        <w:jc w:val="both"/>
        <w:rPr>
          <w:rFonts w:eastAsia="MS Mincho"/>
          <w:b/>
          <w:bCs/>
        </w:rPr>
      </w:pPr>
      <w:proofErr w:type="spellStart"/>
      <w:r w:rsidRPr="00A253CD">
        <w:rPr>
          <w:rFonts w:eastAsia="MS Mincho"/>
          <w:b/>
          <w:bCs/>
        </w:rPr>
        <w:t>IoT</w:t>
      </w:r>
      <w:proofErr w:type="spellEnd"/>
      <w:r w:rsidRPr="00A253CD">
        <w:rPr>
          <w:rFonts w:eastAsia="MS Mincho"/>
          <w:b/>
          <w:bCs/>
        </w:rPr>
        <w:t xml:space="preserve"> as a Service (</w:t>
      </w:r>
      <w:proofErr w:type="spellStart"/>
      <w:r w:rsidRPr="00A253CD">
        <w:rPr>
          <w:rFonts w:eastAsia="MS Mincho"/>
          <w:b/>
          <w:bCs/>
        </w:rPr>
        <w:t>IoTaaS</w:t>
      </w:r>
      <w:proofErr w:type="spellEnd"/>
      <w:r w:rsidRPr="00A253CD">
        <w:rPr>
          <w:rFonts w:eastAsia="MS Mincho"/>
          <w:b/>
          <w:bCs/>
        </w:rPr>
        <w:t>)</w:t>
      </w:r>
    </w:p>
    <w:p w:rsidR="00A253CD" w:rsidRPr="00A253CD" w:rsidRDefault="00A253CD" w:rsidP="00A253CD">
      <w:pPr>
        <w:pStyle w:val="ListParagraph"/>
        <w:ind w:left="0"/>
        <w:jc w:val="both"/>
        <w:rPr>
          <w:rFonts w:eastAsia="MS Mincho"/>
        </w:rPr>
      </w:pPr>
      <w:proofErr w:type="spellStart"/>
      <w:r w:rsidRPr="00A253CD">
        <w:rPr>
          <w:rFonts w:eastAsia="MS Mincho"/>
        </w:rPr>
        <w:t>IoTaaS</w:t>
      </w:r>
      <w:proofErr w:type="spellEnd"/>
      <w:r w:rsidRPr="00A253CD">
        <w:rPr>
          <w:rFonts w:eastAsia="MS Mincho"/>
        </w:rPr>
        <w:t xml:space="preserve"> companies offer a range of solutions to let businesses deploy </w:t>
      </w:r>
      <w:proofErr w:type="spellStart"/>
      <w:r w:rsidRPr="00A253CD">
        <w:rPr>
          <w:rFonts w:eastAsia="MS Mincho"/>
        </w:rPr>
        <w:t>IoT</w:t>
      </w:r>
      <w:proofErr w:type="spellEnd"/>
      <w:r w:rsidRPr="00A253CD">
        <w:rPr>
          <w:rFonts w:eastAsia="MS Mincho"/>
        </w:rPr>
        <w:t xml:space="preserve"> without the requirement for internal expertise. The technology seeks to simplify the deployment and management of linked devices for businesses. It has evolved into a catalyst for enterprise </w:t>
      </w:r>
      <w:proofErr w:type="spellStart"/>
      <w:r w:rsidRPr="00A253CD">
        <w:rPr>
          <w:rFonts w:eastAsia="MS Mincho"/>
        </w:rPr>
        <w:t>IoT</w:t>
      </w:r>
      <w:proofErr w:type="spellEnd"/>
      <w:r w:rsidRPr="00A253CD">
        <w:rPr>
          <w:rFonts w:eastAsia="MS Mincho"/>
        </w:rPr>
        <w:t xml:space="preserve"> use, particularly in condition monitoring, sophisticated automation, and predictive maintenance.</w:t>
      </w:r>
    </w:p>
    <w:p w:rsidR="00A253CD" w:rsidRPr="00F8239B" w:rsidRDefault="00A253CD" w:rsidP="00A253CD">
      <w:pPr>
        <w:pStyle w:val="ListParagraph"/>
        <w:ind w:left="0"/>
        <w:jc w:val="both"/>
        <w:rPr>
          <w:rFonts w:eastAsia="MS Mincho"/>
          <w:b/>
          <w:bCs/>
        </w:rPr>
      </w:pPr>
    </w:p>
    <w:p w:rsidR="008A55B5" w:rsidRPr="00402841" w:rsidRDefault="00DB4C4C" w:rsidP="00466548">
      <w:pPr>
        <w:pStyle w:val="Heading1"/>
        <w:spacing w:before="0" w:after="0"/>
        <w:ind w:firstLine="0"/>
        <w:rPr>
          <w:rFonts w:eastAsia="MS Mincho"/>
        </w:rPr>
      </w:pPr>
      <w:r>
        <w:rPr>
          <w:rFonts w:ascii="Times New Roman" w:eastAsia="MS Mincho" w:hAnsi="Times New Roman"/>
          <w:sz w:val="20"/>
          <w:szCs w:val="20"/>
        </w:rPr>
        <w:t>CONCLUSIONS</w:t>
      </w:r>
    </w:p>
    <w:p w:rsidR="00466548" w:rsidRPr="00466548" w:rsidRDefault="00466548" w:rsidP="00466548">
      <w:pPr>
        <w:rPr>
          <w:rFonts w:eastAsia="MS Mincho"/>
        </w:rPr>
      </w:pPr>
    </w:p>
    <w:p w:rsidR="008A55B5" w:rsidRDefault="00D01167" w:rsidP="00466548">
      <w:pPr>
        <w:pStyle w:val="BodyText"/>
        <w:spacing w:after="0" w:line="240" w:lineRule="auto"/>
        <w:ind w:firstLine="0"/>
      </w:pPr>
      <w:r>
        <w:tab/>
      </w:r>
      <w:r>
        <w:tab/>
      </w:r>
      <w:r w:rsidR="00903914" w:rsidRPr="00903914">
        <w:t xml:space="preserve">Various short- and long-range </w:t>
      </w:r>
      <w:proofErr w:type="spellStart"/>
      <w:r w:rsidR="00903914" w:rsidRPr="00903914">
        <w:t>IoT</w:t>
      </w:r>
      <w:proofErr w:type="spellEnd"/>
      <w:r w:rsidR="00903914" w:rsidRPr="00903914">
        <w:t xml:space="preserve"> wireless communication methods are briefly covered in this chapter, along with their </w:t>
      </w:r>
      <w:r w:rsidR="003220E9">
        <w:t xml:space="preserve">components and </w:t>
      </w:r>
      <w:r w:rsidR="00903914" w:rsidRPr="00903914">
        <w:t xml:space="preserve">architectures. Each wireless communication technology currently in use has distinct features, flexibilities, and requirements of its own. These technologies are compared and classed depending on a number of factors, including applications, operating frequency, coverage range, data rate, standard, and type of modulation employed. A suitable communication technology could be chosen for a particular </w:t>
      </w:r>
      <w:proofErr w:type="spellStart"/>
      <w:r w:rsidR="00903914" w:rsidRPr="00903914">
        <w:t>IoT</w:t>
      </w:r>
      <w:proofErr w:type="spellEnd"/>
      <w:r w:rsidR="00903914" w:rsidRPr="00903914">
        <w:t xml:space="preserve">-related application depending on the necessity. Along with the aforementioned advancements in </w:t>
      </w:r>
      <w:proofErr w:type="spellStart"/>
      <w:r w:rsidR="00903914" w:rsidRPr="00903914">
        <w:t>IoT</w:t>
      </w:r>
      <w:proofErr w:type="spellEnd"/>
      <w:r w:rsidR="00903914" w:rsidRPr="00903914">
        <w:t xml:space="preserve"> communication technology, other </w:t>
      </w:r>
      <w:r w:rsidR="00903914">
        <w:t>challenges</w:t>
      </w:r>
      <w:r w:rsidR="00903914" w:rsidRPr="00903914">
        <w:t xml:space="preserve"> are also presented.</w:t>
      </w:r>
    </w:p>
    <w:p w:rsidR="0069787C" w:rsidRDefault="0069787C" w:rsidP="00466548">
      <w:pPr>
        <w:pStyle w:val="BodyText"/>
        <w:spacing w:after="0" w:line="240" w:lineRule="auto"/>
        <w:ind w:firstLine="0"/>
      </w:pPr>
    </w:p>
    <w:p w:rsidR="008A55B5" w:rsidRPr="007B7388" w:rsidRDefault="000026B6" w:rsidP="007B7388">
      <w:pPr>
        <w:pStyle w:val="Heading5"/>
        <w:spacing w:before="0" w:after="0"/>
        <w:rPr>
          <w:rFonts w:eastAsia="MS Mincho"/>
        </w:rPr>
      </w:pPr>
      <w:r w:rsidRPr="00402841">
        <w:rPr>
          <w:rFonts w:ascii="Times New Roman" w:eastAsia="MS Mincho" w:hAnsi="Times New Roman"/>
          <w:i w:val="0"/>
          <w:sz w:val="20"/>
          <w:szCs w:val="20"/>
        </w:rPr>
        <w:t>REFERENCES</w:t>
      </w:r>
    </w:p>
    <w:p w:rsidR="008A55B5" w:rsidRPr="00466548" w:rsidRDefault="008A55B5" w:rsidP="00466548">
      <w:pPr>
        <w:rPr>
          <w:rFonts w:eastAsia="MS Mincho"/>
          <w:sz w:val="16"/>
          <w:szCs w:val="16"/>
        </w:rPr>
      </w:pPr>
    </w:p>
    <w:p w:rsidR="008A55B5" w:rsidRDefault="00255A5E" w:rsidP="00D57B9E">
      <w:pPr>
        <w:pStyle w:val="references"/>
        <w:rPr>
          <w:rFonts w:eastAsia="MS Mincho"/>
        </w:rPr>
      </w:pPr>
      <w:r>
        <w:rPr>
          <w:rFonts w:eastAsia="MS Mincho"/>
        </w:rPr>
        <w:t>A.</w:t>
      </w:r>
      <w:r w:rsidRPr="00255A5E">
        <w:rPr>
          <w:rFonts w:eastAsia="MS Mincho"/>
        </w:rPr>
        <w:t xml:space="preserve"> A</w:t>
      </w:r>
      <w:r>
        <w:rPr>
          <w:rFonts w:eastAsia="MS Mincho"/>
        </w:rPr>
        <w:t>.</w:t>
      </w:r>
      <w:r w:rsidRPr="00255A5E">
        <w:rPr>
          <w:rFonts w:eastAsia="MS Mincho"/>
        </w:rPr>
        <w:t xml:space="preserve"> Bahashwan, M</w:t>
      </w:r>
      <w:r>
        <w:rPr>
          <w:rFonts w:eastAsia="MS Mincho"/>
        </w:rPr>
        <w:t>.</w:t>
      </w:r>
      <w:r w:rsidRPr="00255A5E">
        <w:rPr>
          <w:rFonts w:eastAsia="MS Mincho"/>
        </w:rPr>
        <w:t xml:space="preserve"> Anbar, N</w:t>
      </w:r>
      <w:r>
        <w:rPr>
          <w:rFonts w:eastAsia="MS Mincho"/>
        </w:rPr>
        <w:t>.</w:t>
      </w:r>
      <w:r w:rsidRPr="00255A5E">
        <w:rPr>
          <w:rFonts w:eastAsia="MS Mincho"/>
        </w:rPr>
        <w:t xml:space="preserve"> Abdullah, T</w:t>
      </w:r>
      <w:r>
        <w:rPr>
          <w:rFonts w:eastAsia="MS Mincho"/>
        </w:rPr>
        <w:t>.</w:t>
      </w:r>
      <w:r w:rsidRPr="00255A5E">
        <w:rPr>
          <w:rFonts w:eastAsia="MS Mincho"/>
        </w:rPr>
        <w:t xml:space="preserve"> Al-Hadhrami, and S</w:t>
      </w:r>
      <w:r>
        <w:rPr>
          <w:rFonts w:eastAsia="MS Mincho"/>
        </w:rPr>
        <w:t>.</w:t>
      </w:r>
      <w:r w:rsidRPr="00255A5E">
        <w:rPr>
          <w:rFonts w:eastAsia="MS Mincho"/>
        </w:rPr>
        <w:t xml:space="preserve"> M. Hanshi</w:t>
      </w:r>
      <w:r w:rsidR="008A55B5" w:rsidRPr="00255A5E">
        <w:rPr>
          <w:rFonts w:eastAsia="MS Mincho"/>
        </w:rPr>
        <w:t xml:space="preserve">, </w:t>
      </w:r>
      <w:r w:rsidR="004445B3" w:rsidRPr="00255A5E">
        <w:rPr>
          <w:rFonts w:eastAsia="MS Mincho"/>
        </w:rPr>
        <w:t>“</w:t>
      </w:r>
      <w:r w:rsidRPr="00255A5E">
        <w:rPr>
          <w:rFonts w:eastAsia="MS Mincho"/>
        </w:rPr>
        <w:t>Review on Common IoT Communication</w:t>
      </w:r>
      <w:r w:rsidR="00D57B9E">
        <w:rPr>
          <w:rFonts w:eastAsia="MS Mincho"/>
        </w:rPr>
        <w:t xml:space="preserve"> </w:t>
      </w:r>
      <w:r w:rsidRPr="00D57B9E">
        <w:rPr>
          <w:rFonts w:eastAsia="MS Mincho"/>
        </w:rPr>
        <w:t>Technologies for Both Long-Range Network (LPWAN) and Short-Range Network</w:t>
      </w:r>
      <w:r w:rsidR="008A55B5" w:rsidRPr="00D57B9E">
        <w:rPr>
          <w:rFonts w:eastAsia="MS Mincho"/>
        </w:rPr>
        <w:t>,</w:t>
      </w:r>
      <w:r w:rsidR="004445B3" w:rsidRPr="00D57B9E">
        <w:rPr>
          <w:rFonts w:eastAsia="MS Mincho"/>
        </w:rPr>
        <w:t>”</w:t>
      </w:r>
      <w:r w:rsidR="008A55B5" w:rsidRPr="00D57B9E">
        <w:rPr>
          <w:rFonts w:eastAsia="MS Mincho"/>
        </w:rPr>
        <w:t xml:space="preserve"> </w:t>
      </w:r>
      <w:r w:rsidR="00D57B9E" w:rsidRPr="00D57B9E">
        <w:rPr>
          <w:rFonts w:eastAsia="MS Mincho"/>
        </w:rPr>
        <w:t>Advances on Smart and Soft Computing. Advances in Intelligent Systems and Computing, Springer, Singapore, vol. 1188</w:t>
      </w:r>
      <w:r w:rsidR="008A55B5" w:rsidRPr="00D57B9E">
        <w:rPr>
          <w:rFonts w:eastAsia="MS Mincho"/>
        </w:rPr>
        <w:t xml:space="preserve">, pp. </w:t>
      </w:r>
      <w:r w:rsidR="00D57B9E" w:rsidRPr="00D57B9E">
        <w:rPr>
          <w:rFonts w:eastAsia="MS Mincho"/>
        </w:rPr>
        <w:t>341-353</w:t>
      </w:r>
      <w:r w:rsidR="008A55B5" w:rsidRPr="00D57B9E">
        <w:rPr>
          <w:rFonts w:eastAsia="MS Mincho"/>
        </w:rPr>
        <w:t xml:space="preserve">, </w:t>
      </w:r>
      <w:r w:rsidR="00D57B9E" w:rsidRPr="00D57B9E">
        <w:rPr>
          <w:rFonts w:eastAsia="MS Mincho"/>
        </w:rPr>
        <w:t>October</w:t>
      </w:r>
      <w:r w:rsidR="008A55B5" w:rsidRPr="00D57B9E">
        <w:rPr>
          <w:rFonts w:eastAsia="MS Mincho"/>
        </w:rPr>
        <w:t xml:space="preserve"> </w:t>
      </w:r>
      <w:r w:rsidR="00D57B9E">
        <w:rPr>
          <w:rFonts w:eastAsia="MS Mincho"/>
        </w:rPr>
        <w:t>2020</w:t>
      </w:r>
      <w:r w:rsidR="00D57B9E" w:rsidRPr="00D57B9E">
        <w:rPr>
          <w:rFonts w:eastAsia="MS Mincho"/>
        </w:rPr>
        <w:t>.</w:t>
      </w:r>
    </w:p>
    <w:p w:rsidR="000802C8" w:rsidRDefault="000802C8" w:rsidP="00D57B9E">
      <w:pPr>
        <w:pStyle w:val="references"/>
        <w:rPr>
          <w:rFonts w:eastAsia="MS Mincho"/>
        </w:rPr>
      </w:pPr>
      <w:r w:rsidRPr="00140671">
        <w:rPr>
          <w:rFonts w:eastAsia="MS Mincho"/>
        </w:rPr>
        <w:t>S. M and B. R. Chandavarkar, "IoT’s Communication Technologies, Data Formats, and Protocols - A survey," 2021 2nd International Conference on Secure Cyber Computing and Communications (ICSCCC), 2021, pp. 483-488, doi: 10.1109/ICSCCC51823.2021.9478093.</w:t>
      </w:r>
    </w:p>
    <w:p w:rsidR="000802C8" w:rsidRDefault="000802C8" w:rsidP="00D57B9E">
      <w:pPr>
        <w:pStyle w:val="references"/>
        <w:rPr>
          <w:rFonts w:eastAsia="MS Mincho"/>
        </w:rPr>
      </w:pPr>
      <w:r w:rsidRPr="003039A6">
        <w:rPr>
          <w:rFonts w:eastAsia="MS Mincho"/>
        </w:rPr>
        <w:t>S. Al-Sarawi, M. Anbar, K. Alieyan and M. Alzubaidi, "Internet of Things (IoT) communication protocols: Review," 2017 8th International Conference on Information Technology (ICIT), 2017, pp. 685-690, doi: 10.1109/ICITECH.2017.8079928.</w:t>
      </w:r>
    </w:p>
    <w:p w:rsidR="000802C8" w:rsidRDefault="000802C8" w:rsidP="00D57B9E">
      <w:pPr>
        <w:pStyle w:val="references"/>
        <w:rPr>
          <w:rFonts w:eastAsia="MS Mincho"/>
        </w:rPr>
      </w:pPr>
      <w:r w:rsidRPr="00140671">
        <w:rPr>
          <w:rFonts w:eastAsia="MS Mincho"/>
        </w:rPr>
        <w:t>M. M. Alam, H. Malik, M. I. Khan, T. Pardy, A. Kuusik and Y. Le Moullec, "A Survey on the Roles of Communication Technologies in IoT-Based Personalized Healthcare Applications," in IEEE Access, vol. 6, pp. 36611-36631, 2018, doi: 10.1109/ACCESS.2018.2853148.</w:t>
      </w:r>
    </w:p>
    <w:p w:rsidR="000802C8" w:rsidRDefault="000802C8" w:rsidP="00D57B9E">
      <w:pPr>
        <w:pStyle w:val="references"/>
        <w:rPr>
          <w:rFonts w:eastAsia="MS Mincho"/>
        </w:rPr>
      </w:pPr>
      <w:r w:rsidRPr="00B7689E">
        <w:rPr>
          <w:rFonts w:eastAsia="MS Mincho"/>
        </w:rPr>
        <w:t>A. Rehman, K. Mehmood,</w:t>
      </w:r>
      <w:r>
        <w:rPr>
          <w:rFonts w:eastAsia="MS Mincho"/>
        </w:rPr>
        <w:t xml:space="preserve"> and</w:t>
      </w:r>
      <w:r w:rsidRPr="00B7689E">
        <w:rPr>
          <w:rFonts w:eastAsia="MS Mincho"/>
        </w:rPr>
        <w:t xml:space="preserve"> A. Baksh, “Communication Technology That Suits IoT - A Critical Review,” Conference In Wireless Sensor Networks for Developing Countries, Springer Berlin Heidelberg, Jamshoro, pp. 14-25, </w:t>
      </w:r>
      <w:r>
        <w:rPr>
          <w:rFonts w:eastAsia="MS Mincho"/>
        </w:rPr>
        <w:t>April 2013</w:t>
      </w:r>
      <w:r w:rsidRPr="00B7689E">
        <w:rPr>
          <w:rFonts w:eastAsia="MS Mincho"/>
        </w:rPr>
        <w:t>.</w:t>
      </w:r>
      <w:r>
        <w:rPr>
          <w:rFonts w:eastAsia="MS Mincho"/>
        </w:rPr>
        <w:t xml:space="preserve"> </w:t>
      </w:r>
    </w:p>
    <w:p w:rsidR="00976CE1" w:rsidRPr="00BF22D4" w:rsidRDefault="00976CE1" w:rsidP="00976CE1">
      <w:pPr>
        <w:pStyle w:val="references"/>
        <w:rPr>
          <w:rFonts w:eastAsia="MS Mincho"/>
        </w:rPr>
      </w:pPr>
      <w:r w:rsidRPr="00976CE1">
        <w:rPr>
          <w:rFonts w:eastAsia="MS Mincho"/>
        </w:rPr>
        <w:t xml:space="preserve">Chaudhari, B.S.; Zennaro, M.; Borkar, S. LPWAN Technologies: Emerging Application Characteristics, Requirements, and Design Considerations. Future Internet 2020, 12, 46. </w:t>
      </w:r>
      <w:hyperlink r:id="rId36" w:history="1">
        <w:r w:rsidR="00D85B46" w:rsidRPr="00371574">
          <w:rPr>
            <w:rStyle w:val="Hyperlink"/>
            <w:rFonts w:eastAsia="MS Mincho"/>
            <w:color w:val="000000" w:themeColor="text1"/>
            <w:u w:val="none"/>
          </w:rPr>
          <w:t>https://doi.org/10.3390/fi12030046</w:t>
        </w:r>
      </w:hyperlink>
    </w:p>
    <w:p w:rsidR="00BF22D4" w:rsidRDefault="00BF22D4" w:rsidP="00976CE1">
      <w:pPr>
        <w:pStyle w:val="references"/>
        <w:rPr>
          <w:rFonts w:eastAsia="MS Mincho"/>
        </w:rPr>
      </w:pPr>
      <w:r w:rsidRPr="00140671">
        <w:rPr>
          <w:rFonts w:eastAsia="MS Mincho"/>
        </w:rPr>
        <w:t>N. Islam, B. Ray and F. Pasandideh, "IoT Based Smart Farming: Are the LPWAN Technologies Suitable for Remote Communication?," 2020 IEEE International Conference on Smart Internet of Things (SmartIoT), 2020, pp. 270-276, doi: 10.1109/SmartIoT49966.2020.00048.</w:t>
      </w:r>
    </w:p>
    <w:p w:rsidR="00D85B46" w:rsidRDefault="00D85B46" w:rsidP="00D85B46">
      <w:pPr>
        <w:pStyle w:val="references"/>
        <w:rPr>
          <w:rFonts w:eastAsia="MS Mincho"/>
        </w:rPr>
      </w:pPr>
      <w:r w:rsidRPr="00D85B46">
        <w:rPr>
          <w:rFonts w:eastAsia="MS Mincho"/>
        </w:rPr>
        <w:t>Q. Liu, W. IJntema, A. Drif, P. Pawełczak, M. Zuniga and K. S. Yıldırım, "Perpetual Bluetooth Communications for the IoT," in IEEE Sensors Journal, vol. 21, no. 1, pp. 829-837, 1 Jan.1, 2021, doi: 10.1109/JSEN.2020.3012814.</w:t>
      </w:r>
    </w:p>
    <w:p w:rsidR="00D85B46" w:rsidRDefault="00D85B46" w:rsidP="00D85B46">
      <w:pPr>
        <w:pStyle w:val="references"/>
        <w:rPr>
          <w:rFonts w:eastAsia="MS Mincho"/>
        </w:rPr>
      </w:pPr>
      <w:r w:rsidRPr="00D85B46">
        <w:rPr>
          <w:rFonts w:eastAsia="MS Mincho"/>
        </w:rPr>
        <w:t>P. D. P. Adi et al., "A Performance Evaluation of ZigBee Mesh Communication on the Internet of Things (IoT)," 2021 3rd East Indonesia Conference on Computer and Information Technology (EIConCIT), 2021, pp. 7-13, doi: 10.1109/EIConCIT50028.2021.9431875.</w:t>
      </w:r>
    </w:p>
    <w:p w:rsidR="00D85B46" w:rsidRDefault="00D85B46" w:rsidP="00D85B46">
      <w:pPr>
        <w:pStyle w:val="references"/>
        <w:rPr>
          <w:rFonts w:eastAsia="MS Mincho"/>
        </w:rPr>
      </w:pPr>
      <w:r w:rsidRPr="00D85B46">
        <w:rPr>
          <w:rFonts w:eastAsia="MS Mincho"/>
        </w:rPr>
        <w:t>J. Sheth and B. Dezfouli, "Enhancing the Energy-Efficiency and Timeliness of IoT Communication in WiFi Networks," in IEEE Internet of Things Journal, vol. 6, no. 5, pp. 9085-9097, Oct. 2019, doi: 10.1109/JIOT.2019.2927588.</w:t>
      </w:r>
    </w:p>
    <w:p w:rsidR="00D85B46" w:rsidRDefault="00D85B46" w:rsidP="00D85B46">
      <w:pPr>
        <w:pStyle w:val="references"/>
        <w:rPr>
          <w:rFonts w:eastAsia="MS Mincho"/>
        </w:rPr>
      </w:pPr>
      <w:r w:rsidRPr="00D85B46">
        <w:rPr>
          <w:rFonts w:eastAsia="MS Mincho"/>
        </w:rPr>
        <w:t>K. Peng and Y. Xu, "Design of Low-Power Bandgap Voltage Reference for IoT RFID Communication," 2018 IEEE 3rd International Conference on Integrated Circuits and Microsystems (ICICM), 2018, pp. 345-348, doi: 10.1109/ICAM.2018.8596364.</w:t>
      </w:r>
    </w:p>
    <w:p w:rsidR="00D85B46" w:rsidRDefault="00D85B46" w:rsidP="00D85B46">
      <w:pPr>
        <w:pStyle w:val="references"/>
        <w:rPr>
          <w:rFonts w:eastAsia="MS Mincho"/>
        </w:rPr>
      </w:pPr>
      <w:r w:rsidRPr="00D85B46">
        <w:rPr>
          <w:rFonts w:eastAsia="MS Mincho"/>
        </w:rPr>
        <w:t>H. Zhang, B. Di, X. Zhang, K. Bian, L. Song and Z. Han, "Cellular Internet-of-Things (IoT) Communications over Unlicensed Band," 2018 IEEE International Symposium on Dynamic Spectrum Access Networks (DySPAN), 2018, pp. 1-10, doi: 10.1109/DySPAN.2018.8610466.</w:t>
      </w:r>
    </w:p>
    <w:p w:rsidR="00371574" w:rsidRDefault="00371574" w:rsidP="00371574">
      <w:pPr>
        <w:pStyle w:val="references"/>
        <w:rPr>
          <w:rFonts w:eastAsia="MS Mincho"/>
        </w:rPr>
      </w:pPr>
      <w:r w:rsidRPr="00371574">
        <w:rPr>
          <w:rFonts w:eastAsia="MS Mincho"/>
        </w:rPr>
        <w:t>L. T. Beng, P. B. Kiat, L. N. Meng and P. N. Cheng, "Field testing of IoT devices for livestock monitoring using Wireless Sensor Network, near field communication and Wireless Power Transfer," 2016 IEEE Conference on Technologies for Sustainability (SusTech), 2016, pp. 169-173, doi: 10.1109/SusTech.2016.7897161.</w:t>
      </w:r>
    </w:p>
    <w:p w:rsidR="00371574" w:rsidRDefault="00371574" w:rsidP="00371574">
      <w:pPr>
        <w:pStyle w:val="references"/>
        <w:rPr>
          <w:rFonts w:eastAsia="MS Mincho"/>
        </w:rPr>
      </w:pPr>
      <w:r w:rsidRPr="00371574">
        <w:rPr>
          <w:rFonts w:eastAsia="MS Mincho"/>
        </w:rPr>
        <w:t>A. Lavric and A. I. Petrariu, "LoRaWAN communication protocol: The new era of IoT," 2018 International Conference on Development and Application Systems (DAS), 2018, pp. 74-77, doi: 10.1109/DAAS.2018.8396074.</w:t>
      </w:r>
    </w:p>
    <w:p w:rsidR="00371574" w:rsidRDefault="00371574" w:rsidP="00371574">
      <w:pPr>
        <w:pStyle w:val="references"/>
        <w:rPr>
          <w:rFonts w:eastAsia="MS Mincho"/>
        </w:rPr>
      </w:pPr>
      <w:r w:rsidRPr="00371574">
        <w:rPr>
          <w:rFonts w:eastAsia="MS Mincho"/>
        </w:rPr>
        <w:t>R. A. A. Othman, D. a. Sagaran, M. Mokayef and W. I. I. R. b. W. M. Nasir, "Effective LiFi communication for IoT applications," 2018 IEEE 4th International Symposium in Robotics and Manufacturing Automation (ROMA), 2018, pp. 1-4, doi: 10.1109/ROMA46407.2018.8986698.</w:t>
      </w:r>
    </w:p>
    <w:p w:rsidR="00D57B9E" w:rsidRDefault="00AB49FC" w:rsidP="00AB49FC">
      <w:pPr>
        <w:pStyle w:val="references"/>
        <w:rPr>
          <w:rFonts w:eastAsia="MS Mincho"/>
        </w:rPr>
      </w:pPr>
      <w:r>
        <w:rPr>
          <w:rFonts w:eastAsia="MS Mincho"/>
        </w:rPr>
        <w:t>Q. V. Khanh,</w:t>
      </w:r>
      <w:r w:rsidRPr="00AB49FC">
        <w:rPr>
          <w:rFonts w:eastAsia="MS Mincho"/>
        </w:rPr>
        <w:t xml:space="preserve"> N</w:t>
      </w:r>
      <w:r>
        <w:rPr>
          <w:rFonts w:eastAsia="MS Mincho"/>
        </w:rPr>
        <w:t>.</w:t>
      </w:r>
      <w:r w:rsidRPr="00AB49FC">
        <w:rPr>
          <w:rFonts w:eastAsia="MS Mincho"/>
        </w:rPr>
        <w:t xml:space="preserve"> V</w:t>
      </w:r>
      <w:r>
        <w:rPr>
          <w:rFonts w:eastAsia="MS Mincho"/>
        </w:rPr>
        <w:t>. Hoai,</w:t>
      </w:r>
      <w:r w:rsidRPr="00AB49FC">
        <w:rPr>
          <w:rFonts w:eastAsia="MS Mincho"/>
        </w:rPr>
        <w:t xml:space="preserve"> L</w:t>
      </w:r>
      <w:r>
        <w:rPr>
          <w:rFonts w:eastAsia="MS Mincho"/>
        </w:rPr>
        <w:t>.</w:t>
      </w:r>
      <w:r w:rsidRPr="00AB49FC">
        <w:rPr>
          <w:rFonts w:eastAsia="MS Mincho"/>
        </w:rPr>
        <w:t xml:space="preserve"> D</w:t>
      </w:r>
      <w:r>
        <w:rPr>
          <w:rFonts w:eastAsia="MS Mincho"/>
        </w:rPr>
        <w:t>. Manh,</w:t>
      </w:r>
      <w:r w:rsidRPr="00AB49FC">
        <w:rPr>
          <w:rFonts w:eastAsia="MS Mincho"/>
        </w:rPr>
        <w:t xml:space="preserve"> A</w:t>
      </w:r>
      <w:r>
        <w:rPr>
          <w:rFonts w:eastAsia="MS Mincho"/>
        </w:rPr>
        <w:t>.</w:t>
      </w:r>
      <w:r w:rsidRPr="00AB49FC">
        <w:rPr>
          <w:rFonts w:eastAsia="MS Mincho"/>
        </w:rPr>
        <w:t xml:space="preserve"> N</w:t>
      </w:r>
      <w:r>
        <w:rPr>
          <w:rFonts w:eastAsia="MS Mincho"/>
        </w:rPr>
        <w:t>. Le,</w:t>
      </w:r>
      <w:r w:rsidRPr="00AB49FC">
        <w:rPr>
          <w:rFonts w:eastAsia="MS Mincho"/>
        </w:rPr>
        <w:t xml:space="preserve"> and G</w:t>
      </w:r>
      <w:r>
        <w:rPr>
          <w:rFonts w:eastAsia="MS Mincho"/>
        </w:rPr>
        <w:t>.</w:t>
      </w:r>
      <w:r w:rsidRPr="00AB49FC">
        <w:rPr>
          <w:rFonts w:eastAsia="MS Mincho"/>
        </w:rPr>
        <w:t xml:space="preserve"> Jeon</w:t>
      </w:r>
      <w:r w:rsidR="00D57B9E" w:rsidRPr="00255A5E">
        <w:rPr>
          <w:rFonts w:eastAsia="MS Mincho"/>
        </w:rPr>
        <w:t>, “</w:t>
      </w:r>
      <w:r w:rsidRPr="00AB49FC">
        <w:rPr>
          <w:rFonts w:eastAsia="MS Mincho"/>
        </w:rPr>
        <w:t>Wireless Communication Technologies for IoT in 5G: Vision,</w:t>
      </w:r>
      <w:r>
        <w:rPr>
          <w:rFonts w:eastAsia="MS Mincho"/>
        </w:rPr>
        <w:t xml:space="preserve"> </w:t>
      </w:r>
      <w:r w:rsidRPr="00AB49FC">
        <w:rPr>
          <w:rFonts w:eastAsia="MS Mincho"/>
        </w:rPr>
        <w:t>Applications, and Challenges</w:t>
      </w:r>
      <w:r w:rsidR="00D57B9E" w:rsidRPr="00AB49FC">
        <w:rPr>
          <w:rFonts w:eastAsia="MS Mincho"/>
        </w:rPr>
        <w:t xml:space="preserve">,” </w:t>
      </w:r>
      <w:r w:rsidRPr="00AB49FC">
        <w:rPr>
          <w:rFonts w:eastAsia="MS Mincho"/>
        </w:rPr>
        <w:t>Wireless Communications and Mobile Computing</w:t>
      </w:r>
      <w:r>
        <w:rPr>
          <w:rFonts w:eastAsia="MS Mincho"/>
        </w:rPr>
        <w:t>, vol. 2022, pp. 1-12, February 2022</w:t>
      </w:r>
      <w:r w:rsidR="00D57B9E" w:rsidRPr="00AB49FC">
        <w:rPr>
          <w:rFonts w:eastAsia="MS Mincho"/>
        </w:rPr>
        <w:t>.</w:t>
      </w:r>
    </w:p>
    <w:p w:rsidR="00C843BA" w:rsidRDefault="00C843BA" w:rsidP="00C843BA">
      <w:pPr>
        <w:pStyle w:val="references"/>
        <w:rPr>
          <w:rFonts w:eastAsia="MS Mincho"/>
        </w:rPr>
      </w:pPr>
      <w:r w:rsidRPr="00C843BA">
        <w:rPr>
          <w:rFonts w:eastAsia="MS Mincho"/>
        </w:rPr>
        <w:t>Sunguk Lee</w:t>
      </w:r>
      <w:r w:rsidRPr="00255A5E">
        <w:rPr>
          <w:rFonts w:eastAsia="MS Mincho"/>
        </w:rPr>
        <w:t>, “</w:t>
      </w:r>
      <w:r w:rsidRPr="00C843BA">
        <w:rPr>
          <w:rFonts w:eastAsia="MS Mincho"/>
        </w:rPr>
        <w:t>Communication Technology and Application of Internet of Things (IoT) in Smart Home Environment</w:t>
      </w:r>
      <w:r w:rsidRPr="00D57B9E">
        <w:rPr>
          <w:rFonts w:eastAsia="MS Mincho"/>
        </w:rPr>
        <w:t xml:space="preserve">,” </w:t>
      </w:r>
      <w:r w:rsidRPr="00C843BA">
        <w:rPr>
          <w:rFonts w:eastAsia="MS Mincho"/>
        </w:rPr>
        <w:t>International Journal of Control and Automation</w:t>
      </w:r>
      <w:r>
        <w:rPr>
          <w:rFonts w:eastAsia="MS Mincho"/>
        </w:rPr>
        <w:t>, vol. 10</w:t>
      </w:r>
      <w:r w:rsidRPr="00D57B9E">
        <w:rPr>
          <w:rFonts w:eastAsia="MS Mincho"/>
        </w:rPr>
        <w:t>,</w:t>
      </w:r>
      <w:r>
        <w:rPr>
          <w:rFonts w:eastAsia="MS Mincho"/>
        </w:rPr>
        <w:t xml:space="preserve"> no. 3, </w:t>
      </w:r>
      <w:r w:rsidRPr="00D57B9E">
        <w:rPr>
          <w:rFonts w:eastAsia="MS Mincho"/>
        </w:rPr>
        <w:t xml:space="preserve"> pp. </w:t>
      </w:r>
      <w:r>
        <w:rPr>
          <w:rFonts w:eastAsia="MS Mincho"/>
        </w:rPr>
        <w:t>397-404</w:t>
      </w:r>
      <w:r w:rsidRPr="00D57B9E">
        <w:rPr>
          <w:rFonts w:eastAsia="MS Mincho"/>
        </w:rPr>
        <w:t xml:space="preserve">, </w:t>
      </w:r>
      <w:r>
        <w:rPr>
          <w:rFonts w:eastAsia="MS Mincho"/>
        </w:rPr>
        <w:t>2017</w:t>
      </w:r>
      <w:r w:rsidRPr="00D57B9E">
        <w:rPr>
          <w:rFonts w:eastAsia="MS Mincho"/>
        </w:rPr>
        <w:t>.</w:t>
      </w:r>
    </w:p>
    <w:p w:rsidR="00140671" w:rsidRDefault="00140671" w:rsidP="00140671">
      <w:pPr>
        <w:pStyle w:val="references"/>
        <w:rPr>
          <w:rFonts w:eastAsia="MS Mincho"/>
        </w:rPr>
      </w:pPr>
      <w:r w:rsidRPr="00140671">
        <w:rPr>
          <w:rFonts w:eastAsia="MS Mincho"/>
        </w:rPr>
        <w:t>T. Watteyne, P. Tuset-Peiro, X. Vilajosana, S. Pollin and B. Krishnamachari, "Teaching Communication Technologies and Standards for the Industrial IoT? Use 6TiSCH!," in IEEE Communications Magazine, vol. 55, no. 5, pp. 132-137, May 2017, doi: 10.1109/MCOM.2017.1700013.</w:t>
      </w:r>
    </w:p>
    <w:p w:rsidR="00140671" w:rsidRDefault="00140671" w:rsidP="00140671">
      <w:pPr>
        <w:pStyle w:val="references"/>
        <w:rPr>
          <w:rFonts w:eastAsia="MS Mincho"/>
        </w:rPr>
      </w:pPr>
      <w:r w:rsidRPr="00140671">
        <w:rPr>
          <w:rFonts w:eastAsia="MS Mincho"/>
        </w:rPr>
        <w:t>A. Rakić, I. Popović, I. Petruševski, Đ. Begenišić, V. Spajić and M. Rakić, "Key aspects of narrow band internet of things communication technology driving future IoT applications," 2017 25th Telecommunication Forum (TELFOR), 2017, pp. 1-4, doi: 10.1109/TELFOR.2017.8249327.</w:t>
      </w:r>
    </w:p>
    <w:p w:rsidR="00140671" w:rsidRDefault="00140671" w:rsidP="00140671">
      <w:pPr>
        <w:pStyle w:val="references"/>
        <w:rPr>
          <w:rFonts w:eastAsia="MS Mincho"/>
        </w:rPr>
      </w:pPr>
      <w:r w:rsidRPr="00140671">
        <w:rPr>
          <w:rFonts w:eastAsia="MS Mincho"/>
        </w:rPr>
        <w:t>D. Santhadevi and B. Janet, "Security Challenges in Computing System, Communication Technology and Protocols in IoT system," 2018 International Conference on Circuits and Systems in Digital Enterprise Technology (ICCSDET), 2018, pp. 1-7, doi: 10.1109/ICCSDET.2018.8821074.</w:t>
      </w:r>
    </w:p>
    <w:p w:rsidR="00140671" w:rsidRDefault="00140671" w:rsidP="00140671">
      <w:pPr>
        <w:pStyle w:val="references"/>
        <w:rPr>
          <w:rFonts w:eastAsia="MS Mincho"/>
        </w:rPr>
      </w:pPr>
      <w:r w:rsidRPr="00140671">
        <w:rPr>
          <w:rFonts w:eastAsia="MS Mincho"/>
        </w:rPr>
        <w:t>P. Danielis, H. Puttnies, E. Schweissguth and D. Timmermann, "Real- Time Capable Internet Technologies for Wired Communication in the Industrial IoT-a Survey," 2018 IEEE 23rd International Conference on Emerging Technologies and Factory Automation (ETFA), 2018, pp. 266-273, doi: 10.1109/ETFA.2018.8502528.</w:t>
      </w:r>
    </w:p>
    <w:p w:rsidR="00140671" w:rsidRDefault="00140671" w:rsidP="00140671">
      <w:pPr>
        <w:pStyle w:val="references"/>
        <w:rPr>
          <w:rFonts w:eastAsia="MS Mincho"/>
        </w:rPr>
      </w:pPr>
      <w:r w:rsidRPr="00140671">
        <w:rPr>
          <w:rFonts w:eastAsia="MS Mincho"/>
        </w:rPr>
        <w:lastRenderedPageBreak/>
        <w:t>R. Singh, R. Angmo, V. Jha, P. Singh, V. P. Singh and N. Aggarwal, "Internet of Things (IoT) Protocols, Communication Technologies, and Services in Industry," 2021 3rd International Conference on Advances in Computing, Communication Control and Networking (ICAC3N), 2021, pp. 1407-1413, doi: 10.1109/ICAC3N53548.2021.9725410.</w:t>
      </w:r>
    </w:p>
    <w:p w:rsidR="000B5B2F" w:rsidRPr="00C843BA" w:rsidRDefault="00AB49FC" w:rsidP="00C843BA">
      <w:pPr>
        <w:pStyle w:val="references"/>
        <w:rPr>
          <w:rFonts w:eastAsia="MS Mincho"/>
        </w:rPr>
      </w:pPr>
      <w:r w:rsidRPr="00AB49FC">
        <w:rPr>
          <w:rFonts w:eastAsia="MS Mincho"/>
        </w:rPr>
        <w:t>Rolando Herrero</w:t>
      </w:r>
      <w:r w:rsidR="008A55B5" w:rsidRPr="00AB49FC">
        <w:rPr>
          <w:rFonts w:eastAsia="MS Mincho"/>
        </w:rPr>
        <w:t>,</w:t>
      </w:r>
      <w:r w:rsidR="008A55B5" w:rsidRPr="00466548">
        <w:rPr>
          <w:rFonts w:eastAsia="MS Mincho"/>
        </w:rPr>
        <w:t xml:space="preserve"> </w:t>
      </w:r>
      <w:r w:rsidRPr="00AB49FC">
        <w:rPr>
          <w:rFonts w:eastAsia="MS Mincho"/>
        </w:rPr>
        <w:t>Fundamentals of IoT Communication Technologies</w:t>
      </w:r>
      <w:r>
        <w:rPr>
          <w:rFonts w:eastAsia="MS Mincho"/>
        </w:rPr>
        <w:t>, 1</w:t>
      </w:r>
      <w:r w:rsidRPr="00AB49FC">
        <w:rPr>
          <w:rFonts w:eastAsia="MS Mincho"/>
          <w:vertAlign w:val="superscript"/>
        </w:rPr>
        <w:t>st</w:t>
      </w:r>
      <w:r>
        <w:rPr>
          <w:rFonts w:eastAsia="MS Mincho"/>
        </w:rPr>
        <w:t xml:space="preserve"> </w:t>
      </w:r>
      <w:r w:rsidR="008A55B5" w:rsidRPr="00466548">
        <w:rPr>
          <w:rFonts w:eastAsia="MS Mincho"/>
        </w:rPr>
        <w:t xml:space="preserve">ed., </w:t>
      </w:r>
      <w:r w:rsidRPr="00AB49FC">
        <w:rPr>
          <w:rFonts w:eastAsia="MS Mincho"/>
        </w:rPr>
        <w:t>Springer Nature Switzerland AG</w:t>
      </w:r>
      <w:r w:rsidR="008A55B5" w:rsidRPr="00466548">
        <w:rPr>
          <w:rFonts w:eastAsia="MS Mincho"/>
        </w:rPr>
        <w:t xml:space="preserve">, </w:t>
      </w:r>
      <w:r w:rsidR="00C843BA">
        <w:rPr>
          <w:rFonts w:eastAsia="MS Mincho"/>
        </w:rPr>
        <w:t xml:space="preserve">June </w:t>
      </w:r>
      <w:r>
        <w:rPr>
          <w:rFonts w:eastAsia="MS Mincho"/>
        </w:rPr>
        <w:t>2021</w:t>
      </w:r>
      <w:r w:rsidR="00C843BA">
        <w:rPr>
          <w:rFonts w:eastAsia="MS Mincho"/>
        </w:rPr>
        <w:t>.</w:t>
      </w:r>
    </w:p>
    <w:p w:rsidR="000B5B2F" w:rsidRPr="000B5B2F" w:rsidRDefault="000B5B2F" w:rsidP="000B5B2F">
      <w:pPr>
        <w:rPr>
          <w:rFonts w:eastAsia="MS Mincho"/>
        </w:rPr>
      </w:pPr>
    </w:p>
    <w:p w:rsidR="000B5B2F" w:rsidRPr="000B5B2F" w:rsidRDefault="000B5B2F" w:rsidP="000B5B2F">
      <w:pPr>
        <w:rPr>
          <w:rFonts w:eastAsia="MS Mincho"/>
        </w:rPr>
      </w:pPr>
    </w:p>
    <w:p w:rsidR="000B5B2F" w:rsidRPr="000B5B2F" w:rsidRDefault="000B5B2F" w:rsidP="000B5B2F">
      <w:pPr>
        <w:rPr>
          <w:rFonts w:eastAsia="MS Mincho"/>
        </w:rPr>
      </w:pPr>
    </w:p>
    <w:p w:rsidR="000B5B2F" w:rsidRDefault="000B5B2F" w:rsidP="000B5B2F">
      <w:pPr>
        <w:rPr>
          <w:rFonts w:eastAsia="MS Mincho"/>
        </w:rPr>
      </w:pPr>
    </w:p>
    <w:p w:rsidR="008A55B5" w:rsidRPr="000B5B2F" w:rsidRDefault="000B5B2F" w:rsidP="000B5B2F">
      <w:pPr>
        <w:tabs>
          <w:tab w:val="left" w:pos="2235"/>
          <w:tab w:val="center" w:pos="4514"/>
        </w:tabs>
        <w:jc w:val="left"/>
        <w:rPr>
          <w:rFonts w:eastAsia="MS Mincho"/>
        </w:rPr>
      </w:pPr>
      <w:r>
        <w:rPr>
          <w:rFonts w:eastAsia="MS Mincho"/>
        </w:rPr>
        <w:tab/>
      </w:r>
      <w:r>
        <w:rPr>
          <w:rFonts w:eastAsia="MS Mincho"/>
        </w:rPr>
        <w:tab/>
      </w:r>
      <w:r>
        <w:rPr>
          <w:rFonts w:eastAsia="MS Mincho"/>
        </w:rPr>
        <w:tab/>
      </w:r>
    </w:p>
    <w:sectPr w:rsidR="008A55B5" w:rsidRPr="000B5B2F" w:rsidSect="00466548">
      <w:type w:val="continuous"/>
      <w:pgSz w:w="11909" w:h="16834"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F29C5" w:rsidRDefault="00EF29C5" w:rsidP="001E64C4">
      <w:r>
        <w:separator/>
      </w:r>
    </w:p>
  </w:endnote>
  <w:endnote w:type="continuationSeparator" w:id="0">
    <w:p w:rsidR="00EF29C5" w:rsidRDefault="00EF29C5" w:rsidP="001E64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00"/>
    <w:family w:val="swiss"/>
    <w:pitch w:val="variable"/>
    <w:sig w:usb0="E1002EFF" w:usb1="C000605B" w:usb2="00000029" w:usb3="00000000" w:csb0="000101FF" w:csb1="00000000"/>
  </w:font>
  <w:font w:name="Tunga">
    <w:panose1 w:val="00000400000000000000"/>
    <w:charset w:val="00"/>
    <w:family w:val="swiss"/>
    <w:pitch w:val="variable"/>
    <w:sig w:usb0="004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6FC2" w:rsidRPr="00012DED" w:rsidRDefault="00756FC2" w:rsidP="00012DED">
    <w:pPr>
      <w:pStyle w:val="Footer"/>
      <w:rPr>
        <w:szCs w:val="24"/>
      </w:rPr>
    </w:pPr>
    <w:r w:rsidRPr="00012DED">
      <w:rPr>
        <w:szCs w:val="24"/>
      </w:rP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F29C5" w:rsidRDefault="00EF29C5" w:rsidP="001E64C4">
      <w:r>
        <w:separator/>
      </w:r>
    </w:p>
  </w:footnote>
  <w:footnote w:type="continuationSeparator" w:id="0">
    <w:p w:rsidR="00EF29C5" w:rsidRDefault="00EF29C5" w:rsidP="001E64C4">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A758C3"/>
    <w:multiLevelType w:val="hybridMultilevel"/>
    <w:tmpl w:val="E5605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F637FD"/>
    <w:multiLevelType w:val="hybridMultilevel"/>
    <w:tmpl w:val="4ABA42FE"/>
    <w:lvl w:ilvl="0" w:tplc="D13C737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20AF0333"/>
    <w:multiLevelType w:val="hybridMultilevel"/>
    <w:tmpl w:val="CB0E7F4E"/>
    <w:lvl w:ilvl="0" w:tplc="E09099E0">
      <w:start w:val="1"/>
      <w:numFmt w:val="lowerLetter"/>
      <w:lvlText w:val="%1."/>
      <w:lvlJc w:val="left"/>
      <w:pPr>
        <w:tabs>
          <w:tab w:val="num" w:pos="720"/>
        </w:tabs>
        <w:ind w:left="720" w:hanging="360"/>
      </w:pPr>
      <w:rPr>
        <w:rFonts w:cs="Times New Roman" w:hint="default"/>
        <w:i w:val="0"/>
        <w:iCs w:val="0"/>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 w15:restartNumberingAfterBreak="0">
    <w:nsid w:val="25B66261"/>
    <w:multiLevelType w:val="hybridMultilevel"/>
    <w:tmpl w:val="DBC4890E"/>
    <w:lvl w:ilvl="0" w:tplc="849CCDD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6FE1FCF"/>
    <w:multiLevelType w:val="hybridMultilevel"/>
    <w:tmpl w:val="33826962"/>
    <w:lvl w:ilvl="0" w:tplc="A2947960">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vanish w:val="0"/>
        <w:color w:val="000000"/>
        <w:sz w:val="16"/>
        <w:szCs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5" w15:restartNumberingAfterBreak="0">
    <w:nsid w:val="37660336"/>
    <w:multiLevelType w:val="hybridMultilevel"/>
    <w:tmpl w:val="78D27160"/>
    <w:lvl w:ilvl="0" w:tplc="FEF4713C">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9E54FC6"/>
    <w:multiLevelType w:val="singleLevel"/>
    <w:tmpl w:val="5B7288D4"/>
    <w:lvl w:ilvl="0">
      <w:start w:val="14"/>
      <w:numFmt w:val="decimal"/>
      <w:lvlText w:val="%1"/>
      <w:lvlJc w:val="left"/>
      <w:pPr>
        <w:tabs>
          <w:tab w:val="num" w:pos="720"/>
        </w:tabs>
        <w:ind w:left="720" w:hanging="360"/>
      </w:pPr>
      <w:rPr>
        <w:rFonts w:cs="Times New Roman" w:hint="default"/>
      </w:rPr>
    </w:lvl>
  </w:abstractNum>
  <w:abstractNum w:abstractNumId="7" w15:restartNumberingAfterBreak="0">
    <w:nsid w:val="4189603E"/>
    <w:multiLevelType w:val="multilevel"/>
    <w:tmpl w:val="7526C12E"/>
    <w:lvl w:ilvl="0">
      <w:start w:val="1"/>
      <w:numFmt w:val="upperRoman"/>
      <w:pStyle w:val="Heading1"/>
      <w:lvlText w:val="%1."/>
      <w:lvlJc w:val="center"/>
      <w:pPr>
        <w:tabs>
          <w:tab w:val="num" w:pos="576"/>
        </w:tabs>
        <w:ind w:left="0" w:firstLine="216"/>
      </w:pPr>
      <w:rPr>
        <w:rFonts w:ascii="Times New Roman" w:hAnsi="Times New Roman" w:cs="Times New Roman" w:hint="default"/>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2"/>
      <w:lvlText w:val="%2."/>
      <w:lvlJc w:val="left"/>
      <w:pPr>
        <w:tabs>
          <w:tab w:val="num" w:pos="900"/>
        </w:tabs>
        <w:ind w:left="828" w:hanging="288"/>
      </w:pPr>
      <w:rPr>
        <w:rFonts w:ascii="Times New Roman" w:hAnsi="Times New Roman" w:cs="Times New Roman" w:hint="default"/>
        <w:b w:val="0"/>
        <w:bCs w:val="0"/>
        <w:i w:val="0"/>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3)"/>
      <w:lvlJc w:val="left"/>
      <w:pPr>
        <w:tabs>
          <w:tab w:val="num" w:pos="540"/>
        </w:tabs>
        <w:ind w:left="0" w:firstLine="180"/>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Heading4"/>
      <w:lvlText w:val="%4)"/>
      <w:lvlJc w:val="left"/>
      <w:pPr>
        <w:tabs>
          <w:tab w:val="num" w:pos="720"/>
        </w:tabs>
        <w:ind w:left="0"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3240"/>
        </w:tabs>
        <w:ind w:left="2880" w:firstLine="0"/>
      </w:pPr>
      <w:rPr>
        <w:rFonts w:cs="Times New Roman" w:hint="default"/>
      </w:rPr>
    </w:lvl>
    <w:lvl w:ilvl="5">
      <w:start w:val="1"/>
      <w:numFmt w:val="lowerLetter"/>
      <w:lvlText w:val="(%6)"/>
      <w:lvlJc w:val="left"/>
      <w:pPr>
        <w:tabs>
          <w:tab w:val="num" w:pos="3960"/>
        </w:tabs>
        <w:ind w:left="3600" w:firstLine="0"/>
      </w:pPr>
      <w:rPr>
        <w:rFonts w:cs="Times New Roman" w:hint="default"/>
      </w:rPr>
    </w:lvl>
    <w:lvl w:ilvl="6">
      <w:start w:val="1"/>
      <w:numFmt w:val="lowerRoman"/>
      <w:lvlText w:val="(%7)"/>
      <w:lvlJc w:val="left"/>
      <w:pPr>
        <w:tabs>
          <w:tab w:val="num" w:pos="360"/>
        </w:tabs>
        <w:ind w:left="0" w:firstLine="0"/>
      </w:pPr>
      <w:rPr>
        <w:rFonts w:cs="Times New Roman" w:hint="default"/>
        <w:b/>
        <w:bCs/>
      </w:rPr>
    </w:lvl>
    <w:lvl w:ilvl="7">
      <w:start w:val="1"/>
      <w:numFmt w:val="lowerLetter"/>
      <w:lvlText w:val="(%8)"/>
      <w:lvlJc w:val="left"/>
      <w:pPr>
        <w:tabs>
          <w:tab w:val="num" w:pos="5400"/>
        </w:tabs>
        <w:ind w:left="5040" w:firstLine="0"/>
      </w:pPr>
      <w:rPr>
        <w:rFonts w:cs="Times New Roman" w:hint="default"/>
      </w:rPr>
    </w:lvl>
    <w:lvl w:ilvl="8">
      <w:start w:val="1"/>
      <w:numFmt w:val="lowerRoman"/>
      <w:lvlText w:val="(%9)"/>
      <w:lvlJc w:val="left"/>
      <w:pPr>
        <w:tabs>
          <w:tab w:val="num" w:pos="6120"/>
        </w:tabs>
        <w:ind w:left="5760" w:firstLine="0"/>
      </w:pPr>
      <w:rPr>
        <w:rFonts w:cs="Times New Roman" w:hint="default"/>
      </w:rPr>
    </w:lvl>
  </w:abstractNum>
  <w:abstractNum w:abstractNumId="8" w15:restartNumberingAfterBreak="0">
    <w:nsid w:val="52CA544A"/>
    <w:multiLevelType w:val="singleLevel"/>
    <w:tmpl w:val="987C499A"/>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9" w15:restartNumberingAfterBreak="0">
    <w:nsid w:val="6C402C58"/>
    <w:multiLevelType w:val="hybridMultilevel"/>
    <w:tmpl w:val="3C0611EA"/>
    <w:lvl w:ilvl="0" w:tplc="26887F82">
      <w:start w:val="1"/>
      <w:numFmt w:val="decimal"/>
      <w:pStyle w:val="figurecaption"/>
      <w:lvlText w:val="Fig. %1."/>
      <w:lvlJc w:val="left"/>
      <w:pPr>
        <w:ind w:left="360" w:hanging="360"/>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0" w15:restartNumberingAfterBreak="0">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11" w15:restartNumberingAfterBreak="0">
    <w:nsid w:val="7CD255F0"/>
    <w:multiLevelType w:val="hybridMultilevel"/>
    <w:tmpl w:val="1BBC66D6"/>
    <w:lvl w:ilvl="0" w:tplc="BB425798">
      <w:start w:val="1"/>
      <w:numFmt w:val="lowerLetter"/>
      <w:pStyle w:val="tablefootnote"/>
      <w:lvlText w:val="%1."/>
      <w:lvlJc w:val="right"/>
      <w:pPr>
        <w:ind w:left="9270" w:hanging="360"/>
      </w:pPr>
      <w:rPr>
        <w:rFonts w:ascii="Times New Roman" w:hAnsi="Times New Roman" w:hint="default"/>
        <w:b w:val="0"/>
        <w:i w:val="0"/>
        <w:caps w:val="0"/>
        <w:strike w:val="0"/>
        <w:dstrike w:val="0"/>
        <w:vanish w:val="0"/>
        <w:color w:val="auto"/>
        <w:spacing w:val="0"/>
        <w:w w:val="100"/>
        <w:kern w:val="0"/>
        <w:position w:val="0"/>
        <w:sz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9990" w:hanging="360"/>
      </w:pPr>
    </w:lvl>
    <w:lvl w:ilvl="2" w:tplc="0409001B" w:tentative="1">
      <w:start w:val="1"/>
      <w:numFmt w:val="lowerRoman"/>
      <w:lvlText w:val="%3."/>
      <w:lvlJc w:val="right"/>
      <w:pPr>
        <w:ind w:left="10710" w:hanging="180"/>
      </w:pPr>
    </w:lvl>
    <w:lvl w:ilvl="3" w:tplc="0409000F" w:tentative="1">
      <w:start w:val="1"/>
      <w:numFmt w:val="decimal"/>
      <w:lvlText w:val="%4."/>
      <w:lvlJc w:val="left"/>
      <w:pPr>
        <w:ind w:left="11430" w:hanging="360"/>
      </w:pPr>
    </w:lvl>
    <w:lvl w:ilvl="4" w:tplc="04090019" w:tentative="1">
      <w:start w:val="1"/>
      <w:numFmt w:val="lowerLetter"/>
      <w:lvlText w:val="%5."/>
      <w:lvlJc w:val="left"/>
      <w:pPr>
        <w:ind w:left="12150" w:hanging="360"/>
      </w:pPr>
    </w:lvl>
    <w:lvl w:ilvl="5" w:tplc="0409001B" w:tentative="1">
      <w:start w:val="1"/>
      <w:numFmt w:val="lowerRoman"/>
      <w:lvlText w:val="%6."/>
      <w:lvlJc w:val="right"/>
      <w:pPr>
        <w:ind w:left="12870" w:hanging="180"/>
      </w:pPr>
    </w:lvl>
    <w:lvl w:ilvl="6" w:tplc="0409000F" w:tentative="1">
      <w:start w:val="1"/>
      <w:numFmt w:val="decimal"/>
      <w:lvlText w:val="%7."/>
      <w:lvlJc w:val="left"/>
      <w:pPr>
        <w:ind w:left="13590" w:hanging="360"/>
      </w:pPr>
    </w:lvl>
    <w:lvl w:ilvl="7" w:tplc="04090019" w:tentative="1">
      <w:start w:val="1"/>
      <w:numFmt w:val="lowerLetter"/>
      <w:lvlText w:val="%8."/>
      <w:lvlJc w:val="left"/>
      <w:pPr>
        <w:ind w:left="14310" w:hanging="360"/>
      </w:pPr>
    </w:lvl>
    <w:lvl w:ilvl="8" w:tplc="0409001B" w:tentative="1">
      <w:start w:val="1"/>
      <w:numFmt w:val="lowerRoman"/>
      <w:lvlText w:val="%9."/>
      <w:lvlJc w:val="right"/>
      <w:pPr>
        <w:ind w:left="15030" w:hanging="180"/>
      </w:pPr>
    </w:lvl>
  </w:abstractNum>
  <w:num w:numId="1">
    <w:abstractNumId w:val="5"/>
  </w:num>
  <w:num w:numId="2">
    <w:abstractNumId w:val="9"/>
  </w:num>
  <w:num w:numId="3">
    <w:abstractNumId w:val="4"/>
  </w:num>
  <w:num w:numId="4">
    <w:abstractNumId w:val="7"/>
  </w:num>
  <w:num w:numId="5">
    <w:abstractNumId w:val="7"/>
  </w:num>
  <w:num w:numId="6">
    <w:abstractNumId w:val="7"/>
  </w:num>
  <w:num w:numId="7">
    <w:abstractNumId w:val="7"/>
  </w:num>
  <w:num w:numId="8">
    <w:abstractNumId w:val="8"/>
  </w:num>
  <w:num w:numId="9">
    <w:abstractNumId w:val="10"/>
  </w:num>
  <w:num w:numId="10">
    <w:abstractNumId w:val="6"/>
  </w:num>
  <w:num w:numId="11">
    <w:abstractNumId w:val="2"/>
  </w:num>
  <w:num w:numId="12">
    <w:abstractNumId w:val="11"/>
  </w:num>
  <w:num w:numId="13">
    <w:abstractNumId w:val="0"/>
  </w:num>
  <w:num w:numId="14">
    <w:abstractNumId w:val="3"/>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oNotHyphenateCaps/>
  <w:drawingGridHorizontalSpacing w:val="10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59A6"/>
    <w:rsid w:val="000026B6"/>
    <w:rsid w:val="00004AE2"/>
    <w:rsid w:val="00006B97"/>
    <w:rsid w:val="00012DED"/>
    <w:rsid w:val="000201CD"/>
    <w:rsid w:val="0002613B"/>
    <w:rsid w:val="00031661"/>
    <w:rsid w:val="00036715"/>
    <w:rsid w:val="000406ED"/>
    <w:rsid w:val="00040F80"/>
    <w:rsid w:val="00042215"/>
    <w:rsid w:val="0004390D"/>
    <w:rsid w:val="00043C16"/>
    <w:rsid w:val="0004726A"/>
    <w:rsid w:val="000543FE"/>
    <w:rsid w:val="000706EF"/>
    <w:rsid w:val="00070FAB"/>
    <w:rsid w:val="000749DE"/>
    <w:rsid w:val="000802C8"/>
    <w:rsid w:val="00082703"/>
    <w:rsid w:val="00083F18"/>
    <w:rsid w:val="00084139"/>
    <w:rsid w:val="00087FAA"/>
    <w:rsid w:val="000A766C"/>
    <w:rsid w:val="000B2751"/>
    <w:rsid w:val="000B325A"/>
    <w:rsid w:val="000B4641"/>
    <w:rsid w:val="000B5B2F"/>
    <w:rsid w:val="000D272D"/>
    <w:rsid w:val="000D5355"/>
    <w:rsid w:val="000D5CA6"/>
    <w:rsid w:val="000E2BD2"/>
    <w:rsid w:val="000F292D"/>
    <w:rsid w:val="000F456A"/>
    <w:rsid w:val="000F6497"/>
    <w:rsid w:val="0010711E"/>
    <w:rsid w:val="00110A84"/>
    <w:rsid w:val="00115F98"/>
    <w:rsid w:val="00122A93"/>
    <w:rsid w:val="00125E34"/>
    <w:rsid w:val="00127EDD"/>
    <w:rsid w:val="00140671"/>
    <w:rsid w:val="00140938"/>
    <w:rsid w:val="00140B35"/>
    <w:rsid w:val="00146723"/>
    <w:rsid w:val="0015006B"/>
    <w:rsid w:val="00153403"/>
    <w:rsid w:val="00153B36"/>
    <w:rsid w:val="00165F9A"/>
    <w:rsid w:val="0018330F"/>
    <w:rsid w:val="001874F7"/>
    <w:rsid w:val="001C0937"/>
    <w:rsid w:val="001D2353"/>
    <w:rsid w:val="001D4508"/>
    <w:rsid w:val="001D7C48"/>
    <w:rsid w:val="001E48C1"/>
    <w:rsid w:val="001E4AC4"/>
    <w:rsid w:val="001E64C4"/>
    <w:rsid w:val="002003DC"/>
    <w:rsid w:val="0020325B"/>
    <w:rsid w:val="002165A6"/>
    <w:rsid w:val="002351B0"/>
    <w:rsid w:val="00237505"/>
    <w:rsid w:val="00240391"/>
    <w:rsid w:val="0024713B"/>
    <w:rsid w:val="00252755"/>
    <w:rsid w:val="00255A5E"/>
    <w:rsid w:val="0026321B"/>
    <w:rsid w:val="0026340C"/>
    <w:rsid w:val="00263F26"/>
    <w:rsid w:val="00266972"/>
    <w:rsid w:val="00276735"/>
    <w:rsid w:val="00280068"/>
    <w:rsid w:val="00284C20"/>
    <w:rsid w:val="002864A3"/>
    <w:rsid w:val="00292EF9"/>
    <w:rsid w:val="00296792"/>
    <w:rsid w:val="002A235C"/>
    <w:rsid w:val="002A4B2D"/>
    <w:rsid w:val="002B0369"/>
    <w:rsid w:val="002B3B81"/>
    <w:rsid w:val="002C1EB7"/>
    <w:rsid w:val="002C2464"/>
    <w:rsid w:val="002D08E2"/>
    <w:rsid w:val="002D49CD"/>
    <w:rsid w:val="002D6165"/>
    <w:rsid w:val="002D66C2"/>
    <w:rsid w:val="002E0036"/>
    <w:rsid w:val="002E1666"/>
    <w:rsid w:val="002E17E9"/>
    <w:rsid w:val="002F2010"/>
    <w:rsid w:val="003039A6"/>
    <w:rsid w:val="003074FE"/>
    <w:rsid w:val="003103C2"/>
    <w:rsid w:val="003220E9"/>
    <w:rsid w:val="003245B7"/>
    <w:rsid w:val="00326BEB"/>
    <w:rsid w:val="003349CC"/>
    <w:rsid w:val="00341516"/>
    <w:rsid w:val="003455B8"/>
    <w:rsid w:val="003470C6"/>
    <w:rsid w:val="00350495"/>
    <w:rsid w:val="00352001"/>
    <w:rsid w:val="003535F2"/>
    <w:rsid w:val="00354D46"/>
    <w:rsid w:val="00366694"/>
    <w:rsid w:val="00371574"/>
    <w:rsid w:val="00377EC8"/>
    <w:rsid w:val="00381C5E"/>
    <w:rsid w:val="00386444"/>
    <w:rsid w:val="00387F85"/>
    <w:rsid w:val="00390F41"/>
    <w:rsid w:val="003A05BD"/>
    <w:rsid w:val="003A209E"/>
    <w:rsid w:val="003A47B5"/>
    <w:rsid w:val="003A59A6"/>
    <w:rsid w:val="003C767B"/>
    <w:rsid w:val="003D0633"/>
    <w:rsid w:val="003D44B1"/>
    <w:rsid w:val="003D4863"/>
    <w:rsid w:val="003D6709"/>
    <w:rsid w:val="003E4895"/>
    <w:rsid w:val="003E5A40"/>
    <w:rsid w:val="003E6C61"/>
    <w:rsid w:val="00402841"/>
    <w:rsid w:val="00402C25"/>
    <w:rsid w:val="004050C4"/>
    <w:rsid w:val="004059FE"/>
    <w:rsid w:val="004171C7"/>
    <w:rsid w:val="0041766C"/>
    <w:rsid w:val="00426906"/>
    <w:rsid w:val="00427A43"/>
    <w:rsid w:val="00430355"/>
    <w:rsid w:val="004325CE"/>
    <w:rsid w:val="00432A42"/>
    <w:rsid w:val="004445B3"/>
    <w:rsid w:val="00445F6D"/>
    <w:rsid w:val="004562BA"/>
    <w:rsid w:val="0045682C"/>
    <w:rsid w:val="0046220E"/>
    <w:rsid w:val="004648D6"/>
    <w:rsid w:val="00466548"/>
    <w:rsid w:val="004676FF"/>
    <w:rsid w:val="004A1EAA"/>
    <w:rsid w:val="004B623A"/>
    <w:rsid w:val="004B6296"/>
    <w:rsid w:val="004C04C8"/>
    <w:rsid w:val="004C360E"/>
    <w:rsid w:val="004C3DF5"/>
    <w:rsid w:val="004C7552"/>
    <w:rsid w:val="004D152D"/>
    <w:rsid w:val="004D24B1"/>
    <w:rsid w:val="004E0B04"/>
    <w:rsid w:val="004E7372"/>
    <w:rsid w:val="004F16D3"/>
    <w:rsid w:val="004F39DB"/>
    <w:rsid w:val="004F6A6F"/>
    <w:rsid w:val="0050018B"/>
    <w:rsid w:val="0050435F"/>
    <w:rsid w:val="00506F29"/>
    <w:rsid w:val="0051393F"/>
    <w:rsid w:val="00520C51"/>
    <w:rsid w:val="00522CFE"/>
    <w:rsid w:val="00523214"/>
    <w:rsid w:val="00525FAE"/>
    <w:rsid w:val="00530820"/>
    <w:rsid w:val="00534967"/>
    <w:rsid w:val="0054341E"/>
    <w:rsid w:val="0055234F"/>
    <w:rsid w:val="00552F05"/>
    <w:rsid w:val="00562870"/>
    <w:rsid w:val="0056433D"/>
    <w:rsid w:val="005818F8"/>
    <w:rsid w:val="00592F49"/>
    <w:rsid w:val="00593256"/>
    <w:rsid w:val="005957E3"/>
    <w:rsid w:val="005974A7"/>
    <w:rsid w:val="005A256C"/>
    <w:rsid w:val="005B4102"/>
    <w:rsid w:val="005B520E"/>
    <w:rsid w:val="005B535B"/>
    <w:rsid w:val="005C1954"/>
    <w:rsid w:val="005D15DD"/>
    <w:rsid w:val="005D431C"/>
    <w:rsid w:val="005E005B"/>
    <w:rsid w:val="005E1BE8"/>
    <w:rsid w:val="005E739C"/>
    <w:rsid w:val="005F10BD"/>
    <w:rsid w:val="005F2AB7"/>
    <w:rsid w:val="005F3022"/>
    <w:rsid w:val="005F4B6E"/>
    <w:rsid w:val="005F6A2F"/>
    <w:rsid w:val="006108A4"/>
    <w:rsid w:val="006122E9"/>
    <w:rsid w:val="00614F3A"/>
    <w:rsid w:val="006236FD"/>
    <w:rsid w:val="00637331"/>
    <w:rsid w:val="00653420"/>
    <w:rsid w:val="00655A28"/>
    <w:rsid w:val="006671D9"/>
    <w:rsid w:val="00671766"/>
    <w:rsid w:val="00677E1D"/>
    <w:rsid w:val="00682154"/>
    <w:rsid w:val="006968F9"/>
    <w:rsid w:val="0069740E"/>
    <w:rsid w:val="0069787C"/>
    <w:rsid w:val="006A1720"/>
    <w:rsid w:val="006A5516"/>
    <w:rsid w:val="006B4A6E"/>
    <w:rsid w:val="006B577B"/>
    <w:rsid w:val="006C288D"/>
    <w:rsid w:val="006C4648"/>
    <w:rsid w:val="006D569F"/>
    <w:rsid w:val="006E6D14"/>
    <w:rsid w:val="006F379E"/>
    <w:rsid w:val="006F45EC"/>
    <w:rsid w:val="006F5F9A"/>
    <w:rsid w:val="0070334B"/>
    <w:rsid w:val="00705409"/>
    <w:rsid w:val="00706406"/>
    <w:rsid w:val="007110C2"/>
    <w:rsid w:val="007165D3"/>
    <w:rsid w:val="0072064C"/>
    <w:rsid w:val="00730768"/>
    <w:rsid w:val="0073148F"/>
    <w:rsid w:val="007442B3"/>
    <w:rsid w:val="007467D9"/>
    <w:rsid w:val="00747ACE"/>
    <w:rsid w:val="00753F7B"/>
    <w:rsid w:val="00754BA7"/>
    <w:rsid w:val="00756FC2"/>
    <w:rsid w:val="007571F4"/>
    <w:rsid w:val="007633D0"/>
    <w:rsid w:val="00766766"/>
    <w:rsid w:val="00767BF4"/>
    <w:rsid w:val="00781F62"/>
    <w:rsid w:val="00786CA3"/>
    <w:rsid w:val="00787C5A"/>
    <w:rsid w:val="00790C81"/>
    <w:rsid w:val="007919DE"/>
    <w:rsid w:val="007931DC"/>
    <w:rsid w:val="007B1EC4"/>
    <w:rsid w:val="007B406F"/>
    <w:rsid w:val="007B7388"/>
    <w:rsid w:val="007C0308"/>
    <w:rsid w:val="007C3F79"/>
    <w:rsid w:val="007C7264"/>
    <w:rsid w:val="007E38C7"/>
    <w:rsid w:val="007E706D"/>
    <w:rsid w:val="007F00F0"/>
    <w:rsid w:val="008014D2"/>
    <w:rsid w:val="008054BC"/>
    <w:rsid w:val="00805572"/>
    <w:rsid w:val="00806820"/>
    <w:rsid w:val="00807CB1"/>
    <w:rsid w:val="00823839"/>
    <w:rsid w:val="0083257E"/>
    <w:rsid w:val="0084725E"/>
    <w:rsid w:val="00847FF7"/>
    <w:rsid w:val="0085563F"/>
    <w:rsid w:val="00857C32"/>
    <w:rsid w:val="008609CA"/>
    <w:rsid w:val="00865CC1"/>
    <w:rsid w:val="008726A4"/>
    <w:rsid w:val="00887B55"/>
    <w:rsid w:val="0089341E"/>
    <w:rsid w:val="008A4550"/>
    <w:rsid w:val="008A55B5"/>
    <w:rsid w:val="008A75C8"/>
    <w:rsid w:val="008B5270"/>
    <w:rsid w:val="008D4E34"/>
    <w:rsid w:val="008D57E6"/>
    <w:rsid w:val="008D623B"/>
    <w:rsid w:val="008E0325"/>
    <w:rsid w:val="008E39C5"/>
    <w:rsid w:val="008E6068"/>
    <w:rsid w:val="008E6DB1"/>
    <w:rsid w:val="008F1452"/>
    <w:rsid w:val="008F2025"/>
    <w:rsid w:val="00903914"/>
    <w:rsid w:val="00924FB9"/>
    <w:rsid w:val="0092568F"/>
    <w:rsid w:val="00942E05"/>
    <w:rsid w:val="00961053"/>
    <w:rsid w:val="00962D1C"/>
    <w:rsid w:val="00970B65"/>
    <w:rsid w:val="00974289"/>
    <w:rsid w:val="0097508D"/>
    <w:rsid w:val="00976CE1"/>
    <w:rsid w:val="0098510E"/>
    <w:rsid w:val="00985208"/>
    <w:rsid w:val="009A7D4F"/>
    <w:rsid w:val="009B0D10"/>
    <w:rsid w:val="009B552B"/>
    <w:rsid w:val="009D14E3"/>
    <w:rsid w:val="009D170D"/>
    <w:rsid w:val="009D3870"/>
    <w:rsid w:val="009E4BD5"/>
    <w:rsid w:val="009F54E7"/>
    <w:rsid w:val="009F6B0F"/>
    <w:rsid w:val="00A007D0"/>
    <w:rsid w:val="00A02A77"/>
    <w:rsid w:val="00A02AE0"/>
    <w:rsid w:val="00A02CA2"/>
    <w:rsid w:val="00A0360E"/>
    <w:rsid w:val="00A10E47"/>
    <w:rsid w:val="00A1413C"/>
    <w:rsid w:val="00A236A0"/>
    <w:rsid w:val="00A253CD"/>
    <w:rsid w:val="00A26105"/>
    <w:rsid w:val="00A32428"/>
    <w:rsid w:val="00A42EF0"/>
    <w:rsid w:val="00A46307"/>
    <w:rsid w:val="00A510F7"/>
    <w:rsid w:val="00A6140A"/>
    <w:rsid w:val="00A6370A"/>
    <w:rsid w:val="00A704AB"/>
    <w:rsid w:val="00A725D9"/>
    <w:rsid w:val="00A834E8"/>
    <w:rsid w:val="00A85CAD"/>
    <w:rsid w:val="00A9306C"/>
    <w:rsid w:val="00AA0700"/>
    <w:rsid w:val="00AA3461"/>
    <w:rsid w:val="00AA7BD9"/>
    <w:rsid w:val="00AB041A"/>
    <w:rsid w:val="00AB49FC"/>
    <w:rsid w:val="00AC0675"/>
    <w:rsid w:val="00AC6519"/>
    <w:rsid w:val="00AC7774"/>
    <w:rsid w:val="00AC79D3"/>
    <w:rsid w:val="00AD601F"/>
    <w:rsid w:val="00AE0929"/>
    <w:rsid w:val="00AE1AC0"/>
    <w:rsid w:val="00AF0175"/>
    <w:rsid w:val="00AF6DAA"/>
    <w:rsid w:val="00B0045D"/>
    <w:rsid w:val="00B0160B"/>
    <w:rsid w:val="00B05075"/>
    <w:rsid w:val="00B12B3F"/>
    <w:rsid w:val="00B132E3"/>
    <w:rsid w:val="00B20C8E"/>
    <w:rsid w:val="00B22016"/>
    <w:rsid w:val="00B24428"/>
    <w:rsid w:val="00B248D5"/>
    <w:rsid w:val="00B262F5"/>
    <w:rsid w:val="00B26F40"/>
    <w:rsid w:val="00B44802"/>
    <w:rsid w:val="00B45860"/>
    <w:rsid w:val="00B471CC"/>
    <w:rsid w:val="00B4774B"/>
    <w:rsid w:val="00B54552"/>
    <w:rsid w:val="00B6243E"/>
    <w:rsid w:val="00B62E35"/>
    <w:rsid w:val="00B7689E"/>
    <w:rsid w:val="00B8440C"/>
    <w:rsid w:val="00B84C82"/>
    <w:rsid w:val="00B93660"/>
    <w:rsid w:val="00BA0E6B"/>
    <w:rsid w:val="00BA306D"/>
    <w:rsid w:val="00BB1303"/>
    <w:rsid w:val="00BB1DEF"/>
    <w:rsid w:val="00BB2323"/>
    <w:rsid w:val="00BB47B4"/>
    <w:rsid w:val="00BC4F3F"/>
    <w:rsid w:val="00BC574D"/>
    <w:rsid w:val="00BC798D"/>
    <w:rsid w:val="00BD1213"/>
    <w:rsid w:val="00BD477C"/>
    <w:rsid w:val="00BE025A"/>
    <w:rsid w:val="00BE15E2"/>
    <w:rsid w:val="00BF0004"/>
    <w:rsid w:val="00BF22D4"/>
    <w:rsid w:val="00C0280F"/>
    <w:rsid w:val="00C05F7C"/>
    <w:rsid w:val="00C067F9"/>
    <w:rsid w:val="00C17FF6"/>
    <w:rsid w:val="00C20D0B"/>
    <w:rsid w:val="00C33C74"/>
    <w:rsid w:val="00C35222"/>
    <w:rsid w:val="00C56AC6"/>
    <w:rsid w:val="00C602F0"/>
    <w:rsid w:val="00C703F9"/>
    <w:rsid w:val="00C843BA"/>
    <w:rsid w:val="00C84C0D"/>
    <w:rsid w:val="00C8599D"/>
    <w:rsid w:val="00C868F0"/>
    <w:rsid w:val="00C96F5A"/>
    <w:rsid w:val="00C97734"/>
    <w:rsid w:val="00CA1C9C"/>
    <w:rsid w:val="00CB0271"/>
    <w:rsid w:val="00CB66E6"/>
    <w:rsid w:val="00CB7E64"/>
    <w:rsid w:val="00CD3857"/>
    <w:rsid w:val="00CD635C"/>
    <w:rsid w:val="00CE6B07"/>
    <w:rsid w:val="00CF24F5"/>
    <w:rsid w:val="00CF25D6"/>
    <w:rsid w:val="00CF3F9C"/>
    <w:rsid w:val="00D01167"/>
    <w:rsid w:val="00D05AE1"/>
    <w:rsid w:val="00D22078"/>
    <w:rsid w:val="00D26ACF"/>
    <w:rsid w:val="00D37470"/>
    <w:rsid w:val="00D51E82"/>
    <w:rsid w:val="00D57B9E"/>
    <w:rsid w:val="00D6227A"/>
    <w:rsid w:val="00D64CB9"/>
    <w:rsid w:val="00D800AE"/>
    <w:rsid w:val="00D85B46"/>
    <w:rsid w:val="00D85E84"/>
    <w:rsid w:val="00D9156D"/>
    <w:rsid w:val="00D922D9"/>
    <w:rsid w:val="00D974C3"/>
    <w:rsid w:val="00DA3512"/>
    <w:rsid w:val="00DB2A41"/>
    <w:rsid w:val="00DB42A0"/>
    <w:rsid w:val="00DB4C4C"/>
    <w:rsid w:val="00DB5939"/>
    <w:rsid w:val="00DB652F"/>
    <w:rsid w:val="00DD7696"/>
    <w:rsid w:val="00DF5FAF"/>
    <w:rsid w:val="00E019D3"/>
    <w:rsid w:val="00E11872"/>
    <w:rsid w:val="00E1535E"/>
    <w:rsid w:val="00E1679D"/>
    <w:rsid w:val="00E222E9"/>
    <w:rsid w:val="00E2356B"/>
    <w:rsid w:val="00E43918"/>
    <w:rsid w:val="00E754C2"/>
    <w:rsid w:val="00E855C4"/>
    <w:rsid w:val="00E91219"/>
    <w:rsid w:val="00E914A1"/>
    <w:rsid w:val="00E97E42"/>
    <w:rsid w:val="00EA506F"/>
    <w:rsid w:val="00EA53DF"/>
    <w:rsid w:val="00EA6EB1"/>
    <w:rsid w:val="00EB3CD7"/>
    <w:rsid w:val="00EB5919"/>
    <w:rsid w:val="00EB7663"/>
    <w:rsid w:val="00EC07E6"/>
    <w:rsid w:val="00EC12E4"/>
    <w:rsid w:val="00EC6857"/>
    <w:rsid w:val="00ED6682"/>
    <w:rsid w:val="00EE4362"/>
    <w:rsid w:val="00EE447F"/>
    <w:rsid w:val="00EF18D7"/>
    <w:rsid w:val="00EF1E8A"/>
    <w:rsid w:val="00EF29C5"/>
    <w:rsid w:val="00EF3A1A"/>
    <w:rsid w:val="00EF4F42"/>
    <w:rsid w:val="00F043AD"/>
    <w:rsid w:val="00F06129"/>
    <w:rsid w:val="00F10052"/>
    <w:rsid w:val="00F20A48"/>
    <w:rsid w:val="00F23229"/>
    <w:rsid w:val="00F4017B"/>
    <w:rsid w:val="00F50437"/>
    <w:rsid w:val="00F530C9"/>
    <w:rsid w:val="00F531E1"/>
    <w:rsid w:val="00F541BD"/>
    <w:rsid w:val="00F77C34"/>
    <w:rsid w:val="00F8239B"/>
    <w:rsid w:val="00F8740D"/>
    <w:rsid w:val="00F94757"/>
    <w:rsid w:val="00FA3271"/>
    <w:rsid w:val="00FA5537"/>
    <w:rsid w:val="00FA7465"/>
    <w:rsid w:val="00FB0705"/>
    <w:rsid w:val="00FB16E5"/>
    <w:rsid w:val="00FD5DF1"/>
    <w:rsid w:val="00FD6F35"/>
    <w:rsid w:val="00FE2DDA"/>
    <w:rsid w:val="00FF1FDD"/>
    <w:rsid w:val="00FF318C"/>
    <w:rsid w:val="00FF4B7B"/>
    <w:rsid w:val="00FF6355"/>
  </w:rsids>
  <m:mathPr>
    <m:mathFont m:val="Cambria Math"/>
    <m:brkBin m:val="before"/>
    <m:brkBinSub m:val="--"/>
    <m:smallFrac/>
    <m:dispDef/>
    <m:lMargin m:val="0"/>
    <m:rMargin m:val="0"/>
    <m:defJc m:val="centerGroup"/>
    <m:wrapIndent m:val="1440"/>
    <m:intLim m:val="subSup"/>
    <m:naryLim m:val="undOvr"/>
  </m:mathPr>
  <w:themeFontLang w:val="en-US" w:bidi="kn-I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183E386"/>
  <w15:docId w15:val="{1ED2E043-72C0-47ED-8588-20F51B5FCA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B535B"/>
    <w:pPr>
      <w:jc w:val="center"/>
    </w:pPr>
    <w:rPr>
      <w:rFonts w:ascii="Times New Roman" w:hAnsi="Times New Roman"/>
    </w:rPr>
  </w:style>
  <w:style w:type="paragraph" w:styleId="Heading1">
    <w:name w:val="heading 1"/>
    <w:basedOn w:val="Normal"/>
    <w:next w:val="Normal"/>
    <w:link w:val="Heading1Char"/>
    <w:uiPriority w:val="9"/>
    <w:qFormat/>
    <w:rsid w:val="00FB0705"/>
    <w:pPr>
      <w:keepNext/>
      <w:keepLines/>
      <w:numPr>
        <w:numId w:val="5"/>
      </w:numPr>
      <w:tabs>
        <w:tab w:val="left" w:pos="216"/>
      </w:tabs>
      <w:spacing w:before="160" w:after="80"/>
      <w:outlineLvl w:val="0"/>
    </w:pPr>
    <w:rPr>
      <w:rFonts w:ascii="Cambria" w:hAnsi="Cambria"/>
      <w:b/>
      <w:bCs/>
      <w:kern w:val="32"/>
      <w:sz w:val="32"/>
      <w:szCs w:val="32"/>
    </w:rPr>
  </w:style>
  <w:style w:type="paragraph" w:styleId="Heading2">
    <w:name w:val="heading 2"/>
    <w:basedOn w:val="Normal"/>
    <w:next w:val="Normal"/>
    <w:link w:val="Heading2Char"/>
    <w:uiPriority w:val="99"/>
    <w:qFormat/>
    <w:rsid w:val="00EF3A1A"/>
    <w:pPr>
      <w:keepNext/>
      <w:keepLines/>
      <w:numPr>
        <w:ilvl w:val="1"/>
        <w:numId w:val="5"/>
      </w:numPr>
      <w:tabs>
        <w:tab w:val="clear" w:pos="900"/>
        <w:tab w:val="num" w:pos="360"/>
      </w:tabs>
      <w:spacing w:before="120" w:after="60"/>
      <w:ind w:left="288"/>
      <w:jc w:val="left"/>
      <w:outlineLvl w:val="1"/>
    </w:pPr>
    <w:rPr>
      <w:rFonts w:eastAsia="MS Mincho"/>
      <w:i/>
      <w:iCs/>
      <w:noProof/>
    </w:rPr>
  </w:style>
  <w:style w:type="paragraph" w:styleId="Heading3">
    <w:name w:val="heading 3"/>
    <w:basedOn w:val="Normal"/>
    <w:next w:val="Normal"/>
    <w:link w:val="Heading3Char"/>
    <w:uiPriority w:val="99"/>
    <w:qFormat/>
    <w:rsid w:val="004059FE"/>
    <w:pPr>
      <w:numPr>
        <w:ilvl w:val="2"/>
        <w:numId w:val="5"/>
      </w:numPr>
      <w:spacing w:line="240" w:lineRule="exact"/>
      <w:jc w:val="both"/>
      <w:outlineLvl w:val="2"/>
    </w:pPr>
    <w:rPr>
      <w:rFonts w:eastAsia="MS Mincho"/>
      <w:i/>
      <w:iCs/>
      <w:noProof/>
    </w:rPr>
  </w:style>
  <w:style w:type="paragraph" w:styleId="Heading4">
    <w:name w:val="heading 4"/>
    <w:basedOn w:val="Normal"/>
    <w:next w:val="Normal"/>
    <w:link w:val="Heading4Char"/>
    <w:uiPriority w:val="99"/>
    <w:qFormat/>
    <w:rsid w:val="004059FE"/>
    <w:pPr>
      <w:numPr>
        <w:ilvl w:val="3"/>
        <w:numId w:val="5"/>
      </w:numPr>
      <w:tabs>
        <w:tab w:val="left" w:pos="821"/>
      </w:tabs>
      <w:spacing w:before="40" w:after="40"/>
      <w:jc w:val="both"/>
      <w:outlineLvl w:val="3"/>
    </w:pPr>
    <w:rPr>
      <w:rFonts w:eastAsia="MS Mincho"/>
      <w:i/>
      <w:iCs/>
      <w:noProof/>
    </w:rPr>
  </w:style>
  <w:style w:type="paragraph" w:styleId="Heading5">
    <w:name w:val="heading 5"/>
    <w:basedOn w:val="Normal"/>
    <w:next w:val="Normal"/>
    <w:link w:val="Heading5Char"/>
    <w:uiPriority w:val="9"/>
    <w:qFormat/>
    <w:rsid w:val="00FB0705"/>
    <w:pPr>
      <w:tabs>
        <w:tab w:val="left" w:pos="360"/>
      </w:tabs>
      <w:spacing w:before="160" w:after="8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FB0705"/>
    <w:rPr>
      <w:rFonts w:ascii="Cambria" w:eastAsia="Times New Roman" w:hAnsi="Cambria" w:cs="Times New Roman"/>
      <w:b/>
      <w:bCs/>
      <w:kern w:val="32"/>
      <w:sz w:val="32"/>
      <w:szCs w:val="32"/>
    </w:rPr>
  </w:style>
  <w:style w:type="character" w:customStyle="1" w:styleId="Heading2Char">
    <w:name w:val="Heading 2 Char"/>
    <w:link w:val="Heading2"/>
    <w:uiPriority w:val="99"/>
    <w:locked/>
    <w:rsid w:val="00EF3A1A"/>
    <w:rPr>
      <w:rFonts w:ascii="Times New Roman" w:eastAsia="MS Mincho" w:hAnsi="Times New Roman" w:cs="Times New Roman"/>
      <w:i/>
      <w:iCs/>
      <w:noProof/>
      <w:sz w:val="20"/>
      <w:szCs w:val="20"/>
    </w:rPr>
  </w:style>
  <w:style w:type="character" w:customStyle="1" w:styleId="Heading3Char">
    <w:name w:val="Heading 3 Char"/>
    <w:link w:val="Heading3"/>
    <w:uiPriority w:val="99"/>
    <w:locked/>
    <w:rsid w:val="004059FE"/>
    <w:rPr>
      <w:rFonts w:ascii="Times New Roman" w:eastAsia="MS Mincho" w:hAnsi="Times New Roman" w:cs="Times New Roman"/>
      <w:i/>
      <w:iCs/>
      <w:noProof/>
      <w:sz w:val="20"/>
      <w:szCs w:val="20"/>
    </w:rPr>
  </w:style>
  <w:style w:type="character" w:customStyle="1" w:styleId="Heading4Char">
    <w:name w:val="Heading 4 Char"/>
    <w:link w:val="Heading4"/>
    <w:uiPriority w:val="99"/>
    <w:locked/>
    <w:rsid w:val="004059FE"/>
    <w:rPr>
      <w:rFonts w:ascii="Times New Roman" w:eastAsia="MS Mincho" w:hAnsi="Times New Roman" w:cs="Times New Roman"/>
      <w:i/>
      <w:iCs/>
      <w:noProof/>
      <w:sz w:val="20"/>
      <w:szCs w:val="20"/>
    </w:rPr>
  </w:style>
  <w:style w:type="character" w:customStyle="1" w:styleId="Heading5Char">
    <w:name w:val="Heading 5 Char"/>
    <w:link w:val="Heading5"/>
    <w:uiPriority w:val="9"/>
    <w:semiHidden/>
    <w:locked/>
    <w:rsid w:val="00FB0705"/>
    <w:rPr>
      <w:rFonts w:cs="Times New Roman"/>
      <w:b/>
      <w:bCs/>
      <w:i/>
      <w:iCs/>
      <w:sz w:val="26"/>
      <w:szCs w:val="26"/>
    </w:rPr>
  </w:style>
  <w:style w:type="paragraph" w:customStyle="1" w:styleId="Abstract">
    <w:name w:val="Abstract"/>
    <w:uiPriority w:val="99"/>
    <w:rsid w:val="0097508D"/>
    <w:pPr>
      <w:spacing w:after="200"/>
      <w:ind w:firstLine="274"/>
      <w:jc w:val="both"/>
    </w:pPr>
    <w:rPr>
      <w:rFonts w:ascii="Times New Roman" w:hAnsi="Times New Roman"/>
      <w:b/>
      <w:bCs/>
      <w:sz w:val="18"/>
      <w:szCs w:val="18"/>
    </w:rPr>
  </w:style>
  <w:style w:type="paragraph" w:customStyle="1" w:styleId="Affiliation">
    <w:name w:val="Affiliation"/>
    <w:uiPriority w:val="99"/>
    <w:rsid w:val="00FB0705"/>
    <w:pPr>
      <w:jc w:val="center"/>
    </w:pPr>
    <w:rPr>
      <w:rFonts w:ascii="Times New Roman" w:hAnsi="Times New Roman"/>
    </w:rPr>
  </w:style>
  <w:style w:type="paragraph" w:customStyle="1" w:styleId="Author">
    <w:name w:val="Author"/>
    <w:uiPriority w:val="99"/>
    <w:rsid w:val="00FB0705"/>
    <w:pPr>
      <w:spacing w:before="360" w:after="40"/>
      <w:jc w:val="center"/>
    </w:pPr>
    <w:rPr>
      <w:rFonts w:ascii="Times New Roman" w:hAnsi="Times New Roman"/>
      <w:noProof/>
      <w:sz w:val="22"/>
      <w:szCs w:val="22"/>
    </w:rPr>
  </w:style>
  <w:style w:type="paragraph" w:styleId="BodyText">
    <w:name w:val="Body Text"/>
    <w:basedOn w:val="Normal"/>
    <w:link w:val="BodyTextChar"/>
    <w:uiPriority w:val="99"/>
    <w:rsid w:val="00753F7B"/>
    <w:pPr>
      <w:tabs>
        <w:tab w:val="left" w:pos="288"/>
      </w:tabs>
      <w:spacing w:after="120" w:line="228" w:lineRule="auto"/>
      <w:ind w:firstLine="288"/>
      <w:jc w:val="both"/>
    </w:pPr>
    <w:rPr>
      <w:rFonts w:eastAsia="MS Mincho"/>
    </w:rPr>
  </w:style>
  <w:style w:type="character" w:customStyle="1" w:styleId="BodyTextChar">
    <w:name w:val="Body Text Char"/>
    <w:link w:val="BodyText"/>
    <w:uiPriority w:val="99"/>
    <w:locked/>
    <w:rsid w:val="00753F7B"/>
    <w:rPr>
      <w:rFonts w:ascii="Times New Roman" w:eastAsia="MS Mincho" w:hAnsi="Times New Roman" w:cs="Times New Roman"/>
      <w:sz w:val="20"/>
      <w:szCs w:val="20"/>
    </w:rPr>
  </w:style>
  <w:style w:type="paragraph" w:customStyle="1" w:styleId="bulletlist">
    <w:name w:val="bullet list"/>
    <w:basedOn w:val="BodyText"/>
    <w:rsid w:val="008054BC"/>
    <w:pPr>
      <w:numPr>
        <w:numId w:val="1"/>
      </w:numPr>
      <w:tabs>
        <w:tab w:val="clear" w:pos="648"/>
      </w:tabs>
      <w:ind w:left="576" w:hanging="288"/>
    </w:pPr>
  </w:style>
  <w:style w:type="paragraph" w:customStyle="1" w:styleId="equation">
    <w:name w:val="equation"/>
    <w:basedOn w:val="Normal"/>
    <w:uiPriority w:val="99"/>
    <w:rsid w:val="00127EDD"/>
    <w:pPr>
      <w:tabs>
        <w:tab w:val="center" w:pos="2520"/>
        <w:tab w:val="right" w:pos="5040"/>
      </w:tabs>
      <w:spacing w:before="240" w:after="240" w:line="216" w:lineRule="auto"/>
    </w:pPr>
    <w:rPr>
      <w:rFonts w:ascii="Symbol" w:hAnsi="Symbol" w:cs="Symbol"/>
    </w:rPr>
  </w:style>
  <w:style w:type="paragraph" w:customStyle="1" w:styleId="figurecaption">
    <w:name w:val="figure caption"/>
    <w:rsid w:val="003A47B5"/>
    <w:pPr>
      <w:numPr>
        <w:numId w:val="2"/>
      </w:numPr>
      <w:tabs>
        <w:tab w:val="left" w:pos="533"/>
      </w:tabs>
      <w:spacing w:before="80" w:after="200"/>
      <w:ind w:left="0" w:firstLine="0"/>
      <w:jc w:val="both"/>
    </w:pPr>
    <w:rPr>
      <w:rFonts w:ascii="Times New Roman" w:hAnsi="Times New Roman"/>
      <w:noProof/>
      <w:sz w:val="16"/>
      <w:szCs w:val="16"/>
    </w:rPr>
  </w:style>
  <w:style w:type="paragraph" w:customStyle="1" w:styleId="footnote">
    <w:name w:val="footnote"/>
    <w:uiPriority w:val="99"/>
    <w:rsid w:val="00FB0705"/>
    <w:pPr>
      <w:framePr w:hSpace="187" w:vSpace="187" w:wrap="notBeside" w:vAnchor="text" w:hAnchor="page" w:x="6121" w:y="577"/>
      <w:numPr>
        <w:numId w:val="3"/>
      </w:numPr>
      <w:spacing w:after="40"/>
    </w:pPr>
    <w:rPr>
      <w:rFonts w:ascii="Times New Roman" w:hAnsi="Times New Roman"/>
      <w:sz w:val="16"/>
      <w:szCs w:val="16"/>
    </w:rPr>
  </w:style>
  <w:style w:type="paragraph" w:customStyle="1" w:styleId="keywords">
    <w:name w:val="key words"/>
    <w:uiPriority w:val="99"/>
    <w:rsid w:val="0097508D"/>
    <w:pPr>
      <w:spacing w:after="120"/>
      <w:ind w:firstLine="274"/>
      <w:jc w:val="both"/>
    </w:pPr>
    <w:rPr>
      <w:rFonts w:ascii="Times New Roman" w:hAnsi="Times New Roman"/>
      <w:b/>
      <w:bCs/>
      <w:i/>
      <w:iCs/>
      <w:noProof/>
      <w:sz w:val="18"/>
      <w:szCs w:val="18"/>
    </w:rPr>
  </w:style>
  <w:style w:type="paragraph" w:customStyle="1" w:styleId="papersubtitle">
    <w:name w:val="paper subtitle"/>
    <w:uiPriority w:val="99"/>
    <w:rsid w:val="0097508D"/>
    <w:pPr>
      <w:spacing w:after="120"/>
      <w:jc w:val="center"/>
    </w:pPr>
    <w:rPr>
      <w:rFonts w:ascii="Times New Roman" w:hAnsi="Times New Roman"/>
      <w:bCs/>
      <w:noProof/>
      <w:sz w:val="28"/>
      <w:szCs w:val="28"/>
    </w:rPr>
  </w:style>
  <w:style w:type="paragraph" w:customStyle="1" w:styleId="papertitle">
    <w:name w:val="paper title"/>
    <w:uiPriority w:val="99"/>
    <w:rsid w:val="0097508D"/>
    <w:pPr>
      <w:spacing w:after="120"/>
      <w:jc w:val="center"/>
    </w:pPr>
    <w:rPr>
      <w:rFonts w:ascii="Times New Roman" w:hAnsi="Times New Roman"/>
      <w:bCs/>
      <w:noProof/>
      <w:sz w:val="48"/>
      <w:szCs w:val="48"/>
    </w:rPr>
  </w:style>
  <w:style w:type="paragraph" w:customStyle="1" w:styleId="references">
    <w:name w:val="references"/>
    <w:uiPriority w:val="99"/>
    <w:rsid w:val="004445B3"/>
    <w:pPr>
      <w:numPr>
        <w:numId w:val="8"/>
      </w:numPr>
      <w:spacing w:after="50" w:line="180" w:lineRule="exact"/>
      <w:jc w:val="both"/>
    </w:pPr>
    <w:rPr>
      <w:rFonts w:ascii="Times New Roman" w:hAnsi="Times New Roman"/>
      <w:noProof/>
      <w:sz w:val="16"/>
      <w:szCs w:val="16"/>
    </w:rPr>
  </w:style>
  <w:style w:type="paragraph" w:customStyle="1" w:styleId="sponsors">
    <w:name w:val="sponsors"/>
    <w:rsid w:val="00FB0705"/>
    <w:pPr>
      <w:framePr w:wrap="auto" w:hAnchor="text" w:x="615" w:y="2239"/>
      <w:pBdr>
        <w:top w:val="single" w:sz="4" w:space="2" w:color="auto"/>
      </w:pBdr>
      <w:ind w:firstLine="288"/>
    </w:pPr>
    <w:rPr>
      <w:rFonts w:ascii="Times New Roman" w:hAnsi="Times New Roman"/>
      <w:sz w:val="16"/>
      <w:szCs w:val="16"/>
    </w:rPr>
  </w:style>
  <w:style w:type="paragraph" w:customStyle="1" w:styleId="tablecolhead">
    <w:name w:val="table col head"/>
    <w:basedOn w:val="Normal"/>
    <w:uiPriority w:val="99"/>
    <w:rsid w:val="00FB0705"/>
    <w:rPr>
      <w:b/>
      <w:bCs/>
      <w:sz w:val="16"/>
      <w:szCs w:val="16"/>
    </w:rPr>
  </w:style>
  <w:style w:type="paragraph" w:customStyle="1" w:styleId="tablecolsubhead">
    <w:name w:val="table col subhead"/>
    <w:basedOn w:val="tablecolhead"/>
    <w:uiPriority w:val="99"/>
    <w:rsid w:val="00FB0705"/>
    <w:rPr>
      <w:i/>
      <w:iCs/>
      <w:sz w:val="15"/>
      <w:szCs w:val="15"/>
    </w:rPr>
  </w:style>
  <w:style w:type="paragraph" w:customStyle="1" w:styleId="tablecopy">
    <w:name w:val="table copy"/>
    <w:uiPriority w:val="99"/>
    <w:rsid w:val="00FB0705"/>
    <w:pPr>
      <w:jc w:val="both"/>
    </w:pPr>
    <w:rPr>
      <w:rFonts w:ascii="Times New Roman" w:hAnsi="Times New Roman"/>
      <w:noProof/>
      <w:sz w:val="16"/>
      <w:szCs w:val="16"/>
    </w:rPr>
  </w:style>
  <w:style w:type="paragraph" w:customStyle="1" w:styleId="tablefootnote">
    <w:name w:val="table footnote"/>
    <w:uiPriority w:val="99"/>
    <w:rsid w:val="00CB66E6"/>
    <w:pPr>
      <w:numPr>
        <w:numId w:val="12"/>
      </w:numPr>
      <w:tabs>
        <w:tab w:val="left" w:pos="29"/>
      </w:tabs>
      <w:spacing w:before="60" w:after="30"/>
      <w:ind w:left="360"/>
      <w:jc w:val="right"/>
    </w:pPr>
    <w:rPr>
      <w:rFonts w:ascii="Times New Roman" w:eastAsia="MS Mincho" w:hAnsi="Times New Roman"/>
      <w:sz w:val="12"/>
      <w:szCs w:val="12"/>
    </w:rPr>
  </w:style>
  <w:style w:type="paragraph" w:customStyle="1" w:styleId="tablehead">
    <w:name w:val="table head"/>
    <w:uiPriority w:val="99"/>
    <w:rsid w:val="00FB0705"/>
    <w:pPr>
      <w:numPr>
        <w:numId w:val="9"/>
      </w:numPr>
      <w:spacing w:before="240" w:after="120" w:line="216" w:lineRule="auto"/>
      <w:jc w:val="center"/>
    </w:pPr>
    <w:rPr>
      <w:rFonts w:ascii="Times New Roman" w:hAnsi="Times New Roman"/>
      <w:smallCaps/>
      <w:noProof/>
      <w:sz w:val="16"/>
      <w:szCs w:val="16"/>
    </w:rPr>
  </w:style>
  <w:style w:type="paragraph" w:styleId="Header">
    <w:name w:val="header"/>
    <w:basedOn w:val="Normal"/>
    <w:link w:val="HeaderChar"/>
    <w:uiPriority w:val="99"/>
    <w:unhideWhenUsed/>
    <w:rsid w:val="001E64C4"/>
    <w:pPr>
      <w:tabs>
        <w:tab w:val="center" w:pos="4680"/>
        <w:tab w:val="right" w:pos="9360"/>
      </w:tabs>
    </w:pPr>
  </w:style>
  <w:style w:type="character" w:customStyle="1" w:styleId="HeaderChar">
    <w:name w:val="Header Char"/>
    <w:basedOn w:val="DefaultParagraphFont"/>
    <w:link w:val="Header"/>
    <w:uiPriority w:val="99"/>
    <w:rsid w:val="001E64C4"/>
    <w:rPr>
      <w:rFonts w:ascii="Times New Roman" w:hAnsi="Times New Roman"/>
    </w:rPr>
  </w:style>
  <w:style w:type="paragraph" w:styleId="Footer">
    <w:name w:val="footer"/>
    <w:basedOn w:val="Normal"/>
    <w:link w:val="FooterChar"/>
    <w:uiPriority w:val="99"/>
    <w:unhideWhenUsed/>
    <w:rsid w:val="001E64C4"/>
    <w:pPr>
      <w:tabs>
        <w:tab w:val="center" w:pos="4680"/>
        <w:tab w:val="right" w:pos="9360"/>
      </w:tabs>
    </w:pPr>
  </w:style>
  <w:style w:type="character" w:customStyle="1" w:styleId="FooterChar">
    <w:name w:val="Footer Char"/>
    <w:basedOn w:val="DefaultParagraphFont"/>
    <w:link w:val="Footer"/>
    <w:uiPriority w:val="99"/>
    <w:rsid w:val="001E64C4"/>
    <w:rPr>
      <w:rFonts w:ascii="Times New Roman" w:hAnsi="Times New Roman"/>
    </w:rPr>
  </w:style>
  <w:style w:type="character" w:styleId="Hyperlink">
    <w:name w:val="Hyperlink"/>
    <w:basedOn w:val="DefaultParagraphFont"/>
    <w:uiPriority w:val="99"/>
    <w:unhideWhenUsed/>
    <w:rsid w:val="00292EF9"/>
    <w:rPr>
      <w:color w:val="0000FF" w:themeColor="hyperlink"/>
      <w:u w:val="single"/>
    </w:rPr>
  </w:style>
  <w:style w:type="paragraph" w:styleId="BalloonText">
    <w:name w:val="Balloon Text"/>
    <w:basedOn w:val="Normal"/>
    <w:link w:val="BalloonTextChar"/>
    <w:uiPriority w:val="99"/>
    <w:semiHidden/>
    <w:unhideWhenUsed/>
    <w:rsid w:val="00430355"/>
    <w:rPr>
      <w:rFonts w:ascii="Tahoma" w:hAnsi="Tahoma" w:cs="Tahoma"/>
      <w:sz w:val="16"/>
      <w:szCs w:val="16"/>
    </w:rPr>
  </w:style>
  <w:style w:type="character" w:customStyle="1" w:styleId="BalloonTextChar">
    <w:name w:val="Balloon Text Char"/>
    <w:basedOn w:val="DefaultParagraphFont"/>
    <w:link w:val="BalloonText"/>
    <w:uiPriority w:val="99"/>
    <w:semiHidden/>
    <w:rsid w:val="00430355"/>
    <w:rPr>
      <w:rFonts w:ascii="Tahoma" w:hAnsi="Tahoma" w:cs="Tahoma"/>
      <w:sz w:val="16"/>
      <w:szCs w:val="16"/>
    </w:rPr>
  </w:style>
  <w:style w:type="table" w:styleId="TableGrid">
    <w:name w:val="Table Grid"/>
    <w:basedOn w:val="TableNormal"/>
    <w:uiPriority w:val="59"/>
    <w:rsid w:val="00A930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2">
    <w:name w:val="Plain Table 2"/>
    <w:basedOn w:val="TableNormal"/>
    <w:uiPriority w:val="42"/>
    <w:rsid w:val="00A9306C"/>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ListParagraph">
    <w:name w:val="List Paragraph"/>
    <w:basedOn w:val="Normal"/>
    <w:uiPriority w:val="34"/>
    <w:qFormat/>
    <w:rsid w:val="00865CC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1164128">
      <w:bodyDiv w:val="1"/>
      <w:marLeft w:val="0"/>
      <w:marRight w:val="0"/>
      <w:marTop w:val="0"/>
      <w:marBottom w:val="0"/>
      <w:divBdr>
        <w:top w:val="none" w:sz="0" w:space="0" w:color="auto"/>
        <w:left w:val="none" w:sz="0" w:space="0" w:color="auto"/>
        <w:bottom w:val="none" w:sz="0" w:space="0" w:color="auto"/>
        <w:right w:val="none" w:sz="0" w:space="0" w:color="auto"/>
      </w:divBdr>
    </w:div>
    <w:div w:id="456417427">
      <w:bodyDiv w:val="1"/>
      <w:marLeft w:val="0"/>
      <w:marRight w:val="0"/>
      <w:marTop w:val="0"/>
      <w:marBottom w:val="0"/>
      <w:divBdr>
        <w:top w:val="none" w:sz="0" w:space="0" w:color="auto"/>
        <w:left w:val="none" w:sz="0" w:space="0" w:color="auto"/>
        <w:bottom w:val="none" w:sz="0" w:space="0" w:color="auto"/>
        <w:right w:val="none" w:sz="0" w:space="0" w:color="auto"/>
      </w:divBdr>
    </w:div>
    <w:div w:id="545264370">
      <w:bodyDiv w:val="1"/>
      <w:marLeft w:val="0"/>
      <w:marRight w:val="0"/>
      <w:marTop w:val="0"/>
      <w:marBottom w:val="0"/>
      <w:divBdr>
        <w:top w:val="none" w:sz="0" w:space="0" w:color="auto"/>
        <w:left w:val="none" w:sz="0" w:space="0" w:color="auto"/>
        <w:bottom w:val="none" w:sz="0" w:space="0" w:color="auto"/>
        <w:right w:val="none" w:sz="0" w:space="0" w:color="auto"/>
      </w:divBdr>
    </w:div>
    <w:div w:id="639841354">
      <w:bodyDiv w:val="1"/>
      <w:marLeft w:val="0"/>
      <w:marRight w:val="0"/>
      <w:marTop w:val="0"/>
      <w:marBottom w:val="0"/>
      <w:divBdr>
        <w:top w:val="none" w:sz="0" w:space="0" w:color="auto"/>
        <w:left w:val="none" w:sz="0" w:space="0" w:color="auto"/>
        <w:bottom w:val="none" w:sz="0" w:space="0" w:color="auto"/>
        <w:right w:val="none" w:sz="0" w:space="0" w:color="auto"/>
      </w:divBdr>
    </w:div>
    <w:div w:id="659506622">
      <w:bodyDiv w:val="1"/>
      <w:marLeft w:val="0"/>
      <w:marRight w:val="0"/>
      <w:marTop w:val="0"/>
      <w:marBottom w:val="0"/>
      <w:divBdr>
        <w:top w:val="none" w:sz="0" w:space="0" w:color="auto"/>
        <w:left w:val="none" w:sz="0" w:space="0" w:color="auto"/>
        <w:bottom w:val="none" w:sz="0" w:space="0" w:color="auto"/>
        <w:right w:val="none" w:sz="0" w:space="0" w:color="auto"/>
      </w:divBdr>
    </w:div>
    <w:div w:id="676225397">
      <w:bodyDiv w:val="1"/>
      <w:marLeft w:val="0"/>
      <w:marRight w:val="0"/>
      <w:marTop w:val="0"/>
      <w:marBottom w:val="0"/>
      <w:divBdr>
        <w:top w:val="none" w:sz="0" w:space="0" w:color="auto"/>
        <w:left w:val="none" w:sz="0" w:space="0" w:color="auto"/>
        <w:bottom w:val="none" w:sz="0" w:space="0" w:color="auto"/>
        <w:right w:val="none" w:sz="0" w:space="0" w:color="auto"/>
      </w:divBdr>
    </w:div>
    <w:div w:id="779421610">
      <w:bodyDiv w:val="1"/>
      <w:marLeft w:val="0"/>
      <w:marRight w:val="0"/>
      <w:marTop w:val="0"/>
      <w:marBottom w:val="0"/>
      <w:divBdr>
        <w:top w:val="none" w:sz="0" w:space="0" w:color="auto"/>
        <w:left w:val="none" w:sz="0" w:space="0" w:color="auto"/>
        <w:bottom w:val="none" w:sz="0" w:space="0" w:color="auto"/>
        <w:right w:val="none" w:sz="0" w:space="0" w:color="auto"/>
      </w:divBdr>
    </w:div>
    <w:div w:id="783840190">
      <w:bodyDiv w:val="1"/>
      <w:marLeft w:val="0"/>
      <w:marRight w:val="0"/>
      <w:marTop w:val="0"/>
      <w:marBottom w:val="0"/>
      <w:divBdr>
        <w:top w:val="none" w:sz="0" w:space="0" w:color="auto"/>
        <w:left w:val="none" w:sz="0" w:space="0" w:color="auto"/>
        <w:bottom w:val="none" w:sz="0" w:space="0" w:color="auto"/>
        <w:right w:val="none" w:sz="0" w:space="0" w:color="auto"/>
      </w:divBdr>
    </w:div>
    <w:div w:id="833296727">
      <w:bodyDiv w:val="1"/>
      <w:marLeft w:val="0"/>
      <w:marRight w:val="0"/>
      <w:marTop w:val="0"/>
      <w:marBottom w:val="0"/>
      <w:divBdr>
        <w:top w:val="none" w:sz="0" w:space="0" w:color="auto"/>
        <w:left w:val="none" w:sz="0" w:space="0" w:color="auto"/>
        <w:bottom w:val="none" w:sz="0" w:space="0" w:color="auto"/>
        <w:right w:val="none" w:sz="0" w:space="0" w:color="auto"/>
      </w:divBdr>
    </w:div>
    <w:div w:id="887764053">
      <w:bodyDiv w:val="1"/>
      <w:marLeft w:val="0"/>
      <w:marRight w:val="0"/>
      <w:marTop w:val="0"/>
      <w:marBottom w:val="0"/>
      <w:divBdr>
        <w:top w:val="none" w:sz="0" w:space="0" w:color="auto"/>
        <w:left w:val="none" w:sz="0" w:space="0" w:color="auto"/>
        <w:bottom w:val="none" w:sz="0" w:space="0" w:color="auto"/>
        <w:right w:val="none" w:sz="0" w:space="0" w:color="auto"/>
      </w:divBdr>
    </w:div>
    <w:div w:id="948853469">
      <w:bodyDiv w:val="1"/>
      <w:marLeft w:val="0"/>
      <w:marRight w:val="0"/>
      <w:marTop w:val="0"/>
      <w:marBottom w:val="0"/>
      <w:divBdr>
        <w:top w:val="none" w:sz="0" w:space="0" w:color="auto"/>
        <w:left w:val="none" w:sz="0" w:space="0" w:color="auto"/>
        <w:bottom w:val="none" w:sz="0" w:space="0" w:color="auto"/>
        <w:right w:val="none" w:sz="0" w:space="0" w:color="auto"/>
      </w:divBdr>
      <w:divsChild>
        <w:div w:id="1740131957">
          <w:marLeft w:val="0"/>
          <w:marRight w:val="0"/>
          <w:marTop w:val="0"/>
          <w:marBottom w:val="300"/>
          <w:divBdr>
            <w:top w:val="none" w:sz="0" w:space="0" w:color="auto"/>
            <w:left w:val="none" w:sz="0" w:space="0" w:color="auto"/>
            <w:bottom w:val="none" w:sz="0" w:space="0" w:color="auto"/>
            <w:right w:val="none" w:sz="0" w:space="0" w:color="auto"/>
          </w:divBdr>
          <w:divsChild>
            <w:div w:id="201014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892900">
      <w:bodyDiv w:val="1"/>
      <w:marLeft w:val="0"/>
      <w:marRight w:val="0"/>
      <w:marTop w:val="0"/>
      <w:marBottom w:val="0"/>
      <w:divBdr>
        <w:top w:val="none" w:sz="0" w:space="0" w:color="auto"/>
        <w:left w:val="none" w:sz="0" w:space="0" w:color="auto"/>
        <w:bottom w:val="none" w:sz="0" w:space="0" w:color="auto"/>
        <w:right w:val="none" w:sz="0" w:space="0" w:color="auto"/>
      </w:divBdr>
    </w:div>
    <w:div w:id="1144811801">
      <w:bodyDiv w:val="1"/>
      <w:marLeft w:val="0"/>
      <w:marRight w:val="0"/>
      <w:marTop w:val="0"/>
      <w:marBottom w:val="0"/>
      <w:divBdr>
        <w:top w:val="none" w:sz="0" w:space="0" w:color="auto"/>
        <w:left w:val="none" w:sz="0" w:space="0" w:color="auto"/>
        <w:bottom w:val="none" w:sz="0" w:space="0" w:color="auto"/>
        <w:right w:val="none" w:sz="0" w:space="0" w:color="auto"/>
      </w:divBdr>
    </w:div>
    <w:div w:id="1216434880">
      <w:bodyDiv w:val="1"/>
      <w:marLeft w:val="0"/>
      <w:marRight w:val="0"/>
      <w:marTop w:val="0"/>
      <w:marBottom w:val="0"/>
      <w:divBdr>
        <w:top w:val="none" w:sz="0" w:space="0" w:color="auto"/>
        <w:left w:val="none" w:sz="0" w:space="0" w:color="auto"/>
        <w:bottom w:val="none" w:sz="0" w:space="0" w:color="auto"/>
        <w:right w:val="none" w:sz="0" w:space="0" w:color="auto"/>
      </w:divBdr>
    </w:div>
    <w:div w:id="1268854282">
      <w:bodyDiv w:val="1"/>
      <w:marLeft w:val="0"/>
      <w:marRight w:val="0"/>
      <w:marTop w:val="0"/>
      <w:marBottom w:val="0"/>
      <w:divBdr>
        <w:top w:val="none" w:sz="0" w:space="0" w:color="auto"/>
        <w:left w:val="none" w:sz="0" w:space="0" w:color="auto"/>
        <w:bottom w:val="none" w:sz="0" w:space="0" w:color="auto"/>
        <w:right w:val="none" w:sz="0" w:space="0" w:color="auto"/>
      </w:divBdr>
    </w:div>
    <w:div w:id="1312446323">
      <w:bodyDiv w:val="1"/>
      <w:marLeft w:val="0"/>
      <w:marRight w:val="0"/>
      <w:marTop w:val="0"/>
      <w:marBottom w:val="0"/>
      <w:divBdr>
        <w:top w:val="none" w:sz="0" w:space="0" w:color="auto"/>
        <w:left w:val="none" w:sz="0" w:space="0" w:color="auto"/>
        <w:bottom w:val="none" w:sz="0" w:space="0" w:color="auto"/>
        <w:right w:val="none" w:sz="0" w:space="0" w:color="auto"/>
      </w:divBdr>
    </w:div>
    <w:div w:id="1359965213">
      <w:bodyDiv w:val="1"/>
      <w:marLeft w:val="0"/>
      <w:marRight w:val="0"/>
      <w:marTop w:val="0"/>
      <w:marBottom w:val="0"/>
      <w:divBdr>
        <w:top w:val="none" w:sz="0" w:space="0" w:color="auto"/>
        <w:left w:val="none" w:sz="0" w:space="0" w:color="auto"/>
        <w:bottom w:val="none" w:sz="0" w:space="0" w:color="auto"/>
        <w:right w:val="none" w:sz="0" w:space="0" w:color="auto"/>
      </w:divBdr>
    </w:div>
    <w:div w:id="1379939927">
      <w:bodyDiv w:val="1"/>
      <w:marLeft w:val="0"/>
      <w:marRight w:val="0"/>
      <w:marTop w:val="0"/>
      <w:marBottom w:val="0"/>
      <w:divBdr>
        <w:top w:val="none" w:sz="0" w:space="0" w:color="auto"/>
        <w:left w:val="none" w:sz="0" w:space="0" w:color="auto"/>
        <w:bottom w:val="none" w:sz="0" w:space="0" w:color="auto"/>
        <w:right w:val="none" w:sz="0" w:space="0" w:color="auto"/>
      </w:divBdr>
    </w:div>
    <w:div w:id="1402756292">
      <w:bodyDiv w:val="1"/>
      <w:marLeft w:val="0"/>
      <w:marRight w:val="0"/>
      <w:marTop w:val="0"/>
      <w:marBottom w:val="0"/>
      <w:divBdr>
        <w:top w:val="none" w:sz="0" w:space="0" w:color="auto"/>
        <w:left w:val="none" w:sz="0" w:space="0" w:color="auto"/>
        <w:bottom w:val="none" w:sz="0" w:space="0" w:color="auto"/>
        <w:right w:val="none" w:sz="0" w:space="0" w:color="auto"/>
      </w:divBdr>
    </w:div>
    <w:div w:id="1404377840">
      <w:bodyDiv w:val="1"/>
      <w:marLeft w:val="0"/>
      <w:marRight w:val="0"/>
      <w:marTop w:val="0"/>
      <w:marBottom w:val="0"/>
      <w:divBdr>
        <w:top w:val="none" w:sz="0" w:space="0" w:color="auto"/>
        <w:left w:val="none" w:sz="0" w:space="0" w:color="auto"/>
        <w:bottom w:val="none" w:sz="0" w:space="0" w:color="auto"/>
        <w:right w:val="none" w:sz="0" w:space="0" w:color="auto"/>
      </w:divBdr>
    </w:div>
    <w:div w:id="1491097925">
      <w:bodyDiv w:val="1"/>
      <w:marLeft w:val="0"/>
      <w:marRight w:val="0"/>
      <w:marTop w:val="0"/>
      <w:marBottom w:val="0"/>
      <w:divBdr>
        <w:top w:val="none" w:sz="0" w:space="0" w:color="auto"/>
        <w:left w:val="none" w:sz="0" w:space="0" w:color="auto"/>
        <w:bottom w:val="none" w:sz="0" w:space="0" w:color="auto"/>
        <w:right w:val="none" w:sz="0" w:space="0" w:color="auto"/>
      </w:divBdr>
    </w:div>
    <w:div w:id="1598517994">
      <w:bodyDiv w:val="1"/>
      <w:marLeft w:val="0"/>
      <w:marRight w:val="0"/>
      <w:marTop w:val="0"/>
      <w:marBottom w:val="0"/>
      <w:divBdr>
        <w:top w:val="none" w:sz="0" w:space="0" w:color="auto"/>
        <w:left w:val="none" w:sz="0" w:space="0" w:color="auto"/>
        <w:bottom w:val="none" w:sz="0" w:space="0" w:color="auto"/>
        <w:right w:val="none" w:sz="0" w:space="0" w:color="auto"/>
      </w:divBdr>
    </w:div>
    <w:div w:id="1647855436">
      <w:bodyDiv w:val="1"/>
      <w:marLeft w:val="0"/>
      <w:marRight w:val="0"/>
      <w:marTop w:val="0"/>
      <w:marBottom w:val="0"/>
      <w:divBdr>
        <w:top w:val="none" w:sz="0" w:space="0" w:color="auto"/>
        <w:left w:val="none" w:sz="0" w:space="0" w:color="auto"/>
        <w:bottom w:val="none" w:sz="0" w:space="0" w:color="auto"/>
        <w:right w:val="none" w:sz="0" w:space="0" w:color="auto"/>
      </w:divBdr>
    </w:div>
    <w:div w:id="1708525683">
      <w:bodyDiv w:val="1"/>
      <w:marLeft w:val="0"/>
      <w:marRight w:val="0"/>
      <w:marTop w:val="0"/>
      <w:marBottom w:val="0"/>
      <w:divBdr>
        <w:top w:val="none" w:sz="0" w:space="0" w:color="auto"/>
        <w:left w:val="none" w:sz="0" w:space="0" w:color="auto"/>
        <w:bottom w:val="none" w:sz="0" w:space="0" w:color="auto"/>
        <w:right w:val="none" w:sz="0" w:space="0" w:color="auto"/>
      </w:divBdr>
    </w:div>
    <w:div w:id="1770392944">
      <w:bodyDiv w:val="1"/>
      <w:marLeft w:val="0"/>
      <w:marRight w:val="0"/>
      <w:marTop w:val="0"/>
      <w:marBottom w:val="0"/>
      <w:divBdr>
        <w:top w:val="none" w:sz="0" w:space="0" w:color="auto"/>
        <w:left w:val="none" w:sz="0" w:space="0" w:color="auto"/>
        <w:bottom w:val="none" w:sz="0" w:space="0" w:color="auto"/>
        <w:right w:val="none" w:sz="0" w:space="0" w:color="auto"/>
      </w:divBdr>
    </w:div>
    <w:div w:id="1910115389">
      <w:bodyDiv w:val="1"/>
      <w:marLeft w:val="0"/>
      <w:marRight w:val="0"/>
      <w:marTop w:val="0"/>
      <w:marBottom w:val="0"/>
      <w:divBdr>
        <w:top w:val="none" w:sz="0" w:space="0" w:color="auto"/>
        <w:left w:val="none" w:sz="0" w:space="0" w:color="auto"/>
        <w:bottom w:val="none" w:sz="0" w:space="0" w:color="auto"/>
        <w:right w:val="none" w:sz="0" w:space="0" w:color="auto"/>
      </w:divBdr>
    </w:div>
    <w:div w:id="1958758413">
      <w:bodyDiv w:val="1"/>
      <w:marLeft w:val="0"/>
      <w:marRight w:val="0"/>
      <w:marTop w:val="0"/>
      <w:marBottom w:val="0"/>
      <w:divBdr>
        <w:top w:val="none" w:sz="0" w:space="0" w:color="auto"/>
        <w:left w:val="none" w:sz="0" w:space="0" w:color="auto"/>
        <w:bottom w:val="none" w:sz="0" w:space="0" w:color="auto"/>
        <w:right w:val="none" w:sz="0" w:space="0" w:color="auto"/>
      </w:divBdr>
    </w:div>
    <w:div w:id="2091003261">
      <w:bodyDiv w:val="1"/>
      <w:marLeft w:val="0"/>
      <w:marRight w:val="0"/>
      <w:marTop w:val="0"/>
      <w:marBottom w:val="0"/>
      <w:divBdr>
        <w:top w:val="none" w:sz="0" w:space="0" w:color="auto"/>
        <w:left w:val="none" w:sz="0" w:space="0" w:color="auto"/>
        <w:bottom w:val="none" w:sz="0" w:space="0" w:color="auto"/>
        <w:right w:val="none" w:sz="0" w:space="0" w:color="auto"/>
      </w:divBdr>
    </w:div>
    <w:div w:id="2124156118">
      <w:bodyDiv w:val="1"/>
      <w:marLeft w:val="0"/>
      <w:marRight w:val="0"/>
      <w:marTop w:val="0"/>
      <w:marBottom w:val="0"/>
      <w:divBdr>
        <w:top w:val="none" w:sz="0" w:space="0" w:color="auto"/>
        <w:left w:val="none" w:sz="0" w:space="0" w:color="auto"/>
        <w:bottom w:val="none" w:sz="0" w:space="0" w:color="auto"/>
        <w:right w:val="none" w:sz="0" w:space="0" w:color="auto"/>
      </w:divBdr>
    </w:div>
    <w:div w:id="21319758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4.emf"/><Relationship Id="rId26" Type="http://schemas.openxmlformats.org/officeDocument/2006/relationships/oleObject" Target="embeddings/oleObject12.bin"/><Relationship Id="rId21" Type="http://schemas.openxmlformats.org/officeDocument/2006/relationships/image" Target="media/image5.emf"/><Relationship Id="rId34" Type="http://schemas.openxmlformats.org/officeDocument/2006/relationships/oleObject" Target="embeddings/oleObject17.bin"/><Relationship Id="rId7" Type="http://schemas.openxmlformats.org/officeDocument/2006/relationships/footer" Target="footer1.xml"/><Relationship Id="rId12" Type="http://schemas.openxmlformats.org/officeDocument/2006/relationships/image" Target="media/image2.emf"/><Relationship Id="rId17" Type="http://schemas.openxmlformats.org/officeDocument/2006/relationships/oleObject" Target="embeddings/oleObject6.bin"/><Relationship Id="rId25" Type="http://schemas.openxmlformats.org/officeDocument/2006/relationships/oleObject" Target="embeddings/oleObject11.bin"/><Relationship Id="rId33" Type="http://schemas.openxmlformats.org/officeDocument/2006/relationships/image" Target="media/image9.emf"/><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8.bin"/><Relationship Id="rId29" Type="http://schemas.openxmlformats.org/officeDocument/2006/relationships/oleObject" Target="embeddings/oleObject14.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24" Type="http://schemas.openxmlformats.org/officeDocument/2006/relationships/image" Target="media/image6.emf"/><Relationship Id="rId32" Type="http://schemas.openxmlformats.org/officeDocument/2006/relationships/oleObject" Target="embeddings/oleObject16.bin"/><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oleObject" Target="embeddings/oleObject10.bin"/><Relationship Id="rId28" Type="http://schemas.openxmlformats.org/officeDocument/2006/relationships/oleObject" Target="embeddings/oleObject13.bin"/><Relationship Id="rId36" Type="http://schemas.openxmlformats.org/officeDocument/2006/relationships/hyperlink" Target="https://doi.org/10.3390/fi12030046" TargetMode="External"/><Relationship Id="rId10" Type="http://schemas.openxmlformats.org/officeDocument/2006/relationships/oleObject" Target="embeddings/oleObject1.bin"/><Relationship Id="rId19" Type="http://schemas.openxmlformats.org/officeDocument/2006/relationships/oleObject" Target="embeddings/oleObject7.bin"/><Relationship Id="rId31" Type="http://schemas.openxmlformats.org/officeDocument/2006/relationships/oleObject" Target="embeddings/oleObject15.bin"/><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oleObject" Target="embeddings/oleObject4.bin"/><Relationship Id="rId22" Type="http://schemas.openxmlformats.org/officeDocument/2006/relationships/oleObject" Target="embeddings/oleObject9.bin"/><Relationship Id="rId27" Type="http://schemas.openxmlformats.org/officeDocument/2006/relationships/image" Target="media/image7.emf"/><Relationship Id="rId30" Type="http://schemas.openxmlformats.org/officeDocument/2006/relationships/image" Target="media/image8.emf"/><Relationship Id="rId35" Type="http://schemas.openxmlformats.org/officeDocument/2006/relationships/oleObject" Target="embeddings/oleObject18.bin"/><Relationship Id="rId8" Type="http://schemas.openxmlformats.org/officeDocument/2006/relationships/hyperlink" Target="mailto:sreenivasappabv@presidencyuniversity.in"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38</TotalTime>
  <Pages>16</Pages>
  <Words>8949</Words>
  <Characters>51010</Characters>
  <Application>Microsoft Office Word</Application>
  <DocSecurity>0</DocSecurity>
  <Lines>425</Lines>
  <Paragraphs>119</Paragraphs>
  <ScaleCrop>false</ScaleCrop>
  <HeadingPairs>
    <vt:vector size="2" baseType="variant">
      <vt:variant>
        <vt:lpstr>Title</vt:lpstr>
      </vt:variant>
      <vt:variant>
        <vt:i4>1</vt:i4>
      </vt:variant>
    </vt:vector>
  </HeadingPairs>
  <TitlesOfParts>
    <vt:vector size="1" baseType="lpstr">
      <vt:lpstr>Paper Title (use style: paper title)</vt:lpstr>
    </vt:vector>
  </TitlesOfParts>
  <Company>IEEE</Company>
  <LinksUpToDate>false</LinksUpToDate>
  <CharactersWithSpaces>59840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Title (use style: paper title)</dc:title>
  <dc:creator>sreenivasappa</dc:creator>
  <cp:lastModifiedBy>Sreenivasappa B V-Prof-ECE</cp:lastModifiedBy>
  <cp:revision>6</cp:revision>
  <cp:lastPrinted>2022-08-12T09:51:00Z</cp:lastPrinted>
  <dcterms:created xsi:type="dcterms:W3CDTF">2022-08-26T09:38:00Z</dcterms:created>
  <dcterms:modified xsi:type="dcterms:W3CDTF">2022-08-26T10:11:00Z</dcterms:modified>
</cp:coreProperties>
</file>