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543DE" w14:textId="774EBDA4" w:rsidR="00175296" w:rsidRPr="0060354C" w:rsidRDefault="00382D85" w:rsidP="004D340A">
      <w:pPr>
        <w:spacing w:line="360" w:lineRule="auto"/>
        <w:rPr>
          <w:b/>
          <w:bCs/>
          <w:u w:val="single"/>
        </w:rPr>
      </w:pPr>
      <w:r>
        <w:rPr>
          <w:b/>
          <w:bCs/>
          <w:u w:val="single"/>
        </w:rPr>
        <w:t xml:space="preserve">Latest Trends in Medical Science - </w:t>
      </w:r>
      <w:r w:rsidR="004D340A" w:rsidRPr="0060354C">
        <w:rPr>
          <w:b/>
          <w:bCs/>
          <w:u w:val="single"/>
        </w:rPr>
        <w:t>“Single Institutional Comparative Study on the Impact of the Standard Pressure and Low Pressure Pneumoperitoneum on Post - Operative Pain following Laparoscopic Cholecystectomy - A Stratified Randomized Controlled Trial”</w:t>
      </w:r>
    </w:p>
    <w:p w14:paraId="4ED22B2C" w14:textId="6FCF06DB" w:rsidR="004D340A" w:rsidRPr="00271387" w:rsidRDefault="004D340A" w:rsidP="004D340A">
      <w:pPr>
        <w:spacing w:line="360" w:lineRule="auto"/>
      </w:pPr>
    </w:p>
    <w:p w14:paraId="7446F186" w14:textId="155B307E" w:rsidR="004D340A" w:rsidRPr="00271387" w:rsidRDefault="004D340A" w:rsidP="00271387">
      <w:pPr>
        <w:spacing w:line="360" w:lineRule="auto"/>
        <w:ind w:left="5760" w:firstLine="720"/>
        <w:rPr>
          <w:sz w:val="20"/>
          <w:szCs w:val="20"/>
        </w:rPr>
      </w:pPr>
      <w:r w:rsidRPr="00271387">
        <w:rPr>
          <w:sz w:val="20"/>
          <w:szCs w:val="20"/>
        </w:rPr>
        <w:t>Dr. Rajkiran K. Deshpande</w:t>
      </w:r>
    </w:p>
    <w:p w14:paraId="66601043" w14:textId="60A7D96F" w:rsidR="004D340A" w:rsidRPr="00271387" w:rsidRDefault="00271387" w:rsidP="00271387">
      <w:pPr>
        <w:ind w:left="3600"/>
        <w:rPr>
          <w:sz w:val="20"/>
          <w:szCs w:val="20"/>
        </w:rPr>
      </w:pPr>
      <w:r>
        <w:rPr>
          <w:sz w:val="20"/>
          <w:szCs w:val="20"/>
        </w:rPr>
        <w:t xml:space="preserve">  </w:t>
      </w:r>
      <w:r w:rsidR="004D340A" w:rsidRPr="00271387">
        <w:rPr>
          <w:sz w:val="20"/>
          <w:szCs w:val="20"/>
        </w:rPr>
        <w:t>MBBS – KMC Mangalore, DNB – Gen. Surgery (Manipal Hospitals)</w:t>
      </w:r>
    </w:p>
    <w:p w14:paraId="0D80DDB4" w14:textId="0D770FAE" w:rsidR="004D340A" w:rsidRPr="00271387" w:rsidRDefault="00271387" w:rsidP="00271387">
      <w:pPr>
        <w:ind w:left="3600"/>
        <w:rPr>
          <w:sz w:val="20"/>
          <w:szCs w:val="20"/>
        </w:rPr>
      </w:pPr>
      <w:r>
        <w:rPr>
          <w:sz w:val="20"/>
          <w:szCs w:val="20"/>
        </w:rPr>
        <w:t xml:space="preserve">  </w:t>
      </w:r>
      <w:r w:rsidR="004D340A" w:rsidRPr="00271387">
        <w:rPr>
          <w:sz w:val="20"/>
          <w:szCs w:val="20"/>
        </w:rPr>
        <w:t>MRCS – Glasgow- United Kingdom, FRSPH</w:t>
      </w:r>
      <w:r w:rsidRPr="00271387">
        <w:rPr>
          <w:sz w:val="20"/>
          <w:szCs w:val="20"/>
        </w:rPr>
        <w:t xml:space="preserve"> (London)</w:t>
      </w:r>
    </w:p>
    <w:p w14:paraId="07822813" w14:textId="643A3A95" w:rsidR="004D340A" w:rsidRDefault="00271387" w:rsidP="00271387">
      <w:pPr>
        <w:ind w:left="2880" w:firstLine="720"/>
        <w:rPr>
          <w:sz w:val="20"/>
          <w:szCs w:val="20"/>
        </w:rPr>
      </w:pPr>
      <w:r>
        <w:rPr>
          <w:sz w:val="20"/>
          <w:szCs w:val="20"/>
        </w:rPr>
        <w:t xml:space="preserve">  </w:t>
      </w:r>
      <w:r w:rsidR="004D340A" w:rsidRPr="00271387">
        <w:rPr>
          <w:sz w:val="20"/>
          <w:szCs w:val="20"/>
        </w:rPr>
        <w:t>Specialist Registrar – Vascular Access &amp; Renal Transplant Surgery</w:t>
      </w:r>
    </w:p>
    <w:p w14:paraId="015E1187" w14:textId="6521FBDC" w:rsidR="00271387" w:rsidRPr="00271387" w:rsidRDefault="00271387" w:rsidP="00271387">
      <w:pPr>
        <w:ind w:left="3600"/>
        <w:rPr>
          <w:sz w:val="20"/>
          <w:szCs w:val="20"/>
        </w:rPr>
      </w:pPr>
      <w:r>
        <w:rPr>
          <w:sz w:val="20"/>
          <w:szCs w:val="20"/>
        </w:rPr>
        <w:t xml:space="preserve">  Queen Elizabeth Hospital, Birmingham, NHS Foundation </w:t>
      </w:r>
      <w:proofErr w:type="gramStart"/>
      <w:r>
        <w:rPr>
          <w:sz w:val="20"/>
          <w:szCs w:val="20"/>
        </w:rPr>
        <w:t>Trust,  UK</w:t>
      </w:r>
      <w:proofErr w:type="gramEnd"/>
    </w:p>
    <w:p w14:paraId="218989F2" w14:textId="77777777" w:rsidR="00175296" w:rsidRPr="00271387" w:rsidRDefault="00175296" w:rsidP="00271387">
      <w:pPr>
        <w:jc w:val="both"/>
        <w:rPr>
          <w:sz w:val="20"/>
          <w:szCs w:val="20"/>
          <w:u w:val="single"/>
        </w:rPr>
      </w:pPr>
    </w:p>
    <w:p w14:paraId="58D9012B" w14:textId="1FAD83E9" w:rsidR="00175296" w:rsidRPr="00271387" w:rsidRDefault="004D340A" w:rsidP="00175296">
      <w:pPr>
        <w:spacing w:line="360" w:lineRule="auto"/>
        <w:jc w:val="both"/>
        <w:rPr>
          <w:b/>
          <w:bCs/>
          <w:u w:val="single"/>
        </w:rPr>
      </w:pPr>
      <w:r w:rsidRPr="00271387">
        <w:rPr>
          <w:b/>
          <w:bCs/>
          <w:u w:val="single"/>
        </w:rPr>
        <w:t>Brief Introduction</w:t>
      </w:r>
    </w:p>
    <w:p w14:paraId="2C899D10" w14:textId="098484FB" w:rsidR="004D340A" w:rsidRPr="00F403BE" w:rsidRDefault="004D340A" w:rsidP="008143CF">
      <w:pPr>
        <w:jc w:val="both"/>
        <w:rPr>
          <w:sz w:val="22"/>
          <w:szCs w:val="22"/>
        </w:rPr>
      </w:pPr>
      <w:r w:rsidRPr="00F403BE">
        <w:rPr>
          <w:sz w:val="22"/>
          <w:szCs w:val="22"/>
        </w:rPr>
        <w:t>There are no Stratified RCT studies conducted before on this topic. Therefore, we conducted a stratified randomization in this pilot study to compare the impact of the Standard Pressure and Low- Pressure pneumoperitoneum technique on post-operative pain following conventional laparoscopic cholecystectomy</w:t>
      </w:r>
    </w:p>
    <w:p w14:paraId="646F9DD3" w14:textId="77777777" w:rsidR="004D340A" w:rsidRPr="00F403BE" w:rsidRDefault="004D340A" w:rsidP="00175296">
      <w:pPr>
        <w:spacing w:line="360" w:lineRule="auto"/>
        <w:jc w:val="both"/>
        <w:rPr>
          <w:sz w:val="22"/>
          <w:szCs w:val="22"/>
        </w:rPr>
      </w:pPr>
    </w:p>
    <w:p w14:paraId="180EB666" w14:textId="3624BCF9" w:rsidR="00175296" w:rsidRPr="00F403BE" w:rsidRDefault="00175296" w:rsidP="008143CF">
      <w:pPr>
        <w:jc w:val="both"/>
        <w:rPr>
          <w:sz w:val="22"/>
          <w:szCs w:val="22"/>
        </w:rPr>
      </w:pPr>
      <w:r w:rsidRPr="00F403BE">
        <w:rPr>
          <w:sz w:val="22"/>
          <w:szCs w:val="22"/>
        </w:rPr>
        <w:t>Gastro-Intestinal surgery has undergone a revolution in the recent years by the introduction of laparoscopic techniques. The most common complaint following laparoscopic surgery, initially being recognized by gynaecologists during early experience with laparoscopic sterilization is shoulder pain.</w:t>
      </w:r>
      <w:r w:rsidRPr="00F403BE">
        <w:rPr>
          <w:sz w:val="22"/>
          <w:szCs w:val="22"/>
          <w:vertAlign w:val="superscript"/>
        </w:rPr>
        <w:t xml:space="preserve">2 </w:t>
      </w:r>
      <w:r w:rsidRPr="00F403BE">
        <w:rPr>
          <w:sz w:val="22"/>
          <w:szCs w:val="22"/>
        </w:rPr>
        <w:t xml:space="preserve">the incidence varies but is common and is being seen in nearly 30% of patients undergoing laparoscopic cholecystectomy. The concept of “Keyhole Surgery” created an immediate disparity between the potential of the new technique and training of surgeons to perform it. Now modern surgical methods are aimed at giving cure along with minimal invasive techniques with patient in mind and safety never being compromised. </w:t>
      </w:r>
    </w:p>
    <w:p w14:paraId="3178A69B" w14:textId="77777777" w:rsidR="006564FF" w:rsidRPr="00F403BE" w:rsidRDefault="006564FF" w:rsidP="006564FF">
      <w:pPr>
        <w:shd w:val="clear" w:color="auto" w:fill="FFFFFF"/>
        <w:spacing w:line="360" w:lineRule="auto"/>
        <w:jc w:val="both"/>
        <w:rPr>
          <w:sz w:val="22"/>
          <w:szCs w:val="22"/>
        </w:rPr>
      </w:pPr>
    </w:p>
    <w:p w14:paraId="6EB4FB10" w14:textId="3D2E3A20" w:rsidR="006564FF" w:rsidRPr="00F403BE" w:rsidRDefault="006564FF" w:rsidP="008143CF">
      <w:pPr>
        <w:shd w:val="clear" w:color="auto" w:fill="FFFFFF"/>
        <w:jc w:val="both"/>
        <w:rPr>
          <w:sz w:val="22"/>
          <w:szCs w:val="22"/>
        </w:rPr>
      </w:pPr>
      <w:r w:rsidRPr="00F403BE">
        <w:rPr>
          <w:sz w:val="22"/>
          <w:szCs w:val="22"/>
        </w:rPr>
        <w:t>The pain that occurs after laparoscopic cholecystectomy can be categorized into 3 types:</w:t>
      </w:r>
    </w:p>
    <w:p w14:paraId="3010874E" w14:textId="77777777" w:rsidR="006564FF" w:rsidRPr="00F403BE" w:rsidRDefault="006564FF" w:rsidP="008143CF">
      <w:pPr>
        <w:pStyle w:val="ListParagraph"/>
        <w:numPr>
          <w:ilvl w:val="0"/>
          <w:numId w:val="3"/>
        </w:numPr>
        <w:shd w:val="clear" w:color="auto" w:fill="FFFFFF"/>
        <w:contextualSpacing/>
        <w:jc w:val="both"/>
        <w:rPr>
          <w:sz w:val="22"/>
          <w:szCs w:val="22"/>
        </w:rPr>
      </w:pPr>
      <w:r w:rsidRPr="00F403BE">
        <w:rPr>
          <w:sz w:val="22"/>
          <w:szCs w:val="22"/>
        </w:rPr>
        <w:t>Visceral Pain</w:t>
      </w:r>
    </w:p>
    <w:p w14:paraId="052383CC" w14:textId="77777777" w:rsidR="006564FF" w:rsidRPr="00F403BE" w:rsidRDefault="006564FF" w:rsidP="008143CF">
      <w:pPr>
        <w:pStyle w:val="ListParagraph"/>
        <w:numPr>
          <w:ilvl w:val="0"/>
          <w:numId w:val="3"/>
        </w:numPr>
        <w:shd w:val="clear" w:color="auto" w:fill="FFFFFF"/>
        <w:contextualSpacing/>
        <w:jc w:val="both"/>
        <w:rPr>
          <w:sz w:val="22"/>
          <w:szCs w:val="22"/>
        </w:rPr>
      </w:pPr>
      <w:r w:rsidRPr="00F403BE">
        <w:rPr>
          <w:sz w:val="22"/>
          <w:szCs w:val="22"/>
        </w:rPr>
        <w:t>Parietal Pain</w:t>
      </w:r>
    </w:p>
    <w:p w14:paraId="15F562E9" w14:textId="143D0CF2" w:rsidR="006564FF" w:rsidRPr="00F403BE" w:rsidRDefault="006564FF" w:rsidP="00F71E96">
      <w:pPr>
        <w:pStyle w:val="ListParagraph"/>
        <w:numPr>
          <w:ilvl w:val="0"/>
          <w:numId w:val="3"/>
        </w:numPr>
        <w:shd w:val="clear" w:color="auto" w:fill="FFFFFF"/>
        <w:contextualSpacing/>
        <w:jc w:val="both"/>
        <w:rPr>
          <w:sz w:val="22"/>
          <w:szCs w:val="22"/>
        </w:rPr>
      </w:pPr>
      <w:r w:rsidRPr="00F403BE">
        <w:rPr>
          <w:sz w:val="22"/>
          <w:szCs w:val="22"/>
        </w:rPr>
        <w:t>Shoulder Pain.</w:t>
      </w:r>
    </w:p>
    <w:p w14:paraId="4F589E70" w14:textId="77777777" w:rsidR="006564FF" w:rsidRPr="00F403BE" w:rsidRDefault="006564FF" w:rsidP="008143CF">
      <w:pPr>
        <w:pStyle w:val="ListParagraph"/>
        <w:numPr>
          <w:ilvl w:val="0"/>
          <w:numId w:val="4"/>
        </w:numPr>
        <w:shd w:val="clear" w:color="auto" w:fill="FFFFFF"/>
        <w:contextualSpacing/>
        <w:jc w:val="both"/>
        <w:rPr>
          <w:sz w:val="22"/>
          <w:szCs w:val="22"/>
        </w:rPr>
      </w:pPr>
      <w:r w:rsidRPr="00F403BE">
        <w:rPr>
          <w:b/>
          <w:sz w:val="22"/>
          <w:szCs w:val="22"/>
        </w:rPr>
        <w:t>Visceral Pain:</w:t>
      </w:r>
    </w:p>
    <w:p w14:paraId="605DFBD0" w14:textId="732B116D" w:rsidR="008143CF" w:rsidRPr="00F403BE" w:rsidRDefault="006564FF" w:rsidP="00F71E96">
      <w:pPr>
        <w:pStyle w:val="ListParagraph"/>
        <w:shd w:val="clear" w:color="auto" w:fill="FFFFFF"/>
        <w:jc w:val="both"/>
        <w:rPr>
          <w:sz w:val="22"/>
          <w:szCs w:val="22"/>
        </w:rPr>
      </w:pPr>
      <w:r w:rsidRPr="00F403BE">
        <w:rPr>
          <w:sz w:val="22"/>
          <w:szCs w:val="22"/>
        </w:rPr>
        <w:t xml:space="preserve">Visceral Pain happens due to the surgical dissection and tissue stretching due to the handling of gallbladder at its bed. This type of pain is transmitted by the neurons of the visceral peritoneum that covers </w:t>
      </w:r>
      <w:proofErr w:type="gramStart"/>
      <w:r w:rsidRPr="00F403BE">
        <w:rPr>
          <w:sz w:val="22"/>
          <w:szCs w:val="22"/>
        </w:rPr>
        <w:t>the majority of</w:t>
      </w:r>
      <w:proofErr w:type="gramEnd"/>
      <w:r w:rsidRPr="00F403BE">
        <w:rPr>
          <w:sz w:val="22"/>
          <w:szCs w:val="22"/>
        </w:rPr>
        <w:t xml:space="preserve"> the abdominal viscera through the same nerve supply as the </w:t>
      </w:r>
      <w:r w:rsidR="008143CF" w:rsidRPr="00F403BE">
        <w:rPr>
          <w:sz w:val="22"/>
          <w:szCs w:val="22"/>
        </w:rPr>
        <w:t>neighbouring</w:t>
      </w:r>
      <w:r w:rsidRPr="00F403BE">
        <w:rPr>
          <w:sz w:val="22"/>
          <w:szCs w:val="22"/>
        </w:rPr>
        <w:t xml:space="preserve"> visceral organs.</w:t>
      </w:r>
    </w:p>
    <w:p w14:paraId="671405CE" w14:textId="77777777" w:rsidR="006564FF" w:rsidRPr="00F403BE" w:rsidRDefault="006564FF" w:rsidP="008143CF">
      <w:pPr>
        <w:pStyle w:val="ListParagraph"/>
        <w:numPr>
          <w:ilvl w:val="0"/>
          <w:numId w:val="4"/>
        </w:numPr>
        <w:shd w:val="clear" w:color="auto" w:fill="FFFFFF"/>
        <w:contextualSpacing/>
        <w:jc w:val="both"/>
        <w:rPr>
          <w:sz w:val="22"/>
          <w:szCs w:val="22"/>
        </w:rPr>
      </w:pPr>
      <w:r w:rsidRPr="00F403BE">
        <w:rPr>
          <w:b/>
          <w:sz w:val="22"/>
          <w:szCs w:val="22"/>
        </w:rPr>
        <w:t xml:space="preserve">Parietal Pain: </w:t>
      </w:r>
    </w:p>
    <w:p w14:paraId="6AC12C7F" w14:textId="564879E2" w:rsidR="006564FF" w:rsidRPr="00F403BE" w:rsidRDefault="006564FF" w:rsidP="00F71E96">
      <w:pPr>
        <w:pStyle w:val="ListParagraph"/>
        <w:shd w:val="clear" w:color="auto" w:fill="FFFFFF"/>
        <w:jc w:val="both"/>
        <w:rPr>
          <w:sz w:val="22"/>
          <w:szCs w:val="22"/>
        </w:rPr>
      </w:pPr>
      <w:r w:rsidRPr="00F403BE">
        <w:rPr>
          <w:sz w:val="22"/>
          <w:szCs w:val="22"/>
        </w:rPr>
        <w:t>Parietal also called as somatic pain occurs due to the trauma caused to the anterior abdominal wall by the insertion of the trocars for manipulation.</w:t>
      </w:r>
    </w:p>
    <w:p w14:paraId="0FD4FF3F" w14:textId="77777777" w:rsidR="006564FF" w:rsidRPr="00F403BE" w:rsidRDefault="006564FF" w:rsidP="008143CF">
      <w:pPr>
        <w:pStyle w:val="ListParagraph"/>
        <w:numPr>
          <w:ilvl w:val="0"/>
          <w:numId w:val="4"/>
        </w:numPr>
        <w:shd w:val="clear" w:color="auto" w:fill="FFFFFF"/>
        <w:contextualSpacing/>
        <w:jc w:val="both"/>
        <w:rPr>
          <w:sz w:val="22"/>
          <w:szCs w:val="22"/>
        </w:rPr>
      </w:pPr>
      <w:r w:rsidRPr="00F403BE">
        <w:rPr>
          <w:b/>
          <w:sz w:val="22"/>
          <w:szCs w:val="22"/>
        </w:rPr>
        <w:t xml:space="preserve">Shoulder Pain: </w:t>
      </w:r>
    </w:p>
    <w:p w14:paraId="7950D811" w14:textId="77777777" w:rsidR="006564FF" w:rsidRPr="00F403BE" w:rsidRDefault="006564FF" w:rsidP="008143CF">
      <w:pPr>
        <w:pStyle w:val="ListParagraph"/>
        <w:shd w:val="clear" w:color="auto" w:fill="FFFFFF"/>
        <w:jc w:val="both"/>
        <w:rPr>
          <w:sz w:val="22"/>
          <w:szCs w:val="22"/>
          <w:vertAlign w:val="superscript"/>
        </w:rPr>
      </w:pPr>
      <w:r w:rsidRPr="00F403BE">
        <w:rPr>
          <w:sz w:val="22"/>
          <w:szCs w:val="22"/>
        </w:rPr>
        <w:t>Shoulder tip pain occurs due to the diaphragmatic irritation and stretching caused by the CO2 insufflation.</w:t>
      </w:r>
      <w:r w:rsidRPr="00F403BE">
        <w:rPr>
          <w:sz w:val="22"/>
          <w:szCs w:val="22"/>
          <w:vertAlign w:val="superscript"/>
        </w:rPr>
        <w:t>5,6</w:t>
      </w:r>
    </w:p>
    <w:p w14:paraId="0D43D71F" w14:textId="77777777" w:rsidR="006564FF" w:rsidRPr="00F403BE" w:rsidRDefault="006564FF" w:rsidP="008143CF">
      <w:pPr>
        <w:shd w:val="clear" w:color="auto" w:fill="FFFFFF"/>
        <w:jc w:val="both"/>
        <w:rPr>
          <w:sz w:val="22"/>
          <w:szCs w:val="22"/>
        </w:rPr>
      </w:pPr>
    </w:p>
    <w:p w14:paraId="28E8DF30" w14:textId="18DA643A" w:rsidR="00175296" w:rsidRPr="00F403BE" w:rsidRDefault="00175296" w:rsidP="008143CF">
      <w:pPr>
        <w:shd w:val="clear" w:color="auto" w:fill="FFFFFF"/>
        <w:jc w:val="both"/>
        <w:rPr>
          <w:sz w:val="22"/>
          <w:szCs w:val="22"/>
        </w:rPr>
      </w:pPr>
      <w:r w:rsidRPr="00F403BE">
        <w:rPr>
          <w:sz w:val="22"/>
          <w:szCs w:val="22"/>
        </w:rPr>
        <w:t>Cholelithiasis, which is one of the most common Gastrointestinal disorders seen, was traditionally treated by conventional or open cholecystectomy. Currently laparoscopic cholecystectomy is the standard procedure as it is less painful, needs shorter recovery period and short hospital stay.</w:t>
      </w:r>
    </w:p>
    <w:p w14:paraId="14B5ADD4" w14:textId="77777777" w:rsidR="006564FF" w:rsidRDefault="006564FF" w:rsidP="008143CF">
      <w:pPr>
        <w:shd w:val="clear" w:color="auto" w:fill="FFFFFF"/>
        <w:jc w:val="both"/>
      </w:pPr>
    </w:p>
    <w:p w14:paraId="5EE71CEC" w14:textId="7766790A" w:rsidR="0060354C" w:rsidRPr="00F403BE" w:rsidRDefault="00175296" w:rsidP="008143CF">
      <w:pPr>
        <w:shd w:val="clear" w:color="auto" w:fill="FFFFFF"/>
        <w:jc w:val="both"/>
        <w:rPr>
          <w:sz w:val="22"/>
          <w:szCs w:val="22"/>
        </w:rPr>
      </w:pPr>
      <w:r w:rsidRPr="00F403BE">
        <w:rPr>
          <w:sz w:val="22"/>
          <w:szCs w:val="22"/>
        </w:rPr>
        <w:t>Recovery after laparoscopic cholecystectomy depends upon several factors such as: Abdominal pain, Shoulder tip pain, Nausea, Vomiting and Fatigue. These side-effects are due to peritoneal stretching and diaphragmatic irritation caused by high intra-abdominal pressure and by CO</w:t>
      </w:r>
      <w:r w:rsidRPr="00F403BE">
        <w:rPr>
          <w:sz w:val="22"/>
          <w:szCs w:val="22"/>
          <w:vertAlign w:val="subscript"/>
        </w:rPr>
        <w:t>2</w:t>
      </w:r>
      <w:r w:rsidRPr="00F403BE">
        <w:rPr>
          <w:sz w:val="22"/>
          <w:szCs w:val="22"/>
        </w:rPr>
        <w:t xml:space="preserve">. Among the causes for shoulder pain </w:t>
      </w:r>
      <w:proofErr w:type="gramStart"/>
      <w:r w:rsidRPr="00F403BE">
        <w:rPr>
          <w:sz w:val="22"/>
          <w:szCs w:val="22"/>
        </w:rPr>
        <w:t>are:</w:t>
      </w:r>
      <w:proofErr w:type="gramEnd"/>
      <w:r w:rsidRPr="00F403BE">
        <w:rPr>
          <w:sz w:val="22"/>
          <w:szCs w:val="22"/>
        </w:rPr>
        <w:t xml:space="preserve"> Stimulation of the sympathetic nervous system by hypercarbia, the residual </w:t>
      </w:r>
      <w:r w:rsidRPr="00F403BE">
        <w:rPr>
          <w:sz w:val="22"/>
          <w:szCs w:val="22"/>
        </w:rPr>
        <w:lastRenderedPageBreak/>
        <w:t xml:space="preserve">pneumoperitoneum after the surgery, and rapid distention of the abdomen by carbon dioxide. Keeping this in mind, it was assumed that lower intra-abdominal pressure will decrease these complications.  Traditionally, the pressure used to create pneumoperitoneum is around 15mm Hg. There are a few studies done using low pressure pneumoperitoneum (less than 12 mm Hg) and showed decrease in pain post-operatively.  </w:t>
      </w:r>
      <w:proofErr w:type="gramStart"/>
      <w:r w:rsidRPr="00F403BE">
        <w:rPr>
          <w:sz w:val="22"/>
          <w:szCs w:val="22"/>
        </w:rPr>
        <w:t>But,</w:t>
      </w:r>
      <w:proofErr w:type="gramEnd"/>
      <w:r w:rsidRPr="00F403BE">
        <w:rPr>
          <w:sz w:val="22"/>
          <w:szCs w:val="22"/>
        </w:rPr>
        <w:t xml:space="preserve"> all the studies are not equivocal in this respect. Further, the safety of low-pressure pneumoperitoneum is not established.</w:t>
      </w:r>
    </w:p>
    <w:p w14:paraId="313E79DB" w14:textId="44D59EE6" w:rsidR="0018353C" w:rsidRDefault="0018353C" w:rsidP="008143CF">
      <w:pPr>
        <w:shd w:val="clear" w:color="auto" w:fill="FFFFFF"/>
        <w:jc w:val="both"/>
      </w:pPr>
    </w:p>
    <w:p w14:paraId="32AB4BE0" w14:textId="3578B389" w:rsidR="0018353C" w:rsidRPr="00F71E96" w:rsidRDefault="0018353C" w:rsidP="00F71E96">
      <w:pPr>
        <w:shd w:val="clear" w:color="auto" w:fill="FFFFFF"/>
        <w:jc w:val="center"/>
      </w:pPr>
      <w:r w:rsidRPr="00A03694">
        <w:rPr>
          <w:noProof/>
          <w:color w:val="000000" w:themeColor="text1"/>
        </w:rPr>
        <w:drawing>
          <wp:inline distT="0" distB="0" distL="0" distR="0" wp14:anchorId="4DC4C989" wp14:editId="286C737A">
            <wp:extent cx="3225800" cy="1936750"/>
            <wp:effectExtent l="0" t="0" r="0" b="6350"/>
            <wp:docPr id="13" name="Picture 13" descr="A close-up of a person's mout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person's mouth&#10;&#10;Description automatically generated with low confidence"/>
                    <pic:cNvPicPr/>
                  </pic:nvPicPr>
                  <pic:blipFill>
                    <a:blip r:embed="rId5" cstate="print"/>
                    <a:stretch>
                      <a:fillRect/>
                    </a:stretch>
                  </pic:blipFill>
                  <pic:spPr>
                    <a:xfrm>
                      <a:off x="0" y="0"/>
                      <a:ext cx="3225800" cy="1936750"/>
                    </a:xfrm>
                    <a:prstGeom prst="rect">
                      <a:avLst/>
                    </a:prstGeom>
                  </pic:spPr>
                </pic:pic>
              </a:graphicData>
            </a:graphic>
          </wp:inline>
        </w:drawing>
      </w:r>
    </w:p>
    <w:p w14:paraId="2F6CBC79" w14:textId="7C6DE10C" w:rsidR="0060354C" w:rsidRPr="00F403BE" w:rsidRDefault="0018353C" w:rsidP="00942F05">
      <w:pPr>
        <w:jc w:val="center"/>
        <w:rPr>
          <w:color w:val="000000" w:themeColor="text1"/>
          <w:sz w:val="20"/>
          <w:szCs w:val="20"/>
          <w:vertAlign w:val="superscript"/>
        </w:rPr>
      </w:pPr>
      <w:r w:rsidRPr="00F403BE">
        <w:rPr>
          <w:color w:val="000000" w:themeColor="text1"/>
          <w:sz w:val="20"/>
          <w:szCs w:val="20"/>
        </w:rPr>
        <w:t>Figure</w:t>
      </w:r>
      <w:r w:rsidR="00186B75">
        <w:rPr>
          <w:color w:val="000000" w:themeColor="text1"/>
          <w:sz w:val="20"/>
          <w:szCs w:val="20"/>
        </w:rPr>
        <w:t xml:space="preserve"> 1</w:t>
      </w:r>
      <w:r w:rsidRPr="00F403BE">
        <w:rPr>
          <w:color w:val="000000" w:themeColor="text1"/>
          <w:sz w:val="20"/>
          <w:szCs w:val="20"/>
        </w:rPr>
        <w:t>: Operative image of a laparoscopic cholecystectomy. Laparoscopic forceps (arrow) are used to dissect “Calot’s triangle”.</w:t>
      </w:r>
      <w:r w:rsidRPr="00F403BE">
        <w:rPr>
          <w:color w:val="000000" w:themeColor="text1"/>
          <w:sz w:val="20"/>
          <w:szCs w:val="20"/>
          <w:vertAlign w:val="superscript"/>
        </w:rPr>
        <w:t xml:space="preserve"> 16</w:t>
      </w:r>
    </w:p>
    <w:p w14:paraId="0FAE2291" w14:textId="77777777" w:rsidR="0018353C" w:rsidRPr="00F403BE" w:rsidRDefault="0018353C" w:rsidP="008143CF">
      <w:pPr>
        <w:shd w:val="clear" w:color="auto" w:fill="FFFFFF"/>
        <w:jc w:val="both"/>
        <w:rPr>
          <w:b/>
          <w:sz w:val="20"/>
          <w:szCs w:val="20"/>
          <w:u w:val="single"/>
        </w:rPr>
      </w:pPr>
    </w:p>
    <w:p w14:paraId="12DC0877" w14:textId="77777777" w:rsidR="00D96CCC" w:rsidRDefault="00D96CCC" w:rsidP="008143CF">
      <w:pPr>
        <w:shd w:val="clear" w:color="auto" w:fill="FFFFFF"/>
        <w:jc w:val="both"/>
        <w:rPr>
          <w:b/>
          <w:u w:val="single"/>
        </w:rPr>
      </w:pPr>
    </w:p>
    <w:p w14:paraId="373634A0" w14:textId="77777777" w:rsidR="00D96CCC" w:rsidRDefault="00D96CCC" w:rsidP="008143CF">
      <w:pPr>
        <w:shd w:val="clear" w:color="auto" w:fill="FFFFFF"/>
        <w:jc w:val="both"/>
        <w:rPr>
          <w:b/>
          <w:u w:val="single"/>
        </w:rPr>
      </w:pPr>
    </w:p>
    <w:p w14:paraId="03840CDD" w14:textId="204227B0" w:rsidR="00175296" w:rsidRDefault="00175296" w:rsidP="008143CF">
      <w:pPr>
        <w:shd w:val="clear" w:color="auto" w:fill="FFFFFF"/>
        <w:jc w:val="both"/>
        <w:rPr>
          <w:b/>
          <w:u w:val="single"/>
        </w:rPr>
      </w:pPr>
      <w:r w:rsidRPr="0060354C">
        <w:rPr>
          <w:b/>
          <w:u w:val="single"/>
        </w:rPr>
        <w:t>Materials and Methods:</w:t>
      </w:r>
    </w:p>
    <w:p w14:paraId="24F94828" w14:textId="0A51E95F" w:rsidR="00D96CCC" w:rsidRDefault="00D96CCC" w:rsidP="008143CF">
      <w:pPr>
        <w:shd w:val="clear" w:color="auto" w:fill="FFFFFF"/>
        <w:jc w:val="both"/>
        <w:rPr>
          <w:b/>
          <w:u w:val="single"/>
        </w:rPr>
      </w:pPr>
    </w:p>
    <w:p w14:paraId="5DECFE07" w14:textId="77777777" w:rsidR="00D96CCC" w:rsidRPr="00D96CCC" w:rsidRDefault="00D96CCC" w:rsidP="00D96CCC">
      <w:pPr>
        <w:shd w:val="clear" w:color="auto" w:fill="FFFFFF"/>
        <w:spacing w:line="480" w:lineRule="auto"/>
        <w:jc w:val="both"/>
        <w:rPr>
          <w:sz w:val="22"/>
          <w:szCs w:val="22"/>
        </w:rPr>
      </w:pPr>
      <w:r w:rsidRPr="00D96CCC">
        <w:rPr>
          <w:sz w:val="22"/>
          <w:szCs w:val="22"/>
        </w:rPr>
        <w:t>Primary Objective:</w:t>
      </w:r>
    </w:p>
    <w:p w14:paraId="67DA4734" w14:textId="77777777" w:rsidR="00D96CCC" w:rsidRPr="00D96CCC" w:rsidRDefault="00D96CCC" w:rsidP="00D96CCC">
      <w:pPr>
        <w:pStyle w:val="ListParagraph"/>
        <w:widowControl w:val="0"/>
        <w:numPr>
          <w:ilvl w:val="0"/>
          <w:numId w:val="11"/>
        </w:numPr>
        <w:shd w:val="clear" w:color="auto" w:fill="FFFFFF"/>
        <w:autoSpaceDE w:val="0"/>
        <w:autoSpaceDN w:val="0"/>
        <w:spacing w:line="360" w:lineRule="auto"/>
        <w:jc w:val="both"/>
        <w:rPr>
          <w:sz w:val="22"/>
          <w:szCs w:val="22"/>
        </w:rPr>
      </w:pPr>
      <w:r w:rsidRPr="00D96CCC">
        <w:rPr>
          <w:sz w:val="22"/>
          <w:szCs w:val="22"/>
        </w:rPr>
        <w:t>Assessment of intensity and frequency of post-operative pain using VAS score (Visual Analog Scale).</w:t>
      </w:r>
    </w:p>
    <w:p w14:paraId="3BEA8EFA" w14:textId="77777777" w:rsidR="00D96CCC" w:rsidRPr="00D96CCC" w:rsidRDefault="00D96CCC" w:rsidP="00D96CCC">
      <w:pPr>
        <w:widowControl w:val="0"/>
        <w:shd w:val="clear" w:color="auto" w:fill="FFFFFF"/>
        <w:autoSpaceDE w:val="0"/>
        <w:autoSpaceDN w:val="0"/>
        <w:spacing w:line="360" w:lineRule="auto"/>
        <w:jc w:val="both"/>
        <w:rPr>
          <w:sz w:val="22"/>
          <w:szCs w:val="22"/>
        </w:rPr>
      </w:pPr>
    </w:p>
    <w:p w14:paraId="307BD4AE" w14:textId="77777777" w:rsidR="00D96CCC" w:rsidRPr="00D96CCC" w:rsidRDefault="00D96CCC" w:rsidP="00D96CCC">
      <w:pPr>
        <w:shd w:val="clear" w:color="auto" w:fill="FFFFFF"/>
        <w:spacing w:line="480" w:lineRule="auto"/>
        <w:contextualSpacing/>
        <w:jc w:val="both"/>
        <w:rPr>
          <w:sz w:val="22"/>
          <w:szCs w:val="22"/>
        </w:rPr>
      </w:pPr>
      <w:r w:rsidRPr="00D96CCC">
        <w:rPr>
          <w:sz w:val="22"/>
          <w:szCs w:val="22"/>
        </w:rPr>
        <w:t>Secondary Objectives:</w:t>
      </w:r>
    </w:p>
    <w:p w14:paraId="199AD21B" w14:textId="77777777" w:rsidR="00D96CCC" w:rsidRPr="00D96CCC" w:rsidRDefault="00D96CCC" w:rsidP="00D96CCC">
      <w:pPr>
        <w:pStyle w:val="ListParagraph"/>
        <w:numPr>
          <w:ilvl w:val="0"/>
          <w:numId w:val="11"/>
        </w:numPr>
        <w:shd w:val="clear" w:color="auto" w:fill="FFFFFF"/>
        <w:spacing w:line="360" w:lineRule="auto"/>
        <w:contextualSpacing/>
        <w:jc w:val="both"/>
        <w:rPr>
          <w:sz w:val="22"/>
          <w:szCs w:val="22"/>
        </w:rPr>
      </w:pPr>
      <w:r w:rsidRPr="00D96CCC">
        <w:rPr>
          <w:sz w:val="22"/>
          <w:szCs w:val="22"/>
        </w:rPr>
        <w:t>Assessment of the Duration of the Surgery.</w:t>
      </w:r>
    </w:p>
    <w:p w14:paraId="637B26CE" w14:textId="77777777" w:rsidR="00D96CCC" w:rsidRPr="00D96CCC" w:rsidRDefault="00D96CCC" w:rsidP="00D96CCC">
      <w:pPr>
        <w:shd w:val="clear" w:color="auto" w:fill="FFFFFF"/>
        <w:spacing w:line="360" w:lineRule="auto"/>
        <w:ind w:left="360"/>
        <w:contextualSpacing/>
        <w:jc w:val="both"/>
        <w:rPr>
          <w:sz w:val="22"/>
          <w:szCs w:val="22"/>
        </w:rPr>
      </w:pPr>
    </w:p>
    <w:p w14:paraId="068C943E" w14:textId="77777777" w:rsidR="00D96CCC" w:rsidRPr="00D96CCC" w:rsidRDefault="00D96CCC" w:rsidP="00D96CCC">
      <w:pPr>
        <w:pStyle w:val="ListParagraph"/>
        <w:numPr>
          <w:ilvl w:val="0"/>
          <w:numId w:val="11"/>
        </w:numPr>
        <w:shd w:val="clear" w:color="auto" w:fill="FFFFFF"/>
        <w:spacing w:line="360" w:lineRule="auto"/>
        <w:contextualSpacing/>
        <w:jc w:val="both"/>
        <w:rPr>
          <w:sz w:val="22"/>
          <w:szCs w:val="22"/>
        </w:rPr>
      </w:pPr>
      <w:r w:rsidRPr="00D96CCC">
        <w:rPr>
          <w:sz w:val="22"/>
          <w:szCs w:val="22"/>
        </w:rPr>
        <w:t xml:space="preserve">To measure the number of bile spillage in both the Standard and </w:t>
      </w:r>
      <w:proofErr w:type="gramStart"/>
      <w:r w:rsidRPr="00D96CCC">
        <w:rPr>
          <w:sz w:val="22"/>
          <w:szCs w:val="22"/>
        </w:rPr>
        <w:t>Low Pressure</w:t>
      </w:r>
      <w:proofErr w:type="gramEnd"/>
      <w:r w:rsidRPr="00D96CCC">
        <w:rPr>
          <w:sz w:val="22"/>
          <w:szCs w:val="22"/>
        </w:rPr>
        <w:t xml:space="preserve"> pneumoperitoneum technique.</w:t>
      </w:r>
    </w:p>
    <w:p w14:paraId="5A1FB51C" w14:textId="77777777" w:rsidR="00D96CCC" w:rsidRPr="00D96CCC" w:rsidRDefault="00D96CCC" w:rsidP="00D96CCC">
      <w:pPr>
        <w:pStyle w:val="ListParagraph"/>
        <w:rPr>
          <w:sz w:val="22"/>
          <w:szCs w:val="22"/>
        </w:rPr>
      </w:pPr>
    </w:p>
    <w:p w14:paraId="0D73E1EB" w14:textId="77777777" w:rsidR="00D96CCC" w:rsidRPr="00D96CCC" w:rsidRDefault="00D96CCC" w:rsidP="00D96CCC">
      <w:pPr>
        <w:pStyle w:val="ListParagraph"/>
        <w:numPr>
          <w:ilvl w:val="0"/>
          <w:numId w:val="11"/>
        </w:numPr>
        <w:shd w:val="clear" w:color="auto" w:fill="FFFFFF"/>
        <w:spacing w:line="360" w:lineRule="auto"/>
        <w:contextualSpacing/>
        <w:jc w:val="both"/>
        <w:rPr>
          <w:sz w:val="22"/>
          <w:szCs w:val="22"/>
        </w:rPr>
      </w:pPr>
      <w:r w:rsidRPr="00D96CCC">
        <w:rPr>
          <w:sz w:val="22"/>
          <w:szCs w:val="22"/>
        </w:rPr>
        <w:t>Post-operative Opioid consumption.</w:t>
      </w:r>
    </w:p>
    <w:p w14:paraId="31AEB9AE" w14:textId="77777777" w:rsidR="00D96CCC" w:rsidRPr="00D96CCC" w:rsidRDefault="00D96CCC" w:rsidP="00D96CCC">
      <w:pPr>
        <w:pStyle w:val="ListParagraph"/>
        <w:rPr>
          <w:sz w:val="22"/>
          <w:szCs w:val="22"/>
        </w:rPr>
      </w:pPr>
    </w:p>
    <w:p w14:paraId="171622BA" w14:textId="77777777" w:rsidR="00D96CCC" w:rsidRPr="00D96CCC" w:rsidRDefault="00D96CCC" w:rsidP="00D96CCC">
      <w:pPr>
        <w:pStyle w:val="ListParagraph"/>
        <w:numPr>
          <w:ilvl w:val="0"/>
          <w:numId w:val="11"/>
        </w:numPr>
        <w:shd w:val="clear" w:color="auto" w:fill="FFFFFF"/>
        <w:spacing w:line="360" w:lineRule="auto"/>
        <w:contextualSpacing/>
        <w:jc w:val="both"/>
        <w:rPr>
          <w:sz w:val="22"/>
          <w:szCs w:val="22"/>
        </w:rPr>
      </w:pPr>
      <w:r w:rsidRPr="00D96CCC">
        <w:rPr>
          <w:sz w:val="22"/>
          <w:szCs w:val="22"/>
        </w:rPr>
        <w:t>To Assess Time for Patient Mobilization Post Surgery</w:t>
      </w:r>
    </w:p>
    <w:p w14:paraId="473EFD3B" w14:textId="77777777" w:rsidR="00D96CCC" w:rsidRPr="00D96CCC" w:rsidRDefault="00D96CCC" w:rsidP="00D96CCC">
      <w:pPr>
        <w:spacing w:line="360" w:lineRule="auto"/>
        <w:jc w:val="both"/>
        <w:rPr>
          <w:sz w:val="22"/>
          <w:szCs w:val="22"/>
        </w:rPr>
      </w:pPr>
    </w:p>
    <w:p w14:paraId="1F48E703" w14:textId="77777777" w:rsidR="00D96CCC" w:rsidRDefault="00D96CCC" w:rsidP="00D96CCC">
      <w:pPr>
        <w:spacing w:line="360" w:lineRule="auto"/>
        <w:jc w:val="both"/>
        <w:rPr>
          <w:sz w:val="22"/>
          <w:szCs w:val="22"/>
        </w:rPr>
      </w:pPr>
    </w:p>
    <w:p w14:paraId="1E4FF99C" w14:textId="77777777" w:rsidR="00D96CCC" w:rsidRDefault="00D96CCC" w:rsidP="00D96CCC">
      <w:pPr>
        <w:spacing w:line="360" w:lineRule="auto"/>
        <w:jc w:val="both"/>
        <w:rPr>
          <w:sz w:val="22"/>
          <w:szCs w:val="22"/>
        </w:rPr>
      </w:pPr>
    </w:p>
    <w:p w14:paraId="56859B19" w14:textId="4AD3116A" w:rsidR="00D96CCC" w:rsidRPr="00D96CCC" w:rsidRDefault="00D96CCC" w:rsidP="00D96CCC">
      <w:pPr>
        <w:spacing w:line="360" w:lineRule="auto"/>
        <w:jc w:val="both"/>
        <w:rPr>
          <w:sz w:val="22"/>
          <w:szCs w:val="22"/>
        </w:rPr>
      </w:pPr>
      <w:r>
        <w:rPr>
          <w:sz w:val="22"/>
          <w:szCs w:val="22"/>
        </w:rPr>
        <w:lastRenderedPageBreak/>
        <w:t xml:space="preserve">Methodology: </w:t>
      </w:r>
    </w:p>
    <w:p w14:paraId="5E9BDFAD" w14:textId="77777777" w:rsidR="00D96CCC" w:rsidRPr="00D96CCC" w:rsidRDefault="00D96CCC" w:rsidP="00D96CCC">
      <w:pPr>
        <w:shd w:val="clear" w:color="auto" w:fill="FFFFFF"/>
        <w:spacing w:line="480" w:lineRule="auto"/>
        <w:jc w:val="both"/>
        <w:rPr>
          <w:sz w:val="22"/>
          <w:szCs w:val="22"/>
        </w:rPr>
      </w:pPr>
    </w:p>
    <w:p w14:paraId="1CE0E8A2" w14:textId="77777777" w:rsidR="00D96CCC" w:rsidRPr="00D96CCC" w:rsidRDefault="00D96CCC" w:rsidP="00D96CCC">
      <w:pPr>
        <w:shd w:val="clear" w:color="auto" w:fill="FFFFFF"/>
        <w:spacing w:line="480" w:lineRule="auto"/>
        <w:jc w:val="both"/>
        <w:rPr>
          <w:sz w:val="22"/>
          <w:szCs w:val="22"/>
        </w:rPr>
      </w:pPr>
      <w:r w:rsidRPr="00D96CCC">
        <w:rPr>
          <w:sz w:val="22"/>
          <w:szCs w:val="22"/>
        </w:rPr>
        <w:t xml:space="preserve">Study Area:  </w:t>
      </w:r>
    </w:p>
    <w:p w14:paraId="7B496132" w14:textId="77777777" w:rsidR="00D96CCC" w:rsidRPr="00D96CCC" w:rsidRDefault="00D96CCC" w:rsidP="00D96CCC">
      <w:pPr>
        <w:pStyle w:val="ListParagraph"/>
        <w:numPr>
          <w:ilvl w:val="0"/>
          <w:numId w:val="12"/>
        </w:numPr>
        <w:shd w:val="clear" w:color="auto" w:fill="FFFFFF"/>
        <w:spacing w:line="360" w:lineRule="auto"/>
        <w:jc w:val="both"/>
        <w:rPr>
          <w:sz w:val="22"/>
          <w:szCs w:val="22"/>
        </w:rPr>
      </w:pPr>
      <w:r w:rsidRPr="00D96CCC">
        <w:rPr>
          <w:sz w:val="22"/>
          <w:szCs w:val="22"/>
        </w:rPr>
        <w:t>The present study was carried out in the Department of General and Minimal access Surgery, Manipal Hospital, Bangalore.</w:t>
      </w:r>
    </w:p>
    <w:p w14:paraId="4922ACE8" w14:textId="77777777" w:rsidR="00D96CCC" w:rsidRPr="00D96CCC" w:rsidRDefault="00D96CCC" w:rsidP="00D96CCC">
      <w:pPr>
        <w:shd w:val="clear" w:color="auto" w:fill="FFFFFF"/>
        <w:spacing w:line="360" w:lineRule="auto"/>
        <w:jc w:val="both"/>
        <w:rPr>
          <w:sz w:val="22"/>
          <w:szCs w:val="22"/>
        </w:rPr>
      </w:pPr>
    </w:p>
    <w:p w14:paraId="52500FEE" w14:textId="77777777" w:rsidR="00D96CCC" w:rsidRPr="00D96CCC" w:rsidRDefault="00D96CCC" w:rsidP="00D96CCC">
      <w:pPr>
        <w:shd w:val="clear" w:color="auto" w:fill="FFFFFF"/>
        <w:spacing w:line="480" w:lineRule="auto"/>
        <w:jc w:val="both"/>
        <w:rPr>
          <w:sz w:val="22"/>
          <w:szCs w:val="22"/>
        </w:rPr>
      </w:pPr>
      <w:r w:rsidRPr="00D96CCC">
        <w:rPr>
          <w:sz w:val="22"/>
          <w:szCs w:val="22"/>
        </w:rPr>
        <w:t>Study Population – Age Group:</w:t>
      </w:r>
    </w:p>
    <w:p w14:paraId="647FFA85" w14:textId="77777777" w:rsidR="00D96CCC" w:rsidRPr="00D96CCC" w:rsidRDefault="00D96CCC" w:rsidP="00D96CCC">
      <w:pPr>
        <w:pStyle w:val="ListParagraph"/>
        <w:numPr>
          <w:ilvl w:val="0"/>
          <w:numId w:val="12"/>
        </w:numPr>
        <w:shd w:val="clear" w:color="auto" w:fill="FFFFFF"/>
        <w:spacing w:line="360" w:lineRule="auto"/>
        <w:jc w:val="both"/>
        <w:rPr>
          <w:sz w:val="22"/>
          <w:szCs w:val="22"/>
        </w:rPr>
      </w:pPr>
      <w:r w:rsidRPr="00D96CCC">
        <w:rPr>
          <w:sz w:val="22"/>
          <w:szCs w:val="22"/>
        </w:rPr>
        <w:t>Patients admitted in the Department of General Surgery, Manipal Hospital for laparoscopic cholecystectomy between 18 and 70 years were eligible for the study.</w:t>
      </w:r>
    </w:p>
    <w:p w14:paraId="1CBAB116" w14:textId="77777777" w:rsidR="00D96CCC" w:rsidRPr="00D96CCC" w:rsidRDefault="00D96CCC" w:rsidP="00D96CCC">
      <w:pPr>
        <w:shd w:val="clear" w:color="auto" w:fill="FFFFFF"/>
        <w:spacing w:line="360" w:lineRule="auto"/>
        <w:jc w:val="both"/>
        <w:rPr>
          <w:sz w:val="22"/>
          <w:szCs w:val="22"/>
        </w:rPr>
      </w:pPr>
    </w:p>
    <w:p w14:paraId="41285AA1" w14:textId="77777777" w:rsidR="00D96CCC" w:rsidRPr="00D96CCC" w:rsidRDefault="00D96CCC" w:rsidP="00D96CCC">
      <w:pPr>
        <w:shd w:val="clear" w:color="auto" w:fill="FFFFFF"/>
        <w:spacing w:line="360" w:lineRule="auto"/>
        <w:jc w:val="both"/>
        <w:rPr>
          <w:sz w:val="22"/>
          <w:szCs w:val="22"/>
        </w:rPr>
      </w:pPr>
      <w:r w:rsidRPr="00D96CCC">
        <w:rPr>
          <w:sz w:val="22"/>
          <w:szCs w:val="22"/>
        </w:rPr>
        <w:t>Study Duration:</w:t>
      </w:r>
    </w:p>
    <w:p w14:paraId="4429B0D3" w14:textId="77777777" w:rsidR="00D96CCC" w:rsidRPr="00D96CCC" w:rsidRDefault="00D96CCC" w:rsidP="00D96CCC">
      <w:pPr>
        <w:shd w:val="clear" w:color="auto" w:fill="FFFFFF"/>
        <w:spacing w:line="360" w:lineRule="auto"/>
        <w:jc w:val="both"/>
        <w:rPr>
          <w:sz w:val="22"/>
          <w:szCs w:val="22"/>
        </w:rPr>
      </w:pPr>
    </w:p>
    <w:p w14:paraId="0E715C6E" w14:textId="77777777" w:rsidR="00D96CCC" w:rsidRPr="00D96CCC" w:rsidRDefault="00D96CCC" w:rsidP="00D96CCC">
      <w:pPr>
        <w:pStyle w:val="ListParagraph"/>
        <w:numPr>
          <w:ilvl w:val="0"/>
          <w:numId w:val="12"/>
        </w:numPr>
        <w:shd w:val="clear" w:color="auto" w:fill="FFFFFF"/>
        <w:spacing w:line="360" w:lineRule="auto"/>
        <w:jc w:val="both"/>
        <w:rPr>
          <w:sz w:val="22"/>
          <w:szCs w:val="22"/>
        </w:rPr>
      </w:pPr>
      <w:r w:rsidRPr="00D96CCC">
        <w:rPr>
          <w:sz w:val="22"/>
          <w:szCs w:val="22"/>
        </w:rPr>
        <w:t>24 Months (January 2018 to December 2019).</w:t>
      </w:r>
    </w:p>
    <w:p w14:paraId="2CE2456B" w14:textId="77777777" w:rsidR="00D96CCC" w:rsidRPr="00D96CCC" w:rsidRDefault="00D96CCC" w:rsidP="00D96CCC">
      <w:pPr>
        <w:shd w:val="clear" w:color="auto" w:fill="FFFFFF"/>
        <w:spacing w:line="480" w:lineRule="auto"/>
        <w:jc w:val="both"/>
        <w:rPr>
          <w:sz w:val="22"/>
          <w:szCs w:val="22"/>
        </w:rPr>
      </w:pPr>
    </w:p>
    <w:p w14:paraId="7F8DDD3A" w14:textId="77777777" w:rsidR="00D96CCC" w:rsidRPr="00D96CCC" w:rsidRDefault="00D96CCC" w:rsidP="00D96CCC">
      <w:pPr>
        <w:shd w:val="clear" w:color="auto" w:fill="FFFFFF"/>
        <w:spacing w:line="480" w:lineRule="auto"/>
        <w:jc w:val="both"/>
        <w:rPr>
          <w:sz w:val="22"/>
          <w:szCs w:val="22"/>
        </w:rPr>
      </w:pPr>
      <w:r w:rsidRPr="00D96CCC">
        <w:rPr>
          <w:sz w:val="22"/>
          <w:szCs w:val="22"/>
        </w:rPr>
        <w:t xml:space="preserve">Study Design:  </w:t>
      </w:r>
    </w:p>
    <w:p w14:paraId="006D0597" w14:textId="77777777" w:rsidR="00D96CCC" w:rsidRPr="00D96CCC" w:rsidRDefault="00D96CCC" w:rsidP="00D96CCC">
      <w:pPr>
        <w:pStyle w:val="ListParagraph"/>
        <w:numPr>
          <w:ilvl w:val="0"/>
          <w:numId w:val="12"/>
        </w:numPr>
        <w:shd w:val="clear" w:color="auto" w:fill="FFFFFF"/>
        <w:spacing w:line="480" w:lineRule="auto"/>
        <w:jc w:val="both"/>
        <w:rPr>
          <w:sz w:val="22"/>
          <w:szCs w:val="22"/>
        </w:rPr>
      </w:pPr>
      <w:r w:rsidRPr="00D96CCC">
        <w:rPr>
          <w:sz w:val="22"/>
          <w:szCs w:val="22"/>
        </w:rPr>
        <w:t>Stratified Randomized Controlled Trial</w:t>
      </w:r>
    </w:p>
    <w:p w14:paraId="717C2DB8" w14:textId="77777777" w:rsidR="00D96CCC" w:rsidRPr="00D96CCC" w:rsidRDefault="00D96CCC" w:rsidP="00D96CCC">
      <w:pPr>
        <w:shd w:val="clear" w:color="auto" w:fill="FFFFFF"/>
        <w:spacing w:line="480" w:lineRule="auto"/>
        <w:jc w:val="both"/>
        <w:rPr>
          <w:sz w:val="22"/>
          <w:szCs w:val="22"/>
        </w:rPr>
      </w:pPr>
    </w:p>
    <w:p w14:paraId="43F2F111" w14:textId="77777777" w:rsidR="00D96CCC" w:rsidRPr="00D96CCC" w:rsidRDefault="00D96CCC" w:rsidP="00D96CCC">
      <w:pPr>
        <w:shd w:val="clear" w:color="auto" w:fill="FFFFFF"/>
        <w:spacing w:line="480" w:lineRule="auto"/>
        <w:jc w:val="both"/>
        <w:rPr>
          <w:sz w:val="22"/>
          <w:szCs w:val="22"/>
        </w:rPr>
      </w:pPr>
      <w:r w:rsidRPr="00D96CCC">
        <w:rPr>
          <w:sz w:val="22"/>
          <w:szCs w:val="22"/>
        </w:rPr>
        <w:t>Sample Size:</w:t>
      </w:r>
    </w:p>
    <w:p w14:paraId="5A16FCE7" w14:textId="77777777" w:rsidR="00D96CCC" w:rsidRPr="00D96CCC" w:rsidRDefault="00D96CCC" w:rsidP="00D96CCC">
      <w:pPr>
        <w:pStyle w:val="ListParagraph"/>
        <w:numPr>
          <w:ilvl w:val="0"/>
          <w:numId w:val="12"/>
        </w:numPr>
        <w:shd w:val="clear" w:color="auto" w:fill="FFFFFF"/>
        <w:spacing w:line="360" w:lineRule="auto"/>
        <w:jc w:val="both"/>
        <w:rPr>
          <w:sz w:val="22"/>
          <w:szCs w:val="22"/>
        </w:rPr>
      </w:pPr>
      <w:r w:rsidRPr="00D96CCC">
        <w:rPr>
          <w:sz w:val="22"/>
          <w:szCs w:val="22"/>
        </w:rPr>
        <w:t xml:space="preserve">From a pilot study conducted among the patients attending to OPD of Department of General and Minimal access Surgery, Manipal Hospital, it has been observed that on an average 11 out of every 18 patients with cholelithiasis were operated. </w:t>
      </w:r>
      <w:proofErr w:type="gramStart"/>
      <w:r w:rsidRPr="00D96CCC">
        <w:rPr>
          <w:sz w:val="22"/>
          <w:szCs w:val="22"/>
        </w:rPr>
        <w:t>Thus</w:t>
      </w:r>
      <w:proofErr w:type="gramEnd"/>
      <w:r w:rsidRPr="00D96CCC">
        <w:rPr>
          <w:sz w:val="22"/>
          <w:szCs w:val="22"/>
        </w:rPr>
        <w:t xml:space="preserve"> proportion of patients operated for cholelithiasis was 61.11% in this hospital. </w:t>
      </w:r>
    </w:p>
    <w:p w14:paraId="3EF1210E" w14:textId="77777777" w:rsidR="00D96CCC" w:rsidRPr="00D96CCC" w:rsidRDefault="00D96CCC" w:rsidP="00D96CCC">
      <w:pPr>
        <w:pStyle w:val="ListParagraph"/>
        <w:shd w:val="clear" w:color="auto" w:fill="FFFFFF"/>
        <w:spacing w:line="360" w:lineRule="auto"/>
        <w:ind w:left="720"/>
        <w:jc w:val="both"/>
        <w:rPr>
          <w:sz w:val="22"/>
          <w:szCs w:val="22"/>
        </w:rPr>
      </w:pPr>
    </w:p>
    <w:p w14:paraId="438DE895" w14:textId="77777777" w:rsidR="00D96CCC" w:rsidRPr="00D96CCC" w:rsidRDefault="00D96CCC" w:rsidP="00D96CCC">
      <w:pPr>
        <w:spacing w:line="360" w:lineRule="auto"/>
        <w:rPr>
          <w:sz w:val="22"/>
          <w:szCs w:val="22"/>
        </w:rPr>
      </w:pPr>
      <w:r w:rsidRPr="00D96CCC">
        <w:rPr>
          <w:sz w:val="22"/>
          <w:szCs w:val="22"/>
        </w:rPr>
        <w:t xml:space="preserve">Formula: n = zα2 * </w:t>
      </w:r>
      <w:proofErr w:type="spellStart"/>
      <w:r w:rsidRPr="00D96CCC">
        <w:rPr>
          <w:sz w:val="22"/>
          <w:szCs w:val="22"/>
        </w:rPr>
        <w:t>pq</w:t>
      </w:r>
      <w:proofErr w:type="spellEnd"/>
      <w:r w:rsidRPr="00D96CCC">
        <w:rPr>
          <w:sz w:val="22"/>
          <w:szCs w:val="22"/>
        </w:rPr>
        <w:t xml:space="preserve"> / d2</w:t>
      </w:r>
      <w:r w:rsidRPr="00D96CCC">
        <w:rPr>
          <w:sz w:val="22"/>
          <w:szCs w:val="22"/>
        </w:rPr>
        <w:br/>
        <w:t>Where, n is the required sample size.</w:t>
      </w:r>
      <w:r w:rsidRPr="00D96CCC">
        <w:rPr>
          <w:sz w:val="22"/>
          <w:szCs w:val="22"/>
        </w:rPr>
        <w:br/>
        <w:t>Z α is the standard normal deviate, which is equal to 1.96 at 95% confidence interval.</w:t>
      </w:r>
      <w:r w:rsidRPr="00D96CCC">
        <w:rPr>
          <w:sz w:val="22"/>
          <w:szCs w:val="22"/>
        </w:rPr>
        <w:br/>
        <w:t>p is the prevalence in the population of the factor under study</w:t>
      </w:r>
    </w:p>
    <w:p w14:paraId="36207572" w14:textId="77777777" w:rsidR="00D96CCC" w:rsidRPr="00D96CCC" w:rsidRDefault="00D96CCC" w:rsidP="00D96CCC">
      <w:pPr>
        <w:spacing w:line="360" w:lineRule="auto"/>
        <w:rPr>
          <w:sz w:val="22"/>
          <w:szCs w:val="22"/>
        </w:rPr>
      </w:pPr>
      <w:r w:rsidRPr="00D96CCC">
        <w:rPr>
          <w:sz w:val="22"/>
          <w:szCs w:val="22"/>
        </w:rPr>
        <w:t>q = 100-p</w:t>
      </w:r>
      <w:r w:rsidRPr="00D96CCC">
        <w:rPr>
          <w:sz w:val="22"/>
          <w:szCs w:val="22"/>
        </w:rPr>
        <w:br/>
        <w:t>d = Absolute precision taken in between 5 to 10%</w:t>
      </w:r>
      <w:r w:rsidRPr="00D96CCC">
        <w:rPr>
          <w:sz w:val="22"/>
          <w:szCs w:val="22"/>
        </w:rPr>
        <w:br/>
        <w:t>p = 61%</w:t>
      </w:r>
      <w:r w:rsidRPr="00D96CCC">
        <w:rPr>
          <w:sz w:val="22"/>
          <w:szCs w:val="22"/>
        </w:rPr>
        <w:br/>
        <w:t>q = 39%</w:t>
      </w:r>
      <w:r w:rsidRPr="00D96CCC">
        <w:rPr>
          <w:sz w:val="22"/>
          <w:szCs w:val="22"/>
        </w:rPr>
        <w:br/>
      </w:r>
      <w:r w:rsidRPr="00D96CCC">
        <w:rPr>
          <w:sz w:val="22"/>
          <w:szCs w:val="22"/>
        </w:rPr>
        <w:lastRenderedPageBreak/>
        <w:t>n = number of samples is to be studied</w:t>
      </w:r>
      <w:r w:rsidRPr="00D96CCC">
        <w:rPr>
          <w:sz w:val="22"/>
          <w:szCs w:val="22"/>
        </w:rPr>
        <w:br/>
        <w:t>So,</w:t>
      </w:r>
      <w:r w:rsidRPr="00D96CCC">
        <w:rPr>
          <w:sz w:val="22"/>
          <w:szCs w:val="22"/>
        </w:rPr>
        <w:br/>
        <w:t xml:space="preserve">n = zα2 * </w:t>
      </w:r>
      <w:proofErr w:type="spellStart"/>
      <w:r w:rsidRPr="00D96CCC">
        <w:rPr>
          <w:sz w:val="22"/>
          <w:szCs w:val="22"/>
        </w:rPr>
        <w:t>pq</w:t>
      </w:r>
      <w:proofErr w:type="spellEnd"/>
      <w:r w:rsidRPr="00D96CCC">
        <w:rPr>
          <w:sz w:val="22"/>
          <w:szCs w:val="22"/>
        </w:rPr>
        <w:t xml:space="preserve"> / d2</w:t>
      </w:r>
      <w:r w:rsidRPr="00D96CCC">
        <w:rPr>
          <w:sz w:val="22"/>
          <w:szCs w:val="22"/>
        </w:rPr>
        <w:br/>
        <w:t>= (1.96)2* 61* 39 / (8)2</w:t>
      </w:r>
    </w:p>
    <w:p w14:paraId="16465DAC" w14:textId="77777777" w:rsidR="00D96CCC" w:rsidRPr="00D96CCC" w:rsidRDefault="00D96CCC" w:rsidP="00D96CCC">
      <w:pPr>
        <w:spacing w:line="360" w:lineRule="auto"/>
        <w:ind w:firstLine="720"/>
        <w:rPr>
          <w:sz w:val="22"/>
          <w:szCs w:val="22"/>
        </w:rPr>
      </w:pPr>
      <w:r w:rsidRPr="00D96CCC">
        <w:rPr>
          <w:sz w:val="22"/>
          <w:szCs w:val="22"/>
        </w:rPr>
        <w:t>=9139.1664/64</w:t>
      </w:r>
    </w:p>
    <w:p w14:paraId="24845F5C" w14:textId="77777777" w:rsidR="00D96CCC" w:rsidRPr="00D96CCC" w:rsidRDefault="00D96CCC" w:rsidP="00D96CCC">
      <w:pPr>
        <w:spacing w:line="360" w:lineRule="auto"/>
        <w:ind w:firstLine="720"/>
        <w:rPr>
          <w:sz w:val="22"/>
          <w:szCs w:val="22"/>
        </w:rPr>
      </w:pPr>
      <w:r w:rsidRPr="00D96CCC">
        <w:rPr>
          <w:sz w:val="22"/>
          <w:szCs w:val="22"/>
        </w:rPr>
        <w:t>= 142.79 = 143</w:t>
      </w:r>
    </w:p>
    <w:p w14:paraId="054B1807" w14:textId="77777777" w:rsidR="00D96CCC" w:rsidRPr="00D96CCC" w:rsidRDefault="00D96CCC" w:rsidP="00D96CCC">
      <w:pPr>
        <w:spacing w:line="360" w:lineRule="auto"/>
        <w:rPr>
          <w:sz w:val="22"/>
          <w:szCs w:val="22"/>
        </w:rPr>
      </w:pPr>
    </w:p>
    <w:p w14:paraId="2CE58296" w14:textId="77777777" w:rsidR="00D96CCC" w:rsidRPr="00D96CCC" w:rsidRDefault="00D96CCC" w:rsidP="00D96CCC">
      <w:pPr>
        <w:spacing w:line="360" w:lineRule="auto"/>
        <w:rPr>
          <w:sz w:val="22"/>
          <w:szCs w:val="22"/>
        </w:rPr>
      </w:pPr>
      <w:r w:rsidRPr="00D96CCC">
        <w:rPr>
          <w:sz w:val="22"/>
          <w:szCs w:val="22"/>
        </w:rPr>
        <w:t>Randomization was done by a computer-generated sequence, with the help of the software www.randomization.com, and stored in sealed opaque envelopes. The subjects were chosen for 2 groups undergoing laparoscopic cholecystectomy repair, at different pneumoperitoneal pressures.</w:t>
      </w:r>
    </w:p>
    <w:p w14:paraId="3CB1AC8D" w14:textId="77777777" w:rsidR="00D96CCC" w:rsidRPr="00D96CCC" w:rsidRDefault="00D96CCC" w:rsidP="00D96CCC">
      <w:pPr>
        <w:spacing w:line="360" w:lineRule="auto"/>
        <w:ind w:left="720" w:hanging="360"/>
        <w:rPr>
          <w:sz w:val="22"/>
          <w:szCs w:val="22"/>
        </w:rPr>
      </w:pPr>
    </w:p>
    <w:p w14:paraId="07356B60" w14:textId="77777777" w:rsidR="00D96CCC" w:rsidRPr="00D96CCC" w:rsidRDefault="00D96CCC" w:rsidP="00D96CCC">
      <w:pPr>
        <w:shd w:val="clear" w:color="auto" w:fill="FFFFFF"/>
        <w:spacing w:line="360" w:lineRule="auto"/>
        <w:jc w:val="both"/>
        <w:rPr>
          <w:sz w:val="22"/>
          <w:szCs w:val="22"/>
        </w:rPr>
      </w:pPr>
      <w:r w:rsidRPr="00D96CCC">
        <w:rPr>
          <w:sz w:val="22"/>
          <w:szCs w:val="22"/>
        </w:rPr>
        <w:t>Inclusion Criteria:</w:t>
      </w:r>
    </w:p>
    <w:p w14:paraId="276506A9" w14:textId="77777777" w:rsidR="00D96CCC" w:rsidRPr="00D96CCC" w:rsidRDefault="00D96CCC" w:rsidP="00D96CCC">
      <w:pPr>
        <w:shd w:val="clear" w:color="auto" w:fill="FFFFFF"/>
        <w:spacing w:line="360" w:lineRule="auto"/>
        <w:jc w:val="both"/>
        <w:rPr>
          <w:sz w:val="22"/>
          <w:szCs w:val="22"/>
        </w:rPr>
      </w:pPr>
    </w:p>
    <w:p w14:paraId="69BD517E" w14:textId="77777777" w:rsidR="00D96CCC" w:rsidRPr="00D96CCC" w:rsidRDefault="00D96CCC" w:rsidP="00D96CCC">
      <w:pPr>
        <w:pStyle w:val="ListParagraph"/>
        <w:numPr>
          <w:ilvl w:val="0"/>
          <w:numId w:val="12"/>
        </w:numPr>
        <w:shd w:val="clear" w:color="auto" w:fill="FFFFFF"/>
        <w:spacing w:line="360" w:lineRule="auto"/>
        <w:contextualSpacing/>
        <w:jc w:val="both"/>
        <w:rPr>
          <w:sz w:val="22"/>
          <w:szCs w:val="22"/>
        </w:rPr>
      </w:pPr>
      <w:r w:rsidRPr="00D96CCC">
        <w:rPr>
          <w:sz w:val="22"/>
          <w:szCs w:val="22"/>
        </w:rPr>
        <w:t>Patients between 18 to 70 Years were included in this study.</w:t>
      </w:r>
    </w:p>
    <w:p w14:paraId="1EEC2F49" w14:textId="77777777" w:rsidR="00D96CCC" w:rsidRPr="00D96CCC" w:rsidRDefault="00D96CCC" w:rsidP="00D96CCC">
      <w:pPr>
        <w:pStyle w:val="ListParagraph"/>
        <w:numPr>
          <w:ilvl w:val="0"/>
          <w:numId w:val="12"/>
        </w:numPr>
        <w:shd w:val="clear" w:color="auto" w:fill="FFFFFF"/>
        <w:spacing w:line="360" w:lineRule="auto"/>
        <w:contextualSpacing/>
        <w:jc w:val="both"/>
        <w:rPr>
          <w:sz w:val="22"/>
          <w:szCs w:val="22"/>
        </w:rPr>
      </w:pPr>
      <w:r w:rsidRPr="00D96CCC">
        <w:rPr>
          <w:sz w:val="22"/>
          <w:szCs w:val="22"/>
        </w:rPr>
        <w:t>Elective surgery for gall stone disease.</w:t>
      </w:r>
    </w:p>
    <w:p w14:paraId="65DEB532" w14:textId="77777777" w:rsidR="00D96CCC" w:rsidRPr="00D96CCC" w:rsidRDefault="00D96CCC" w:rsidP="00D96CCC">
      <w:pPr>
        <w:pStyle w:val="ListParagraph"/>
        <w:numPr>
          <w:ilvl w:val="0"/>
          <w:numId w:val="12"/>
        </w:numPr>
        <w:shd w:val="clear" w:color="auto" w:fill="FFFFFF"/>
        <w:spacing w:line="360" w:lineRule="auto"/>
        <w:contextualSpacing/>
        <w:jc w:val="both"/>
        <w:rPr>
          <w:sz w:val="22"/>
          <w:szCs w:val="22"/>
        </w:rPr>
      </w:pPr>
      <w:r w:rsidRPr="00D96CCC">
        <w:rPr>
          <w:sz w:val="22"/>
          <w:szCs w:val="22"/>
        </w:rPr>
        <w:t>Normal common bile duct (on pre-operative ultrasound).</w:t>
      </w:r>
    </w:p>
    <w:p w14:paraId="2BDA296A" w14:textId="77777777" w:rsidR="00D96CCC" w:rsidRPr="00D96CCC" w:rsidRDefault="00D96CCC" w:rsidP="00D96CCC">
      <w:pPr>
        <w:pStyle w:val="ListParagraph"/>
        <w:numPr>
          <w:ilvl w:val="0"/>
          <w:numId w:val="12"/>
        </w:numPr>
        <w:shd w:val="clear" w:color="auto" w:fill="FFFFFF"/>
        <w:spacing w:line="360" w:lineRule="auto"/>
        <w:contextualSpacing/>
        <w:jc w:val="both"/>
        <w:rPr>
          <w:sz w:val="22"/>
          <w:szCs w:val="22"/>
        </w:rPr>
      </w:pPr>
      <w:r w:rsidRPr="00D96CCC">
        <w:rPr>
          <w:sz w:val="22"/>
          <w:szCs w:val="22"/>
        </w:rPr>
        <w:t>Patients with cholelithiasis proven by USG with at least one attack of upper abdominal pain and considered fit for elective cholecystectomy were included in the study.</w:t>
      </w:r>
    </w:p>
    <w:p w14:paraId="6B7390B6" w14:textId="77777777" w:rsidR="00D96CCC" w:rsidRPr="00D96CCC" w:rsidRDefault="00D96CCC" w:rsidP="00D96CCC">
      <w:pPr>
        <w:pStyle w:val="ListParagraph"/>
        <w:shd w:val="clear" w:color="auto" w:fill="FFFFFF"/>
        <w:spacing w:line="360" w:lineRule="auto"/>
        <w:ind w:left="1080"/>
        <w:contextualSpacing/>
        <w:jc w:val="both"/>
        <w:rPr>
          <w:sz w:val="22"/>
          <w:szCs w:val="22"/>
        </w:rPr>
      </w:pPr>
    </w:p>
    <w:p w14:paraId="4B8381B7" w14:textId="77777777" w:rsidR="00D96CCC" w:rsidRPr="00D96CCC" w:rsidRDefault="00D96CCC" w:rsidP="00D96CCC">
      <w:pPr>
        <w:shd w:val="clear" w:color="auto" w:fill="FFFFFF"/>
        <w:spacing w:line="480" w:lineRule="auto"/>
        <w:jc w:val="both"/>
        <w:rPr>
          <w:sz w:val="22"/>
          <w:szCs w:val="22"/>
        </w:rPr>
      </w:pPr>
      <w:r w:rsidRPr="00D96CCC">
        <w:rPr>
          <w:sz w:val="22"/>
          <w:szCs w:val="22"/>
        </w:rPr>
        <w:t>Exclusion Criteria:</w:t>
      </w:r>
    </w:p>
    <w:p w14:paraId="0F141D07" w14:textId="77777777" w:rsidR="00D96CCC" w:rsidRPr="00D96CCC" w:rsidRDefault="00D96CCC" w:rsidP="00D96CCC">
      <w:pPr>
        <w:pStyle w:val="ListParagraph"/>
        <w:numPr>
          <w:ilvl w:val="0"/>
          <w:numId w:val="13"/>
        </w:numPr>
        <w:shd w:val="clear" w:color="auto" w:fill="FFFFFF"/>
        <w:spacing w:line="360" w:lineRule="auto"/>
        <w:jc w:val="both"/>
        <w:rPr>
          <w:sz w:val="22"/>
          <w:szCs w:val="22"/>
        </w:rPr>
      </w:pPr>
      <w:r w:rsidRPr="00D96CCC">
        <w:rPr>
          <w:sz w:val="22"/>
          <w:szCs w:val="22"/>
        </w:rPr>
        <w:t xml:space="preserve">Patient’s age above 70 years. </w:t>
      </w:r>
    </w:p>
    <w:p w14:paraId="11AA5D54" w14:textId="77777777" w:rsidR="00D96CCC" w:rsidRPr="00D96CCC" w:rsidRDefault="00D96CCC" w:rsidP="00D96CCC">
      <w:pPr>
        <w:pStyle w:val="ListParagraph"/>
        <w:numPr>
          <w:ilvl w:val="0"/>
          <w:numId w:val="13"/>
        </w:numPr>
        <w:shd w:val="clear" w:color="auto" w:fill="FFFFFF"/>
        <w:spacing w:line="360" w:lineRule="auto"/>
        <w:jc w:val="both"/>
        <w:rPr>
          <w:sz w:val="22"/>
          <w:szCs w:val="22"/>
        </w:rPr>
      </w:pPr>
      <w:r w:rsidRPr="00D96CCC">
        <w:rPr>
          <w:sz w:val="22"/>
          <w:szCs w:val="22"/>
        </w:rPr>
        <w:t>Patients with endocrine, renal, hepatic, or immunological disease and pregnant patients.</w:t>
      </w:r>
    </w:p>
    <w:p w14:paraId="4FCB1371" w14:textId="77777777" w:rsidR="00D96CCC" w:rsidRPr="00D96CCC" w:rsidRDefault="00D96CCC" w:rsidP="00D96CCC">
      <w:pPr>
        <w:pStyle w:val="ListParagraph"/>
        <w:numPr>
          <w:ilvl w:val="0"/>
          <w:numId w:val="13"/>
        </w:numPr>
        <w:shd w:val="clear" w:color="auto" w:fill="FFFFFF"/>
        <w:spacing w:line="360" w:lineRule="auto"/>
        <w:jc w:val="both"/>
        <w:rPr>
          <w:sz w:val="22"/>
          <w:szCs w:val="22"/>
        </w:rPr>
      </w:pPr>
      <w:r w:rsidRPr="00D96CCC">
        <w:rPr>
          <w:sz w:val="22"/>
          <w:szCs w:val="22"/>
        </w:rPr>
        <w:t>ASA grade III or IV.</w:t>
      </w:r>
    </w:p>
    <w:p w14:paraId="3CB5AB2B" w14:textId="77777777" w:rsidR="00D96CCC" w:rsidRPr="00D96CCC" w:rsidRDefault="00D96CCC" w:rsidP="00D96CCC">
      <w:pPr>
        <w:pStyle w:val="ListParagraph"/>
        <w:numPr>
          <w:ilvl w:val="0"/>
          <w:numId w:val="13"/>
        </w:numPr>
        <w:shd w:val="clear" w:color="auto" w:fill="FFFFFF"/>
        <w:spacing w:line="360" w:lineRule="auto"/>
        <w:jc w:val="both"/>
        <w:rPr>
          <w:sz w:val="22"/>
          <w:szCs w:val="22"/>
        </w:rPr>
      </w:pPr>
      <w:r w:rsidRPr="00D96CCC">
        <w:rPr>
          <w:sz w:val="22"/>
          <w:szCs w:val="22"/>
        </w:rPr>
        <w:t>Conversion to open cholecystectomy.</w:t>
      </w:r>
    </w:p>
    <w:p w14:paraId="207477A6" w14:textId="64BFF15A" w:rsidR="00D96CCC" w:rsidRPr="00D96CCC" w:rsidRDefault="00D96CCC" w:rsidP="00D96CCC">
      <w:pPr>
        <w:pStyle w:val="ListParagraph"/>
        <w:numPr>
          <w:ilvl w:val="0"/>
          <w:numId w:val="13"/>
        </w:numPr>
        <w:shd w:val="clear" w:color="auto" w:fill="FFFFFF"/>
        <w:spacing w:line="360" w:lineRule="auto"/>
        <w:jc w:val="both"/>
        <w:rPr>
          <w:sz w:val="22"/>
          <w:szCs w:val="22"/>
        </w:rPr>
      </w:pPr>
      <w:r w:rsidRPr="00D96CCC">
        <w:rPr>
          <w:sz w:val="22"/>
          <w:szCs w:val="22"/>
        </w:rPr>
        <w:t xml:space="preserve">Patients with portal hypertension, </w:t>
      </w:r>
      <w:proofErr w:type="spellStart"/>
      <w:r w:rsidR="00186B75" w:rsidRPr="00D96CCC">
        <w:rPr>
          <w:sz w:val="22"/>
          <w:szCs w:val="22"/>
        </w:rPr>
        <w:t>uncorrectable</w:t>
      </w:r>
      <w:proofErr w:type="spellEnd"/>
      <w:r w:rsidRPr="00D96CCC">
        <w:rPr>
          <w:sz w:val="22"/>
          <w:szCs w:val="22"/>
        </w:rPr>
        <w:t xml:space="preserve"> coagulopathies, suspected gallbladder carcinoma, </w:t>
      </w:r>
      <w:proofErr w:type="gramStart"/>
      <w:r w:rsidRPr="00D96CCC">
        <w:rPr>
          <w:sz w:val="22"/>
          <w:szCs w:val="22"/>
        </w:rPr>
        <w:t>cirrhosis</w:t>
      </w:r>
      <w:proofErr w:type="gramEnd"/>
      <w:r w:rsidRPr="00D96CCC">
        <w:rPr>
          <w:sz w:val="22"/>
          <w:szCs w:val="22"/>
        </w:rPr>
        <w:t xml:space="preserve"> and generalized peritonitis.</w:t>
      </w:r>
    </w:p>
    <w:p w14:paraId="2F1EEBC7" w14:textId="77777777" w:rsidR="00D96CCC" w:rsidRPr="00D96CCC" w:rsidRDefault="00D96CCC" w:rsidP="00D96CCC">
      <w:pPr>
        <w:pStyle w:val="ListParagraph"/>
        <w:numPr>
          <w:ilvl w:val="0"/>
          <w:numId w:val="13"/>
        </w:numPr>
        <w:shd w:val="clear" w:color="auto" w:fill="FFFFFF"/>
        <w:spacing w:line="360" w:lineRule="auto"/>
        <w:jc w:val="both"/>
        <w:rPr>
          <w:sz w:val="22"/>
          <w:szCs w:val="22"/>
        </w:rPr>
      </w:pPr>
      <w:r w:rsidRPr="00D96CCC">
        <w:rPr>
          <w:sz w:val="22"/>
          <w:szCs w:val="22"/>
        </w:rPr>
        <w:t xml:space="preserve">History or investigations suggesting CBD stones. </w:t>
      </w:r>
    </w:p>
    <w:p w14:paraId="50480E47" w14:textId="77777777" w:rsidR="00D96CCC" w:rsidRPr="00D96CCC" w:rsidRDefault="00D96CCC" w:rsidP="00D96CCC">
      <w:pPr>
        <w:pStyle w:val="ListParagraph"/>
        <w:numPr>
          <w:ilvl w:val="0"/>
          <w:numId w:val="13"/>
        </w:numPr>
        <w:shd w:val="clear" w:color="auto" w:fill="FFFFFF"/>
        <w:spacing w:line="360" w:lineRule="auto"/>
        <w:contextualSpacing/>
        <w:jc w:val="both"/>
        <w:rPr>
          <w:sz w:val="22"/>
          <w:szCs w:val="22"/>
        </w:rPr>
      </w:pPr>
      <w:r w:rsidRPr="00D96CCC">
        <w:rPr>
          <w:sz w:val="22"/>
          <w:szCs w:val="22"/>
        </w:rPr>
        <w:t xml:space="preserve">History of prior abdominal surgery. </w:t>
      </w:r>
    </w:p>
    <w:p w14:paraId="7758A397" w14:textId="77777777" w:rsidR="00D96CCC" w:rsidRPr="00D96CCC" w:rsidRDefault="00D96CCC" w:rsidP="00D96CCC">
      <w:pPr>
        <w:pStyle w:val="ListParagraph"/>
        <w:numPr>
          <w:ilvl w:val="0"/>
          <w:numId w:val="13"/>
        </w:numPr>
        <w:shd w:val="clear" w:color="auto" w:fill="FFFFFF"/>
        <w:spacing w:line="360" w:lineRule="auto"/>
        <w:contextualSpacing/>
        <w:jc w:val="both"/>
        <w:rPr>
          <w:sz w:val="22"/>
          <w:szCs w:val="22"/>
        </w:rPr>
      </w:pPr>
      <w:r w:rsidRPr="00D96CCC">
        <w:rPr>
          <w:sz w:val="22"/>
          <w:szCs w:val="22"/>
        </w:rPr>
        <w:t>Patients who have not given written consent are not included in this study</w:t>
      </w:r>
    </w:p>
    <w:p w14:paraId="037295E4" w14:textId="77777777" w:rsidR="00D96CCC" w:rsidRPr="0060354C" w:rsidRDefault="00D96CCC" w:rsidP="008143CF">
      <w:pPr>
        <w:shd w:val="clear" w:color="auto" w:fill="FFFFFF"/>
        <w:jc w:val="both"/>
      </w:pPr>
    </w:p>
    <w:p w14:paraId="78D7A09B" w14:textId="28C31994" w:rsidR="00175296" w:rsidRPr="00F403BE" w:rsidRDefault="00175296" w:rsidP="00F71E96">
      <w:pPr>
        <w:shd w:val="clear" w:color="auto" w:fill="FFFFFF"/>
        <w:jc w:val="both"/>
        <w:rPr>
          <w:b/>
          <w:sz w:val="22"/>
          <w:szCs w:val="22"/>
        </w:rPr>
      </w:pPr>
      <w:r w:rsidRPr="00F403BE">
        <w:rPr>
          <w:sz w:val="22"/>
          <w:szCs w:val="22"/>
        </w:rPr>
        <w:t>A stratified randomization study to compare impact of the Standard Pressure and Low-Pressure pneumoperitoneum technique on post-operative pain following conventional laparoscopic cholecystectomy was performed 143 patients during the period of Jan 2018- Dec 2019. Individuals fulfilling the inclusion and exclusion criteria were assigned to 2 groups as per methodology.</w:t>
      </w:r>
    </w:p>
    <w:p w14:paraId="4B3DDABB" w14:textId="58AD24CF" w:rsidR="00175296" w:rsidRPr="00F403BE" w:rsidRDefault="00175296" w:rsidP="00942F05">
      <w:pPr>
        <w:pStyle w:val="ListParagraph"/>
        <w:numPr>
          <w:ilvl w:val="0"/>
          <w:numId w:val="1"/>
        </w:numPr>
        <w:shd w:val="clear" w:color="auto" w:fill="FFFFFF"/>
        <w:contextualSpacing/>
        <w:jc w:val="both"/>
        <w:rPr>
          <w:sz w:val="22"/>
          <w:szCs w:val="22"/>
        </w:rPr>
      </w:pPr>
      <w:r w:rsidRPr="00F403BE">
        <w:rPr>
          <w:sz w:val="22"/>
          <w:szCs w:val="22"/>
        </w:rPr>
        <w:lastRenderedPageBreak/>
        <w:t xml:space="preserve">Group - A patients </w:t>
      </w:r>
      <w:r w:rsidR="00942F05" w:rsidRPr="00F403BE">
        <w:rPr>
          <w:sz w:val="22"/>
          <w:szCs w:val="22"/>
        </w:rPr>
        <w:t>underwent</w:t>
      </w:r>
      <w:r w:rsidRPr="00F403BE">
        <w:rPr>
          <w:sz w:val="22"/>
          <w:szCs w:val="22"/>
        </w:rPr>
        <w:t xml:space="preserve"> laparoscopic cholecystectomy with low pressure pneumoperitoneum </w:t>
      </w:r>
      <w:r w:rsidRPr="00F403BE">
        <w:rPr>
          <w:rFonts w:ascii="Helvetica" w:eastAsia="Helvetica" w:hAnsi="Helvetica" w:cs="Helvetica"/>
          <w:sz w:val="22"/>
          <w:szCs w:val="22"/>
        </w:rPr>
        <w:t>–</w:t>
      </w:r>
      <w:r w:rsidRPr="00F403BE">
        <w:rPr>
          <w:sz w:val="22"/>
          <w:szCs w:val="22"/>
        </w:rPr>
        <w:t>LPP (7-8 mm Hg) while,</w:t>
      </w:r>
    </w:p>
    <w:p w14:paraId="6D7EE8CC" w14:textId="68759F9C" w:rsidR="008143CF" w:rsidRPr="00F403BE" w:rsidRDefault="00175296" w:rsidP="008143CF">
      <w:pPr>
        <w:pStyle w:val="ListParagraph"/>
        <w:numPr>
          <w:ilvl w:val="0"/>
          <w:numId w:val="1"/>
        </w:numPr>
        <w:shd w:val="clear" w:color="auto" w:fill="FFFFFF"/>
        <w:contextualSpacing/>
        <w:jc w:val="both"/>
        <w:rPr>
          <w:sz w:val="22"/>
          <w:szCs w:val="22"/>
        </w:rPr>
      </w:pPr>
      <w:r w:rsidRPr="00F403BE">
        <w:rPr>
          <w:sz w:val="22"/>
          <w:szCs w:val="22"/>
        </w:rPr>
        <w:t xml:space="preserve">Group </w:t>
      </w:r>
      <w:r w:rsidR="00942F05" w:rsidRPr="00F403BE">
        <w:rPr>
          <w:sz w:val="22"/>
          <w:szCs w:val="22"/>
        </w:rPr>
        <w:t>–</w:t>
      </w:r>
      <w:r w:rsidRPr="00F403BE">
        <w:rPr>
          <w:sz w:val="22"/>
          <w:szCs w:val="22"/>
        </w:rPr>
        <w:t xml:space="preserve"> B</w:t>
      </w:r>
      <w:r w:rsidR="00942F05" w:rsidRPr="00F403BE">
        <w:rPr>
          <w:sz w:val="22"/>
          <w:szCs w:val="22"/>
        </w:rPr>
        <w:t xml:space="preserve"> underwent </w:t>
      </w:r>
      <w:r w:rsidRPr="00F403BE">
        <w:rPr>
          <w:sz w:val="22"/>
          <w:szCs w:val="22"/>
        </w:rPr>
        <w:t xml:space="preserve">laparoscopic cholecystectomy with standard pressure pneumoperitoneum -SPP (12-14 mm Hg).  </w:t>
      </w:r>
    </w:p>
    <w:p w14:paraId="55B5AD67" w14:textId="36BC3661" w:rsidR="00175296" w:rsidRPr="00F403BE" w:rsidRDefault="00175296" w:rsidP="008143CF">
      <w:pPr>
        <w:shd w:val="clear" w:color="auto" w:fill="FFFFFF"/>
        <w:jc w:val="both"/>
        <w:rPr>
          <w:sz w:val="22"/>
          <w:szCs w:val="22"/>
        </w:rPr>
      </w:pPr>
      <w:r w:rsidRPr="00F403BE">
        <w:rPr>
          <w:sz w:val="22"/>
          <w:szCs w:val="22"/>
        </w:rPr>
        <w:t>The duration of surgery was carefully recorded using the wall mounted OT timers. The time of arrival in the postoperative ward was defined as 0 h postoperatively. Presence of shoulder pain, port site pain and / or diffuse abdominal pain was measured at 2, 4, 6, 12, 24, and 48 hours, respectively. Pain score VAS (Visual Analogue Score) according to scale was used to detect the intensity of the pain postoperatively</w:t>
      </w:r>
    </w:p>
    <w:p w14:paraId="6CC7595D" w14:textId="77777777" w:rsidR="008143CF" w:rsidRPr="00F403BE" w:rsidRDefault="008143CF" w:rsidP="008143CF">
      <w:pPr>
        <w:shd w:val="clear" w:color="auto" w:fill="FFFFFF"/>
        <w:jc w:val="both"/>
        <w:rPr>
          <w:sz w:val="22"/>
          <w:szCs w:val="22"/>
        </w:rPr>
      </w:pPr>
    </w:p>
    <w:p w14:paraId="638985A5" w14:textId="3832BFB0" w:rsidR="009258D0" w:rsidRDefault="00175296" w:rsidP="00F71E96">
      <w:pPr>
        <w:shd w:val="clear" w:color="auto" w:fill="FFFFFF"/>
        <w:jc w:val="both"/>
        <w:rPr>
          <w:sz w:val="22"/>
          <w:szCs w:val="22"/>
        </w:rPr>
      </w:pPr>
      <w:r w:rsidRPr="00F403BE">
        <w:rPr>
          <w:sz w:val="22"/>
          <w:szCs w:val="22"/>
        </w:rPr>
        <w:t xml:space="preserve">World Health Organization (WHO) analgesic step ladder was used as a </w:t>
      </w:r>
      <w:r w:rsidR="0060354C" w:rsidRPr="00F403BE">
        <w:rPr>
          <w:sz w:val="22"/>
          <w:szCs w:val="22"/>
        </w:rPr>
        <w:t>framework</w:t>
      </w:r>
      <w:r w:rsidRPr="00F403BE">
        <w:rPr>
          <w:sz w:val="22"/>
          <w:szCs w:val="22"/>
        </w:rPr>
        <w:t xml:space="preserve"> for providing symptomatic pain relief to the patients. Statistical analysis was done using standard tools. Mean of two groups were compared using independent t-test. Chi square test was used to </w:t>
      </w:r>
      <w:r w:rsidR="0060354C" w:rsidRPr="00F403BE">
        <w:rPr>
          <w:sz w:val="22"/>
          <w:szCs w:val="22"/>
        </w:rPr>
        <w:t>analyse</w:t>
      </w:r>
      <w:r w:rsidRPr="00F403BE">
        <w:rPr>
          <w:sz w:val="22"/>
          <w:szCs w:val="22"/>
        </w:rPr>
        <w:t xml:space="preserve"> the significance of difference between frequency distribution of the data. P value &lt; 0.05 was considered as statistically significan</w:t>
      </w:r>
      <w:r w:rsidR="00F403BE">
        <w:rPr>
          <w:sz w:val="22"/>
          <w:szCs w:val="22"/>
        </w:rPr>
        <w:t>t.</w:t>
      </w:r>
    </w:p>
    <w:p w14:paraId="0DF087BA" w14:textId="5F93944E" w:rsidR="00D96CCC" w:rsidRDefault="00D96CCC" w:rsidP="00F71E96">
      <w:pPr>
        <w:shd w:val="clear" w:color="auto" w:fill="FFFFFF"/>
        <w:jc w:val="both"/>
        <w:rPr>
          <w:sz w:val="22"/>
          <w:szCs w:val="22"/>
        </w:rPr>
      </w:pPr>
    </w:p>
    <w:p w14:paraId="3BAD54D8" w14:textId="039CBA83" w:rsidR="00D96CCC" w:rsidRDefault="00D96CCC" w:rsidP="00F71E96">
      <w:pPr>
        <w:shd w:val="clear" w:color="auto" w:fill="FFFFFF"/>
        <w:jc w:val="both"/>
        <w:rPr>
          <w:sz w:val="22"/>
          <w:szCs w:val="22"/>
        </w:rPr>
      </w:pPr>
    </w:p>
    <w:p w14:paraId="76BE8871" w14:textId="02296F01" w:rsidR="00942F05" w:rsidRPr="00942F05" w:rsidRDefault="00942F05" w:rsidP="00942F05">
      <w:pPr>
        <w:adjustRightInd w:val="0"/>
        <w:spacing w:line="360" w:lineRule="auto"/>
        <w:rPr>
          <w:b/>
          <w:bCs/>
          <w:u w:val="single"/>
        </w:rPr>
      </w:pPr>
      <w:r w:rsidRPr="00942F05">
        <w:rPr>
          <w:b/>
          <w:bCs/>
          <w:u w:val="single"/>
        </w:rPr>
        <w:t>Observations and Result Analysis:</w:t>
      </w:r>
    </w:p>
    <w:p w14:paraId="43987A5D" w14:textId="77777777" w:rsidR="00942F05" w:rsidRPr="0054776D" w:rsidRDefault="00942F05" w:rsidP="00942F05">
      <w:pPr>
        <w:adjustRightInd w:val="0"/>
        <w:rPr>
          <w:b/>
          <w:bCs/>
        </w:rPr>
      </w:pPr>
      <w:r w:rsidRPr="0054776D">
        <w:t>A total of 143 patients satisfied the study criteria in this Stratified RCT study. The contents of each table are explained during discussion. Graphs are made to portray the relation existing among data wherever necessary.</w:t>
      </w:r>
    </w:p>
    <w:p w14:paraId="2BE3E01E" w14:textId="77777777" w:rsidR="007162BA" w:rsidRDefault="007162BA" w:rsidP="00942F05">
      <w:pPr>
        <w:adjustRightInd w:val="0"/>
        <w:spacing w:line="360" w:lineRule="auto"/>
        <w:rPr>
          <w:b/>
          <w:bCs/>
          <w:u w:val="single"/>
        </w:rPr>
      </w:pPr>
    </w:p>
    <w:p w14:paraId="19DE4B06" w14:textId="3F1BE318" w:rsidR="00942F05" w:rsidRDefault="00942F05" w:rsidP="00942F05">
      <w:pPr>
        <w:adjustRightInd w:val="0"/>
        <w:spacing w:line="360" w:lineRule="auto"/>
        <w:rPr>
          <w:b/>
          <w:bCs/>
          <w:u w:val="single"/>
        </w:rPr>
      </w:pPr>
      <w:r>
        <w:rPr>
          <w:b/>
          <w:bCs/>
          <w:u w:val="single"/>
        </w:rPr>
        <w:t>Study Process Flow Diagram:</w:t>
      </w:r>
    </w:p>
    <w:p w14:paraId="7FF0D428" w14:textId="77777777" w:rsidR="00942F05" w:rsidRDefault="00942F05" w:rsidP="00942F05">
      <w:pPr>
        <w:adjustRightInd w:val="0"/>
        <w:spacing w:line="360" w:lineRule="auto"/>
        <w:rPr>
          <w:b/>
          <w:bCs/>
          <w:u w:val="single"/>
        </w:rPr>
      </w:pPr>
    </w:p>
    <w:p w14:paraId="6AE8B7B4" w14:textId="77777777" w:rsidR="007162BA" w:rsidRDefault="00942F05" w:rsidP="007162BA">
      <w:pPr>
        <w:adjustRightInd w:val="0"/>
        <w:spacing w:line="360" w:lineRule="auto"/>
        <w:jc w:val="center"/>
        <w:rPr>
          <w:b/>
          <w:bCs/>
          <w:sz w:val="28"/>
          <w:szCs w:val="28"/>
          <w:u w:val="single"/>
        </w:rPr>
      </w:pPr>
      <w:r>
        <w:rPr>
          <w:noProof/>
        </w:rPr>
        <w:drawing>
          <wp:inline distT="0" distB="0" distL="0" distR="0" wp14:anchorId="72FB217E" wp14:editId="07C0C33C">
            <wp:extent cx="3286493" cy="3924728"/>
            <wp:effectExtent l="0" t="0" r="3175" b="0"/>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05549" cy="4066905"/>
                    </a:xfrm>
                    <a:prstGeom prst="rect">
                      <a:avLst/>
                    </a:prstGeom>
                    <a:noFill/>
                    <a:ln>
                      <a:noFill/>
                    </a:ln>
                  </pic:spPr>
                </pic:pic>
              </a:graphicData>
            </a:graphic>
          </wp:inline>
        </w:drawing>
      </w:r>
    </w:p>
    <w:p w14:paraId="4D418174" w14:textId="34874A46" w:rsidR="00BA09A6" w:rsidRPr="00BA09A6" w:rsidRDefault="00BA09A6" w:rsidP="007162BA">
      <w:pPr>
        <w:adjustRightInd w:val="0"/>
        <w:spacing w:line="360" w:lineRule="auto"/>
        <w:rPr>
          <w:b/>
          <w:bCs/>
          <w:sz w:val="28"/>
          <w:szCs w:val="28"/>
          <w:u w:val="single"/>
        </w:rPr>
      </w:pPr>
      <w:r w:rsidRPr="00BA09A6">
        <w:rPr>
          <w:b/>
          <w:bCs/>
          <w:sz w:val="28"/>
          <w:szCs w:val="28"/>
          <w:u w:val="single"/>
        </w:rPr>
        <w:lastRenderedPageBreak/>
        <w:t xml:space="preserve">Pre-Operative Parameters: </w:t>
      </w:r>
    </w:p>
    <w:p w14:paraId="372D17E8" w14:textId="02352E65" w:rsidR="007162BA" w:rsidRPr="007162BA" w:rsidRDefault="007162BA" w:rsidP="007162BA">
      <w:pPr>
        <w:adjustRightInd w:val="0"/>
        <w:spacing w:line="360" w:lineRule="auto"/>
        <w:rPr>
          <w:b/>
          <w:bCs/>
          <w:sz w:val="28"/>
          <w:szCs w:val="28"/>
          <w:u w:val="single"/>
        </w:rPr>
      </w:pPr>
      <w:r w:rsidRPr="009812B1">
        <w:rPr>
          <w:b/>
          <w:bCs/>
          <w:u w:val="single"/>
        </w:rPr>
        <w:t>Pressure of pneumoperitoneum:</w:t>
      </w:r>
    </w:p>
    <w:p w14:paraId="57FAEC15" w14:textId="77777777" w:rsidR="007162BA" w:rsidRPr="0061315C" w:rsidRDefault="007162BA" w:rsidP="007162BA">
      <w:pPr>
        <w:spacing w:line="360" w:lineRule="auto"/>
        <w:ind w:firstLine="720"/>
        <w:jc w:val="both"/>
        <w:rPr>
          <w:b/>
          <w:bCs/>
        </w:rPr>
      </w:pPr>
    </w:p>
    <w:p w14:paraId="503FC270" w14:textId="77777777" w:rsidR="007162BA" w:rsidRPr="0061315C" w:rsidRDefault="007162BA" w:rsidP="007162BA">
      <w:pPr>
        <w:pStyle w:val="ListParagraph"/>
        <w:numPr>
          <w:ilvl w:val="0"/>
          <w:numId w:val="14"/>
        </w:numPr>
        <w:adjustRightInd w:val="0"/>
        <w:spacing w:line="360" w:lineRule="auto"/>
        <w:contextualSpacing/>
        <w:jc w:val="both"/>
      </w:pPr>
      <w:r w:rsidRPr="0061315C">
        <w:t xml:space="preserve">Standard Pressure Pneumoperitoneum (SPP) was done in 51% patients and </w:t>
      </w:r>
      <w:proofErr w:type="gramStart"/>
      <w:r w:rsidRPr="0061315C">
        <w:t>Low Pressure</w:t>
      </w:r>
      <w:proofErr w:type="gramEnd"/>
      <w:r w:rsidRPr="0061315C">
        <w:t xml:space="preserve"> Pneumoperitoneum (LPP) was done in 49% patients.</w:t>
      </w:r>
    </w:p>
    <w:p w14:paraId="3913103D" w14:textId="77777777" w:rsidR="007162BA" w:rsidRPr="0061315C" w:rsidRDefault="007162BA" w:rsidP="007162BA">
      <w:pPr>
        <w:adjustRightInd w:val="0"/>
        <w:spacing w:line="360" w:lineRule="auto"/>
        <w:jc w:val="both"/>
      </w:pPr>
    </w:p>
    <w:p w14:paraId="2B62CDED" w14:textId="77777777" w:rsidR="007162BA" w:rsidRPr="009812B1" w:rsidRDefault="007162BA" w:rsidP="007162BA">
      <w:pPr>
        <w:adjustRightInd w:val="0"/>
        <w:spacing w:line="360" w:lineRule="auto"/>
        <w:jc w:val="both"/>
        <w:rPr>
          <w:b/>
          <w:bCs/>
          <w:u w:val="single"/>
        </w:rPr>
      </w:pPr>
      <w:r w:rsidRPr="009812B1">
        <w:rPr>
          <w:b/>
          <w:bCs/>
          <w:u w:val="single"/>
        </w:rPr>
        <w:t>Distribution according to Patient Age Group:</w:t>
      </w:r>
    </w:p>
    <w:p w14:paraId="0882C7CE" w14:textId="77777777" w:rsidR="007162BA" w:rsidRPr="0061315C" w:rsidRDefault="007162BA" w:rsidP="007162BA">
      <w:pPr>
        <w:adjustRightInd w:val="0"/>
        <w:spacing w:line="360" w:lineRule="auto"/>
        <w:ind w:firstLine="720"/>
        <w:jc w:val="both"/>
        <w:rPr>
          <w:b/>
          <w:bCs/>
        </w:rPr>
      </w:pPr>
    </w:p>
    <w:p w14:paraId="1C37E0FC" w14:textId="77777777" w:rsidR="007162BA" w:rsidRDefault="007162BA" w:rsidP="007162BA">
      <w:pPr>
        <w:pStyle w:val="ListParagraph"/>
        <w:numPr>
          <w:ilvl w:val="0"/>
          <w:numId w:val="14"/>
        </w:numPr>
        <w:adjustRightInd w:val="0"/>
        <w:spacing w:line="360" w:lineRule="auto"/>
        <w:contextualSpacing/>
        <w:jc w:val="both"/>
      </w:pPr>
      <w:r w:rsidRPr="0061315C">
        <w:t>Majority of the patients belong to the age group of 28-37 years (39.2%) followed by 38-47 years (18.2%), 18-27 years (16.1%), 48-57 years (15.4%) and &gt;58 years (11.2%).</w:t>
      </w:r>
      <w:r>
        <w:t xml:space="preserve"> </w:t>
      </w:r>
      <w:r w:rsidRPr="0031338E">
        <w:t>Mean age in SPP is 39.34</w:t>
      </w:r>
      <w:r w:rsidRPr="009812B1">
        <w:rPr>
          <w:u w:val="single"/>
        </w:rPr>
        <w:t>+</w:t>
      </w:r>
      <w:r w:rsidRPr="0031338E">
        <w:t>12.015, and mean age in LPP is 38.73</w:t>
      </w:r>
      <w:r w:rsidRPr="009812B1">
        <w:rPr>
          <w:u w:val="single"/>
        </w:rPr>
        <w:t>+</w:t>
      </w:r>
      <w:r w:rsidRPr="0031338E">
        <w:t>12.41. Overall mean age was 39.04</w:t>
      </w:r>
      <w:r w:rsidRPr="009812B1">
        <w:rPr>
          <w:u w:val="single"/>
        </w:rPr>
        <w:t>+</w:t>
      </w:r>
      <w:r w:rsidRPr="0031338E">
        <w:t>12.171.</w:t>
      </w:r>
      <w:r>
        <w:t xml:space="preserve"> </w:t>
      </w:r>
    </w:p>
    <w:p w14:paraId="26BEF166" w14:textId="77777777" w:rsidR="007162BA" w:rsidRDefault="007162BA" w:rsidP="007162BA">
      <w:pPr>
        <w:pStyle w:val="ListParagraph"/>
        <w:adjustRightInd w:val="0"/>
        <w:spacing w:line="360" w:lineRule="auto"/>
        <w:ind w:left="1080"/>
        <w:contextualSpacing/>
        <w:jc w:val="both"/>
      </w:pPr>
    </w:p>
    <w:p w14:paraId="063FA555" w14:textId="1D470ED2" w:rsidR="007162BA" w:rsidRDefault="007162BA" w:rsidP="007162BA">
      <w:pPr>
        <w:pStyle w:val="ListParagraph"/>
        <w:numPr>
          <w:ilvl w:val="0"/>
          <w:numId w:val="14"/>
        </w:numPr>
        <w:adjustRightInd w:val="0"/>
        <w:spacing w:line="360" w:lineRule="auto"/>
        <w:contextualSpacing/>
        <w:jc w:val="both"/>
      </w:pPr>
      <w:r w:rsidRPr="0031338E">
        <w:t>In patients receiving Standard Pressure Pneumoperitoneum, majority belong to the age group of 28-37 years (38.4%) and in patients receiving low pressure Pneumoperitoneum, majority belong to the age group of 28-37 years (40%). The association was found to be statistically not significant.</w:t>
      </w:r>
    </w:p>
    <w:p w14:paraId="4A10583E" w14:textId="77777777" w:rsidR="00BA09A6" w:rsidRPr="0031338E" w:rsidRDefault="00BA09A6" w:rsidP="00BA09A6">
      <w:pPr>
        <w:pStyle w:val="ListParagraph"/>
        <w:adjustRightInd w:val="0"/>
        <w:spacing w:line="360" w:lineRule="auto"/>
        <w:ind w:left="720"/>
        <w:contextualSpacing/>
        <w:jc w:val="both"/>
      </w:pPr>
    </w:p>
    <w:p w14:paraId="52B66819" w14:textId="28290EF2" w:rsidR="007162BA" w:rsidRDefault="00BA09A6" w:rsidP="007162BA">
      <w:pPr>
        <w:adjustRightInd w:val="0"/>
        <w:spacing w:line="360" w:lineRule="auto"/>
        <w:jc w:val="both"/>
        <w:rPr>
          <w:b/>
          <w:bCs/>
          <w:u w:val="single"/>
        </w:rPr>
      </w:pPr>
      <w:r w:rsidRPr="00BA09A6">
        <w:rPr>
          <w:b/>
          <w:bCs/>
          <w:sz w:val="28"/>
          <w:szCs w:val="28"/>
          <w:u w:val="single"/>
        </w:rPr>
        <w:t>Intra-Operative Parameters:</w:t>
      </w:r>
    </w:p>
    <w:p w14:paraId="3AC46617" w14:textId="77777777" w:rsidR="007162BA" w:rsidRPr="009812B1" w:rsidRDefault="007162BA" w:rsidP="007162BA">
      <w:pPr>
        <w:adjustRightInd w:val="0"/>
        <w:spacing w:line="360" w:lineRule="auto"/>
        <w:jc w:val="both"/>
        <w:rPr>
          <w:b/>
          <w:bCs/>
          <w:u w:val="single"/>
        </w:rPr>
      </w:pPr>
      <w:r w:rsidRPr="009812B1">
        <w:rPr>
          <w:b/>
          <w:bCs/>
          <w:u w:val="single"/>
        </w:rPr>
        <w:t>Surgeon visibility:</w:t>
      </w:r>
    </w:p>
    <w:p w14:paraId="1B8D667C" w14:textId="77777777" w:rsidR="007162BA" w:rsidRPr="009812B1" w:rsidRDefault="007162BA" w:rsidP="007162BA">
      <w:pPr>
        <w:adjustRightInd w:val="0"/>
        <w:spacing w:line="360" w:lineRule="auto"/>
        <w:jc w:val="both"/>
        <w:rPr>
          <w:b/>
          <w:bCs/>
        </w:rPr>
      </w:pPr>
    </w:p>
    <w:p w14:paraId="1AA16CA1" w14:textId="77777777" w:rsidR="007162BA" w:rsidRPr="009812B1" w:rsidRDefault="007162BA" w:rsidP="007162BA">
      <w:pPr>
        <w:pStyle w:val="ListParagraph"/>
        <w:numPr>
          <w:ilvl w:val="0"/>
          <w:numId w:val="15"/>
        </w:numPr>
        <w:adjustRightInd w:val="0"/>
        <w:spacing w:line="360" w:lineRule="auto"/>
        <w:jc w:val="both"/>
        <w:rPr>
          <w:b/>
          <w:bCs/>
        </w:rPr>
      </w:pPr>
      <w:r w:rsidRPr="00D83199">
        <w:t>Surgeon visibility was good in 98.6% patients and poor in 1.4% p</w:t>
      </w:r>
      <w:r>
        <w:t>atients. In patients receiving Standard P</w:t>
      </w:r>
      <w:r w:rsidRPr="00D83199">
        <w:t>ressure Pneumoperitoneum, surgeon visibility was good in all the patients (100%)</w:t>
      </w:r>
      <w:r>
        <w:t xml:space="preserve"> and in patients receiving Low P</w:t>
      </w:r>
      <w:r w:rsidRPr="00D83199">
        <w:t xml:space="preserve">ressure Pneumoperitoneum, surgeon visibility was </w:t>
      </w:r>
      <w:r>
        <w:t>poor</w:t>
      </w:r>
      <w:r w:rsidRPr="00D83199">
        <w:t xml:space="preserve"> in 2.9% patients only. The association was found to be statistically not significant.</w:t>
      </w:r>
    </w:p>
    <w:p w14:paraId="3DD11E33" w14:textId="77777777" w:rsidR="007162BA" w:rsidRDefault="007162BA" w:rsidP="007162BA">
      <w:pPr>
        <w:adjustRightInd w:val="0"/>
        <w:spacing w:line="360" w:lineRule="auto"/>
        <w:ind w:left="720"/>
        <w:jc w:val="both"/>
        <w:rPr>
          <w:b/>
          <w:bCs/>
        </w:rPr>
      </w:pPr>
    </w:p>
    <w:p w14:paraId="1A806FD5" w14:textId="77777777" w:rsidR="007162BA" w:rsidRPr="009812B1" w:rsidRDefault="007162BA" w:rsidP="007162BA">
      <w:pPr>
        <w:adjustRightInd w:val="0"/>
        <w:spacing w:line="480" w:lineRule="auto"/>
        <w:jc w:val="both"/>
        <w:rPr>
          <w:b/>
          <w:bCs/>
          <w:u w:val="single"/>
        </w:rPr>
      </w:pPr>
      <w:r w:rsidRPr="009812B1">
        <w:rPr>
          <w:b/>
          <w:bCs/>
          <w:u w:val="single"/>
        </w:rPr>
        <w:t>Bile spillage:</w:t>
      </w:r>
    </w:p>
    <w:p w14:paraId="4C4F0808" w14:textId="77777777" w:rsidR="007162BA" w:rsidRDefault="007162BA" w:rsidP="007162BA">
      <w:pPr>
        <w:pStyle w:val="ListParagraph"/>
        <w:numPr>
          <w:ilvl w:val="0"/>
          <w:numId w:val="15"/>
        </w:numPr>
        <w:adjustRightInd w:val="0"/>
        <w:spacing w:line="360" w:lineRule="auto"/>
        <w:jc w:val="both"/>
      </w:pPr>
      <w:r w:rsidRPr="007F1297">
        <w:t xml:space="preserve">Bile spillage was seen in 7.7% patients. In patients receiving Standard pressure Pneumoperitoneum, bile spillage was seen in 4.1% patients and in patients receiving Low </w:t>
      </w:r>
      <w:r w:rsidRPr="007F1297">
        <w:lastRenderedPageBreak/>
        <w:t>Pressure Pneumoperitoneum, bile spillage was seen in 11.4% patients. The association was found to be statistically not significant.</w:t>
      </w:r>
    </w:p>
    <w:p w14:paraId="0EF409F4" w14:textId="77777777" w:rsidR="007162BA" w:rsidRDefault="007162BA" w:rsidP="007162BA">
      <w:pPr>
        <w:adjustRightInd w:val="0"/>
        <w:spacing w:line="360" w:lineRule="auto"/>
        <w:jc w:val="both"/>
      </w:pPr>
    </w:p>
    <w:p w14:paraId="6C68C8E5" w14:textId="785D2F5C" w:rsidR="007162BA" w:rsidRPr="00BA09A6" w:rsidRDefault="00BA09A6" w:rsidP="00BA09A6">
      <w:pPr>
        <w:adjustRightInd w:val="0"/>
        <w:spacing w:line="360" w:lineRule="auto"/>
        <w:jc w:val="both"/>
        <w:rPr>
          <w:b/>
          <w:bCs/>
          <w:u w:val="single"/>
        </w:rPr>
      </w:pPr>
      <w:r>
        <w:rPr>
          <w:b/>
          <w:bCs/>
          <w:sz w:val="28"/>
          <w:szCs w:val="28"/>
          <w:u w:val="single"/>
        </w:rPr>
        <w:t>Post</w:t>
      </w:r>
      <w:r w:rsidRPr="00BA09A6">
        <w:rPr>
          <w:b/>
          <w:bCs/>
          <w:sz w:val="28"/>
          <w:szCs w:val="28"/>
          <w:u w:val="single"/>
        </w:rPr>
        <w:t>-Operative Parameters:</w:t>
      </w:r>
    </w:p>
    <w:p w14:paraId="0AEFE4B8" w14:textId="77777777" w:rsidR="007162BA" w:rsidRPr="009812B1" w:rsidRDefault="007162BA" w:rsidP="007162BA">
      <w:pPr>
        <w:adjustRightInd w:val="0"/>
        <w:spacing w:line="360" w:lineRule="auto"/>
        <w:jc w:val="both"/>
        <w:rPr>
          <w:b/>
          <w:bCs/>
          <w:u w:val="single"/>
        </w:rPr>
      </w:pPr>
      <w:r w:rsidRPr="009812B1">
        <w:rPr>
          <w:b/>
          <w:u w:val="single"/>
        </w:rPr>
        <w:t>Post- operative Pain Score</w:t>
      </w:r>
      <w:r w:rsidRPr="009812B1">
        <w:rPr>
          <w:b/>
          <w:bCs/>
          <w:u w:val="single"/>
        </w:rPr>
        <w:t>:</w:t>
      </w:r>
    </w:p>
    <w:p w14:paraId="30260D22" w14:textId="77777777" w:rsidR="007162BA" w:rsidRDefault="007162BA" w:rsidP="007162BA">
      <w:pPr>
        <w:adjustRightInd w:val="0"/>
        <w:spacing w:line="360" w:lineRule="auto"/>
        <w:jc w:val="both"/>
      </w:pPr>
    </w:p>
    <w:p w14:paraId="3ED2A439" w14:textId="77777777" w:rsidR="007162BA" w:rsidRPr="009812B1" w:rsidRDefault="007162BA" w:rsidP="007162BA">
      <w:pPr>
        <w:pStyle w:val="ListParagraph"/>
        <w:numPr>
          <w:ilvl w:val="0"/>
          <w:numId w:val="15"/>
        </w:numPr>
        <w:adjustRightInd w:val="0"/>
        <w:spacing w:line="360" w:lineRule="auto"/>
        <w:jc w:val="both"/>
        <w:rPr>
          <w:b/>
          <w:bCs/>
          <w:sz w:val="22"/>
          <w:szCs w:val="22"/>
          <w:u w:val="single"/>
        </w:rPr>
      </w:pPr>
      <w:r w:rsidRPr="004E6F4F">
        <w:t>When comparing the means of pain score between the two groups at different time intervals, there was a statistical significance at 2</w:t>
      </w:r>
      <w:r w:rsidRPr="009812B1">
        <w:rPr>
          <w:vertAlign w:val="superscript"/>
        </w:rPr>
        <w:t>nd</w:t>
      </w:r>
      <w:r w:rsidRPr="004E6F4F">
        <w:t xml:space="preserve"> hr, 4</w:t>
      </w:r>
      <w:r w:rsidRPr="009812B1">
        <w:rPr>
          <w:vertAlign w:val="superscript"/>
        </w:rPr>
        <w:t>th</w:t>
      </w:r>
      <w:r w:rsidRPr="004E6F4F">
        <w:t xml:space="preserve"> hr, 6</w:t>
      </w:r>
      <w:r w:rsidRPr="009812B1">
        <w:rPr>
          <w:vertAlign w:val="superscript"/>
        </w:rPr>
        <w:t>th</w:t>
      </w:r>
      <w:r w:rsidRPr="004E6F4F">
        <w:t xml:space="preserve"> hr, 12</w:t>
      </w:r>
      <w:r w:rsidRPr="009812B1">
        <w:rPr>
          <w:vertAlign w:val="superscript"/>
        </w:rPr>
        <w:t>th</w:t>
      </w:r>
      <w:r w:rsidRPr="004E6F4F">
        <w:t xml:space="preserve"> hr, 24</w:t>
      </w:r>
      <w:r w:rsidRPr="009812B1">
        <w:rPr>
          <w:vertAlign w:val="superscript"/>
        </w:rPr>
        <w:t>th</w:t>
      </w:r>
      <w:r w:rsidRPr="004E6F4F">
        <w:t xml:space="preserve"> hr &amp; 48</w:t>
      </w:r>
      <w:r w:rsidRPr="009812B1">
        <w:rPr>
          <w:vertAlign w:val="superscript"/>
        </w:rPr>
        <w:t>th</w:t>
      </w:r>
      <w:r w:rsidRPr="004E6F4F">
        <w:t xml:space="preserve"> hr.</w:t>
      </w:r>
    </w:p>
    <w:p w14:paraId="31F2F480" w14:textId="77777777" w:rsidR="007162BA" w:rsidRDefault="007162BA" w:rsidP="007162BA">
      <w:pPr>
        <w:spacing w:line="360" w:lineRule="auto"/>
        <w:ind w:left="720" w:hanging="360"/>
        <w:rPr>
          <w:b/>
          <w:bCs/>
          <w:u w:val="single"/>
        </w:rPr>
      </w:pPr>
    </w:p>
    <w:p w14:paraId="509AAB84" w14:textId="77777777" w:rsidR="007162BA" w:rsidRPr="009812B1" w:rsidRDefault="007162BA" w:rsidP="007162BA">
      <w:pPr>
        <w:spacing w:line="360" w:lineRule="auto"/>
        <w:rPr>
          <w:b/>
          <w:bCs/>
          <w:u w:val="single"/>
        </w:rPr>
      </w:pPr>
      <w:r w:rsidRPr="009812B1">
        <w:rPr>
          <w:b/>
          <w:u w:val="single"/>
        </w:rPr>
        <w:t>Post Operative Patient Mobilization Time</w:t>
      </w:r>
    </w:p>
    <w:p w14:paraId="58B2B8B3" w14:textId="77777777" w:rsidR="007162BA" w:rsidRPr="002C6F5D" w:rsidRDefault="007162BA" w:rsidP="007162BA">
      <w:pPr>
        <w:pStyle w:val="ListParagraph"/>
        <w:spacing w:line="360" w:lineRule="auto"/>
        <w:ind w:left="720"/>
        <w:rPr>
          <w:b/>
          <w:bCs/>
          <w:u w:val="single"/>
        </w:rPr>
      </w:pPr>
    </w:p>
    <w:p w14:paraId="5B648B62" w14:textId="77777777" w:rsidR="007162BA" w:rsidRPr="009812B1" w:rsidRDefault="007162BA" w:rsidP="007162BA">
      <w:pPr>
        <w:pStyle w:val="ListParagraph"/>
        <w:numPr>
          <w:ilvl w:val="0"/>
          <w:numId w:val="15"/>
        </w:numPr>
        <w:adjustRightInd w:val="0"/>
        <w:spacing w:line="360" w:lineRule="auto"/>
        <w:contextualSpacing/>
        <w:rPr>
          <w:b/>
          <w:bCs/>
        </w:rPr>
      </w:pPr>
      <w:r w:rsidRPr="009812B1">
        <w:rPr>
          <w:sz w:val="23"/>
          <w:szCs w:val="23"/>
        </w:rPr>
        <w:t xml:space="preserve">It was noted that patients belonging to LP group exhibited early post-operative mobilization with a mean of </w:t>
      </w:r>
      <w:r w:rsidRPr="009812B1">
        <w:rPr>
          <w:color w:val="000000"/>
          <w:sz w:val="23"/>
          <w:szCs w:val="23"/>
          <w:lang w:val="en-IN"/>
        </w:rPr>
        <w:t xml:space="preserve">8.39 </w:t>
      </w:r>
      <w:r w:rsidRPr="009812B1">
        <w:rPr>
          <w:color w:val="000000"/>
          <w:sz w:val="23"/>
          <w:szCs w:val="23"/>
          <w:u w:val="single"/>
          <w:lang w:val="en-IN"/>
        </w:rPr>
        <w:t>+</w:t>
      </w:r>
      <w:r w:rsidRPr="009812B1">
        <w:rPr>
          <w:color w:val="000000"/>
          <w:sz w:val="23"/>
          <w:szCs w:val="23"/>
          <w:lang w:val="en-IN"/>
        </w:rPr>
        <w:t xml:space="preserve"> 0.967 </w:t>
      </w:r>
      <w:proofErr w:type="gramStart"/>
      <w:r w:rsidRPr="009812B1">
        <w:rPr>
          <w:color w:val="000000"/>
          <w:sz w:val="23"/>
          <w:szCs w:val="23"/>
          <w:lang w:val="en-IN"/>
        </w:rPr>
        <w:t>Hrs</w:t>
      </w:r>
      <w:r w:rsidRPr="009812B1">
        <w:rPr>
          <w:sz w:val="23"/>
          <w:szCs w:val="23"/>
        </w:rPr>
        <w:t xml:space="preserve">  as</w:t>
      </w:r>
      <w:proofErr w:type="gramEnd"/>
      <w:r w:rsidRPr="009812B1">
        <w:rPr>
          <w:sz w:val="23"/>
          <w:szCs w:val="23"/>
        </w:rPr>
        <w:t xml:space="preserve"> compared to patients belonging to SP group in whom the mean duration of postoperative mobilization was </w:t>
      </w:r>
      <w:r w:rsidRPr="009812B1">
        <w:rPr>
          <w:color w:val="000000"/>
        </w:rPr>
        <w:t xml:space="preserve">9.67 </w:t>
      </w:r>
      <w:r w:rsidRPr="009812B1">
        <w:rPr>
          <w:color w:val="000000"/>
          <w:u w:val="single"/>
        </w:rPr>
        <w:t>+</w:t>
      </w:r>
      <w:r w:rsidRPr="009812B1">
        <w:rPr>
          <w:color w:val="000000"/>
        </w:rPr>
        <w:t xml:space="preserve"> 1.001 Hrs.</w:t>
      </w:r>
    </w:p>
    <w:p w14:paraId="3B441F12" w14:textId="77777777" w:rsidR="007162BA" w:rsidRDefault="007162BA" w:rsidP="007162BA">
      <w:pPr>
        <w:adjustRightInd w:val="0"/>
        <w:spacing w:line="360" w:lineRule="auto"/>
        <w:contextualSpacing/>
        <w:rPr>
          <w:b/>
          <w:bCs/>
        </w:rPr>
      </w:pPr>
    </w:p>
    <w:p w14:paraId="3F68C1AB" w14:textId="77777777" w:rsidR="007162BA" w:rsidRPr="009812B1" w:rsidRDefault="007162BA" w:rsidP="007162BA">
      <w:pPr>
        <w:pStyle w:val="ListParagraph"/>
        <w:numPr>
          <w:ilvl w:val="0"/>
          <w:numId w:val="15"/>
        </w:numPr>
        <w:adjustRightInd w:val="0"/>
        <w:spacing w:line="360" w:lineRule="auto"/>
        <w:contextualSpacing/>
        <w:rPr>
          <w:b/>
          <w:bCs/>
        </w:rPr>
      </w:pPr>
      <w:r w:rsidRPr="009812B1">
        <w:rPr>
          <w:sz w:val="23"/>
          <w:szCs w:val="23"/>
        </w:rPr>
        <w:t>Further, on analysis it was noted that postoperative mobilization in patients belonging to LP group was earlier and statistically significant.</w:t>
      </w:r>
    </w:p>
    <w:p w14:paraId="30DA8594" w14:textId="77777777" w:rsidR="007162BA" w:rsidRDefault="007162BA" w:rsidP="007162BA">
      <w:pPr>
        <w:adjustRightInd w:val="0"/>
        <w:spacing w:line="360" w:lineRule="auto"/>
        <w:ind w:left="720"/>
        <w:contextualSpacing/>
        <w:rPr>
          <w:sz w:val="23"/>
          <w:szCs w:val="23"/>
        </w:rPr>
      </w:pPr>
      <w:r>
        <w:rPr>
          <w:sz w:val="23"/>
          <w:szCs w:val="23"/>
        </w:rPr>
        <w:t xml:space="preserve">This can </w:t>
      </w:r>
      <w:proofErr w:type="gramStart"/>
      <w:r>
        <w:rPr>
          <w:sz w:val="23"/>
          <w:szCs w:val="23"/>
        </w:rPr>
        <w:t>attributed</w:t>
      </w:r>
      <w:proofErr w:type="gramEnd"/>
      <w:r>
        <w:rPr>
          <w:sz w:val="23"/>
          <w:szCs w:val="23"/>
        </w:rPr>
        <w:t xml:space="preserve"> to the fact that early postoperative pain relief is associated with early mobilization and increased patient satisfaction.</w:t>
      </w:r>
    </w:p>
    <w:p w14:paraId="4A434B0B" w14:textId="77777777" w:rsidR="007162BA" w:rsidRDefault="007162BA" w:rsidP="007162BA">
      <w:pPr>
        <w:spacing w:line="360" w:lineRule="auto"/>
        <w:ind w:left="720" w:hanging="360"/>
        <w:rPr>
          <w:b/>
          <w:bCs/>
          <w:u w:val="single"/>
        </w:rPr>
      </w:pPr>
    </w:p>
    <w:p w14:paraId="12A2BB64" w14:textId="77777777" w:rsidR="007162BA" w:rsidRPr="009812B1" w:rsidRDefault="007162BA" w:rsidP="007162BA">
      <w:pPr>
        <w:adjustRightInd w:val="0"/>
        <w:spacing w:line="360" w:lineRule="auto"/>
        <w:rPr>
          <w:b/>
          <w:bCs/>
          <w:u w:val="single"/>
        </w:rPr>
      </w:pPr>
      <w:r w:rsidRPr="009812B1">
        <w:rPr>
          <w:b/>
          <w:bCs/>
          <w:u w:val="single"/>
        </w:rPr>
        <w:t>Post- Operative Opioid Consumption:</w:t>
      </w:r>
    </w:p>
    <w:p w14:paraId="07FBAF5E" w14:textId="77777777" w:rsidR="007162BA" w:rsidRPr="001C3580" w:rsidRDefault="007162BA" w:rsidP="007162BA">
      <w:pPr>
        <w:pStyle w:val="ListParagraph"/>
        <w:adjustRightInd w:val="0"/>
        <w:spacing w:line="360" w:lineRule="auto"/>
        <w:ind w:left="720"/>
        <w:rPr>
          <w:b/>
          <w:bCs/>
          <w:u w:val="single"/>
        </w:rPr>
      </w:pPr>
    </w:p>
    <w:p w14:paraId="5D8359ED" w14:textId="77777777" w:rsidR="007162BA" w:rsidRPr="009812B1" w:rsidRDefault="007162BA" w:rsidP="007162BA">
      <w:pPr>
        <w:pStyle w:val="ListParagraph"/>
        <w:numPr>
          <w:ilvl w:val="0"/>
          <w:numId w:val="16"/>
        </w:numPr>
        <w:adjustRightInd w:val="0"/>
        <w:spacing w:line="360" w:lineRule="auto"/>
        <w:jc w:val="both"/>
        <w:rPr>
          <w:b/>
          <w:bCs/>
        </w:rPr>
      </w:pPr>
      <w:r w:rsidRPr="009812B1">
        <w:rPr>
          <w:color w:val="000000"/>
          <w:sz w:val="23"/>
          <w:szCs w:val="23"/>
          <w:lang w:val="en-IN"/>
        </w:rPr>
        <w:t xml:space="preserve">It was noted that post-operative opioid consumption was significantly lower in the LP group as compared to SP group. The Analgesia was given to the patients according to </w:t>
      </w:r>
      <w:r w:rsidRPr="009812B1">
        <w:rPr>
          <w:color w:val="000000"/>
          <w:lang w:val="en-IN"/>
        </w:rPr>
        <w:t xml:space="preserve">WHO Pain Stepladder Approach. Opioids ( </w:t>
      </w:r>
      <w:proofErr w:type="spellStart"/>
      <w:r w:rsidRPr="009812B1">
        <w:rPr>
          <w:color w:val="000000"/>
          <w:lang w:val="en-IN"/>
        </w:rPr>
        <w:t>Inj</w:t>
      </w:r>
      <w:proofErr w:type="spellEnd"/>
      <w:r w:rsidRPr="009812B1">
        <w:rPr>
          <w:color w:val="000000"/>
          <w:lang w:val="en-IN"/>
        </w:rPr>
        <w:t xml:space="preserve"> Tramadol 50mg ) was given when the VAS Score was more than 5. </w:t>
      </w:r>
    </w:p>
    <w:p w14:paraId="131DBC75" w14:textId="77777777" w:rsidR="007162BA" w:rsidRPr="009812B1" w:rsidRDefault="007162BA" w:rsidP="007162BA">
      <w:pPr>
        <w:pStyle w:val="ListParagraph"/>
        <w:adjustRightInd w:val="0"/>
        <w:spacing w:line="360" w:lineRule="auto"/>
        <w:ind w:left="720"/>
        <w:jc w:val="both"/>
        <w:rPr>
          <w:b/>
          <w:bCs/>
        </w:rPr>
      </w:pPr>
    </w:p>
    <w:p w14:paraId="76D3826F" w14:textId="77777777" w:rsidR="007162BA" w:rsidRPr="009812B1" w:rsidRDefault="007162BA" w:rsidP="007162BA">
      <w:pPr>
        <w:pStyle w:val="ListParagraph"/>
        <w:numPr>
          <w:ilvl w:val="0"/>
          <w:numId w:val="16"/>
        </w:numPr>
        <w:adjustRightInd w:val="0"/>
        <w:spacing w:line="360" w:lineRule="auto"/>
        <w:rPr>
          <w:b/>
          <w:bCs/>
        </w:rPr>
      </w:pPr>
      <w:r w:rsidRPr="009812B1">
        <w:rPr>
          <w:color w:val="000000"/>
          <w:lang w:val="en-IN"/>
        </w:rPr>
        <w:t>It was noted, that there was a fall in the use of opioid in LP group in the 2</w:t>
      </w:r>
      <w:r w:rsidRPr="009812B1">
        <w:rPr>
          <w:color w:val="000000"/>
          <w:vertAlign w:val="superscript"/>
          <w:lang w:val="en-IN"/>
        </w:rPr>
        <w:t>nd</w:t>
      </w:r>
      <w:r w:rsidRPr="009812B1">
        <w:rPr>
          <w:color w:val="000000"/>
          <w:lang w:val="en-IN"/>
        </w:rPr>
        <w:t xml:space="preserve"> and 4</w:t>
      </w:r>
      <w:r w:rsidRPr="009812B1">
        <w:rPr>
          <w:color w:val="000000"/>
          <w:vertAlign w:val="superscript"/>
          <w:lang w:val="en-IN"/>
        </w:rPr>
        <w:t>th</w:t>
      </w:r>
      <w:r w:rsidRPr="009812B1">
        <w:rPr>
          <w:color w:val="000000"/>
          <w:lang w:val="en-IN"/>
        </w:rPr>
        <w:t xml:space="preserve"> hr and  no additional use of opioid in the LP group in 6</w:t>
      </w:r>
      <w:r w:rsidRPr="009812B1">
        <w:rPr>
          <w:color w:val="000000"/>
          <w:vertAlign w:val="superscript"/>
          <w:lang w:val="en-IN"/>
        </w:rPr>
        <w:t>th</w:t>
      </w:r>
      <w:r w:rsidRPr="009812B1">
        <w:rPr>
          <w:color w:val="000000"/>
          <w:lang w:val="en-IN"/>
        </w:rPr>
        <w:t xml:space="preserve"> , 12</w:t>
      </w:r>
      <w:r w:rsidRPr="009812B1">
        <w:rPr>
          <w:color w:val="000000"/>
          <w:vertAlign w:val="superscript"/>
          <w:lang w:val="en-IN"/>
        </w:rPr>
        <w:t>th</w:t>
      </w:r>
      <w:r w:rsidRPr="009812B1">
        <w:rPr>
          <w:color w:val="000000"/>
          <w:lang w:val="en-IN"/>
        </w:rPr>
        <w:t xml:space="preserve"> and 48</w:t>
      </w:r>
      <w:r w:rsidRPr="009812B1">
        <w:rPr>
          <w:color w:val="000000"/>
          <w:vertAlign w:val="superscript"/>
          <w:lang w:val="en-IN"/>
        </w:rPr>
        <w:t>th</w:t>
      </w:r>
      <w:r w:rsidRPr="009812B1">
        <w:rPr>
          <w:color w:val="000000"/>
          <w:lang w:val="en-IN"/>
        </w:rPr>
        <w:t xml:space="preserve"> hr.</w:t>
      </w:r>
    </w:p>
    <w:p w14:paraId="2B3FC36D" w14:textId="77777777" w:rsidR="007162BA" w:rsidRDefault="007162BA" w:rsidP="007162BA">
      <w:pPr>
        <w:adjustRightInd w:val="0"/>
        <w:spacing w:line="360" w:lineRule="auto"/>
      </w:pPr>
    </w:p>
    <w:p w14:paraId="4839040A" w14:textId="77777777" w:rsidR="007162BA" w:rsidRPr="009812B1" w:rsidRDefault="007162BA" w:rsidP="007162BA">
      <w:pPr>
        <w:pStyle w:val="ListParagraph"/>
        <w:numPr>
          <w:ilvl w:val="0"/>
          <w:numId w:val="16"/>
        </w:numPr>
        <w:adjustRightInd w:val="0"/>
        <w:spacing w:line="360" w:lineRule="auto"/>
        <w:rPr>
          <w:b/>
          <w:bCs/>
        </w:rPr>
      </w:pPr>
      <w:r w:rsidRPr="00CC775E">
        <w:lastRenderedPageBreak/>
        <w:t>When comparing the Post- Op Opioid Consumption between the two groups, there was a statistical significance at 2</w:t>
      </w:r>
      <w:r w:rsidRPr="009812B1">
        <w:rPr>
          <w:vertAlign w:val="superscript"/>
        </w:rPr>
        <w:t>nd</w:t>
      </w:r>
      <w:r w:rsidRPr="00CC775E">
        <w:t>, 4</w:t>
      </w:r>
      <w:r w:rsidRPr="009812B1">
        <w:rPr>
          <w:vertAlign w:val="superscript"/>
        </w:rPr>
        <w:t>th</w:t>
      </w:r>
      <w:r w:rsidRPr="00CC775E">
        <w:t>, 6</w:t>
      </w:r>
      <w:r w:rsidRPr="009812B1">
        <w:rPr>
          <w:vertAlign w:val="superscript"/>
        </w:rPr>
        <w:t>th</w:t>
      </w:r>
      <w:r w:rsidRPr="00CC775E">
        <w:t>, and 12</w:t>
      </w:r>
      <w:r w:rsidRPr="009812B1">
        <w:rPr>
          <w:vertAlign w:val="superscript"/>
        </w:rPr>
        <w:t>th</w:t>
      </w:r>
      <w:r w:rsidRPr="00CC775E">
        <w:t xml:space="preserve"> hour.</w:t>
      </w:r>
    </w:p>
    <w:p w14:paraId="5B3C6D1C" w14:textId="77777777" w:rsidR="00D96CCC" w:rsidRPr="00F71E96" w:rsidRDefault="00D96CCC" w:rsidP="007162BA">
      <w:pPr>
        <w:adjustRightInd w:val="0"/>
        <w:spacing w:line="360" w:lineRule="auto"/>
        <w:rPr>
          <w:b/>
          <w:bCs/>
          <w:sz w:val="28"/>
          <w:szCs w:val="28"/>
          <w:u w:val="single"/>
        </w:rPr>
      </w:pPr>
    </w:p>
    <w:p w14:paraId="0EF4610A" w14:textId="52965540" w:rsidR="007162BA" w:rsidRDefault="007162BA" w:rsidP="007162BA">
      <w:pPr>
        <w:adjustRightInd w:val="0"/>
        <w:spacing w:line="360" w:lineRule="auto"/>
        <w:jc w:val="center"/>
        <w:rPr>
          <w:b/>
          <w:color w:val="000000"/>
          <w:u w:val="single"/>
        </w:rPr>
      </w:pPr>
      <w:r w:rsidRPr="009630C2">
        <w:rPr>
          <w:b/>
          <w:u w:val="single"/>
        </w:rPr>
        <w:t xml:space="preserve">Table 1: </w:t>
      </w:r>
      <w:r w:rsidRPr="009630C2">
        <w:rPr>
          <w:b/>
          <w:color w:val="000000"/>
          <w:u w:val="single"/>
        </w:rPr>
        <w:t>Group Statistics showing Pressure of Pneumoperitoneum &amp; Pain score</w:t>
      </w:r>
    </w:p>
    <w:p w14:paraId="503B87C9" w14:textId="77777777" w:rsidR="007162BA" w:rsidRPr="009630C2" w:rsidRDefault="007162BA" w:rsidP="007162BA">
      <w:pPr>
        <w:adjustRightInd w:val="0"/>
        <w:spacing w:line="360" w:lineRule="auto"/>
        <w:jc w:val="center"/>
        <w:rPr>
          <w:b/>
          <w:color w:val="000000"/>
          <w:u w:val="single"/>
        </w:rPr>
      </w:pPr>
    </w:p>
    <w:tbl>
      <w:tblPr>
        <w:tblStyle w:val="TableGrid"/>
        <w:tblW w:w="5317" w:type="pct"/>
        <w:jc w:val="center"/>
        <w:tblLook w:val="0000" w:firstRow="0" w:lastRow="0" w:firstColumn="0" w:lastColumn="0" w:noHBand="0" w:noVBand="0"/>
      </w:tblPr>
      <w:tblGrid>
        <w:gridCol w:w="2270"/>
        <w:gridCol w:w="1275"/>
        <w:gridCol w:w="1269"/>
        <w:gridCol w:w="943"/>
        <w:gridCol w:w="992"/>
        <w:gridCol w:w="1402"/>
        <w:gridCol w:w="1792"/>
      </w:tblGrid>
      <w:tr w:rsidR="007162BA" w:rsidRPr="009860B7" w14:paraId="0612F450" w14:textId="77777777" w:rsidTr="00841F01">
        <w:trPr>
          <w:trHeight w:val="408"/>
          <w:jc w:val="center"/>
        </w:trPr>
        <w:tc>
          <w:tcPr>
            <w:tcW w:w="5000" w:type="pct"/>
            <w:gridSpan w:val="7"/>
            <w:shd w:val="clear" w:color="auto" w:fill="FFF2CC" w:themeFill="accent4" w:themeFillTint="33"/>
          </w:tcPr>
          <w:p w14:paraId="16D50AFB" w14:textId="77777777" w:rsidR="007162BA" w:rsidRPr="009860B7" w:rsidRDefault="007162BA" w:rsidP="00841F01">
            <w:pPr>
              <w:autoSpaceDE w:val="0"/>
              <w:autoSpaceDN w:val="0"/>
              <w:adjustRightInd w:val="0"/>
              <w:spacing w:line="360" w:lineRule="auto"/>
              <w:ind w:right="60"/>
              <w:jc w:val="center"/>
              <w:rPr>
                <w:b/>
                <w:bCs/>
                <w:color w:val="000000"/>
              </w:rPr>
            </w:pPr>
            <w:r w:rsidRPr="009860B7">
              <w:rPr>
                <w:b/>
                <w:bCs/>
                <w:color w:val="000000"/>
              </w:rPr>
              <w:t>Group Statistics</w:t>
            </w:r>
          </w:p>
        </w:tc>
      </w:tr>
      <w:tr w:rsidR="007162BA" w:rsidRPr="009515EF" w14:paraId="04B3666A" w14:textId="77777777" w:rsidTr="00841F01">
        <w:trPr>
          <w:trHeight w:val="499"/>
          <w:jc w:val="center"/>
        </w:trPr>
        <w:tc>
          <w:tcPr>
            <w:tcW w:w="1783" w:type="pct"/>
            <w:gridSpan w:val="2"/>
            <w:shd w:val="clear" w:color="auto" w:fill="FFF2CC" w:themeFill="accent4" w:themeFillTint="33"/>
          </w:tcPr>
          <w:p w14:paraId="20334C39" w14:textId="77777777" w:rsidR="007162BA" w:rsidRPr="009515EF" w:rsidRDefault="007162BA" w:rsidP="00841F01">
            <w:pPr>
              <w:autoSpaceDE w:val="0"/>
              <w:autoSpaceDN w:val="0"/>
              <w:adjustRightInd w:val="0"/>
              <w:spacing w:line="360" w:lineRule="auto"/>
              <w:ind w:left="60" w:right="60"/>
              <w:jc w:val="center"/>
              <w:rPr>
                <w:b/>
                <w:color w:val="000000"/>
              </w:rPr>
            </w:pPr>
          </w:p>
          <w:p w14:paraId="6AFFF228" w14:textId="77777777" w:rsidR="007162BA" w:rsidRPr="009515EF" w:rsidRDefault="007162BA" w:rsidP="00841F01">
            <w:pPr>
              <w:autoSpaceDE w:val="0"/>
              <w:autoSpaceDN w:val="0"/>
              <w:adjustRightInd w:val="0"/>
              <w:spacing w:line="360" w:lineRule="auto"/>
              <w:ind w:left="60" w:right="60"/>
              <w:jc w:val="center"/>
              <w:rPr>
                <w:b/>
                <w:color w:val="000000"/>
              </w:rPr>
            </w:pPr>
            <w:r w:rsidRPr="009515EF">
              <w:rPr>
                <w:b/>
                <w:color w:val="000000"/>
              </w:rPr>
              <w:t>Pressure of Pneumoperitoneum</w:t>
            </w:r>
          </w:p>
        </w:tc>
        <w:tc>
          <w:tcPr>
            <w:tcW w:w="638" w:type="pct"/>
            <w:shd w:val="clear" w:color="auto" w:fill="FFF2CC" w:themeFill="accent4" w:themeFillTint="33"/>
          </w:tcPr>
          <w:p w14:paraId="77F9E55C" w14:textId="77777777" w:rsidR="007162BA" w:rsidRPr="009515EF" w:rsidRDefault="007162BA" w:rsidP="00841F01">
            <w:pPr>
              <w:autoSpaceDE w:val="0"/>
              <w:autoSpaceDN w:val="0"/>
              <w:adjustRightInd w:val="0"/>
              <w:spacing w:line="360" w:lineRule="auto"/>
              <w:ind w:left="60" w:right="60"/>
              <w:jc w:val="center"/>
              <w:rPr>
                <w:b/>
                <w:color w:val="000000"/>
              </w:rPr>
            </w:pPr>
          </w:p>
          <w:p w14:paraId="48E0EBF0" w14:textId="77777777" w:rsidR="007162BA" w:rsidRPr="009515EF" w:rsidRDefault="007162BA" w:rsidP="00841F01">
            <w:pPr>
              <w:autoSpaceDE w:val="0"/>
              <w:autoSpaceDN w:val="0"/>
              <w:adjustRightInd w:val="0"/>
              <w:spacing w:line="360" w:lineRule="auto"/>
              <w:ind w:left="60" w:right="60"/>
              <w:jc w:val="center"/>
              <w:rPr>
                <w:b/>
                <w:color w:val="000000"/>
              </w:rPr>
            </w:pPr>
            <w:r w:rsidRPr="009515EF">
              <w:rPr>
                <w:b/>
                <w:color w:val="000000"/>
              </w:rPr>
              <w:t>N</w:t>
            </w:r>
          </w:p>
        </w:tc>
        <w:tc>
          <w:tcPr>
            <w:tcW w:w="474" w:type="pct"/>
            <w:shd w:val="clear" w:color="auto" w:fill="FFF2CC" w:themeFill="accent4" w:themeFillTint="33"/>
          </w:tcPr>
          <w:p w14:paraId="77C83737" w14:textId="77777777" w:rsidR="007162BA" w:rsidRPr="009515EF" w:rsidRDefault="007162BA" w:rsidP="00841F01">
            <w:pPr>
              <w:autoSpaceDE w:val="0"/>
              <w:autoSpaceDN w:val="0"/>
              <w:adjustRightInd w:val="0"/>
              <w:spacing w:line="360" w:lineRule="auto"/>
              <w:ind w:left="60" w:right="60"/>
              <w:jc w:val="center"/>
              <w:rPr>
                <w:b/>
                <w:color w:val="000000"/>
              </w:rPr>
            </w:pPr>
          </w:p>
          <w:p w14:paraId="56FB41CC" w14:textId="77777777" w:rsidR="007162BA" w:rsidRPr="009515EF" w:rsidRDefault="007162BA" w:rsidP="00841F01">
            <w:pPr>
              <w:autoSpaceDE w:val="0"/>
              <w:autoSpaceDN w:val="0"/>
              <w:adjustRightInd w:val="0"/>
              <w:spacing w:line="360" w:lineRule="auto"/>
              <w:ind w:left="60" w:right="60"/>
              <w:jc w:val="center"/>
              <w:rPr>
                <w:b/>
                <w:color w:val="000000"/>
              </w:rPr>
            </w:pPr>
            <w:r w:rsidRPr="009515EF">
              <w:rPr>
                <w:b/>
                <w:color w:val="000000"/>
              </w:rPr>
              <w:t>Mean</w:t>
            </w:r>
          </w:p>
        </w:tc>
        <w:tc>
          <w:tcPr>
            <w:tcW w:w="499" w:type="pct"/>
            <w:shd w:val="clear" w:color="auto" w:fill="FFF2CC" w:themeFill="accent4" w:themeFillTint="33"/>
          </w:tcPr>
          <w:p w14:paraId="00182307" w14:textId="77777777" w:rsidR="007162BA" w:rsidRPr="009515EF" w:rsidRDefault="007162BA" w:rsidP="00841F01">
            <w:pPr>
              <w:autoSpaceDE w:val="0"/>
              <w:autoSpaceDN w:val="0"/>
              <w:adjustRightInd w:val="0"/>
              <w:spacing w:line="360" w:lineRule="auto"/>
              <w:ind w:left="60" w:right="60"/>
              <w:jc w:val="center"/>
              <w:rPr>
                <w:b/>
                <w:color w:val="000000"/>
              </w:rPr>
            </w:pPr>
          </w:p>
          <w:p w14:paraId="390476F2" w14:textId="77777777" w:rsidR="007162BA" w:rsidRPr="009515EF" w:rsidRDefault="007162BA" w:rsidP="00841F01">
            <w:pPr>
              <w:autoSpaceDE w:val="0"/>
              <w:autoSpaceDN w:val="0"/>
              <w:adjustRightInd w:val="0"/>
              <w:spacing w:line="360" w:lineRule="auto"/>
              <w:ind w:left="60" w:right="60"/>
              <w:jc w:val="center"/>
              <w:rPr>
                <w:b/>
                <w:color w:val="000000"/>
              </w:rPr>
            </w:pPr>
            <w:r w:rsidRPr="009515EF">
              <w:rPr>
                <w:b/>
                <w:color w:val="000000"/>
              </w:rPr>
              <w:t>SD</w:t>
            </w:r>
          </w:p>
        </w:tc>
        <w:tc>
          <w:tcPr>
            <w:tcW w:w="705" w:type="pct"/>
            <w:shd w:val="clear" w:color="auto" w:fill="FFF2CC" w:themeFill="accent4" w:themeFillTint="33"/>
          </w:tcPr>
          <w:p w14:paraId="7B53EC9E" w14:textId="77777777" w:rsidR="007162BA" w:rsidRPr="009515EF" w:rsidRDefault="007162BA" w:rsidP="00841F01">
            <w:pPr>
              <w:autoSpaceDE w:val="0"/>
              <w:autoSpaceDN w:val="0"/>
              <w:adjustRightInd w:val="0"/>
              <w:spacing w:line="360" w:lineRule="auto"/>
              <w:ind w:left="60" w:right="60"/>
              <w:jc w:val="center"/>
              <w:rPr>
                <w:b/>
                <w:color w:val="000000"/>
              </w:rPr>
            </w:pPr>
          </w:p>
          <w:p w14:paraId="5DA9548B" w14:textId="77777777" w:rsidR="007162BA" w:rsidRPr="009515EF" w:rsidRDefault="007162BA" w:rsidP="00841F01">
            <w:pPr>
              <w:autoSpaceDE w:val="0"/>
              <w:autoSpaceDN w:val="0"/>
              <w:adjustRightInd w:val="0"/>
              <w:spacing w:line="360" w:lineRule="auto"/>
              <w:ind w:left="60" w:right="60"/>
              <w:jc w:val="center"/>
              <w:rPr>
                <w:b/>
                <w:color w:val="000000"/>
              </w:rPr>
            </w:pPr>
            <w:r w:rsidRPr="009515EF">
              <w:rPr>
                <w:b/>
                <w:color w:val="000000"/>
              </w:rPr>
              <w:t>T test</w:t>
            </w:r>
          </w:p>
        </w:tc>
        <w:tc>
          <w:tcPr>
            <w:tcW w:w="900" w:type="pct"/>
            <w:shd w:val="clear" w:color="auto" w:fill="FFF2CC" w:themeFill="accent4" w:themeFillTint="33"/>
          </w:tcPr>
          <w:p w14:paraId="441D4F1C" w14:textId="77777777" w:rsidR="007162BA" w:rsidRPr="009515EF" w:rsidRDefault="007162BA" w:rsidP="00841F01">
            <w:pPr>
              <w:autoSpaceDE w:val="0"/>
              <w:autoSpaceDN w:val="0"/>
              <w:adjustRightInd w:val="0"/>
              <w:spacing w:line="360" w:lineRule="auto"/>
              <w:ind w:left="60" w:right="60"/>
              <w:jc w:val="center"/>
              <w:rPr>
                <w:b/>
                <w:color w:val="000000"/>
              </w:rPr>
            </w:pPr>
          </w:p>
          <w:p w14:paraId="3370AD41" w14:textId="77777777" w:rsidR="007162BA" w:rsidRPr="009515EF" w:rsidRDefault="007162BA" w:rsidP="00841F01">
            <w:pPr>
              <w:autoSpaceDE w:val="0"/>
              <w:autoSpaceDN w:val="0"/>
              <w:adjustRightInd w:val="0"/>
              <w:spacing w:line="360" w:lineRule="auto"/>
              <w:ind w:left="60" w:right="60"/>
              <w:jc w:val="center"/>
              <w:rPr>
                <w:b/>
                <w:color w:val="000000"/>
              </w:rPr>
            </w:pPr>
            <w:r w:rsidRPr="009515EF">
              <w:rPr>
                <w:b/>
                <w:color w:val="000000"/>
              </w:rPr>
              <w:t>P value</w:t>
            </w:r>
          </w:p>
        </w:tc>
      </w:tr>
      <w:tr w:rsidR="007162BA" w:rsidRPr="009515EF" w14:paraId="3830BF3A" w14:textId="77777777" w:rsidTr="00841F01">
        <w:trPr>
          <w:trHeight w:val="489"/>
          <w:jc w:val="center"/>
        </w:trPr>
        <w:tc>
          <w:tcPr>
            <w:tcW w:w="1142" w:type="pct"/>
            <w:vMerge w:val="restart"/>
          </w:tcPr>
          <w:p w14:paraId="716CB524" w14:textId="77777777" w:rsidR="007162BA" w:rsidRPr="009515EF" w:rsidRDefault="007162BA" w:rsidP="00841F01">
            <w:pPr>
              <w:autoSpaceDE w:val="0"/>
              <w:autoSpaceDN w:val="0"/>
              <w:adjustRightInd w:val="0"/>
              <w:spacing w:line="360" w:lineRule="auto"/>
              <w:ind w:right="60"/>
              <w:jc w:val="center"/>
              <w:rPr>
                <w:color w:val="000000"/>
                <w:sz w:val="22"/>
                <w:szCs w:val="22"/>
              </w:rPr>
            </w:pPr>
          </w:p>
          <w:p w14:paraId="726E0E9A" w14:textId="77777777" w:rsidR="007162BA" w:rsidRPr="009515EF" w:rsidRDefault="007162BA" w:rsidP="00841F01">
            <w:pPr>
              <w:autoSpaceDE w:val="0"/>
              <w:autoSpaceDN w:val="0"/>
              <w:adjustRightInd w:val="0"/>
              <w:spacing w:line="360" w:lineRule="auto"/>
              <w:ind w:right="60"/>
              <w:jc w:val="center"/>
              <w:rPr>
                <w:color w:val="000000"/>
                <w:sz w:val="22"/>
                <w:szCs w:val="22"/>
              </w:rPr>
            </w:pPr>
          </w:p>
          <w:p w14:paraId="033312C6"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Pain Score-2nd hr</w:t>
            </w:r>
          </w:p>
        </w:tc>
        <w:tc>
          <w:tcPr>
            <w:tcW w:w="641" w:type="pct"/>
          </w:tcPr>
          <w:p w14:paraId="5963EDE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9AA84B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SP</w:t>
            </w:r>
          </w:p>
        </w:tc>
        <w:tc>
          <w:tcPr>
            <w:tcW w:w="638" w:type="pct"/>
          </w:tcPr>
          <w:p w14:paraId="4DB17FF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D874F19"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73</w:t>
            </w:r>
          </w:p>
        </w:tc>
        <w:tc>
          <w:tcPr>
            <w:tcW w:w="474" w:type="pct"/>
          </w:tcPr>
          <w:p w14:paraId="3AF22B2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76F46EB"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5.42</w:t>
            </w:r>
          </w:p>
        </w:tc>
        <w:tc>
          <w:tcPr>
            <w:tcW w:w="499" w:type="pct"/>
          </w:tcPr>
          <w:p w14:paraId="0300A2F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A782E9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0.644</w:t>
            </w:r>
          </w:p>
        </w:tc>
        <w:tc>
          <w:tcPr>
            <w:tcW w:w="705" w:type="pct"/>
            <w:vMerge w:val="restart"/>
          </w:tcPr>
          <w:p w14:paraId="7FA09A1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F456F60" w14:textId="77777777" w:rsidR="007162BA" w:rsidRDefault="007162BA" w:rsidP="00841F01">
            <w:pPr>
              <w:autoSpaceDE w:val="0"/>
              <w:autoSpaceDN w:val="0"/>
              <w:adjustRightInd w:val="0"/>
              <w:spacing w:line="360" w:lineRule="auto"/>
              <w:ind w:left="60" w:right="60"/>
              <w:jc w:val="center"/>
              <w:rPr>
                <w:color w:val="000000"/>
                <w:sz w:val="22"/>
                <w:szCs w:val="22"/>
              </w:rPr>
            </w:pPr>
          </w:p>
          <w:p w14:paraId="35CEA71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12.32</w:t>
            </w:r>
          </w:p>
        </w:tc>
        <w:tc>
          <w:tcPr>
            <w:tcW w:w="900" w:type="pct"/>
            <w:vMerge w:val="restart"/>
          </w:tcPr>
          <w:p w14:paraId="53ED08C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7778C72" w14:textId="77777777" w:rsidR="007162BA" w:rsidRDefault="007162BA" w:rsidP="00841F01">
            <w:pPr>
              <w:autoSpaceDE w:val="0"/>
              <w:autoSpaceDN w:val="0"/>
              <w:adjustRightInd w:val="0"/>
              <w:spacing w:line="360" w:lineRule="auto"/>
              <w:ind w:left="60" w:right="60"/>
              <w:jc w:val="center"/>
              <w:rPr>
                <w:color w:val="000000"/>
                <w:sz w:val="22"/>
                <w:szCs w:val="22"/>
              </w:rPr>
            </w:pPr>
          </w:p>
          <w:p w14:paraId="5053C17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0.001*</w:t>
            </w:r>
          </w:p>
        </w:tc>
      </w:tr>
      <w:tr w:rsidR="007162BA" w:rsidRPr="009515EF" w14:paraId="2F845B3E" w14:textId="77777777" w:rsidTr="00841F01">
        <w:trPr>
          <w:trHeight w:val="281"/>
          <w:jc w:val="center"/>
        </w:trPr>
        <w:tc>
          <w:tcPr>
            <w:tcW w:w="1142" w:type="pct"/>
            <w:vMerge/>
          </w:tcPr>
          <w:p w14:paraId="4124F03B" w14:textId="77777777" w:rsidR="007162BA" w:rsidRPr="009515EF" w:rsidRDefault="007162BA" w:rsidP="00841F01">
            <w:pPr>
              <w:autoSpaceDE w:val="0"/>
              <w:autoSpaceDN w:val="0"/>
              <w:adjustRightInd w:val="0"/>
              <w:spacing w:line="360" w:lineRule="auto"/>
              <w:jc w:val="center"/>
              <w:rPr>
                <w:color w:val="000000"/>
                <w:sz w:val="22"/>
                <w:szCs w:val="22"/>
              </w:rPr>
            </w:pPr>
          </w:p>
        </w:tc>
        <w:tc>
          <w:tcPr>
            <w:tcW w:w="641" w:type="pct"/>
          </w:tcPr>
          <w:p w14:paraId="4120F14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7D6306D"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LP</w:t>
            </w:r>
          </w:p>
        </w:tc>
        <w:tc>
          <w:tcPr>
            <w:tcW w:w="638" w:type="pct"/>
          </w:tcPr>
          <w:p w14:paraId="5F0C9F6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24D5D5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70</w:t>
            </w:r>
          </w:p>
        </w:tc>
        <w:tc>
          <w:tcPr>
            <w:tcW w:w="474" w:type="pct"/>
          </w:tcPr>
          <w:p w14:paraId="6D036BC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374BD8C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4.11</w:t>
            </w:r>
          </w:p>
        </w:tc>
        <w:tc>
          <w:tcPr>
            <w:tcW w:w="499" w:type="pct"/>
          </w:tcPr>
          <w:p w14:paraId="73C8A036" w14:textId="77777777" w:rsidR="007162BA" w:rsidRPr="009515EF" w:rsidRDefault="007162BA" w:rsidP="00841F01">
            <w:pPr>
              <w:tabs>
                <w:tab w:val="right" w:pos="741"/>
              </w:tabs>
              <w:autoSpaceDE w:val="0"/>
              <w:autoSpaceDN w:val="0"/>
              <w:adjustRightInd w:val="0"/>
              <w:spacing w:line="360" w:lineRule="auto"/>
              <w:ind w:left="60" w:right="60"/>
              <w:jc w:val="center"/>
              <w:rPr>
                <w:color w:val="000000"/>
                <w:sz w:val="22"/>
                <w:szCs w:val="22"/>
              </w:rPr>
            </w:pPr>
          </w:p>
          <w:p w14:paraId="72B727DB" w14:textId="77777777" w:rsidR="007162BA" w:rsidRPr="009515EF" w:rsidRDefault="007162BA" w:rsidP="00841F01">
            <w:pPr>
              <w:tabs>
                <w:tab w:val="right" w:pos="741"/>
              </w:tabs>
              <w:autoSpaceDE w:val="0"/>
              <w:autoSpaceDN w:val="0"/>
              <w:adjustRightInd w:val="0"/>
              <w:spacing w:line="360" w:lineRule="auto"/>
              <w:ind w:left="60" w:right="60"/>
              <w:jc w:val="center"/>
              <w:rPr>
                <w:color w:val="000000"/>
                <w:sz w:val="22"/>
                <w:szCs w:val="22"/>
              </w:rPr>
            </w:pPr>
            <w:r w:rsidRPr="009515EF">
              <w:rPr>
                <w:color w:val="000000"/>
                <w:sz w:val="22"/>
                <w:szCs w:val="22"/>
              </w:rPr>
              <w:t>0.627</w:t>
            </w:r>
          </w:p>
        </w:tc>
        <w:tc>
          <w:tcPr>
            <w:tcW w:w="705" w:type="pct"/>
            <w:vMerge/>
          </w:tcPr>
          <w:p w14:paraId="778100A7"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c>
          <w:tcPr>
            <w:tcW w:w="900" w:type="pct"/>
            <w:vMerge/>
          </w:tcPr>
          <w:p w14:paraId="2B030FD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r>
      <w:tr w:rsidR="007162BA" w:rsidRPr="009515EF" w14:paraId="14DC7268" w14:textId="77777777" w:rsidTr="00841F01">
        <w:trPr>
          <w:trHeight w:val="489"/>
          <w:jc w:val="center"/>
        </w:trPr>
        <w:tc>
          <w:tcPr>
            <w:tcW w:w="1142" w:type="pct"/>
            <w:vMerge w:val="restart"/>
          </w:tcPr>
          <w:p w14:paraId="03AD17B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273982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Pain Score-4th hr</w:t>
            </w:r>
          </w:p>
        </w:tc>
        <w:tc>
          <w:tcPr>
            <w:tcW w:w="641" w:type="pct"/>
          </w:tcPr>
          <w:p w14:paraId="47A1E83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957499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SP</w:t>
            </w:r>
          </w:p>
        </w:tc>
        <w:tc>
          <w:tcPr>
            <w:tcW w:w="638" w:type="pct"/>
          </w:tcPr>
          <w:p w14:paraId="14AF397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13C5DA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73</w:t>
            </w:r>
          </w:p>
        </w:tc>
        <w:tc>
          <w:tcPr>
            <w:tcW w:w="474" w:type="pct"/>
          </w:tcPr>
          <w:p w14:paraId="23E0A35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BE6D66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4.56</w:t>
            </w:r>
          </w:p>
        </w:tc>
        <w:tc>
          <w:tcPr>
            <w:tcW w:w="499" w:type="pct"/>
          </w:tcPr>
          <w:p w14:paraId="61BC4E8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01CE5D0"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0.850</w:t>
            </w:r>
          </w:p>
        </w:tc>
        <w:tc>
          <w:tcPr>
            <w:tcW w:w="705" w:type="pct"/>
            <w:vMerge w:val="restart"/>
          </w:tcPr>
          <w:p w14:paraId="3FA91775"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4F5B480" w14:textId="77777777" w:rsidR="007162BA" w:rsidRDefault="007162BA" w:rsidP="00841F01">
            <w:pPr>
              <w:autoSpaceDE w:val="0"/>
              <w:autoSpaceDN w:val="0"/>
              <w:adjustRightInd w:val="0"/>
              <w:spacing w:line="360" w:lineRule="auto"/>
              <w:ind w:left="60" w:right="60"/>
              <w:jc w:val="center"/>
              <w:rPr>
                <w:color w:val="000000"/>
                <w:sz w:val="22"/>
                <w:szCs w:val="22"/>
              </w:rPr>
            </w:pPr>
          </w:p>
          <w:p w14:paraId="711A79E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7.69</w:t>
            </w:r>
          </w:p>
        </w:tc>
        <w:tc>
          <w:tcPr>
            <w:tcW w:w="900" w:type="pct"/>
            <w:vMerge w:val="restart"/>
          </w:tcPr>
          <w:p w14:paraId="1FC35FD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541B678" w14:textId="77777777" w:rsidR="007162BA" w:rsidRDefault="007162BA" w:rsidP="00841F01">
            <w:pPr>
              <w:autoSpaceDE w:val="0"/>
              <w:autoSpaceDN w:val="0"/>
              <w:adjustRightInd w:val="0"/>
              <w:spacing w:line="360" w:lineRule="auto"/>
              <w:ind w:left="60" w:right="60"/>
              <w:jc w:val="center"/>
              <w:rPr>
                <w:color w:val="000000"/>
                <w:sz w:val="22"/>
                <w:szCs w:val="22"/>
              </w:rPr>
            </w:pPr>
          </w:p>
          <w:p w14:paraId="6501E5D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0.001*</w:t>
            </w:r>
          </w:p>
        </w:tc>
      </w:tr>
      <w:tr w:rsidR="007162BA" w:rsidRPr="009515EF" w14:paraId="0356454A" w14:textId="77777777" w:rsidTr="00841F01">
        <w:trPr>
          <w:trHeight w:val="509"/>
          <w:jc w:val="center"/>
        </w:trPr>
        <w:tc>
          <w:tcPr>
            <w:tcW w:w="1142" w:type="pct"/>
            <w:vMerge/>
          </w:tcPr>
          <w:p w14:paraId="681DC3D0" w14:textId="77777777" w:rsidR="007162BA" w:rsidRPr="009515EF" w:rsidRDefault="007162BA" w:rsidP="00841F01">
            <w:pPr>
              <w:autoSpaceDE w:val="0"/>
              <w:autoSpaceDN w:val="0"/>
              <w:adjustRightInd w:val="0"/>
              <w:spacing w:line="360" w:lineRule="auto"/>
              <w:jc w:val="center"/>
              <w:rPr>
                <w:color w:val="000000"/>
                <w:sz w:val="22"/>
                <w:szCs w:val="22"/>
              </w:rPr>
            </w:pPr>
          </w:p>
        </w:tc>
        <w:tc>
          <w:tcPr>
            <w:tcW w:w="641" w:type="pct"/>
          </w:tcPr>
          <w:p w14:paraId="58EE001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3D856F8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LP</w:t>
            </w:r>
          </w:p>
        </w:tc>
        <w:tc>
          <w:tcPr>
            <w:tcW w:w="638" w:type="pct"/>
          </w:tcPr>
          <w:p w14:paraId="431488B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5CD222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70</w:t>
            </w:r>
          </w:p>
        </w:tc>
        <w:tc>
          <w:tcPr>
            <w:tcW w:w="474" w:type="pct"/>
          </w:tcPr>
          <w:p w14:paraId="29A3236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2930BD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3.60</w:t>
            </w:r>
          </w:p>
        </w:tc>
        <w:tc>
          <w:tcPr>
            <w:tcW w:w="499" w:type="pct"/>
          </w:tcPr>
          <w:p w14:paraId="0E3987D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01C925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0.623</w:t>
            </w:r>
          </w:p>
        </w:tc>
        <w:tc>
          <w:tcPr>
            <w:tcW w:w="705" w:type="pct"/>
            <w:vMerge/>
          </w:tcPr>
          <w:p w14:paraId="732670D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c>
          <w:tcPr>
            <w:tcW w:w="900" w:type="pct"/>
            <w:vMerge/>
          </w:tcPr>
          <w:p w14:paraId="24C3B72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r>
      <w:tr w:rsidR="007162BA" w:rsidRPr="009515EF" w14:paraId="43D1EAB1" w14:textId="77777777" w:rsidTr="00841F01">
        <w:trPr>
          <w:trHeight w:val="489"/>
          <w:jc w:val="center"/>
        </w:trPr>
        <w:tc>
          <w:tcPr>
            <w:tcW w:w="1142" w:type="pct"/>
            <w:vMerge w:val="restart"/>
          </w:tcPr>
          <w:p w14:paraId="1FACCD8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3546205"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Pain Score-6th hr</w:t>
            </w:r>
          </w:p>
        </w:tc>
        <w:tc>
          <w:tcPr>
            <w:tcW w:w="641" w:type="pct"/>
          </w:tcPr>
          <w:p w14:paraId="17412E57"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3A9B6EE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SP</w:t>
            </w:r>
          </w:p>
        </w:tc>
        <w:tc>
          <w:tcPr>
            <w:tcW w:w="638" w:type="pct"/>
          </w:tcPr>
          <w:p w14:paraId="77F9C58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41C3F7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73</w:t>
            </w:r>
          </w:p>
        </w:tc>
        <w:tc>
          <w:tcPr>
            <w:tcW w:w="474" w:type="pct"/>
          </w:tcPr>
          <w:p w14:paraId="0ABC57B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67E790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3.95</w:t>
            </w:r>
          </w:p>
        </w:tc>
        <w:tc>
          <w:tcPr>
            <w:tcW w:w="499" w:type="pct"/>
          </w:tcPr>
          <w:p w14:paraId="6CF6B29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F2D9CE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0.896</w:t>
            </w:r>
          </w:p>
        </w:tc>
        <w:tc>
          <w:tcPr>
            <w:tcW w:w="705" w:type="pct"/>
            <w:vMerge w:val="restart"/>
          </w:tcPr>
          <w:p w14:paraId="23E9FCC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292249E"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7.97</w:t>
            </w:r>
          </w:p>
        </w:tc>
        <w:tc>
          <w:tcPr>
            <w:tcW w:w="900" w:type="pct"/>
            <w:vMerge w:val="restart"/>
          </w:tcPr>
          <w:p w14:paraId="1B93BD8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DDBC99B"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0.001*</w:t>
            </w:r>
          </w:p>
        </w:tc>
      </w:tr>
      <w:tr w:rsidR="007162BA" w:rsidRPr="009515EF" w14:paraId="7C5CD127" w14:textId="77777777" w:rsidTr="00841F01">
        <w:trPr>
          <w:trHeight w:val="499"/>
          <w:jc w:val="center"/>
        </w:trPr>
        <w:tc>
          <w:tcPr>
            <w:tcW w:w="1142" w:type="pct"/>
            <w:vMerge/>
          </w:tcPr>
          <w:p w14:paraId="672568A8" w14:textId="77777777" w:rsidR="007162BA" w:rsidRPr="009515EF" w:rsidRDefault="007162BA" w:rsidP="00841F01">
            <w:pPr>
              <w:autoSpaceDE w:val="0"/>
              <w:autoSpaceDN w:val="0"/>
              <w:adjustRightInd w:val="0"/>
              <w:spacing w:line="360" w:lineRule="auto"/>
              <w:jc w:val="center"/>
              <w:rPr>
                <w:color w:val="000000"/>
                <w:sz w:val="22"/>
                <w:szCs w:val="22"/>
              </w:rPr>
            </w:pPr>
          </w:p>
        </w:tc>
        <w:tc>
          <w:tcPr>
            <w:tcW w:w="641" w:type="pct"/>
          </w:tcPr>
          <w:p w14:paraId="212CE580" w14:textId="77777777" w:rsidR="007162BA" w:rsidRPr="009515EF" w:rsidRDefault="007162BA" w:rsidP="00841F01">
            <w:pPr>
              <w:autoSpaceDE w:val="0"/>
              <w:autoSpaceDN w:val="0"/>
              <w:adjustRightInd w:val="0"/>
              <w:spacing w:line="360" w:lineRule="auto"/>
              <w:ind w:right="60"/>
              <w:jc w:val="center"/>
              <w:rPr>
                <w:color w:val="000000"/>
                <w:sz w:val="22"/>
                <w:szCs w:val="22"/>
              </w:rPr>
            </w:pPr>
          </w:p>
          <w:p w14:paraId="526D2BA0"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LP</w:t>
            </w:r>
          </w:p>
        </w:tc>
        <w:tc>
          <w:tcPr>
            <w:tcW w:w="638" w:type="pct"/>
          </w:tcPr>
          <w:p w14:paraId="412F87F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77F1B3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70</w:t>
            </w:r>
          </w:p>
        </w:tc>
        <w:tc>
          <w:tcPr>
            <w:tcW w:w="474" w:type="pct"/>
          </w:tcPr>
          <w:p w14:paraId="4242FD3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EF82B3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2.89</w:t>
            </w:r>
          </w:p>
        </w:tc>
        <w:tc>
          <w:tcPr>
            <w:tcW w:w="499" w:type="pct"/>
          </w:tcPr>
          <w:p w14:paraId="319E1AA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971F57B"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0.671</w:t>
            </w:r>
          </w:p>
        </w:tc>
        <w:tc>
          <w:tcPr>
            <w:tcW w:w="705" w:type="pct"/>
            <w:vMerge/>
          </w:tcPr>
          <w:p w14:paraId="43E31D9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c>
          <w:tcPr>
            <w:tcW w:w="900" w:type="pct"/>
            <w:vMerge/>
          </w:tcPr>
          <w:p w14:paraId="7AF3F72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r>
      <w:tr w:rsidR="007162BA" w:rsidRPr="009515EF" w14:paraId="1DEF4732" w14:textId="77777777" w:rsidTr="00841F01">
        <w:trPr>
          <w:trHeight w:val="499"/>
          <w:jc w:val="center"/>
        </w:trPr>
        <w:tc>
          <w:tcPr>
            <w:tcW w:w="1142" w:type="pct"/>
            <w:vMerge w:val="restart"/>
          </w:tcPr>
          <w:p w14:paraId="0FD0C47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70E20C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40D90A5"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Pain Score-12th hr</w:t>
            </w:r>
          </w:p>
        </w:tc>
        <w:tc>
          <w:tcPr>
            <w:tcW w:w="641" w:type="pct"/>
          </w:tcPr>
          <w:p w14:paraId="2772F5E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050E20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SP</w:t>
            </w:r>
          </w:p>
        </w:tc>
        <w:tc>
          <w:tcPr>
            <w:tcW w:w="638" w:type="pct"/>
          </w:tcPr>
          <w:p w14:paraId="39FC267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95BBF9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73</w:t>
            </w:r>
          </w:p>
        </w:tc>
        <w:tc>
          <w:tcPr>
            <w:tcW w:w="474" w:type="pct"/>
          </w:tcPr>
          <w:p w14:paraId="6FD162A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EC2DBB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3.10</w:t>
            </w:r>
          </w:p>
        </w:tc>
        <w:tc>
          <w:tcPr>
            <w:tcW w:w="499" w:type="pct"/>
          </w:tcPr>
          <w:p w14:paraId="2472D72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4B5332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1.120</w:t>
            </w:r>
          </w:p>
        </w:tc>
        <w:tc>
          <w:tcPr>
            <w:tcW w:w="705" w:type="pct"/>
            <w:vMerge w:val="restart"/>
          </w:tcPr>
          <w:p w14:paraId="1677872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287C66C" w14:textId="77777777" w:rsidR="007162BA" w:rsidRDefault="007162BA" w:rsidP="00841F01">
            <w:pPr>
              <w:autoSpaceDE w:val="0"/>
              <w:autoSpaceDN w:val="0"/>
              <w:adjustRightInd w:val="0"/>
              <w:spacing w:line="360" w:lineRule="auto"/>
              <w:ind w:left="60" w:right="60"/>
              <w:jc w:val="center"/>
              <w:rPr>
                <w:color w:val="000000"/>
                <w:sz w:val="22"/>
                <w:szCs w:val="22"/>
              </w:rPr>
            </w:pPr>
          </w:p>
          <w:p w14:paraId="2DD3D10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4.10</w:t>
            </w:r>
          </w:p>
        </w:tc>
        <w:tc>
          <w:tcPr>
            <w:tcW w:w="900" w:type="pct"/>
            <w:vMerge w:val="restart"/>
          </w:tcPr>
          <w:p w14:paraId="3206274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311D8857" w14:textId="77777777" w:rsidR="007162BA" w:rsidRDefault="007162BA" w:rsidP="00841F01">
            <w:pPr>
              <w:autoSpaceDE w:val="0"/>
              <w:autoSpaceDN w:val="0"/>
              <w:adjustRightInd w:val="0"/>
              <w:spacing w:line="360" w:lineRule="auto"/>
              <w:ind w:left="60" w:right="60"/>
              <w:jc w:val="center"/>
              <w:rPr>
                <w:color w:val="000000"/>
                <w:sz w:val="22"/>
                <w:szCs w:val="22"/>
              </w:rPr>
            </w:pPr>
          </w:p>
          <w:p w14:paraId="5504384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0.001*</w:t>
            </w:r>
          </w:p>
        </w:tc>
      </w:tr>
      <w:tr w:rsidR="007162BA" w:rsidRPr="009515EF" w14:paraId="68DB0C1A" w14:textId="77777777" w:rsidTr="00841F01">
        <w:trPr>
          <w:trHeight w:val="499"/>
          <w:jc w:val="center"/>
        </w:trPr>
        <w:tc>
          <w:tcPr>
            <w:tcW w:w="1142" w:type="pct"/>
            <w:vMerge/>
          </w:tcPr>
          <w:p w14:paraId="7F8B0F5E" w14:textId="77777777" w:rsidR="007162BA" w:rsidRPr="009515EF" w:rsidRDefault="007162BA" w:rsidP="00841F01">
            <w:pPr>
              <w:autoSpaceDE w:val="0"/>
              <w:autoSpaceDN w:val="0"/>
              <w:adjustRightInd w:val="0"/>
              <w:spacing w:line="360" w:lineRule="auto"/>
              <w:jc w:val="center"/>
              <w:rPr>
                <w:color w:val="000000"/>
                <w:sz w:val="22"/>
                <w:szCs w:val="22"/>
              </w:rPr>
            </w:pPr>
          </w:p>
        </w:tc>
        <w:tc>
          <w:tcPr>
            <w:tcW w:w="641" w:type="pct"/>
          </w:tcPr>
          <w:p w14:paraId="14D990E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999664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Pr>
                <w:color w:val="000000"/>
                <w:sz w:val="22"/>
                <w:szCs w:val="22"/>
              </w:rPr>
              <w:t>L</w:t>
            </w:r>
            <w:r w:rsidRPr="009515EF">
              <w:rPr>
                <w:color w:val="000000"/>
                <w:sz w:val="22"/>
                <w:szCs w:val="22"/>
              </w:rPr>
              <w:t>P</w:t>
            </w:r>
          </w:p>
        </w:tc>
        <w:tc>
          <w:tcPr>
            <w:tcW w:w="638" w:type="pct"/>
          </w:tcPr>
          <w:p w14:paraId="0CF69D8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C04DEF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70</w:t>
            </w:r>
          </w:p>
        </w:tc>
        <w:tc>
          <w:tcPr>
            <w:tcW w:w="474" w:type="pct"/>
          </w:tcPr>
          <w:p w14:paraId="11EB5F3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DAF6ECF"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2.43</w:t>
            </w:r>
          </w:p>
        </w:tc>
        <w:tc>
          <w:tcPr>
            <w:tcW w:w="499" w:type="pct"/>
          </w:tcPr>
          <w:p w14:paraId="1E3AC1C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F28F38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0.791</w:t>
            </w:r>
          </w:p>
        </w:tc>
        <w:tc>
          <w:tcPr>
            <w:tcW w:w="705" w:type="pct"/>
            <w:vMerge/>
          </w:tcPr>
          <w:p w14:paraId="7113E5D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c>
          <w:tcPr>
            <w:tcW w:w="900" w:type="pct"/>
            <w:vMerge/>
          </w:tcPr>
          <w:p w14:paraId="2364B0B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r>
      <w:tr w:rsidR="007162BA" w:rsidRPr="009515EF" w14:paraId="5076DD48" w14:textId="77777777" w:rsidTr="00841F01">
        <w:trPr>
          <w:trHeight w:val="846"/>
          <w:jc w:val="center"/>
        </w:trPr>
        <w:tc>
          <w:tcPr>
            <w:tcW w:w="1142" w:type="pct"/>
            <w:vMerge w:val="restart"/>
          </w:tcPr>
          <w:p w14:paraId="366C3C2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14D786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411743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Pain Score-24th hr</w:t>
            </w:r>
          </w:p>
        </w:tc>
        <w:tc>
          <w:tcPr>
            <w:tcW w:w="641" w:type="pct"/>
          </w:tcPr>
          <w:p w14:paraId="6CA3550A" w14:textId="77777777" w:rsidR="007162BA" w:rsidRPr="009515EF" w:rsidRDefault="007162BA" w:rsidP="00841F01">
            <w:pPr>
              <w:autoSpaceDE w:val="0"/>
              <w:autoSpaceDN w:val="0"/>
              <w:adjustRightInd w:val="0"/>
              <w:spacing w:line="360" w:lineRule="auto"/>
              <w:ind w:right="60"/>
              <w:jc w:val="center"/>
              <w:rPr>
                <w:color w:val="000000"/>
                <w:sz w:val="22"/>
                <w:szCs w:val="22"/>
              </w:rPr>
            </w:pPr>
          </w:p>
          <w:p w14:paraId="51024749" w14:textId="77777777" w:rsidR="007162BA" w:rsidRPr="009515EF" w:rsidRDefault="007162BA" w:rsidP="00841F01">
            <w:pPr>
              <w:autoSpaceDE w:val="0"/>
              <w:autoSpaceDN w:val="0"/>
              <w:adjustRightInd w:val="0"/>
              <w:spacing w:line="360" w:lineRule="auto"/>
              <w:ind w:right="60"/>
              <w:jc w:val="center"/>
              <w:rPr>
                <w:color w:val="000000"/>
                <w:sz w:val="22"/>
                <w:szCs w:val="22"/>
              </w:rPr>
            </w:pPr>
          </w:p>
          <w:p w14:paraId="5F758FAA"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SP</w:t>
            </w:r>
          </w:p>
        </w:tc>
        <w:tc>
          <w:tcPr>
            <w:tcW w:w="638" w:type="pct"/>
          </w:tcPr>
          <w:p w14:paraId="3C1545E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7284E6C" w14:textId="77777777" w:rsidR="007162BA" w:rsidRPr="009515EF" w:rsidRDefault="007162BA" w:rsidP="00841F01">
            <w:pPr>
              <w:autoSpaceDE w:val="0"/>
              <w:autoSpaceDN w:val="0"/>
              <w:adjustRightInd w:val="0"/>
              <w:spacing w:line="360" w:lineRule="auto"/>
              <w:ind w:right="60"/>
              <w:jc w:val="center"/>
              <w:rPr>
                <w:color w:val="000000"/>
                <w:sz w:val="22"/>
                <w:szCs w:val="22"/>
              </w:rPr>
            </w:pPr>
          </w:p>
          <w:p w14:paraId="005536FE"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73</w:t>
            </w:r>
          </w:p>
        </w:tc>
        <w:tc>
          <w:tcPr>
            <w:tcW w:w="474" w:type="pct"/>
          </w:tcPr>
          <w:p w14:paraId="602B52C3"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912EE49"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64C60E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2.41</w:t>
            </w:r>
          </w:p>
        </w:tc>
        <w:tc>
          <w:tcPr>
            <w:tcW w:w="499" w:type="pct"/>
          </w:tcPr>
          <w:p w14:paraId="1B2D630B"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373D6587"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496CBF4A"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0.998</w:t>
            </w:r>
          </w:p>
        </w:tc>
        <w:tc>
          <w:tcPr>
            <w:tcW w:w="705" w:type="pct"/>
            <w:vMerge w:val="restart"/>
          </w:tcPr>
          <w:p w14:paraId="6BF34C27"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FBD5EF0" w14:textId="77777777" w:rsidR="007162BA" w:rsidRDefault="007162BA" w:rsidP="00841F01">
            <w:pPr>
              <w:autoSpaceDE w:val="0"/>
              <w:autoSpaceDN w:val="0"/>
              <w:adjustRightInd w:val="0"/>
              <w:spacing w:line="360" w:lineRule="auto"/>
              <w:ind w:right="60"/>
              <w:jc w:val="center"/>
              <w:rPr>
                <w:color w:val="000000"/>
                <w:sz w:val="22"/>
                <w:szCs w:val="22"/>
              </w:rPr>
            </w:pPr>
          </w:p>
          <w:p w14:paraId="4EF0173F"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4.58</w:t>
            </w:r>
          </w:p>
        </w:tc>
        <w:tc>
          <w:tcPr>
            <w:tcW w:w="900" w:type="pct"/>
            <w:vMerge w:val="restart"/>
          </w:tcPr>
          <w:p w14:paraId="6BB8A1A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51F693A" w14:textId="77777777" w:rsidR="007162BA" w:rsidRDefault="007162BA" w:rsidP="00841F01">
            <w:pPr>
              <w:autoSpaceDE w:val="0"/>
              <w:autoSpaceDN w:val="0"/>
              <w:adjustRightInd w:val="0"/>
              <w:spacing w:line="360" w:lineRule="auto"/>
              <w:ind w:left="60" w:right="60"/>
              <w:jc w:val="center"/>
              <w:rPr>
                <w:color w:val="000000"/>
                <w:sz w:val="22"/>
                <w:szCs w:val="22"/>
              </w:rPr>
            </w:pPr>
          </w:p>
          <w:p w14:paraId="4114A7D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0.001*</w:t>
            </w:r>
          </w:p>
        </w:tc>
      </w:tr>
      <w:tr w:rsidR="007162BA" w:rsidRPr="009515EF" w14:paraId="394D8215" w14:textId="77777777" w:rsidTr="00841F01">
        <w:trPr>
          <w:trHeight w:val="509"/>
          <w:jc w:val="center"/>
        </w:trPr>
        <w:tc>
          <w:tcPr>
            <w:tcW w:w="1142" w:type="pct"/>
            <w:vMerge/>
          </w:tcPr>
          <w:p w14:paraId="7B14039F" w14:textId="77777777" w:rsidR="007162BA" w:rsidRPr="009515EF" w:rsidRDefault="007162BA" w:rsidP="00841F01">
            <w:pPr>
              <w:autoSpaceDE w:val="0"/>
              <w:autoSpaceDN w:val="0"/>
              <w:adjustRightInd w:val="0"/>
              <w:spacing w:line="360" w:lineRule="auto"/>
              <w:jc w:val="center"/>
              <w:rPr>
                <w:color w:val="000000"/>
                <w:sz w:val="22"/>
                <w:szCs w:val="22"/>
              </w:rPr>
            </w:pPr>
          </w:p>
        </w:tc>
        <w:tc>
          <w:tcPr>
            <w:tcW w:w="641" w:type="pct"/>
          </w:tcPr>
          <w:p w14:paraId="49DBDD4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2C3CF1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LP</w:t>
            </w:r>
          </w:p>
        </w:tc>
        <w:tc>
          <w:tcPr>
            <w:tcW w:w="638" w:type="pct"/>
          </w:tcPr>
          <w:p w14:paraId="7CEBB1D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911755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70</w:t>
            </w:r>
          </w:p>
        </w:tc>
        <w:tc>
          <w:tcPr>
            <w:tcW w:w="474" w:type="pct"/>
          </w:tcPr>
          <w:p w14:paraId="2DCE8EE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84CEBBD"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1.73</w:t>
            </w:r>
          </w:p>
        </w:tc>
        <w:tc>
          <w:tcPr>
            <w:tcW w:w="499" w:type="pct"/>
          </w:tcPr>
          <w:p w14:paraId="69FC97D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A5AC9D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0.760</w:t>
            </w:r>
          </w:p>
        </w:tc>
        <w:tc>
          <w:tcPr>
            <w:tcW w:w="705" w:type="pct"/>
            <w:vMerge/>
          </w:tcPr>
          <w:p w14:paraId="27FDD45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c>
          <w:tcPr>
            <w:tcW w:w="900" w:type="pct"/>
            <w:vMerge/>
          </w:tcPr>
          <w:p w14:paraId="4FC7A68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tc>
      </w:tr>
      <w:tr w:rsidR="007162BA" w:rsidRPr="009515EF" w14:paraId="50E26E73" w14:textId="77777777" w:rsidTr="00841F01">
        <w:trPr>
          <w:trHeight w:val="489"/>
          <w:jc w:val="center"/>
        </w:trPr>
        <w:tc>
          <w:tcPr>
            <w:tcW w:w="1142" w:type="pct"/>
            <w:vMerge w:val="restart"/>
          </w:tcPr>
          <w:p w14:paraId="6D843A1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4B4813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BCE935F"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lastRenderedPageBreak/>
              <w:t>Pain Score-48th hr</w:t>
            </w:r>
          </w:p>
        </w:tc>
        <w:tc>
          <w:tcPr>
            <w:tcW w:w="641" w:type="pct"/>
          </w:tcPr>
          <w:p w14:paraId="5EF85C4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78FA1066"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SP</w:t>
            </w:r>
          </w:p>
        </w:tc>
        <w:tc>
          <w:tcPr>
            <w:tcW w:w="638" w:type="pct"/>
          </w:tcPr>
          <w:p w14:paraId="2C5400C2"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2DADD4F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73</w:t>
            </w:r>
          </w:p>
        </w:tc>
        <w:tc>
          <w:tcPr>
            <w:tcW w:w="474" w:type="pct"/>
          </w:tcPr>
          <w:p w14:paraId="00CED97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A78D796"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1.73</w:t>
            </w:r>
          </w:p>
        </w:tc>
        <w:tc>
          <w:tcPr>
            <w:tcW w:w="499" w:type="pct"/>
          </w:tcPr>
          <w:p w14:paraId="28F361E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C00643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0.786</w:t>
            </w:r>
          </w:p>
        </w:tc>
        <w:tc>
          <w:tcPr>
            <w:tcW w:w="705" w:type="pct"/>
            <w:vMerge w:val="restart"/>
          </w:tcPr>
          <w:p w14:paraId="5610E955"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61D43A2E" w14:textId="77777777" w:rsidR="007162BA" w:rsidRDefault="007162BA" w:rsidP="00841F01">
            <w:pPr>
              <w:autoSpaceDE w:val="0"/>
              <w:autoSpaceDN w:val="0"/>
              <w:adjustRightInd w:val="0"/>
              <w:spacing w:line="360" w:lineRule="auto"/>
              <w:ind w:left="60" w:right="60"/>
              <w:jc w:val="center"/>
              <w:rPr>
                <w:color w:val="000000"/>
                <w:sz w:val="22"/>
                <w:szCs w:val="22"/>
              </w:rPr>
            </w:pPr>
          </w:p>
          <w:p w14:paraId="25C8E635"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lastRenderedPageBreak/>
              <w:t>3.86</w:t>
            </w:r>
          </w:p>
        </w:tc>
        <w:tc>
          <w:tcPr>
            <w:tcW w:w="900" w:type="pct"/>
            <w:vMerge w:val="restart"/>
          </w:tcPr>
          <w:p w14:paraId="27343D85"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A28EEFC" w14:textId="77777777" w:rsidR="007162BA" w:rsidRDefault="007162BA" w:rsidP="00841F01">
            <w:pPr>
              <w:autoSpaceDE w:val="0"/>
              <w:autoSpaceDN w:val="0"/>
              <w:adjustRightInd w:val="0"/>
              <w:spacing w:line="360" w:lineRule="auto"/>
              <w:ind w:left="60" w:right="60"/>
              <w:jc w:val="center"/>
              <w:rPr>
                <w:color w:val="000000"/>
                <w:sz w:val="22"/>
                <w:szCs w:val="22"/>
              </w:rPr>
            </w:pPr>
          </w:p>
          <w:p w14:paraId="2F6500F4"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lastRenderedPageBreak/>
              <w:t>0.001*</w:t>
            </w:r>
          </w:p>
        </w:tc>
      </w:tr>
      <w:tr w:rsidR="007162BA" w:rsidRPr="009515EF" w14:paraId="41FBB273" w14:textId="77777777" w:rsidTr="00841F01">
        <w:trPr>
          <w:trHeight w:val="499"/>
          <w:jc w:val="center"/>
        </w:trPr>
        <w:tc>
          <w:tcPr>
            <w:tcW w:w="1142" w:type="pct"/>
            <w:vMerge/>
          </w:tcPr>
          <w:p w14:paraId="19B41B81" w14:textId="77777777" w:rsidR="007162BA" w:rsidRPr="009515EF" w:rsidRDefault="007162BA" w:rsidP="00841F01">
            <w:pPr>
              <w:autoSpaceDE w:val="0"/>
              <w:autoSpaceDN w:val="0"/>
              <w:adjustRightInd w:val="0"/>
              <w:spacing w:line="360" w:lineRule="auto"/>
              <w:rPr>
                <w:color w:val="000000"/>
                <w:sz w:val="22"/>
                <w:szCs w:val="22"/>
              </w:rPr>
            </w:pPr>
          </w:p>
        </w:tc>
        <w:tc>
          <w:tcPr>
            <w:tcW w:w="641" w:type="pct"/>
          </w:tcPr>
          <w:p w14:paraId="2D8FE2A8"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03F702C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LP</w:t>
            </w:r>
          </w:p>
        </w:tc>
        <w:tc>
          <w:tcPr>
            <w:tcW w:w="638" w:type="pct"/>
          </w:tcPr>
          <w:p w14:paraId="363150AC"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1CF0B6EB"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70</w:t>
            </w:r>
          </w:p>
        </w:tc>
        <w:tc>
          <w:tcPr>
            <w:tcW w:w="474" w:type="pct"/>
          </w:tcPr>
          <w:p w14:paraId="59A62671"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61DAB6B" w14:textId="77777777" w:rsidR="007162BA" w:rsidRPr="009515EF" w:rsidRDefault="007162BA" w:rsidP="00841F01">
            <w:pPr>
              <w:autoSpaceDE w:val="0"/>
              <w:autoSpaceDN w:val="0"/>
              <w:adjustRightInd w:val="0"/>
              <w:spacing w:line="360" w:lineRule="auto"/>
              <w:ind w:right="60"/>
              <w:jc w:val="center"/>
              <w:rPr>
                <w:color w:val="000000"/>
                <w:sz w:val="22"/>
                <w:szCs w:val="22"/>
              </w:rPr>
            </w:pPr>
            <w:r w:rsidRPr="009515EF">
              <w:rPr>
                <w:color w:val="000000"/>
                <w:sz w:val="22"/>
                <w:szCs w:val="22"/>
              </w:rPr>
              <w:t>1.30</w:t>
            </w:r>
          </w:p>
        </w:tc>
        <w:tc>
          <w:tcPr>
            <w:tcW w:w="499" w:type="pct"/>
          </w:tcPr>
          <w:p w14:paraId="4B461710"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p>
          <w:p w14:paraId="5AEFAFEE" w14:textId="77777777" w:rsidR="007162BA" w:rsidRPr="009515EF" w:rsidRDefault="007162BA" w:rsidP="00841F01">
            <w:pPr>
              <w:autoSpaceDE w:val="0"/>
              <w:autoSpaceDN w:val="0"/>
              <w:adjustRightInd w:val="0"/>
              <w:spacing w:line="360" w:lineRule="auto"/>
              <w:ind w:left="60" w:right="60"/>
              <w:jc w:val="center"/>
              <w:rPr>
                <w:color w:val="000000"/>
                <w:sz w:val="22"/>
                <w:szCs w:val="22"/>
              </w:rPr>
            </w:pPr>
            <w:r w:rsidRPr="009515EF">
              <w:rPr>
                <w:color w:val="000000"/>
                <w:sz w:val="22"/>
                <w:szCs w:val="22"/>
              </w:rPr>
              <w:t>0.492</w:t>
            </w:r>
          </w:p>
        </w:tc>
        <w:tc>
          <w:tcPr>
            <w:tcW w:w="705" w:type="pct"/>
            <w:vMerge/>
          </w:tcPr>
          <w:p w14:paraId="383D259D" w14:textId="77777777" w:rsidR="007162BA" w:rsidRPr="009515EF" w:rsidRDefault="007162BA" w:rsidP="00841F01">
            <w:pPr>
              <w:autoSpaceDE w:val="0"/>
              <w:autoSpaceDN w:val="0"/>
              <w:adjustRightInd w:val="0"/>
              <w:spacing w:line="360" w:lineRule="auto"/>
              <w:ind w:left="60" w:right="60"/>
              <w:jc w:val="right"/>
              <w:rPr>
                <w:color w:val="000000"/>
                <w:sz w:val="22"/>
                <w:szCs w:val="22"/>
              </w:rPr>
            </w:pPr>
          </w:p>
        </w:tc>
        <w:tc>
          <w:tcPr>
            <w:tcW w:w="900" w:type="pct"/>
            <w:vMerge/>
          </w:tcPr>
          <w:p w14:paraId="1CD8BDF2" w14:textId="77777777" w:rsidR="007162BA" w:rsidRPr="009515EF" w:rsidRDefault="007162BA" w:rsidP="00841F01">
            <w:pPr>
              <w:autoSpaceDE w:val="0"/>
              <w:autoSpaceDN w:val="0"/>
              <w:adjustRightInd w:val="0"/>
              <w:spacing w:line="360" w:lineRule="auto"/>
              <w:ind w:left="60" w:right="60"/>
              <w:jc w:val="right"/>
              <w:rPr>
                <w:color w:val="000000"/>
                <w:sz w:val="22"/>
                <w:szCs w:val="22"/>
              </w:rPr>
            </w:pPr>
          </w:p>
        </w:tc>
      </w:tr>
    </w:tbl>
    <w:p w14:paraId="6FF9AED4" w14:textId="77777777" w:rsidR="007162BA" w:rsidRPr="009515EF" w:rsidRDefault="007162BA" w:rsidP="007162BA">
      <w:pPr>
        <w:adjustRightInd w:val="0"/>
        <w:spacing w:line="360" w:lineRule="auto"/>
        <w:rPr>
          <w:color w:val="000000"/>
          <w:sz w:val="22"/>
          <w:szCs w:val="22"/>
        </w:rPr>
      </w:pPr>
    </w:p>
    <w:p w14:paraId="58B4FF0A" w14:textId="77777777" w:rsidR="007162BA" w:rsidRDefault="007162BA" w:rsidP="007162BA">
      <w:pPr>
        <w:pStyle w:val="ListParagraph"/>
        <w:numPr>
          <w:ilvl w:val="0"/>
          <w:numId w:val="17"/>
        </w:numPr>
        <w:adjustRightInd w:val="0"/>
        <w:spacing w:line="360" w:lineRule="auto"/>
        <w:rPr>
          <w:color w:val="000000"/>
        </w:rPr>
      </w:pPr>
      <w:r w:rsidRPr="00FC4D9F">
        <w:t>When comparing the means of pain score between the two groups at different time intervals, there was a statistical significance at 2</w:t>
      </w:r>
      <w:r w:rsidRPr="00FC4D9F">
        <w:rPr>
          <w:vertAlign w:val="superscript"/>
        </w:rPr>
        <w:t>nd</w:t>
      </w:r>
      <w:r w:rsidRPr="00FC4D9F">
        <w:t xml:space="preserve"> hr, </w:t>
      </w:r>
      <w:r w:rsidRPr="00FC4D9F">
        <w:rPr>
          <w:color w:val="000000"/>
        </w:rPr>
        <w:t>4</w:t>
      </w:r>
      <w:r w:rsidRPr="00FC4D9F">
        <w:rPr>
          <w:color w:val="000000"/>
          <w:vertAlign w:val="superscript"/>
        </w:rPr>
        <w:t>th</w:t>
      </w:r>
      <w:r w:rsidRPr="00FC4D9F">
        <w:rPr>
          <w:color w:val="000000"/>
        </w:rPr>
        <w:t xml:space="preserve"> hr, 6</w:t>
      </w:r>
      <w:r w:rsidRPr="00FC4D9F">
        <w:rPr>
          <w:color w:val="000000"/>
          <w:vertAlign w:val="superscript"/>
        </w:rPr>
        <w:t>th</w:t>
      </w:r>
      <w:r w:rsidRPr="00FC4D9F">
        <w:rPr>
          <w:color w:val="000000"/>
        </w:rPr>
        <w:t xml:space="preserve"> hr, 12</w:t>
      </w:r>
      <w:r w:rsidRPr="00FC4D9F">
        <w:rPr>
          <w:color w:val="000000"/>
          <w:vertAlign w:val="superscript"/>
        </w:rPr>
        <w:t>th</w:t>
      </w:r>
      <w:r w:rsidRPr="00FC4D9F">
        <w:rPr>
          <w:color w:val="000000"/>
        </w:rPr>
        <w:t xml:space="preserve"> hr, 24</w:t>
      </w:r>
      <w:r w:rsidRPr="00FC4D9F">
        <w:rPr>
          <w:color w:val="000000"/>
          <w:vertAlign w:val="superscript"/>
        </w:rPr>
        <w:t>th</w:t>
      </w:r>
      <w:r w:rsidRPr="00FC4D9F">
        <w:rPr>
          <w:color w:val="000000"/>
        </w:rPr>
        <w:t xml:space="preserve"> hr &amp; 48</w:t>
      </w:r>
      <w:r w:rsidRPr="00FC4D9F">
        <w:rPr>
          <w:color w:val="000000"/>
          <w:vertAlign w:val="superscript"/>
        </w:rPr>
        <w:t>th</w:t>
      </w:r>
      <w:r>
        <w:rPr>
          <w:color w:val="000000"/>
        </w:rPr>
        <w:t xml:space="preserve"> hr</w:t>
      </w:r>
      <w:r>
        <w:rPr>
          <w:sz w:val="23"/>
          <w:szCs w:val="23"/>
        </w:rPr>
        <w:t>.</w:t>
      </w:r>
    </w:p>
    <w:p w14:paraId="32A8FE92" w14:textId="77777777" w:rsidR="007162BA" w:rsidRDefault="007162BA" w:rsidP="007162BA">
      <w:pPr>
        <w:pStyle w:val="ListParagraph"/>
        <w:adjustRightInd w:val="0"/>
        <w:spacing w:line="360" w:lineRule="auto"/>
        <w:ind w:left="720"/>
        <w:rPr>
          <w:color w:val="000000"/>
        </w:rPr>
      </w:pPr>
    </w:p>
    <w:p w14:paraId="183AFC03" w14:textId="77777777" w:rsidR="007162BA" w:rsidRDefault="007162BA" w:rsidP="007162BA">
      <w:pPr>
        <w:pStyle w:val="ListParagraph"/>
        <w:adjustRightInd w:val="0"/>
        <w:ind w:left="720"/>
        <w:jc w:val="center"/>
        <w:rPr>
          <w:b/>
          <w:color w:val="000000"/>
          <w:u w:val="single"/>
        </w:rPr>
      </w:pPr>
    </w:p>
    <w:p w14:paraId="29E2B1D1" w14:textId="77777777" w:rsidR="007162BA" w:rsidRDefault="007162BA" w:rsidP="007162BA">
      <w:pPr>
        <w:pStyle w:val="ListParagraph"/>
        <w:adjustRightInd w:val="0"/>
        <w:ind w:left="720"/>
        <w:jc w:val="center"/>
        <w:rPr>
          <w:b/>
          <w:color w:val="000000"/>
          <w:u w:val="single"/>
        </w:rPr>
      </w:pPr>
    </w:p>
    <w:p w14:paraId="78CC77A3" w14:textId="055FBE32" w:rsidR="007162BA" w:rsidRDefault="007162BA" w:rsidP="007162BA">
      <w:pPr>
        <w:pStyle w:val="ListParagraph"/>
        <w:adjustRightInd w:val="0"/>
        <w:ind w:left="720"/>
        <w:jc w:val="center"/>
        <w:rPr>
          <w:b/>
          <w:color w:val="000000"/>
          <w:u w:val="single"/>
        </w:rPr>
      </w:pPr>
      <w:r>
        <w:rPr>
          <w:b/>
          <w:color w:val="000000"/>
          <w:u w:val="single"/>
        </w:rPr>
        <w:t xml:space="preserve">Chart </w:t>
      </w:r>
      <w:r>
        <w:rPr>
          <w:b/>
          <w:color w:val="000000"/>
          <w:u w:val="single"/>
        </w:rPr>
        <w:t>1</w:t>
      </w:r>
      <w:r w:rsidRPr="009630C2">
        <w:rPr>
          <w:b/>
          <w:color w:val="000000"/>
          <w:u w:val="single"/>
        </w:rPr>
        <w:t>: Line Diagram – Scatter Plot of Pain Score at different intervals between LP and SP Group</w:t>
      </w:r>
    </w:p>
    <w:p w14:paraId="5716AAD0" w14:textId="77777777" w:rsidR="007162BA" w:rsidRPr="009630C2" w:rsidRDefault="007162BA" w:rsidP="007162BA">
      <w:pPr>
        <w:pStyle w:val="ListParagraph"/>
        <w:adjustRightInd w:val="0"/>
        <w:ind w:left="720"/>
        <w:jc w:val="center"/>
        <w:rPr>
          <w:b/>
          <w:color w:val="000000"/>
          <w:u w:val="single"/>
        </w:rPr>
      </w:pPr>
    </w:p>
    <w:p w14:paraId="1BA3DE7B" w14:textId="77777777" w:rsidR="007162BA" w:rsidRPr="009860B7" w:rsidRDefault="007162BA" w:rsidP="007162BA">
      <w:pPr>
        <w:tabs>
          <w:tab w:val="left" w:pos="3950"/>
        </w:tabs>
      </w:pPr>
    </w:p>
    <w:p w14:paraId="789AE441" w14:textId="77777777" w:rsidR="007162BA" w:rsidRPr="009515EF" w:rsidRDefault="007162BA" w:rsidP="007162BA">
      <w:pPr>
        <w:adjustRightInd w:val="0"/>
        <w:spacing w:line="480" w:lineRule="auto"/>
        <w:jc w:val="center"/>
      </w:pPr>
      <w:r>
        <w:rPr>
          <w:noProof/>
        </w:rPr>
        <w:drawing>
          <wp:inline distT="0" distB="0" distL="0" distR="0" wp14:anchorId="79DE1723" wp14:editId="582A884F">
            <wp:extent cx="5966847" cy="4200525"/>
            <wp:effectExtent l="0" t="0" r="15240" b="9525"/>
            <wp:docPr id="8" name="Chart 8">
              <a:extLst xmlns:a="http://schemas.openxmlformats.org/drawingml/2006/main">
                <a:ext uri="{FF2B5EF4-FFF2-40B4-BE49-F238E27FC236}">
                  <a16:creationId xmlns:a16="http://schemas.microsoft.com/office/drawing/2014/main" id="{2A660D46-835D-4F04-B2A6-998E8829B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9338E11" w14:textId="77777777" w:rsidR="007162BA" w:rsidRDefault="007162BA" w:rsidP="007162BA">
      <w:pPr>
        <w:adjustRightInd w:val="0"/>
        <w:spacing w:line="360" w:lineRule="auto"/>
        <w:rPr>
          <w:b/>
        </w:rPr>
      </w:pPr>
    </w:p>
    <w:p w14:paraId="555985D6" w14:textId="77777777" w:rsidR="00E16D04" w:rsidRDefault="00E16D04" w:rsidP="00175296">
      <w:pPr>
        <w:spacing w:before="61"/>
        <w:ind w:right="1117"/>
        <w:rPr>
          <w:b/>
          <w:u w:val="single"/>
        </w:rPr>
      </w:pPr>
    </w:p>
    <w:p w14:paraId="6B9E3A72" w14:textId="77777777" w:rsidR="000B1836" w:rsidRDefault="000B1836" w:rsidP="00175296">
      <w:pPr>
        <w:spacing w:before="61"/>
        <w:ind w:right="1117"/>
        <w:rPr>
          <w:b/>
          <w:u w:val="single"/>
        </w:rPr>
      </w:pPr>
    </w:p>
    <w:p w14:paraId="00943D4A" w14:textId="77777777" w:rsidR="000B1836" w:rsidRDefault="000B1836" w:rsidP="00175296">
      <w:pPr>
        <w:spacing w:before="61"/>
        <w:ind w:right="1117"/>
        <w:rPr>
          <w:b/>
          <w:u w:val="single"/>
        </w:rPr>
      </w:pPr>
    </w:p>
    <w:p w14:paraId="1CC60DA3" w14:textId="30351C87" w:rsidR="00175296" w:rsidRPr="0060354C" w:rsidRDefault="00175296" w:rsidP="00175296">
      <w:pPr>
        <w:spacing w:before="61"/>
        <w:ind w:right="1117"/>
        <w:rPr>
          <w:b/>
          <w:u w:val="single"/>
        </w:rPr>
      </w:pPr>
      <w:r w:rsidRPr="0060354C">
        <w:rPr>
          <w:b/>
          <w:u w:val="single"/>
        </w:rPr>
        <w:lastRenderedPageBreak/>
        <w:t>Results</w:t>
      </w:r>
      <w:r w:rsidR="0060354C">
        <w:rPr>
          <w:b/>
          <w:u w:val="single"/>
        </w:rPr>
        <w:t xml:space="preserve"> and Conclusio</w:t>
      </w:r>
      <w:r w:rsidR="009258D0">
        <w:rPr>
          <w:b/>
          <w:u w:val="single"/>
        </w:rPr>
        <w:t>n:</w:t>
      </w:r>
    </w:p>
    <w:p w14:paraId="01627497" w14:textId="0EB0CD49" w:rsidR="00175296" w:rsidRPr="00E16D04" w:rsidRDefault="00175296" w:rsidP="009258D0">
      <w:pPr>
        <w:spacing w:before="61"/>
        <w:ind w:right="-42"/>
        <w:jc w:val="both"/>
        <w:rPr>
          <w:sz w:val="22"/>
          <w:szCs w:val="22"/>
        </w:rPr>
      </w:pPr>
      <w:r w:rsidRPr="00E16D04">
        <w:rPr>
          <w:color w:val="000000"/>
          <w:sz w:val="22"/>
          <w:szCs w:val="22"/>
        </w:rPr>
        <w:t xml:space="preserve">Standard Pressure Pneumoperitoneum was done in 51% patients and </w:t>
      </w:r>
      <w:r w:rsidR="0060354C" w:rsidRPr="00E16D04">
        <w:rPr>
          <w:color w:val="000000"/>
          <w:sz w:val="22"/>
          <w:szCs w:val="22"/>
        </w:rPr>
        <w:t>Low-Pressure</w:t>
      </w:r>
      <w:r w:rsidRPr="00E16D04">
        <w:rPr>
          <w:color w:val="000000"/>
          <w:sz w:val="22"/>
          <w:szCs w:val="22"/>
        </w:rPr>
        <w:t xml:space="preserve"> Pneumoperitoneum was done in 49% patients.</w:t>
      </w:r>
      <w:r w:rsidRPr="00E16D04">
        <w:rPr>
          <w:sz w:val="22"/>
          <w:szCs w:val="22"/>
        </w:rPr>
        <w:t xml:space="preserve"> Majority of the patients belong to the age group of 28-37 years (39.2%). Surgeon visibility was good in 98.6% patients and poor in 1.4% patients. Bile spillage was seen in 7.7% patients. Post-operative mobilization was earlier in patients belonging to Low Pressure Pneumoperitoneum group. Post</w:t>
      </w:r>
      <w:r w:rsidRPr="00E16D04">
        <w:rPr>
          <w:color w:val="000000"/>
          <w:sz w:val="22"/>
          <w:szCs w:val="22"/>
          <w:lang w:val="en-IN"/>
        </w:rPr>
        <w:t xml:space="preserve">-operative opioid consumption was significantly lower in the </w:t>
      </w:r>
      <w:r w:rsidR="0060354C" w:rsidRPr="00E16D04">
        <w:rPr>
          <w:color w:val="000000"/>
          <w:sz w:val="22"/>
          <w:szCs w:val="22"/>
          <w:lang w:val="en-IN"/>
        </w:rPr>
        <w:t>Low-Pressure</w:t>
      </w:r>
      <w:r w:rsidRPr="00E16D04">
        <w:rPr>
          <w:color w:val="000000"/>
          <w:sz w:val="22"/>
          <w:szCs w:val="22"/>
          <w:lang w:val="en-IN"/>
        </w:rPr>
        <w:t xml:space="preserve"> group. </w:t>
      </w:r>
      <w:r w:rsidRPr="00E16D04">
        <w:rPr>
          <w:sz w:val="22"/>
          <w:szCs w:val="22"/>
        </w:rPr>
        <w:t xml:space="preserve">There is no statistical significance among age, </w:t>
      </w:r>
      <w:r w:rsidRPr="00E16D04">
        <w:rPr>
          <w:color w:val="000000"/>
          <w:sz w:val="22"/>
          <w:szCs w:val="22"/>
        </w:rPr>
        <w:t>surgeon visibility &amp; bile spillage</w:t>
      </w:r>
      <w:r w:rsidRPr="00E16D04">
        <w:rPr>
          <w:color w:val="FF0000"/>
          <w:sz w:val="22"/>
          <w:szCs w:val="22"/>
        </w:rPr>
        <w:t xml:space="preserve">. </w:t>
      </w:r>
    </w:p>
    <w:p w14:paraId="5EC33C4A" w14:textId="77777777" w:rsidR="00503FB7" w:rsidRPr="00E16D04" w:rsidRDefault="00503FB7" w:rsidP="009258D0">
      <w:pPr>
        <w:spacing w:before="61"/>
        <w:ind w:right="-42"/>
        <w:jc w:val="both"/>
        <w:rPr>
          <w:color w:val="FF0000"/>
          <w:sz w:val="22"/>
          <w:szCs w:val="22"/>
        </w:rPr>
      </w:pPr>
    </w:p>
    <w:p w14:paraId="1552252E" w14:textId="6B87D04F" w:rsidR="0018353C" w:rsidRPr="00E16D04" w:rsidRDefault="00175296" w:rsidP="009258D0">
      <w:pPr>
        <w:shd w:val="clear" w:color="auto" w:fill="FFFFFF"/>
        <w:jc w:val="both"/>
        <w:rPr>
          <w:sz w:val="22"/>
          <w:szCs w:val="22"/>
        </w:rPr>
      </w:pPr>
      <w:r w:rsidRPr="00E16D04">
        <w:rPr>
          <w:sz w:val="22"/>
          <w:szCs w:val="22"/>
        </w:rPr>
        <w:t>Recovery after laparoscopic cholecystectomy depends upon several factors such as: Abdominal pain, Shoulder tip pain, Nausea, Vomiting and Fatigue. These side-effects are due to peritoneal stretching and diaphragmatic irritation caused by high intra-abdominal pressure and by CO</w:t>
      </w:r>
      <w:r w:rsidRPr="00E16D04">
        <w:rPr>
          <w:sz w:val="22"/>
          <w:szCs w:val="22"/>
          <w:vertAlign w:val="subscript"/>
        </w:rPr>
        <w:t xml:space="preserve">2 </w:t>
      </w:r>
      <w:r w:rsidRPr="00E16D04">
        <w:rPr>
          <w:sz w:val="22"/>
          <w:szCs w:val="22"/>
          <w:vertAlign w:val="superscript"/>
        </w:rPr>
        <w:t>7</w:t>
      </w:r>
      <w:r w:rsidRPr="00E16D04">
        <w:rPr>
          <w:sz w:val="22"/>
          <w:szCs w:val="22"/>
        </w:rPr>
        <w:t xml:space="preserve">. Among the causes for shoulder pain </w:t>
      </w:r>
      <w:proofErr w:type="gramStart"/>
      <w:r w:rsidRPr="00E16D04">
        <w:rPr>
          <w:sz w:val="22"/>
          <w:szCs w:val="22"/>
        </w:rPr>
        <w:t>are:</w:t>
      </w:r>
      <w:proofErr w:type="gramEnd"/>
      <w:r w:rsidRPr="00E16D04">
        <w:rPr>
          <w:sz w:val="22"/>
          <w:szCs w:val="22"/>
        </w:rPr>
        <w:t xml:space="preserve"> Stimulation of the sympathetic nervous system by hypercarbia</w:t>
      </w:r>
      <w:r w:rsidRPr="00E16D04">
        <w:rPr>
          <w:sz w:val="22"/>
          <w:szCs w:val="22"/>
          <w:vertAlign w:val="superscript"/>
        </w:rPr>
        <w:t>8</w:t>
      </w:r>
      <w:r w:rsidRPr="00E16D04">
        <w:rPr>
          <w:sz w:val="22"/>
          <w:szCs w:val="22"/>
        </w:rPr>
        <w:t xml:space="preserve">, the residual pneumoperitoneum after the surgery, and rapid distention of the abdomen by carbon dioxide </w:t>
      </w:r>
      <w:r w:rsidRPr="00E16D04">
        <w:rPr>
          <w:sz w:val="22"/>
          <w:szCs w:val="22"/>
          <w:vertAlign w:val="superscript"/>
        </w:rPr>
        <w:t>9</w:t>
      </w:r>
      <w:r w:rsidRPr="00E16D04">
        <w:rPr>
          <w:sz w:val="22"/>
          <w:szCs w:val="22"/>
        </w:rPr>
        <w:t>. Keeping this in mind, it was assumed that lower intra-abdominal pressure will decrease these complications.</w:t>
      </w:r>
      <w:r w:rsidR="0060354C" w:rsidRPr="00E16D04">
        <w:rPr>
          <w:sz w:val="22"/>
          <w:szCs w:val="22"/>
        </w:rPr>
        <w:t xml:space="preserve"> </w:t>
      </w:r>
      <w:r w:rsidRPr="00E16D04">
        <w:rPr>
          <w:sz w:val="22"/>
          <w:szCs w:val="22"/>
        </w:rPr>
        <w:t>Traditionally, the pressure used to create pneumoperitoneum is around 15mm Hg</w:t>
      </w:r>
      <w:r w:rsidRPr="00E16D04">
        <w:rPr>
          <w:sz w:val="22"/>
          <w:szCs w:val="22"/>
          <w:vertAlign w:val="superscript"/>
        </w:rPr>
        <w:t>10</w:t>
      </w:r>
      <w:r w:rsidRPr="00E16D04">
        <w:rPr>
          <w:sz w:val="22"/>
          <w:szCs w:val="22"/>
        </w:rPr>
        <w:t xml:space="preserve">. There are a few studies done using low pressure pneumoperitoneum (less than 12 mm Hg) and showed decrease in pain post-operatively </w:t>
      </w:r>
      <w:r w:rsidRPr="00E16D04">
        <w:rPr>
          <w:sz w:val="22"/>
          <w:szCs w:val="22"/>
          <w:vertAlign w:val="superscript"/>
        </w:rPr>
        <w:t>7,11,12</w:t>
      </w:r>
      <w:r w:rsidRPr="00E16D04">
        <w:rPr>
          <w:sz w:val="22"/>
          <w:szCs w:val="22"/>
        </w:rPr>
        <w:t xml:space="preserve">.  But, all the studies are not equivocal in this respect </w:t>
      </w:r>
      <w:r w:rsidRPr="00E16D04">
        <w:rPr>
          <w:sz w:val="22"/>
          <w:szCs w:val="22"/>
          <w:vertAlign w:val="superscript"/>
        </w:rPr>
        <w:t>13</w:t>
      </w:r>
      <w:r w:rsidRPr="00E16D04">
        <w:rPr>
          <w:sz w:val="22"/>
          <w:szCs w:val="22"/>
        </w:rPr>
        <w:t xml:space="preserve">. Further, the safety of </w:t>
      </w:r>
      <w:r w:rsidR="0060354C" w:rsidRPr="00E16D04">
        <w:rPr>
          <w:sz w:val="22"/>
          <w:szCs w:val="22"/>
        </w:rPr>
        <w:t>low-pressure</w:t>
      </w:r>
      <w:r w:rsidRPr="00E16D04">
        <w:rPr>
          <w:sz w:val="22"/>
          <w:szCs w:val="22"/>
        </w:rPr>
        <w:t xml:space="preserve"> pneumoperitoneum is not established.</w:t>
      </w:r>
    </w:p>
    <w:p w14:paraId="62D60F37" w14:textId="4912AE56" w:rsidR="00F71E96" w:rsidRPr="00E16D04" w:rsidRDefault="00F71E96" w:rsidP="009258D0">
      <w:pPr>
        <w:shd w:val="clear" w:color="auto" w:fill="FFFFFF"/>
        <w:jc w:val="both"/>
        <w:rPr>
          <w:sz w:val="22"/>
          <w:szCs w:val="22"/>
        </w:rPr>
      </w:pPr>
    </w:p>
    <w:p w14:paraId="40EEA5EE" w14:textId="77777777" w:rsidR="00F71E96" w:rsidRPr="00E16D04" w:rsidRDefault="00F71E96" w:rsidP="00F71E96">
      <w:pPr>
        <w:rPr>
          <w:sz w:val="22"/>
          <w:szCs w:val="22"/>
        </w:rPr>
      </w:pPr>
      <w:r w:rsidRPr="00E16D04">
        <w:rPr>
          <w:sz w:val="22"/>
          <w:szCs w:val="22"/>
        </w:rPr>
        <w:t>The following are the conclusions derived from this study:</w:t>
      </w:r>
    </w:p>
    <w:p w14:paraId="1E6081E4" w14:textId="77777777" w:rsidR="00F71E96" w:rsidRPr="00E16D04" w:rsidRDefault="00F71E96" w:rsidP="00F71E96">
      <w:pPr>
        <w:rPr>
          <w:b/>
          <w:bCs/>
          <w:sz w:val="22"/>
          <w:szCs w:val="22"/>
        </w:rPr>
      </w:pPr>
    </w:p>
    <w:p w14:paraId="7763C6EA" w14:textId="77777777" w:rsidR="00F71E96" w:rsidRPr="00E16D04" w:rsidRDefault="00F71E96" w:rsidP="00F71E96">
      <w:pPr>
        <w:pStyle w:val="ListParagraph"/>
        <w:numPr>
          <w:ilvl w:val="0"/>
          <w:numId w:val="8"/>
        </w:numPr>
        <w:jc w:val="both"/>
        <w:rPr>
          <w:sz w:val="22"/>
          <w:szCs w:val="22"/>
        </w:rPr>
      </w:pPr>
      <w:r w:rsidRPr="00E16D04">
        <w:rPr>
          <w:sz w:val="22"/>
          <w:szCs w:val="22"/>
        </w:rPr>
        <w:t xml:space="preserve">Low pressure pneumoperitoneum is feasible and safe and results in reduced postoperative pain and early mobilization time compared with standard-pressure pneumoperitoneum. </w:t>
      </w:r>
    </w:p>
    <w:p w14:paraId="49D2FCF6" w14:textId="77777777" w:rsidR="00F71E96" w:rsidRPr="00E16D04" w:rsidRDefault="00F71E96" w:rsidP="00F71E96">
      <w:pPr>
        <w:pStyle w:val="ListParagraph"/>
        <w:ind w:left="720"/>
        <w:jc w:val="both"/>
        <w:rPr>
          <w:sz w:val="22"/>
          <w:szCs w:val="22"/>
        </w:rPr>
      </w:pPr>
    </w:p>
    <w:p w14:paraId="3E3F503F" w14:textId="77777777" w:rsidR="00F71E96" w:rsidRPr="00E16D04" w:rsidRDefault="00F71E96" w:rsidP="00F71E96">
      <w:pPr>
        <w:pStyle w:val="ListParagraph"/>
        <w:numPr>
          <w:ilvl w:val="0"/>
          <w:numId w:val="8"/>
        </w:numPr>
        <w:jc w:val="both"/>
        <w:rPr>
          <w:sz w:val="22"/>
          <w:szCs w:val="22"/>
        </w:rPr>
      </w:pPr>
      <w:r w:rsidRPr="00E16D04">
        <w:rPr>
          <w:sz w:val="22"/>
          <w:szCs w:val="22"/>
        </w:rPr>
        <w:t xml:space="preserve">Patients who underwent laparoscopic cholecystectomy under low pressure pneumoperitoneum required less postoperative opioids. Hence there is a reduction of POOC and reduced opioid related complications like drowsiness, constipation. This will promote day case laparoscopic cholecystectomy and hence, leads to cost saving. </w:t>
      </w:r>
    </w:p>
    <w:p w14:paraId="1DF6436D" w14:textId="77777777" w:rsidR="00F71E96" w:rsidRPr="00E16D04" w:rsidRDefault="00F71E96" w:rsidP="00F71E96">
      <w:pPr>
        <w:pStyle w:val="ListParagraph"/>
        <w:rPr>
          <w:sz w:val="22"/>
          <w:szCs w:val="22"/>
        </w:rPr>
      </w:pPr>
    </w:p>
    <w:p w14:paraId="531D142E" w14:textId="3CCBD811" w:rsidR="00F71E96" w:rsidRPr="00E16D04" w:rsidRDefault="00F71E96" w:rsidP="00F71E96">
      <w:pPr>
        <w:jc w:val="both"/>
        <w:rPr>
          <w:sz w:val="22"/>
          <w:szCs w:val="22"/>
        </w:rPr>
      </w:pPr>
      <w:r w:rsidRPr="00E16D04">
        <w:rPr>
          <w:sz w:val="22"/>
          <w:szCs w:val="22"/>
        </w:rPr>
        <w:t>We conclude that low pressure pneumoperitoneum results in decrease in intensity and frequency of post-operative pain and fewer requisite of opioids as compared to standard pressure.</w:t>
      </w:r>
    </w:p>
    <w:p w14:paraId="3C9D3FDD" w14:textId="77777777" w:rsidR="00F71E96" w:rsidRPr="00E16D04" w:rsidRDefault="00F71E96" w:rsidP="00F71E96">
      <w:pPr>
        <w:jc w:val="both"/>
        <w:rPr>
          <w:sz w:val="22"/>
          <w:szCs w:val="22"/>
        </w:rPr>
      </w:pPr>
    </w:p>
    <w:p w14:paraId="1D9BFFDB" w14:textId="2FC03307" w:rsidR="00F71E96" w:rsidRPr="00E16D04" w:rsidRDefault="00F71E96" w:rsidP="00F71E96">
      <w:pPr>
        <w:jc w:val="both"/>
        <w:rPr>
          <w:b/>
          <w:bCs/>
          <w:sz w:val="22"/>
          <w:szCs w:val="22"/>
          <w:u w:val="single"/>
        </w:rPr>
      </w:pPr>
      <w:r w:rsidRPr="00E16D04">
        <w:rPr>
          <w:b/>
          <w:bCs/>
          <w:sz w:val="22"/>
          <w:szCs w:val="22"/>
          <w:u w:val="single"/>
        </w:rPr>
        <w:t>Recommendation:</w:t>
      </w:r>
    </w:p>
    <w:p w14:paraId="6980C284" w14:textId="7D0A5485" w:rsidR="00F71E96" w:rsidRPr="00E16D04" w:rsidRDefault="00F71E96" w:rsidP="00F71E96">
      <w:pPr>
        <w:pStyle w:val="ListParagraph"/>
        <w:numPr>
          <w:ilvl w:val="0"/>
          <w:numId w:val="9"/>
        </w:numPr>
        <w:jc w:val="both"/>
        <w:rPr>
          <w:b/>
          <w:bCs/>
          <w:sz w:val="22"/>
          <w:szCs w:val="22"/>
          <w:u w:val="single"/>
        </w:rPr>
      </w:pPr>
      <w:r w:rsidRPr="00E16D04">
        <w:rPr>
          <w:sz w:val="22"/>
          <w:szCs w:val="22"/>
        </w:rPr>
        <w:t>Low pressure pneumoperitoneum in laparoscopic cholecystectomy is effective and results in reduced postoperative pain and near early mobilization time compared with standard-pressure pneumoperitoneum.</w:t>
      </w:r>
    </w:p>
    <w:p w14:paraId="733AD586" w14:textId="4B2B6C6A" w:rsidR="00F71E96" w:rsidRPr="00E16D04" w:rsidRDefault="00F71E96" w:rsidP="00F71E96">
      <w:pPr>
        <w:pStyle w:val="ListParagraph"/>
        <w:numPr>
          <w:ilvl w:val="0"/>
          <w:numId w:val="9"/>
        </w:numPr>
        <w:jc w:val="both"/>
        <w:rPr>
          <w:b/>
          <w:bCs/>
          <w:sz w:val="22"/>
          <w:szCs w:val="22"/>
          <w:u w:val="single"/>
        </w:rPr>
      </w:pPr>
      <w:r w:rsidRPr="00E16D04">
        <w:rPr>
          <w:color w:val="000000"/>
          <w:sz w:val="22"/>
          <w:szCs w:val="22"/>
          <w:lang w:val="en-IN"/>
        </w:rPr>
        <w:t xml:space="preserve">Low pressure reduces the postoperative opioid requirement thus reducing the associated side-effects of opioids. </w:t>
      </w:r>
    </w:p>
    <w:p w14:paraId="3277D29B" w14:textId="676335C7" w:rsidR="00F71E96" w:rsidRPr="00E16D04" w:rsidRDefault="00F71E96" w:rsidP="00F71E96">
      <w:pPr>
        <w:pStyle w:val="ListParagraph"/>
        <w:numPr>
          <w:ilvl w:val="0"/>
          <w:numId w:val="9"/>
        </w:numPr>
        <w:jc w:val="both"/>
        <w:rPr>
          <w:b/>
          <w:bCs/>
          <w:sz w:val="22"/>
          <w:szCs w:val="22"/>
          <w:u w:val="single"/>
        </w:rPr>
      </w:pPr>
      <w:r w:rsidRPr="00E16D04">
        <w:rPr>
          <w:color w:val="000000"/>
          <w:sz w:val="22"/>
          <w:szCs w:val="22"/>
          <w:lang w:val="en-IN"/>
        </w:rPr>
        <w:t>More stratified RCT studies to be made on this topic.</w:t>
      </w:r>
    </w:p>
    <w:p w14:paraId="5C2D307C" w14:textId="77777777" w:rsidR="00F71E96" w:rsidRPr="00E16D04" w:rsidRDefault="00F71E96" w:rsidP="00F71E96">
      <w:pPr>
        <w:pStyle w:val="ListParagraph"/>
        <w:numPr>
          <w:ilvl w:val="0"/>
          <w:numId w:val="9"/>
        </w:numPr>
        <w:jc w:val="both"/>
        <w:rPr>
          <w:b/>
          <w:bCs/>
          <w:sz w:val="22"/>
          <w:szCs w:val="22"/>
          <w:u w:val="single"/>
        </w:rPr>
      </w:pPr>
      <w:r w:rsidRPr="00E16D04">
        <w:rPr>
          <w:sz w:val="22"/>
          <w:szCs w:val="22"/>
        </w:rPr>
        <w:t>More studies are required to investigate the potential benefits of the reduced length of hospital stay.</w:t>
      </w:r>
    </w:p>
    <w:p w14:paraId="753F434B" w14:textId="2DB8868A" w:rsidR="00F71E96" w:rsidRPr="00E16D04" w:rsidRDefault="00F71E96" w:rsidP="00F71E96">
      <w:pPr>
        <w:pStyle w:val="ListParagraph"/>
        <w:numPr>
          <w:ilvl w:val="0"/>
          <w:numId w:val="9"/>
        </w:numPr>
        <w:jc w:val="both"/>
        <w:rPr>
          <w:b/>
          <w:bCs/>
          <w:sz w:val="22"/>
          <w:szCs w:val="22"/>
          <w:u w:val="single"/>
        </w:rPr>
      </w:pPr>
      <w:r w:rsidRPr="00E16D04">
        <w:rPr>
          <w:sz w:val="22"/>
          <w:szCs w:val="22"/>
        </w:rPr>
        <w:t>More studies can be conducted by combining low pressure techniques with other techniques like local anaesthetic infiltration of wounds and intraperitoneal instillation of Ropivacaine or Bupivacaine to decrease post-operative opioid requirement.</w:t>
      </w:r>
    </w:p>
    <w:p w14:paraId="6CB6EEA8" w14:textId="77777777" w:rsidR="00F71E96" w:rsidRDefault="00F71E96" w:rsidP="009258D0">
      <w:pPr>
        <w:shd w:val="clear" w:color="auto" w:fill="FFFFFF"/>
        <w:jc w:val="both"/>
      </w:pPr>
    </w:p>
    <w:p w14:paraId="24E02FA6" w14:textId="4790BAB6" w:rsidR="0060354C" w:rsidRDefault="0060354C" w:rsidP="009258D0">
      <w:pPr>
        <w:shd w:val="clear" w:color="auto" w:fill="FFFFFF"/>
        <w:jc w:val="both"/>
      </w:pPr>
    </w:p>
    <w:p w14:paraId="1657B5EE" w14:textId="78A200D4" w:rsidR="0060354C" w:rsidRDefault="0060354C" w:rsidP="009258D0">
      <w:pPr>
        <w:shd w:val="clear" w:color="auto" w:fill="FFFFFF"/>
        <w:jc w:val="both"/>
      </w:pPr>
      <w:r>
        <w:tab/>
      </w:r>
      <w:r>
        <w:tab/>
      </w:r>
      <w:r>
        <w:tab/>
      </w:r>
      <w:r>
        <w:tab/>
        <w:t>*********************</w:t>
      </w:r>
    </w:p>
    <w:p w14:paraId="7A06B841" w14:textId="451047AD" w:rsidR="00BB1BC4" w:rsidRDefault="00BB1BC4" w:rsidP="009258D0">
      <w:pPr>
        <w:shd w:val="clear" w:color="auto" w:fill="FFFFFF"/>
        <w:jc w:val="both"/>
      </w:pPr>
    </w:p>
    <w:p w14:paraId="1C9A8494" w14:textId="6EDCD53D" w:rsidR="007162BA" w:rsidRDefault="007162BA" w:rsidP="009258D0">
      <w:pPr>
        <w:shd w:val="clear" w:color="auto" w:fill="FFFFFF"/>
        <w:jc w:val="both"/>
      </w:pPr>
    </w:p>
    <w:p w14:paraId="28ED7D32" w14:textId="39E8C0B4" w:rsidR="007162BA" w:rsidRDefault="007162BA" w:rsidP="009258D0">
      <w:pPr>
        <w:shd w:val="clear" w:color="auto" w:fill="FFFFFF"/>
        <w:jc w:val="both"/>
      </w:pPr>
    </w:p>
    <w:p w14:paraId="3135958E" w14:textId="6FB72C18" w:rsidR="007162BA" w:rsidRDefault="007162BA" w:rsidP="009258D0">
      <w:pPr>
        <w:shd w:val="clear" w:color="auto" w:fill="FFFFFF"/>
        <w:jc w:val="both"/>
      </w:pPr>
    </w:p>
    <w:p w14:paraId="612387CF" w14:textId="2B1DEA0A" w:rsidR="007162BA" w:rsidRDefault="007162BA" w:rsidP="009258D0">
      <w:pPr>
        <w:shd w:val="clear" w:color="auto" w:fill="FFFFFF"/>
        <w:jc w:val="both"/>
      </w:pPr>
    </w:p>
    <w:p w14:paraId="35A8534E" w14:textId="1590B0BA" w:rsidR="007162BA" w:rsidRDefault="007162BA" w:rsidP="009258D0">
      <w:pPr>
        <w:shd w:val="clear" w:color="auto" w:fill="FFFFFF"/>
        <w:jc w:val="both"/>
      </w:pPr>
    </w:p>
    <w:p w14:paraId="6AD89DCB" w14:textId="132A66DD" w:rsidR="007162BA" w:rsidRDefault="007162BA" w:rsidP="009258D0">
      <w:pPr>
        <w:shd w:val="clear" w:color="auto" w:fill="FFFFFF"/>
        <w:jc w:val="both"/>
      </w:pPr>
    </w:p>
    <w:p w14:paraId="5CB8F856" w14:textId="77777777" w:rsidR="007162BA" w:rsidRDefault="007162BA" w:rsidP="009258D0">
      <w:pPr>
        <w:shd w:val="clear" w:color="auto" w:fill="FFFFFF"/>
        <w:jc w:val="both"/>
      </w:pPr>
    </w:p>
    <w:p w14:paraId="5BF7EE93" w14:textId="51885657" w:rsidR="00BB1BC4" w:rsidRDefault="00BB1BC4" w:rsidP="009258D0">
      <w:pPr>
        <w:shd w:val="clear" w:color="auto" w:fill="FFFFFF"/>
        <w:jc w:val="both"/>
      </w:pPr>
    </w:p>
    <w:p w14:paraId="766538BF" w14:textId="243EDBDE" w:rsidR="00BB1BC4" w:rsidRDefault="00BB1BC4" w:rsidP="009258D0">
      <w:pPr>
        <w:shd w:val="clear" w:color="auto" w:fill="FFFFFF"/>
        <w:jc w:val="both"/>
      </w:pPr>
    </w:p>
    <w:p w14:paraId="628F3BA6" w14:textId="77777777" w:rsidR="00BB1BC4" w:rsidRPr="00BB1BC4" w:rsidRDefault="00BB1BC4" w:rsidP="00BB1BC4">
      <w:pPr>
        <w:pStyle w:val="ListParagraph"/>
        <w:shd w:val="clear" w:color="auto" w:fill="FFFFFF"/>
        <w:ind w:left="720"/>
        <w:rPr>
          <w:b/>
          <w:bCs/>
          <w:sz w:val="20"/>
          <w:szCs w:val="20"/>
          <w:u w:val="single"/>
        </w:rPr>
      </w:pPr>
      <w:r w:rsidRPr="00BB1BC4">
        <w:rPr>
          <w:b/>
          <w:bCs/>
          <w:sz w:val="20"/>
          <w:szCs w:val="20"/>
        </w:rPr>
        <w:t>BIBLIOGRAPHY</w:t>
      </w:r>
    </w:p>
    <w:p w14:paraId="2BF033C9" w14:textId="77777777" w:rsidR="00BB1BC4" w:rsidRPr="00BB1BC4" w:rsidRDefault="00BB1BC4" w:rsidP="00BB1BC4">
      <w:pPr>
        <w:shd w:val="clear" w:color="auto" w:fill="FFFFFF"/>
        <w:ind w:firstLine="720"/>
        <w:rPr>
          <w:b/>
          <w:bCs/>
          <w:sz w:val="20"/>
          <w:szCs w:val="20"/>
          <w:u w:val="single"/>
        </w:rPr>
      </w:pPr>
    </w:p>
    <w:p w14:paraId="38FF6FC0"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Reddy BV, Shetty AS. Pain and Duration Scoring Between Open and Laparoscopic Cholecystectomy. International Journal of Science and Research (IJSR). 2016 July; 5 (7):858-861.</w:t>
      </w:r>
    </w:p>
    <w:p w14:paraId="3A6EE866" w14:textId="77777777" w:rsidR="00BB1BC4" w:rsidRPr="00BB1BC4" w:rsidRDefault="00BB1BC4" w:rsidP="00BB1BC4">
      <w:pPr>
        <w:pStyle w:val="ListParagraph"/>
        <w:shd w:val="clear" w:color="auto" w:fill="FFFFFF"/>
        <w:ind w:left="1080"/>
        <w:jc w:val="both"/>
        <w:rPr>
          <w:sz w:val="20"/>
          <w:szCs w:val="20"/>
        </w:rPr>
      </w:pPr>
    </w:p>
    <w:p w14:paraId="4BD66E1D"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Rubinstein LM, </w:t>
      </w:r>
      <w:proofErr w:type="spellStart"/>
      <w:r w:rsidRPr="00BB1BC4">
        <w:rPr>
          <w:sz w:val="20"/>
          <w:szCs w:val="20"/>
        </w:rPr>
        <w:t>Lebherz</w:t>
      </w:r>
      <w:proofErr w:type="spellEnd"/>
      <w:r w:rsidRPr="00BB1BC4">
        <w:rPr>
          <w:sz w:val="20"/>
          <w:szCs w:val="20"/>
        </w:rPr>
        <w:t xml:space="preserve"> TB, </w:t>
      </w:r>
      <w:proofErr w:type="spellStart"/>
      <w:r w:rsidRPr="00BB1BC4">
        <w:rPr>
          <w:sz w:val="20"/>
          <w:szCs w:val="20"/>
        </w:rPr>
        <w:t>Kleinkopf</w:t>
      </w:r>
      <w:proofErr w:type="spellEnd"/>
      <w:r w:rsidRPr="00BB1BC4">
        <w:rPr>
          <w:sz w:val="20"/>
          <w:szCs w:val="20"/>
        </w:rPr>
        <w:t xml:space="preserve"> V. Laparoscopic tubal sterilization: long-term postoperative follow-up. Contraception. 1976;13: 631-8.</w:t>
      </w:r>
    </w:p>
    <w:p w14:paraId="7C4B3F4D" w14:textId="77777777" w:rsidR="00BB1BC4" w:rsidRPr="00BB1BC4" w:rsidRDefault="00BB1BC4" w:rsidP="00BB1BC4">
      <w:pPr>
        <w:shd w:val="clear" w:color="auto" w:fill="FFFFFF"/>
        <w:jc w:val="both"/>
        <w:rPr>
          <w:sz w:val="20"/>
          <w:szCs w:val="20"/>
        </w:rPr>
      </w:pPr>
    </w:p>
    <w:p w14:paraId="6DC854F8" w14:textId="77777777" w:rsidR="00BB1BC4" w:rsidRPr="00BB1BC4" w:rsidRDefault="00BB1BC4" w:rsidP="00BB1BC4">
      <w:pPr>
        <w:pStyle w:val="ListParagraph"/>
        <w:numPr>
          <w:ilvl w:val="0"/>
          <w:numId w:val="10"/>
        </w:numPr>
        <w:shd w:val="clear" w:color="auto" w:fill="FFFFFF"/>
        <w:jc w:val="both"/>
        <w:rPr>
          <w:sz w:val="20"/>
          <w:szCs w:val="20"/>
        </w:rPr>
      </w:pPr>
      <w:proofErr w:type="spellStart"/>
      <w:r w:rsidRPr="00BB1BC4">
        <w:rPr>
          <w:sz w:val="20"/>
          <w:szCs w:val="20"/>
        </w:rPr>
        <w:t>Lepner</w:t>
      </w:r>
      <w:proofErr w:type="spellEnd"/>
      <w:r w:rsidRPr="00BB1BC4">
        <w:rPr>
          <w:sz w:val="20"/>
          <w:szCs w:val="20"/>
        </w:rPr>
        <w:t xml:space="preserve"> U, </w:t>
      </w:r>
      <w:proofErr w:type="spellStart"/>
      <w:r w:rsidRPr="00BB1BC4">
        <w:rPr>
          <w:sz w:val="20"/>
          <w:szCs w:val="20"/>
        </w:rPr>
        <w:t>Goroshina</w:t>
      </w:r>
      <w:proofErr w:type="spellEnd"/>
      <w:r w:rsidRPr="00BB1BC4">
        <w:rPr>
          <w:sz w:val="20"/>
          <w:szCs w:val="20"/>
        </w:rPr>
        <w:t xml:space="preserve"> J, </w:t>
      </w:r>
      <w:proofErr w:type="spellStart"/>
      <w:r w:rsidRPr="00BB1BC4">
        <w:rPr>
          <w:sz w:val="20"/>
          <w:szCs w:val="20"/>
        </w:rPr>
        <w:t>Samarutel</w:t>
      </w:r>
      <w:proofErr w:type="spellEnd"/>
      <w:r w:rsidRPr="00BB1BC4">
        <w:rPr>
          <w:sz w:val="20"/>
          <w:szCs w:val="20"/>
        </w:rPr>
        <w:t xml:space="preserve"> J. Postoperative pain relief after laparoscopic cholecystectomy: a randomised prospective double-blind clinical trial. </w:t>
      </w:r>
      <w:proofErr w:type="spellStart"/>
      <w:r w:rsidRPr="00BB1BC4">
        <w:rPr>
          <w:sz w:val="20"/>
          <w:szCs w:val="20"/>
        </w:rPr>
        <w:t>Scand</w:t>
      </w:r>
      <w:proofErr w:type="spellEnd"/>
      <w:r w:rsidRPr="00BB1BC4">
        <w:rPr>
          <w:sz w:val="20"/>
          <w:szCs w:val="20"/>
        </w:rPr>
        <w:t xml:space="preserve"> J Surg. 2003;92: 121-4.</w:t>
      </w:r>
    </w:p>
    <w:p w14:paraId="3970B2CB" w14:textId="77777777" w:rsidR="00BB1BC4" w:rsidRPr="00BB1BC4" w:rsidRDefault="00BB1BC4" w:rsidP="00BB1BC4">
      <w:pPr>
        <w:shd w:val="clear" w:color="auto" w:fill="FFFFFF"/>
        <w:jc w:val="both"/>
        <w:rPr>
          <w:sz w:val="20"/>
          <w:szCs w:val="20"/>
        </w:rPr>
      </w:pPr>
    </w:p>
    <w:p w14:paraId="3387E399"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Edward ND, Barclay K, Catling SJ, Martin DG, Morgan RH. Day care laparoscopy: A survey of post-operative pain and assessment of the value of diclofenac. Anaesthesia. 1991; 46: 1077-80.</w:t>
      </w:r>
    </w:p>
    <w:p w14:paraId="7F3333DA" w14:textId="77777777" w:rsidR="00BB1BC4" w:rsidRPr="00BB1BC4" w:rsidRDefault="00BB1BC4" w:rsidP="00BB1BC4">
      <w:pPr>
        <w:shd w:val="clear" w:color="auto" w:fill="FFFFFF"/>
        <w:jc w:val="both"/>
        <w:rPr>
          <w:sz w:val="20"/>
          <w:szCs w:val="20"/>
        </w:rPr>
      </w:pPr>
    </w:p>
    <w:p w14:paraId="6A593924"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Mouton WG, Bessel JR, </w:t>
      </w:r>
      <w:proofErr w:type="spellStart"/>
      <w:r w:rsidRPr="00BB1BC4">
        <w:rPr>
          <w:sz w:val="20"/>
          <w:szCs w:val="20"/>
        </w:rPr>
        <w:t>OttenKT</w:t>
      </w:r>
      <w:proofErr w:type="spellEnd"/>
      <w:r w:rsidRPr="00BB1BC4">
        <w:rPr>
          <w:sz w:val="20"/>
          <w:szCs w:val="20"/>
        </w:rPr>
        <w:t xml:space="preserve">. Pain after laparoscopy. </w:t>
      </w:r>
      <w:proofErr w:type="spellStart"/>
      <w:r w:rsidRPr="00BB1BC4">
        <w:rPr>
          <w:sz w:val="20"/>
          <w:szCs w:val="20"/>
        </w:rPr>
        <w:t>Surg</w:t>
      </w:r>
      <w:proofErr w:type="spellEnd"/>
      <w:r w:rsidRPr="00BB1BC4">
        <w:rPr>
          <w:sz w:val="20"/>
          <w:szCs w:val="20"/>
        </w:rPr>
        <w:t xml:space="preserve"> </w:t>
      </w:r>
      <w:proofErr w:type="spellStart"/>
      <w:r w:rsidRPr="00BB1BC4">
        <w:rPr>
          <w:sz w:val="20"/>
          <w:szCs w:val="20"/>
        </w:rPr>
        <w:t>Endosc</w:t>
      </w:r>
      <w:proofErr w:type="spellEnd"/>
      <w:r w:rsidRPr="00BB1BC4">
        <w:rPr>
          <w:sz w:val="20"/>
          <w:szCs w:val="20"/>
        </w:rPr>
        <w:t xml:space="preserve"> 1999;13: 445–448.</w:t>
      </w:r>
    </w:p>
    <w:p w14:paraId="7BF1F929" w14:textId="77777777" w:rsidR="00BB1BC4" w:rsidRPr="00BB1BC4" w:rsidRDefault="00BB1BC4" w:rsidP="00BB1BC4">
      <w:pPr>
        <w:shd w:val="clear" w:color="auto" w:fill="FFFFFF"/>
        <w:jc w:val="both"/>
        <w:rPr>
          <w:sz w:val="20"/>
          <w:szCs w:val="20"/>
        </w:rPr>
      </w:pPr>
    </w:p>
    <w:p w14:paraId="0CF086FE"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Ahmad A, </w:t>
      </w:r>
      <w:proofErr w:type="spellStart"/>
      <w:r w:rsidRPr="00BB1BC4">
        <w:rPr>
          <w:sz w:val="20"/>
          <w:szCs w:val="20"/>
        </w:rPr>
        <w:t>Faridi</w:t>
      </w:r>
      <w:proofErr w:type="spellEnd"/>
      <w:r w:rsidRPr="00BB1BC4">
        <w:rPr>
          <w:sz w:val="20"/>
          <w:szCs w:val="20"/>
        </w:rPr>
        <w:t xml:space="preserve"> S, Siddiqui F. Effect of </w:t>
      </w:r>
      <w:proofErr w:type="gramStart"/>
      <w:r w:rsidRPr="00BB1BC4">
        <w:rPr>
          <w:sz w:val="20"/>
          <w:szCs w:val="20"/>
        </w:rPr>
        <w:t>bupivacaine soaked</w:t>
      </w:r>
      <w:proofErr w:type="gramEnd"/>
      <w:r w:rsidRPr="00BB1BC4">
        <w:rPr>
          <w:sz w:val="20"/>
          <w:szCs w:val="20"/>
        </w:rPr>
        <w:t xml:space="preserve"> gauze in post operative pain relief in laparoscopic cholecystectomy: a prospective observational controlled trial in 120 patients. 2015;9: 31.</w:t>
      </w:r>
    </w:p>
    <w:p w14:paraId="027783BC" w14:textId="77777777" w:rsidR="00BB1BC4" w:rsidRPr="00BB1BC4" w:rsidRDefault="00BB1BC4" w:rsidP="00BB1BC4">
      <w:pPr>
        <w:shd w:val="clear" w:color="auto" w:fill="FFFFFF"/>
        <w:jc w:val="both"/>
        <w:rPr>
          <w:sz w:val="20"/>
          <w:szCs w:val="20"/>
        </w:rPr>
      </w:pPr>
    </w:p>
    <w:p w14:paraId="3E058562"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Wallace DH, </w:t>
      </w:r>
      <w:proofErr w:type="spellStart"/>
      <w:r w:rsidRPr="00BB1BC4">
        <w:rPr>
          <w:sz w:val="20"/>
          <w:szCs w:val="20"/>
        </w:rPr>
        <w:t>Serpell</w:t>
      </w:r>
      <w:proofErr w:type="spellEnd"/>
      <w:r w:rsidRPr="00BB1BC4">
        <w:rPr>
          <w:sz w:val="20"/>
          <w:szCs w:val="20"/>
        </w:rPr>
        <w:t xml:space="preserve"> MG, </w:t>
      </w:r>
      <w:proofErr w:type="spellStart"/>
      <w:r w:rsidRPr="00BB1BC4">
        <w:rPr>
          <w:sz w:val="20"/>
          <w:szCs w:val="20"/>
        </w:rPr>
        <w:t>Basxter</w:t>
      </w:r>
      <w:proofErr w:type="spellEnd"/>
      <w:r w:rsidRPr="00BB1BC4">
        <w:rPr>
          <w:sz w:val="20"/>
          <w:szCs w:val="20"/>
        </w:rPr>
        <w:t xml:space="preserve"> JN, </w:t>
      </w:r>
      <w:proofErr w:type="spellStart"/>
      <w:r w:rsidRPr="00BB1BC4">
        <w:rPr>
          <w:sz w:val="20"/>
          <w:szCs w:val="20"/>
        </w:rPr>
        <w:t>O’Dwyer</w:t>
      </w:r>
      <w:proofErr w:type="spellEnd"/>
      <w:r w:rsidRPr="00BB1BC4">
        <w:rPr>
          <w:sz w:val="20"/>
          <w:szCs w:val="20"/>
        </w:rPr>
        <w:t xml:space="preserve"> PJ. Randomized trial of different insufflation pressures for laparoscopic cholecystectomy. Br J Surg. 1997; 84: 455-8</w:t>
      </w:r>
    </w:p>
    <w:p w14:paraId="74DAE262" w14:textId="77777777" w:rsidR="00BB1BC4" w:rsidRPr="00BB1BC4" w:rsidRDefault="00BB1BC4" w:rsidP="00BB1BC4">
      <w:pPr>
        <w:shd w:val="clear" w:color="auto" w:fill="FFFFFF"/>
        <w:jc w:val="both"/>
        <w:rPr>
          <w:sz w:val="20"/>
          <w:szCs w:val="20"/>
        </w:rPr>
      </w:pPr>
    </w:p>
    <w:p w14:paraId="0C2BBC05" w14:textId="77777777" w:rsidR="00BB1BC4" w:rsidRPr="00BB1BC4" w:rsidRDefault="00BB1BC4" w:rsidP="00BB1BC4">
      <w:pPr>
        <w:pStyle w:val="ListParagraph"/>
        <w:numPr>
          <w:ilvl w:val="0"/>
          <w:numId w:val="10"/>
        </w:numPr>
        <w:shd w:val="clear" w:color="auto" w:fill="FFFFFF"/>
        <w:jc w:val="both"/>
        <w:rPr>
          <w:sz w:val="20"/>
          <w:szCs w:val="20"/>
        </w:rPr>
      </w:pPr>
      <w:proofErr w:type="spellStart"/>
      <w:r w:rsidRPr="00BB1BC4">
        <w:rPr>
          <w:sz w:val="20"/>
          <w:szCs w:val="20"/>
        </w:rPr>
        <w:t>Kanwer</w:t>
      </w:r>
      <w:proofErr w:type="spellEnd"/>
      <w:r w:rsidRPr="00BB1BC4">
        <w:rPr>
          <w:sz w:val="20"/>
          <w:szCs w:val="20"/>
        </w:rPr>
        <w:t xml:space="preserve"> DB, Kaman L, </w:t>
      </w:r>
      <w:proofErr w:type="spellStart"/>
      <w:r w:rsidRPr="00BB1BC4">
        <w:rPr>
          <w:sz w:val="20"/>
          <w:szCs w:val="20"/>
        </w:rPr>
        <w:t>Nedounsejiane</w:t>
      </w:r>
      <w:proofErr w:type="spellEnd"/>
      <w:r w:rsidRPr="00BB1BC4">
        <w:rPr>
          <w:sz w:val="20"/>
          <w:szCs w:val="20"/>
        </w:rPr>
        <w:t xml:space="preserve"> M, </w:t>
      </w:r>
      <w:proofErr w:type="spellStart"/>
      <w:r w:rsidRPr="00BB1BC4">
        <w:rPr>
          <w:sz w:val="20"/>
          <w:szCs w:val="20"/>
        </w:rPr>
        <w:t>Medhi</w:t>
      </w:r>
      <w:proofErr w:type="spellEnd"/>
      <w:r w:rsidRPr="00BB1BC4">
        <w:rPr>
          <w:sz w:val="20"/>
          <w:szCs w:val="20"/>
        </w:rPr>
        <w:t xml:space="preserve"> B, Verma GR, Bala I. Comparative study of low pressure versus standard pressure pneumoperitoneum in laparoscopic cholecystectomy: a randomised controlled trial. Trop Gastroenterol. 2009; 30(3):171–174.</w:t>
      </w:r>
    </w:p>
    <w:p w14:paraId="04D8CD62" w14:textId="77777777" w:rsidR="00BB1BC4" w:rsidRPr="00BB1BC4" w:rsidRDefault="00BB1BC4" w:rsidP="00BB1BC4">
      <w:pPr>
        <w:shd w:val="clear" w:color="auto" w:fill="FFFFFF"/>
        <w:jc w:val="both"/>
        <w:rPr>
          <w:sz w:val="20"/>
          <w:szCs w:val="20"/>
        </w:rPr>
      </w:pPr>
    </w:p>
    <w:p w14:paraId="0C4BD99C" w14:textId="77777777" w:rsidR="00BB1BC4" w:rsidRPr="00BB1BC4" w:rsidRDefault="00BB1BC4" w:rsidP="00BB1BC4">
      <w:pPr>
        <w:pStyle w:val="ListParagraph"/>
        <w:numPr>
          <w:ilvl w:val="0"/>
          <w:numId w:val="10"/>
        </w:numPr>
        <w:shd w:val="clear" w:color="auto" w:fill="FFFFFF"/>
        <w:jc w:val="both"/>
        <w:rPr>
          <w:sz w:val="20"/>
          <w:szCs w:val="20"/>
        </w:rPr>
      </w:pPr>
      <w:proofErr w:type="spellStart"/>
      <w:r w:rsidRPr="00BB1BC4">
        <w:rPr>
          <w:sz w:val="20"/>
          <w:szCs w:val="20"/>
        </w:rPr>
        <w:t>Berberoglu</w:t>
      </w:r>
      <w:proofErr w:type="spellEnd"/>
      <w:r w:rsidRPr="00BB1BC4">
        <w:rPr>
          <w:sz w:val="20"/>
          <w:szCs w:val="20"/>
        </w:rPr>
        <w:t xml:space="preserve"> M, </w:t>
      </w:r>
      <w:proofErr w:type="spellStart"/>
      <w:r w:rsidRPr="00BB1BC4">
        <w:rPr>
          <w:sz w:val="20"/>
          <w:szCs w:val="20"/>
        </w:rPr>
        <w:t>Dilek</w:t>
      </w:r>
      <w:proofErr w:type="spellEnd"/>
      <w:r w:rsidRPr="00BB1BC4">
        <w:rPr>
          <w:sz w:val="20"/>
          <w:szCs w:val="20"/>
        </w:rPr>
        <w:t xml:space="preserve"> ON, </w:t>
      </w:r>
      <w:proofErr w:type="spellStart"/>
      <w:r w:rsidRPr="00BB1BC4">
        <w:rPr>
          <w:sz w:val="20"/>
          <w:szCs w:val="20"/>
        </w:rPr>
        <w:t>Ercan</w:t>
      </w:r>
      <w:proofErr w:type="spellEnd"/>
      <w:r w:rsidRPr="00BB1BC4">
        <w:rPr>
          <w:sz w:val="20"/>
          <w:szCs w:val="20"/>
        </w:rPr>
        <w:t xml:space="preserve"> F. The effect of CO2 insufflation rate on the post laparoscopic shoulder pain. J </w:t>
      </w:r>
      <w:proofErr w:type="spellStart"/>
      <w:r w:rsidRPr="00BB1BC4">
        <w:rPr>
          <w:sz w:val="20"/>
          <w:szCs w:val="20"/>
        </w:rPr>
        <w:t>Laparo</w:t>
      </w:r>
      <w:proofErr w:type="spellEnd"/>
      <w:r w:rsidRPr="00BB1BC4">
        <w:rPr>
          <w:sz w:val="20"/>
          <w:szCs w:val="20"/>
        </w:rPr>
        <w:t xml:space="preserve"> </w:t>
      </w:r>
      <w:proofErr w:type="spellStart"/>
      <w:r w:rsidRPr="00BB1BC4">
        <w:rPr>
          <w:sz w:val="20"/>
          <w:szCs w:val="20"/>
        </w:rPr>
        <w:t>endosc</w:t>
      </w:r>
      <w:proofErr w:type="spellEnd"/>
      <w:r w:rsidRPr="00BB1BC4">
        <w:rPr>
          <w:sz w:val="20"/>
          <w:szCs w:val="20"/>
        </w:rPr>
        <w:t xml:space="preserve"> Adv </w:t>
      </w:r>
      <w:proofErr w:type="spellStart"/>
      <w:r w:rsidRPr="00BB1BC4">
        <w:rPr>
          <w:sz w:val="20"/>
          <w:szCs w:val="20"/>
        </w:rPr>
        <w:t>Surg</w:t>
      </w:r>
      <w:proofErr w:type="spellEnd"/>
      <w:r w:rsidRPr="00BB1BC4">
        <w:rPr>
          <w:sz w:val="20"/>
          <w:szCs w:val="20"/>
        </w:rPr>
        <w:t xml:space="preserve"> Tech.1998; 8:273–277.</w:t>
      </w:r>
    </w:p>
    <w:p w14:paraId="54E7E134" w14:textId="77777777" w:rsidR="00BB1BC4" w:rsidRPr="00BB1BC4" w:rsidRDefault="00BB1BC4" w:rsidP="00BB1BC4">
      <w:pPr>
        <w:shd w:val="clear" w:color="auto" w:fill="FFFFFF"/>
        <w:jc w:val="both"/>
        <w:rPr>
          <w:sz w:val="20"/>
          <w:szCs w:val="20"/>
        </w:rPr>
      </w:pPr>
    </w:p>
    <w:p w14:paraId="5EB7762F"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Russell RC. General surgery: Biliary surgery. BMJ (Clinical Research Ed). 1993;307(6914):1266-</w:t>
      </w:r>
      <w:proofErr w:type="gramStart"/>
      <w:r w:rsidRPr="00BB1BC4">
        <w:rPr>
          <w:sz w:val="20"/>
          <w:szCs w:val="20"/>
        </w:rPr>
        <w:t>9.</w:t>
      </w:r>
      <w:bookmarkStart w:id="0" w:name="_Hlk26303176"/>
      <w:r w:rsidRPr="00BB1BC4">
        <w:rPr>
          <w:sz w:val="20"/>
          <w:szCs w:val="20"/>
        </w:rPr>
        <w:t>Sandhu</w:t>
      </w:r>
      <w:proofErr w:type="gramEnd"/>
      <w:r w:rsidRPr="00BB1BC4">
        <w:rPr>
          <w:sz w:val="20"/>
          <w:szCs w:val="20"/>
        </w:rPr>
        <w:t xml:space="preserve"> T</w:t>
      </w:r>
      <w:bookmarkEnd w:id="0"/>
      <w:r w:rsidRPr="00BB1BC4">
        <w:rPr>
          <w:sz w:val="20"/>
          <w:szCs w:val="20"/>
        </w:rPr>
        <w:t xml:space="preserve">, </w:t>
      </w:r>
    </w:p>
    <w:p w14:paraId="3F3DD14D" w14:textId="77777777" w:rsidR="00BB1BC4" w:rsidRPr="00BB1BC4" w:rsidRDefault="00BB1BC4" w:rsidP="00BB1BC4">
      <w:pPr>
        <w:shd w:val="clear" w:color="auto" w:fill="FFFFFF"/>
        <w:jc w:val="both"/>
        <w:rPr>
          <w:sz w:val="20"/>
          <w:szCs w:val="20"/>
        </w:rPr>
      </w:pPr>
    </w:p>
    <w:p w14:paraId="419343D9"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Yamada S, </w:t>
      </w:r>
      <w:proofErr w:type="spellStart"/>
      <w:r w:rsidRPr="00BB1BC4">
        <w:rPr>
          <w:sz w:val="20"/>
          <w:szCs w:val="20"/>
        </w:rPr>
        <w:t>Ariyakachon</w:t>
      </w:r>
      <w:proofErr w:type="spellEnd"/>
      <w:r w:rsidRPr="00BB1BC4">
        <w:rPr>
          <w:sz w:val="20"/>
          <w:szCs w:val="20"/>
        </w:rPr>
        <w:t xml:space="preserve"> V, </w:t>
      </w:r>
      <w:proofErr w:type="spellStart"/>
      <w:r w:rsidRPr="00BB1BC4">
        <w:rPr>
          <w:sz w:val="20"/>
          <w:szCs w:val="20"/>
        </w:rPr>
        <w:t>Chakrabandhu</w:t>
      </w:r>
      <w:proofErr w:type="spellEnd"/>
      <w:r w:rsidRPr="00BB1BC4">
        <w:rPr>
          <w:sz w:val="20"/>
          <w:szCs w:val="20"/>
        </w:rPr>
        <w:t xml:space="preserve"> T, </w:t>
      </w:r>
      <w:proofErr w:type="spellStart"/>
      <w:r w:rsidRPr="00BB1BC4">
        <w:rPr>
          <w:sz w:val="20"/>
          <w:szCs w:val="20"/>
        </w:rPr>
        <w:t>Chongruksut</w:t>
      </w:r>
      <w:proofErr w:type="spellEnd"/>
      <w:r w:rsidRPr="00BB1BC4">
        <w:rPr>
          <w:sz w:val="20"/>
          <w:szCs w:val="20"/>
        </w:rPr>
        <w:t xml:space="preserve"> W, Ko-</w:t>
      </w:r>
      <w:proofErr w:type="spellStart"/>
      <w:r w:rsidRPr="00BB1BC4">
        <w:rPr>
          <w:sz w:val="20"/>
          <w:szCs w:val="20"/>
        </w:rPr>
        <w:t>iam</w:t>
      </w:r>
      <w:proofErr w:type="spellEnd"/>
      <w:r w:rsidRPr="00BB1BC4">
        <w:rPr>
          <w:sz w:val="20"/>
          <w:szCs w:val="20"/>
        </w:rPr>
        <w:t xml:space="preserve"> W. Low pressure pneumoperitoneum versus standard pneumoperitoneum in laparoscopic cholecystectomy, a prospective randomized clinical trial. </w:t>
      </w:r>
      <w:proofErr w:type="spellStart"/>
      <w:r w:rsidRPr="00BB1BC4">
        <w:rPr>
          <w:sz w:val="20"/>
          <w:szCs w:val="20"/>
        </w:rPr>
        <w:t>Surg</w:t>
      </w:r>
      <w:proofErr w:type="spellEnd"/>
      <w:r w:rsidRPr="00BB1BC4">
        <w:rPr>
          <w:sz w:val="20"/>
          <w:szCs w:val="20"/>
        </w:rPr>
        <w:t xml:space="preserve"> </w:t>
      </w:r>
      <w:proofErr w:type="spellStart"/>
      <w:r w:rsidRPr="00BB1BC4">
        <w:rPr>
          <w:sz w:val="20"/>
          <w:szCs w:val="20"/>
        </w:rPr>
        <w:t>Endosc</w:t>
      </w:r>
      <w:proofErr w:type="spellEnd"/>
      <w:r w:rsidRPr="00BB1BC4">
        <w:rPr>
          <w:sz w:val="20"/>
          <w:szCs w:val="20"/>
        </w:rPr>
        <w:t>. 2009; 23:1044-7.</w:t>
      </w:r>
    </w:p>
    <w:p w14:paraId="499EC39C" w14:textId="77777777" w:rsidR="00BB1BC4" w:rsidRPr="00BB1BC4" w:rsidRDefault="00BB1BC4" w:rsidP="00BB1BC4">
      <w:pPr>
        <w:shd w:val="clear" w:color="auto" w:fill="FFFFFF"/>
        <w:jc w:val="both"/>
        <w:rPr>
          <w:sz w:val="20"/>
          <w:szCs w:val="20"/>
        </w:rPr>
      </w:pPr>
    </w:p>
    <w:p w14:paraId="6AC30119" w14:textId="77777777" w:rsidR="00BB1BC4" w:rsidRPr="00BB1BC4" w:rsidRDefault="00BB1BC4" w:rsidP="00BB1BC4">
      <w:pPr>
        <w:pStyle w:val="ListParagraph"/>
        <w:numPr>
          <w:ilvl w:val="0"/>
          <w:numId w:val="10"/>
        </w:numPr>
        <w:shd w:val="clear" w:color="auto" w:fill="FFFFFF"/>
        <w:jc w:val="both"/>
        <w:rPr>
          <w:sz w:val="20"/>
          <w:szCs w:val="20"/>
        </w:rPr>
      </w:pPr>
      <w:proofErr w:type="spellStart"/>
      <w:r w:rsidRPr="00BB1BC4">
        <w:rPr>
          <w:sz w:val="20"/>
          <w:szCs w:val="20"/>
        </w:rPr>
        <w:t>Sarli</w:t>
      </w:r>
      <w:proofErr w:type="spellEnd"/>
      <w:r w:rsidRPr="00BB1BC4">
        <w:rPr>
          <w:sz w:val="20"/>
          <w:szCs w:val="20"/>
        </w:rPr>
        <w:t xml:space="preserve"> L, </w:t>
      </w:r>
      <w:proofErr w:type="spellStart"/>
      <w:r w:rsidRPr="00BB1BC4">
        <w:rPr>
          <w:sz w:val="20"/>
          <w:szCs w:val="20"/>
        </w:rPr>
        <w:t>Costi</w:t>
      </w:r>
      <w:proofErr w:type="spellEnd"/>
      <w:r w:rsidRPr="00BB1BC4">
        <w:rPr>
          <w:sz w:val="20"/>
          <w:szCs w:val="20"/>
        </w:rPr>
        <w:t xml:space="preserve"> R, </w:t>
      </w:r>
      <w:proofErr w:type="spellStart"/>
      <w:r w:rsidRPr="00BB1BC4">
        <w:rPr>
          <w:sz w:val="20"/>
          <w:szCs w:val="20"/>
        </w:rPr>
        <w:t>Sansebastiano</w:t>
      </w:r>
      <w:proofErr w:type="spellEnd"/>
      <w:r w:rsidRPr="00BB1BC4">
        <w:rPr>
          <w:sz w:val="20"/>
          <w:szCs w:val="20"/>
        </w:rPr>
        <w:t xml:space="preserve"> CG, </w:t>
      </w:r>
      <w:proofErr w:type="spellStart"/>
      <w:r w:rsidRPr="00BB1BC4">
        <w:rPr>
          <w:sz w:val="20"/>
          <w:szCs w:val="20"/>
        </w:rPr>
        <w:t>Trivelli</w:t>
      </w:r>
      <w:proofErr w:type="spellEnd"/>
      <w:r w:rsidRPr="00BB1BC4">
        <w:rPr>
          <w:sz w:val="20"/>
          <w:szCs w:val="20"/>
        </w:rPr>
        <w:t xml:space="preserve"> M, </w:t>
      </w:r>
      <w:proofErr w:type="spellStart"/>
      <w:r w:rsidRPr="00BB1BC4">
        <w:rPr>
          <w:sz w:val="20"/>
          <w:szCs w:val="20"/>
        </w:rPr>
        <w:t>Roncoroni</w:t>
      </w:r>
      <w:proofErr w:type="spellEnd"/>
      <w:r w:rsidRPr="00BB1BC4">
        <w:rPr>
          <w:sz w:val="20"/>
          <w:szCs w:val="20"/>
        </w:rPr>
        <w:t xml:space="preserve"> L. Prospective randomized trial of low-pressure pneumoperitoneum for reduction of shoulder tip pain following laparoscopy. Br J Surg. 2000; 87: 1161-5.</w:t>
      </w:r>
    </w:p>
    <w:p w14:paraId="560E1C95" w14:textId="77777777" w:rsidR="00BB1BC4" w:rsidRPr="00BB1BC4" w:rsidRDefault="00BB1BC4" w:rsidP="00BB1BC4">
      <w:pPr>
        <w:shd w:val="clear" w:color="auto" w:fill="FFFFFF"/>
        <w:jc w:val="both"/>
        <w:rPr>
          <w:sz w:val="20"/>
          <w:szCs w:val="20"/>
        </w:rPr>
      </w:pPr>
    </w:p>
    <w:p w14:paraId="766B6DAC" w14:textId="77777777" w:rsidR="00BB1BC4" w:rsidRPr="00BB1BC4" w:rsidRDefault="00BB1BC4" w:rsidP="00BB1BC4">
      <w:pPr>
        <w:pStyle w:val="ListParagraph"/>
        <w:numPr>
          <w:ilvl w:val="0"/>
          <w:numId w:val="10"/>
        </w:numPr>
        <w:shd w:val="clear" w:color="auto" w:fill="FFFFFF"/>
        <w:jc w:val="both"/>
        <w:rPr>
          <w:sz w:val="20"/>
          <w:szCs w:val="20"/>
        </w:rPr>
      </w:pPr>
      <w:proofErr w:type="spellStart"/>
      <w:r w:rsidRPr="00BB1BC4">
        <w:rPr>
          <w:sz w:val="20"/>
          <w:szCs w:val="20"/>
        </w:rPr>
        <w:t>Koc</w:t>
      </w:r>
      <w:proofErr w:type="spellEnd"/>
      <w:r w:rsidRPr="00BB1BC4">
        <w:rPr>
          <w:sz w:val="20"/>
          <w:szCs w:val="20"/>
        </w:rPr>
        <w:t xml:space="preserve"> M, </w:t>
      </w:r>
      <w:proofErr w:type="spellStart"/>
      <w:r w:rsidRPr="00BB1BC4">
        <w:rPr>
          <w:sz w:val="20"/>
          <w:szCs w:val="20"/>
        </w:rPr>
        <w:t>Ertan</w:t>
      </w:r>
      <w:proofErr w:type="spellEnd"/>
      <w:r w:rsidRPr="00BB1BC4">
        <w:rPr>
          <w:sz w:val="20"/>
          <w:szCs w:val="20"/>
        </w:rPr>
        <w:t xml:space="preserve"> T, Tez M, </w:t>
      </w:r>
      <w:proofErr w:type="spellStart"/>
      <w:r w:rsidRPr="00BB1BC4">
        <w:rPr>
          <w:sz w:val="20"/>
          <w:szCs w:val="20"/>
        </w:rPr>
        <w:t>Kocpinar</w:t>
      </w:r>
      <w:proofErr w:type="spellEnd"/>
      <w:r w:rsidRPr="00BB1BC4">
        <w:rPr>
          <w:sz w:val="20"/>
          <w:szCs w:val="20"/>
        </w:rPr>
        <w:t xml:space="preserve"> MA, </w:t>
      </w:r>
      <w:proofErr w:type="spellStart"/>
      <w:r w:rsidRPr="00BB1BC4">
        <w:rPr>
          <w:sz w:val="20"/>
          <w:szCs w:val="20"/>
        </w:rPr>
        <w:t>Kilic</w:t>
      </w:r>
      <w:proofErr w:type="spellEnd"/>
      <w:r w:rsidRPr="00BB1BC4">
        <w:rPr>
          <w:sz w:val="20"/>
          <w:szCs w:val="20"/>
        </w:rPr>
        <w:t xml:space="preserve"> M, </w:t>
      </w:r>
      <w:proofErr w:type="spellStart"/>
      <w:r w:rsidRPr="00BB1BC4">
        <w:rPr>
          <w:sz w:val="20"/>
          <w:szCs w:val="20"/>
        </w:rPr>
        <w:t>Gocmen</w:t>
      </w:r>
      <w:proofErr w:type="spellEnd"/>
      <w:r w:rsidRPr="00BB1BC4">
        <w:rPr>
          <w:sz w:val="20"/>
          <w:szCs w:val="20"/>
        </w:rPr>
        <w:t xml:space="preserve"> E.  Randomized prospective comparison of post-operative pain in low versus high-pressure pneumoperitoneum. ANZ J Surg. 2005; 75: 693-6.</w:t>
      </w:r>
    </w:p>
    <w:p w14:paraId="125B4EC2" w14:textId="77777777" w:rsidR="00BB1BC4" w:rsidRPr="00BB1BC4" w:rsidRDefault="00BB1BC4" w:rsidP="00BB1BC4">
      <w:pPr>
        <w:jc w:val="both"/>
        <w:rPr>
          <w:sz w:val="20"/>
          <w:szCs w:val="20"/>
        </w:rPr>
      </w:pPr>
    </w:p>
    <w:p w14:paraId="15A0AC42" w14:textId="77777777" w:rsidR="001427C9" w:rsidRDefault="001427C9" w:rsidP="009258D0"/>
    <w:sectPr w:rsidR="00142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imes-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C18F3"/>
    <w:multiLevelType w:val="hybridMultilevel"/>
    <w:tmpl w:val="957405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D5F0A15"/>
    <w:multiLevelType w:val="hybridMultilevel"/>
    <w:tmpl w:val="8D8A7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7C43EB"/>
    <w:multiLevelType w:val="hybridMultilevel"/>
    <w:tmpl w:val="95D6CD0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016C0"/>
    <w:multiLevelType w:val="hybridMultilevel"/>
    <w:tmpl w:val="E17CF5F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C47D1"/>
    <w:multiLevelType w:val="hybridMultilevel"/>
    <w:tmpl w:val="E5D6E99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2F52E1"/>
    <w:multiLevelType w:val="hybridMultilevel"/>
    <w:tmpl w:val="8C3E9CE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192281"/>
    <w:multiLevelType w:val="hybridMultilevel"/>
    <w:tmpl w:val="AAB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052DC"/>
    <w:multiLevelType w:val="hybridMultilevel"/>
    <w:tmpl w:val="438CC32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6648F5"/>
    <w:multiLevelType w:val="hybridMultilevel"/>
    <w:tmpl w:val="A32C5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A21F99"/>
    <w:multiLevelType w:val="hybridMultilevel"/>
    <w:tmpl w:val="BD2CF0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5A76D5"/>
    <w:multiLevelType w:val="hybridMultilevel"/>
    <w:tmpl w:val="1BF84DDA"/>
    <w:lvl w:ilvl="0" w:tplc="75A23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CD6F13"/>
    <w:multiLevelType w:val="hybridMultilevel"/>
    <w:tmpl w:val="E2F8C724"/>
    <w:lvl w:ilvl="0" w:tplc="08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74F17CF"/>
    <w:multiLevelType w:val="hybridMultilevel"/>
    <w:tmpl w:val="979CCEF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2C6A9B"/>
    <w:multiLevelType w:val="hybridMultilevel"/>
    <w:tmpl w:val="F1E6925E"/>
    <w:lvl w:ilvl="0" w:tplc="A21A2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CEA0DD5"/>
    <w:multiLevelType w:val="hybridMultilevel"/>
    <w:tmpl w:val="CD5E1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8E4C9E"/>
    <w:multiLevelType w:val="hybridMultilevel"/>
    <w:tmpl w:val="C15C767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631C7"/>
    <w:multiLevelType w:val="hybridMultilevel"/>
    <w:tmpl w:val="0108D2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958335038">
    <w:abstractNumId w:val="13"/>
  </w:num>
  <w:num w:numId="2" w16cid:durableId="1372339564">
    <w:abstractNumId w:val="8"/>
  </w:num>
  <w:num w:numId="3" w16cid:durableId="1628972834">
    <w:abstractNumId w:val="0"/>
  </w:num>
  <w:num w:numId="4" w16cid:durableId="102380607">
    <w:abstractNumId w:val="10"/>
  </w:num>
  <w:num w:numId="5" w16cid:durableId="163668846">
    <w:abstractNumId w:val="1"/>
  </w:num>
  <w:num w:numId="6" w16cid:durableId="790782464">
    <w:abstractNumId w:val="16"/>
  </w:num>
  <w:num w:numId="7" w16cid:durableId="1795367670">
    <w:abstractNumId w:val="11"/>
  </w:num>
  <w:num w:numId="8" w16cid:durableId="408426153">
    <w:abstractNumId w:val="2"/>
  </w:num>
  <w:num w:numId="9" w16cid:durableId="1528836311">
    <w:abstractNumId w:val="4"/>
  </w:num>
  <w:num w:numId="10" w16cid:durableId="862978477">
    <w:abstractNumId w:val="14"/>
  </w:num>
  <w:num w:numId="11" w16cid:durableId="526481235">
    <w:abstractNumId w:val="9"/>
  </w:num>
  <w:num w:numId="12" w16cid:durableId="1967468025">
    <w:abstractNumId w:val="7"/>
  </w:num>
  <w:num w:numId="13" w16cid:durableId="2000233540">
    <w:abstractNumId w:val="3"/>
  </w:num>
  <w:num w:numId="14" w16cid:durableId="269629243">
    <w:abstractNumId w:val="15"/>
  </w:num>
  <w:num w:numId="15" w16cid:durableId="236401958">
    <w:abstractNumId w:val="5"/>
  </w:num>
  <w:num w:numId="16" w16cid:durableId="1073284024">
    <w:abstractNumId w:val="12"/>
  </w:num>
  <w:num w:numId="17" w16cid:durableId="92550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96"/>
    <w:rsid w:val="0002480E"/>
    <w:rsid w:val="000B1836"/>
    <w:rsid w:val="001427C9"/>
    <w:rsid w:val="00175296"/>
    <w:rsid w:val="0018353C"/>
    <w:rsid w:val="00186B75"/>
    <w:rsid w:val="00271387"/>
    <w:rsid w:val="00382D85"/>
    <w:rsid w:val="003D4C2E"/>
    <w:rsid w:val="004D340A"/>
    <w:rsid w:val="00503FB7"/>
    <w:rsid w:val="005533FE"/>
    <w:rsid w:val="0060354C"/>
    <w:rsid w:val="006564FF"/>
    <w:rsid w:val="007162BA"/>
    <w:rsid w:val="008143CF"/>
    <w:rsid w:val="009258D0"/>
    <w:rsid w:val="00942F05"/>
    <w:rsid w:val="00A44188"/>
    <w:rsid w:val="00BA09A6"/>
    <w:rsid w:val="00BB1BC4"/>
    <w:rsid w:val="00D96CCC"/>
    <w:rsid w:val="00E16D04"/>
    <w:rsid w:val="00F403BE"/>
    <w:rsid w:val="00F7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C7E0"/>
  <w15:chartTrackingRefBased/>
  <w15:docId w15:val="{681480A0-DFBE-4883-B570-52E1E72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5296"/>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296"/>
    <w:pPr>
      <w:ind w:left="840"/>
    </w:pPr>
  </w:style>
  <w:style w:type="table" w:styleId="TableGrid">
    <w:name w:val="Table Grid"/>
    <w:basedOn w:val="TableNormal"/>
    <w:uiPriority w:val="39"/>
    <w:rsid w:val="00503FB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BB1BC4"/>
    <w:rPr>
      <w:rFonts w:ascii="Times-Roman" w:hAnsi="Times-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A=PROJECTS%202019\FULL%201.%20DNB-rajkiran%20deshpande%20surgery-Sep%202019\word\figur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latin typeface="Times New Roman" charset="0"/>
                <a:ea typeface="Times New Roman" charset="0"/>
                <a:cs typeface="Times New Roman" charset="0"/>
              </a:rPr>
              <a:t>Pain Score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Sheet3!$DL$168</c:f>
              <c:strCache>
                <c:ptCount val="1"/>
                <c:pt idx="0">
                  <c:v>Standard Pressure</c:v>
                </c:pt>
              </c:strCache>
            </c:strRef>
          </c:tx>
          <c:spPr>
            <a:ln w="28575" cap="rnd">
              <a:solidFill>
                <a:schemeClr val="accent1"/>
              </a:solidFill>
              <a:round/>
            </a:ln>
            <a:effectLst/>
          </c:spPr>
          <c:marker>
            <c:symbol val="none"/>
          </c:marker>
          <c:dLbls>
            <c:dLbl>
              <c:idx val="3"/>
              <c:layout>
                <c:manualLayout>
                  <c:x val="6.9156293222683504E-3"/>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AD-8C4B-AC85-97E7F4C6E727}"/>
                </c:ext>
              </c:extLst>
            </c:dLbl>
            <c:dLbl>
              <c:idx val="4"/>
              <c:layout>
                <c:manualLayout>
                  <c:x val="2.3052097740893598E-3"/>
                  <c:y val="-3.240740740740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DAD-8C4B-AC85-97E7F4C6E72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Sheet3!$DM$167:$DR$167</c:f>
              <c:strCache>
                <c:ptCount val="6"/>
                <c:pt idx="0">
                  <c:v>2nd hr</c:v>
                </c:pt>
                <c:pt idx="1">
                  <c:v>4th hr</c:v>
                </c:pt>
                <c:pt idx="2">
                  <c:v>6th hr</c:v>
                </c:pt>
                <c:pt idx="3">
                  <c:v>12th hr</c:v>
                </c:pt>
                <c:pt idx="4">
                  <c:v>24th hr</c:v>
                </c:pt>
                <c:pt idx="5">
                  <c:v>48th hr</c:v>
                </c:pt>
              </c:strCache>
            </c:strRef>
          </c:cat>
          <c:val>
            <c:numRef>
              <c:f>Sheet3!$DM$168:$DR$168</c:f>
              <c:numCache>
                <c:formatCode>General</c:formatCode>
                <c:ptCount val="6"/>
                <c:pt idx="0">
                  <c:v>5.42</c:v>
                </c:pt>
                <c:pt idx="1">
                  <c:v>4.5599999999999996</c:v>
                </c:pt>
                <c:pt idx="2">
                  <c:v>3.95</c:v>
                </c:pt>
                <c:pt idx="3">
                  <c:v>3.1</c:v>
                </c:pt>
                <c:pt idx="4">
                  <c:v>2.41</c:v>
                </c:pt>
                <c:pt idx="5">
                  <c:v>1.73</c:v>
                </c:pt>
              </c:numCache>
            </c:numRef>
          </c:val>
          <c:smooth val="0"/>
          <c:extLst>
            <c:ext xmlns:c16="http://schemas.microsoft.com/office/drawing/2014/chart" uri="{C3380CC4-5D6E-409C-BE32-E72D297353CC}">
              <c16:uniqueId val="{00000002-0DAD-8C4B-AC85-97E7F4C6E727}"/>
            </c:ext>
          </c:extLst>
        </c:ser>
        <c:ser>
          <c:idx val="1"/>
          <c:order val="1"/>
          <c:tx>
            <c:strRef>
              <c:f>Sheet3!$DL$169</c:f>
              <c:strCache>
                <c:ptCount val="1"/>
                <c:pt idx="0">
                  <c:v>Low Pressure </c:v>
                </c:pt>
              </c:strCache>
            </c:strRef>
          </c:tx>
          <c:spPr>
            <a:ln w="28575" cap="rnd">
              <a:solidFill>
                <a:schemeClr val="accent2"/>
              </a:solidFill>
              <a:round/>
            </a:ln>
            <a:effectLst/>
          </c:spPr>
          <c:marker>
            <c:symbol val="none"/>
          </c:marker>
          <c:dLbls>
            <c:dLbl>
              <c:idx val="0"/>
              <c:layout>
                <c:manualLayout>
                  <c:x val="2.3052097740894201E-3"/>
                  <c:y val="-1.38888888888889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DAD-8C4B-AC85-97E7F4C6E727}"/>
                </c:ext>
              </c:extLst>
            </c:dLbl>
            <c:dLbl>
              <c:idx val="1"/>
              <c:layout>
                <c:manualLayout>
                  <c:x val="2.30520977408944E-3"/>
                  <c:y val="-2.314814814814819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DAD-8C4B-AC85-97E7F4C6E727}"/>
                </c:ext>
              </c:extLst>
            </c:dLbl>
            <c:dLbl>
              <c:idx val="2"/>
              <c:layout>
                <c:manualLayout>
                  <c:x val="-8.4523381961959895E-17"/>
                  <c:y val="-1.388888888888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DAD-8C4B-AC85-97E7F4C6E727}"/>
                </c:ext>
              </c:extLst>
            </c:dLbl>
            <c:dLbl>
              <c:idx val="4"/>
              <c:layout>
                <c:manualLayout>
                  <c:x val="0"/>
                  <c:y val="-1.85185185185186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DAD-8C4B-AC85-97E7F4C6E72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Sheet3!$DM$167:$DR$167</c:f>
              <c:strCache>
                <c:ptCount val="6"/>
                <c:pt idx="0">
                  <c:v>2nd hr</c:v>
                </c:pt>
                <c:pt idx="1">
                  <c:v>4th hr</c:v>
                </c:pt>
                <c:pt idx="2">
                  <c:v>6th hr</c:v>
                </c:pt>
                <c:pt idx="3">
                  <c:v>12th hr</c:v>
                </c:pt>
                <c:pt idx="4">
                  <c:v>24th hr</c:v>
                </c:pt>
                <c:pt idx="5">
                  <c:v>48th hr</c:v>
                </c:pt>
              </c:strCache>
            </c:strRef>
          </c:cat>
          <c:val>
            <c:numRef>
              <c:f>Sheet3!$DM$169:$DR$169</c:f>
              <c:numCache>
                <c:formatCode>General</c:formatCode>
                <c:ptCount val="6"/>
                <c:pt idx="0">
                  <c:v>4.1099999999999994</c:v>
                </c:pt>
                <c:pt idx="1">
                  <c:v>3.6</c:v>
                </c:pt>
                <c:pt idx="2">
                  <c:v>2.89</c:v>
                </c:pt>
                <c:pt idx="3">
                  <c:v>2.4300000000000002</c:v>
                </c:pt>
                <c:pt idx="4">
                  <c:v>1.73</c:v>
                </c:pt>
                <c:pt idx="5">
                  <c:v>1.3</c:v>
                </c:pt>
              </c:numCache>
            </c:numRef>
          </c:val>
          <c:smooth val="0"/>
          <c:extLst>
            <c:ext xmlns:c16="http://schemas.microsoft.com/office/drawing/2014/chart" uri="{C3380CC4-5D6E-409C-BE32-E72D297353CC}">
              <c16:uniqueId val="{00000007-0DAD-8C4B-AC85-97E7F4C6E727}"/>
            </c:ext>
          </c:extLst>
        </c:ser>
        <c:dLbls>
          <c:showLegendKey val="0"/>
          <c:showVal val="0"/>
          <c:showCatName val="0"/>
          <c:showSerName val="0"/>
          <c:showPercent val="0"/>
          <c:showBubbleSize val="0"/>
        </c:dLbls>
        <c:smooth val="0"/>
        <c:axId val="1079989552"/>
        <c:axId val="1079991872"/>
      </c:lineChart>
      <c:catAx>
        <c:axId val="107998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9991872"/>
        <c:crosses val="autoZero"/>
        <c:auto val="1"/>
        <c:lblAlgn val="ctr"/>
        <c:lblOffset val="100"/>
        <c:noMultiLvlLbl val="0"/>
      </c:catAx>
      <c:valAx>
        <c:axId val="107999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998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2602</Words>
  <Characters>14833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Kishore R Deshpande (kideshpa)</dc:creator>
  <cp:keywords/>
  <dc:description/>
  <cp:lastModifiedBy>RAJKIRAN K - 110201650</cp:lastModifiedBy>
  <cp:revision>4</cp:revision>
  <dcterms:created xsi:type="dcterms:W3CDTF">2022-07-23T09:48:00Z</dcterms:created>
  <dcterms:modified xsi:type="dcterms:W3CDTF">2022-07-23T09:51:00Z</dcterms:modified>
</cp:coreProperties>
</file>