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C5E" w:rsidRDefault="006E5C5E" w:rsidP="006E5C5E">
      <w:pPr>
        <w:spacing w:before="64" w:line="480" w:lineRule="auto"/>
        <w:jc w:val="center"/>
        <w:rPr>
          <w:rFonts w:ascii="Times New Roman" w:hAnsi="Times New Roman" w:cs="Times New Roman"/>
          <w:b/>
          <w:sz w:val="28"/>
          <w:szCs w:val="28"/>
        </w:rPr>
      </w:pPr>
      <w:r>
        <w:rPr>
          <w:rFonts w:ascii="Times New Roman" w:hAnsi="Times New Roman" w:cs="Times New Roman"/>
          <w:b/>
          <w:sz w:val="28"/>
          <w:szCs w:val="28"/>
        </w:rPr>
        <w:t>Biochar II: Synthesis, Characterization and Application</w:t>
      </w:r>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Santosh</w:t>
      </w:r>
      <w:proofErr w:type="spellEnd"/>
      <w:r>
        <w:rPr>
          <w:rFonts w:ascii="Times New Roman" w:eastAsia="Times New Roman" w:hAnsi="Times New Roman" w:cs="Times New Roman"/>
          <w:color w:val="000000"/>
          <w:sz w:val="24"/>
          <w:szCs w:val="24"/>
        </w:rPr>
        <w:t xml:space="preserve"> Zote</w:t>
      </w:r>
      <w:r w:rsidRPr="00ED2FA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Dinesh Navale</w:t>
      </w:r>
      <w:r w:rsidRPr="00ED2FA3">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Prasanna</w:t>
      </w:r>
      <w:proofErr w:type="spellEnd"/>
      <w:r>
        <w:rPr>
          <w:rFonts w:ascii="Times New Roman" w:eastAsia="Times New Roman" w:hAnsi="Times New Roman" w:cs="Times New Roman"/>
          <w:color w:val="000000"/>
          <w:sz w:val="24"/>
          <w:szCs w:val="24"/>
        </w:rPr>
        <w:t xml:space="preserve"> Ranade</w:t>
      </w:r>
      <w:r w:rsidRPr="00ED2FA3">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Mohmad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Vasim</w:t>
      </w:r>
      <w:proofErr w:type="spellEnd"/>
      <w:r>
        <w:rPr>
          <w:rFonts w:ascii="Times New Roman" w:eastAsia="Times New Roman" w:hAnsi="Times New Roman" w:cs="Times New Roman"/>
          <w:color w:val="000000"/>
          <w:sz w:val="24"/>
          <w:szCs w:val="24"/>
        </w:rPr>
        <w:t xml:space="preserve"> Sheikh</w:t>
      </w:r>
      <w:r w:rsidRPr="00ED2FA3">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rPr>
        <w:t>Pramod</w:t>
      </w:r>
      <w:proofErr w:type="spellEnd"/>
      <w:r>
        <w:rPr>
          <w:rFonts w:ascii="Times New Roman" w:eastAsia="Times New Roman" w:hAnsi="Times New Roman" w:cs="Times New Roman"/>
          <w:color w:val="212121"/>
          <w:sz w:val="24"/>
          <w:szCs w:val="24"/>
        </w:rPr>
        <w:t xml:space="preserve"> K. Kalambate</w:t>
      </w:r>
      <w:r w:rsidRPr="00ED2FA3">
        <w:rPr>
          <w:rFonts w:ascii="Times New Roman" w:eastAsia="Times New Roman" w:hAnsi="Times New Roman" w:cs="Times New Roman"/>
          <w:color w:val="212121"/>
          <w:sz w:val="24"/>
          <w:szCs w:val="24"/>
          <w:vertAlign w:val="superscript"/>
        </w:rPr>
        <w:t>4</w:t>
      </w:r>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000000"/>
          <w:sz w:val="24"/>
          <w:szCs w:val="24"/>
        </w:rPr>
        <w:t>Shilpa</w:t>
      </w:r>
      <w:proofErr w:type="spellEnd"/>
      <w:r>
        <w:rPr>
          <w:rFonts w:ascii="Times New Roman" w:eastAsia="Times New Roman" w:hAnsi="Times New Roman" w:cs="Times New Roman"/>
          <w:color w:val="000000"/>
          <w:sz w:val="24"/>
          <w:szCs w:val="24"/>
        </w:rPr>
        <w:t xml:space="preserve"> P. Jadhav</w:t>
      </w:r>
      <w:r w:rsidRPr="00ED2FA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sidRPr="007771CD">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Suresh T. More</w:t>
      </w:r>
      <w:r w:rsidRPr="00ED2FA3">
        <w:rPr>
          <w:rFonts w:ascii="Times New Roman" w:eastAsia="Times New Roman" w:hAnsi="Times New Roman" w:cs="Times New Roman"/>
          <w:color w:val="000000"/>
          <w:sz w:val="24"/>
          <w:szCs w:val="24"/>
          <w:vertAlign w:val="superscript"/>
        </w:rPr>
        <w:t>5</w:t>
      </w:r>
      <w:r w:rsidR="001B68EF" w:rsidRPr="001B68EF">
        <w:rPr>
          <w:rFonts w:ascii="Times New Roman" w:eastAsia="Times New Roman" w:hAnsi="Times New Roman" w:cs="Times New Roman"/>
          <w:color w:val="000000"/>
          <w:sz w:val="24"/>
          <w:szCs w:val="24"/>
        </w:rPr>
        <w:t>,</w:t>
      </w:r>
      <w:r w:rsidR="001B68EF" w:rsidRPr="001B68EF">
        <w:rPr>
          <w:rFonts w:ascii="Arial" w:hAnsi="Arial" w:cs="Arial"/>
          <w:color w:val="222222"/>
          <w:shd w:val="clear" w:color="auto" w:fill="FFFFFF"/>
        </w:rPr>
        <w:t xml:space="preserve"> </w:t>
      </w:r>
      <w:r w:rsidR="001B68EF" w:rsidRPr="001B68EF">
        <w:rPr>
          <w:rFonts w:ascii="Times New Roman" w:hAnsi="Times New Roman" w:cs="Times New Roman"/>
          <w:color w:val="222222"/>
          <w:sz w:val="24"/>
          <w:szCs w:val="24"/>
          <w:shd w:val="clear" w:color="auto" w:fill="FFFFFF"/>
        </w:rPr>
        <w:t>Veronica  Deekala</w:t>
      </w:r>
      <w:r w:rsidR="001B68EF" w:rsidRPr="001B68EF">
        <w:rPr>
          <w:rFonts w:ascii="Times New Roman" w:hAnsi="Times New Roman" w:cs="Times New Roman"/>
          <w:color w:val="222222"/>
          <w:sz w:val="24"/>
          <w:szCs w:val="24"/>
          <w:shd w:val="clear" w:color="auto" w:fill="FFFFFF"/>
          <w:vertAlign w:val="superscript"/>
        </w:rPr>
        <w:t>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Dnyaneshwar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Kisan</w:t>
      </w:r>
      <w:proofErr w:type="spellEnd"/>
      <w:r>
        <w:rPr>
          <w:rFonts w:ascii="Times New Roman" w:eastAsia="Times New Roman" w:hAnsi="Times New Roman" w:cs="Times New Roman"/>
          <w:color w:val="000000"/>
          <w:sz w:val="24"/>
          <w:szCs w:val="24"/>
        </w:rPr>
        <w:t xml:space="preserve"> Kulal</w:t>
      </w:r>
      <w:r w:rsidRPr="00ED2FA3">
        <w:rPr>
          <w:rFonts w:ascii="Times New Roman" w:eastAsia="Times New Roman" w:hAnsi="Times New Roman" w:cs="Times New Roman"/>
          <w:color w:val="000000"/>
          <w:sz w:val="24"/>
          <w:szCs w:val="24"/>
          <w:vertAlign w:val="superscript"/>
        </w:rPr>
        <w:t>3</w:t>
      </w:r>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212121"/>
          <w:sz w:val="24"/>
          <w:szCs w:val="24"/>
        </w:rPr>
      </w:pPr>
    </w:p>
    <w:p w:rsidR="00ED2FA3" w:rsidRPr="00ED2FA3" w:rsidRDefault="00ED2FA3" w:rsidP="001B68EF">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ED2FA3">
        <w:rPr>
          <w:rFonts w:ascii="Times New Roman" w:hAnsi="Times New Roman" w:cs="Times New Roman"/>
          <w:b/>
          <w:vertAlign w:val="superscript"/>
        </w:rPr>
        <w:t>*1</w:t>
      </w:r>
      <w:r w:rsidRPr="00ED2FA3">
        <w:rPr>
          <w:rFonts w:ascii="Times New Roman" w:eastAsia="Times New Roman" w:hAnsi="Times New Roman" w:cs="Times New Roman"/>
          <w:color w:val="000000"/>
        </w:rPr>
        <w:t xml:space="preserve"> </w:t>
      </w:r>
      <w:proofErr w:type="spellStart"/>
      <w:r w:rsidRPr="00ED2FA3">
        <w:rPr>
          <w:rFonts w:ascii="Times New Roman" w:eastAsia="Times New Roman" w:hAnsi="Times New Roman" w:cs="Times New Roman"/>
          <w:color w:val="000000"/>
        </w:rPr>
        <w:t>Sathaye</w:t>
      </w:r>
      <w:proofErr w:type="spellEnd"/>
      <w:r w:rsidRPr="00ED2FA3">
        <w:rPr>
          <w:rFonts w:ascii="Times New Roman" w:eastAsia="Times New Roman" w:hAnsi="Times New Roman" w:cs="Times New Roman"/>
          <w:color w:val="000000"/>
        </w:rPr>
        <w:t xml:space="preserve"> College of Arts Science and Commerce, Dixit RD, Vile Parle (E), Mumbai India</w:t>
      </w:r>
    </w:p>
    <w:p w:rsidR="00ED2FA3" w:rsidRDefault="00ED2FA3" w:rsidP="001B68EF">
      <w:pPr>
        <w:spacing w:after="0" w:line="240" w:lineRule="auto"/>
        <w:jc w:val="both"/>
        <w:rPr>
          <w:rFonts w:ascii="Times New Roman" w:hAnsi="Times New Roman" w:cs="Times New Roman"/>
          <w:b/>
        </w:rPr>
      </w:pPr>
      <w:r w:rsidRPr="00ED2FA3">
        <w:rPr>
          <w:rFonts w:ascii="Times New Roman" w:eastAsia="Times New Roman" w:hAnsi="Times New Roman" w:cs="Times New Roman"/>
          <w:color w:val="000000"/>
          <w:highlight w:val="white"/>
        </w:rPr>
        <w:t xml:space="preserve">Email Id- </w:t>
      </w:r>
      <w:hyperlink r:id="rId9">
        <w:r w:rsidRPr="00ED2FA3">
          <w:rPr>
            <w:rFonts w:ascii="Times New Roman" w:eastAsia="Times New Roman" w:hAnsi="Times New Roman" w:cs="Times New Roman"/>
            <w:color w:val="0000FF"/>
            <w:u w:val="single"/>
          </w:rPr>
          <w:t>santoshzote@gmail.com</w:t>
        </w:r>
      </w:hyperlink>
      <w:r w:rsidR="002D3BB8">
        <w:rPr>
          <w:rFonts w:ascii="Times New Roman" w:eastAsia="Times New Roman" w:hAnsi="Times New Roman" w:cs="Times New Roman"/>
          <w:color w:val="0000FF"/>
          <w:u w:val="single"/>
        </w:rPr>
        <w:t xml:space="preserve">, </w:t>
      </w:r>
      <w:r w:rsidRPr="00ED2FA3">
        <w:rPr>
          <w:rFonts w:ascii="Times New Roman" w:hAnsi="Times New Roman" w:cs="Times New Roman"/>
          <w:b/>
        </w:rPr>
        <w:t xml:space="preserve"> </w:t>
      </w:r>
    </w:p>
    <w:p w:rsidR="00ED2FA3" w:rsidRDefault="00ED2FA3" w:rsidP="001B68EF">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12121"/>
          <w:sz w:val="24"/>
          <w:szCs w:val="24"/>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2</w:t>
      </w:r>
      <w:r w:rsidRPr="00ED2FA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212121"/>
          <w:sz w:val="24"/>
          <w:szCs w:val="24"/>
        </w:rPr>
        <w:t>Vivekanad</w:t>
      </w:r>
      <w:proofErr w:type="spellEnd"/>
      <w:r>
        <w:rPr>
          <w:rFonts w:ascii="Times New Roman" w:eastAsia="Times New Roman" w:hAnsi="Times New Roman" w:cs="Times New Roman"/>
          <w:color w:val="212121"/>
          <w:sz w:val="24"/>
          <w:szCs w:val="24"/>
        </w:rPr>
        <w:t xml:space="preserve"> Education Society's</w:t>
      </w:r>
      <w:proofErr w:type="gramEnd"/>
      <w:r>
        <w:rPr>
          <w:rFonts w:ascii="Times New Roman" w:eastAsia="Times New Roman" w:hAnsi="Times New Roman" w:cs="Times New Roman"/>
          <w:color w:val="212121"/>
          <w:sz w:val="24"/>
          <w:szCs w:val="24"/>
        </w:rPr>
        <w:t xml:space="preserve">, College of Arts, Science and Commerce Sindhi Society. </w:t>
      </w:r>
      <w:proofErr w:type="spellStart"/>
      <w:r>
        <w:rPr>
          <w:rFonts w:ascii="Times New Roman" w:eastAsia="Times New Roman" w:hAnsi="Times New Roman" w:cs="Times New Roman"/>
          <w:color w:val="212121"/>
          <w:sz w:val="24"/>
          <w:szCs w:val="24"/>
        </w:rPr>
        <w:t>Chembur</w:t>
      </w:r>
      <w:proofErr w:type="spellEnd"/>
      <w:r>
        <w:rPr>
          <w:rFonts w:ascii="Times New Roman" w:eastAsia="Times New Roman" w:hAnsi="Times New Roman" w:cs="Times New Roman"/>
          <w:color w:val="212121"/>
          <w:sz w:val="24"/>
          <w:szCs w:val="24"/>
        </w:rPr>
        <w:t>, Mumbai, India</w:t>
      </w:r>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highlight w:val="white"/>
        </w:rPr>
        <w:t xml:space="preserve">Email Id- </w:t>
      </w:r>
      <w:hyperlink r:id="rId10">
        <w:r>
          <w:rPr>
            <w:rFonts w:ascii="Times New Roman" w:eastAsia="Times New Roman" w:hAnsi="Times New Roman" w:cs="Times New Roman"/>
            <w:color w:val="0000FF"/>
            <w:sz w:val="24"/>
            <w:szCs w:val="24"/>
            <w:u w:val="single"/>
          </w:rPr>
          <w:t>dineshnavale@gmail.com</w:t>
        </w:r>
      </w:hyperlink>
    </w:p>
    <w:p w:rsidR="00ED2FA3" w:rsidRDefault="00ED2FA3" w:rsidP="00ED2FA3">
      <w:pPr>
        <w:pStyle w:val="Normal1"/>
        <w:pBdr>
          <w:top w:val="nil"/>
          <w:left w:val="nil"/>
          <w:bottom w:val="nil"/>
          <w:right w:val="nil"/>
          <w:between w:val="nil"/>
        </w:pBdr>
        <w:spacing w:after="0"/>
        <w:rPr>
          <w:color w:val="000000"/>
          <w:sz w:val="24"/>
          <w:szCs w:val="24"/>
          <w:highlight w:val="white"/>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3</w:t>
      </w:r>
      <w:r w:rsidRPr="00ED2FA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sz w:val="24"/>
          <w:szCs w:val="24"/>
          <w:highlight w:val="white"/>
        </w:rPr>
        <w:t>Ramnarain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Ruia</w:t>
      </w:r>
      <w:proofErr w:type="spellEnd"/>
      <w:r>
        <w:rPr>
          <w:rFonts w:ascii="Times New Roman" w:eastAsia="Times New Roman" w:hAnsi="Times New Roman" w:cs="Times New Roman"/>
          <w:color w:val="000000"/>
          <w:sz w:val="24"/>
          <w:szCs w:val="24"/>
          <w:highlight w:val="white"/>
        </w:rPr>
        <w:t xml:space="preserve"> Autonomous College</w:t>
      </w:r>
      <w:proofErr w:type="gramEnd"/>
      <w:r>
        <w:rPr>
          <w:rFonts w:ascii="Times New Roman" w:eastAsia="Times New Roman" w:hAnsi="Times New Roman" w:cs="Times New Roman"/>
          <w:color w:val="000000"/>
          <w:sz w:val="24"/>
          <w:szCs w:val="24"/>
          <w:highlight w:val="white"/>
        </w:rPr>
        <w:t>, Matunga, Mumbai, India.</w:t>
      </w:r>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highlight w:val="white"/>
        </w:rPr>
        <w:t xml:space="preserve">Email Id- </w:t>
      </w:r>
      <w:hyperlink r:id="rId11">
        <w:r>
          <w:rPr>
            <w:rFonts w:ascii="Times New Roman" w:eastAsia="Times New Roman" w:hAnsi="Times New Roman" w:cs="Times New Roman"/>
            <w:color w:val="0000FF"/>
            <w:sz w:val="24"/>
            <w:szCs w:val="24"/>
            <w:highlight w:val="white"/>
            <w:u w:val="single"/>
          </w:rPr>
          <w:t>dnyaneshwar.kulal123@gmail.com</w:t>
        </w:r>
      </w:hyperlink>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12121"/>
          <w:sz w:val="24"/>
          <w:szCs w:val="24"/>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 xml:space="preserve">4 </w:t>
      </w:r>
      <w:r>
        <w:rPr>
          <w:rFonts w:ascii="Times New Roman" w:eastAsia="Times New Roman" w:hAnsi="Times New Roman" w:cs="Times New Roman"/>
          <w:color w:val="212121"/>
          <w:sz w:val="24"/>
          <w:szCs w:val="24"/>
        </w:rPr>
        <w:t>Department</w:t>
      </w:r>
      <w:proofErr w:type="gramEnd"/>
      <w:r>
        <w:rPr>
          <w:rFonts w:ascii="Times New Roman" w:eastAsia="Times New Roman" w:hAnsi="Times New Roman" w:cs="Times New Roman"/>
          <w:color w:val="212121"/>
          <w:sz w:val="24"/>
          <w:szCs w:val="24"/>
        </w:rPr>
        <w:t xml:space="preserve"> of Clinical Chemistry, Faculty of Allied Health Sciences, </w:t>
      </w:r>
      <w:proofErr w:type="spellStart"/>
      <w:r>
        <w:rPr>
          <w:rFonts w:ascii="Times New Roman" w:eastAsia="Times New Roman" w:hAnsi="Times New Roman" w:cs="Times New Roman"/>
          <w:color w:val="212121"/>
          <w:sz w:val="24"/>
          <w:szCs w:val="24"/>
        </w:rPr>
        <w:t>Chulalongkorn</w:t>
      </w:r>
      <w:proofErr w:type="spellEnd"/>
      <w:r>
        <w:rPr>
          <w:rFonts w:ascii="Times New Roman" w:eastAsia="Times New Roman" w:hAnsi="Times New Roman" w:cs="Times New Roman"/>
          <w:color w:val="212121"/>
          <w:sz w:val="24"/>
          <w:szCs w:val="24"/>
        </w:rPr>
        <w:t xml:space="preserve"> University, Bangkok, 10330, Thailand</w:t>
      </w:r>
    </w:p>
    <w:p w:rsidR="00ED2FA3" w:rsidRDefault="00ED2FA3" w:rsidP="00ED2FA3">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highlight w:val="white"/>
        </w:rPr>
        <w:t>Email Id</w:t>
      </w:r>
      <w:proofErr w:type="gramStart"/>
      <w:r>
        <w:rPr>
          <w:rFonts w:ascii="Times New Roman" w:eastAsia="Times New Roman" w:hAnsi="Times New Roman" w:cs="Times New Roman"/>
          <w:color w:val="000000"/>
          <w:sz w:val="24"/>
          <w:szCs w:val="24"/>
          <w:highlight w:val="white"/>
        </w:rPr>
        <w:t xml:space="preserve">-  </w:t>
      </w:r>
      <w:proofErr w:type="gramEnd"/>
      <w:r>
        <w:fldChar w:fldCharType="begin"/>
      </w:r>
      <w:r>
        <w:instrText xml:space="preserve"> HYPERLINK "mailto:pramodkalambate1@gmail.com" \h </w:instrText>
      </w:r>
      <w:r>
        <w:fldChar w:fldCharType="separate"/>
      </w:r>
      <w:r>
        <w:rPr>
          <w:rFonts w:ascii="Times New Roman" w:eastAsia="Times New Roman" w:hAnsi="Times New Roman" w:cs="Times New Roman"/>
          <w:color w:val="0000FF"/>
          <w:sz w:val="24"/>
          <w:szCs w:val="24"/>
          <w:u w:val="single"/>
        </w:rPr>
        <w:t>pramodkalambate1@gmail.com</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212121"/>
          <w:sz w:val="24"/>
          <w:szCs w:val="24"/>
        </w:rPr>
        <w:t xml:space="preserve"> </w:t>
      </w:r>
    </w:p>
    <w:p w:rsidR="00ED2FA3" w:rsidRDefault="00ED2FA3" w:rsidP="001B68EF">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ED2FA3">
        <w:rPr>
          <w:rFonts w:ascii="Times New Roman" w:hAnsi="Times New Roman" w:cs="Times New Roman"/>
          <w:b/>
          <w:vertAlign w:val="superscript"/>
        </w:rPr>
        <w:t>*</w:t>
      </w:r>
      <w:r>
        <w:rPr>
          <w:rFonts w:ascii="Times New Roman" w:hAnsi="Times New Roman" w:cs="Times New Roman"/>
          <w:b/>
          <w:vertAlign w:val="superscript"/>
        </w:rPr>
        <w:t xml:space="preserve">5 </w:t>
      </w:r>
      <w:r>
        <w:rPr>
          <w:rFonts w:ascii="Times New Roman" w:eastAsia="Times New Roman" w:hAnsi="Times New Roman" w:cs="Times New Roman"/>
          <w:color w:val="000000"/>
          <w:sz w:val="24"/>
          <w:szCs w:val="24"/>
          <w:highlight w:val="white"/>
        </w:rPr>
        <w:t xml:space="preserve">VPMK's Arts Commerce and Science College </w:t>
      </w:r>
      <w:proofErr w:type="spellStart"/>
      <w:r>
        <w:rPr>
          <w:rFonts w:ascii="Times New Roman" w:eastAsia="Times New Roman" w:hAnsi="Times New Roman" w:cs="Times New Roman"/>
          <w:color w:val="000000"/>
          <w:sz w:val="24"/>
          <w:szCs w:val="24"/>
          <w:highlight w:val="white"/>
        </w:rPr>
        <w:t>Kinhavali</w:t>
      </w:r>
      <w:proofErr w:type="spellEnd"/>
      <w:r>
        <w:rPr>
          <w:rFonts w:ascii="Times New Roman" w:eastAsia="Times New Roman" w:hAnsi="Times New Roman" w:cs="Times New Roman"/>
          <w:color w:val="000000"/>
          <w:sz w:val="24"/>
          <w:szCs w:val="24"/>
          <w:highlight w:val="white"/>
        </w:rPr>
        <w:t xml:space="preserve"> </w:t>
      </w:r>
      <w:proofErr w:type="gramStart"/>
      <w:r>
        <w:rPr>
          <w:rFonts w:ascii="Times New Roman" w:eastAsia="Times New Roman" w:hAnsi="Times New Roman" w:cs="Times New Roman"/>
          <w:color w:val="000000"/>
          <w:sz w:val="24"/>
          <w:szCs w:val="24"/>
          <w:highlight w:val="white"/>
        </w:rPr>
        <w:t>( Thane</w:t>
      </w:r>
      <w:proofErr w:type="gramEnd"/>
      <w:r>
        <w:rPr>
          <w:rFonts w:ascii="Times New Roman" w:eastAsia="Times New Roman" w:hAnsi="Times New Roman" w:cs="Times New Roman"/>
          <w:color w:val="000000"/>
          <w:sz w:val="24"/>
          <w:szCs w:val="24"/>
          <w:highlight w:val="white"/>
        </w:rPr>
        <w:t xml:space="preserve"> ) Email Id- </w:t>
      </w:r>
      <w:hyperlink r:id="rId12">
        <w:r>
          <w:rPr>
            <w:rFonts w:ascii="Helvetica Neue" w:eastAsia="Helvetica Neue" w:hAnsi="Helvetica Neue" w:cs="Helvetica Neue"/>
            <w:color w:val="0000FF"/>
            <w:u w:val="single"/>
          </w:rPr>
          <w:t>stm.vpmkchem@gmail.com</w:t>
        </w:r>
      </w:hyperlink>
      <w:r>
        <w:rPr>
          <w:rFonts w:ascii="Helvetica Neue" w:eastAsia="Helvetica Neue" w:hAnsi="Helvetica Neue" w:cs="Helvetica Neue"/>
          <w:color w:val="555555"/>
        </w:rPr>
        <w:t xml:space="preserve"> </w:t>
      </w:r>
      <w:r>
        <w:rPr>
          <w:rFonts w:ascii="Times New Roman" w:eastAsia="Times New Roman" w:hAnsi="Times New Roman" w:cs="Times New Roman"/>
          <w:color w:val="000000"/>
          <w:sz w:val="24"/>
          <w:szCs w:val="24"/>
          <w:highlight w:val="white"/>
        </w:rPr>
        <w:t xml:space="preserve"> </w:t>
      </w:r>
    </w:p>
    <w:p w:rsidR="001B68EF" w:rsidRPr="001B68EF" w:rsidRDefault="001B68EF" w:rsidP="001B68EF">
      <w:pPr>
        <w:pStyle w:val="Heading3"/>
        <w:shd w:val="clear" w:color="auto" w:fill="FFFFFF"/>
        <w:spacing w:line="240" w:lineRule="auto"/>
        <w:rPr>
          <w:rFonts w:ascii="Times New Roman" w:hAnsi="Times New Roman" w:cs="Times New Roman"/>
          <w:b w:val="0"/>
          <w:color w:val="212121"/>
          <w:sz w:val="24"/>
          <w:szCs w:val="24"/>
        </w:rPr>
      </w:pPr>
      <w:proofErr w:type="gramStart"/>
      <w:r w:rsidRPr="001B68EF">
        <w:rPr>
          <w:rFonts w:ascii="Times New Roman" w:hAnsi="Times New Roman" w:cs="Times New Roman"/>
          <w:b w:val="0"/>
          <w:sz w:val="24"/>
          <w:szCs w:val="24"/>
          <w:vertAlign w:val="superscript"/>
        </w:rPr>
        <w:t>*</w:t>
      </w:r>
      <w:r w:rsidRPr="001B68EF">
        <w:rPr>
          <w:rFonts w:ascii="Times New Roman" w:hAnsi="Times New Roman" w:cs="Times New Roman"/>
          <w:b w:val="0"/>
          <w:sz w:val="24"/>
          <w:szCs w:val="24"/>
          <w:vertAlign w:val="superscript"/>
        </w:rPr>
        <w:t>6</w:t>
      </w:r>
      <w:r w:rsidRPr="001B68EF">
        <w:rPr>
          <w:rFonts w:ascii="Times New Roman" w:hAnsi="Times New Roman" w:cs="Times New Roman"/>
          <w:b w:val="0"/>
          <w:sz w:val="24"/>
          <w:szCs w:val="24"/>
          <w:vertAlign w:val="superscript"/>
        </w:rPr>
        <w:t xml:space="preserve"> </w:t>
      </w:r>
      <w:r w:rsidRPr="001B68EF">
        <w:rPr>
          <w:rFonts w:ascii="Times New Roman" w:hAnsi="Times New Roman" w:cs="Times New Roman"/>
          <w:b w:val="0"/>
          <w:bCs/>
          <w:color w:val="212121"/>
          <w:sz w:val="24"/>
          <w:szCs w:val="24"/>
        </w:rPr>
        <w:t>Department</w:t>
      </w:r>
      <w:proofErr w:type="gramEnd"/>
      <w:r w:rsidRPr="001B68EF">
        <w:rPr>
          <w:rFonts w:ascii="Times New Roman" w:hAnsi="Times New Roman" w:cs="Times New Roman"/>
          <w:b w:val="0"/>
          <w:bCs/>
          <w:color w:val="212121"/>
          <w:sz w:val="24"/>
          <w:szCs w:val="24"/>
        </w:rPr>
        <w:t xml:space="preserve"> of Chemistry, </w:t>
      </w:r>
      <w:proofErr w:type="spellStart"/>
      <w:r w:rsidRPr="001B68EF">
        <w:rPr>
          <w:rFonts w:ascii="Times New Roman" w:hAnsi="Times New Roman" w:cs="Times New Roman"/>
          <w:b w:val="0"/>
          <w:bCs/>
          <w:color w:val="212121"/>
          <w:sz w:val="24"/>
          <w:szCs w:val="24"/>
        </w:rPr>
        <w:t>Acharya</w:t>
      </w:r>
      <w:proofErr w:type="spellEnd"/>
      <w:r w:rsidRPr="001B68EF">
        <w:rPr>
          <w:rFonts w:ascii="Times New Roman" w:hAnsi="Times New Roman" w:cs="Times New Roman"/>
          <w:b w:val="0"/>
          <w:bCs/>
          <w:color w:val="212121"/>
          <w:sz w:val="24"/>
          <w:szCs w:val="24"/>
        </w:rPr>
        <w:t xml:space="preserve"> </w:t>
      </w:r>
      <w:proofErr w:type="spellStart"/>
      <w:r w:rsidRPr="001B68EF">
        <w:rPr>
          <w:rFonts w:ascii="Times New Roman" w:hAnsi="Times New Roman" w:cs="Times New Roman"/>
          <w:b w:val="0"/>
          <w:bCs/>
          <w:color w:val="212121"/>
          <w:sz w:val="24"/>
          <w:szCs w:val="24"/>
        </w:rPr>
        <w:t>Nagarjuna</w:t>
      </w:r>
      <w:proofErr w:type="spellEnd"/>
      <w:r w:rsidRPr="001B68EF">
        <w:rPr>
          <w:rFonts w:ascii="Times New Roman" w:hAnsi="Times New Roman" w:cs="Times New Roman"/>
          <w:b w:val="0"/>
          <w:bCs/>
          <w:color w:val="212121"/>
          <w:sz w:val="24"/>
          <w:szCs w:val="24"/>
        </w:rPr>
        <w:t xml:space="preserve"> University, </w:t>
      </w:r>
      <w:proofErr w:type="spellStart"/>
      <w:r w:rsidRPr="001B68EF">
        <w:rPr>
          <w:rFonts w:ascii="Times New Roman" w:hAnsi="Times New Roman" w:cs="Times New Roman"/>
          <w:b w:val="0"/>
          <w:bCs/>
          <w:color w:val="212121"/>
          <w:sz w:val="24"/>
          <w:szCs w:val="24"/>
        </w:rPr>
        <w:t>Nagarjuna</w:t>
      </w:r>
      <w:proofErr w:type="spellEnd"/>
      <w:r w:rsidRPr="001B68EF">
        <w:rPr>
          <w:rFonts w:ascii="Times New Roman" w:hAnsi="Times New Roman" w:cs="Times New Roman"/>
          <w:b w:val="0"/>
          <w:bCs/>
          <w:color w:val="212121"/>
          <w:sz w:val="24"/>
          <w:szCs w:val="24"/>
        </w:rPr>
        <w:t xml:space="preserve"> Nagar, Andhra Pradesh, 522510, India.</w:t>
      </w:r>
      <w:r w:rsidRPr="001B68EF">
        <w:rPr>
          <w:rFonts w:ascii="Times New Roman" w:hAnsi="Times New Roman" w:cs="Times New Roman"/>
          <w:b w:val="0"/>
          <w:sz w:val="24"/>
          <w:szCs w:val="24"/>
        </w:rPr>
        <w:t xml:space="preserve"> </w:t>
      </w:r>
      <w:r w:rsidRPr="001B68EF">
        <w:rPr>
          <w:rFonts w:ascii="Times New Roman" w:eastAsia="Times New Roman" w:hAnsi="Times New Roman" w:cs="Times New Roman"/>
          <w:b w:val="0"/>
          <w:color w:val="000000"/>
          <w:sz w:val="24"/>
          <w:szCs w:val="24"/>
          <w:highlight w:val="white"/>
        </w:rPr>
        <w:t>Email Id</w:t>
      </w:r>
      <w:proofErr w:type="gramStart"/>
      <w:r w:rsidRPr="001B68EF">
        <w:rPr>
          <w:rFonts w:ascii="Times New Roman" w:eastAsia="Times New Roman" w:hAnsi="Times New Roman" w:cs="Times New Roman"/>
          <w:b w:val="0"/>
          <w:color w:val="000000"/>
          <w:sz w:val="24"/>
          <w:szCs w:val="24"/>
          <w:highlight w:val="white"/>
        </w:rPr>
        <w:t xml:space="preserve">- </w:t>
      </w:r>
      <w:r w:rsidRPr="001B68EF">
        <w:rPr>
          <w:rFonts w:ascii="Times New Roman" w:eastAsia="Times New Roman" w:hAnsi="Times New Roman" w:cs="Times New Roman"/>
          <w:b w:val="0"/>
          <w:color w:val="000000"/>
          <w:sz w:val="24"/>
          <w:szCs w:val="24"/>
        </w:rPr>
        <w:t xml:space="preserve"> </w:t>
      </w:r>
      <w:proofErr w:type="gramEnd"/>
      <w:r w:rsidRPr="001B68EF">
        <w:rPr>
          <w:rFonts w:ascii="Times New Roman" w:hAnsi="Times New Roman" w:cs="Times New Roman"/>
          <w:b w:val="0"/>
          <w:sz w:val="24"/>
          <w:szCs w:val="24"/>
        </w:rPr>
        <w:fldChar w:fldCharType="begin"/>
      </w:r>
      <w:r w:rsidRPr="001B68EF">
        <w:rPr>
          <w:rFonts w:ascii="Times New Roman" w:hAnsi="Times New Roman" w:cs="Times New Roman"/>
          <w:b w:val="0"/>
          <w:sz w:val="24"/>
          <w:szCs w:val="24"/>
        </w:rPr>
        <w:instrText xml:space="preserve"> HYPERLINK "mailto:veronicakaladhar3@gmail.com" \t "_blank" </w:instrText>
      </w:r>
      <w:r w:rsidRPr="001B68EF">
        <w:rPr>
          <w:rFonts w:ascii="Times New Roman" w:hAnsi="Times New Roman" w:cs="Times New Roman"/>
          <w:b w:val="0"/>
          <w:sz w:val="24"/>
          <w:szCs w:val="24"/>
        </w:rPr>
        <w:fldChar w:fldCharType="separate"/>
      </w:r>
      <w:r w:rsidRPr="001B68EF">
        <w:rPr>
          <w:rStyle w:val="Hyperlink"/>
          <w:rFonts w:ascii="Times New Roman" w:hAnsi="Times New Roman" w:cs="Times New Roman"/>
          <w:b w:val="0"/>
          <w:color w:val="1155CC"/>
          <w:sz w:val="24"/>
          <w:szCs w:val="24"/>
          <w:shd w:val="clear" w:color="auto" w:fill="FFFFFF"/>
        </w:rPr>
        <w:t>veronicakaladhar3@gmail.com</w:t>
      </w:r>
      <w:r w:rsidRPr="001B68EF">
        <w:rPr>
          <w:rFonts w:ascii="Times New Roman" w:hAnsi="Times New Roman" w:cs="Times New Roman"/>
          <w:b w:val="0"/>
          <w:sz w:val="24"/>
          <w:szCs w:val="24"/>
        </w:rPr>
        <w:fldChar w:fldCharType="end"/>
      </w:r>
    </w:p>
    <w:p w:rsidR="00D44C2B" w:rsidRPr="00263A27" w:rsidRDefault="00D44C2B">
      <w:pPr>
        <w:spacing w:after="0" w:line="480" w:lineRule="auto"/>
        <w:jc w:val="both"/>
        <w:rPr>
          <w:rFonts w:ascii="Times New Roman" w:eastAsia="Times New Roman" w:hAnsi="Times New Roman" w:cs="Times New Roman"/>
          <w:sz w:val="24"/>
          <w:szCs w:val="24"/>
        </w:rPr>
      </w:pPr>
      <w:bookmarkStart w:id="0" w:name="_GoBack"/>
      <w:bookmarkEnd w:id="0"/>
    </w:p>
    <w:p w:rsidR="00D44C2B" w:rsidRPr="00263A27" w:rsidRDefault="00CC067C">
      <w:pPr>
        <w:spacing w:line="480" w:lineRule="auto"/>
        <w:jc w:val="center"/>
        <w:rPr>
          <w:rFonts w:ascii="Times New Roman" w:eastAsia="Times New Roman" w:hAnsi="Times New Roman" w:cs="Times New Roman"/>
          <w:b/>
          <w:sz w:val="24"/>
          <w:szCs w:val="24"/>
          <w:u w:val="single"/>
        </w:rPr>
      </w:pPr>
      <w:r w:rsidRPr="00263A27">
        <w:rPr>
          <w:rFonts w:ascii="Times New Roman" w:eastAsia="Times New Roman" w:hAnsi="Times New Roman" w:cs="Times New Roman"/>
          <w:b/>
          <w:sz w:val="24"/>
          <w:szCs w:val="24"/>
          <w:u w:val="single"/>
        </w:rPr>
        <w:t>SYNTHESIS OF BIOCHARS</w:t>
      </w:r>
    </w:p>
    <w:p w:rsidR="00D44C2B" w:rsidRPr="00263A27" w:rsidRDefault="00CC067C">
      <w:pPr>
        <w:numPr>
          <w:ilvl w:val="0"/>
          <w:numId w:val="1"/>
        </w:numPr>
        <w:spacing w:after="0" w:line="480" w:lineRule="auto"/>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Pyrolysis or the Thermochemical Method:</w:t>
      </w:r>
    </w:p>
    <w:p w:rsidR="00D44C2B" w:rsidRPr="00263A27" w:rsidRDefault="00CC067C">
      <w:pPr>
        <w:spacing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rPr>
        <w:t xml:space="preserve">The first method of synthesis or production of biochar employed is pyrolysis. </w:t>
      </w:r>
      <w:r w:rsidRPr="00263A27">
        <w:rPr>
          <w:rFonts w:ascii="Times New Roman" w:eastAsia="Times New Roman" w:hAnsi="Times New Roman" w:cs="Times New Roman"/>
          <w:sz w:val="24"/>
          <w:szCs w:val="24"/>
          <w:highlight w:val="white"/>
        </w:rPr>
        <w:t xml:space="preserve">Pyrolysis involves the chemical transformation (decomposition) of a substance by the action of heat up to a high temperature (400–1000 °C) [1, 2]. Pyrolysis is also known as a thermochemical treatment method, which can be applied to any organic (carbon-based) product. In this process, the material is heated at high temperatures in the absence of oxygen, and chemical and physical separation techniques are used to accomplish the separation. Iron was historically obtained from iron ore via pyrolysis to make charcoal from wood in pre - industrial times. A revolution in lighting was also sparked by the discovery of kerosene, the first transportable liquid fuel, and it continues to be so today thanks to the pyrolysis technique of kerosene manufacturing. The </w:t>
      </w:r>
      <w:proofErr w:type="gramStart"/>
      <w:r w:rsidRPr="00263A27">
        <w:rPr>
          <w:rFonts w:ascii="Times New Roman" w:eastAsia="Times New Roman" w:hAnsi="Times New Roman" w:cs="Times New Roman"/>
          <w:sz w:val="24"/>
          <w:szCs w:val="24"/>
          <w:highlight w:val="white"/>
        </w:rPr>
        <w:lastRenderedPageBreak/>
        <w:t>development</w:t>
      </w:r>
      <w:proofErr w:type="gramEnd"/>
      <w:r w:rsidRPr="00263A27">
        <w:rPr>
          <w:rFonts w:ascii="Times New Roman" w:eastAsia="Times New Roman" w:hAnsi="Times New Roman" w:cs="Times New Roman"/>
          <w:sz w:val="24"/>
          <w:szCs w:val="24"/>
          <w:highlight w:val="white"/>
        </w:rPr>
        <w:t xml:space="preserve"> of kerosene production through pyrolysis is largely responsible for the modern petrochemical sector that exists today.</w:t>
      </w:r>
    </w:p>
    <w:p w:rsidR="00D44C2B" w:rsidRPr="00263A27" w:rsidRDefault="00CC067C">
      <w:pPr>
        <w:spacing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Three different forms of pyrolysis are generally recognised:</w:t>
      </w:r>
    </w:p>
    <w:p w:rsidR="00D44C2B" w:rsidRPr="00263A27" w:rsidRDefault="00CC067C">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Conventional or Slow Pyrolysis</w:t>
      </w:r>
    </w:p>
    <w:p w:rsidR="00D44C2B" w:rsidRPr="00263A27" w:rsidRDefault="00CC067C">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Fast Pyrolysis and </w:t>
      </w:r>
    </w:p>
    <w:p w:rsidR="00D44C2B" w:rsidRPr="00263A27" w:rsidRDefault="00CC067C">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Ultra-fast pyrolysis.</w:t>
      </w:r>
    </w:p>
    <w:p w:rsidR="00D44C2B" w:rsidRPr="00263A27" w:rsidRDefault="00D44C2B">
      <w:pPr>
        <w:pBdr>
          <w:top w:val="nil"/>
          <w:left w:val="nil"/>
          <w:bottom w:val="nil"/>
          <w:right w:val="nil"/>
          <w:between w:val="nil"/>
        </w:pBdr>
        <w:spacing w:after="0" w:line="480" w:lineRule="auto"/>
        <w:ind w:left="720"/>
        <w:jc w:val="both"/>
        <w:rPr>
          <w:rFonts w:ascii="Times New Roman" w:eastAsia="Times New Roman" w:hAnsi="Times New Roman" w:cs="Times New Roman"/>
          <w:sz w:val="24"/>
          <w:szCs w:val="24"/>
          <w:highlight w:val="white"/>
        </w:rPr>
      </w:pPr>
    </w:p>
    <w:p w:rsidR="00D44C2B" w:rsidRPr="00263A27" w:rsidRDefault="00CC067C">
      <w:pPr>
        <w:numPr>
          <w:ilvl w:val="1"/>
          <w:numId w:val="3"/>
        </w:numPr>
        <w:pBdr>
          <w:top w:val="nil"/>
          <w:left w:val="nil"/>
          <w:bottom w:val="nil"/>
          <w:right w:val="nil"/>
          <w:between w:val="nil"/>
        </w:pBd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b/>
          <w:sz w:val="24"/>
          <w:szCs w:val="24"/>
          <w:highlight w:val="white"/>
        </w:rPr>
        <w:t xml:space="preserve">Conventional or Slow Pyrolysis Method: </w:t>
      </w:r>
      <w:r w:rsidRPr="00263A27">
        <w:rPr>
          <w:rFonts w:ascii="Times New Roman" w:eastAsia="Times New Roman" w:hAnsi="Times New Roman" w:cs="Times New Roman"/>
          <w:sz w:val="24"/>
          <w:szCs w:val="24"/>
          <w:highlight w:val="white"/>
        </w:rPr>
        <w:t>With this technique, the biomass is heated at a pace of approximately 10°C per minute at low to moderate temperatures of roughly 300°C. The biomass feedstock particle size used in slow pyrolysis is in the range of (26.5–925 µm). Usually, the reaction time is long, and sometimes it may take many days to convert biomass to biochar. It has been used for thousands of years to convert wood into high yields of charcoal (bio-carbon). The lower yields of biochar, bio-oil, and gaseous products are the main drawbacks of the slow pyrolysis process.</w:t>
      </w:r>
    </w:p>
    <w:p w:rsidR="00D44C2B" w:rsidRPr="00263A27" w:rsidRDefault="00CC067C">
      <w:pPr>
        <w:numPr>
          <w:ilvl w:val="1"/>
          <w:numId w:val="3"/>
        </w:numPr>
        <w:pBdr>
          <w:top w:val="nil"/>
          <w:left w:val="nil"/>
          <w:bottom w:val="nil"/>
          <w:right w:val="nil"/>
          <w:between w:val="nil"/>
        </w:pBd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b/>
          <w:sz w:val="24"/>
          <w:szCs w:val="24"/>
          <w:highlight w:val="white"/>
        </w:rPr>
        <w:t>Fast Pyrolysis Method:</w:t>
      </w:r>
      <w:r w:rsidRPr="00263A27">
        <w:rPr>
          <w:rFonts w:ascii="Times New Roman" w:eastAsia="Times New Roman" w:hAnsi="Times New Roman" w:cs="Times New Roman"/>
          <w:sz w:val="24"/>
          <w:szCs w:val="24"/>
          <w:highlight w:val="white"/>
        </w:rPr>
        <w:t xml:space="preserve"> Fast pyrolysis is a process in which biomass and/or organic materials are rapidly heated between the temperature </w:t>
      </w:r>
      <w:proofErr w:type="gramStart"/>
      <w:r w:rsidRPr="00263A27">
        <w:rPr>
          <w:rFonts w:ascii="Times New Roman" w:eastAsia="Times New Roman" w:hAnsi="Times New Roman" w:cs="Times New Roman"/>
          <w:sz w:val="24"/>
          <w:szCs w:val="24"/>
          <w:highlight w:val="white"/>
        </w:rPr>
        <w:t>range</w:t>
      </w:r>
      <w:proofErr w:type="gramEnd"/>
      <w:r w:rsidRPr="00263A27">
        <w:rPr>
          <w:rFonts w:ascii="Times New Roman" w:eastAsia="Times New Roman" w:hAnsi="Times New Roman" w:cs="Times New Roman"/>
          <w:sz w:val="24"/>
          <w:szCs w:val="24"/>
          <w:highlight w:val="white"/>
        </w:rPr>
        <w:t xml:space="preserve"> of 450 - 600°C with a heating rate of 10-200 °C/s in the absence of air. These variables lead to the production of organic </w:t>
      </w:r>
      <w:proofErr w:type="spellStart"/>
      <w:r w:rsidRPr="00263A27">
        <w:rPr>
          <w:rFonts w:ascii="Times New Roman" w:eastAsia="Times New Roman" w:hAnsi="Times New Roman" w:cs="Times New Roman"/>
          <w:sz w:val="24"/>
          <w:szCs w:val="24"/>
          <w:highlight w:val="white"/>
        </w:rPr>
        <w:t>vapors</w:t>
      </w:r>
      <w:proofErr w:type="spellEnd"/>
      <w:r w:rsidRPr="00263A27">
        <w:rPr>
          <w:rFonts w:ascii="Times New Roman" w:eastAsia="Times New Roman" w:hAnsi="Times New Roman" w:cs="Times New Roman"/>
          <w:sz w:val="24"/>
          <w:szCs w:val="24"/>
          <w:highlight w:val="white"/>
        </w:rPr>
        <w:t xml:space="preserve">, pyrolysis gases, and charcoal. The biomass feedstock particle size must be &lt; 1 mm. Because of this advantage over slow pyrolysis, the products obtained during the fast pyrolysis are of high grade or quality. It has gained worldwide interest, both in research and practical use. </w:t>
      </w:r>
    </w:p>
    <w:p w:rsidR="00D44C2B" w:rsidRPr="00263A27" w:rsidRDefault="00CC067C">
      <w:pPr>
        <w:pBdr>
          <w:top w:val="nil"/>
          <w:left w:val="nil"/>
          <w:bottom w:val="nil"/>
          <w:right w:val="nil"/>
          <w:between w:val="nil"/>
        </w:pBdr>
        <w:spacing w:after="0" w:line="480" w:lineRule="auto"/>
        <w:ind w:left="375"/>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Diverse reactors were studied with the aim of heating biomass to temperatures reaching 400 °C in a matter of seconds, even though fast pyrolysis was originally researched in 1875.</w:t>
      </w:r>
    </w:p>
    <w:p w:rsidR="00D44C2B" w:rsidRPr="00263A27" w:rsidRDefault="00CC067C">
      <w:pPr>
        <w:pBdr>
          <w:top w:val="nil"/>
          <w:left w:val="nil"/>
          <w:bottom w:val="nil"/>
          <w:right w:val="nil"/>
          <w:between w:val="nil"/>
        </w:pBdr>
        <w:spacing w:after="0" w:line="480" w:lineRule="auto"/>
        <w:ind w:left="375"/>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lastRenderedPageBreak/>
        <w:t>There are several types of reactors that can be used, including ablative reactors, rotating cone reactors, auger reactors, bubbling fluidized beds, and circulating fluidized beds. [3]</w:t>
      </w:r>
    </w:p>
    <w:p w:rsidR="00D44C2B" w:rsidRPr="00263A27" w:rsidRDefault="00CC067C">
      <w:pPr>
        <w:pBdr>
          <w:top w:val="nil"/>
          <w:left w:val="nil"/>
          <w:bottom w:val="nil"/>
          <w:right w:val="nil"/>
          <w:between w:val="nil"/>
        </w:pBdr>
        <w:spacing w:after="0" w:line="480" w:lineRule="auto"/>
        <w:ind w:left="375"/>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Table 1.1 lists the salient characteristics of the various kinds of fast pyrolysis reactors. [4]</w:t>
      </w:r>
    </w:p>
    <w:p w:rsidR="00D44C2B" w:rsidRPr="00263A27" w:rsidRDefault="00CC067C">
      <w:pPr>
        <w:spacing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Table 1.1 Summary of various fast pyrolysis reactor technologies (reproduced from reference 17 with permission from </w:t>
      </w:r>
      <w:proofErr w:type="spellStart"/>
      <w:r w:rsidRPr="00263A27">
        <w:rPr>
          <w:rFonts w:ascii="Times New Roman" w:eastAsia="Times New Roman" w:hAnsi="Times New Roman" w:cs="Times New Roman"/>
          <w:sz w:val="24"/>
          <w:szCs w:val="24"/>
          <w:highlight w:val="white"/>
        </w:rPr>
        <w:t>Dr.</w:t>
      </w:r>
      <w:proofErr w:type="spellEnd"/>
      <w:r w:rsidRPr="00263A27">
        <w:rPr>
          <w:rFonts w:ascii="Times New Roman" w:eastAsia="Times New Roman" w:hAnsi="Times New Roman" w:cs="Times New Roman"/>
          <w:sz w:val="24"/>
          <w:szCs w:val="24"/>
          <w:highlight w:val="white"/>
        </w:rPr>
        <w:t xml:space="preserve"> Anthony V. Bridgwater)</w:t>
      </w:r>
    </w:p>
    <w:tbl>
      <w:tblPr>
        <w:tblStyle w:val="a"/>
        <w:tblW w:w="1027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485"/>
        <w:gridCol w:w="1245"/>
        <w:gridCol w:w="1305"/>
        <w:gridCol w:w="1470"/>
        <w:gridCol w:w="1050"/>
        <w:gridCol w:w="2190"/>
      </w:tblGrid>
      <w:tr w:rsidR="00263A27" w:rsidRPr="00263A27">
        <w:trPr>
          <w:trHeight w:val="1041"/>
        </w:trPr>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Reactor type</w:t>
            </w:r>
          </w:p>
        </w:tc>
        <w:tc>
          <w:tcPr>
            <w:tcW w:w="1485"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Development</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Status</w:t>
            </w:r>
          </w:p>
          <w:p w:rsidR="00D44C2B" w:rsidRPr="00263A27" w:rsidRDefault="00D44C2B">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245"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Maximum Yield</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 weight</w:t>
            </w:r>
          </w:p>
          <w:p w:rsidR="00D44C2B" w:rsidRPr="00263A27" w:rsidRDefault="00D44C2B">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305"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Complexity</w:t>
            </w:r>
          </w:p>
        </w:tc>
        <w:tc>
          <w:tcPr>
            <w:tcW w:w="147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Feed Size</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Specification</w:t>
            </w:r>
          </w:p>
          <w:p w:rsidR="00D44C2B" w:rsidRPr="00263A27" w:rsidRDefault="00D44C2B">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05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Inert gas</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 xml:space="preserve">requires </w:t>
            </w:r>
          </w:p>
          <w:p w:rsidR="00D44C2B" w:rsidRPr="00263A27" w:rsidRDefault="00D44C2B">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219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Specific</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sidRPr="00263A27">
              <w:rPr>
                <w:rFonts w:ascii="Times New Roman" w:eastAsia="Times New Roman" w:hAnsi="Times New Roman" w:cs="Times New Roman"/>
                <w:b/>
                <w:highlight w:val="white"/>
              </w:rPr>
              <w:t>Reactor size</w:t>
            </w:r>
          </w:p>
        </w:tc>
      </w:tr>
      <w:tr w:rsidR="00263A27" w:rsidRPr="00263A27">
        <w:trPr>
          <w:trHeight w:val="698"/>
        </w:trPr>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Bubbling</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fluidized bed</w:t>
            </w:r>
          </w:p>
        </w:tc>
        <w:tc>
          <w:tcPr>
            <w:tcW w:w="1485"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Commercial</w:t>
            </w:r>
          </w:p>
        </w:tc>
        <w:tc>
          <w:tcPr>
            <w:tcW w:w="1245"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75 </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Medium</w:t>
            </w:r>
          </w:p>
        </w:tc>
      </w:tr>
      <w:tr w:rsidR="00263A27" w:rsidRPr="00263A27">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Circulating</w:t>
            </w:r>
          </w:p>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fluidized bed</w:t>
            </w:r>
          </w:p>
        </w:tc>
        <w:tc>
          <w:tcPr>
            <w:tcW w:w="148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Commercial</w:t>
            </w:r>
          </w:p>
        </w:tc>
        <w:tc>
          <w:tcPr>
            <w:tcW w:w="124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70 </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High</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High</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Medium</w:t>
            </w:r>
          </w:p>
        </w:tc>
      </w:tr>
      <w:tr w:rsidR="00263A27" w:rsidRPr="00263A27">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Rotating cone    </w:t>
            </w:r>
          </w:p>
        </w:tc>
        <w:tc>
          <w:tcPr>
            <w:tcW w:w="148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Commercial </w:t>
            </w:r>
          </w:p>
        </w:tc>
        <w:tc>
          <w:tcPr>
            <w:tcW w:w="124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70</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High</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Low</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Low</w:t>
            </w:r>
          </w:p>
        </w:tc>
      </w:tr>
      <w:tr w:rsidR="00263A27" w:rsidRPr="00263A27">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Auger </w:t>
            </w:r>
          </w:p>
        </w:tc>
        <w:tc>
          <w:tcPr>
            <w:tcW w:w="148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 Pilot</w:t>
            </w:r>
          </w:p>
        </w:tc>
        <w:tc>
          <w:tcPr>
            <w:tcW w:w="124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60 </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Medium </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Low </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Low</w:t>
            </w:r>
          </w:p>
        </w:tc>
      </w:tr>
      <w:tr w:rsidR="00263A27" w:rsidRPr="00263A27">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Entrained </w:t>
            </w:r>
            <w:r w:rsidRPr="00263A27">
              <w:rPr>
                <w:rFonts w:ascii="Times New Roman" w:eastAsia="Times New Roman" w:hAnsi="Times New Roman" w:cs="Times New Roman"/>
                <w:sz w:val="24"/>
                <w:szCs w:val="24"/>
                <w:highlight w:val="white"/>
              </w:rPr>
              <w:lastRenderedPageBreak/>
              <w:t xml:space="preserve">flow  </w:t>
            </w:r>
          </w:p>
        </w:tc>
        <w:tc>
          <w:tcPr>
            <w:tcW w:w="148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lastRenderedPageBreak/>
              <w:t>Laboratory</w:t>
            </w:r>
          </w:p>
        </w:tc>
        <w:tc>
          <w:tcPr>
            <w:tcW w:w="124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60 </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High</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Medium </w:t>
            </w:r>
          </w:p>
        </w:tc>
      </w:tr>
      <w:tr w:rsidR="00263A27" w:rsidRPr="00263A27">
        <w:tc>
          <w:tcPr>
            <w:tcW w:w="1530" w:type="dxa"/>
            <w:shd w:val="clear" w:color="auto" w:fill="auto"/>
            <w:tcMar>
              <w:top w:w="100" w:type="dxa"/>
              <w:left w:w="100" w:type="dxa"/>
              <w:bottom w:w="100" w:type="dxa"/>
              <w:right w:w="100" w:type="dxa"/>
            </w:tcMar>
          </w:tcPr>
          <w:p w:rsidR="00D44C2B" w:rsidRPr="00263A27" w:rsidRDefault="00CC067C">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lastRenderedPageBreak/>
              <w:t>Ablative</w:t>
            </w:r>
          </w:p>
        </w:tc>
        <w:tc>
          <w:tcPr>
            <w:tcW w:w="148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Laboratory</w:t>
            </w:r>
          </w:p>
        </w:tc>
        <w:tc>
          <w:tcPr>
            <w:tcW w:w="124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75 </w:t>
            </w:r>
          </w:p>
        </w:tc>
        <w:tc>
          <w:tcPr>
            <w:tcW w:w="130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Low </w:t>
            </w:r>
          </w:p>
        </w:tc>
        <w:tc>
          <w:tcPr>
            <w:tcW w:w="105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Low</w:t>
            </w:r>
          </w:p>
        </w:tc>
        <w:tc>
          <w:tcPr>
            <w:tcW w:w="21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Low</w:t>
            </w:r>
          </w:p>
        </w:tc>
      </w:tr>
    </w:tbl>
    <w:p w:rsidR="00D44C2B" w:rsidRPr="00263A27" w:rsidRDefault="00D44C2B">
      <w:pPr>
        <w:spacing w:line="480" w:lineRule="auto"/>
        <w:jc w:val="both"/>
        <w:rPr>
          <w:rFonts w:ascii="Times New Roman" w:eastAsia="Times New Roman" w:hAnsi="Times New Roman" w:cs="Times New Roman"/>
          <w:sz w:val="24"/>
          <w:szCs w:val="24"/>
          <w:highlight w:val="white"/>
        </w:rPr>
      </w:pPr>
    </w:p>
    <w:p w:rsidR="00D44C2B" w:rsidRPr="00263A27" w:rsidRDefault="00CC067C">
      <w:pPr>
        <w:spacing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It is clear from the above table that, among the several types of reactors, fluidized beds have attracted the most interest for fast pyrolysis because of their superior heat and mass transport properties, ease of operation, and relative scale-up simplicity.</w:t>
      </w:r>
    </w:p>
    <w:p w:rsidR="00D44C2B" w:rsidRPr="00263A27" w:rsidRDefault="00D44C2B">
      <w:pPr>
        <w:spacing w:line="480" w:lineRule="auto"/>
        <w:jc w:val="both"/>
        <w:rPr>
          <w:rFonts w:ascii="Times New Roman" w:eastAsia="Times New Roman" w:hAnsi="Times New Roman" w:cs="Times New Roman"/>
          <w:sz w:val="24"/>
          <w:szCs w:val="24"/>
          <w:highlight w:val="white"/>
        </w:rPr>
      </w:pPr>
    </w:p>
    <w:p w:rsidR="00D44C2B" w:rsidRPr="00263A27" w:rsidRDefault="00CC067C">
      <w:pPr>
        <w:spacing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b/>
          <w:sz w:val="24"/>
          <w:szCs w:val="24"/>
          <w:highlight w:val="white"/>
        </w:rPr>
        <w:t>1.3 Ultra-fast or Flash Pyrolysis:</w:t>
      </w:r>
      <w:r w:rsidRPr="00263A27">
        <w:rPr>
          <w:rFonts w:ascii="Times New Roman" w:eastAsia="Times New Roman" w:hAnsi="Times New Roman" w:cs="Times New Roman"/>
          <w:sz w:val="24"/>
          <w:szCs w:val="24"/>
          <w:highlight w:val="white"/>
        </w:rPr>
        <w:t xml:space="preserve"> Flash pyrolysis, also known as ultra-fast pyrolysis, has been proven to produce significant yields of bio-oil with low water content and conversion efficiencies of up to 70%. It is characterised by rapid heating rates (&gt;1000 °C/s) and high reaction temperature range of 900–1300 °C. All of these have residence times that are often less than 0.5 seconds, which is even lower than those of fast pyrolysis. The particle size of biomass feedstock must be as fine as is technically practicable, typically between 105 and 250 m, to achieve such high heating and heat transfer rates (60–140 mesh size)</w:t>
      </w:r>
      <w:r w:rsidR="00263A27">
        <w:rPr>
          <w:rFonts w:ascii="Times New Roman" w:eastAsia="Times New Roman" w:hAnsi="Times New Roman" w:cs="Times New Roman"/>
          <w:sz w:val="24"/>
          <w:szCs w:val="24"/>
          <w:highlight w:val="white"/>
        </w:rPr>
        <w:t xml:space="preserve"> </w:t>
      </w:r>
      <w:r w:rsidRPr="00263A27">
        <w:rPr>
          <w:rFonts w:ascii="Times New Roman" w:eastAsia="Times New Roman" w:hAnsi="Times New Roman" w:cs="Times New Roman"/>
          <w:sz w:val="24"/>
          <w:szCs w:val="24"/>
          <w:highlight w:val="white"/>
        </w:rPr>
        <w:t xml:space="preserve">[5].  It is observed that the rise in temperature enhances the </w:t>
      </w:r>
      <w:proofErr w:type="spellStart"/>
      <w:r w:rsidRPr="00263A27">
        <w:rPr>
          <w:rFonts w:ascii="Times New Roman" w:eastAsia="Times New Roman" w:hAnsi="Times New Roman" w:cs="Times New Roman"/>
          <w:sz w:val="24"/>
          <w:szCs w:val="24"/>
          <w:highlight w:val="white"/>
        </w:rPr>
        <w:t>aromaticity</w:t>
      </w:r>
      <w:proofErr w:type="spellEnd"/>
      <w:r w:rsidRPr="00263A27">
        <w:rPr>
          <w:rFonts w:ascii="Times New Roman" w:eastAsia="Times New Roman" w:hAnsi="Times New Roman" w:cs="Times New Roman"/>
          <w:sz w:val="24"/>
          <w:szCs w:val="24"/>
          <w:highlight w:val="white"/>
        </w:rPr>
        <w:t>, hydrophobicity, and surface area of biochar, making it a suitable adsorbent for hydrophobic organic molecules in comparison to all the pyrolysis techniques outlined above.</w:t>
      </w:r>
    </w:p>
    <w:p w:rsidR="00D44C2B" w:rsidRPr="00263A27" w:rsidRDefault="00CC067C">
      <w:pPr>
        <w:numPr>
          <w:ilvl w:val="0"/>
          <w:numId w:val="1"/>
        </w:numPr>
        <w:spacing w:after="300" w:line="480" w:lineRule="auto"/>
        <w:jc w:val="both"/>
        <w:rPr>
          <w:rFonts w:ascii="Times New Roman" w:eastAsia="Times New Roman" w:hAnsi="Times New Roman" w:cs="Times New Roman"/>
          <w:sz w:val="24"/>
          <w:szCs w:val="24"/>
          <w:highlight w:val="white"/>
        </w:rPr>
      </w:pPr>
      <w:proofErr w:type="spellStart"/>
      <w:r w:rsidRPr="00263A27">
        <w:rPr>
          <w:rFonts w:ascii="Times New Roman" w:eastAsia="Times New Roman" w:hAnsi="Times New Roman" w:cs="Times New Roman"/>
          <w:b/>
          <w:sz w:val="24"/>
          <w:szCs w:val="24"/>
          <w:highlight w:val="white"/>
        </w:rPr>
        <w:t>Torrefaction</w:t>
      </w:r>
      <w:proofErr w:type="spellEnd"/>
      <w:r w:rsidRPr="00263A27">
        <w:rPr>
          <w:rFonts w:ascii="Times New Roman" w:eastAsia="Times New Roman" w:hAnsi="Times New Roman" w:cs="Times New Roman"/>
          <w:b/>
          <w:sz w:val="24"/>
          <w:szCs w:val="24"/>
          <w:highlight w:val="white"/>
        </w:rPr>
        <w:t xml:space="preserve">: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is a French word that means “roasting.”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is a process utilized in many businesses, including those that produce tea and coffee, but the power sector has only recently been interested in using biomass as a coal substitute. Since </w:t>
      </w:r>
      <w:r w:rsidRPr="00263A27">
        <w:rPr>
          <w:rFonts w:ascii="Times New Roman" w:eastAsia="Times New Roman" w:hAnsi="Times New Roman" w:cs="Times New Roman"/>
          <w:sz w:val="24"/>
          <w:szCs w:val="24"/>
          <w:highlight w:val="white"/>
        </w:rPr>
        <w:lastRenderedPageBreak/>
        <w:t xml:space="preserve">it prepares biomass for subsequent use rather than using it directly in its raw state,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is frequently referred to as a </w:t>
      </w:r>
      <w:proofErr w:type="spellStart"/>
      <w:r w:rsidRPr="00263A27">
        <w:rPr>
          <w:rFonts w:ascii="Times New Roman" w:eastAsia="Times New Roman" w:hAnsi="Times New Roman" w:cs="Times New Roman"/>
          <w:sz w:val="24"/>
          <w:szCs w:val="24"/>
          <w:highlight w:val="white"/>
        </w:rPr>
        <w:t>pretreatment</w:t>
      </w:r>
      <w:proofErr w:type="spellEnd"/>
      <w:r w:rsidRPr="00263A27">
        <w:rPr>
          <w:rFonts w:ascii="Times New Roman" w:eastAsia="Times New Roman" w:hAnsi="Times New Roman" w:cs="Times New Roman"/>
          <w:sz w:val="24"/>
          <w:szCs w:val="24"/>
          <w:highlight w:val="white"/>
        </w:rPr>
        <w:t xml:space="preserve"> process.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is described as "a thermochemical process in an inert or limited oxygen environment where biomass is slowly heated to within a temperature range of 200-300°C and retained there for a stipulated time such that it results in near-complete degradation of its hemicellulose content while optimising the mass and energy yield of a solid product." [6]. </w:t>
      </w:r>
      <w:proofErr w:type="gramStart"/>
      <w:r w:rsidRPr="00263A27">
        <w:rPr>
          <w:rFonts w:ascii="Times New Roman" w:eastAsia="Times New Roman" w:hAnsi="Times New Roman" w:cs="Times New Roman"/>
          <w:sz w:val="24"/>
          <w:szCs w:val="24"/>
          <w:highlight w:val="white"/>
        </w:rPr>
        <w:t>The</w:t>
      </w:r>
      <w:proofErr w:type="gramEnd"/>
      <w:r w:rsidRPr="00263A27">
        <w:rPr>
          <w:rFonts w:ascii="Times New Roman" w:eastAsia="Times New Roman" w:hAnsi="Times New Roman" w:cs="Times New Roman"/>
          <w:sz w:val="24"/>
          <w:szCs w:val="24"/>
          <w:highlight w:val="white"/>
        </w:rPr>
        <w:t xml:space="preserve"> low-temperature range, slow heating rate, and the low amount of oxygen are distinctive features compared to pyrolysis, where zero or absence of oxygen is needed. These features have gained importance in the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process for synthesizing </w:t>
      </w:r>
      <w:r w:rsidR="00263A27" w:rsidRPr="00263A27">
        <w:rPr>
          <w:rFonts w:ascii="Times New Roman" w:eastAsia="Times New Roman" w:hAnsi="Times New Roman" w:cs="Times New Roman"/>
          <w:sz w:val="24"/>
          <w:szCs w:val="24"/>
          <w:highlight w:val="white"/>
        </w:rPr>
        <w:t>biochar using</w:t>
      </w:r>
      <w:r w:rsidRPr="00263A27">
        <w:rPr>
          <w:rFonts w:ascii="Times New Roman" w:eastAsia="Times New Roman" w:hAnsi="Times New Roman" w:cs="Times New Roman"/>
          <w:sz w:val="24"/>
          <w:szCs w:val="24"/>
          <w:highlight w:val="white"/>
        </w:rPr>
        <w:t xml:space="preserve"> biomass. The typical temperature range and heating rate for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are 200–300°C and &lt; 50°C/min, respectively. </w:t>
      </w:r>
    </w:p>
    <w:p w:rsidR="00D44C2B" w:rsidRPr="00263A27" w:rsidRDefault="00CC067C">
      <w:pPr>
        <w:numPr>
          <w:ilvl w:val="0"/>
          <w:numId w:val="1"/>
        </w:numPr>
        <w:spacing w:after="30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b/>
          <w:sz w:val="24"/>
          <w:szCs w:val="24"/>
          <w:highlight w:val="white"/>
        </w:rPr>
        <w:t xml:space="preserve">Hydrothermal carbonization (HTC): </w:t>
      </w:r>
      <w:r w:rsidRPr="00263A27">
        <w:rPr>
          <w:rFonts w:ascii="Times New Roman" w:eastAsia="Times New Roman" w:hAnsi="Times New Roman" w:cs="Times New Roman"/>
          <w:sz w:val="24"/>
          <w:szCs w:val="24"/>
          <w:highlight w:val="white"/>
        </w:rPr>
        <w:t xml:space="preserve">A thermal </w:t>
      </w:r>
      <w:proofErr w:type="spellStart"/>
      <w:r w:rsidRPr="00263A27">
        <w:rPr>
          <w:rFonts w:ascii="Times New Roman" w:eastAsia="Times New Roman" w:hAnsi="Times New Roman" w:cs="Times New Roman"/>
          <w:sz w:val="24"/>
          <w:szCs w:val="24"/>
          <w:highlight w:val="white"/>
        </w:rPr>
        <w:t>pretreatment</w:t>
      </w:r>
      <w:proofErr w:type="spellEnd"/>
      <w:r w:rsidRPr="00263A27">
        <w:rPr>
          <w:rFonts w:ascii="Times New Roman" w:eastAsia="Times New Roman" w:hAnsi="Times New Roman" w:cs="Times New Roman"/>
          <w:sz w:val="24"/>
          <w:szCs w:val="24"/>
          <w:highlight w:val="white"/>
        </w:rPr>
        <w:t xml:space="preserve"> coalification method called hydrothermal carbonization (HTC) is used to transform biomass into </w:t>
      </w:r>
      <w:proofErr w:type="spellStart"/>
      <w:r w:rsidRPr="00263A27">
        <w:rPr>
          <w:rFonts w:ascii="Times New Roman" w:eastAsia="Times New Roman" w:hAnsi="Times New Roman" w:cs="Times New Roman"/>
          <w:sz w:val="24"/>
          <w:szCs w:val="24"/>
          <w:highlight w:val="white"/>
        </w:rPr>
        <w:t>hydrochar</w:t>
      </w:r>
      <w:proofErr w:type="spellEnd"/>
      <w:r w:rsidRPr="00263A27">
        <w:rPr>
          <w:rFonts w:ascii="Times New Roman" w:eastAsia="Times New Roman" w:hAnsi="Times New Roman" w:cs="Times New Roman"/>
          <w:sz w:val="24"/>
          <w:szCs w:val="24"/>
          <w:highlight w:val="white"/>
        </w:rPr>
        <w:t xml:space="preserve">, a substance that resembles coal. The </w:t>
      </w:r>
      <w:proofErr w:type="spellStart"/>
      <w:r w:rsidRPr="00263A27">
        <w:rPr>
          <w:rFonts w:ascii="Times New Roman" w:eastAsia="Times New Roman" w:hAnsi="Times New Roman" w:cs="Times New Roman"/>
          <w:sz w:val="24"/>
          <w:szCs w:val="24"/>
          <w:highlight w:val="white"/>
        </w:rPr>
        <w:t>hydrochar</w:t>
      </w:r>
      <w:proofErr w:type="spellEnd"/>
      <w:r w:rsidRPr="00263A27">
        <w:rPr>
          <w:rFonts w:ascii="Times New Roman" w:eastAsia="Times New Roman" w:hAnsi="Times New Roman" w:cs="Times New Roman"/>
          <w:sz w:val="24"/>
          <w:szCs w:val="24"/>
          <w:highlight w:val="white"/>
        </w:rPr>
        <w:t xml:space="preserve"> generated by HTC techniques has </w:t>
      </w:r>
      <w:proofErr w:type="gramStart"/>
      <w:r w:rsidRPr="00263A27">
        <w:rPr>
          <w:rFonts w:ascii="Times New Roman" w:eastAsia="Times New Roman" w:hAnsi="Times New Roman" w:cs="Times New Roman"/>
          <w:sz w:val="24"/>
          <w:szCs w:val="24"/>
          <w:highlight w:val="white"/>
        </w:rPr>
        <w:t>a high</w:t>
      </w:r>
      <w:proofErr w:type="gramEnd"/>
      <w:r w:rsidRPr="00263A27">
        <w:rPr>
          <w:rFonts w:ascii="Times New Roman" w:eastAsia="Times New Roman" w:hAnsi="Times New Roman" w:cs="Times New Roman"/>
          <w:sz w:val="24"/>
          <w:szCs w:val="24"/>
          <w:highlight w:val="white"/>
        </w:rPr>
        <w:t xml:space="preserve"> carbon content in addition to a high calorific value. Wet </w:t>
      </w:r>
      <w:proofErr w:type="spellStart"/>
      <w:r w:rsidRPr="00263A27">
        <w:rPr>
          <w:rFonts w:ascii="Times New Roman" w:eastAsia="Times New Roman" w:hAnsi="Times New Roman" w:cs="Times New Roman"/>
          <w:sz w:val="24"/>
          <w:szCs w:val="24"/>
          <w:highlight w:val="white"/>
        </w:rPr>
        <w:t>torrefaction</w:t>
      </w:r>
      <w:proofErr w:type="spellEnd"/>
      <w:r w:rsidRPr="00263A27">
        <w:rPr>
          <w:rFonts w:ascii="Times New Roman" w:eastAsia="Times New Roman" w:hAnsi="Times New Roman" w:cs="Times New Roman"/>
          <w:sz w:val="24"/>
          <w:szCs w:val="24"/>
          <w:highlight w:val="white"/>
        </w:rPr>
        <w:t xml:space="preserve"> is another name for hydrothermal carbonization, which utilizes hot compressed subcritical water. The HTC process is carried out in high-pressure tubes by applying relatively high temperatures to biomass in liquid water for a short period of time (0.5-8 h) in the absence of air at a typical heating rate of 10–20 °C/s, at pressures ranging from 1–5 </w:t>
      </w:r>
      <w:proofErr w:type="spellStart"/>
      <w:r w:rsidRPr="00263A27">
        <w:rPr>
          <w:rFonts w:ascii="Times New Roman" w:eastAsia="Times New Roman" w:hAnsi="Times New Roman" w:cs="Times New Roman"/>
          <w:sz w:val="24"/>
          <w:szCs w:val="24"/>
          <w:highlight w:val="white"/>
        </w:rPr>
        <w:t>MPa</w:t>
      </w:r>
      <w:proofErr w:type="spellEnd"/>
      <w:r w:rsidRPr="00263A27">
        <w:rPr>
          <w:rFonts w:ascii="Times New Roman" w:eastAsia="Times New Roman" w:hAnsi="Times New Roman" w:cs="Times New Roman"/>
          <w:sz w:val="24"/>
          <w:szCs w:val="24"/>
          <w:highlight w:val="white"/>
        </w:rPr>
        <w:t xml:space="preserve">. The biomass experiences the following reactions, namely dehydration, decarboxylation, and </w:t>
      </w:r>
      <w:proofErr w:type="spellStart"/>
      <w:r w:rsidRPr="00263A27">
        <w:rPr>
          <w:rFonts w:ascii="Times New Roman" w:eastAsia="Times New Roman" w:hAnsi="Times New Roman" w:cs="Times New Roman"/>
          <w:sz w:val="24"/>
          <w:szCs w:val="24"/>
          <w:highlight w:val="white"/>
        </w:rPr>
        <w:t>decarbonylation</w:t>
      </w:r>
      <w:proofErr w:type="spellEnd"/>
      <w:r w:rsidRP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Hydrochar</w:t>
      </w:r>
      <w:proofErr w:type="spellEnd"/>
      <w:r w:rsidRPr="00263A27">
        <w:rPr>
          <w:rFonts w:ascii="Times New Roman" w:eastAsia="Times New Roman" w:hAnsi="Times New Roman" w:cs="Times New Roman"/>
          <w:sz w:val="24"/>
          <w:szCs w:val="24"/>
          <w:highlight w:val="white"/>
        </w:rPr>
        <w:t xml:space="preserve"> produced via HTC is hydrophobic and has brilliant binding capacities. As a result, HTC </w:t>
      </w:r>
      <w:proofErr w:type="spellStart"/>
      <w:r w:rsidRPr="00263A27">
        <w:rPr>
          <w:rFonts w:ascii="Times New Roman" w:eastAsia="Times New Roman" w:hAnsi="Times New Roman" w:cs="Times New Roman"/>
          <w:sz w:val="24"/>
          <w:szCs w:val="24"/>
          <w:highlight w:val="white"/>
        </w:rPr>
        <w:t>hydrochar</w:t>
      </w:r>
      <w:proofErr w:type="spellEnd"/>
      <w:r w:rsidRPr="00263A27">
        <w:rPr>
          <w:rFonts w:ascii="Times New Roman" w:eastAsia="Times New Roman" w:hAnsi="Times New Roman" w:cs="Times New Roman"/>
          <w:sz w:val="24"/>
          <w:szCs w:val="24"/>
          <w:highlight w:val="white"/>
        </w:rPr>
        <w:t xml:space="preserve"> has recently drawn a lot of interest in the research community and is once again gaining popularity in the fields of fuel, soil nutrition, </w:t>
      </w:r>
      <w:r w:rsidRPr="00263A27">
        <w:rPr>
          <w:rFonts w:ascii="Times New Roman" w:eastAsia="Times New Roman" w:hAnsi="Times New Roman" w:cs="Times New Roman"/>
          <w:sz w:val="24"/>
          <w:szCs w:val="24"/>
          <w:highlight w:val="white"/>
        </w:rPr>
        <w:lastRenderedPageBreak/>
        <w:t xml:space="preserve">adsorbent material chemistry, hydrogen storage, lithium-ion batteries, and </w:t>
      </w:r>
      <w:proofErr w:type="spellStart"/>
      <w:r w:rsidRPr="00263A27">
        <w:rPr>
          <w:rFonts w:ascii="Times New Roman" w:eastAsia="Times New Roman" w:hAnsi="Times New Roman" w:cs="Times New Roman"/>
          <w:sz w:val="24"/>
          <w:szCs w:val="24"/>
          <w:highlight w:val="white"/>
        </w:rPr>
        <w:t>supercapacitors</w:t>
      </w:r>
      <w:proofErr w:type="spellEnd"/>
      <w:r w:rsidRPr="00263A27">
        <w:rPr>
          <w:rFonts w:ascii="Times New Roman" w:eastAsia="Times New Roman" w:hAnsi="Times New Roman" w:cs="Times New Roman"/>
          <w:sz w:val="24"/>
          <w:szCs w:val="24"/>
          <w:highlight w:val="white"/>
        </w:rPr>
        <w:t>.</w:t>
      </w:r>
    </w:p>
    <w:p w:rsidR="00D44C2B" w:rsidRPr="00263A27" w:rsidRDefault="00CC067C">
      <w:pPr>
        <w:numPr>
          <w:ilvl w:val="0"/>
          <w:numId w:val="1"/>
        </w:numPr>
        <w:spacing w:after="30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b/>
          <w:sz w:val="24"/>
          <w:szCs w:val="24"/>
          <w:highlight w:val="white"/>
        </w:rPr>
        <w:t>Gasification:</w:t>
      </w:r>
      <w:r w:rsidRPr="00263A27">
        <w:rPr>
          <w:rFonts w:ascii="Times New Roman" w:eastAsia="Times New Roman" w:hAnsi="Times New Roman" w:cs="Times New Roman"/>
          <w:sz w:val="24"/>
          <w:szCs w:val="24"/>
          <w:highlight w:val="white"/>
        </w:rPr>
        <w:t xml:space="preserve"> Gasification is the process of turning solid or liquid biomass or materials used to make carbon-based fossil fuels into a gas, </w:t>
      </w:r>
      <w:proofErr w:type="spellStart"/>
      <w:r w:rsidRPr="00263A27">
        <w:rPr>
          <w:rFonts w:ascii="Times New Roman" w:eastAsia="Times New Roman" w:hAnsi="Times New Roman" w:cs="Times New Roman"/>
          <w:sz w:val="24"/>
          <w:szCs w:val="24"/>
          <w:highlight w:val="white"/>
        </w:rPr>
        <w:t>vapor</w:t>
      </w:r>
      <w:proofErr w:type="spellEnd"/>
      <w:r w:rsidRPr="00263A27">
        <w:rPr>
          <w:rFonts w:ascii="Times New Roman" w:eastAsia="Times New Roman" w:hAnsi="Times New Roman" w:cs="Times New Roman"/>
          <w:sz w:val="24"/>
          <w:szCs w:val="24"/>
          <w:highlight w:val="white"/>
        </w:rPr>
        <w:t xml:space="preserve">, or solid phase. Nitrogen, carbon monoxide, hydrogen, carbon dioxide, low-molecular-weight hydrocarbons like ethane, propane, and methane, as well as high-molecular-weight hydrocarbons like tar, are among the common gases found in the gas-phase. The gaseous phase is usually called “syngas.” The solid phase obtained during the conversion process is called "char" or "biochar.” The gaseous phase has a high heating capacity and can be used to produce energy for biofuel production. The "char" or "biochar" in the solid phase includes inert substances with high adsorption capacities and unconverted organic compounds employed in a variety of applications, including wastewater treatment. For the aforementioned reasons, biomass gasification is seen as a means of expanding the use of biomass for energy production and enabling wider biomass utilization. The biomass gasification is carried out at very high temperatures, usually in the range of 800–1300 °C with a heating rate of 100 °C/s as compared to other processes employed for the synthesis of biochar. The </w:t>
      </w:r>
      <w:proofErr w:type="spellStart"/>
      <w:r w:rsidRPr="00263A27">
        <w:rPr>
          <w:rFonts w:ascii="Times New Roman" w:eastAsia="Times New Roman" w:hAnsi="Times New Roman" w:cs="Times New Roman"/>
          <w:sz w:val="24"/>
          <w:szCs w:val="24"/>
          <w:highlight w:val="white"/>
        </w:rPr>
        <w:t>gasifying</w:t>
      </w:r>
      <w:proofErr w:type="spellEnd"/>
      <w:r w:rsidRPr="00263A27">
        <w:rPr>
          <w:rFonts w:ascii="Times New Roman" w:eastAsia="Times New Roman" w:hAnsi="Times New Roman" w:cs="Times New Roman"/>
          <w:sz w:val="24"/>
          <w:szCs w:val="24"/>
          <w:highlight w:val="white"/>
        </w:rPr>
        <w:t xml:space="preserve"> agents or </w:t>
      </w:r>
      <w:proofErr w:type="spellStart"/>
      <w:r w:rsidRPr="00263A27">
        <w:rPr>
          <w:rFonts w:ascii="Times New Roman" w:eastAsia="Times New Roman" w:hAnsi="Times New Roman" w:cs="Times New Roman"/>
          <w:sz w:val="24"/>
          <w:szCs w:val="24"/>
          <w:highlight w:val="white"/>
        </w:rPr>
        <w:t>gasifying</w:t>
      </w:r>
      <w:proofErr w:type="spellEnd"/>
      <w:r w:rsidRPr="00263A27">
        <w:rPr>
          <w:rFonts w:ascii="Times New Roman" w:eastAsia="Times New Roman" w:hAnsi="Times New Roman" w:cs="Times New Roman"/>
          <w:sz w:val="24"/>
          <w:szCs w:val="24"/>
          <w:highlight w:val="white"/>
        </w:rPr>
        <w:t xml:space="preserve"> mediums used in the gasification process are oxygen, air, and steam. The heating value ranges in biomass gasification based on the </w:t>
      </w:r>
      <w:proofErr w:type="spellStart"/>
      <w:r w:rsidRPr="00263A27">
        <w:rPr>
          <w:rFonts w:ascii="Times New Roman" w:eastAsia="Times New Roman" w:hAnsi="Times New Roman" w:cs="Times New Roman"/>
          <w:sz w:val="24"/>
          <w:szCs w:val="24"/>
          <w:highlight w:val="white"/>
        </w:rPr>
        <w:t>gasifying</w:t>
      </w:r>
      <w:proofErr w:type="spellEnd"/>
      <w:r w:rsidRPr="00263A27">
        <w:rPr>
          <w:rFonts w:ascii="Times New Roman" w:eastAsia="Times New Roman" w:hAnsi="Times New Roman" w:cs="Times New Roman"/>
          <w:sz w:val="24"/>
          <w:szCs w:val="24"/>
          <w:highlight w:val="white"/>
        </w:rPr>
        <w:t xml:space="preserve"> medium used. Generally, for oxygen 12-28, air 4-7, and steam 10-18 MJ/Nm3. The following are the main four steps involved in biomass gasification; oxidation (exothermic stage), drying, pyrolysis, and reduction (endothermic stages). [7]</w:t>
      </w:r>
    </w:p>
    <w:p w:rsidR="00D44C2B" w:rsidRPr="00263A27" w:rsidRDefault="00CC067C">
      <w:pPr>
        <w:spacing w:after="300"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rPr>
        <w:lastRenderedPageBreak/>
        <w:t xml:space="preserve">Typical operating parameters and products for </w:t>
      </w:r>
      <w:r w:rsidRPr="00263A27">
        <w:rPr>
          <w:rFonts w:ascii="Times New Roman" w:eastAsia="Times New Roman" w:hAnsi="Times New Roman" w:cs="Times New Roman"/>
          <w:b/>
          <w:sz w:val="24"/>
          <w:szCs w:val="24"/>
          <w:highlight w:val="white"/>
        </w:rPr>
        <w:t>some thermal decomposition processes are listed.</w:t>
      </w:r>
    </w:p>
    <w:tbl>
      <w:tblPr>
        <w:tblStyle w:val="a0"/>
        <w:tblW w:w="9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8"/>
        <w:gridCol w:w="1553"/>
        <w:gridCol w:w="1290"/>
        <w:gridCol w:w="1234"/>
        <w:gridCol w:w="1637"/>
        <w:gridCol w:w="576"/>
        <w:gridCol w:w="667"/>
        <w:gridCol w:w="595"/>
      </w:tblGrid>
      <w:tr w:rsidR="00263A27" w:rsidRPr="00263A27">
        <w:trPr>
          <w:trHeight w:val="1041"/>
        </w:trPr>
        <w:tc>
          <w:tcPr>
            <w:tcW w:w="2008"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 xml:space="preserve">Process </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 xml:space="preserve">Solid Residence Time (s)  </w:t>
            </w:r>
          </w:p>
          <w:p w:rsidR="00D44C2B" w:rsidRPr="00263A27" w:rsidRDefault="00D44C2B">
            <w:pPr>
              <w:widowControl w:val="0"/>
              <w:spacing w:line="480" w:lineRule="auto"/>
              <w:jc w:val="center"/>
              <w:rPr>
                <w:rFonts w:ascii="Times New Roman" w:eastAsia="Times New Roman" w:hAnsi="Times New Roman" w:cs="Times New Roman"/>
                <w:b/>
                <w:sz w:val="24"/>
                <w:szCs w:val="24"/>
                <w:highlight w:val="white"/>
              </w:rPr>
            </w:pP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Heating Rate (°C /s)</w:t>
            </w:r>
          </w:p>
          <w:p w:rsidR="00D44C2B" w:rsidRPr="00263A27" w:rsidRDefault="00D44C2B">
            <w:pPr>
              <w:widowControl w:val="0"/>
              <w:spacing w:line="480" w:lineRule="auto"/>
              <w:jc w:val="center"/>
              <w:rPr>
                <w:rFonts w:ascii="Times New Roman" w:eastAsia="Times New Roman" w:hAnsi="Times New Roman" w:cs="Times New Roman"/>
                <w:b/>
                <w:sz w:val="24"/>
                <w:szCs w:val="24"/>
                <w:highlight w:val="white"/>
              </w:rPr>
            </w:pP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 xml:space="preserve">Particle Size (mm) </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Final Temperature</w:t>
            </w:r>
          </w:p>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(°C)</w:t>
            </w:r>
          </w:p>
          <w:p w:rsidR="00D44C2B" w:rsidRPr="00263A27" w:rsidRDefault="00D44C2B">
            <w:pPr>
              <w:widowControl w:val="0"/>
              <w:spacing w:line="480" w:lineRule="auto"/>
              <w:jc w:val="center"/>
              <w:rPr>
                <w:rFonts w:ascii="Times New Roman" w:eastAsia="Times New Roman" w:hAnsi="Times New Roman" w:cs="Times New Roman"/>
                <w:b/>
                <w:sz w:val="24"/>
                <w:szCs w:val="24"/>
                <w:highlight w:val="white"/>
              </w:rPr>
            </w:pPr>
          </w:p>
        </w:tc>
        <w:tc>
          <w:tcPr>
            <w:tcW w:w="1838" w:type="dxa"/>
            <w:gridSpan w:val="3"/>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b/>
                <w:sz w:val="24"/>
                <w:szCs w:val="24"/>
                <w:highlight w:val="white"/>
              </w:rPr>
            </w:pPr>
            <w:r w:rsidRPr="00263A27">
              <w:rPr>
                <w:rFonts w:ascii="Times New Roman" w:eastAsia="Times New Roman" w:hAnsi="Times New Roman" w:cs="Times New Roman"/>
                <w:b/>
                <w:sz w:val="24"/>
                <w:szCs w:val="24"/>
                <w:highlight w:val="white"/>
              </w:rPr>
              <w:t xml:space="preserve">Product Yield (%) </w:t>
            </w:r>
          </w:p>
          <w:p w:rsidR="00D44C2B" w:rsidRPr="00263A27" w:rsidRDefault="00D44C2B">
            <w:pPr>
              <w:widowControl w:val="0"/>
              <w:spacing w:line="480" w:lineRule="auto"/>
              <w:jc w:val="center"/>
              <w:rPr>
                <w:rFonts w:ascii="Times New Roman" w:eastAsia="Times New Roman" w:hAnsi="Times New Roman" w:cs="Times New Roman"/>
                <w:b/>
                <w:sz w:val="24"/>
                <w:szCs w:val="24"/>
                <w:highlight w:val="white"/>
              </w:rPr>
            </w:pPr>
          </w:p>
        </w:tc>
      </w:tr>
      <w:tr w:rsidR="00263A27" w:rsidRPr="00263A27">
        <w:trPr>
          <w:trHeight w:val="698"/>
        </w:trPr>
        <w:tc>
          <w:tcPr>
            <w:tcW w:w="2008" w:type="dxa"/>
            <w:shd w:val="clear" w:color="auto" w:fill="auto"/>
            <w:tcMar>
              <w:top w:w="100" w:type="dxa"/>
              <w:left w:w="100" w:type="dxa"/>
              <w:bottom w:w="100" w:type="dxa"/>
              <w:right w:w="100" w:type="dxa"/>
            </w:tcMar>
          </w:tcPr>
          <w:p w:rsidR="00D44C2B" w:rsidRPr="00263A27" w:rsidRDefault="00D44C2B">
            <w:pPr>
              <w:widowControl w:val="0"/>
              <w:spacing w:line="480" w:lineRule="auto"/>
              <w:jc w:val="center"/>
              <w:rPr>
                <w:rFonts w:ascii="Times New Roman" w:eastAsia="Times New Roman" w:hAnsi="Times New Roman" w:cs="Times New Roman"/>
                <w:sz w:val="24"/>
                <w:szCs w:val="24"/>
                <w:highlight w:val="white"/>
              </w:rPr>
            </w:pPr>
          </w:p>
        </w:tc>
        <w:tc>
          <w:tcPr>
            <w:tcW w:w="1553" w:type="dxa"/>
            <w:shd w:val="clear" w:color="auto" w:fill="auto"/>
            <w:tcMar>
              <w:top w:w="100" w:type="dxa"/>
              <w:left w:w="100" w:type="dxa"/>
              <w:bottom w:w="100" w:type="dxa"/>
              <w:right w:w="100" w:type="dxa"/>
            </w:tcMar>
          </w:tcPr>
          <w:p w:rsidR="00D44C2B" w:rsidRPr="00263A27" w:rsidRDefault="00D44C2B">
            <w:pPr>
              <w:widowControl w:val="0"/>
              <w:spacing w:line="480" w:lineRule="auto"/>
              <w:jc w:val="center"/>
              <w:rPr>
                <w:rFonts w:ascii="Times New Roman" w:eastAsia="Times New Roman" w:hAnsi="Times New Roman" w:cs="Times New Roman"/>
                <w:sz w:val="24"/>
                <w:szCs w:val="24"/>
                <w:highlight w:val="white"/>
              </w:rPr>
            </w:pPr>
          </w:p>
        </w:tc>
        <w:tc>
          <w:tcPr>
            <w:tcW w:w="1290" w:type="dxa"/>
            <w:shd w:val="clear" w:color="auto" w:fill="auto"/>
            <w:tcMar>
              <w:top w:w="100" w:type="dxa"/>
              <w:left w:w="100" w:type="dxa"/>
              <w:bottom w:w="100" w:type="dxa"/>
              <w:right w:w="100" w:type="dxa"/>
            </w:tcMar>
          </w:tcPr>
          <w:p w:rsidR="00D44C2B" w:rsidRPr="00263A27" w:rsidRDefault="00D44C2B">
            <w:pPr>
              <w:widowControl w:val="0"/>
              <w:spacing w:line="480" w:lineRule="auto"/>
              <w:jc w:val="center"/>
              <w:rPr>
                <w:rFonts w:ascii="Times New Roman" w:eastAsia="Times New Roman" w:hAnsi="Times New Roman" w:cs="Times New Roman"/>
                <w:sz w:val="24"/>
                <w:szCs w:val="24"/>
                <w:highlight w:val="white"/>
              </w:rPr>
            </w:pPr>
          </w:p>
        </w:tc>
        <w:tc>
          <w:tcPr>
            <w:tcW w:w="1234" w:type="dxa"/>
            <w:shd w:val="clear" w:color="auto" w:fill="auto"/>
            <w:tcMar>
              <w:top w:w="100" w:type="dxa"/>
              <w:left w:w="100" w:type="dxa"/>
              <w:bottom w:w="100" w:type="dxa"/>
              <w:right w:w="100" w:type="dxa"/>
            </w:tcMar>
          </w:tcPr>
          <w:p w:rsidR="00D44C2B" w:rsidRPr="00263A27" w:rsidRDefault="00D44C2B">
            <w:pPr>
              <w:widowControl w:val="0"/>
              <w:spacing w:line="480" w:lineRule="auto"/>
              <w:jc w:val="center"/>
              <w:rPr>
                <w:rFonts w:ascii="Times New Roman" w:eastAsia="Times New Roman" w:hAnsi="Times New Roman" w:cs="Times New Roman"/>
                <w:sz w:val="24"/>
                <w:szCs w:val="24"/>
                <w:highlight w:val="white"/>
              </w:rPr>
            </w:pPr>
          </w:p>
        </w:tc>
        <w:tc>
          <w:tcPr>
            <w:tcW w:w="1637" w:type="dxa"/>
            <w:shd w:val="clear" w:color="auto" w:fill="auto"/>
            <w:tcMar>
              <w:top w:w="100" w:type="dxa"/>
              <w:left w:w="100" w:type="dxa"/>
              <w:bottom w:w="100" w:type="dxa"/>
              <w:right w:w="100" w:type="dxa"/>
            </w:tcMar>
          </w:tcPr>
          <w:p w:rsidR="00D44C2B" w:rsidRPr="00263A27" w:rsidRDefault="00D44C2B">
            <w:pPr>
              <w:widowControl w:val="0"/>
              <w:spacing w:line="480" w:lineRule="auto"/>
              <w:jc w:val="center"/>
              <w:rPr>
                <w:rFonts w:ascii="Times New Roman" w:eastAsia="Times New Roman" w:hAnsi="Times New Roman" w:cs="Times New Roman"/>
                <w:sz w:val="24"/>
                <w:szCs w:val="24"/>
                <w:highlight w:val="white"/>
              </w:rPr>
            </w:pP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Oil </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Char </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Gas </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Slow</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450–550 </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0.1–1 </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5–50 </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&lt;300 </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30 </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35 </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35</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Fast</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0.5–10 </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10–200 </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&lt;1 </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&lt;600 </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50 </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20 </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30</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Flash</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&lt;0.5 </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&gt;1000</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&lt;0.2</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&gt;1000</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75 </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12 </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13</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spacing w:after="300" w:line="480" w:lineRule="auto"/>
              <w:jc w:val="center"/>
              <w:rPr>
                <w:rFonts w:ascii="Times New Roman" w:eastAsia="Times New Roman" w:hAnsi="Times New Roman" w:cs="Times New Roman"/>
                <w:sz w:val="24"/>
                <w:szCs w:val="24"/>
                <w:highlight w:val="white"/>
              </w:rPr>
            </w:pPr>
            <w:proofErr w:type="spellStart"/>
            <w:r w:rsidRPr="00263A27">
              <w:rPr>
                <w:rFonts w:ascii="Times New Roman" w:eastAsia="Times New Roman" w:hAnsi="Times New Roman" w:cs="Times New Roman"/>
                <w:sz w:val="24"/>
                <w:szCs w:val="24"/>
                <w:highlight w:val="white"/>
              </w:rPr>
              <w:t>Torrefaction</w:t>
            </w:r>
            <w:proofErr w:type="spellEnd"/>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10–60 min</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&lt;0.8</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250</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&lt;20</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50-60</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&lt;10</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spacing w:after="300"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Hydrothermal carbonization (HTC)</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Days</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&lt;20</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&gt;400</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5-10</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70-80</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&lt;10</w:t>
            </w:r>
          </w:p>
        </w:tc>
      </w:tr>
      <w:tr w:rsidR="00263A27" w:rsidRPr="00263A27">
        <w:tc>
          <w:tcPr>
            <w:tcW w:w="2008" w:type="dxa"/>
            <w:shd w:val="clear" w:color="auto" w:fill="auto"/>
            <w:tcMar>
              <w:top w:w="100" w:type="dxa"/>
              <w:left w:w="100" w:type="dxa"/>
              <w:bottom w:w="100" w:type="dxa"/>
              <w:right w:w="100" w:type="dxa"/>
            </w:tcMar>
          </w:tcPr>
          <w:p w:rsidR="00D44C2B" w:rsidRPr="00263A27" w:rsidRDefault="00CC067C">
            <w:pPr>
              <w:spacing w:after="300"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lastRenderedPageBreak/>
              <w:t>Gasification</w:t>
            </w:r>
          </w:p>
        </w:tc>
        <w:tc>
          <w:tcPr>
            <w:tcW w:w="1553"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 hour</w:t>
            </w:r>
          </w:p>
        </w:tc>
        <w:tc>
          <w:tcPr>
            <w:tcW w:w="1290"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&lt;100</w:t>
            </w:r>
          </w:p>
        </w:tc>
        <w:tc>
          <w:tcPr>
            <w:tcW w:w="1234"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 xml:space="preserve">&gt;800 </w:t>
            </w:r>
          </w:p>
        </w:tc>
        <w:tc>
          <w:tcPr>
            <w:tcW w:w="576"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&lt;10</w:t>
            </w:r>
          </w:p>
        </w:tc>
        <w:tc>
          <w:tcPr>
            <w:tcW w:w="667"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10-12</w:t>
            </w:r>
          </w:p>
        </w:tc>
        <w:tc>
          <w:tcPr>
            <w:tcW w:w="595" w:type="dxa"/>
            <w:shd w:val="clear" w:color="auto" w:fill="auto"/>
            <w:tcMar>
              <w:top w:w="100" w:type="dxa"/>
              <w:left w:w="100" w:type="dxa"/>
              <w:bottom w:w="100" w:type="dxa"/>
              <w:right w:w="100" w:type="dxa"/>
            </w:tcMar>
          </w:tcPr>
          <w:p w:rsidR="00D44C2B" w:rsidRPr="00263A27" w:rsidRDefault="00CC067C">
            <w:pPr>
              <w:widowControl w:val="0"/>
              <w:spacing w:line="480" w:lineRule="auto"/>
              <w:jc w:val="center"/>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highlight w:val="white"/>
              </w:rPr>
              <w:t>70-80</w:t>
            </w:r>
          </w:p>
        </w:tc>
      </w:tr>
    </w:tbl>
    <w:p w:rsidR="00D44C2B" w:rsidRPr="00263A27" w:rsidRDefault="00D44C2B">
      <w:pPr>
        <w:spacing w:after="0" w:line="480" w:lineRule="auto"/>
        <w:jc w:val="both"/>
        <w:rPr>
          <w:rFonts w:ascii="Times New Roman" w:eastAsia="Times New Roman" w:hAnsi="Times New Roman" w:cs="Times New Roman"/>
          <w:b/>
          <w:sz w:val="24"/>
          <w:szCs w:val="24"/>
        </w:rPr>
      </w:pP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Why Do You Need to Characterize Biochar?</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Various applications of biochar rely on the biochar quality. The porosity of the biochar, a functional group connected to its surface, and the substance utilized to make the biochar all impact the quality of the material. The preparation conditions, like the type of reactor, synthesis temperature, and reaction time, will affect the properties of biochar. When we consider the activation process of biochar to increase its properties towards application, it will change its surface morphology, which depends on the surface area, pH, </w:t>
      </w:r>
      <w:proofErr w:type="gramStart"/>
      <w:r w:rsidRPr="00263A27">
        <w:rPr>
          <w:rFonts w:ascii="Times New Roman" w:eastAsia="Times New Roman" w:hAnsi="Times New Roman" w:cs="Times New Roman"/>
          <w:sz w:val="24"/>
          <w:szCs w:val="24"/>
        </w:rPr>
        <w:t>the</w:t>
      </w:r>
      <w:proofErr w:type="gramEnd"/>
      <w:r w:rsidRPr="00263A27">
        <w:rPr>
          <w:rFonts w:ascii="Times New Roman" w:eastAsia="Times New Roman" w:hAnsi="Times New Roman" w:cs="Times New Roman"/>
          <w:sz w:val="24"/>
          <w:szCs w:val="24"/>
        </w:rPr>
        <w:t xml:space="preserve"> molar ratio of elements, surface change, mineral contents, elemental composition, and the active binding sites.</w:t>
      </w:r>
    </w:p>
    <w:p w:rsidR="00D44C2B" w:rsidRPr="00263A27" w:rsidRDefault="00CC067C">
      <w:pPr>
        <w:spacing w:after="0" w:line="480" w:lineRule="auto"/>
        <w:jc w:val="both"/>
        <w:rPr>
          <w:rFonts w:ascii="Times New Roman" w:eastAsia="Times New Roman" w:hAnsi="Times New Roman" w:cs="Times New Roman"/>
          <w:sz w:val="24"/>
          <w:szCs w:val="24"/>
        </w:rPr>
      </w:pPr>
      <w:proofErr w:type="gramStart"/>
      <w:r w:rsidRPr="00263A27">
        <w:rPr>
          <w:rFonts w:ascii="Times New Roman" w:eastAsia="Times New Roman" w:hAnsi="Times New Roman" w:cs="Times New Roman"/>
          <w:sz w:val="24"/>
          <w:szCs w:val="24"/>
        </w:rPr>
        <w:t>Physically and chemically active, biochar results in different characteristics of the product.</w:t>
      </w:r>
      <w:proofErr w:type="gramEnd"/>
      <w:r w:rsidRPr="00263A27">
        <w:rPr>
          <w:rFonts w:ascii="Times New Roman" w:eastAsia="Times New Roman" w:hAnsi="Times New Roman" w:cs="Times New Roman"/>
          <w:sz w:val="24"/>
          <w:szCs w:val="24"/>
        </w:rPr>
        <w:t xml:space="preserve"> E.g. </w:t>
      </w:r>
      <w:proofErr w:type="gramStart"/>
      <w:r w:rsidRPr="00263A27">
        <w:rPr>
          <w:rFonts w:ascii="Times New Roman" w:eastAsia="Times New Roman" w:hAnsi="Times New Roman" w:cs="Times New Roman"/>
          <w:sz w:val="24"/>
          <w:szCs w:val="24"/>
        </w:rPr>
        <w:t>Physically</w:t>
      </w:r>
      <w:proofErr w:type="gramEnd"/>
      <w:r w:rsidRPr="00263A27">
        <w:rPr>
          <w:rFonts w:ascii="Times New Roman" w:eastAsia="Times New Roman" w:hAnsi="Times New Roman" w:cs="Times New Roman"/>
          <w:sz w:val="24"/>
          <w:szCs w:val="24"/>
        </w:rPr>
        <w:t xml:space="preserve"> activated biochar has been found to have a </w:t>
      </w:r>
      <w:proofErr w:type="spellStart"/>
      <w:r w:rsidRPr="00263A27">
        <w:rPr>
          <w:rFonts w:ascii="Times New Roman" w:eastAsia="Times New Roman" w:hAnsi="Times New Roman" w:cs="Times New Roman"/>
          <w:sz w:val="24"/>
          <w:szCs w:val="24"/>
        </w:rPr>
        <w:t>mesoporous</w:t>
      </w:r>
      <w:proofErr w:type="spellEnd"/>
      <w:r w:rsidRPr="00263A27">
        <w:rPr>
          <w:rFonts w:ascii="Times New Roman" w:eastAsia="Times New Roman" w:hAnsi="Times New Roman" w:cs="Times New Roman"/>
          <w:sz w:val="24"/>
          <w:szCs w:val="24"/>
        </w:rPr>
        <w:t xml:space="preserve"> structure with a surface area of up to 600 m</w:t>
      </w:r>
      <w:r w:rsidRPr="00263A27">
        <w:rPr>
          <w:rFonts w:ascii="Times New Roman" w:eastAsia="Times New Roman" w:hAnsi="Times New Roman" w:cs="Times New Roman"/>
          <w:sz w:val="24"/>
          <w:szCs w:val="24"/>
          <w:vertAlign w:val="superscript"/>
        </w:rPr>
        <w:t>2</w:t>
      </w:r>
      <w:r w:rsidRPr="00263A27">
        <w:rPr>
          <w:rFonts w:ascii="Times New Roman" w:eastAsia="Times New Roman" w:hAnsi="Times New Roman" w:cs="Times New Roman"/>
          <w:sz w:val="24"/>
          <w:szCs w:val="24"/>
        </w:rPr>
        <w:t xml:space="preserve">/g, whereas chemically activated biochar (biochar treated with phosphoric acid) exhibits a </w:t>
      </w:r>
      <w:proofErr w:type="spellStart"/>
      <w:r w:rsidRPr="00263A27">
        <w:rPr>
          <w:rFonts w:ascii="Times New Roman" w:eastAsia="Times New Roman" w:hAnsi="Times New Roman" w:cs="Times New Roman"/>
          <w:sz w:val="24"/>
          <w:szCs w:val="24"/>
        </w:rPr>
        <w:t>microporous</w:t>
      </w:r>
      <w:proofErr w:type="spellEnd"/>
      <w:r w:rsidRPr="00263A27">
        <w:rPr>
          <w:rFonts w:ascii="Times New Roman" w:eastAsia="Times New Roman" w:hAnsi="Times New Roman" w:cs="Times New Roman"/>
          <w:sz w:val="24"/>
          <w:szCs w:val="24"/>
        </w:rPr>
        <w:t xml:space="preserve"> structure with a surface area of up to 880 m</w:t>
      </w:r>
      <w:r w:rsidRPr="00263A27">
        <w:rPr>
          <w:rFonts w:ascii="Times New Roman" w:eastAsia="Times New Roman" w:hAnsi="Times New Roman" w:cs="Times New Roman"/>
          <w:sz w:val="24"/>
          <w:szCs w:val="24"/>
          <w:vertAlign w:val="superscript"/>
        </w:rPr>
        <w:t>2</w:t>
      </w:r>
      <w:r w:rsidRPr="00263A27">
        <w:rPr>
          <w:rFonts w:ascii="Times New Roman" w:eastAsia="Times New Roman" w:hAnsi="Times New Roman" w:cs="Times New Roman"/>
          <w:sz w:val="24"/>
          <w:szCs w:val="24"/>
        </w:rPr>
        <w:t xml:space="preserve">/g.  </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BET surface area instruments indicate that physically activated pistachio shell biochar gives a surface area of 2596 m</w:t>
      </w:r>
      <w:r w:rsidRPr="00263A27">
        <w:rPr>
          <w:rFonts w:ascii="Times New Roman" w:eastAsia="Times New Roman" w:hAnsi="Times New Roman" w:cs="Times New Roman"/>
          <w:sz w:val="24"/>
          <w:szCs w:val="24"/>
          <w:vertAlign w:val="superscript"/>
        </w:rPr>
        <w:t>2</w:t>
      </w:r>
      <w:r w:rsidRPr="00263A27">
        <w:rPr>
          <w:rFonts w:ascii="Times New Roman" w:eastAsia="Times New Roman" w:hAnsi="Times New Roman" w:cs="Times New Roman"/>
          <w:sz w:val="24"/>
          <w:szCs w:val="24"/>
        </w:rPr>
        <w:t>/g with about 90% burns at a temperature of 850 °C for about 20 minutes of activation time required for a spouted bed reactor. In the reactor's spouted bed, there were only negligible heat and mass transport resistances. Steam-activated biochar from vacuum pyrolysis reactors, however, increased the surface area from 50 to 1025 m</w:t>
      </w:r>
      <w:r w:rsidRPr="00263A27">
        <w:rPr>
          <w:rFonts w:ascii="Times New Roman" w:eastAsia="Times New Roman" w:hAnsi="Times New Roman" w:cs="Times New Roman"/>
          <w:sz w:val="24"/>
          <w:szCs w:val="24"/>
          <w:vertAlign w:val="superscript"/>
        </w:rPr>
        <w:t>2</w:t>
      </w:r>
      <w:r w:rsidRPr="00263A27">
        <w:rPr>
          <w:rFonts w:ascii="Times New Roman" w:eastAsia="Times New Roman" w:hAnsi="Times New Roman" w:cs="Times New Roman"/>
          <w:sz w:val="24"/>
          <w:szCs w:val="24"/>
        </w:rPr>
        <w:t>/g while reducing the concentration of functional groups.</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Therefore, biochar characterization is needed to determine the chemical nature, the surface area, the functional group, and the active sites present on the biochar. Numerous analytical methods </w:t>
      </w:r>
      <w:r w:rsidRPr="00263A27">
        <w:rPr>
          <w:rFonts w:ascii="Times New Roman" w:eastAsia="Times New Roman" w:hAnsi="Times New Roman" w:cs="Times New Roman"/>
          <w:sz w:val="24"/>
          <w:szCs w:val="24"/>
        </w:rPr>
        <w:lastRenderedPageBreak/>
        <w:t>are employed to characterize biochar, including the nitrogen adsorption isotherm, Fourier transform infrared spectrometry (FTIR), X-ray diffraction (XRD), Raman spectroscopy, NMR, Scanning electron microscopy (SEM), transmission electron microscopy (TEM), X-ray photoelectron spectroscopy (XPS) technique, BET isotherm models, and X-ray spectroscopy (EDS).</w:t>
      </w: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Fourier Transform Infrared Spectrometry (FTIR)</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 method of analysis known as Fourier transform infrared spectroscopy (FTIR) is based on how well a sample material absorbs infrared light with wavelengths between </w:t>
      </w:r>
      <w:r w:rsidRPr="00263A27">
        <w:rPr>
          <w:rFonts w:ascii="Times New Roman" w:eastAsia="Times New Roman" w:hAnsi="Times New Roman" w:cs="Times New Roman"/>
          <w:sz w:val="24"/>
          <w:szCs w:val="24"/>
          <w:highlight w:val="white"/>
        </w:rPr>
        <w:t>4000 and 400 cm</w:t>
      </w:r>
      <w:sdt>
        <w:sdtPr>
          <w:tag w:val="goog_rdk_0"/>
          <w:id w:val="-1642883257"/>
        </w:sdtPr>
        <w:sdtEndPr/>
        <w:sdtContent>
          <w:r w:rsidRPr="00263A27">
            <w:rPr>
              <w:rFonts w:ascii="Gungsuh" w:eastAsia="Gungsuh" w:hAnsi="Gungsuh" w:cs="Gungsuh"/>
              <w:sz w:val="24"/>
              <w:szCs w:val="24"/>
              <w:highlight w:val="white"/>
              <w:vertAlign w:val="superscript"/>
            </w:rPr>
            <w:t>−1</w:t>
          </w:r>
        </w:sdtContent>
      </w:sdt>
      <w:r w:rsidRPr="00263A27">
        <w:rPr>
          <w:rFonts w:ascii="Times New Roman" w:eastAsia="Times New Roman" w:hAnsi="Times New Roman" w:cs="Times New Roman"/>
          <w:sz w:val="24"/>
          <w:szCs w:val="24"/>
        </w:rPr>
        <w:t>.</w:t>
      </w:r>
      <w:r w:rsidRPr="00263A27">
        <w:rPr>
          <w:rFonts w:ascii="Times New Roman" w:eastAsia="Times New Roman" w:hAnsi="Times New Roman" w:cs="Times New Roman"/>
          <w:sz w:val="24"/>
          <w:szCs w:val="24"/>
          <w:highlight w:val="white"/>
        </w:rPr>
        <w:t xml:space="preserve"> It is used to identify organic as well as inorganic materials. FTIR is primarily used to identify functional groups in solid, liquid, and gaseous materials. When samples interact with light through absorption, emission, and photoconductivity, FTIR spectra will result. </w:t>
      </w:r>
    </w:p>
    <w:p w:rsidR="00D44C2B" w:rsidRPr="00263A27" w:rsidRDefault="00CC067C" w:rsidP="00263A27">
      <w:pPr>
        <w:pStyle w:val="Heading1"/>
        <w:keepNext w:val="0"/>
        <w:keepLines w:val="0"/>
        <w:shd w:val="clear" w:color="auto" w:fill="FFFFFF"/>
        <w:spacing w:before="0" w:line="480" w:lineRule="auto"/>
        <w:jc w:val="both"/>
        <w:rPr>
          <w:rFonts w:ascii="Times New Roman" w:eastAsia="Times New Roman" w:hAnsi="Times New Roman" w:cs="Times New Roman"/>
          <w:color w:val="auto"/>
          <w:sz w:val="24"/>
          <w:szCs w:val="24"/>
        </w:rPr>
      </w:pPr>
      <w:bookmarkStart w:id="1" w:name="_heading=h.gjdgxs" w:colFirst="0" w:colLast="0"/>
      <w:bookmarkEnd w:id="1"/>
      <w:r w:rsidRPr="00263A27">
        <w:rPr>
          <w:rFonts w:ascii="Times New Roman" w:eastAsia="Times New Roman" w:hAnsi="Times New Roman" w:cs="Times New Roman"/>
          <w:color w:val="auto"/>
          <w:sz w:val="24"/>
          <w:szCs w:val="24"/>
        </w:rPr>
        <w:t>Basic Principle:</w:t>
      </w:r>
    </w:p>
    <w:p w:rsidR="00D44C2B" w:rsidRPr="00263A27" w:rsidRDefault="00CC067C" w:rsidP="00263A27">
      <w:pPr>
        <w:pBdr>
          <w:right w:val="none" w:sz="0" w:space="7" w:color="000000"/>
        </w:pBdr>
        <w:shd w:val="clear" w:color="auto" w:fill="FFFFFF"/>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An element and bonds present in molecules are responsible for the molecular bond vibration at various frequencies. A certain bond vibrates at specific frequencies according to quantum mechanics theory, which correspond to the ground state (lowest frequency) and other excited states (higher frequencies). The energy difference between the ground state and the first excited state determines the amount of light energy needed to make the transition.</w:t>
      </w:r>
    </w:p>
    <w:p w:rsidR="00D44C2B" w:rsidRPr="00263A27" w:rsidRDefault="00CC067C">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Yang Liu et al. prepared the biochar using </w:t>
      </w:r>
      <w:proofErr w:type="spellStart"/>
      <w:r w:rsidRPr="00263A27">
        <w:rPr>
          <w:rFonts w:ascii="Times New Roman" w:eastAsia="Times New Roman" w:hAnsi="Times New Roman" w:cs="Times New Roman"/>
          <w:sz w:val="24"/>
          <w:szCs w:val="24"/>
        </w:rPr>
        <w:t>Ca-bentonite</w:t>
      </w:r>
      <w:proofErr w:type="spellEnd"/>
      <w:r w:rsidRPr="00263A27">
        <w:rPr>
          <w:rFonts w:ascii="Times New Roman" w:eastAsia="Times New Roman" w:hAnsi="Times New Roman" w:cs="Times New Roman"/>
          <w:sz w:val="24"/>
          <w:szCs w:val="24"/>
        </w:rPr>
        <w:t xml:space="preserve">, kaolin, and </w:t>
      </w:r>
      <w:proofErr w:type="spellStart"/>
      <w:r w:rsidRPr="00263A27">
        <w:rPr>
          <w:rFonts w:ascii="Times New Roman" w:eastAsia="Times New Roman" w:hAnsi="Times New Roman" w:cs="Times New Roman"/>
          <w:sz w:val="24"/>
          <w:szCs w:val="24"/>
        </w:rPr>
        <w:t>CaO</w:t>
      </w:r>
      <w:proofErr w:type="spellEnd"/>
      <w:r w:rsidRPr="00263A27">
        <w:rPr>
          <w:rFonts w:ascii="Times New Roman" w:eastAsia="Times New Roman" w:hAnsi="Times New Roman" w:cs="Times New Roman"/>
          <w:sz w:val="24"/>
          <w:szCs w:val="24"/>
        </w:rPr>
        <w:t xml:space="preserve"> at different temperatures like 450, 550, 650, 750, and 850 °C, and the prepared biochar was characterized by an FTIR instrument. O-H stretching caused the broad absorption band to be noticed at 3385 cm-1, while O-H stretching and C-H stretching vibrations were responsible for the weak absorption band at 2921 cm-1. In BC, C=O stretching peaked at 1707 cm-1 and was associated with organic compounds such as ketones, carboxylic acids, aldehydes, and esters. [8] The weak signal at 1607 </w:t>
      </w:r>
      <w:r w:rsidRPr="00263A27">
        <w:rPr>
          <w:rFonts w:ascii="Times New Roman" w:eastAsia="Times New Roman" w:hAnsi="Times New Roman" w:cs="Times New Roman"/>
          <w:sz w:val="24"/>
          <w:szCs w:val="24"/>
        </w:rPr>
        <w:lastRenderedPageBreak/>
        <w:t xml:space="preserve">cm-1 may be the result of C=C stretching and N-H bending, revealing alkenes and amines in BC. The N-O, C-N, C-O, and S=O </w:t>
      </w:r>
      <w:r w:rsidR="00263A27" w:rsidRPr="00263A27">
        <w:rPr>
          <w:rFonts w:ascii="Times New Roman" w:eastAsia="Times New Roman" w:hAnsi="Times New Roman" w:cs="Times New Roman"/>
          <w:sz w:val="24"/>
          <w:szCs w:val="24"/>
        </w:rPr>
        <w:t>stretching</w:t>
      </w:r>
      <w:r w:rsidRPr="00263A27">
        <w:rPr>
          <w:rFonts w:ascii="Times New Roman" w:eastAsia="Times New Roman" w:hAnsi="Times New Roman" w:cs="Times New Roman"/>
          <w:sz w:val="24"/>
          <w:szCs w:val="24"/>
        </w:rPr>
        <w:t xml:space="preserve"> could be responsible for the peaks at 1509 cm-1, 1109 cm-1, and 1057 cm-1, respectively, confirming the presence of nitrogen- and </w:t>
      </w:r>
      <w:proofErr w:type="spellStart"/>
      <w:r w:rsidRPr="00263A27">
        <w:rPr>
          <w:rFonts w:ascii="Times New Roman" w:eastAsia="Times New Roman" w:hAnsi="Times New Roman" w:cs="Times New Roman"/>
          <w:sz w:val="24"/>
          <w:szCs w:val="24"/>
        </w:rPr>
        <w:t>sulfoxide</w:t>
      </w:r>
      <w:proofErr w:type="spellEnd"/>
      <w:r w:rsidRPr="00263A27">
        <w:rPr>
          <w:rFonts w:ascii="Times New Roman" w:eastAsia="Times New Roman" w:hAnsi="Times New Roman" w:cs="Times New Roman"/>
          <w:sz w:val="24"/>
          <w:szCs w:val="24"/>
        </w:rPr>
        <w:t>-containing compounds in BC. The stretching vibrations of C-Br, C-</w:t>
      </w:r>
      <w:proofErr w:type="spellStart"/>
      <w:r w:rsidRPr="00263A27">
        <w:rPr>
          <w:rFonts w:ascii="Times New Roman" w:eastAsia="Times New Roman" w:hAnsi="Times New Roman" w:cs="Times New Roman"/>
          <w:sz w:val="24"/>
          <w:szCs w:val="24"/>
        </w:rPr>
        <w:t>Cl</w:t>
      </w:r>
      <w:proofErr w:type="spellEnd"/>
      <w:r w:rsidRPr="00263A27">
        <w:rPr>
          <w:rFonts w:ascii="Times New Roman" w:eastAsia="Times New Roman" w:hAnsi="Times New Roman" w:cs="Times New Roman"/>
          <w:sz w:val="24"/>
          <w:szCs w:val="24"/>
        </w:rPr>
        <w:t xml:space="preserve">, and C-I caused an absorption band of about 599 cm-1, which indicated the presence of halogen compounds in BC. The peaks measured at approximately 3385 cm-1, 2921 cm-1, and 1707 cm-1 was much weaker than expected, showing that several organic molecules, including alcohols, amines, alkanes, esters, ketones, and aldehydes, were decomposing as the temperature rose from 450 °C to 850 °C. However, as the temperature rose from 450 °C to 750 °C, the peak at 1100 cm-1 (C-O stretching) grew more pronounced. This showed that higher temperatures were more </w:t>
      </w:r>
      <w:r w:rsidR="00263A27" w:rsidRPr="00263A27">
        <w:rPr>
          <w:rFonts w:ascii="Times New Roman" w:eastAsia="Times New Roman" w:hAnsi="Times New Roman" w:cs="Times New Roman"/>
          <w:sz w:val="24"/>
          <w:szCs w:val="24"/>
        </w:rPr>
        <w:t>favourable</w:t>
      </w:r>
      <w:r w:rsidRPr="00263A27">
        <w:rPr>
          <w:rFonts w:ascii="Times New Roman" w:eastAsia="Times New Roman" w:hAnsi="Times New Roman" w:cs="Times New Roman"/>
          <w:sz w:val="24"/>
          <w:szCs w:val="24"/>
        </w:rPr>
        <w:t xml:space="preserve"> for the synthesis of alcohols, phenols, and carboxylic acids. [9</w:t>
      </w:r>
      <w:r w:rsidRPr="00263A27">
        <w:rPr>
          <w:rFonts w:ascii="Times New Roman" w:eastAsia="Times New Roman" w:hAnsi="Times New Roman" w:cs="Times New Roman"/>
          <w:sz w:val="24"/>
          <w:szCs w:val="24"/>
          <w:highlight w:val="white"/>
        </w:rPr>
        <w:t xml:space="preserve">] </w:t>
      </w:r>
    </w:p>
    <w:p w:rsidR="00D44C2B" w:rsidRPr="00263A27" w:rsidRDefault="00CC067C">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b/>
          <w:sz w:val="24"/>
          <w:szCs w:val="24"/>
        </w:rPr>
        <w:t xml:space="preserve"> X-ray diffraction (XRD)</w:t>
      </w:r>
    </w:p>
    <w:p w:rsidR="00D44C2B" w:rsidRPr="00263A27" w:rsidRDefault="00CC067C">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XRD technique is mainly used to measure the intensity and angle of the diffracted beams present in samples. Biochar, prepared by pyrolysis, mainly contains carbon or inorganic substances. The most commonly observed carbon crystallites in biochar are classified into two types:  graphitized and non-graphitized carbon. The graphitized carbon is recognized by getting a sharp and narrow reflection </w:t>
      </w:r>
      <w:r w:rsidR="00263A27" w:rsidRPr="00263A27">
        <w:rPr>
          <w:rFonts w:ascii="Times New Roman" w:eastAsia="Times New Roman" w:hAnsi="Times New Roman" w:cs="Times New Roman"/>
          <w:sz w:val="24"/>
          <w:szCs w:val="24"/>
        </w:rPr>
        <w:t>pattern, while</w:t>
      </w:r>
      <w:r w:rsidRPr="00263A27">
        <w:rPr>
          <w:rFonts w:ascii="Times New Roman" w:eastAsia="Times New Roman" w:hAnsi="Times New Roman" w:cs="Times New Roman"/>
          <w:sz w:val="24"/>
          <w:szCs w:val="24"/>
        </w:rPr>
        <w:t xml:space="preserve"> a broad reflection pattern indicates non-graphitized carbon [10]. In 2014, Yao et al. synthesized biochar using bamboo, bagasse, and hickory chips by incorporating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 The presence of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 in the biochar matrix was identified by XRD for analysis. The peaks of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 observed at 6.4˚ (d = 13.840 A ˚), 6.9˚ (d = 12.803 A ˚), 19.9˚ (d = 4.449 A ˚), and 35.1˚ (d = 2.555A ˚) [11]</w:t>
      </w:r>
    </w:p>
    <w:p w:rsidR="00D44C2B" w:rsidRPr="00263A27" w:rsidRDefault="00CC067C">
      <w:pPr>
        <w:pBdr>
          <w:right w:val="none" w:sz="0" w:space="7" w:color="000000"/>
        </w:pBdr>
        <w:shd w:val="clear" w:color="auto" w:fill="FFFFFF"/>
        <w:spacing w:before="160" w:after="16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Raman spectroscopy</w:t>
      </w:r>
    </w:p>
    <w:p w:rsidR="00D44C2B" w:rsidRPr="00263A27" w:rsidRDefault="00CC067C">
      <w:pP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rPr>
        <w:lastRenderedPageBreak/>
        <w:t>The structural properties of biochar are investigated using Raman spectroscopy. To assess functional groups present, graphite structures, and the amorphous character of biochar, researchers used Raman spectroscopy. In Raman spectroscopy, we observed Stokes</w:t>
      </w:r>
      <w:r w:rsidRPr="00263A27">
        <w:rPr>
          <w:rFonts w:ascii="Times New Roman" w:eastAsia="Times New Roman" w:hAnsi="Times New Roman" w:cs="Times New Roman"/>
          <w:b/>
          <w:sz w:val="24"/>
          <w:szCs w:val="24"/>
          <w:highlight w:val="white"/>
        </w:rPr>
        <w:t xml:space="preserve"> </w:t>
      </w:r>
      <w:r w:rsidRPr="00263A27">
        <w:rPr>
          <w:rFonts w:ascii="Times New Roman" w:eastAsia="Times New Roman" w:hAnsi="Times New Roman" w:cs="Times New Roman"/>
          <w:sz w:val="24"/>
          <w:szCs w:val="24"/>
          <w:highlight w:val="white"/>
        </w:rPr>
        <w:t>lines</w:t>
      </w:r>
      <w:r w:rsidRPr="00263A27">
        <w:rPr>
          <w:rFonts w:ascii="Times New Roman" w:eastAsia="Times New Roman" w:hAnsi="Times New Roman" w:cs="Times New Roman"/>
          <w:b/>
          <w:sz w:val="24"/>
          <w:szCs w:val="24"/>
          <w:highlight w:val="white"/>
        </w:rPr>
        <w:t> </w:t>
      </w:r>
      <w:r w:rsidRPr="00263A27">
        <w:rPr>
          <w:rFonts w:ascii="Times New Roman" w:eastAsia="Times New Roman" w:hAnsi="Times New Roman" w:cs="Times New Roman"/>
          <w:sz w:val="24"/>
          <w:szCs w:val="24"/>
          <w:highlight w:val="white"/>
        </w:rPr>
        <w:t>occurring at lower energy or longer wavelengths than the Rayleigh line spectra, and the</w:t>
      </w:r>
      <w:r w:rsidRPr="00263A27">
        <w:rPr>
          <w:rFonts w:ascii="Times New Roman" w:eastAsia="Times New Roman" w:hAnsi="Times New Roman" w:cs="Times New Roman"/>
          <w:b/>
          <w:sz w:val="24"/>
          <w:szCs w:val="24"/>
          <w:highlight w:val="white"/>
        </w:rPr>
        <w:t xml:space="preserve"> </w:t>
      </w:r>
      <w:r w:rsidRPr="00263A27">
        <w:rPr>
          <w:rFonts w:ascii="Times New Roman" w:eastAsia="Times New Roman" w:hAnsi="Times New Roman" w:cs="Times New Roman"/>
          <w:sz w:val="24"/>
          <w:szCs w:val="24"/>
          <w:highlight w:val="white"/>
        </w:rPr>
        <w:t>anti-Stokes line has higher energy. The higher and lower energy is correlated to the vibrational energy levels in the ground electronic state of the molecule.</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 xml:space="preserve">To assess crystalline carbon structures, </w:t>
      </w:r>
      <w:proofErr w:type="spellStart"/>
      <w:r w:rsidRPr="00263A27">
        <w:rPr>
          <w:rFonts w:ascii="Times New Roman" w:eastAsia="Times New Roman" w:hAnsi="Times New Roman" w:cs="Times New Roman"/>
          <w:sz w:val="24"/>
          <w:szCs w:val="24"/>
          <w:highlight w:val="white"/>
        </w:rPr>
        <w:t>Jorio</w:t>
      </w:r>
      <w:proofErr w:type="spellEnd"/>
      <w:r w:rsidRPr="00263A27">
        <w:rPr>
          <w:rFonts w:ascii="Times New Roman" w:eastAsia="Times New Roman" w:hAnsi="Times New Roman" w:cs="Times New Roman"/>
          <w:sz w:val="24"/>
          <w:szCs w:val="24"/>
          <w:highlight w:val="white"/>
        </w:rPr>
        <w:t xml:space="preserve"> et al. (2012) used Raman spectroscopy analysis to examine the carbon nanostructures of biochar. Using the ratio of D and G band intensities (ID/IG) of carbon nanostructures in biochar, the in-plane crystallite size distribution (La) was calculated. </w:t>
      </w:r>
      <w:r w:rsidRPr="00263A27">
        <w:rPr>
          <w:rFonts w:ascii="Times New Roman" w:eastAsia="Times New Roman" w:hAnsi="Times New Roman" w:cs="Times New Roman"/>
          <w:sz w:val="24"/>
          <w:szCs w:val="24"/>
        </w:rPr>
        <w:t>According to their research, the distribution of La in biochar was 8–12 nm in size. The breathing mode of sp3 hybridised carbon in disordered graphite rings and sp2 hybridised carbon in ring structures</w:t>
      </w:r>
      <w:proofErr w:type="gramStart"/>
      <w:r w:rsidRPr="00263A27">
        <w:rPr>
          <w:rFonts w:ascii="Times New Roman" w:eastAsia="Times New Roman" w:hAnsi="Times New Roman" w:cs="Times New Roman"/>
          <w:sz w:val="24"/>
          <w:szCs w:val="24"/>
        </w:rPr>
        <w:t>.[</w:t>
      </w:r>
      <w:proofErr w:type="gramEnd"/>
      <w:r w:rsidRPr="00263A27">
        <w:rPr>
          <w:rFonts w:ascii="Times New Roman" w:eastAsia="Times New Roman" w:hAnsi="Times New Roman" w:cs="Times New Roman"/>
          <w:sz w:val="24"/>
          <w:szCs w:val="24"/>
        </w:rPr>
        <w:t>12]</w:t>
      </w:r>
    </w:p>
    <w:p w:rsidR="00D44C2B" w:rsidRPr="00263A27" w:rsidRDefault="00D44C2B">
      <w:pPr>
        <w:spacing w:after="0" w:line="480" w:lineRule="auto"/>
        <w:jc w:val="both"/>
        <w:rPr>
          <w:rFonts w:ascii="Times New Roman" w:eastAsia="Times New Roman" w:hAnsi="Times New Roman" w:cs="Times New Roman"/>
          <w:sz w:val="24"/>
          <w:szCs w:val="24"/>
        </w:rPr>
      </w:pP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Scanning electron microscopy (SEM) and transmission electron microscopy (TEM)</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Scanning electron microscopy and transmission electron microscopy are mainly concerned with surface characterization techniques. SEM has a focused and fine beam with lower resolution as compared to TEM analysis. It is taken as a topographical image, or we can consider it a surface image with a magnification capacity of up to </w:t>
      </w:r>
      <w:r w:rsidRPr="00263A27">
        <w:rPr>
          <w:rFonts w:ascii="Times New Roman" w:eastAsia="Times New Roman" w:hAnsi="Times New Roman" w:cs="Times New Roman"/>
          <w:sz w:val="24"/>
          <w:szCs w:val="24"/>
          <w:highlight w:val="white"/>
        </w:rPr>
        <w:t>20</w:t>
      </w:r>
      <w:proofErr w:type="gramStart"/>
      <w:r w:rsidRPr="00263A27">
        <w:rPr>
          <w:rFonts w:ascii="Times New Roman" w:eastAsia="Times New Roman" w:hAnsi="Times New Roman" w:cs="Times New Roman"/>
          <w:sz w:val="24"/>
          <w:szCs w:val="24"/>
          <w:highlight w:val="white"/>
        </w:rPr>
        <w:t>,00000</w:t>
      </w:r>
      <w:proofErr w:type="gramEnd"/>
      <w:r w:rsidRPr="00263A27">
        <w:rPr>
          <w:rFonts w:ascii="Times New Roman" w:eastAsia="Times New Roman" w:hAnsi="Times New Roman" w:cs="Times New Roman"/>
          <w:sz w:val="24"/>
          <w:szCs w:val="24"/>
          <w:highlight w:val="white"/>
        </w:rPr>
        <w:t xml:space="preserve"> times.  The required sample can be thick or thin for SEM analysis, and without penetrating the sample, it will give you a 3D image analysis. </w:t>
      </w:r>
      <w:r w:rsidRPr="00263A27">
        <w:rPr>
          <w:rFonts w:ascii="Times New Roman" w:eastAsia="Times New Roman" w:hAnsi="Times New Roman" w:cs="Times New Roman"/>
          <w:sz w:val="24"/>
          <w:szCs w:val="24"/>
        </w:rPr>
        <w:t xml:space="preserve">SEM analysis is faster, easier to use, and more cost-effective than TEM analysis when compared. It also requires less work to prepare the sample.   </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As compared to SEM, TEM analysis has a broad beam with higher resolution. It is capable of </w:t>
      </w:r>
      <w:r w:rsidR="00263A27" w:rsidRPr="00263A27">
        <w:rPr>
          <w:rFonts w:ascii="Times New Roman" w:eastAsia="Times New Roman" w:hAnsi="Times New Roman" w:cs="Times New Roman"/>
          <w:sz w:val="24"/>
          <w:szCs w:val="24"/>
        </w:rPr>
        <w:t>analysing</w:t>
      </w:r>
      <w:r w:rsidRPr="00263A27">
        <w:rPr>
          <w:rFonts w:ascii="Times New Roman" w:eastAsia="Times New Roman" w:hAnsi="Times New Roman" w:cs="Times New Roman"/>
          <w:sz w:val="24"/>
          <w:szCs w:val="24"/>
        </w:rPr>
        <w:t xml:space="preserve"> the internal structure of the sample with a magnification capacity of up to </w:t>
      </w:r>
      <w:r w:rsidRPr="00263A27">
        <w:rPr>
          <w:rFonts w:ascii="Times New Roman" w:eastAsia="Times New Roman" w:hAnsi="Times New Roman" w:cs="Times New Roman"/>
          <w:sz w:val="24"/>
          <w:szCs w:val="24"/>
          <w:highlight w:val="white"/>
        </w:rPr>
        <w:t>50,000,000. TEM requires a more specific ultrathin sample with penetration. It will give you a 2D image.</w:t>
      </w:r>
      <w:r w:rsidRPr="00263A27">
        <w:rPr>
          <w:rFonts w:ascii="Times New Roman" w:eastAsia="Times New Roman" w:hAnsi="Times New Roman" w:cs="Times New Roman"/>
          <w:sz w:val="24"/>
          <w:szCs w:val="24"/>
        </w:rPr>
        <w:t xml:space="preserve">  </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 xml:space="preserve">SEM and TEM are valuable microscopic tools in scientific research, such as biological, physical, and chemical. By comparing the differences between these two electron microscopes and the sample information requirements, scientists can choose a more appropriate type of microscope to </w:t>
      </w:r>
      <w:r w:rsidR="00263A27" w:rsidRPr="00263A27">
        <w:rPr>
          <w:rFonts w:ascii="Times New Roman" w:eastAsia="Times New Roman" w:hAnsi="Times New Roman" w:cs="Times New Roman"/>
          <w:sz w:val="24"/>
          <w:szCs w:val="24"/>
          <w:highlight w:val="white"/>
        </w:rPr>
        <w:t>analyse</w:t>
      </w:r>
      <w:r w:rsidRPr="00263A27">
        <w:rPr>
          <w:rFonts w:ascii="Times New Roman" w:eastAsia="Times New Roman" w:hAnsi="Times New Roman" w:cs="Times New Roman"/>
          <w:sz w:val="24"/>
          <w:szCs w:val="24"/>
          <w:highlight w:val="white"/>
        </w:rPr>
        <w:t xml:space="preserve"> the sample.</w:t>
      </w:r>
    </w:p>
    <w:p w:rsidR="00D44C2B" w:rsidRPr="00263A27" w:rsidRDefault="00CC067C">
      <w:pPr>
        <w:spacing w:after="0" w:line="480" w:lineRule="auto"/>
        <w:jc w:val="both"/>
        <w:rPr>
          <w:rFonts w:ascii="Times New Roman" w:eastAsia="Times New Roman" w:hAnsi="Times New Roman" w:cs="Times New Roman"/>
          <w:sz w:val="24"/>
          <w:szCs w:val="24"/>
          <w:highlight w:val="white"/>
        </w:rPr>
      </w:pPr>
      <w:r w:rsidRPr="00263A27">
        <w:rPr>
          <w:rFonts w:ascii="Times New Roman" w:eastAsia="Times New Roman" w:hAnsi="Times New Roman" w:cs="Times New Roman"/>
          <w:sz w:val="24"/>
          <w:szCs w:val="24"/>
        </w:rPr>
        <w:t>The characterization of biochar using SEM instrument is generally studied by combining EDX techniques. A. Ahmad et al. published an article in 2020 to remove methylene blue dye using biochar. They use materials including domestic sludge biochar (SB), cow dung biochar (CDB), and rice husk biochar (RHB) for the pyrolysis of biochar at 500 °C.</w:t>
      </w:r>
      <w:r w:rsidRPr="00263A27">
        <w:rPr>
          <w:rFonts w:ascii="Times New Roman" w:eastAsia="Times New Roman" w:hAnsi="Times New Roman" w:cs="Times New Roman"/>
          <w:sz w:val="24"/>
          <w:szCs w:val="24"/>
          <w:highlight w:val="white"/>
        </w:rPr>
        <w:t xml:space="preserve"> On characterization of the respective biochar using </w:t>
      </w:r>
      <w:r w:rsidRPr="00263A27">
        <w:rPr>
          <w:rFonts w:ascii="Times New Roman" w:eastAsia="Times New Roman" w:hAnsi="Times New Roman" w:cs="Times New Roman"/>
          <w:sz w:val="24"/>
          <w:szCs w:val="24"/>
        </w:rPr>
        <w:t xml:space="preserve">SEM-EDX </w:t>
      </w:r>
      <w:r w:rsidRPr="00263A27">
        <w:rPr>
          <w:rFonts w:ascii="Times New Roman" w:eastAsia="Times New Roman" w:hAnsi="Times New Roman" w:cs="Times New Roman"/>
          <w:sz w:val="24"/>
          <w:szCs w:val="24"/>
          <w:highlight w:val="white"/>
        </w:rPr>
        <w:t xml:space="preserve">analysis, they observed the </w:t>
      </w:r>
      <w:r w:rsidRPr="00263A27">
        <w:rPr>
          <w:rFonts w:ascii="Times New Roman" w:eastAsia="Times New Roman" w:hAnsi="Times New Roman" w:cs="Times New Roman"/>
          <w:sz w:val="24"/>
          <w:szCs w:val="24"/>
        </w:rPr>
        <w:t xml:space="preserve">thick and porous </w:t>
      </w:r>
      <w:r w:rsidRPr="00263A27">
        <w:rPr>
          <w:rFonts w:ascii="Times New Roman" w:eastAsia="Times New Roman" w:hAnsi="Times New Roman" w:cs="Times New Roman"/>
          <w:sz w:val="24"/>
          <w:szCs w:val="24"/>
          <w:highlight w:val="white"/>
        </w:rPr>
        <w:t>surface for RHB, CDB, and SB biochar</w:t>
      </w:r>
      <w:r w:rsidRPr="00263A27">
        <w:rPr>
          <w:rFonts w:ascii="Times New Roman" w:eastAsia="Times New Roman" w:hAnsi="Times New Roman" w:cs="Times New Roman"/>
          <w:sz w:val="24"/>
          <w:szCs w:val="24"/>
        </w:rPr>
        <w:t xml:space="preserve">. Biochar in RHB, CDB, and SB had the following </w:t>
      </w:r>
      <w:proofErr w:type="spellStart"/>
      <w:r w:rsidRPr="00263A27">
        <w:rPr>
          <w:rFonts w:ascii="Times New Roman" w:eastAsia="Times New Roman" w:hAnsi="Times New Roman" w:cs="Times New Roman"/>
          <w:sz w:val="24"/>
          <w:szCs w:val="24"/>
        </w:rPr>
        <w:t>pretreatment</w:t>
      </w:r>
      <w:proofErr w:type="spellEnd"/>
      <w:r w:rsidRPr="00263A27">
        <w:rPr>
          <w:rFonts w:ascii="Times New Roman" w:eastAsia="Times New Roman" w:hAnsi="Times New Roman" w:cs="Times New Roman"/>
          <w:sz w:val="24"/>
          <w:szCs w:val="24"/>
        </w:rPr>
        <w:t xml:space="preserve"> elemental compositions: C, O, Al, Mg, Si, </w:t>
      </w:r>
      <w:proofErr w:type="spellStart"/>
      <w:r w:rsidRPr="00263A27">
        <w:rPr>
          <w:rFonts w:ascii="Times New Roman" w:eastAsia="Times New Roman" w:hAnsi="Times New Roman" w:cs="Times New Roman"/>
          <w:sz w:val="24"/>
          <w:szCs w:val="24"/>
        </w:rPr>
        <w:t>Ca</w:t>
      </w:r>
      <w:proofErr w:type="spellEnd"/>
      <w:r w:rsidRPr="00263A27">
        <w:rPr>
          <w:rFonts w:ascii="Times New Roman" w:eastAsia="Times New Roman" w:hAnsi="Times New Roman" w:cs="Times New Roman"/>
          <w:sz w:val="24"/>
          <w:szCs w:val="24"/>
        </w:rPr>
        <w:t xml:space="preserve">, P, K, and Cl. In addition to these elements, Na and Fe were also present in CDB and SB, respectively. However, RHB, CDB, and SB post-MB therapy, showed an increase in C, </w:t>
      </w:r>
      <w:proofErr w:type="spellStart"/>
      <w:r w:rsidRPr="00263A27">
        <w:rPr>
          <w:rFonts w:ascii="Times New Roman" w:eastAsia="Times New Roman" w:hAnsi="Times New Roman" w:cs="Times New Roman"/>
          <w:sz w:val="24"/>
          <w:szCs w:val="24"/>
        </w:rPr>
        <w:t>Cl</w:t>
      </w:r>
      <w:proofErr w:type="spellEnd"/>
      <w:r w:rsidRPr="00263A27">
        <w:rPr>
          <w:rFonts w:ascii="Times New Roman" w:eastAsia="Times New Roman" w:hAnsi="Times New Roman" w:cs="Times New Roman"/>
          <w:sz w:val="24"/>
          <w:szCs w:val="24"/>
        </w:rPr>
        <w:t>, and S %.  [</w:t>
      </w:r>
      <w:r w:rsidRPr="00263A27">
        <w:rPr>
          <w:rFonts w:ascii="Times New Roman" w:eastAsia="Times New Roman" w:hAnsi="Times New Roman" w:cs="Times New Roman"/>
          <w:sz w:val="24"/>
          <w:szCs w:val="24"/>
          <w:highlight w:val="white"/>
        </w:rPr>
        <w:t xml:space="preserve">13] </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TEM analysis for biochar samples gives information about the particle size of the material. Zero-</w:t>
      </w:r>
      <w:proofErr w:type="spellStart"/>
      <w:r w:rsidRPr="00263A27">
        <w:rPr>
          <w:rFonts w:ascii="Times New Roman" w:eastAsia="Times New Roman" w:hAnsi="Times New Roman" w:cs="Times New Roman"/>
          <w:sz w:val="24"/>
          <w:szCs w:val="24"/>
          <w:highlight w:val="white"/>
        </w:rPr>
        <w:t>valent</w:t>
      </w:r>
      <w:proofErr w:type="spellEnd"/>
      <w:r w:rsidRPr="00263A27">
        <w:rPr>
          <w:rFonts w:ascii="Times New Roman" w:eastAsia="Times New Roman" w:hAnsi="Times New Roman" w:cs="Times New Roman"/>
          <w:sz w:val="24"/>
          <w:szCs w:val="24"/>
          <w:highlight w:val="white"/>
        </w:rPr>
        <w:t xml:space="preserve"> iron supported on biochar was created at the </w:t>
      </w:r>
      <w:proofErr w:type="spellStart"/>
      <w:r w:rsidRPr="00263A27">
        <w:rPr>
          <w:rFonts w:ascii="Times New Roman" w:eastAsia="Times New Roman" w:hAnsi="Times New Roman" w:cs="Times New Roman"/>
          <w:sz w:val="24"/>
          <w:szCs w:val="24"/>
          <w:highlight w:val="white"/>
        </w:rPr>
        <w:t>nanoscale</w:t>
      </w:r>
      <w:proofErr w:type="spellEnd"/>
      <w:r w:rsidRPr="00263A27">
        <w:rPr>
          <w:rFonts w:ascii="Times New Roman" w:eastAsia="Times New Roman" w:hAnsi="Times New Roman" w:cs="Times New Roman"/>
          <w:sz w:val="24"/>
          <w:szCs w:val="24"/>
          <w:highlight w:val="white"/>
        </w:rPr>
        <w:t xml:space="preserve"> by G. </w:t>
      </w:r>
      <w:proofErr w:type="spellStart"/>
      <w:r w:rsidRPr="00263A27">
        <w:rPr>
          <w:rFonts w:ascii="Times New Roman" w:eastAsia="Times New Roman" w:hAnsi="Times New Roman" w:cs="Times New Roman"/>
          <w:sz w:val="24"/>
          <w:szCs w:val="24"/>
          <w:highlight w:val="white"/>
        </w:rPr>
        <w:t>Quanet</w:t>
      </w:r>
      <w:proofErr w:type="spellEnd"/>
      <w:r w:rsidRPr="00263A27">
        <w:rPr>
          <w:rFonts w:ascii="Times New Roman" w:eastAsia="Times New Roman" w:hAnsi="Times New Roman" w:cs="Times New Roman"/>
          <w:sz w:val="24"/>
          <w:szCs w:val="24"/>
          <w:highlight w:val="white"/>
        </w:rPr>
        <w:t xml:space="preserve"> et al. in 2014. </w:t>
      </w:r>
      <w:proofErr w:type="gramStart"/>
      <w:r w:rsidRPr="00263A27">
        <w:rPr>
          <w:rFonts w:ascii="Times New Roman" w:eastAsia="Times New Roman" w:hAnsi="Times New Roman" w:cs="Times New Roman"/>
          <w:sz w:val="24"/>
          <w:szCs w:val="24"/>
          <w:highlight w:val="white"/>
        </w:rPr>
        <w:t>(B-</w:t>
      </w:r>
      <w:proofErr w:type="spellStart"/>
      <w:r w:rsidRPr="00263A27">
        <w:rPr>
          <w:rFonts w:ascii="Times New Roman" w:eastAsia="Times New Roman" w:hAnsi="Times New Roman" w:cs="Times New Roman"/>
          <w:sz w:val="24"/>
          <w:szCs w:val="24"/>
          <w:highlight w:val="white"/>
        </w:rPr>
        <w:t>nZVI</w:t>
      </w:r>
      <w:proofErr w:type="spellEnd"/>
      <w:r w:rsidRPr="00263A27">
        <w:rPr>
          <w:rFonts w:ascii="Times New Roman" w:eastAsia="Times New Roman" w:hAnsi="Times New Roman" w:cs="Times New Roman"/>
          <w:sz w:val="24"/>
          <w:szCs w:val="24"/>
          <w:highlight w:val="white"/>
        </w:rPr>
        <w:t>).</w:t>
      </w:r>
      <w:proofErr w:type="gramEnd"/>
      <w:r w:rsidRPr="00263A27">
        <w:rPr>
          <w:rFonts w:ascii="Times New Roman" w:eastAsia="Times New Roman" w:hAnsi="Times New Roman" w:cs="Times New Roman"/>
          <w:sz w:val="24"/>
          <w:szCs w:val="24"/>
          <w:highlight w:val="white"/>
        </w:rPr>
        <w:t xml:space="preserve"> Two phases of </w:t>
      </w:r>
      <w:proofErr w:type="spellStart"/>
      <w:r w:rsidRPr="00263A27">
        <w:rPr>
          <w:rFonts w:ascii="Times New Roman" w:eastAsia="Times New Roman" w:hAnsi="Times New Roman" w:cs="Times New Roman"/>
          <w:sz w:val="24"/>
          <w:szCs w:val="24"/>
          <w:highlight w:val="white"/>
        </w:rPr>
        <w:t>nZVI</w:t>
      </w:r>
      <w:proofErr w:type="spellEnd"/>
      <w:r w:rsidRPr="00263A27">
        <w:rPr>
          <w:rFonts w:ascii="Times New Roman" w:eastAsia="Times New Roman" w:hAnsi="Times New Roman" w:cs="Times New Roman"/>
          <w:sz w:val="24"/>
          <w:szCs w:val="24"/>
          <w:highlight w:val="white"/>
        </w:rPr>
        <w:t xml:space="preserve"> with a diameter of roughly 20–60 nm and biochar are visible in the TEM pictures of B-</w:t>
      </w:r>
      <w:proofErr w:type="spellStart"/>
      <w:r w:rsidRPr="00263A27">
        <w:rPr>
          <w:rFonts w:ascii="Times New Roman" w:eastAsia="Times New Roman" w:hAnsi="Times New Roman" w:cs="Times New Roman"/>
          <w:sz w:val="24"/>
          <w:szCs w:val="24"/>
          <w:highlight w:val="white"/>
        </w:rPr>
        <w:t>nZVI</w:t>
      </w:r>
      <w:proofErr w:type="spellEnd"/>
      <w:r w:rsidRPr="00263A27">
        <w:rPr>
          <w:rFonts w:ascii="Times New Roman" w:eastAsia="Times New Roman" w:hAnsi="Times New Roman" w:cs="Times New Roman"/>
          <w:sz w:val="24"/>
          <w:szCs w:val="24"/>
          <w:highlight w:val="white"/>
        </w:rPr>
        <w:t xml:space="preserve">. According to composite information, the surface of the biochar was found to have a decent dispersion of individual </w:t>
      </w:r>
      <w:proofErr w:type="spellStart"/>
      <w:r w:rsidRPr="00263A27">
        <w:rPr>
          <w:rFonts w:ascii="Times New Roman" w:eastAsia="Times New Roman" w:hAnsi="Times New Roman" w:cs="Times New Roman"/>
          <w:sz w:val="24"/>
          <w:szCs w:val="24"/>
          <w:highlight w:val="white"/>
        </w:rPr>
        <w:t>nZVI</w:t>
      </w:r>
      <w:proofErr w:type="spellEnd"/>
      <w:r w:rsidRPr="00263A27">
        <w:rPr>
          <w:rFonts w:ascii="Times New Roman" w:eastAsia="Times New Roman" w:hAnsi="Times New Roman" w:cs="Times New Roman"/>
          <w:sz w:val="24"/>
          <w:szCs w:val="24"/>
          <w:highlight w:val="white"/>
        </w:rPr>
        <w:t xml:space="preserve"> clinging to it without any discernible aggregation. </w:t>
      </w:r>
      <w:r w:rsidRPr="00263A27">
        <w:rPr>
          <w:rFonts w:ascii="Times New Roman" w:eastAsia="Times New Roman" w:hAnsi="Times New Roman" w:cs="Times New Roman"/>
          <w:sz w:val="24"/>
          <w:szCs w:val="24"/>
        </w:rPr>
        <w:t>[14]</w:t>
      </w:r>
    </w:p>
    <w:p w:rsidR="00D44C2B" w:rsidRPr="00263A27" w:rsidRDefault="00D44C2B">
      <w:pPr>
        <w:spacing w:after="0" w:line="480" w:lineRule="auto"/>
        <w:jc w:val="both"/>
        <w:rPr>
          <w:rFonts w:ascii="Times New Roman" w:eastAsia="Times New Roman" w:hAnsi="Times New Roman" w:cs="Times New Roman"/>
          <w:sz w:val="24"/>
          <w:szCs w:val="24"/>
        </w:rPr>
      </w:pP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lastRenderedPageBreak/>
        <w:t>BET isotherm models</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 BET isotherm model is used to calculate the surface area of the solid material by physically adsorbing inert gas, most commonly utilizing nitrogen on the solid surface. As the gas is used to calculate the surface area of material, the most crucial factor affecting the gas is temperature. Therefore, the whole experiment is performed at a constant temperature. The BET results also give information about pore size and </w:t>
      </w:r>
      <w:proofErr w:type="gramStart"/>
      <w:r w:rsidRPr="00263A27">
        <w:rPr>
          <w:rFonts w:ascii="Times New Roman" w:eastAsia="Times New Roman" w:hAnsi="Times New Roman" w:cs="Times New Roman"/>
          <w:sz w:val="24"/>
          <w:szCs w:val="24"/>
        </w:rPr>
        <w:t>pore</w:t>
      </w:r>
      <w:proofErr w:type="gramEnd"/>
      <w:r w:rsidRPr="00263A27">
        <w:rPr>
          <w:rFonts w:ascii="Times New Roman" w:eastAsia="Times New Roman" w:hAnsi="Times New Roman" w:cs="Times New Roman"/>
          <w:sz w:val="24"/>
          <w:szCs w:val="24"/>
        </w:rPr>
        <w:t xml:space="preserve"> volume. When we study surface area changes using the BET technique for solvent effect, it indicates that when using solvents, methanol will provide a higher surface than sodium hydroxide and phosphoric acid. </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results of a BET isotherm study revealed an increase in oxygen-containing functional groups on the surfaces of the </w:t>
      </w:r>
      <w:proofErr w:type="spellStart"/>
      <w:r w:rsidRPr="00263A27">
        <w:rPr>
          <w:rFonts w:ascii="Times New Roman" w:eastAsia="Times New Roman" w:hAnsi="Times New Roman" w:cs="Times New Roman"/>
          <w:sz w:val="24"/>
          <w:szCs w:val="24"/>
        </w:rPr>
        <w:t>hydrochar</w:t>
      </w:r>
      <w:proofErr w:type="spellEnd"/>
      <w:r w:rsidRPr="00263A27">
        <w:rPr>
          <w:rFonts w:ascii="Times New Roman" w:eastAsia="Times New Roman" w:hAnsi="Times New Roman" w:cs="Times New Roman"/>
          <w:sz w:val="24"/>
          <w:szCs w:val="24"/>
        </w:rPr>
        <w:t xml:space="preserve">. Tan et al. [15] reported that there was no improvement in the surface area. According to a study by Wang H. et al. (2015), </w:t>
      </w:r>
      <w:proofErr w:type="gramStart"/>
      <w:r w:rsidRPr="00263A27">
        <w:rPr>
          <w:rFonts w:ascii="Times New Roman" w:eastAsia="Times New Roman" w:hAnsi="Times New Roman" w:cs="Times New Roman"/>
          <w:sz w:val="24"/>
          <w:szCs w:val="24"/>
        </w:rPr>
        <w:t>The</w:t>
      </w:r>
      <w:proofErr w:type="gramEnd"/>
      <w:r w:rsidRPr="00263A27">
        <w:rPr>
          <w:rFonts w:ascii="Times New Roman" w:eastAsia="Times New Roman" w:hAnsi="Times New Roman" w:cs="Times New Roman"/>
          <w:sz w:val="24"/>
          <w:szCs w:val="24"/>
        </w:rPr>
        <w:t xml:space="preserve"> modification of hickory-wood-derived biochar using potassium permanganate raised its surface area from 101 m2/g to 205 m2/g and improved its adsorption ability toward </w:t>
      </w:r>
      <w:proofErr w:type="spellStart"/>
      <w:r w:rsidRPr="00263A27">
        <w:rPr>
          <w:rFonts w:ascii="Times New Roman" w:eastAsia="Times New Roman" w:hAnsi="Times New Roman" w:cs="Times New Roman"/>
          <w:sz w:val="24"/>
          <w:szCs w:val="24"/>
        </w:rPr>
        <w:t>Pb</w:t>
      </w:r>
      <w:proofErr w:type="spellEnd"/>
      <w:r w:rsidRPr="00263A27">
        <w:rPr>
          <w:rFonts w:ascii="Times New Roman" w:eastAsia="Times New Roman" w:hAnsi="Times New Roman" w:cs="Times New Roman"/>
          <w:sz w:val="24"/>
          <w:szCs w:val="24"/>
        </w:rPr>
        <w:t xml:space="preserve">, Cu, and Cd [16]. </w:t>
      </w:r>
    </w:p>
    <w:p w:rsidR="00D44C2B" w:rsidRPr="00263A27" w:rsidRDefault="00D44C2B">
      <w:pPr>
        <w:spacing w:after="0" w:line="480" w:lineRule="auto"/>
        <w:jc w:val="both"/>
        <w:rPr>
          <w:rFonts w:ascii="Times New Roman" w:eastAsia="Times New Roman" w:hAnsi="Times New Roman" w:cs="Times New Roman"/>
          <w:sz w:val="24"/>
          <w:szCs w:val="24"/>
        </w:rPr>
      </w:pPr>
    </w:p>
    <w:p w:rsidR="00D44C2B" w:rsidRPr="00263A27" w:rsidRDefault="00CC067C">
      <w:pPr>
        <w:spacing w:line="480" w:lineRule="auto"/>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Applications of Biochar:</w:t>
      </w:r>
    </w:p>
    <w:p w:rsidR="00D44C2B" w:rsidRPr="00263A27" w:rsidRDefault="00CC067C">
      <w:pPr>
        <w:spacing w:line="480" w:lineRule="auto"/>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 xml:space="preserve">Removal of </w:t>
      </w:r>
      <w:proofErr w:type="spellStart"/>
      <w:r w:rsidRPr="00263A27">
        <w:rPr>
          <w:rFonts w:ascii="Times New Roman" w:eastAsia="Times New Roman" w:hAnsi="Times New Roman" w:cs="Times New Roman"/>
          <w:b/>
          <w:sz w:val="24"/>
          <w:szCs w:val="24"/>
        </w:rPr>
        <w:t>estrogen</w:t>
      </w:r>
      <w:proofErr w:type="spellEnd"/>
      <w:r w:rsidRPr="00263A27">
        <w:rPr>
          <w:rFonts w:ascii="Times New Roman" w:eastAsia="Times New Roman" w:hAnsi="Times New Roman" w:cs="Times New Roman"/>
          <w:b/>
          <w:sz w:val="24"/>
          <w:szCs w:val="24"/>
        </w:rPr>
        <w:t xml:space="preserve"> from wastewater by using biochar</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The term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also refers to female sex hormones.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are a class of sex hormones that are in charge of regulating and developing the female reproductive system and secondary sex traits. Three main endogenous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are active in the hormone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[17].</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They include </w:t>
      </w:r>
      <w:proofErr w:type="spellStart"/>
      <w:r w:rsidRPr="00263A27">
        <w:rPr>
          <w:rFonts w:ascii="Times New Roman" w:eastAsia="Times New Roman" w:hAnsi="Times New Roman" w:cs="Times New Roman"/>
          <w:sz w:val="24"/>
          <w:szCs w:val="24"/>
        </w:rPr>
        <w:t>estrone</w:t>
      </w:r>
      <w:proofErr w:type="spellEnd"/>
      <w:r w:rsidRPr="00263A27">
        <w:rPr>
          <w:rFonts w:ascii="Times New Roman" w:eastAsia="Times New Roman" w:hAnsi="Times New Roman" w:cs="Times New Roman"/>
          <w:sz w:val="24"/>
          <w:szCs w:val="24"/>
        </w:rPr>
        <w:t xml:space="preserve"> (E1),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(E2),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(E3), and </w:t>
      </w:r>
      <w:proofErr w:type="spellStart"/>
      <w:r w:rsidRPr="00263A27">
        <w:rPr>
          <w:rFonts w:ascii="Times New Roman" w:eastAsia="Times New Roman" w:hAnsi="Times New Roman" w:cs="Times New Roman"/>
          <w:sz w:val="24"/>
          <w:szCs w:val="24"/>
        </w:rPr>
        <w:t>estetrol</w:t>
      </w:r>
      <w:proofErr w:type="spellEnd"/>
      <w:r w:rsidRPr="00263A27">
        <w:rPr>
          <w:rFonts w:ascii="Times New Roman" w:eastAsia="Times New Roman" w:hAnsi="Times New Roman" w:cs="Times New Roman"/>
          <w:sz w:val="24"/>
          <w:szCs w:val="24"/>
        </w:rPr>
        <w:t xml:space="preserve"> (E4), which are produced only in pregnancy, from which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is most potent and important. In the abbreviated form, E stands for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and the number stands for the presence of hydroxide groups in their respective positions in the structures. </w:t>
      </w:r>
      <w:proofErr w:type="spellStart"/>
      <w:r w:rsidRPr="00263A27">
        <w:rPr>
          <w:rFonts w:ascii="Times New Roman" w:eastAsia="Times New Roman" w:hAnsi="Times New Roman" w:cs="Times New Roman"/>
          <w:sz w:val="24"/>
          <w:szCs w:val="24"/>
        </w:rPr>
        <w:t>Ethynylestradiol</w:t>
      </w:r>
      <w:proofErr w:type="spellEnd"/>
      <w:r w:rsidRPr="00263A27">
        <w:rPr>
          <w:rFonts w:ascii="Times New Roman" w:eastAsia="Times New Roman" w:hAnsi="Times New Roman" w:cs="Times New Roman"/>
          <w:sz w:val="24"/>
          <w:szCs w:val="24"/>
        </w:rPr>
        <w:t xml:space="preserve"> (EE2) is a synthetic hormone secondary to </w:t>
      </w:r>
      <w:r w:rsidRPr="00263A27">
        <w:rPr>
          <w:rFonts w:ascii="Times New Roman" w:eastAsia="Times New Roman" w:hAnsi="Times New Roman" w:cs="Times New Roman"/>
          <w:sz w:val="24"/>
          <w:szCs w:val="24"/>
        </w:rPr>
        <w:lastRenderedPageBreak/>
        <w:t xml:space="preserve">the natural hormone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(E2). The structures of four major naturally occurring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in women are </w:t>
      </w:r>
      <w:proofErr w:type="spellStart"/>
      <w:r w:rsidRPr="00263A27">
        <w:rPr>
          <w:rFonts w:ascii="Times New Roman" w:eastAsia="Times New Roman" w:hAnsi="Times New Roman" w:cs="Times New Roman"/>
          <w:sz w:val="24"/>
          <w:szCs w:val="24"/>
        </w:rPr>
        <w:t>estrone</w:t>
      </w:r>
      <w:proofErr w:type="spellEnd"/>
      <w:r w:rsidRPr="00263A27">
        <w:rPr>
          <w:rFonts w:ascii="Times New Roman" w:eastAsia="Times New Roman" w:hAnsi="Times New Roman" w:cs="Times New Roman"/>
          <w:sz w:val="24"/>
          <w:szCs w:val="24"/>
        </w:rPr>
        <w:t xml:space="preserve"> (E1),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(E2),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(E3), </w:t>
      </w:r>
      <w:proofErr w:type="spellStart"/>
      <w:r w:rsidRPr="00263A27">
        <w:rPr>
          <w:rFonts w:ascii="Times New Roman" w:eastAsia="Times New Roman" w:hAnsi="Times New Roman" w:cs="Times New Roman"/>
          <w:sz w:val="24"/>
          <w:szCs w:val="24"/>
        </w:rPr>
        <w:t>estetrol</w:t>
      </w:r>
      <w:proofErr w:type="spellEnd"/>
      <w:r w:rsidRPr="00263A27">
        <w:rPr>
          <w:rFonts w:ascii="Times New Roman" w:eastAsia="Times New Roman" w:hAnsi="Times New Roman" w:cs="Times New Roman"/>
          <w:sz w:val="24"/>
          <w:szCs w:val="24"/>
        </w:rPr>
        <w:t xml:space="preserve"> (E4), and </w:t>
      </w:r>
      <w:proofErr w:type="spellStart"/>
      <w:r w:rsidRPr="00263A27">
        <w:rPr>
          <w:rFonts w:ascii="Times New Roman" w:eastAsia="Times New Roman" w:hAnsi="Times New Roman" w:cs="Times New Roman"/>
          <w:sz w:val="24"/>
          <w:szCs w:val="24"/>
        </w:rPr>
        <w:t>ethinyl</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(EE2) are shown here [17-20].</w:t>
      </w:r>
    </w:p>
    <w:p w:rsidR="00D44C2B" w:rsidRPr="00263A27" w:rsidRDefault="00D44C2B">
      <w:pPr>
        <w:spacing w:line="480" w:lineRule="auto"/>
        <w:ind w:firstLine="720"/>
        <w:jc w:val="both"/>
        <w:rPr>
          <w:rFonts w:ascii="Times New Roman" w:eastAsia="Times New Roman" w:hAnsi="Times New Roman" w:cs="Times New Roman"/>
          <w:sz w:val="24"/>
          <w:szCs w:val="24"/>
        </w:rPr>
      </w:pPr>
    </w:p>
    <w:p w:rsidR="00D44C2B" w:rsidRPr="00263A27" w:rsidRDefault="00CC067C">
      <w:pPr>
        <w:spacing w:line="480" w:lineRule="auto"/>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object w:dxaOrig="2830" w:dyaOrig="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06.5pt" o:ole="">
            <v:imagedata r:id="rId13" o:title=""/>
          </v:shape>
          <o:OLEObject Type="Embed" ProgID="ChemDraw.Document.6.0" ShapeID="_x0000_i1025" DrawAspect="Content" ObjectID="_1723831139" r:id="rId14"/>
        </w:object>
      </w:r>
      <w:r w:rsidRPr="00263A27">
        <w:rPr>
          <w:rFonts w:ascii="Times New Roman" w:eastAsia="Times New Roman" w:hAnsi="Times New Roman" w:cs="Times New Roman"/>
          <w:sz w:val="24"/>
          <w:szCs w:val="24"/>
        </w:rPr>
        <w:object w:dxaOrig="2516" w:dyaOrig="1870">
          <v:shape id="_x0000_i1026" type="#_x0000_t75" style="width:126pt;height:93.75pt" o:ole="">
            <v:imagedata r:id="rId15" o:title=""/>
          </v:shape>
          <o:OLEObject Type="Embed" ProgID="ChemDraw.Document.6.0" ShapeID="_x0000_i1026" DrawAspect="Content" ObjectID="_1723831140" r:id="rId16"/>
        </w:object>
      </w:r>
      <w:r w:rsidRPr="00263A27">
        <w:rPr>
          <w:rFonts w:ascii="Times New Roman" w:eastAsia="Times New Roman" w:hAnsi="Times New Roman" w:cs="Times New Roman"/>
          <w:sz w:val="24"/>
          <w:szCs w:val="24"/>
        </w:rPr>
        <w:object w:dxaOrig="2350" w:dyaOrig="2019">
          <v:shape id="_x0000_i1027" type="#_x0000_t75" style="width:117.75pt;height:101.25pt" o:ole="">
            <v:imagedata r:id="rId17" o:title=""/>
          </v:shape>
          <o:OLEObject Type="Embed" ProgID="ChemDraw.Document.6.0" ShapeID="_x0000_i1027" DrawAspect="Content" ObjectID="_1723831141" r:id="rId18"/>
        </w:object>
      </w:r>
    </w:p>
    <w:p w:rsidR="00D44C2B" w:rsidRPr="00263A27" w:rsidRDefault="00CC067C">
      <w:pPr>
        <w:spacing w:line="480" w:lineRule="auto"/>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object w:dxaOrig="2814" w:dyaOrig="1804">
          <v:shape id="_x0000_i1028" type="#_x0000_t75" style="width:141pt;height:90pt" o:ole="">
            <v:imagedata r:id="rId19" o:title=""/>
          </v:shape>
          <o:OLEObject Type="Embed" ProgID="ChemDraw.Document.6.0" ShapeID="_x0000_i1028" DrawAspect="Content" ObjectID="_1723831142" r:id="rId20"/>
        </w:object>
      </w:r>
      <w:r w:rsidRPr="00263A27">
        <w:rPr>
          <w:rFonts w:ascii="Times New Roman" w:eastAsia="Times New Roman" w:hAnsi="Times New Roman" w:cs="Times New Roman"/>
          <w:sz w:val="24"/>
          <w:szCs w:val="24"/>
        </w:rPr>
        <w:object w:dxaOrig="3178" w:dyaOrig="2234">
          <v:shape id="_x0000_i1029" type="#_x0000_t75" style="width:159pt;height:111.75pt" o:ole="">
            <v:imagedata r:id="rId21" o:title=""/>
          </v:shape>
          <o:OLEObject Type="Embed" ProgID="ChemDraw.Document.6.0" ShapeID="_x0000_i1029" DrawAspect="Content" ObjectID="_1723831143" r:id="rId22"/>
        </w:objec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receptor, a nuclear protein that is composed of dimers and binds to DNA to regulate gene expression, regulates the effects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Both men and women have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although women of reproductive age often have it in much higher amounts. They encourage the development of secondary female sexual traits like breasts, endometrial thickness, and menstrual cycle regulation. It supports the development of sperm in the male reproductive system, which is essential for a strong libido [17–20].</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name </w:t>
      </w:r>
      <w:proofErr w:type="spellStart"/>
      <w:r w:rsidRPr="00263A27">
        <w:rPr>
          <w:rFonts w:ascii="Times New Roman" w:eastAsia="Times New Roman" w:hAnsi="Times New Roman" w:cs="Times New Roman"/>
          <w:sz w:val="24"/>
          <w:szCs w:val="24"/>
        </w:rPr>
        <w:t>estrone</w:t>
      </w:r>
      <w:proofErr w:type="spellEnd"/>
      <w:r w:rsidRPr="00263A27">
        <w:rPr>
          <w:rFonts w:ascii="Times New Roman" w:eastAsia="Times New Roman" w:hAnsi="Times New Roman" w:cs="Times New Roman"/>
          <w:sz w:val="24"/>
          <w:szCs w:val="24"/>
        </w:rPr>
        <w:t xml:space="preserve"> is derived from the chemical terms </w:t>
      </w:r>
      <w:proofErr w:type="spellStart"/>
      <w:r w:rsidRPr="00263A27">
        <w:rPr>
          <w:rFonts w:ascii="Times New Roman" w:eastAsia="Times New Roman" w:hAnsi="Times New Roman" w:cs="Times New Roman"/>
          <w:sz w:val="24"/>
          <w:szCs w:val="24"/>
        </w:rPr>
        <w:t>estrin</w:t>
      </w:r>
      <w:proofErr w:type="spellEnd"/>
      <w:r w:rsidRPr="00263A27">
        <w:rPr>
          <w:rFonts w:ascii="Times New Roman" w:eastAsia="Times New Roman" w:hAnsi="Times New Roman" w:cs="Times New Roman"/>
          <w:sz w:val="24"/>
          <w:szCs w:val="24"/>
        </w:rPr>
        <w:t xml:space="preserve"> and ketones. The first steroid hormone to be identified is </w:t>
      </w:r>
      <w:proofErr w:type="spellStart"/>
      <w:r w:rsidRPr="00263A27">
        <w:rPr>
          <w:rFonts w:ascii="Times New Roman" w:eastAsia="Times New Roman" w:hAnsi="Times New Roman" w:cs="Times New Roman"/>
          <w:sz w:val="24"/>
          <w:szCs w:val="24"/>
        </w:rPr>
        <w:t>estrone</w:t>
      </w:r>
      <w:proofErr w:type="spellEnd"/>
      <w:r w:rsidRPr="00263A27">
        <w:rPr>
          <w:rFonts w:ascii="Times New Roman" w:eastAsia="Times New Roman" w:hAnsi="Times New Roman" w:cs="Times New Roman"/>
          <w:sz w:val="24"/>
          <w:szCs w:val="24"/>
        </w:rPr>
        <w:t xml:space="preserve">. It is an unimportant female hormone, a weak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and a steroid. Although they can also originate from adrenal androgens from adipose tissue,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w:t>
      </w:r>
      <w:r w:rsidRPr="00263A27">
        <w:rPr>
          <w:rFonts w:ascii="Times New Roman" w:eastAsia="Times New Roman" w:hAnsi="Times New Roman" w:cs="Times New Roman"/>
          <w:sz w:val="24"/>
          <w:szCs w:val="24"/>
        </w:rPr>
        <w:lastRenderedPageBreak/>
        <w:t xml:space="preserve">and other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are primarily produced by glands and made from cholesterol. Compared to E2, the E1 and E3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have weaker activity when E1 is converted into E2, which acts as a precursor or metabolic intermediate of E2 [17-20].</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main female sex hormone is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E2, which is an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It plays a role in controlling the female reproductive cycles of </w:t>
      </w:r>
      <w:proofErr w:type="spellStart"/>
      <w:r w:rsidRPr="00263A27">
        <w:rPr>
          <w:rFonts w:ascii="Times New Roman" w:eastAsia="Times New Roman" w:hAnsi="Times New Roman" w:cs="Times New Roman"/>
          <w:sz w:val="24"/>
          <w:szCs w:val="24"/>
        </w:rPr>
        <w:t>estrus</w:t>
      </w:r>
      <w:proofErr w:type="spellEnd"/>
      <w:r w:rsidRPr="00263A27">
        <w:rPr>
          <w:rFonts w:ascii="Times New Roman" w:eastAsia="Times New Roman" w:hAnsi="Times New Roman" w:cs="Times New Roman"/>
          <w:sz w:val="24"/>
          <w:szCs w:val="24"/>
        </w:rPr>
        <w:t xml:space="preserve"> and menstruation. It is in charge of the growth of secondary female sexual traits. Though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levels in males are significantly lower as compared to females, they have an important role. In addition to humans and other mammals,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is present in the majority of vertebrate species, including crustaceans, insects, fish, and other animals. The strongest of the three main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is an </w:t>
      </w:r>
      <w:proofErr w:type="spellStart"/>
      <w:r w:rsidRPr="00263A27">
        <w:rPr>
          <w:rFonts w:ascii="Times New Roman" w:eastAsia="Times New Roman" w:hAnsi="Times New Roman" w:cs="Times New Roman"/>
          <w:sz w:val="24"/>
          <w:szCs w:val="24"/>
        </w:rPr>
        <w:t>estrarne</w:t>
      </w:r>
      <w:proofErr w:type="spellEnd"/>
      <w:r w:rsidRPr="00263A27">
        <w:rPr>
          <w:rFonts w:ascii="Times New Roman" w:eastAsia="Times New Roman" w:hAnsi="Times New Roman" w:cs="Times New Roman"/>
          <w:sz w:val="24"/>
          <w:szCs w:val="24"/>
        </w:rPr>
        <w:t xml:space="preserve"> steroid called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 weak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and insignificant female sex hormone is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During pregnancy, the placenta produces a large amount of it. It is used in hormone therapy for menopausal symptoms, the pre- and menopausal states, skin atrophy, and genital degeneration signs. [17-20]. </w:t>
      </w:r>
    </w:p>
    <w:p w:rsidR="00D44C2B" w:rsidRPr="00263A27" w:rsidRDefault="00CC067C">
      <w:p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Ethynylestradiol</w:t>
      </w:r>
      <w:proofErr w:type="spellEnd"/>
      <w:r w:rsidRPr="00263A27">
        <w:rPr>
          <w:rFonts w:ascii="Times New Roman" w:eastAsia="Times New Roman" w:hAnsi="Times New Roman" w:cs="Times New Roman"/>
          <w:sz w:val="24"/>
          <w:szCs w:val="24"/>
        </w:rPr>
        <w:t xml:space="preserve"> EE2 is an orally bio-dynamic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and is perhaps the most ordinarily utilized med for people, just like domesticated animals and hydroponics. EE2 has become an inescapable issue in the climate because of its high protection from the interaction of debasement. Various investigations have announced the capacity of EE2 to modify sex assurance, defer sexual development, and lessen the optional sexual qualities of uncovered life forms even at a low fixation by copying its characteristic simple,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[17-20].</w:t>
      </w:r>
    </w:p>
    <w:p w:rsidR="00D44C2B" w:rsidRPr="00263A27" w:rsidRDefault="00D44C2B">
      <w:pPr>
        <w:spacing w:after="0" w:line="480" w:lineRule="auto"/>
        <w:jc w:val="both"/>
        <w:rPr>
          <w:rFonts w:ascii="Times New Roman" w:eastAsia="Times New Roman" w:hAnsi="Times New Roman" w:cs="Times New Roman"/>
          <w:sz w:val="24"/>
          <w:szCs w:val="24"/>
        </w:rPr>
      </w:pP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 xml:space="preserve">Sources, occurrence and effects of </w:t>
      </w:r>
      <w:proofErr w:type="spellStart"/>
      <w:r w:rsidRPr="00263A27">
        <w:rPr>
          <w:rFonts w:ascii="Times New Roman" w:eastAsia="Times New Roman" w:hAnsi="Times New Roman" w:cs="Times New Roman"/>
          <w:b/>
          <w:sz w:val="24"/>
          <w:szCs w:val="24"/>
        </w:rPr>
        <w:t>estrogen</w:t>
      </w:r>
      <w:proofErr w:type="spellEnd"/>
      <w:r w:rsidRPr="00263A27">
        <w:rPr>
          <w:rFonts w:ascii="Times New Roman" w:eastAsia="Times New Roman" w:hAnsi="Times New Roman" w:cs="Times New Roman"/>
          <w:b/>
          <w:sz w:val="24"/>
          <w:szCs w:val="24"/>
        </w:rPr>
        <w:t>-</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small amount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hormones present in the environment is contaminated, and various factors have produced critical issues many researchers have studied. The earth's surface occupied by water is contaminated by the hormone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incoming </w:t>
      </w:r>
      <w:r w:rsidR="00263A27" w:rsidRPr="00263A27">
        <w:rPr>
          <w:rFonts w:ascii="Times New Roman" w:eastAsia="Times New Roman" w:hAnsi="Times New Roman" w:cs="Times New Roman"/>
          <w:sz w:val="24"/>
          <w:szCs w:val="24"/>
        </w:rPr>
        <w:t>from livestock</w:t>
      </w:r>
      <w:r w:rsidRPr="00263A27">
        <w:rPr>
          <w:rFonts w:ascii="Times New Roman" w:eastAsia="Times New Roman" w:hAnsi="Times New Roman" w:cs="Times New Roman"/>
          <w:sz w:val="24"/>
          <w:szCs w:val="24"/>
        </w:rPr>
        <w:t xml:space="preserve"> feed and wastewater </w:t>
      </w:r>
      <w:r w:rsidRPr="00263A27">
        <w:rPr>
          <w:rFonts w:ascii="Times New Roman" w:eastAsia="Times New Roman" w:hAnsi="Times New Roman" w:cs="Times New Roman"/>
          <w:sz w:val="24"/>
          <w:szCs w:val="24"/>
        </w:rPr>
        <w:lastRenderedPageBreak/>
        <w:t xml:space="preserve">treatments. Dairy work is the main cause of the environment's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mingling, which causes excess use of different types of steroids for cattle growth, enhancing feedstuff material and production of lean mass. However, most of the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is obtained from materials like </w:t>
      </w:r>
      <w:proofErr w:type="spellStart"/>
      <w:r w:rsidRPr="00263A27">
        <w:rPr>
          <w:rFonts w:ascii="Times New Roman" w:eastAsia="Times New Roman" w:hAnsi="Times New Roman" w:cs="Times New Roman"/>
          <w:sz w:val="24"/>
          <w:szCs w:val="24"/>
        </w:rPr>
        <w:t>feces</w:t>
      </w:r>
      <w:proofErr w:type="spellEnd"/>
      <w:r w:rsidRPr="00263A27">
        <w:rPr>
          <w:rFonts w:ascii="Times New Roman" w:eastAsia="Times New Roman" w:hAnsi="Times New Roman" w:cs="Times New Roman"/>
          <w:sz w:val="24"/>
          <w:szCs w:val="24"/>
        </w:rPr>
        <w:t xml:space="preserve">, fluid manure, solid sewage obtained from cattle waste, the receiver of sewage waste area, and the agricultural material used in the field [21].  Animal manure made from cow, horse, and chicken manure is a major source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hormones in the environment [22]. About 49 tons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farm animals were produced in the USA in 2002[23].</w:t>
      </w:r>
    </w:p>
    <w:p w:rsidR="00D44C2B" w:rsidRPr="00263A27" w:rsidRDefault="00CC067C">
      <w:pPr>
        <w:tabs>
          <w:tab w:val="left" w:pos="1290"/>
        </w:tabs>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It has been reported that the female excretion on an average is about 200–800, and 300–600 </w:t>
      </w:r>
      <w:proofErr w:type="spellStart"/>
      <w:r w:rsidRPr="00263A27">
        <w:rPr>
          <w:rFonts w:ascii="Times New Roman" w:eastAsia="Times New Roman" w:hAnsi="Times New Roman" w:cs="Times New Roman"/>
          <w:sz w:val="24"/>
          <w:szCs w:val="24"/>
        </w:rPr>
        <w:t>μg</w:t>
      </w:r>
      <w:proofErr w:type="spellEnd"/>
      <w:r w:rsidRPr="00263A27">
        <w:rPr>
          <w:rFonts w:ascii="Times New Roman" w:eastAsia="Times New Roman" w:hAnsi="Times New Roman" w:cs="Times New Roman"/>
          <w:sz w:val="24"/>
          <w:szCs w:val="24"/>
        </w:rPr>
        <w:t xml:space="preserve">/day of hormone E1 and   E2, respectively, and near about 6000-1000 </w:t>
      </w:r>
      <w:proofErr w:type="spellStart"/>
      <w:r w:rsidRPr="00263A27">
        <w:rPr>
          <w:rFonts w:ascii="Times New Roman" w:eastAsia="Times New Roman" w:hAnsi="Times New Roman" w:cs="Times New Roman"/>
          <w:sz w:val="24"/>
          <w:szCs w:val="24"/>
        </w:rPr>
        <w:t>ug</w:t>
      </w:r>
      <w:proofErr w:type="spellEnd"/>
      <w:r w:rsidRPr="00263A27">
        <w:rPr>
          <w:rFonts w:ascii="Times New Roman" w:eastAsia="Times New Roman" w:hAnsi="Times New Roman" w:cs="Times New Roman"/>
          <w:sz w:val="24"/>
          <w:szCs w:val="24"/>
        </w:rPr>
        <w:t xml:space="preserve">/day E3. These are much higher than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produced from menopausal females and young females, male and pregnant females [24].</w:t>
      </w:r>
    </w:p>
    <w:p w:rsidR="00D44C2B" w:rsidRPr="00263A27" w:rsidRDefault="00CC067C">
      <w:pPr>
        <w:tabs>
          <w:tab w:val="left" w:pos="1290"/>
        </w:tabs>
        <w:spacing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If a minimal amount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is present in the marine system, it creates enormous </w:t>
      </w:r>
      <w:proofErr w:type="spellStart"/>
      <w:r w:rsidRPr="00263A27">
        <w:rPr>
          <w:rFonts w:ascii="Times New Roman" w:eastAsia="Times New Roman" w:hAnsi="Times New Roman" w:cs="Times New Roman"/>
          <w:sz w:val="24"/>
          <w:szCs w:val="24"/>
        </w:rPr>
        <w:t>vitellogenin</w:t>
      </w:r>
      <w:proofErr w:type="spellEnd"/>
      <w:r w:rsidRPr="00263A27">
        <w:rPr>
          <w:rFonts w:ascii="Times New Roman" w:eastAsia="Times New Roman" w:hAnsi="Times New Roman" w:cs="Times New Roman"/>
          <w:sz w:val="24"/>
          <w:szCs w:val="24"/>
        </w:rPr>
        <w:t xml:space="preserve"> formation changes [25,26]. Likewise, estrogenic endocrine disruptors (EDC) are responsible for causing fatness, testicular cancer-causing disease, and infertility in human beings [27-29]. The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hormones present in the human body show adverse effects like irregular menstrual cycle, bleeding during menstruation, infertility, night sweat, mood change, cancer-causing diseases, fatigue, sex problems, etc. To sort out this problem, there is a need to separate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wastewater to save the marine system and reduce diseases caused by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w:t>
      </w:r>
    </w:p>
    <w:p w:rsidR="00D44C2B" w:rsidRPr="00263A27" w:rsidRDefault="00CC067C">
      <w:pPr>
        <w:spacing w:after="0" w:line="480" w:lineRule="auto"/>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 xml:space="preserve">Methods used for the removal of </w:t>
      </w:r>
      <w:proofErr w:type="spellStart"/>
      <w:r w:rsidRPr="00263A27">
        <w:rPr>
          <w:rFonts w:ascii="Times New Roman" w:eastAsia="Times New Roman" w:hAnsi="Times New Roman" w:cs="Times New Roman"/>
          <w:b/>
          <w:sz w:val="24"/>
          <w:szCs w:val="24"/>
        </w:rPr>
        <w:t>estrogen</w:t>
      </w:r>
      <w:proofErr w:type="spellEnd"/>
    </w:p>
    <w:p w:rsidR="00D44C2B" w:rsidRPr="00263A27" w:rsidRDefault="00CC067C">
      <w:pPr>
        <w:spacing w:after="0" w:line="480" w:lineRule="auto"/>
        <w:jc w:val="both"/>
        <w:rPr>
          <w:rFonts w:ascii="Times New Roman" w:eastAsia="Times New Roman" w:hAnsi="Times New Roman" w:cs="Times New Roman"/>
          <w:sz w:val="24"/>
          <w:szCs w:val="24"/>
          <w:highlight w:val="white"/>
        </w:rPr>
      </w:pPr>
      <w:proofErr w:type="spellStart"/>
      <w:r w:rsidRPr="00263A27">
        <w:rPr>
          <w:rFonts w:ascii="Times New Roman" w:eastAsia="Times New Roman" w:hAnsi="Times New Roman" w:cs="Times New Roman"/>
          <w:sz w:val="24"/>
          <w:szCs w:val="24"/>
          <w:highlight w:val="white"/>
        </w:rPr>
        <w:t>Matteo</w:t>
      </w:r>
      <w:proofErr w:type="spellEnd"/>
      <w:r w:rsidRPr="00263A27">
        <w:rPr>
          <w:rFonts w:ascii="Times New Roman" w:eastAsia="Times New Roman" w:hAnsi="Times New Roman" w:cs="Times New Roman"/>
          <w:sz w:val="24"/>
          <w:szCs w:val="24"/>
          <w:highlight w:val="white"/>
        </w:rPr>
        <w:t xml:space="preserve"> T et al. studied the effective separation of hormone steroids from wastewater using a polymer membrane with activated carbon [30].</w:t>
      </w:r>
      <w:r w:rsidRPr="00263A27">
        <w:rPr>
          <w:rFonts w:ascii="Times New Roman" w:eastAsia="Times New Roman" w:hAnsi="Times New Roman" w:cs="Times New Roman"/>
          <w:sz w:val="24"/>
          <w:szCs w:val="24"/>
        </w:rPr>
        <w:t xml:space="preserve"> The effective separation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activates sludge in wastewater in the biological process [31]. This kind of regular method is used for the separation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wastewater by flocculation, precipitation, adsorption, etc., but </w:t>
      </w:r>
      <w:r w:rsidRPr="00263A27">
        <w:rPr>
          <w:rFonts w:ascii="Times New Roman" w:eastAsia="Times New Roman" w:hAnsi="Times New Roman" w:cs="Times New Roman"/>
          <w:sz w:val="24"/>
          <w:szCs w:val="24"/>
        </w:rPr>
        <w:lastRenderedPageBreak/>
        <w:t xml:space="preserve">several limitations are present. Specifically,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separation methods are studied, including the traditional procedures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separation, </w:t>
      </w:r>
      <w:proofErr w:type="spellStart"/>
      <w:r w:rsidRPr="00263A27">
        <w:rPr>
          <w:rFonts w:ascii="Times New Roman" w:eastAsia="Times New Roman" w:hAnsi="Times New Roman" w:cs="Times New Roman"/>
          <w:sz w:val="24"/>
          <w:szCs w:val="24"/>
        </w:rPr>
        <w:t>photocatalysis</w:t>
      </w:r>
      <w:proofErr w:type="spellEnd"/>
      <w:r w:rsidRPr="00263A27">
        <w:rPr>
          <w:rFonts w:ascii="Times New Roman" w:eastAsia="Times New Roman" w:hAnsi="Times New Roman" w:cs="Times New Roman"/>
          <w:sz w:val="24"/>
          <w:szCs w:val="24"/>
        </w:rPr>
        <w:t xml:space="preserve">, biodegradation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and the latest research results on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separation from wastewater [32, 33]. </w:t>
      </w:r>
    </w:p>
    <w:p w:rsidR="00D44C2B" w:rsidRPr="00263A27" w:rsidRDefault="00CC067C">
      <w:pPr>
        <w:tabs>
          <w:tab w:val="left" w:pos="1290"/>
        </w:tabs>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separation is effectively carried out by the use of adsorptive and non-adsorptive methods [34]. In the non-adsorptive methods, oxidative cycle and some of the natural strategies are carried out, but it shows side effects for that purpose; one of the easy methods used for separation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is the adsorption method in which use of the nanomaterial for separation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[35, 36].</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In the adsorption methods, biochar (BC) material effectively separates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present in wastewater. A porous, carbonaceous adsorbent called biochar is created when biomass high in lignocellulose is carbonized. Drugs, pesticides, organic contaminants, and contemporary </w:t>
      </w:r>
      <w:proofErr w:type="spellStart"/>
      <w:r w:rsidRPr="00263A27">
        <w:rPr>
          <w:rFonts w:ascii="Times New Roman" w:eastAsia="Times New Roman" w:hAnsi="Times New Roman" w:cs="Times New Roman"/>
          <w:sz w:val="24"/>
          <w:szCs w:val="24"/>
        </w:rPr>
        <w:t>colored</w:t>
      </w:r>
      <w:proofErr w:type="spellEnd"/>
      <w:r w:rsidRPr="00263A27">
        <w:rPr>
          <w:rFonts w:ascii="Times New Roman" w:eastAsia="Times New Roman" w:hAnsi="Times New Roman" w:cs="Times New Roman"/>
          <w:sz w:val="24"/>
          <w:szCs w:val="24"/>
        </w:rPr>
        <w:t xml:space="preserve"> liquids are typically cleaned up using this method [37, 38].</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Different applications of BC include the adsorptive qualities of inorganic mixtures, including those containing heavy metals, halides, and oxyanions [39, 40]. Natural waste is frequently utilized as feedstock to make biochar as it is abundantly accessible and helps to reduce waste sustenance. Biochar made from raw materials exhibits strong adsorption abilities. The feedstock type and pyrolysis conditions have an impact on the physicochemical characteristics of BC [41].</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During the preparation of biochar, the composite material has been incorporated to enhance adsorption properties.  A few such composites contain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-based composites, carbon nanotube-based composites, </w:t>
      </w:r>
      <w:proofErr w:type="spellStart"/>
      <w:r w:rsidRPr="00263A27">
        <w:rPr>
          <w:rFonts w:ascii="Times New Roman" w:eastAsia="Times New Roman" w:hAnsi="Times New Roman" w:cs="Times New Roman"/>
          <w:sz w:val="24"/>
          <w:szCs w:val="24"/>
        </w:rPr>
        <w:t>CuO</w:t>
      </w:r>
      <w:proofErr w:type="spellEnd"/>
      <w:r w:rsidRPr="00263A27">
        <w:rPr>
          <w:rFonts w:ascii="Times New Roman" w:eastAsia="Times New Roman" w:hAnsi="Times New Roman" w:cs="Times New Roman"/>
          <w:sz w:val="24"/>
          <w:szCs w:val="24"/>
        </w:rPr>
        <w:t>–</w:t>
      </w:r>
      <w:proofErr w:type="spellStart"/>
      <w:r w:rsidRPr="00263A27">
        <w:rPr>
          <w:rFonts w:ascii="Times New Roman" w:eastAsia="Times New Roman" w:hAnsi="Times New Roman" w:cs="Times New Roman"/>
          <w:sz w:val="24"/>
          <w:szCs w:val="24"/>
        </w:rPr>
        <w:t>ZnO</w:t>
      </w:r>
      <w:proofErr w:type="spellEnd"/>
      <w:r w:rsidRPr="00263A27">
        <w:rPr>
          <w:rFonts w:ascii="Times New Roman" w:eastAsia="Times New Roman" w:hAnsi="Times New Roman" w:cs="Times New Roman"/>
          <w:sz w:val="24"/>
          <w:szCs w:val="24"/>
        </w:rPr>
        <w:t xml:space="preserve"> composite </w:t>
      </w:r>
      <w:proofErr w:type="spellStart"/>
      <w:r w:rsidRPr="00263A27">
        <w:rPr>
          <w:rFonts w:ascii="Times New Roman" w:eastAsia="Times New Roman" w:hAnsi="Times New Roman" w:cs="Times New Roman"/>
          <w:sz w:val="24"/>
          <w:szCs w:val="24"/>
        </w:rPr>
        <w:t>nanofibers</w:t>
      </w:r>
      <w:proofErr w:type="spellEnd"/>
      <w:r w:rsidRPr="00263A27">
        <w:rPr>
          <w:rFonts w:ascii="Times New Roman" w:eastAsia="Times New Roman" w:hAnsi="Times New Roman" w:cs="Times New Roman"/>
          <w:sz w:val="24"/>
          <w:szCs w:val="24"/>
        </w:rPr>
        <w:t xml:space="preserve"> for developing biochar composite [42, 43].</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Assertive progress is being made in the remediation of steroidal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using BC and BC-composites, and numerous studies into the adsorptive removal of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using BC made from </w:t>
      </w:r>
      <w:r w:rsidRPr="00263A27">
        <w:rPr>
          <w:rFonts w:ascii="Times New Roman" w:eastAsia="Times New Roman" w:hAnsi="Times New Roman" w:cs="Times New Roman"/>
          <w:sz w:val="24"/>
          <w:szCs w:val="24"/>
        </w:rPr>
        <w:lastRenderedPageBreak/>
        <w:t xml:space="preserve">diverse </w:t>
      </w:r>
      <w:proofErr w:type="spellStart"/>
      <w:r w:rsidRPr="00263A27">
        <w:rPr>
          <w:rFonts w:ascii="Times New Roman" w:eastAsia="Times New Roman" w:hAnsi="Times New Roman" w:cs="Times New Roman"/>
          <w:sz w:val="24"/>
          <w:szCs w:val="24"/>
        </w:rPr>
        <w:t>feedstocks</w:t>
      </w:r>
      <w:proofErr w:type="spellEnd"/>
      <w:r w:rsidRPr="00263A27">
        <w:rPr>
          <w:rFonts w:ascii="Times New Roman" w:eastAsia="Times New Roman" w:hAnsi="Times New Roman" w:cs="Times New Roman"/>
          <w:sz w:val="24"/>
          <w:szCs w:val="24"/>
        </w:rPr>
        <w:t xml:space="preserve"> under various pyrolysis and adsorption conditions have been taken into account. In reviews examining a broad range of minute contaminants, the remediation of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from wastewater has been studied.[44]</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Adsorption isotherms explain how an </w:t>
      </w:r>
      <w:proofErr w:type="spellStart"/>
      <w:r w:rsidRPr="00263A27">
        <w:rPr>
          <w:rFonts w:ascii="Times New Roman" w:eastAsia="Times New Roman" w:hAnsi="Times New Roman" w:cs="Times New Roman"/>
          <w:sz w:val="24"/>
          <w:szCs w:val="24"/>
        </w:rPr>
        <w:t>analyte</w:t>
      </w:r>
      <w:proofErr w:type="spellEnd"/>
      <w:r w:rsidRPr="00263A27">
        <w:rPr>
          <w:rFonts w:ascii="Times New Roman" w:eastAsia="Times New Roman" w:hAnsi="Times New Roman" w:cs="Times New Roman"/>
          <w:sz w:val="24"/>
          <w:szCs w:val="24"/>
        </w:rPr>
        <w:t xml:space="preserve"> disperses between the adsorbent surface and the aqueous medium. Using isotherms for adsorption in unsolidified media, researchers can learn crucial information about the factors involved in adsorption at a potent liquid interface. The Langmuir,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Langmuir-</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Dubinin-Radushkevich</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Temkin</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Redlich</w:t>
      </w:r>
      <w:proofErr w:type="spellEnd"/>
      <w:r w:rsidRPr="00263A27">
        <w:rPr>
          <w:rFonts w:ascii="Times New Roman" w:eastAsia="Times New Roman" w:hAnsi="Times New Roman" w:cs="Times New Roman"/>
          <w:sz w:val="24"/>
          <w:szCs w:val="24"/>
        </w:rPr>
        <w:t xml:space="preserve">, Peterson, and Polanyi Manes models have all been used to illustrate the removal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using BC. The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model and the Langmuir model were the most comprehensive of them. The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model demonstrated the best fits for E1, E2, E3, and EE2, and suggested heterogeneous adsorption on BC surfaces [45–49].</w:t>
      </w:r>
    </w:p>
    <w:p w:rsidR="00D44C2B" w:rsidRPr="00263A27" w:rsidRDefault="00CC067C">
      <w:pPr>
        <w:widowControl w:val="0"/>
        <w:spacing w:after="0" w:line="480" w:lineRule="auto"/>
        <w:ind w:right="104"/>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The functioned biochar effectively removes endocrine-disrupting chemicals (EDC) through the adsorption mechanism at the pH level 3-3.5 due to H Bond and pi interaction. Langmuir's model of adsorption isotherm is suitable for EDC [50-53].</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Ning</w:t>
      </w:r>
      <w:proofErr w:type="spellEnd"/>
      <w:r w:rsidRPr="00263A27">
        <w:rPr>
          <w:rFonts w:ascii="Times New Roman" w:eastAsia="Times New Roman" w:hAnsi="Times New Roman" w:cs="Times New Roman"/>
          <w:sz w:val="24"/>
          <w:szCs w:val="24"/>
        </w:rPr>
        <w:t xml:space="preserve"> and Tong et al., in contrast, observe that the adsorption of E2 is broadly described by both the Langmuir and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models, indicating that diverse components were present.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 biochar, which proved useful for the efficient removal of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from wastewater, was created using agricultural wastes like cow manure and wheat straw. The effective separation of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from wastewater is about 42 mg/g by using cow manure and 62 mg/g by using wheat straw [54]. The physicochemical properties of binary oxide </w:t>
      </w:r>
      <w:proofErr w:type="spellStart"/>
      <w:r w:rsidRPr="00263A27">
        <w:rPr>
          <w:rFonts w:ascii="Times New Roman" w:eastAsia="Times New Roman" w:hAnsi="Times New Roman" w:cs="Times New Roman"/>
          <w:sz w:val="24"/>
          <w:szCs w:val="24"/>
        </w:rPr>
        <w:t>hydrochar</w:t>
      </w:r>
      <w:proofErr w:type="spellEnd"/>
      <w:r w:rsidRPr="00263A27">
        <w:rPr>
          <w:rFonts w:ascii="Times New Roman" w:eastAsia="Times New Roman" w:hAnsi="Times New Roman" w:cs="Times New Roman"/>
          <w:sz w:val="24"/>
          <w:szCs w:val="24"/>
        </w:rPr>
        <w:t xml:space="preserve"> are prepared by depositing Fe-</w:t>
      </w:r>
      <w:proofErr w:type="spellStart"/>
      <w:r w:rsidRPr="00263A27">
        <w:rPr>
          <w:rFonts w:ascii="Times New Roman" w:eastAsia="Times New Roman" w:hAnsi="Times New Roman" w:cs="Times New Roman"/>
          <w:sz w:val="24"/>
          <w:szCs w:val="24"/>
        </w:rPr>
        <w:t>Mn</w:t>
      </w:r>
      <w:proofErr w:type="spellEnd"/>
      <w:r w:rsidRPr="00263A27">
        <w:rPr>
          <w:rFonts w:ascii="Times New Roman" w:eastAsia="Times New Roman" w:hAnsi="Times New Roman" w:cs="Times New Roman"/>
          <w:sz w:val="24"/>
          <w:szCs w:val="24"/>
        </w:rPr>
        <w:t xml:space="preserve"> nanomaterial and applying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adsorption from waste material [55].</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lotus seed pot biochar prepared by reacting with KOH increases the rate of adsorption of </w:t>
      </w:r>
      <w:proofErr w:type="spellStart"/>
      <w:r w:rsidRPr="00263A27">
        <w:rPr>
          <w:rFonts w:ascii="Times New Roman" w:eastAsia="Times New Roman" w:hAnsi="Times New Roman" w:cs="Times New Roman"/>
          <w:sz w:val="24"/>
          <w:szCs w:val="24"/>
        </w:rPr>
        <w:lastRenderedPageBreak/>
        <w:t>estrogen</w:t>
      </w:r>
      <w:proofErr w:type="spellEnd"/>
      <w:r w:rsidRPr="00263A27">
        <w:rPr>
          <w:rFonts w:ascii="Times New Roman" w:eastAsia="Times New Roman" w:hAnsi="Times New Roman" w:cs="Times New Roman"/>
          <w:sz w:val="24"/>
          <w:szCs w:val="24"/>
        </w:rPr>
        <w:t xml:space="preserve"> E2. It can be easily separated directly from an aqueous solution due to its enhanced polarity. This method shows better efficiency and is the simplest method [56].</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Wu Lin et al. and their </w:t>
      </w:r>
      <w:proofErr w:type="spellStart"/>
      <w:r w:rsidRPr="00263A27">
        <w:rPr>
          <w:rFonts w:ascii="Times New Roman" w:eastAsia="Times New Roman" w:hAnsi="Times New Roman" w:cs="Times New Roman"/>
          <w:sz w:val="24"/>
          <w:szCs w:val="24"/>
        </w:rPr>
        <w:t>coworkers</w:t>
      </w:r>
      <w:proofErr w:type="spellEnd"/>
      <w:r w:rsidRPr="00263A27">
        <w:rPr>
          <w:rFonts w:ascii="Times New Roman" w:eastAsia="Times New Roman" w:hAnsi="Times New Roman" w:cs="Times New Roman"/>
          <w:sz w:val="24"/>
          <w:szCs w:val="24"/>
        </w:rPr>
        <w:t xml:space="preserve"> stated that vermicomposting biochar is efficient and less expensive, which is more effectively used to separate E2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the aqueous solution. Because biochar has a larger surface area and is porous, it performs better in vermicomposting at rising temperatures. The experimental results show a pseudo-second-order reaction suitable for the Langmuir and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model isotherms [57].</w:t>
      </w:r>
    </w:p>
    <w:p w:rsidR="00D44C2B" w:rsidRPr="00263A27" w:rsidRDefault="00CC067C">
      <w:pPr>
        <w:widowControl w:val="0"/>
        <w:spacing w:after="0" w:line="480" w:lineRule="auto"/>
        <w:ind w:right="-27"/>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Liu </w:t>
      </w:r>
      <w:proofErr w:type="spellStart"/>
      <w:r w:rsidRPr="00263A27">
        <w:rPr>
          <w:rFonts w:ascii="Times New Roman" w:eastAsia="Times New Roman" w:hAnsi="Times New Roman" w:cs="Times New Roman"/>
          <w:sz w:val="24"/>
          <w:szCs w:val="24"/>
        </w:rPr>
        <w:t>Shaobo</w:t>
      </w:r>
      <w:proofErr w:type="spellEnd"/>
      <w:r w:rsidRPr="00263A27">
        <w:rPr>
          <w:rFonts w:ascii="Times New Roman" w:eastAsia="Times New Roman" w:hAnsi="Times New Roman" w:cs="Times New Roman"/>
          <w:sz w:val="24"/>
          <w:szCs w:val="24"/>
        </w:rPr>
        <w:t xml:space="preserve"> et al. reported that the separation of E2 from the wastewater solution is done by synthesizing composite biochar containing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 oxide with activated magnetite nanoparticles. The separation of E2 takes place in a single-step mechanism on the surface of biochar by carbonization, activation, and magnetization of biochar.  Compared to different reported E2 separations, this method gives good results and is more cheap, suitable, and recyclable adsorbent.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 oxide activated magnetite biochar shows a pseudo-second-order reaction and follows the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isotherm mechanism [58].</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Loffredo</w:t>
      </w:r>
      <w:proofErr w:type="spellEnd"/>
      <w:r w:rsidRPr="00263A27">
        <w:rPr>
          <w:rFonts w:ascii="Times New Roman" w:eastAsia="Times New Roman" w:hAnsi="Times New Roman" w:cs="Times New Roman"/>
          <w:sz w:val="24"/>
          <w:szCs w:val="24"/>
        </w:rPr>
        <w:t xml:space="preserve"> et al. reported the removal of pesticides and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E2 from wastewater in the agricultural field. The experimental work showed that biochar production for the separation of pesticides and E2 was made by using plant residue like coffee grounds, tea plant leaves, and compost </w:t>
      </w:r>
      <w:proofErr w:type="spellStart"/>
      <w:r w:rsidRPr="00263A27">
        <w:rPr>
          <w:rFonts w:ascii="Times New Roman" w:eastAsia="Times New Roman" w:hAnsi="Times New Roman" w:cs="Times New Roman"/>
          <w:sz w:val="24"/>
          <w:szCs w:val="24"/>
        </w:rPr>
        <w:t>humic</w:t>
      </w:r>
      <w:proofErr w:type="spellEnd"/>
      <w:r w:rsidRPr="00263A27">
        <w:rPr>
          <w:rFonts w:ascii="Times New Roman" w:eastAsia="Times New Roman" w:hAnsi="Times New Roman" w:cs="Times New Roman"/>
          <w:sz w:val="24"/>
          <w:szCs w:val="24"/>
        </w:rPr>
        <w:t xml:space="preserve"> acid material. This method is strongly related to the linear, Langmuir, and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isotherm mechanisms and shows a better kinetic effect for the rapid adsorption rate of biochar. This method was low-cost and green to separate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wastewater in the agricultural field [59].</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Jiang L et al. and </w:t>
      </w:r>
      <w:proofErr w:type="spellStart"/>
      <w:r w:rsidRPr="00263A27">
        <w:rPr>
          <w:rFonts w:ascii="Times New Roman" w:eastAsia="Times New Roman" w:hAnsi="Times New Roman" w:cs="Times New Roman"/>
          <w:sz w:val="24"/>
          <w:szCs w:val="24"/>
        </w:rPr>
        <w:t>coworkers</w:t>
      </w:r>
      <w:proofErr w:type="spellEnd"/>
      <w:r w:rsidRPr="00263A27">
        <w:rPr>
          <w:rFonts w:ascii="Times New Roman" w:eastAsia="Times New Roman" w:hAnsi="Times New Roman" w:cs="Times New Roman"/>
          <w:sz w:val="24"/>
          <w:szCs w:val="24"/>
        </w:rPr>
        <w:t xml:space="preserve"> studied that the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-based biochar has shown better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natural organic material than the biochar form by using carbon single-walled and </w:t>
      </w:r>
      <w:proofErr w:type="spellStart"/>
      <w:r w:rsidRPr="00263A27">
        <w:rPr>
          <w:rFonts w:ascii="Times New Roman" w:eastAsia="Times New Roman" w:hAnsi="Times New Roman" w:cs="Times New Roman"/>
          <w:sz w:val="24"/>
          <w:szCs w:val="24"/>
        </w:rPr>
        <w:lastRenderedPageBreak/>
        <w:t>multiwalled</w:t>
      </w:r>
      <w:proofErr w:type="spellEnd"/>
      <w:r w:rsidRPr="00263A27">
        <w:rPr>
          <w:rFonts w:ascii="Times New Roman" w:eastAsia="Times New Roman" w:hAnsi="Times New Roman" w:cs="Times New Roman"/>
          <w:sz w:val="24"/>
          <w:szCs w:val="24"/>
        </w:rPr>
        <w:t xml:space="preserve"> nanotubes and powdered granular activated carbon.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-based biochar adsorbs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wastewater to reduce environmental hazards [60].</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non-linearity observed was related to the </w:t>
      </w:r>
      <w:proofErr w:type="spellStart"/>
      <w:r w:rsidRPr="00263A27">
        <w:rPr>
          <w:rFonts w:ascii="Times New Roman" w:eastAsia="Times New Roman" w:hAnsi="Times New Roman" w:cs="Times New Roman"/>
          <w:sz w:val="24"/>
          <w:szCs w:val="24"/>
        </w:rPr>
        <w:t>biochar's</w:t>
      </w:r>
      <w:proofErr w:type="spellEnd"/>
      <w:r w:rsidRPr="00263A27">
        <w:rPr>
          <w:rFonts w:ascii="Times New Roman" w:eastAsia="Times New Roman" w:hAnsi="Times New Roman" w:cs="Times New Roman"/>
          <w:sz w:val="24"/>
          <w:szCs w:val="24"/>
        </w:rPr>
        <w:t xml:space="preserve"> fragrant gaps, enlarged porosity, and surface area in biochar exposed to diverse pyrolysis settings and value expansions. The properties of biochar shift drastically with heat treatment temperature (HTTs) and feedstock sources, and in this way, fundamentally influence their adsorption limit with regards to hydrophobic organic compounds (HOCs) [61-63]. </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swine biochar (SWBs), the biochars with the most prominent substance, showed a higher adsorption limit than the plant residue-derived biochar (PLABs); of the two sorts of PLABs; it was observed that maize biochar has greater </w:t>
      </w:r>
      <w:proofErr w:type="spellStart"/>
      <w:r w:rsidRPr="00263A27">
        <w:rPr>
          <w:rFonts w:ascii="Times New Roman" w:eastAsia="Times New Roman" w:hAnsi="Times New Roman" w:cs="Times New Roman"/>
          <w:sz w:val="24"/>
          <w:szCs w:val="24"/>
        </w:rPr>
        <w:t>adsorbivity</w:t>
      </w:r>
      <w:proofErr w:type="spellEnd"/>
      <w:r w:rsidRPr="00263A27">
        <w:rPr>
          <w:rFonts w:ascii="Times New Roman" w:eastAsia="Times New Roman" w:hAnsi="Times New Roman" w:cs="Times New Roman"/>
          <w:sz w:val="24"/>
          <w:szCs w:val="24"/>
        </w:rPr>
        <w:t xml:space="preserve"> than wood dust biochar. When HTTs were low, the greater carbon dioxide surface area and organic component composite (CO2-SA/OC) remained a substance [61-63].</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Zhou, Liu, and </w:t>
      </w:r>
      <w:proofErr w:type="spellStart"/>
      <w:r w:rsidRPr="00263A27">
        <w:rPr>
          <w:rFonts w:ascii="Times New Roman" w:eastAsia="Times New Roman" w:hAnsi="Times New Roman" w:cs="Times New Roman"/>
          <w:sz w:val="24"/>
          <w:szCs w:val="24"/>
        </w:rPr>
        <w:t>coworkers</w:t>
      </w:r>
      <w:proofErr w:type="spellEnd"/>
      <w:r w:rsidRPr="00263A27">
        <w:rPr>
          <w:rFonts w:ascii="Times New Roman" w:eastAsia="Times New Roman" w:hAnsi="Times New Roman" w:cs="Times New Roman"/>
          <w:sz w:val="24"/>
          <w:szCs w:val="24"/>
        </w:rPr>
        <w:t xml:space="preserve"> studied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-based magnetic biochar by using potassium ferrate solution to increase sawdust biochar and improvise the surface area and porosity of biochar at 900</w:t>
      </w:r>
      <w:r w:rsidRPr="00263A27">
        <w:rPr>
          <w:rFonts w:ascii="Times New Roman" w:eastAsia="Times New Roman" w:hAnsi="Times New Roman" w:cs="Times New Roman"/>
          <w:sz w:val="24"/>
          <w:szCs w:val="24"/>
          <w:vertAlign w:val="superscript"/>
        </w:rPr>
        <w:t>0</w:t>
      </w:r>
      <w:r w:rsidRPr="00263A27">
        <w:rPr>
          <w:rFonts w:ascii="Times New Roman" w:eastAsia="Times New Roman" w:hAnsi="Times New Roman" w:cs="Times New Roman"/>
          <w:sz w:val="24"/>
          <w:szCs w:val="24"/>
        </w:rPr>
        <w:t>C. The experimental results show a pseudo-first-order reaction suitable for the Langmuir model isotherm [64].</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separation and E2 and heavy metal copper by single-step adsorption mechanism use of activated magnetic biochar. The activated magnetic biochar showed different pyrolysis temperatures. The activated magnetic biochar expanded in surface area and pore size at a temperature of 700 </w:t>
      </w:r>
      <w:r w:rsidRPr="00263A27">
        <w:rPr>
          <w:rFonts w:ascii="Times New Roman" w:eastAsia="Times New Roman" w:hAnsi="Times New Roman" w:cs="Times New Roman"/>
          <w:sz w:val="24"/>
          <w:szCs w:val="24"/>
          <w:vertAlign w:val="superscript"/>
        </w:rPr>
        <w:t>0</w:t>
      </w:r>
      <w:r w:rsidRPr="00263A27">
        <w:rPr>
          <w:rFonts w:ascii="Times New Roman" w:eastAsia="Times New Roman" w:hAnsi="Times New Roman" w:cs="Times New Roman"/>
          <w:sz w:val="24"/>
          <w:szCs w:val="24"/>
        </w:rPr>
        <w:t>C. The experimental results showed that the activated magnetic biochar more effectively adsorbed E2 and copper on the surface of biochar from the single or binary mixture in a single-step mechanism [65].</w:t>
      </w:r>
    </w:p>
    <w:p w:rsidR="00D44C2B" w:rsidRPr="00263A27" w:rsidRDefault="00CC067C">
      <w:pPr>
        <w:widowControl w:val="0"/>
        <w:spacing w:before="12"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Tong, Y et al. and </w:t>
      </w:r>
      <w:proofErr w:type="spellStart"/>
      <w:r w:rsidRPr="00263A27">
        <w:rPr>
          <w:rFonts w:ascii="Times New Roman" w:eastAsia="Times New Roman" w:hAnsi="Times New Roman" w:cs="Times New Roman"/>
          <w:sz w:val="24"/>
          <w:szCs w:val="24"/>
        </w:rPr>
        <w:t>coworkers</w:t>
      </w:r>
      <w:proofErr w:type="spellEnd"/>
      <w:r w:rsidRPr="00263A27">
        <w:rPr>
          <w:rFonts w:ascii="Times New Roman" w:eastAsia="Times New Roman" w:hAnsi="Times New Roman" w:cs="Times New Roman"/>
          <w:sz w:val="24"/>
          <w:szCs w:val="24"/>
        </w:rPr>
        <w:t xml:space="preserve"> observed that the wastewater containing </w:t>
      </w:r>
      <w:proofErr w:type="spellStart"/>
      <w:r w:rsidRPr="00263A27">
        <w:rPr>
          <w:rFonts w:ascii="Times New Roman" w:eastAsia="Times New Roman" w:hAnsi="Times New Roman" w:cs="Times New Roman"/>
          <w:sz w:val="24"/>
          <w:szCs w:val="24"/>
        </w:rPr>
        <w:t>micropollutants</w:t>
      </w:r>
      <w:proofErr w:type="spellEnd"/>
      <w:r w:rsidRPr="00263A27">
        <w:rPr>
          <w:rFonts w:ascii="Times New Roman" w:eastAsia="Times New Roman" w:hAnsi="Times New Roman" w:cs="Times New Roman"/>
          <w:sz w:val="24"/>
          <w:szCs w:val="24"/>
        </w:rPr>
        <w:t xml:space="preserve"> associated </w:t>
      </w:r>
      <w:r w:rsidRPr="00263A27">
        <w:rPr>
          <w:rFonts w:ascii="Times New Roman" w:eastAsia="Times New Roman" w:hAnsi="Times New Roman" w:cs="Times New Roman"/>
          <w:sz w:val="24"/>
          <w:szCs w:val="24"/>
        </w:rPr>
        <w:lastRenderedPageBreak/>
        <w:t>with E2 and EE2 could be removed from wastewater by the thermodynamic process. This process carried out the temperature in between 4-50</w:t>
      </w:r>
      <w:r w:rsidRPr="00263A27">
        <w:rPr>
          <w:rFonts w:ascii="Times New Roman" w:eastAsia="Times New Roman" w:hAnsi="Times New Roman" w:cs="Times New Roman"/>
          <w:sz w:val="24"/>
          <w:szCs w:val="24"/>
          <w:vertAlign w:val="superscript"/>
        </w:rPr>
        <w:t>0</w:t>
      </w:r>
      <w:r w:rsidRPr="00263A27">
        <w:rPr>
          <w:rFonts w:ascii="Times New Roman" w:eastAsia="Times New Roman" w:hAnsi="Times New Roman" w:cs="Times New Roman"/>
          <w:sz w:val="24"/>
          <w:szCs w:val="24"/>
        </w:rPr>
        <w:t>c. In this investigated study they observed the initially, the neutral impurities associated with wastewater is adsorbed but at room temperature than polar impurities but if the temperature rises it gives opposite results because of polar compound enhancing their hydrophobic characters and physical character enthalpy, entropy and free energy of pollutant associated with wastewater changes [66, 67].</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Rice straw biochar influences the characteristics of E2 separated from wastewater at the pyrolysis temperature. The pH, ionic strength, and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concentration are all impacted by the pyrolysis temperature. According to the experimental findings, at pyrolysis temperatures between 500 and 600 </w:t>
      </w:r>
      <w:r w:rsidRPr="00263A27">
        <w:rPr>
          <w:rFonts w:ascii="Times New Roman" w:eastAsia="Times New Roman" w:hAnsi="Times New Roman" w:cs="Times New Roman"/>
          <w:sz w:val="24"/>
          <w:szCs w:val="24"/>
          <w:vertAlign w:val="superscript"/>
        </w:rPr>
        <w:t>0</w:t>
      </w:r>
      <w:r w:rsidRPr="00263A27">
        <w:rPr>
          <w:rFonts w:ascii="Times New Roman" w:eastAsia="Times New Roman" w:hAnsi="Times New Roman" w:cs="Times New Roman"/>
          <w:sz w:val="24"/>
          <w:szCs w:val="24"/>
        </w:rPr>
        <w:t xml:space="preserve">C, ionic strength had a negligible effect on the adsorption of E2. The pseudo-second-order and </w:t>
      </w:r>
      <w:proofErr w:type="spellStart"/>
      <w:r w:rsidRPr="00263A27">
        <w:rPr>
          <w:rFonts w:ascii="Times New Roman" w:eastAsia="Times New Roman" w:hAnsi="Times New Roman" w:cs="Times New Roman"/>
          <w:sz w:val="24"/>
          <w:szCs w:val="24"/>
        </w:rPr>
        <w:t>Freundlich</w:t>
      </w:r>
      <w:proofErr w:type="spellEnd"/>
      <w:r w:rsidRPr="00263A27">
        <w:rPr>
          <w:rFonts w:ascii="Times New Roman" w:eastAsia="Times New Roman" w:hAnsi="Times New Roman" w:cs="Times New Roman"/>
          <w:sz w:val="24"/>
          <w:szCs w:val="24"/>
        </w:rPr>
        <w:t xml:space="preserve"> isotherm are the adsorption mechanisms that come after these [68].</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functioned biochar effectively removes endocrine-disrupting chemicals such as </w:t>
      </w:r>
      <w:proofErr w:type="spellStart"/>
      <w:r w:rsidRPr="00263A27">
        <w:rPr>
          <w:rFonts w:ascii="Times New Roman" w:eastAsia="Times New Roman" w:hAnsi="Times New Roman" w:cs="Times New Roman"/>
          <w:sz w:val="24"/>
          <w:szCs w:val="24"/>
        </w:rPr>
        <w:t>estrone</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and </w:t>
      </w:r>
      <w:proofErr w:type="spellStart"/>
      <w:r w:rsidRPr="00263A27">
        <w:rPr>
          <w:rFonts w:ascii="Times New Roman" w:eastAsia="Times New Roman" w:hAnsi="Times New Roman" w:cs="Times New Roman"/>
          <w:sz w:val="24"/>
          <w:szCs w:val="24"/>
        </w:rPr>
        <w:t>ethinyl</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from wastewater.  The adsorption isotherm is based on the Langmuir model and the separation of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depending on pH values [69].</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Shin Y et al. observed that the wastewater containing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was removed by biochar containing swine manure algal bacteria by a hydrothermal process. The advantages of this method were observed in the experimental approach. It also helps to remove heavy metals like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wastewater [70].</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granular material is used to filtrate contaminated water to separate pollutants and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present in it. The experimental work demonstrated that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may be removed from contaminated water at laboratory and pilot scales using sand and granular activated carbon filters [71].</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Activated carbon and ozone treatment techniques are employed to remove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from single or multiple solutions.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separation, dependency and efficiency based on chemical oxygen demand and pH of the solution [72].</w:t>
      </w:r>
    </w:p>
    <w:p w:rsidR="00D44C2B" w:rsidRPr="00263A27" w:rsidRDefault="00CC067C">
      <w:p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The activated charcoal acts as an adsorbent for the removal of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The use of the agitated batch process enhanced the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removal efficiency. The experimental work evaluated that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xml:space="preserve"> is more efficiently separated at neutral pH and the rate of </w:t>
      </w:r>
      <w:proofErr w:type="spellStart"/>
      <w:r w:rsidRPr="00263A27">
        <w:rPr>
          <w:rFonts w:ascii="Times New Roman" w:eastAsia="Times New Roman" w:hAnsi="Times New Roman" w:cs="Times New Roman"/>
          <w:sz w:val="24"/>
          <w:szCs w:val="24"/>
        </w:rPr>
        <w:t>adsorbivity</w:t>
      </w:r>
      <w:proofErr w:type="spellEnd"/>
      <w:r w:rsidRPr="00263A27">
        <w:rPr>
          <w:rFonts w:ascii="Times New Roman" w:eastAsia="Times New Roman" w:hAnsi="Times New Roman" w:cs="Times New Roman"/>
          <w:sz w:val="24"/>
          <w:szCs w:val="24"/>
        </w:rPr>
        <w:t xml:space="preserve"> increases by increasing temperature [73, 74]. </w:t>
      </w:r>
    </w:p>
    <w:p w:rsidR="00D44C2B" w:rsidRPr="00263A27" w:rsidRDefault="00D44C2B">
      <w:pPr>
        <w:spacing w:after="0" w:line="480" w:lineRule="auto"/>
        <w:jc w:val="both"/>
        <w:rPr>
          <w:rFonts w:ascii="Times New Roman" w:eastAsia="Times New Roman" w:hAnsi="Times New Roman" w:cs="Times New Roman"/>
          <w:sz w:val="24"/>
          <w:szCs w:val="24"/>
        </w:rPr>
      </w:pPr>
    </w:p>
    <w:p w:rsidR="00D44C2B" w:rsidRPr="00263A27" w:rsidRDefault="00CC067C">
      <w:pPr>
        <w:spacing w:after="0" w:line="480" w:lineRule="auto"/>
        <w:ind w:firstLine="720"/>
        <w:jc w:val="both"/>
        <w:rPr>
          <w:rFonts w:ascii="Times New Roman" w:eastAsia="Times New Roman" w:hAnsi="Times New Roman" w:cs="Times New Roman"/>
          <w:b/>
          <w:sz w:val="24"/>
          <w:szCs w:val="24"/>
        </w:rPr>
      </w:pPr>
      <w:r w:rsidRPr="00263A27">
        <w:rPr>
          <w:rFonts w:ascii="Times New Roman" w:eastAsia="Times New Roman" w:hAnsi="Times New Roman" w:cs="Times New Roman"/>
          <w:b/>
          <w:sz w:val="24"/>
          <w:szCs w:val="24"/>
        </w:rPr>
        <w:t>References:</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Moldoveanu</w:t>
      </w:r>
      <w:proofErr w:type="spellEnd"/>
      <w:r w:rsidRPr="00263A27">
        <w:rPr>
          <w:rFonts w:ascii="Times New Roman" w:eastAsia="Times New Roman" w:hAnsi="Times New Roman" w:cs="Times New Roman"/>
          <w:sz w:val="24"/>
          <w:szCs w:val="24"/>
        </w:rPr>
        <w:t>, S. C. Analytical Pyrolysis of Natural Organic Polymers. Elsevier: Amsterdam, 1998</w:t>
      </w:r>
    </w:p>
    <w:p w:rsidR="00D44C2B" w:rsidRPr="00263A27" w:rsidRDefault="00AB59D0">
      <w:pPr>
        <w:numPr>
          <w:ilvl w:val="0"/>
          <w:numId w:val="4"/>
        </w:numPr>
        <w:spacing w:after="0" w:line="480" w:lineRule="auto"/>
        <w:jc w:val="both"/>
        <w:rPr>
          <w:rFonts w:ascii="Times New Roman" w:eastAsia="Times New Roman" w:hAnsi="Times New Roman" w:cs="Times New Roman"/>
          <w:sz w:val="24"/>
          <w:szCs w:val="24"/>
        </w:rPr>
      </w:pPr>
      <w:hyperlink r:id="rId23" w:anchor="!">
        <w:proofErr w:type="spellStart"/>
        <w:r w:rsidR="00CC067C" w:rsidRPr="00263A27">
          <w:rPr>
            <w:rFonts w:ascii="Times New Roman" w:eastAsia="Times New Roman" w:hAnsi="Times New Roman" w:cs="Times New Roman"/>
            <w:sz w:val="24"/>
            <w:szCs w:val="24"/>
          </w:rPr>
          <w:t>H.L.Lord</w:t>
        </w:r>
        <w:proofErr w:type="spellEnd"/>
        <w:r w:rsidR="00CC067C" w:rsidRPr="00263A27">
          <w:rPr>
            <w:rFonts w:ascii="Times New Roman" w:eastAsia="Times New Roman" w:hAnsi="Times New Roman" w:cs="Times New Roman"/>
            <w:sz w:val="24"/>
            <w:szCs w:val="24"/>
          </w:rPr>
          <w:t xml:space="preserve">, </w:t>
        </w:r>
        <w:proofErr w:type="spellStart"/>
        <w:r w:rsidR="00CC067C" w:rsidRPr="00263A27">
          <w:rPr>
            <w:rFonts w:ascii="Times New Roman" w:eastAsia="Times New Roman" w:hAnsi="Times New Roman" w:cs="Times New Roman"/>
            <w:sz w:val="24"/>
            <w:szCs w:val="24"/>
          </w:rPr>
          <w:t>E.A.Pfannkoch</w:t>
        </w:r>
        <w:proofErr w:type="spellEnd"/>
      </w:hyperlink>
      <w:r w:rsidR="00CC067C" w:rsidRPr="00263A27">
        <w:rPr>
          <w:rFonts w:ascii="Times New Roman" w:eastAsia="Times New Roman" w:hAnsi="Times New Roman" w:cs="Times New Roman"/>
          <w:sz w:val="24"/>
          <w:szCs w:val="24"/>
        </w:rPr>
        <w:t xml:space="preserve">, Sample Preparation Automation for GC Injection, </w:t>
      </w:r>
      <w:hyperlink r:id="rId24">
        <w:r w:rsidR="00CC067C" w:rsidRPr="00263A27">
          <w:rPr>
            <w:rFonts w:ascii="Times New Roman" w:eastAsia="Times New Roman" w:hAnsi="Times New Roman" w:cs="Times New Roman"/>
            <w:sz w:val="24"/>
            <w:szCs w:val="24"/>
          </w:rPr>
          <w:t>Comprehensive Sampling, and Sample Preparation</w:t>
        </w:r>
      </w:hyperlink>
      <w:r w:rsidR="00CC067C" w:rsidRPr="00263A27">
        <w:rPr>
          <w:rFonts w:ascii="Times New Roman" w:eastAsia="Times New Roman" w:hAnsi="Times New Roman" w:cs="Times New Roman"/>
          <w:sz w:val="24"/>
          <w:szCs w:val="24"/>
        </w:rPr>
        <w:t xml:space="preserve">, Analytical Techniques for Scientists, </w:t>
      </w:r>
      <w:hyperlink r:id="rId25">
        <w:r w:rsidR="00CC067C" w:rsidRPr="00263A27">
          <w:rPr>
            <w:rFonts w:ascii="Times New Roman" w:eastAsia="Times New Roman" w:hAnsi="Times New Roman" w:cs="Times New Roman"/>
            <w:sz w:val="24"/>
            <w:szCs w:val="24"/>
          </w:rPr>
          <w:t>Volume 2</w:t>
        </w:r>
      </w:hyperlink>
      <w:r w:rsidR="00CC067C" w:rsidRPr="00263A27">
        <w:rPr>
          <w:rFonts w:ascii="Times New Roman" w:eastAsia="Times New Roman" w:hAnsi="Times New Roman" w:cs="Times New Roman"/>
          <w:sz w:val="24"/>
          <w:szCs w:val="24"/>
        </w:rPr>
        <w:t>, 2012, Pages 597-612 [Cross Reference]</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A. V. Bridgewater Chem. Eng. J., 2003, 91, 87</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Kaige</w:t>
      </w:r>
      <w:proofErr w:type="spellEnd"/>
      <w:r w:rsidRPr="00263A27">
        <w:rPr>
          <w:rFonts w:ascii="Times New Roman" w:eastAsia="Times New Roman" w:hAnsi="Times New Roman" w:cs="Times New Roman"/>
          <w:sz w:val="24"/>
          <w:szCs w:val="24"/>
        </w:rPr>
        <w:t xml:space="preserve"> Wang and Robert C. Brown, CHAPTER </w:t>
      </w:r>
      <w:r w:rsidR="00263A27" w:rsidRPr="00263A27">
        <w:rPr>
          <w:rFonts w:ascii="Times New Roman" w:eastAsia="Times New Roman" w:hAnsi="Times New Roman" w:cs="Times New Roman"/>
          <w:sz w:val="24"/>
          <w:szCs w:val="24"/>
        </w:rPr>
        <w:t>1: Prospects</w:t>
      </w:r>
      <w:r w:rsidRPr="00263A27">
        <w:rPr>
          <w:rFonts w:ascii="Times New Roman" w:eastAsia="Times New Roman" w:hAnsi="Times New Roman" w:cs="Times New Roman"/>
          <w:sz w:val="24"/>
          <w:szCs w:val="24"/>
        </w:rPr>
        <w:t xml:space="preserve"> for Fast Pyrolysis of Biomass, in Fast Pyrolysis of Biomass: Advances in Science and Technology, 2017, pp. 1-11. [Cross Reference]</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H.F. </w:t>
      </w:r>
      <w:proofErr w:type="spellStart"/>
      <w:r w:rsidRPr="00263A27">
        <w:rPr>
          <w:rFonts w:ascii="Times New Roman" w:eastAsia="Times New Roman" w:hAnsi="Times New Roman" w:cs="Times New Roman"/>
          <w:sz w:val="24"/>
          <w:szCs w:val="24"/>
        </w:rPr>
        <w:t>Gercel</w:t>
      </w:r>
      <w:proofErr w:type="spellEnd"/>
      <w:r w:rsidRPr="00263A27">
        <w:rPr>
          <w:rFonts w:ascii="Times New Roman" w:eastAsia="Times New Roman" w:hAnsi="Times New Roman" w:cs="Times New Roman"/>
          <w:sz w:val="24"/>
          <w:szCs w:val="24"/>
        </w:rPr>
        <w:t xml:space="preserve">, Production and characterization of pyrolysis liquids from sunflower-pressed bagasse, </w:t>
      </w:r>
      <w:proofErr w:type="spellStart"/>
      <w:r w:rsidRPr="00263A27">
        <w:rPr>
          <w:rFonts w:ascii="Times New Roman" w:eastAsia="Times New Roman" w:hAnsi="Times New Roman" w:cs="Times New Roman"/>
          <w:sz w:val="24"/>
          <w:szCs w:val="24"/>
        </w:rPr>
        <w:t>Bioresour</w:t>
      </w:r>
      <w:proofErr w:type="spellEnd"/>
      <w:r w:rsidRPr="00263A27">
        <w:rPr>
          <w:rFonts w:ascii="Times New Roman" w:eastAsia="Times New Roman" w:hAnsi="Times New Roman" w:cs="Times New Roman"/>
          <w:sz w:val="24"/>
          <w:szCs w:val="24"/>
        </w:rPr>
        <w:t>. Technol. 85 (2) (2002) 113–117.</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PrabirBasu</w:t>
      </w:r>
      <w:proofErr w:type="spellEnd"/>
      <w:r w:rsidRPr="00263A27">
        <w:rPr>
          <w:rFonts w:ascii="Times New Roman" w:eastAsia="Times New Roman" w:hAnsi="Times New Roman" w:cs="Times New Roman"/>
          <w:sz w:val="24"/>
          <w:szCs w:val="24"/>
        </w:rPr>
        <w:t xml:space="preserve">, </w:t>
      </w:r>
      <w:hyperlink r:id="rId26">
        <w:r w:rsidRPr="00263A27">
          <w:rPr>
            <w:rFonts w:ascii="Times New Roman" w:eastAsia="Times New Roman" w:hAnsi="Times New Roman" w:cs="Times New Roman"/>
            <w:sz w:val="24"/>
            <w:szCs w:val="24"/>
          </w:rPr>
          <w:t xml:space="preserve">Biomass Gasification, Pyrolysis and </w:t>
        </w:r>
        <w:proofErr w:type="spellStart"/>
        <w:r w:rsidRPr="00263A27">
          <w:rPr>
            <w:rFonts w:ascii="Times New Roman" w:eastAsia="Times New Roman" w:hAnsi="Times New Roman" w:cs="Times New Roman"/>
            <w:sz w:val="24"/>
            <w:szCs w:val="24"/>
          </w:rPr>
          <w:t>Torrefaction</w:t>
        </w:r>
        <w:proofErr w:type="spellEnd"/>
        <w:r w:rsidRPr="00263A27">
          <w:rPr>
            <w:rFonts w:ascii="Times New Roman" w:eastAsia="Times New Roman" w:hAnsi="Times New Roman" w:cs="Times New Roman"/>
            <w:sz w:val="24"/>
            <w:szCs w:val="24"/>
          </w:rPr>
          <w:t xml:space="preserve"> (Third Edition)</w:t>
        </w:r>
      </w:hyperlink>
      <w:r w:rsidRPr="00263A27">
        <w:rPr>
          <w:rFonts w:ascii="Times New Roman" w:eastAsia="Times New Roman" w:hAnsi="Times New Roman" w:cs="Times New Roman"/>
          <w:sz w:val="24"/>
          <w:szCs w:val="24"/>
        </w:rPr>
        <w:t>, Practical Design and Theory, 2018, Pages 93-154.</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Antonio Molino, </w:t>
      </w:r>
      <w:proofErr w:type="spellStart"/>
      <w:r w:rsidRPr="00263A27">
        <w:rPr>
          <w:rFonts w:ascii="Times New Roman" w:eastAsia="Times New Roman" w:hAnsi="Times New Roman" w:cs="Times New Roman"/>
          <w:sz w:val="24"/>
          <w:szCs w:val="24"/>
        </w:rPr>
        <w:t>SimeoneChianese</w:t>
      </w:r>
      <w:proofErr w:type="spellEnd"/>
      <w:r w:rsidRPr="00263A27">
        <w:rPr>
          <w:rFonts w:ascii="Times New Roman" w:eastAsia="Times New Roman" w:hAnsi="Times New Roman" w:cs="Times New Roman"/>
          <w:sz w:val="24"/>
          <w:szCs w:val="24"/>
        </w:rPr>
        <w:t xml:space="preserve"> and Dino </w:t>
      </w:r>
      <w:proofErr w:type="spellStart"/>
      <w:r w:rsidRPr="00263A27">
        <w:rPr>
          <w:rFonts w:ascii="Times New Roman" w:eastAsia="Times New Roman" w:hAnsi="Times New Roman" w:cs="Times New Roman"/>
          <w:sz w:val="24"/>
          <w:szCs w:val="24"/>
        </w:rPr>
        <w:t>Musmarra</w:t>
      </w:r>
      <w:proofErr w:type="spellEnd"/>
      <w:r w:rsidRPr="00263A27">
        <w:rPr>
          <w:rFonts w:ascii="Times New Roman" w:eastAsia="Times New Roman" w:hAnsi="Times New Roman" w:cs="Times New Roman"/>
          <w:sz w:val="24"/>
          <w:szCs w:val="24"/>
        </w:rPr>
        <w:t>, Biomass gasification technology: The state of the art overview, Journal of Energy Chemistry 25(</w:t>
      </w:r>
      <w:r w:rsidR="00263A27" w:rsidRPr="00263A27">
        <w:rPr>
          <w:rFonts w:ascii="Times New Roman" w:eastAsia="Times New Roman" w:hAnsi="Times New Roman" w:cs="Times New Roman"/>
          <w:sz w:val="24"/>
          <w:szCs w:val="24"/>
        </w:rPr>
        <w:t>2016)</w:t>
      </w:r>
      <w:r w:rsidR="00263A27">
        <w:rPr>
          <w:rFonts w:ascii="Times New Roman" w:eastAsia="Times New Roman" w:hAnsi="Times New Roman" w:cs="Times New Roman"/>
          <w:sz w:val="24"/>
          <w:szCs w:val="24"/>
        </w:rPr>
        <w:t>,</w:t>
      </w:r>
      <w:r w:rsidRPr="00263A27">
        <w:rPr>
          <w:rFonts w:ascii="Times New Roman" w:eastAsia="Times New Roman" w:hAnsi="Times New Roman" w:cs="Times New Roman"/>
          <w:sz w:val="24"/>
          <w:szCs w:val="24"/>
        </w:rPr>
        <w:t>10–25.</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Arazo</w:t>
      </w:r>
      <w:proofErr w:type="spellEnd"/>
      <w:r w:rsidRPr="00263A27">
        <w:rPr>
          <w:rFonts w:ascii="Times New Roman" w:eastAsia="Times New Roman" w:hAnsi="Times New Roman" w:cs="Times New Roman"/>
          <w:sz w:val="24"/>
          <w:szCs w:val="24"/>
        </w:rPr>
        <w:t xml:space="preserve"> RO, </w:t>
      </w:r>
      <w:proofErr w:type="spellStart"/>
      <w:r w:rsidRPr="00263A27">
        <w:rPr>
          <w:rFonts w:ascii="Times New Roman" w:eastAsia="Times New Roman" w:hAnsi="Times New Roman" w:cs="Times New Roman"/>
          <w:sz w:val="24"/>
          <w:szCs w:val="24"/>
        </w:rPr>
        <w:t>Genuino</w:t>
      </w:r>
      <w:proofErr w:type="spellEnd"/>
      <w:r w:rsidRPr="00263A27">
        <w:rPr>
          <w:rFonts w:ascii="Times New Roman" w:eastAsia="Times New Roman" w:hAnsi="Times New Roman" w:cs="Times New Roman"/>
          <w:sz w:val="24"/>
          <w:szCs w:val="24"/>
        </w:rPr>
        <w:t xml:space="preserve"> DAD, de Luna MDG, </w:t>
      </w:r>
      <w:proofErr w:type="spellStart"/>
      <w:r w:rsidRPr="00263A27">
        <w:rPr>
          <w:rFonts w:ascii="Times New Roman" w:eastAsia="Times New Roman" w:hAnsi="Times New Roman" w:cs="Times New Roman"/>
          <w:sz w:val="24"/>
          <w:szCs w:val="24"/>
        </w:rPr>
        <w:t>Capareda</w:t>
      </w:r>
      <w:proofErr w:type="spellEnd"/>
      <w:r w:rsidRPr="00263A27">
        <w:rPr>
          <w:rFonts w:ascii="Times New Roman" w:eastAsia="Times New Roman" w:hAnsi="Times New Roman" w:cs="Times New Roman"/>
          <w:sz w:val="24"/>
          <w:szCs w:val="24"/>
        </w:rPr>
        <w:t xml:space="preserve"> SC. Bio-oil production from dry sewage sludge by fast pyrolysis in an electrically-heated fluidized bed reactor. Sustain Environ Res </w:t>
      </w:r>
      <w:r w:rsidR="00263A27" w:rsidRPr="00263A27">
        <w:rPr>
          <w:rFonts w:ascii="Times New Roman" w:eastAsia="Times New Roman" w:hAnsi="Times New Roman" w:cs="Times New Roman"/>
          <w:sz w:val="24"/>
          <w:szCs w:val="24"/>
        </w:rPr>
        <w:t>2017; 27:7</w:t>
      </w:r>
      <w:r w:rsidRPr="00263A27">
        <w:rPr>
          <w:rFonts w:ascii="Times New Roman" w:eastAsia="Times New Roman" w:hAnsi="Times New Roman" w:cs="Times New Roman"/>
          <w:sz w:val="24"/>
          <w:szCs w:val="24"/>
        </w:rPr>
        <w:t xml:space="preserve">–14. </w:t>
      </w:r>
      <w:hyperlink r:id="rId27">
        <w:r w:rsidRPr="00263A27">
          <w:rPr>
            <w:rFonts w:ascii="Times New Roman" w:eastAsia="Times New Roman" w:hAnsi="Times New Roman" w:cs="Times New Roman"/>
            <w:sz w:val="24"/>
            <w:szCs w:val="24"/>
            <w:u w:val="single"/>
          </w:rPr>
          <w:t>https://doi.org/10.1016/j.serj.2016.11.010</w:t>
        </w:r>
      </w:hyperlink>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Yang Liu, </w:t>
      </w:r>
      <w:proofErr w:type="spellStart"/>
      <w:r w:rsidRPr="00263A27">
        <w:rPr>
          <w:rFonts w:ascii="Times New Roman" w:eastAsia="Times New Roman" w:hAnsi="Times New Roman" w:cs="Times New Roman"/>
          <w:sz w:val="24"/>
          <w:szCs w:val="24"/>
        </w:rPr>
        <w:t>Yongmeng</w:t>
      </w:r>
      <w:proofErr w:type="spellEnd"/>
      <w:r w:rsidRPr="00263A27">
        <w:rPr>
          <w:rFonts w:ascii="Times New Roman" w:eastAsia="Times New Roman" w:hAnsi="Times New Roman" w:cs="Times New Roman"/>
          <w:sz w:val="24"/>
          <w:szCs w:val="24"/>
        </w:rPr>
        <w:t xml:space="preserve"> Song, </w:t>
      </w:r>
      <w:proofErr w:type="spellStart"/>
      <w:r w:rsidRPr="00263A27">
        <w:rPr>
          <w:rFonts w:ascii="Times New Roman" w:eastAsia="Times New Roman" w:hAnsi="Times New Roman" w:cs="Times New Roman"/>
          <w:sz w:val="24"/>
          <w:szCs w:val="24"/>
        </w:rPr>
        <w:t>Chunmei</w:t>
      </w:r>
      <w:proofErr w:type="spellEnd"/>
      <w:r w:rsidRPr="00263A27">
        <w:rPr>
          <w:rFonts w:ascii="Times New Roman" w:eastAsia="Times New Roman" w:hAnsi="Times New Roman" w:cs="Times New Roman"/>
          <w:sz w:val="24"/>
          <w:szCs w:val="24"/>
        </w:rPr>
        <w:t xml:space="preserve"> Ran, </w:t>
      </w:r>
      <w:proofErr w:type="spellStart"/>
      <w:r w:rsidRPr="00263A27">
        <w:rPr>
          <w:rFonts w:ascii="Times New Roman" w:eastAsia="Times New Roman" w:hAnsi="Times New Roman" w:cs="Times New Roman"/>
          <w:sz w:val="24"/>
          <w:szCs w:val="24"/>
        </w:rPr>
        <w:t>Asif</w:t>
      </w:r>
      <w:proofErr w:type="spellEnd"/>
      <w:r w:rsidRPr="00263A27">
        <w:rPr>
          <w:rFonts w:ascii="Times New Roman" w:eastAsia="Times New Roman" w:hAnsi="Times New Roman" w:cs="Times New Roman"/>
          <w:sz w:val="24"/>
          <w:szCs w:val="24"/>
        </w:rPr>
        <w:t xml:space="preserve"> Ali </w:t>
      </w:r>
      <w:proofErr w:type="spellStart"/>
      <w:r w:rsidRPr="00263A27">
        <w:rPr>
          <w:rFonts w:ascii="Times New Roman" w:eastAsia="Times New Roman" w:hAnsi="Times New Roman" w:cs="Times New Roman"/>
          <w:sz w:val="24"/>
          <w:szCs w:val="24"/>
        </w:rPr>
        <w:t>Siyal</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PolinaChtaeva</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Jianjun</w:t>
      </w:r>
      <w:proofErr w:type="spellEnd"/>
      <w:r w:rsidRPr="00263A27">
        <w:rPr>
          <w:rFonts w:ascii="Times New Roman" w:eastAsia="Times New Roman" w:hAnsi="Times New Roman" w:cs="Times New Roman"/>
          <w:sz w:val="24"/>
          <w:szCs w:val="24"/>
        </w:rPr>
        <w:t xml:space="preserve"> Dai, </w:t>
      </w:r>
      <w:proofErr w:type="spellStart"/>
      <w:r w:rsidRPr="00263A27">
        <w:rPr>
          <w:rFonts w:ascii="Times New Roman" w:eastAsia="Times New Roman" w:hAnsi="Times New Roman" w:cs="Times New Roman"/>
          <w:sz w:val="24"/>
          <w:szCs w:val="24"/>
        </w:rPr>
        <w:t>Zhihui</w:t>
      </w:r>
      <w:proofErr w:type="spellEnd"/>
      <w:r w:rsidRPr="00263A27">
        <w:rPr>
          <w:rFonts w:ascii="Times New Roman" w:eastAsia="Times New Roman" w:hAnsi="Times New Roman" w:cs="Times New Roman"/>
          <w:sz w:val="24"/>
          <w:szCs w:val="24"/>
        </w:rPr>
        <w:t xml:space="preserve"> Jiang, </w:t>
      </w:r>
      <w:proofErr w:type="spellStart"/>
      <w:r w:rsidRPr="00263A27">
        <w:rPr>
          <w:rFonts w:ascii="Times New Roman" w:eastAsia="Times New Roman" w:hAnsi="Times New Roman" w:cs="Times New Roman"/>
          <w:sz w:val="24"/>
          <w:szCs w:val="24"/>
        </w:rPr>
        <w:t>Zeyu</w:t>
      </w:r>
      <w:proofErr w:type="spellEnd"/>
      <w:r w:rsidRPr="00263A27">
        <w:rPr>
          <w:rFonts w:ascii="Times New Roman" w:eastAsia="Times New Roman" w:hAnsi="Times New Roman" w:cs="Times New Roman"/>
          <w:sz w:val="24"/>
          <w:szCs w:val="24"/>
        </w:rPr>
        <w:t xml:space="preserve"> Deng, </w:t>
      </w:r>
      <w:proofErr w:type="spellStart"/>
      <w:r w:rsidRPr="00263A27">
        <w:rPr>
          <w:rFonts w:ascii="Times New Roman" w:eastAsia="Times New Roman" w:hAnsi="Times New Roman" w:cs="Times New Roman"/>
          <w:sz w:val="24"/>
          <w:szCs w:val="24"/>
        </w:rPr>
        <w:t>Tianhao</w:t>
      </w:r>
      <w:proofErr w:type="spellEnd"/>
      <w:r w:rsidRPr="00263A27">
        <w:rPr>
          <w:rFonts w:ascii="Times New Roman" w:eastAsia="Times New Roman" w:hAnsi="Times New Roman" w:cs="Times New Roman"/>
          <w:sz w:val="24"/>
          <w:szCs w:val="24"/>
        </w:rPr>
        <w:t xml:space="preserve"> Zhang, </w:t>
      </w:r>
      <w:proofErr w:type="spellStart"/>
      <w:r w:rsidRPr="00263A27">
        <w:rPr>
          <w:rFonts w:ascii="Times New Roman" w:eastAsia="Times New Roman" w:hAnsi="Times New Roman" w:cs="Times New Roman"/>
          <w:sz w:val="24"/>
          <w:szCs w:val="24"/>
        </w:rPr>
        <w:t>WenyaAo</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Jie</w:t>
      </w:r>
      <w:proofErr w:type="spellEnd"/>
      <w:r w:rsidRPr="00263A27">
        <w:rPr>
          <w:rFonts w:ascii="Times New Roman" w:eastAsia="Times New Roman" w:hAnsi="Times New Roman" w:cs="Times New Roman"/>
          <w:sz w:val="24"/>
          <w:szCs w:val="24"/>
        </w:rPr>
        <w:t xml:space="preserve"> Fu, Pyrolysis of furfural residue in a bubbling fluidized bed reactor: Biochar characterization and analysis. </w:t>
      </w:r>
      <w:r w:rsidRPr="00263A27">
        <w:rPr>
          <w:rFonts w:ascii="Times New Roman" w:eastAsia="Times New Roman" w:hAnsi="Times New Roman" w:cs="Times New Roman"/>
          <w:sz w:val="24"/>
          <w:szCs w:val="24"/>
          <w:highlight w:val="white"/>
        </w:rPr>
        <w:t>Energy (2020), 211, 118966.</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Yoo</w:t>
      </w:r>
      <w:proofErr w:type="spellEnd"/>
      <w:r w:rsidRPr="00263A27">
        <w:rPr>
          <w:rFonts w:ascii="Times New Roman" w:eastAsia="Times New Roman" w:hAnsi="Times New Roman" w:cs="Times New Roman"/>
          <w:sz w:val="24"/>
          <w:szCs w:val="24"/>
        </w:rPr>
        <w:t xml:space="preserve"> S, Kelley S, </w:t>
      </w:r>
      <w:proofErr w:type="spellStart"/>
      <w:r w:rsidRPr="00263A27">
        <w:rPr>
          <w:rFonts w:ascii="Times New Roman" w:eastAsia="Times New Roman" w:hAnsi="Times New Roman" w:cs="Times New Roman"/>
          <w:sz w:val="24"/>
          <w:szCs w:val="24"/>
        </w:rPr>
        <w:t>Tilotta</w:t>
      </w:r>
      <w:proofErr w:type="spellEnd"/>
      <w:r w:rsidRPr="00263A27">
        <w:rPr>
          <w:rFonts w:ascii="Times New Roman" w:eastAsia="Times New Roman" w:hAnsi="Times New Roman" w:cs="Times New Roman"/>
          <w:sz w:val="24"/>
          <w:szCs w:val="24"/>
        </w:rPr>
        <w:t xml:space="preserve"> D et al (2018) Structural characterization of loblolly pine derived biochar by x-ray diffraction and electron energy loss spectroscopy. ACS Sustain </w:t>
      </w:r>
      <w:proofErr w:type="spellStart"/>
      <w:r w:rsidRPr="00263A27">
        <w:rPr>
          <w:rFonts w:ascii="Times New Roman" w:eastAsia="Times New Roman" w:hAnsi="Times New Roman" w:cs="Times New Roman"/>
          <w:sz w:val="24"/>
          <w:szCs w:val="24"/>
        </w:rPr>
        <w:t>ChemEng</w:t>
      </w:r>
      <w:proofErr w:type="spellEnd"/>
      <w:r w:rsidRPr="00263A27">
        <w:rPr>
          <w:rFonts w:ascii="Times New Roman" w:eastAsia="Times New Roman" w:hAnsi="Times New Roman" w:cs="Times New Roman"/>
          <w:sz w:val="24"/>
          <w:szCs w:val="24"/>
        </w:rPr>
        <w:t xml:space="preserve"> 6:2621–2629.</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Yao, Y., </w:t>
      </w:r>
      <w:proofErr w:type="spellStart"/>
      <w:r w:rsidRPr="00263A27">
        <w:rPr>
          <w:rFonts w:ascii="Times New Roman" w:eastAsia="Times New Roman" w:hAnsi="Times New Roman" w:cs="Times New Roman"/>
          <w:sz w:val="24"/>
          <w:szCs w:val="24"/>
        </w:rPr>
        <w:t>Gao</w:t>
      </w:r>
      <w:proofErr w:type="spellEnd"/>
      <w:r w:rsidRPr="00263A27">
        <w:rPr>
          <w:rFonts w:ascii="Times New Roman" w:eastAsia="Times New Roman" w:hAnsi="Times New Roman" w:cs="Times New Roman"/>
          <w:sz w:val="24"/>
          <w:szCs w:val="24"/>
        </w:rPr>
        <w:t>, B., Fang, J., Zhang, M., Chen, H., Zhou, Y., Creamer, A. E., Sun, Y., and Yang, L. (2014). Characterization and environmental applications of clay–biochar composites. Chem. Eng. J., 242, 136–143. doi:10.1016/j.cej.2013.12.062</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Jorio</w:t>
      </w:r>
      <w:proofErr w:type="spellEnd"/>
      <w:r w:rsidRPr="00263A27">
        <w:rPr>
          <w:rFonts w:ascii="Times New Roman" w:eastAsia="Times New Roman" w:hAnsi="Times New Roman" w:cs="Times New Roman"/>
          <w:sz w:val="24"/>
          <w:szCs w:val="24"/>
        </w:rPr>
        <w:t xml:space="preserve">, A., </w:t>
      </w:r>
      <w:proofErr w:type="spellStart"/>
      <w:r w:rsidRPr="00263A27">
        <w:rPr>
          <w:rFonts w:ascii="Times New Roman" w:eastAsia="Times New Roman" w:hAnsi="Times New Roman" w:cs="Times New Roman"/>
          <w:sz w:val="24"/>
          <w:szCs w:val="24"/>
        </w:rPr>
        <w:t>Ribeiro-Soares</w:t>
      </w:r>
      <w:proofErr w:type="spellEnd"/>
      <w:r w:rsidRPr="00263A27">
        <w:rPr>
          <w:rFonts w:ascii="Times New Roman" w:eastAsia="Times New Roman" w:hAnsi="Times New Roman" w:cs="Times New Roman"/>
          <w:sz w:val="24"/>
          <w:szCs w:val="24"/>
        </w:rPr>
        <w:t xml:space="preserve">, J., </w:t>
      </w:r>
      <w:proofErr w:type="spellStart"/>
      <w:r w:rsidRPr="00263A27">
        <w:rPr>
          <w:rFonts w:ascii="Times New Roman" w:eastAsia="Times New Roman" w:hAnsi="Times New Roman" w:cs="Times New Roman"/>
          <w:sz w:val="24"/>
          <w:szCs w:val="24"/>
        </w:rPr>
        <w:t>Can¸cado</w:t>
      </w:r>
      <w:proofErr w:type="spellEnd"/>
      <w:r w:rsidRPr="00263A27">
        <w:rPr>
          <w:rFonts w:ascii="Times New Roman" w:eastAsia="Times New Roman" w:hAnsi="Times New Roman" w:cs="Times New Roman"/>
          <w:sz w:val="24"/>
          <w:szCs w:val="24"/>
        </w:rPr>
        <w:t xml:space="preserve">, L. G., </w:t>
      </w:r>
      <w:proofErr w:type="spellStart"/>
      <w:r w:rsidRPr="00263A27">
        <w:rPr>
          <w:rFonts w:ascii="Times New Roman" w:eastAsia="Times New Roman" w:hAnsi="Times New Roman" w:cs="Times New Roman"/>
          <w:sz w:val="24"/>
          <w:szCs w:val="24"/>
        </w:rPr>
        <w:t>Falc~ao</w:t>
      </w:r>
      <w:proofErr w:type="spellEnd"/>
      <w:r w:rsidRPr="00263A27">
        <w:rPr>
          <w:rFonts w:ascii="Times New Roman" w:eastAsia="Times New Roman" w:hAnsi="Times New Roman" w:cs="Times New Roman"/>
          <w:sz w:val="24"/>
          <w:szCs w:val="24"/>
        </w:rPr>
        <w:t xml:space="preserve">, N. P. S., Dos Santos, H. F., </w:t>
      </w:r>
      <w:proofErr w:type="spellStart"/>
      <w:r w:rsidRPr="00263A27">
        <w:rPr>
          <w:rFonts w:ascii="Times New Roman" w:eastAsia="Times New Roman" w:hAnsi="Times New Roman" w:cs="Times New Roman"/>
          <w:sz w:val="24"/>
          <w:szCs w:val="24"/>
        </w:rPr>
        <w:t>Baptista</w:t>
      </w:r>
      <w:proofErr w:type="spellEnd"/>
      <w:r w:rsidRPr="00263A27">
        <w:rPr>
          <w:rFonts w:ascii="Times New Roman" w:eastAsia="Times New Roman" w:hAnsi="Times New Roman" w:cs="Times New Roman"/>
          <w:sz w:val="24"/>
          <w:szCs w:val="24"/>
        </w:rPr>
        <w:t xml:space="preserve">, D. L., Martins Ferreira, E. H., </w:t>
      </w:r>
      <w:proofErr w:type="spellStart"/>
      <w:r w:rsidRPr="00263A27">
        <w:rPr>
          <w:rFonts w:ascii="Times New Roman" w:eastAsia="Times New Roman" w:hAnsi="Times New Roman" w:cs="Times New Roman"/>
          <w:sz w:val="24"/>
          <w:szCs w:val="24"/>
        </w:rPr>
        <w:t>Archanjo</w:t>
      </w:r>
      <w:proofErr w:type="spellEnd"/>
      <w:r w:rsidRPr="00263A27">
        <w:rPr>
          <w:rFonts w:ascii="Times New Roman" w:eastAsia="Times New Roman" w:hAnsi="Times New Roman" w:cs="Times New Roman"/>
          <w:sz w:val="24"/>
          <w:szCs w:val="24"/>
        </w:rPr>
        <w:t xml:space="preserve">, B. S., and </w:t>
      </w:r>
      <w:proofErr w:type="spellStart"/>
      <w:r w:rsidRPr="00263A27">
        <w:rPr>
          <w:rFonts w:ascii="Times New Roman" w:eastAsia="Times New Roman" w:hAnsi="Times New Roman" w:cs="Times New Roman"/>
          <w:sz w:val="24"/>
          <w:szCs w:val="24"/>
        </w:rPr>
        <w:t>Achete</w:t>
      </w:r>
      <w:proofErr w:type="spellEnd"/>
      <w:r w:rsidRPr="00263A27">
        <w:rPr>
          <w:rFonts w:ascii="Times New Roman" w:eastAsia="Times New Roman" w:hAnsi="Times New Roman" w:cs="Times New Roman"/>
          <w:sz w:val="24"/>
          <w:szCs w:val="24"/>
        </w:rPr>
        <w:t xml:space="preserve">, C. A. (2012). Microscopy and spectroscopy analysis of carbon nanostructures in highly fertile Amazonian </w:t>
      </w:r>
      <w:proofErr w:type="spellStart"/>
      <w:r w:rsidRPr="00263A27">
        <w:rPr>
          <w:rFonts w:ascii="Times New Roman" w:eastAsia="Times New Roman" w:hAnsi="Times New Roman" w:cs="Times New Roman"/>
          <w:sz w:val="24"/>
          <w:szCs w:val="24"/>
        </w:rPr>
        <w:t>anthrosoils</w:t>
      </w:r>
      <w:proofErr w:type="spellEnd"/>
      <w:r w:rsidRPr="00263A27">
        <w:rPr>
          <w:rFonts w:ascii="Times New Roman" w:eastAsia="Times New Roman" w:hAnsi="Times New Roman" w:cs="Times New Roman"/>
          <w:sz w:val="24"/>
          <w:szCs w:val="24"/>
        </w:rPr>
        <w:t>. Soil Tillage</w:t>
      </w:r>
      <w:r w:rsidR="00263A27">
        <w:rPr>
          <w:rFonts w:ascii="Times New Roman" w:eastAsia="Times New Roman" w:hAnsi="Times New Roman" w:cs="Times New Roman"/>
          <w:sz w:val="24"/>
          <w:szCs w:val="24"/>
        </w:rPr>
        <w:t xml:space="preserve"> </w:t>
      </w:r>
      <w:r w:rsidRPr="00263A27">
        <w:rPr>
          <w:rFonts w:ascii="Times New Roman" w:eastAsia="Times New Roman" w:hAnsi="Times New Roman" w:cs="Times New Roman"/>
          <w:sz w:val="24"/>
          <w:szCs w:val="24"/>
        </w:rPr>
        <w:t>Res., 122, 61–66. doi:10.1016/j.still.2012.02.009.</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bCs/>
          <w:sz w:val="24"/>
          <w:szCs w:val="24"/>
          <w:highlight w:val="white"/>
        </w:rPr>
        <w:t>Anees</w:t>
      </w:r>
      <w:proofErr w:type="spellEnd"/>
      <w:r w:rsidRPr="00263A27">
        <w:rPr>
          <w:rFonts w:ascii="Times New Roman" w:eastAsia="Times New Roman" w:hAnsi="Times New Roman" w:cs="Times New Roman"/>
          <w:bCs/>
          <w:sz w:val="24"/>
          <w:szCs w:val="24"/>
          <w:highlight w:val="white"/>
        </w:rPr>
        <w:t xml:space="preserve"> Ahmad,</w:t>
      </w:r>
      <w:r w:rsidRPr="00263A27">
        <w:rPr>
          <w:rFonts w:ascii="Times New Roman" w:eastAsia="Times New Roman" w:hAnsi="Times New Roman" w:cs="Times New Roman"/>
          <w:sz w:val="24"/>
          <w:szCs w:val="24"/>
          <w:highlight w:val="white"/>
        </w:rPr>
        <w:t xml:space="preserve"> Nawaz Khan, </w:t>
      </w:r>
      <w:proofErr w:type="spellStart"/>
      <w:r w:rsidRPr="00263A27">
        <w:rPr>
          <w:rFonts w:ascii="Times New Roman" w:eastAsia="Times New Roman" w:hAnsi="Times New Roman" w:cs="Times New Roman"/>
          <w:sz w:val="24"/>
          <w:szCs w:val="24"/>
          <w:highlight w:val="white"/>
        </w:rPr>
        <w:t>Shekher</w:t>
      </w:r>
      <w:proofErr w:type="spellEnd"/>
      <w:r w:rsid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Balendu</w:t>
      </w:r>
      <w:proofErr w:type="spellEnd"/>
      <w:r w:rsid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Giri</w:t>
      </w:r>
      <w:proofErr w:type="spellEnd"/>
      <w:r w:rsidRP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Pankaj</w:t>
      </w:r>
      <w:proofErr w:type="spellEnd"/>
      <w:r w:rsidRP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Chaudhary</w:t>
      </w:r>
      <w:proofErr w:type="spellEnd"/>
      <w:r w:rsidRP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Preeti</w:t>
      </w:r>
      <w:proofErr w:type="spellEnd"/>
      <w:r w:rsidR="00263A27">
        <w:rPr>
          <w:rFonts w:ascii="Times New Roman" w:eastAsia="Times New Roman" w:hAnsi="Times New Roman" w:cs="Times New Roman"/>
          <w:sz w:val="24"/>
          <w:szCs w:val="24"/>
          <w:highlight w:val="white"/>
        </w:rPr>
        <w:t xml:space="preserve"> </w:t>
      </w:r>
      <w:proofErr w:type="spellStart"/>
      <w:r w:rsidRPr="00263A27">
        <w:rPr>
          <w:rFonts w:ascii="Times New Roman" w:eastAsia="Times New Roman" w:hAnsi="Times New Roman" w:cs="Times New Roman"/>
          <w:sz w:val="24"/>
          <w:szCs w:val="24"/>
          <w:highlight w:val="white"/>
        </w:rPr>
        <w:t>Chaturvedi</w:t>
      </w:r>
      <w:proofErr w:type="spellEnd"/>
      <w:r w:rsidRPr="00263A27">
        <w:rPr>
          <w:rFonts w:ascii="Times New Roman" w:eastAsia="Times New Roman" w:hAnsi="Times New Roman" w:cs="Times New Roman"/>
          <w:sz w:val="24"/>
          <w:szCs w:val="24"/>
          <w:highlight w:val="white"/>
        </w:rPr>
        <w:t xml:space="preserve">, </w:t>
      </w:r>
      <w:r w:rsidRPr="00263A27">
        <w:rPr>
          <w:rFonts w:ascii="Times New Roman" w:eastAsia="Times New Roman" w:hAnsi="Times New Roman" w:cs="Times New Roman"/>
          <w:sz w:val="24"/>
          <w:szCs w:val="24"/>
        </w:rPr>
        <w:t xml:space="preserve">Removal of methylene blue dye using rice husk, cow dung, and sludge biochar: Characterization, application, and kinetic studies. </w:t>
      </w:r>
      <w:proofErr w:type="spellStart"/>
      <w:r w:rsidRPr="00263A27">
        <w:rPr>
          <w:rFonts w:ascii="Times New Roman" w:eastAsia="Times New Roman" w:hAnsi="Times New Roman" w:cs="Times New Roman"/>
          <w:bCs/>
          <w:sz w:val="24"/>
          <w:szCs w:val="24"/>
          <w:highlight w:val="white"/>
        </w:rPr>
        <w:t>Bioresource</w:t>
      </w:r>
      <w:proofErr w:type="spellEnd"/>
      <w:r w:rsidRPr="00263A27">
        <w:rPr>
          <w:rFonts w:ascii="Times New Roman" w:eastAsia="Times New Roman" w:hAnsi="Times New Roman" w:cs="Times New Roman"/>
          <w:bCs/>
          <w:sz w:val="24"/>
          <w:szCs w:val="24"/>
          <w:highlight w:val="white"/>
        </w:rPr>
        <w:t> Technology (2020)</w:t>
      </w:r>
      <w:r w:rsidRPr="00263A27">
        <w:rPr>
          <w:rFonts w:ascii="Times New Roman" w:eastAsia="Times New Roman" w:hAnsi="Times New Roman" w:cs="Times New Roman"/>
          <w:sz w:val="24"/>
          <w:szCs w:val="24"/>
          <w:highlight w:val="white"/>
        </w:rPr>
        <w:t>, 306, 123202</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lastRenderedPageBreak/>
        <w:t>Guixiang</w:t>
      </w:r>
      <w:proofErr w:type="spellEnd"/>
      <w:r w:rsid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Quan</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Wenji</w:t>
      </w:r>
      <w:proofErr w:type="spellEnd"/>
      <w:r w:rsidRPr="00263A27">
        <w:rPr>
          <w:rFonts w:ascii="Times New Roman" w:eastAsia="Times New Roman" w:hAnsi="Times New Roman" w:cs="Times New Roman"/>
          <w:sz w:val="24"/>
          <w:szCs w:val="24"/>
        </w:rPr>
        <w:t xml:space="preserve"> Sun, </w:t>
      </w:r>
      <w:proofErr w:type="spellStart"/>
      <w:r w:rsidRPr="00263A27">
        <w:rPr>
          <w:rFonts w:ascii="Times New Roman" w:eastAsia="Times New Roman" w:hAnsi="Times New Roman" w:cs="Times New Roman"/>
          <w:sz w:val="24"/>
          <w:szCs w:val="24"/>
        </w:rPr>
        <w:t>inlong</w:t>
      </w:r>
      <w:proofErr w:type="spellEnd"/>
      <w:r w:rsidRPr="00263A27">
        <w:rPr>
          <w:rFonts w:ascii="Times New Roman" w:eastAsia="Times New Roman" w:hAnsi="Times New Roman" w:cs="Times New Roman"/>
          <w:sz w:val="24"/>
          <w:szCs w:val="24"/>
        </w:rPr>
        <w:t xml:space="preserve"> Yan,</w:t>
      </w:r>
      <w:r w:rsid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YeqingLan</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Nanoscale</w:t>
      </w:r>
      <w:proofErr w:type="spellEnd"/>
      <w:r w:rsidRPr="00263A27">
        <w:rPr>
          <w:rFonts w:ascii="Times New Roman" w:eastAsia="Times New Roman" w:hAnsi="Times New Roman" w:cs="Times New Roman"/>
          <w:sz w:val="24"/>
          <w:szCs w:val="24"/>
        </w:rPr>
        <w:t xml:space="preserve"> Zero-</w:t>
      </w:r>
      <w:proofErr w:type="spellStart"/>
      <w:r w:rsidRPr="00263A27">
        <w:rPr>
          <w:rFonts w:ascii="Times New Roman" w:eastAsia="Times New Roman" w:hAnsi="Times New Roman" w:cs="Times New Roman"/>
          <w:sz w:val="24"/>
          <w:szCs w:val="24"/>
        </w:rPr>
        <w:t>Valent</w:t>
      </w:r>
      <w:proofErr w:type="spellEnd"/>
      <w:r w:rsidRPr="00263A27">
        <w:rPr>
          <w:rFonts w:ascii="Times New Roman" w:eastAsia="Times New Roman" w:hAnsi="Times New Roman" w:cs="Times New Roman"/>
          <w:sz w:val="24"/>
          <w:szCs w:val="24"/>
        </w:rPr>
        <w:t xml:space="preserve"> Iron Supported on Biochar: Characterization and Reactivity for Degradation of Acid Orange 7 from Aqueous Solution. Water Air Soil </w:t>
      </w:r>
      <w:proofErr w:type="spellStart"/>
      <w:r w:rsidRPr="00263A27">
        <w:rPr>
          <w:rFonts w:ascii="Times New Roman" w:eastAsia="Times New Roman" w:hAnsi="Times New Roman" w:cs="Times New Roman"/>
          <w:sz w:val="24"/>
          <w:szCs w:val="24"/>
        </w:rPr>
        <w:t>Pollut</w:t>
      </w:r>
      <w:proofErr w:type="spellEnd"/>
      <w:r w:rsidRPr="00263A27">
        <w:rPr>
          <w:rFonts w:ascii="Times New Roman" w:eastAsia="Times New Roman" w:hAnsi="Times New Roman" w:cs="Times New Roman"/>
          <w:sz w:val="24"/>
          <w:szCs w:val="24"/>
        </w:rPr>
        <w:t xml:space="preserve"> (2014) 225:2195.</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Tan, X.; Liu, S.; Liu, Y.; </w:t>
      </w:r>
      <w:proofErr w:type="spellStart"/>
      <w:r w:rsidRPr="00263A27">
        <w:rPr>
          <w:rFonts w:ascii="Times New Roman" w:eastAsia="Times New Roman" w:hAnsi="Times New Roman" w:cs="Times New Roman"/>
          <w:sz w:val="24"/>
          <w:szCs w:val="24"/>
        </w:rPr>
        <w:t>Gu</w:t>
      </w:r>
      <w:proofErr w:type="spellEnd"/>
      <w:r w:rsidRPr="00263A27">
        <w:rPr>
          <w:rFonts w:ascii="Times New Roman" w:eastAsia="Times New Roman" w:hAnsi="Times New Roman" w:cs="Times New Roman"/>
          <w:sz w:val="24"/>
          <w:szCs w:val="24"/>
        </w:rPr>
        <w:t xml:space="preserve">, Y.;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Hu, X.; Wang, X.; Liu, S.; Jiang, L. Biochar as potential sustainable precursors for activated carbon production: Multiple applications in environmental protection and energy storage. </w:t>
      </w:r>
      <w:proofErr w:type="spellStart"/>
      <w:r w:rsidRPr="00263A27">
        <w:rPr>
          <w:rFonts w:ascii="Times New Roman" w:eastAsia="Times New Roman" w:hAnsi="Times New Roman" w:cs="Times New Roman"/>
          <w:sz w:val="24"/>
          <w:szCs w:val="24"/>
        </w:rPr>
        <w:t>Bioresour</w:t>
      </w:r>
      <w:proofErr w:type="spellEnd"/>
      <w:r w:rsidRPr="00263A27">
        <w:rPr>
          <w:rFonts w:ascii="Times New Roman" w:eastAsia="Times New Roman" w:hAnsi="Times New Roman" w:cs="Times New Roman"/>
          <w:sz w:val="24"/>
          <w:szCs w:val="24"/>
        </w:rPr>
        <w:t xml:space="preserve">. Technol. </w:t>
      </w:r>
      <w:r w:rsidRPr="00263A27">
        <w:rPr>
          <w:rFonts w:ascii="Times New Roman" w:eastAsia="Times New Roman" w:hAnsi="Times New Roman" w:cs="Times New Roman"/>
          <w:b/>
          <w:sz w:val="24"/>
          <w:szCs w:val="24"/>
        </w:rPr>
        <w:t>2017</w:t>
      </w:r>
      <w:r w:rsidRPr="00263A27">
        <w:rPr>
          <w:rFonts w:ascii="Times New Roman" w:eastAsia="Times New Roman" w:hAnsi="Times New Roman" w:cs="Times New Roman"/>
          <w:sz w:val="24"/>
          <w:szCs w:val="24"/>
        </w:rPr>
        <w:t xml:space="preserve">, 227, 359–372. </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Wang, H.; </w:t>
      </w:r>
      <w:proofErr w:type="spellStart"/>
      <w:r w:rsidRPr="00263A27">
        <w:rPr>
          <w:rFonts w:ascii="Times New Roman" w:eastAsia="Times New Roman" w:hAnsi="Times New Roman" w:cs="Times New Roman"/>
          <w:sz w:val="24"/>
          <w:szCs w:val="24"/>
        </w:rPr>
        <w:t>Gao</w:t>
      </w:r>
      <w:proofErr w:type="spellEnd"/>
      <w:r w:rsidRPr="00263A27">
        <w:rPr>
          <w:rFonts w:ascii="Times New Roman" w:eastAsia="Times New Roman" w:hAnsi="Times New Roman" w:cs="Times New Roman"/>
          <w:sz w:val="24"/>
          <w:szCs w:val="24"/>
        </w:rPr>
        <w:t xml:space="preserve">, B.; Wang, S.; Fang, J.; </w:t>
      </w:r>
      <w:proofErr w:type="spellStart"/>
      <w:r w:rsidRPr="00263A27">
        <w:rPr>
          <w:rFonts w:ascii="Times New Roman" w:eastAsia="Times New Roman" w:hAnsi="Times New Roman" w:cs="Times New Roman"/>
          <w:sz w:val="24"/>
          <w:szCs w:val="24"/>
        </w:rPr>
        <w:t>Xue</w:t>
      </w:r>
      <w:proofErr w:type="spellEnd"/>
      <w:r w:rsidRPr="00263A27">
        <w:rPr>
          <w:rFonts w:ascii="Times New Roman" w:eastAsia="Times New Roman" w:hAnsi="Times New Roman" w:cs="Times New Roman"/>
          <w:sz w:val="24"/>
          <w:szCs w:val="24"/>
        </w:rPr>
        <w:t xml:space="preserve">, Y.; Yang, K. Removal of </w:t>
      </w:r>
      <w:proofErr w:type="spellStart"/>
      <w:r w:rsidRPr="00263A27">
        <w:rPr>
          <w:rFonts w:ascii="Times New Roman" w:eastAsia="Times New Roman" w:hAnsi="Times New Roman" w:cs="Times New Roman"/>
          <w:sz w:val="24"/>
          <w:szCs w:val="24"/>
        </w:rPr>
        <w:t>Pb</w:t>
      </w:r>
      <w:proofErr w:type="spellEnd"/>
      <w:r w:rsidRPr="00263A27">
        <w:rPr>
          <w:rFonts w:ascii="Times New Roman" w:eastAsia="Times New Roman" w:hAnsi="Times New Roman" w:cs="Times New Roman"/>
          <w:sz w:val="24"/>
          <w:szCs w:val="24"/>
        </w:rPr>
        <w:t xml:space="preserve">(II), Cu(II), and Cd(II) from aqueous solutions by biochar derived from KMnO4 treated hickory wood. </w:t>
      </w:r>
      <w:proofErr w:type="spellStart"/>
      <w:r w:rsidRPr="00263A27">
        <w:rPr>
          <w:rFonts w:ascii="Times New Roman" w:eastAsia="Times New Roman" w:hAnsi="Times New Roman" w:cs="Times New Roman"/>
          <w:sz w:val="24"/>
          <w:szCs w:val="24"/>
        </w:rPr>
        <w:t>Bioresour</w:t>
      </w:r>
      <w:proofErr w:type="spellEnd"/>
      <w:r w:rsidRPr="00263A27">
        <w:rPr>
          <w:rFonts w:ascii="Times New Roman" w:eastAsia="Times New Roman" w:hAnsi="Times New Roman" w:cs="Times New Roman"/>
          <w:sz w:val="24"/>
          <w:szCs w:val="24"/>
        </w:rPr>
        <w:t xml:space="preserve">. Technol. </w:t>
      </w:r>
      <w:r w:rsidRPr="00263A27">
        <w:rPr>
          <w:rFonts w:ascii="Times New Roman" w:eastAsia="Times New Roman" w:hAnsi="Times New Roman" w:cs="Times New Roman"/>
          <w:b/>
          <w:sz w:val="24"/>
          <w:szCs w:val="24"/>
        </w:rPr>
        <w:t>2015</w:t>
      </w:r>
      <w:r w:rsidRPr="00263A27">
        <w:rPr>
          <w:rFonts w:ascii="Times New Roman" w:eastAsia="Times New Roman" w:hAnsi="Times New Roman" w:cs="Times New Roman"/>
          <w:sz w:val="24"/>
          <w:szCs w:val="24"/>
        </w:rPr>
        <w:t>, 19, 356–362</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 xml:space="preserve">Santen RJ, Simpson E, History of </w:t>
      </w:r>
      <w:proofErr w:type="spellStart"/>
      <w:r w:rsidRPr="00263A27">
        <w:rPr>
          <w:rFonts w:ascii="Times New Roman" w:eastAsia="Times New Roman" w:hAnsi="Times New Roman" w:cs="Times New Roman"/>
          <w:sz w:val="24"/>
          <w:szCs w:val="24"/>
          <w:highlight w:val="white"/>
        </w:rPr>
        <w:t>Estrogen</w:t>
      </w:r>
      <w:proofErr w:type="spellEnd"/>
      <w:r w:rsidRPr="00263A27">
        <w:rPr>
          <w:rFonts w:ascii="Times New Roman" w:eastAsia="Times New Roman" w:hAnsi="Times New Roman" w:cs="Times New Roman"/>
          <w:sz w:val="24"/>
          <w:szCs w:val="24"/>
          <w:highlight w:val="white"/>
        </w:rPr>
        <w:t>: Its Purification, Structure, Synthesis, Biologic Actions, and Clinical Implications, Endocrinology, March 2019, 160, 605–25.</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highlight w:val="white"/>
        </w:rPr>
        <w:t>Vardanyan</w:t>
      </w:r>
      <w:proofErr w:type="spellEnd"/>
      <w:r w:rsidRPr="00263A27">
        <w:rPr>
          <w:rFonts w:ascii="Times New Roman" w:eastAsia="Times New Roman" w:hAnsi="Times New Roman" w:cs="Times New Roman"/>
          <w:sz w:val="24"/>
          <w:szCs w:val="24"/>
          <w:highlight w:val="white"/>
        </w:rPr>
        <w:t xml:space="preserve"> R, </w:t>
      </w:r>
      <w:proofErr w:type="spellStart"/>
      <w:r w:rsidRPr="00263A27">
        <w:rPr>
          <w:rFonts w:ascii="Times New Roman" w:eastAsia="Times New Roman" w:hAnsi="Times New Roman" w:cs="Times New Roman"/>
          <w:sz w:val="24"/>
          <w:szCs w:val="24"/>
          <w:highlight w:val="white"/>
        </w:rPr>
        <w:t>Hruby</w:t>
      </w:r>
      <w:proofErr w:type="spellEnd"/>
      <w:r w:rsidRPr="00263A27">
        <w:rPr>
          <w:rFonts w:ascii="Times New Roman" w:eastAsia="Times New Roman" w:hAnsi="Times New Roman" w:cs="Times New Roman"/>
          <w:sz w:val="24"/>
          <w:szCs w:val="24"/>
          <w:highlight w:val="white"/>
        </w:rPr>
        <w:t xml:space="preserve"> V, Synthesis of Best-Seller Drugs, Chapter 27 - Steroid Hormones, Academic Press, 2016, 459-93.</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highlight w:val="white"/>
        </w:rPr>
        <w:t>Ryan KJ, Biochemistry of aromatase: significance to female reproductive physiology, Cancer Res. 1982, 42, 3342s-44s.</w:t>
      </w:r>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highlight w:val="white"/>
        </w:rPr>
        <w:t>JieC</w:t>
      </w:r>
      <w:proofErr w:type="spellEnd"/>
      <w:r w:rsidRPr="00263A27">
        <w:rPr>
          <w:rFonts w:ascii="Times New Roman" w:eastAsia="Times New Roman" w:hAnsi="Times New Roman" w:cs="Times New Roman"/>
          <w:sz w:val="24"/>
          <w:szCs w:val="24"/>
          <w:highlight w:val="white"/>
        </w:rPr>
        <w:t xml:space="preserve">, Yong S, Rena Li </w:t>
      </w:r>
      <w:proofErr w:type="spellStart"/>
      <w:r w:rsidRPr="00263A27">
        <w:rPr>
          <w:rFonts w:ascii="Times New Roman" w:eastAsia="Times New Roman" w:hAnsi="Times New Roman" w:cs="Times New Roman"/>
          <w:sz w:val="24"/>
          <w:szCs w:val="24"/>
          <w:highlight w:val="white"/>
        </w:rPr>
        <w:t>Estrogen</w:t>
      </w:r>
      <w:proofErr w:type="spellEnd"/>
      <w:r w:rsidRPr="00263A27">
        <w:rPr>
          <w:rFonts w:ascii="Times New Roman" w:eastAsia="Times New Roman" w:hAnsi="Times New Roman" w:cs="Times New Roman"/>
          <w:sz w:val="24"/>
          <w:szCs w:val="24"/>
          <w:highlight w:val="white"/>
        </w:rPr>
        <w:t xml:space="preserve"> synthesis and </w:t>
      </w:r>
      <w:proofErr w:type="spellStart"/>
      <w:r w:rsidRPr="00263A27">
        <w:rPr>
          <w:rFonts w:ascii="Times New Roman" w:eastAsia="Times New Roman" w:hAnsi="Times New Roman" w:cs="Times New Roman"/>
          <w:sz w:val="24"/>
          <w:szCs w:val="24"/>
          <w:highlight w:val="white"/>
        </w:rPr>
        <w:t>signaling</w:t>
      </w:r>
      <w:proofErr w:type="spellEnd"/>
      <w:r w:rsidRPr="00263A27">
        <w:rPr>
          <w:rFonts w:ascii="Times New Roman" w:eastAsia="Times New Roman" w:hAnsi="Times New Roman" w:cs="Times New Roman"/>
          <w:sz w:val="24"/>
          <w:szCs w:val="24"/>
          <w:highlight w:val="white"/>
        </w:rPr>
        <w:t xml:space="preserve"> pathways during aging: from the periphery to brain </w:t>
      </w:r>
      <w:hyperlink r:id="rId28">
        <w:r w:rsidRPr="00263A27">
          <w:rPr>
            <w:rFonts w:ascii="Times New Roman" w:eastAsia="Times New Roman" w:hAnsi="Times New Roman" w:cs="Times New Roman"/>
            <w:sz w:val="24"/>
            <w:szCs w:val="24"/>
            <w:highlight w:val="white"/>
            <w:u w:val="single"/>
          </w:rPr>
          <w:t xml:space="preserve">Trends </w:t>
        </w:r>
        <w:proofErr w:type="spellStart"/>
        <w:r w:rsidRPr="00263A27">
          <w:rPr>
            <w:rFonts w:ascii="Times New Roman" w:eastAsia="Times New Roman" w:hAnsi="Times New Roman" w:cs="Times New Roman"/>
            <w:sz w:val="24"/>
            <w:szCs w:val="24"/>
            <w:highlight w:val="white"/>
            <w:u w:val="single"/>
          </w:rPr>
          <w:t>Mol</w:t>
        </w:r>
        <w:proofErr w:type="spellEnd"/>
        <w:r w:rsidRPr="00263A27">
          <w:rPr>
            <w:rFonts w:ascii="Times New Roman" w:eastAsia="Times New Roman" w:hAnsi="Times New Roman" w:cs="Times New Roman"/>
            <w:sz w:val="24"/>
            <w:szCs w:val="24"/>
            <w:highlight w:val="white"/>
            <w:u w:val="single"/>
          </w:rPr>
          <w:t xml:space="preserve"> Med. 2013,  19(3): 197–09.</w:t>
        </w:r>
      </w:hyperlink>
    </w:p>
    <w:p w:rsidR="00D44C2B" w:rsidRPr="00263A27" w:rsidRDefault="00CC067C">
      <w:pPr>
        <w:numPr>
          <w:ilvl w:val="0"/>
          <w:numId w:val="4"/>
        </w:numPr>
        <w:spacing w:after="0" w:line="480" w:lineRule="auto"/>
        <w:ind w:right="-20"/>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Biswas</w:t>
      </w:r>
      <w:proofErr w:type="spellEnd"/>
      <w:r w:rsidRPr="00263A27">
        <w:rPr>
          <w:rFonts w:ascii="Times New Roman" w:eastAsia="Times New Roman" w:hAnsi="Times New Roman" w:cs="Times New Roman"/>
          <w:sz w:val="24"/>
          <w:szCs w:val="24"/>
        </w:rPr>
        <w:t xml:space="preserve">, S, Shapiro C, </w:t>
      </w:r>
      <w:proofErr w:type="spellStart"/>
      <w:r w:rsidRPr="00263A27">
        <w:rPr>
          <w:rFonts w:ascii="Times New Roman" w:eastAsia="Times New Roman" w:hAnsi="Times New Roman" w:cs="Times New Roman"/>
          <w:sz w:val="24"/>
          <w:szCs w:val="24"/>
        </w:rPr>
        <w:t>Kranz</w:t>
      </w:r>
      <w:proofErr w:type="spellEnd"/>
      <w:r w:rsidRPr="00263A27">
        <w:rPr>
          <w:rFonts w:ascii="Times New Roman" w:eastAsia="Times New Roman" w:hAnsi="Times New Roman" w:cs="Times New Roman"/>
          <w:sz w:val="24"/>
          <w:szCs w:val="24"/>
        </w:rPr>
        <w:t xml:space="preserve">, W, </w:t>
      </w:r>
      <w:proofErr w:type="spellStart"/>
      <w:r w:rsidRPr="00263A27">
        <w:rPr>
          <w:rFonts w:ascii="Times New Roman" w:eastAsia="Times New Roman" w:hAnsi="Times New Roman" w:cs="Times New Roman"/>
          <w:sz w:val="24"/>
          <w:szCs w:val="24"/>
        </w:rPr>
        <w:t>Mader</w:t>
      </w:r>
      <w:proofErr w:type="spellEnd"/>
      <w:r w:rsidRPr="00263A27">
        <w:rPr>
          <w:rFonts w:ascii="Times New Roman" w:eastAsia="Times New Roman" w:hAnsi="Times New Roman" w:cs="Times New Roman"/>
          <w:sz w:val="24"/>
          <w:szCs w:val="24"/>
        </w:rPr>
        <w:t>, T, Shelton D, Zhang T, Current knowledge on the environmental fate, potential impact, and management of growth-promoting steroids used in the US beef cattle industry J. Soil Water Con. 2013, 68, 325-36</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Andaluri</w:t>
      </w:r>
      <w:proofErr w:type="spellEnd"/>
      <w:r w:rsidRPr="00263A27">
        <w:rPr>
          <w:rFonts w:ascii="Times New Roman" w:eastAsia="Times New Roman" w:hAnsi="Times New Roman" w:cs="Times New Roman"/>
          <w:sz w:val="24"/>
          <w:szCs w:val="24"/>
        </w:rPr>
        <w:t xml:space="preserve"> G, </w:t>
      </w:r>
      <w:proofErr w:type="spellStart"/>
      <w:r w:rsidRPr="00263A27">
        <w:rPr>
          <w:rFonts w:ascii="Times New Roman" w:eastAsia="Times New Roman" w:hAnsi="Times New Roman" w:cs="Times New Roman"/>
          <w:sz w:val="24"/>
          <w:szCs w:val="24"/>
        </w:rPr>
        <w:t>Suri</w:t>
      </w:r>
      <w:proofErr w:type="spellEnd"/>
      <w:r w:rsidRPr="00263A27">
        <w:rPr>
          <w:rFonts w:ascii="Times New Roman" w:eastAsia="Times New Roman" w:hAnsi="Times New Roman" w:cs="Times New Roman"/>
          <w:sz w:val="24"/>
          <w:szCs w:val="24"/>
        </w:rPr>
        <w:t xml:space="preserve"> RP, Kumar K, Occurrence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hormones in </w:t>
      </w:r>
      <w:proofErr w:type="spellStart"/>
      <w:r w:rsidRPr="00263A27">
        <w:rPr>
          <w:rFonts w:ascii="Times New Roman" w:eastAsia="Times New Roman" w:hAnsi="Times New Roman" w:cs="Times New Roman"/>
          <w:sz w:val="24"/>
          <w:szCs w:val="24"/>
        </w:rPr>
        <w:t>biosolids</w:t>
      </w:r>
      <w:proofErr w:type="spellEnd"/>
      <w:r w:rsidRPr="00263A27">
        <w:rPr>
          <w:rFonts w:ascii="Times New Roman" w:eastAsia="Times New Roman" w:hAnsi="Times New Roman" w:cs="Times New Roman"/>
          <w:sz w:val="24"/>
          <w:szCs w:val="24"/>
        </w:rPr>
        <w:t xml:space="preserve">, animal manure, and mushroom compost. Environ. </w:t>
      </w:r>
      <w:proofErr w:type="spellStart"/>
      <w:r w:rsidRPr="00263A27">
        <w:rPr>
          <w:rFonts w:ascii="Times New Roman" w:eastAsia="Times New Roman" w:hAnsi="Times New Roman" w:cs="Times New Roman"/>
          <w:sz w:val="24"/>
          <w:szCs w:val="24"/>
        </w:rPr>
        <w:t>Monit</w:t>
      </w:r>
      <w:proofErr w:type="spellEnd"/>
      <w:r w:rsidRPr="00263A27">
        <w:rPr>
          <w:rFonts w:ascii="Times New Roman" w:eastAsia="Times New Roman" w:hAnsi="Times New Roman" w:cs="Times New Roman"/>
          <w:sz w:val="24"/>
          <w:szCs w:val="24"/>
        </w:rPr>
        <w:t>. Assess. 2012 184, 1197–05.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Ray P, Zhao Z, Knowlton K, emerging contaminants in livestock manure: hormones, antibiotics, and antibiotic resistance genes. In: </w:t>
      </w:r>
      <w:proofErr w:type="spellStart"/>
      <w:r w:rsidRPr="00263A27">
        <w:rPr>
          <w:rFonts w:ascii="Times New Roman" w:eastAsia="Times New Roman" w:hAnsi="Times New Roman" w:cs="Times New Roman"/>
          <w:sz w:val="24"/>
          <w:szCs w:val="24"/>
        </w:rPr>
        <w:t>Kebreab</w:t>
      </w:r>
      <w:proofErr w:type="spellEnd"/>
      <w:r w:rsidRPr="00263A27">
        <w:rPr>
          <w:rFonts w:ascii="Times New Roman" w:eastAsia="Times New Roman" w:hAnsi="Times New Roman" w:cs="Times New Roman"/>
          <w:sz w:val="24"/>
          <w:szCs w:val="24"/>
        </w:rPr>
        <w:t xml:space="preserve">, E. (Ed.), Sustainable Animal Agriculture. </w:t>
      </w:r>
      <w:proofErr w:type="spellStart"/>
      <w:r w:rsidRPr="00263A27">
        <w:rPr>
          <w:rFonts w:ascii="Times New Roman" w:eastAsia="Times New Roman" w:hAnsi="Times New Roman" w:cs="Times New Roman"/>
          <w:sz w:val="24"/>
          <w:szCs w:val="24"/>
        </w:rPr>
        <w:t>CbeInternational</w:t>
      </w:r>
      <w:proofErr w:type="spellEnd"/>
      <w:r w:rsidRPr="00263A27">
        <w:rPr>
          <w:rFonts w:ascii="Times New Roman" w:eastAsia="Times New Roman" w:hAnsi="Times New Roman" w:cs="Times New Roman"/>
          <w:sz w:val="24"/>
          <w:szCs w:val="24"/>
        </w:rPr>
        <w:t>, Boston MA, U.S.A. 2013, pp. 268–83.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Gunatilake</w:t>
      </w:r>
      <w:proofErr w:type="spellEnd"/>
      <w:r w:rsidRPr="00263A27">
        <w:rPr>
          <w:rFonts w:ascii="Times New Roman" w:eastAsia="Times New Roman" w:hAnsi="Times New Roman" w:cs="Times New Roman"/>
          <w:sz w:val="24"/>
          <w:szCs w:val="24"/>
        </w:rPr>
        <w:t xml:space="preserve">, S R, </w:t>
      </w:r>
      <w:proofErr w:type="spellStart"/>
      <w:r w:rsidRPr="00263A27">
        <w:rPr>
          <w:rFonts w:ascii="Times New Roman" w:eastAsia="Times New Roman" w:hAnsi="Times New Roman" w:cs="Times New Roman"/>
          <w:sz w:val="24"/>
          <w:szCs w:val="24"/>
        </w:rPr>
        <w:t>Jeong</w:t>
      </w:r>
      <w:proofErr w:type="spellEnd"/>
      <w:r w:rsidRPr="00263A27">
        <w:rPr>
          <w:rFonts w:ascii="Times New Roman" w:eastAsia="Times New Roman" w:hAnsi="Times New Roman" w:cs="Times New Roman"/>
          <w:sz w:val="24"/>
          <w:szCs w:val="24"/>
        </w:rPr>
        <w:t xml:space="preserve"> K, Todd M, A novel approach to determine estrogenic hormones in swine lagoon wastewater using the </w:t>
      </w:r>
      <w:proofErr w:type="spellStart"/>
      <w:r w:rsidRPr="00263A27">
        <w:rPr>
          <w:rFonts w:ascii="Times New Roman" w:eastAsia="Times New Roman" w:hAnsi="Times New Roman" w:cs="Times New Roman"/>
          <w:sz w:val="24"/>
          <w:szCs w:val="24"/>
        </w:rPr>
        <w:t>QuEChERS</w:t>
      </w:r>
      <w:proofErr w:type="spellEnd"/>
      <w:r w:rsidRPr="00263A27">
        <w:rPr>
          <w:rFonts w:ascii="Times New Roman" w:eastAsia="Times New Roman" w:hAnsi="Times New Roman" w:cs="Times New Roman"/>
          <w:sz w:val="24"/>
          <w:szCs w:val="24"/>
        </w:rPr>
        <w:t xml:space="preserve"> method combined with solid-phase extraction and LC/MS/MS analysis. Anal. Methods 2014, 6, 9267–75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Jobling</w:t>
      </w:r>
      <w:proofErr w:type="spellEnd"/>
      <w:r w:rsidRPr="00263A27">
        <w:rPr>
          <w:rFonts w:ascii="Times New Roman" w:eastAsia="Times New Roman" w:hAnsi="Times New Roman" w:cs="Times New Roman"/>
          <w:sz w:val="24"/>
          <w:szCs w:val="24"/>
        </w:rPr>
        <w:t xml:space="preserve">, S, Casey D, Tyler C, </w:t>
      </w:r>
      <w:proofErr w:type="spellStart"/>
      <w:r w:rsidRPr="00263A27">
        <w:rPr>
          <w:rFonts w:ascii="Times New Roman" w:eastAsia="Times New Roman" w:hAnsi="Times New Roman" w:cs="Times New Roman"/>
          <w:sz w:val="24"/>
          <w:szCs w:val="24"/>
        </w:rPr>
        <w:t>Pawloski</w:t>
      </w:r>
      <w:proofErr w:type="spellEnd"/>
      <w:r w:rsidRPr="00263A27">
        <w:rPr>
          <w:rFonts w:ascii="Times New Roman" w:eastAsia="Times New Roman" w:hAnsi="Times New Roman" w:cs="Times New Roman"/>
          <w:sz w:val="24"/>
          <w:szCs w:val="24"/>
        </w:rPr>
        <w:t xml:space="preserve"> S, Comparative responses of </w:t>
      </w:r>
      <w:proofErr w:type="spellStart"/>
      <w:r w:rsidRPr="00263A27">
        <w:rPr>
          <w:rFonts w:ascii="Times New Roman" w:eastAsia="Times New Roman" w:hAnsi="Times New Roman" w:cs="Times New Roman"/>
          <w:sz w:val="24"/>
          <w:szCs w:val="24"/>
        </w:rPr>
        <w:t>mollusks</w:t>
      </w:r>
      <w:proofErr w:type="spellEnd"/>
      <w:r w:rsidRPr="00263A27">
        <w:rPr>
          <w:rFonts w:ascii="Times New Roman" w:eastAsia="Times New Roman" w:hAnsi="Times New Roman" w:cs="Times New Roman"/>
          <w:sz w:val="24"/>
          <w:szCs w:val="24"/>
        </w:rPr>
        <w:t xml:space="preserve"> and fish to environmental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and an estrogenic </w:t>
      </w:r>
      <w:proofErr w:type="spellStart"/>
      <w:r w:rsidRPr="00263A27">
        <w:rPr>
          <w:rFonts w:ascii="Times New Roman" w:eastAsia="Times New Roman" w:hAnsi="Times New Roman" w:cs="Times New Roman"/>
          <w:sz w:val="24"/>
          <w:szCs w:val="24"/>
        </w:rPr>
        <w:t>effluent.Aquat</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Toxicol</w:t>
      </w:r>
      <w:proofErr w:type="spellEnd"/>
      <w:r w:rsidRPr="00263A27">
        <w:rPr>
          <w:rFonts w:ascii="Times New Roman" w:eastAsia="Times New Roman" w:hAnsi="Times New Roman" w:cs="Times New Roman"/>
          <w:sz w:val="24"/>
          <w:szCs w:val="24"/>
        </w:rPr>
        <w:t xml:space="preserve"> 200365, 205–20.</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Strech</w:t>
      </w:r>
      <w:proofErr w:type="spellEnd"/>
      <w:r w:rsidRPr="00263A27">
        <w:rPr>
          <w:rFonts w:ascii="Times New Roman" w:eastAsia="Times New Roman" w:hAnsi="Times New Roman" w:cs="Times New Roman"/>
          <w:sz w:val="24"/>
          <w:szCs w:val="24"/>
        </w:rPr>
        <w:t xml:space="preserve"> G., Chemical and biological analysis are of estrogenic, </w:t>
      </w:r>
      <w:proofErr w:type="spellStart"/>
      <w:r w:rsidRPr="00263A27">
        <w:rPr>
          <w:rFonts w:ascii="Times New Roman" w:eastAsia="Times New Roman" w:hAnsi="Times New Roman" w:cs="Times New Roman"/>
          <w:sz w:val="24"/>
          <w:szCs w:val="24"/>
        </w:rPr>
        <w:t>progestogenic</w:t>
      </w:r>
      <w:proofErr w:type="spellEnd"/>
      <w:r w:rsidRPr="00263A27">
        <w:rPr>
          <w:rFonts w:ascii="Times New Roman" w:eastAsia="Times New Roman" w:hAnsi="Times New Roman" w:cs="Times New Roman"/>
          <w:sz w:val="24"/>
          <w:szCs w:val="24"/>
        </w:rPr>
        <w:t>, and androgenic steroids in the environment. Trends Anal Chem. 2009,28, 635-652.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Newbold</w:t>
      </w:r>
      <w:proofErr w:type="spellEnd"/>
      <w:r w:rsidRPr="00263A27">
        <w:rPr>
          <w:rFonts w:ascii="Times New Roman" w:eastAsia="Times New Roman" w:hAnsi="Times New Roman" w:cs="Times New Roman"/>
          <w:sz w:val="24"/>
          <w:szCs w:val="24"/>
        </w:rPr>
        <w:t xml:space="preserve"> RR, Padilla-Banks E, Jefferson WN, Environmental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and obesity. </w:t>
      </w:r>
      <w:proofErr w:type="spellStart"/>
      <w:r w:rsidRPr="00263A27">
        <w:rPr>
          <w:rFonts w:ascii="Times New Roman" w:eastAsia="Times New Roman" w:hAnsi="Times New Roman" w:cs="Times New Roman"/>
          <w:sz w:val="24"/>
          <w:szCs w:val="24"/>
        </w:rPr>
        <w:t>Mol</w:t>
      </w:r>
      <w:proofErr w:type="spellEnd"/>
      <w:r w:rsidRPr="00263A27">
        <w:rPr>
          <w:rFonts w:ascii="Times New Roman" w:eastAsia="Times New Roman" w:hAnsi="Times New Roman" w:cs="Times New Roman"/>
          <w:sz w:val="24"/>
          <w:szCs w:val="24"/>
        </w:rPr>
        <w:t xml:space="preserve"> Cell </w:t>
      </w:r>
      <w:proofErr w:type="spellStart"/>
      <w:r w:rsidRPr="00263A27">
        <w:rPr>
          <w:rFonts w:ascii="Times New Roman" w:eastAsia="Times New Roman" w:hAnsi="Times New Roman" w:cs="Times New Roman"/>
          <w:sz w:val="24"/>
          <w:szCs w:val="24"/>
        </w:rPr>
        <w:t>Endocrinol</w:t>
      </w:r>
      <w:proofErr w:type="spellEnd"/>
      <w:r w:rsidRPr="00263A27">
        <w:rPr>
          <w:rFonts w:ascii="Times New Roman" w:eastAsia="Times New Roman" w:hAnsi="Times New Roman" w:cs="Times New Roman"/>
          <w:sz w:val="24"/>
          <w:szCs w:val="24"/>
        </w:rPr>
        <w:t>. 2009, 304:84–9.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Bouskine</w:t>
      </w:r>
      <w:proofErr w:type="spellEnd"/>
      <w:r w:rsidRPr="00263A27">
        <w:rPr>
          <w:rFonts w:ascii="Times New Roman" w:eastAsia="Times New Roman" w:hAnsi="Times New Roman" w:cs="Times New Roman"/>
          <w:sz w:val="24"/>
          <w:szCs w:val="24"/>
        </w:rPr>
        <w:t xml:space="preserve"> A, </w:t>
      </w:r>
      <w:proofErr w:type="spellStart"/>
      <w:r w:rsidRPr="00263A27">
        <w:rPr>
          <w:rFonts w:ascii="Times New Roman" w:eastAsia="Times New Roman" w:hAnsi="Times New Roman" w:cs="Times New Roman"/>
          <w:sz w:val="24"/>
          <w:szCs w:val="24"/>
        </w:rPr>
        <w:t>Marielle</w:t>
      </w:r>
      <w:proofErr w:type="spellEnd"/>
      <w:r w:rsidRPr="00263A27">
        <w:rPr>
          <w:rFonts w:ascii="Times New Roman" w:eastAsia="Times New Roman" w:hAnsi="Times New Roman" w:cs="Times New Roman"/>
          <w:sz w:val="24"/>
          <w:szCs w:val="24"/>
        </w:rPr>
        <w:t xml:space="preserve"> N, </w:t>
      </w:r>
      <w:proofErr w:type="spellStart"/>
      <w:r w:rsidRPr="00263A27">
        <w:rPr>
          <w:rFonts w:ascii="Times New Roman" w:eastAsia="Times New Roman" w:hAnsi="Times New Roman" w:cs="Times New Roman"/>
          <w:sz w:val="24"/>
          <w:szCs w:val="24"/>
        </w:rPr>
        <w:t>Baharia</w:t>
      </w:r>
      <w:proofErr w:type="spellEnd"/>
      <w:r w:rsidRPr="00263A27">
        <w:rPr>
          <w:rFonts w:ascii="Times New Roman" w:eastAsia="Times New Roman" w:hAnsi="Times New Roman" w:cs="Times New Roman"/>
          <w:sz w:val="24"/>
          <w:szCs w:val="24"/>
        </w:rPr>
        <w:t xml:space="preserve"> M.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promote human testicular germ cell cancer through a membrane-mediated activation of the extracellular regulated kinase and protein kinase A. Endocrinology. 2008, 149(2):565-73. </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Diamanti</w:t>
      </w:r>
      <w:proofErr w:type="spellEnd"/>
      <w:r w:rsidRPr="00263A27">
        <w:rPr>
          <w:rFonts w:ascii="Times New Roman" w:eastAsia="Times New Roman" w:hAnsi="Times New Roman" w:cs="Times New Roman"/>
          <w:sz w:val="24"/>
          <w:szCs w:val="24"/>
        </w:rPr>
        <w:t xml:space="preserve"> E., Bourguignon J.P, </w:t>
      </w:r>
      <w:proofErr w:type="spellStart"/>
      <w:r w:rsidRPr="00263A27">
        <w:rPr>
          <w:rFonts w:ascii="Times New Roman" w:eastAsia="Times New Roman" w:hAnsi="Times New Roman" w:cs="Times New Roman"/>
          <w:sz w:val="24"/>
          <w:szCs w:val="24"/>
        </w:rPr>
        <w:t>Giudice</w:t>
      </w:r>
      <w:proofErr w:type="spellEnd"/>
      <w:r w:rsidRPr="00263A27">
        <w:rPr>
          <w:rFonts w:ascii="Times New Roman" w:eastAsia="Times New Roman" w:hAnsi="Times New Roman" w:cs="Times New Roman"/>
          <w:sz w:val="24"/>
          <w:szCs w:val="24"/>
        </w:rPr>
        <w:t xml:space="preserve"> L.C, Hauser R., chemicals: </w:t>
      </w:r>
      <w:r w:rsidR="00263A27" w:rsidRPr="00263A27">
        <w:rPr>
          <w:rFonts w:ascii="Times New Roman" w:eastAsia="Times New Roman" w:hAnsi="Times New Roman" w:cs="Times New Roman"/>
          <w:sz w:val="24"/>
          <w:szCs w:val="24"/>
        </w:rPr>
        <w:t>An</w:t>
      </w:r>
      <w:r w:rsidRPr="00263A27">
        <w:rPr>
          <w:rFonts w:ascii="Times New Roman" w:eastAsia="Times New Roman" w:hAnsi="Times New Roman" w:cs="Times New Roman"/>
          <w:sz w:val="24"/>
          <w:szCs w:val="24"/>
        </w:rPr>
        <w:t> Endocrine Society scientific statement. </w:t>
      </w:r>
      <w:proofErr w:type="spellStart"/>
      <w:r w:rsidRPr="00263A27">
        <w:rPr>
          <w:rFonts w:ascii="Times New Roman" w:eastAsia="Times New Roman" w:hAnsi="Times New Roman" w:cs="Times New Roman"/>
          <w:sz w:val="24"/>
          <w:szCs w:val="24"/>
        </w:rPr>
        <w:t>Endocr</w:t>
      </w:r>
      <w:proofErr w:type="spellEnd"/>
      <w:r w:rsidRPr="00263A27">
        <w:rPr>
          <w:rFonts w:ascii="Times New Roman" w:eastAsia="Times New Roman" w:hAnsi="Times New Roman" w:cs="Times New Roman"/>
          <w:sz w:val="24"/>
          <w:szCs w:val="24"/>
        </w:rPr>
        <w:t xml:space="preserve"> Rev 2009, 30, 293–42.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Matteo</w:t>
      </w:r>
      <w:proofErr w:type="spellEnd"/>
      <w:r w:rsidRPr="00263A27">
        <w:rPr>
          <w:rFonts w:ascii="Times New Roman" w:eastAsia="Times New Roman" w:hAnsi="Times New Roman" w:cs="Times New Roman"/>
          <w:sz w:val="24"/>
          <w:szCs w:val="24"/>
        </w:rPr>
        <w:t xml:space="preserve"> T, Peter G, Christian N, Julia P, Dennis R, Bertram B, Andrea I S, Polymer-based spherical activated carbon – ultrafiltration (UF-PBSAC) for the adsorption of steroid hormones from water: Material characteristics and process configuration. Water Research, 2020; 185: 116249.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Koh</w:t>
      </w:r>
      <w:proofErr w:type="spellEnd"/>
      <w:r w:rsidRPr="00263A27">
        <w:rPr>
          <w:rFonts w:ascii="Times New Roman" w:eastAsia="Times New Roman" w:hAnsi="Times New Roman" w:cs="Times New Roman"/>
          <w:sz w:val="24"/>
          <w:szCs w:val="24"/>
        </w:rPr>
        <w:t xml:space="preserve"> Y, Chiu T, </w:t>
      </w:r>
      <w:proofErr w:type="spellStart"/>
      <w:r w:rsidRPr="00263A27">
        <w:rPr>
          <w:rFonts w:ascii="Times New Roman" w:eastAsia="Times New Roman" w:hAnsi="Times New Roman" w:cs="Times New Roman"/>
          <w:sz w:val="24"/>
          <w:szCs w:val="24"/>
        </w:rPr>
        <w:t>Boobis</w:t>
      </w:r>
      <w:proofErr w:type="spellEnd"/>
      <w:r w:rsidRPr="00263A27">
        <w:rPr>
          <w:rFonts w:ascii="Times New Roman" w:eastAsia="Times New Roman" w:hAnsi="Times New Roman" w:cs="Times New Roman"/>
          <w:sz w:val="24"/>
          <w:szCs w:val="24"/>
        </w:rPr>
        <w:t xml:space="preserve"> A, </w:t>
      </w:r>
      <w:proofErr w:type="spellStart"/>
      <w:r w:rsidRPr="00263A27">
        <w:rPr>
          <w:rFonts w:ascii="Times New Roman" w:eastAsia="Times New Roman" w:hAnsi="Times New Roman" w:cs="Times New Roman"/>
          <w:sz w:val="24"/>
          <w:szCs w:val="24"/>
        </w:rPr>
        <w:t>Cartmell</w:t>
      </w:r>
      <w:proofErr w:type="spellEnd"/>
      <w:r w:rsidRPr="00263A27">
        <w:rPr>
          <w:rFonts w:ascii="Times New Roman" w:eastAsia="Times New Roman" w:hAnsi="Times New Roman" w:cs="Times New Roman"/>
          <w:sz w:val="24"/>
          <w:szCs w:val="24"/>
        </w:rPr>
        <w:t xml:space="preserve"> E, Scrimshaw M, Lester J, Treatment and removal strategies for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from wastewater, Environmental Technology, 2008, 29:3, 245-67.</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Ali</w:t>
      </w:r>
      <w:r w:rsid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akbar</w:t>
      </w:r>
      <w:proofErr w:type="spellEnd"/>
      <w:r w:rsidRPr="00263A27">
        <w:rPr>
          <w:rFonts w:ascii="Times New Roman" w:eastAsia="Times New Roman" w:hAnsi="Times New Roman" w:cs="Times New Roman"/>
          <w:sz w:val="24"/>
          <w:szCs w:val="24"/>
        </w:rPr>
        <w:t xml:space="preserve"> R, </w:t>
      </w:r>
      <w:proofErr w:type="spellStart"/>
      <w:r w:rsidRPr="00263A27">
        <w:rPr>
          <w:rFonts w:ascii="Times New Roman" w:eastAsia="Times New Roman" w:hAnsi="Times New Roman" w:cs="Times New Roman"/>
          <w:sz w:val="24"/>
          <w:szCs w:val="24"/>
        </w:rPr>
        <w:t>Mashallah</w:t>
      </w:r>
      <w:proofErr w:type="spellEnd"/>
      <w:r w:rsidR="00263A27">
        <w:rPr>
          <w:rFonts w:ascii="Times New Roman" w:eastAsia="Times New Roman" w:hAnsi="Times New Roman" w:cs="Times New Roman"/>
          <w:sz w:val="24"/>
          <w:szCs w:val="24"/>
        </w:rPr>
        <w:t xml:space="preserve"> </w:t>
      </w:r>
      <w:r w:rsidRPr="00263A27">
        <w:rPr>
          <w:rFonts w:ascii="Times New Roman" w:eastAsia="Times New Roman" w:hAnsi="Times New Roman" w:cs="Times New Roman"/>
          <w:sz w:val="24"/>
          <w:szCs w:val="24"/>
        </w:rPr>
        <w:t xml:space="preserve">R, Hormones removal from municipal wastewater using ultrasound </w:t>
      </w:r>
      <w:hyperlink r:id="rId29">
        <w:r w:rsidRPr="00263A27">
          <w:rPr>
            <w:rFonts w:ascii="Times New Roman" w:eastAsia="Times New Roman" w:hAnsi="Times New Roman" w:cs="Times New Roman"/>
            <w:sz w:val="24"/>
            <w:szCs w:val="24"/>
          </w:rPr>
          <w:t>AMB Express.</w:t>
        </w:r>
      </w:hyperlink>
      <w:r w:rsidRPr="00263A27">
        <w:rPr>
          <w:rFonts w:ascii="Times New Roman" w:eastAsia="Times New Roman" w:hAnsi="Times New Roman" w:cs="Times New Roman"/>
          <w:sz w:val="24"/>
          <w:szCs w:val="24"/>
        </w:rPr>
        <w:t> 2018; 8: 91.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Ming C, </w:t>
      </w:r>
      <w:proofErr w:type="spellStart"/>
      <w:r w:rsidRPr="00263A27">
        <w:rPr>
          <w:rFonts w:ascii="Times New Roman" w:eastAsia="Times New Roman" w:hAnsi="Times New Roman" w:cs="Times New Roman"/>
          <w:sz w:val="24"/>
          <w:szCs w:val="24"/>
        </w:rPr>
        <w:t>Shuangk</w:t>
      </w:r>
      <w:proofErr w:type="spellEnd"/>
      <w:r w:rsidRPr="00263A27">
        <w:rPr>
          <w:rFonts w:ascii="Times New Roman" w:eastAsia="Times New Roman" w:hAnsi="Times New Roman" w:cs="Times New Roman"/>
          <w:sz w:val="24"/>
          <w:szCs w:val="24"/>
        </w:rPr>
        <w:t>,</w:t>
      </w:r>
      <w:r w:rsid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rangwoi</w:t>
      </w:r>
      <w:proofErr w:type="spellEnd"/>
      <w:r w:rsidRPr="00263A27">
        <w:rPr>
          <w:rFonts w:ascii="Times New Roman" w:eastAsia="Times New Roman" w:hAnsi="Times New Roman" w:cs="Times New Roman"/>
          <w:sz w:val="24"/>
          <w:szCs w:val="24"/>
        </w:rPr>
        <w:t xml:space="preserve"> X, Environment-Friendly Removal Methods for Endocrine Disrupting Chemicals, Sustainability 2020, 12, 7615.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Racz</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Goel</w:t>
      </w:r>
      <w:proofErr w:type="spellEnd"/>
      <w:r w:rsidRPr="00263A27">
        <w:rPr>
          <w:rFonts w:ascii="Times New Roman" w:eastAsia="Times New Roman" w:hAnsi="Times New Roman" w:cs="Times New Roman"/>
          <w:sz w:val="24"/>
          <w:szCs w:val="24"/>
        </w:rPr>
        <w:t xml:space="preserve"> R, Fate and removal of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in municipal wastewater. J. Environ. </w:t>
      </w:r>
      <w:proofErr w:type="spellStart"/>
      <w:r w:rsidRPr="00263A27">
        <w:rPr>
          <w:rFonts w:ascii="Times New Roman" w:eastAsia="Times New Roman" w:hAnsi="Times New Roman" w:cs="Times New Roman"/>
          <w:sz w:val="24"/>
          <w:szCs w:val="24"/>
        </w:rPr>
        <w:t>Monit</w:t>
      </w:r>
      <w:proofErr w:type="spellEnd"/>
      <w:r w:rsidRPr="00263A27">
        <w:rPr>
          <w:rFonts w:ascii="Times New Roman" w:eastAsia="Times New Roman" w:hAnsi="Times New Roman" w:cs="Times New Roman"/>
          <w:sz w:val="24"/>
          <w:szCs w:val="24"/>
        </w:rPr>
        <w:t xml:space="preserve"> 2010, 12, 58–70.</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Jiang L. </w:t>
      </w:r>
      <w:proofErr w:type="spellStart"/>
      <w:r w:rsidRPr="00263A27">
        <w:rPr>
          <w:rFonts w:ascii="Times New Roman" w:eastAsia="Times New Roman" w:hAnsi="Times New Roman" w:cs="Times New Roman"/>
          <w:sz w:val="24"/>
          <w:szCs w:val="24"/>
        </w:rPr>
        <w:t>Duan</w:t>
      </w:r>
      <w:proofErr w:type="spellEnd"/>
      <w:r w:rsidRPr="00263A27">
        <w:rPr>
          <w:rFonts w:ascii="Times New Roman" w:eastAsia="Times New Roman" w:hAnsi="Times New Roman" w:cs="Times New Roman"/>
          <w:sz w:val="24"/>
          <w:szCs w:val="24"/>
        </w:rPr>
        <w:t xml:space="preserve"> N, </w:t>
      </w:r>
      <w:proofErr w:type="spellStart"/>
      <w:r w:rsidRPr="00263A27">
        <w:rPr>
          <w:rFonts w:ascii="Times New Roman" w:eastAsia="Times New Roman" w:hAnsi="Times New Roman" w:cs="Times New Roman"/>
          <w:sz w:val="24"/>
          <w:szCs w:val="24"/>
        </w:rPr>
        <w:t>Hao</w:t>
      </w:r>
      <w:proofErr w:type="spellEnd"/>
      <w:r w:rsidRPr="00263A27">
        <w:rPr>
          <w:rFonts w:ascii="Times New Roman" w:eastAsia="Times New Roman" w:hAnsi="Times New Roman" w:cs="Times New Roman"/>
          <w:sz w:val="24"/>
          <w:szCs w:val="24"/>
        </w:rPr>
        <w:t xml:space="preserve"> L, Adsorption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contaminants by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nanomaterials</w:t>
      </w:r>
      <w:proofErr w:type="spellEnd"/>
      <w:r w:rsidRPr="00263A27">
        <w:rPr>
          <w:rFonts w:ascii="Times New Roman" w:eastAsia="Times New Roman" w:hAnsi="Times New Roman" w:cs="Times New Roman"/>
          <w:sz w:val="24"/>
          <w:szCs w:val="24"/>
        </w:rPr>
        <w:t xml:space="preserve"> under natural organic matter preloading: comparison to the carbon nanotube, biochar, and activated carbon. Environ. Sci. Technol. 2017, 51, 6352–59.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Jaroslava</w:t>
      </w:r>
      <w:proofErr w:type="spellEnd"/>
      <w:r w:rsidRPr="00263A27">
        <w:rPr>
          <w:rFonts w:ascii="Times New Roman" w:eastAsia="Times New Roman" w:hAnsi="Times New Roman" w:cs="Times New Roman"/>
          <w:sz w:val="24"/>
          <w:szCs w:val="24"/>
        </w:rPr>
        <w:t xml:space="preserve">, B, </w:t>
      </w:r>
      <w:proofErr w:type="spellStart"/>
      <w:r w:rsidRPr="00263A27">
        <w:rPr>
          <w:rFonts w:ascii="Times New Roman" w:eastAsia="Times New Roman" w:hAnsi="Times New Roman" w:cs="Times New Roman"/>
          <w:sz w:val="24"/>
          <w:szCs w:val="24"/>
        </w:rPr>
        <w:t>Filip</w:t>
      </w:r>
      <w:proofErr w:type="spellEnd"/>
      <w:r w:rsidRPr="00263A27">
        <w:rPr>
          <w:rFonts w:ascii="Times New Roman" w:eastAsia="Times New Roman" w:hAnsi="Times New Roman" w:cs="Times New Roman"/>
          <w:sz w:val="24"/>
          <w:szCs w:val="24"/>
        </w:rPr>
        <w:t xml:space="preserve"> k, </w:t>
      </w:r>
      <w:proofErr w:type="spellStart"/>
      <w:r w:rsidRPr="00263A27">
        <w:rPr>
          <w:rFonts w:ascii="Times New Roman" w:eastAsia="Times New Roman" w:hAnsi="Times New Roman" w:cs="Times New Roman"/>
          <w:sz w:val="24"/>
          <w:szCs w:val="24"/>
        </w:rPr>
        <w:t>Tucek</w:t>
      </w:r>
      <w:proofErr w:type="spellEnd"/>
      <w:r w:rsidRPr="00263A27">
        <w:rPr>
          <w:rFonts w:ascii="Times New Roman" w:eastAsia="Times New Roman" w:hAnsi="Times New Roman" w:cs="Times New Roman"/>
          <w:sz w:val="24"/>
          <w:szCs w:val="24"/>
        </w:rPr>
        <w:t xml:space="preserve"> J, </w:t>
      </w:r>
      <w:proofErr w:type="spellStart"/>
      <w:r w:rsidRPr="00263A27">
        <w:rPr>
          <w:rFonts w:ascii="Times New Roman" w:eastAsia="Times New Roman" w:hAnsi="Times New Roman" w:cs="Times New Roman"/>
          <w:sz w:val="24"/>
          <w:szCs w:val="24"/>
        </w:rPr>
        <w:t>Simek</w:t>
      </w:r>
      <w:proofErr w:type="spellEnd"/>
      <w:r w:rsidRPr="00263A27">
        <w:rPr>
          <w:rFonts w:ascii="Times New Roman" w:eastAsia="Times New Roman" w:hAnsi="Times New Roman" w:cs="Times New Roman"/>
          <w:sz w:val="24"/>
          <w:szCs w:val="24"/>
        </w:rPr>
        <w:t xml:space="preserve"> Z,</w:t>
      </w:r>
      <w:r w:rsidR="00263A27">
        <w:rPr>
          <w:rFonts w:ascii="Times New Roman" w:eastAsia="Times New Roman" w:hAnsi="Times New Roman" w:cs="Times New Roman"/>
          <w:sz w:val="24"/>
          <w:szCs w:val="24"/>
        </w:rPr>
        <w:t xml:space="preserve"> </w:t>
      </w:r>
      <w:r w:rsidRPr="00263A27">
        <w:rPr>
          <w:rFonts w:ascii="Times New Roman" w:eastAsia="Times New Roman" w:hAnsi="Times New Roman" w:cs="Times New Roman"/>
          <w:sz w:val="24"/>
          <w:szCs w:val="24"/>
        </w:rPr>
        <w:t>Can zero-</w:t>
      </w:r>
      <w:proofErr w:type="spellStart"/>
      <w:r w:rsidRPr="00263A27">
        <w:rPr>
          <w:rFonts w:ascii="Times New Roman" w:eastAsia="Times New Roman" w:hAnsi="Times New Roman" w:cs="Times New Roman"/>
          <w:sz w:val="24"/>
          <w:szCs w:val="24"/>
        </w:rPr>
        <w:t>valent</w:t>
      </w:r>
      <w:proofErr w:type="spellEnd"/>
      <w:r w:rsidRPr="00263A27">
        <w:rPr>
          <w:rFonts w:ascii="Times New Roman" w:eastAsia="Times New Roman" w:hAnsi="Times New Roman" w:cs="Times New Roman"/>
          <w:sz w:val="24"/>
          <w:szCs w:val="24"/>
        </w:rPr>
        <w:t xml:space="preserve"> iron nanoparticles remove waterborne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J. Environ. </w:t>
      </w:r>
      <w:proofErr w:type="spellStart"/>
      <w:r w:rsidRPr="00263A27">
        <w:rPr>
          <w:rFonts w:ascii="Times New Roman" w:eastAsia="Times New Roman" w:hAnsi="Times New Roman" w:cs="Times New Roman"/>
          <w:sz w:val="24"/>
          <w:szCs w:val="24"/>
        </w:rPr>
        <w:t>Manag</w:t>
      </w:r>
      <w:proofErr w:type="spellEnd"/>
      <w:r w:rsidRPr="00263A27">
        <w:rPr>
          <w:rFonts w:ascii="Times New Roman" w:eastAsia="Times New Roman" w:hAnsi="Times New Roman" w:cs="Times New Roman"/>
          <w:sz w:val="24"/>
          <w:szCs w:val="24"/>
        </w:rPr>
        <w:t>. 2015, 150, 387–92.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Ahmad, M, </w:t>
      </w:r>
      <w:proofErr w:type="spellStart"/>
      <w:r w:rsidRPr="00263A27">
        <w:rPr>
          <w:rFonts w:ascii="Times New Roman" w:eastAsia="Times New Roman" w:hAnsi="Times New Roman" w:cs="Times New Roman"/>
          <w:sz w:val="24"/>
          <w:szCs w:val="24"/>
        </w:rPr>
        <w:t>Rajpaksha</w:t>
      </w:r>
      <w:proofErr w:type="spellEnd"/>
      <w:r w:rsidRPr="00263A27">
        <w:rPr>
          <w:rFonts w:ascii="Times New Roman" w:eastAsia="Times New Roman" w:hAnsi="Times New Roman" w:cs="Times New Roman"/>
          <w:sz w:val="24"/>
          <w:szCs w:val="24"/>
        </w:rPr>
        <w:t xml:space="preserve"> A, Jung L, Ming Z, Biochar as a sorbent for contaminant management in soil and water: a review. Chemosphere 2014, 99, 19–33.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Inthapanya</w:t>
      </w:r>
      <w:proofErr w:type="spellEnd"/>
      <w:r w:rsidRPr="00263A27">
        <w:rPr>
          <w:rFonts w:ascii="Times New Roman" w:eastAsia="Times New Roman" w:hAnsi="Times New Roman" w:cs="Times New Roman"/>
          <w:sz w:val="24"/>
          <w:szCs w:val="24"/>
        </w:rPr>
        <w:t xml:space="preserve"> X, </w:t>
      </w:r>
      <w:proofErr w:type="spellStart"/>
      <w:r w:rsidRPr="00263A27">
        <w:rPr>
          <w:rFonts w:ascii="Times New Roman" w:eastAsia="Times New Roman" w:hAnsi="Times New Roman" w:cs="Times New Roman"/>
          <w:sz w:val="24"/>
          <w:szCs w:val="24"/>
        </w:rPr>
        <w:t>Shaohua</w:t>
      </w:r>
      <w:proofErr w:type="spellEnd"/>
      <w:r w:rsidRPr="00263A27">
        <w:rPr>
          <w:rFonts w:ascii="Times New Roman" w:eastAsia="Times New Roman" w:hAnsi="Times New Roman" w:cs="Times New Roman"/>
          <w:sz w:val="24"/>
          <w:szCs w:val="24"/>
        </w:rPr>
        <w:t xml:space="preserve"> W, </w:t>
      </w:r>
      <w:proofErr w:type="spellStart"/>
      <w:r w:rsidRPr="00263A27">
        <w:rPr>
          <w:rFonts w:ascii="Times New Roman" w:eastAsia="Times New Roman" w:hAnsi="Times New Roman" w:cs="Times New Roman"/>
          <w:sz w:val="24"/>
          <w:szCs w:val="24"/>
        </w:rPr>
        <w:t>Zhenfeng</w:t>
      </w:r>
      <w:proofErr w:type="spellEnd"/>
      <w:r w:rsidRPr="00263A27">
        <w:rPr>
          <w:rFonts w:ascii="Times New Roman" w:eastAsia="Times New Roman" w:hAnsi="Times New Roman" w:cs="Times New Roman"/>
          <w:sz w:val="24"/>
          <w:szCs w:val="24"/>
        </w:rPr>
        <w:t xml:space="preserve"> H, </w:t>
      </w:r>
      <w:proofErr w:type="spellStart"/>
      <w:r w:rsidRPr="00263A27">
        <w:rPr>
          <w:rFonts w:ascii="Times New Roman" w:eastAsia="Times New Roman" w:hAnsi="Times New Roman" w:cs="Times New Roman"/>
          <w:sz w:val="24"/>
          <w:szCs w:val="24"/>
        </w:rPr>
        <w:t>Guangming</w:t>
      </w:r>
      <w:proofErr w:type="spellEnd"/>
      <w:r w:rsidRPr="00263A27">
        <w:rPr>
          <w:rFonts w:ascii="Times New Roman" w:eastAsia="Times New Roman" w:hAnsi="Times New Roman" w:cs="Times New Roman"/>
          <w:sz w:val="24"/>
          <w:szCs w:val="24"/>
        </w:rPr>
        <w:t xml:space="preserve"> Z, </w:t>
      </w:r>
      <w:proofErr w:type="spellStart"/>
      <w:r w:rsidRPr="00263A27">
        <w:rPr>
          <w:rFonts w:ascii="Times New Roman" w:eastAsia="Times New Roman" w:hAnsi="Times New Roman" w:cs="Times New Roman"/>
          <w:sz w:val="24"/>
          <w:szCs w:val="24"/>
        </w:rPr>
        <w:t>MengjieW</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Chunping</w:t>
      </w:r>
      <w:proofErr w:type="spellEnd"/>
      <w:r w:rsidRPr="00263A27">
        <w:rPr>
          <w:rFonts w:ascii="Times New Roman" w:eastAsia="Times New Roman" w:hAnsi="Times New Roman" w:cs="Times New Roman"/>
          <w:sz w:val="24"/>
          <w:szCs w:val="24"/>
        </w:rPr>
        <w:t xml:space="preserve"> Y, Adsorptive removal of anionic dye using </w:t>
      </w:r>
      <w:proofErr w:type="spellStart"/>
      <w:r w:rsidRPr="00263A27">
        <w:rPr>
          <w:rFonts w:ascii="Times New Roman" w:eastAsia="Times New Roman" w:hAnsi="Times New Roman" w:cs="Times New Roman"/>
          <w:sz w:val="24"/>
          <w:szCs w:val="24"/>
        </w:rPr>
        <w:t>calcined</w:t>
      </w:r>
      <w:proofErr w:type="spellEnd"/>
      <w:r w:rsidRPr="00263A27">
        <w:rPr>
          <w:rFonts w:ascii="Times New Roman" w:eastAsia="Times New Roman" w:hAnsi="Times New Roman" w:cs="Times New Roman"/>
          <w:sz w:val="24"/>
          <w:szCs w:val="24"/>
        </w:rPr>
        <w:t xml:space="preserve"> oyster shells: isotherms, kinetics, and thermodynamics. Environ. Sci. </w:t>
      </w:r>
      <w:proofErr w:type="spellStart"/>
      <w:r w:rsidRPr="00263A27">
        <w:rPr>
          <w:rFonts w:ascii="Times New Roman" w:eastAsia="Times New Roman" w:hAnsi="Times New Roman" w:cs="Times New Roman"/>
          <w:sz w:val="24"/>
          <w:szCs w:val="24"/>
        </w:rPr>
        <w:t>Pollut</w:t>
      </w:r>
      <w:proofErr w:type="spellEnd"/>
      <w:r w:rsidRPr="00263A27">
        <w:rPr>
          <w:rFonts w:ascii="Times New Roman" w:eastAsia="Times New Roman" w:hAnsi="Times New Roman" w:cs="Times New Roman"/>
          <w:sz w:val="24"/>
          <w:szCs w:val="24"/>
        </w:rPr>
        <w:t>. Control Ser. 2019, 26, 5944–54</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Jayawardhana</w:t>
      </w:r>
      <w:proofErr w:type="spellEnd"/>
      <w:r w:rsidRPr="00263A27">
        <w:rPr>
          <w:rFonts w:ascii="Times New Roman" w:eastAsia="Times New Roman" w:hAnsi="Times New Roman" w:cs="Times New Roman"/>
          <w:sz w:val="24"/>
          <w:szCs w:val="24"/>
        </w:rPr>
        <w:t xml:space="preserve"> Y, </w:t>
      </w:r>
      <w:proofErr w:type="spellStart"/>
      <w:r w:rsidRPr="00263A27">
        <w:rPr>
          <w:rFonts w:ascii="Times New Roman" w:eastAsia="Times New Roman" w:hAnsi="Times New Roman" w:cs="Times New Roman"/>
          <w:sz w:val="24"/>
          <w:szCs w:val="24"/>
        </w:rPr>
        <w:t>Gunatilake</w:t>
      </w:r>
      <w:proofErr w:type="spellEnd"/>
      <w:r w:rsidRPr="00263A27">
        <w:rPr>
          <w:rFonts w:ascii="Times New Roman" w:eastAsia="Times New Roman" w:hAnsi="Times New Roman" w:cs="Times New Roman"/>
          <w:sz w:val="24"/>
          <w:szCs w:val="24"/>
        </w:rPr>
        <w:t xml:space="preserve"> S, </w:t>
      </w:r>
      <w:proofErr w:type="spellStart"/>
      <w:r w:rsidRPr="00263A27">
        <w:rPr>
          <w:rFonts w:ascii="Times New Roman" w:eastAsia="Times New Roman" w:hAnsi="Times New Roman" w:cs="Times New Roman"/>
          <w:sz w:val="24"/>
          <w:szCs w:val="24"/>
        </w:rPr>
        <w:t>Mahatantila</w:t>
      </w:r>
      <w:proofErr w:type="spellEnd"/>
      <w:r w:rsidRPr="00263A27">
        <w:rPr>
          <w:rFonts w:ascii="Times New Roman" w:eastAsia="Times New Roman" w:hAnsi="Times New Roman" w:cs="Times New Roman"/>
          <w:sz w:val="24"/>
          <w:szCs w:val="24"/>
        </w:rPr>
        <w:t xml:space="preserve"> K, </w:t>
      </w:r>
      <w:proofErr w:type="spellStart"/>
      <w:r w:rsidRPr="00263A27">
        <w:rPr>
          <w:rFonts w:ascii="Times New Roman" w:eastAsia="Times New Roman" w:hAnsi="Times New Roman" w:cs="Times New Roman"/>
          <w:sz w:val="24"/>
          <w:szCs w:val="24"/>
        </w:rPr>
        <w:t>Ginige</w:t>
      </w:r>
      <w:proofErr w:type="spellEnd"/>
      <w:r w:rsidRPr="00263A27">
        <w:rPr>
          <w:rFonts w:ascii="Times New Roman" w:eastAsia="Times New Roman" w:hAnsi="Times New Roman" w:cs="Times New Roman"/>
          <w:sz w:val="24"/>
          <w:szCs w:val="24"/>
        </w:rPr>
        <w:t xml:space="preserve"> M,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toluene and m-xylene by municipal solid waste biochar: simultaneous municipal solid waste management and remediation of volatile organic compounds. J. Environ. </w:t>
      </w:r>
      <w:proofErr w:type="spellStart"/>
      <w:r w:rsidRPr="00263A27">
        <w:rPr>
          <w:rFonts w:ascii="Times New Roman" w:eastAsia="Times New Roman" w:hAnsi="Times New Roman" w:cs="Times New Roman"/>
          <w:sz w:val="24"/>
          <w:szCs w:val="24"/>
        </w:rPr>
        <w:t>Manag</w:t>
      </w:r>
      <w:proofErr w:type="spellEnd"/>
      <w:r w:rsidRPr="00263A27">
        <w:rPr>
          <w:rFonts w:ascii="Times New Roman" w:eastAsia="Times New Roman" w:hAnsi="Times New Roman" w:cs="Times New Roman"/>
          <w:sz w:val="24"/>
          <w:szCs w:val="24"/>
        </w:rPr>
        <w:t>. 2019, 238, 323–30.</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Navarathna</w:t>
      </w:r>
      <w:proofErr w:type="spellEnd"/>
      <w:r w:rsidRPr="00263A27">
        <w:rPr>
          <w:rFonts w:ascii="Times New Roman" w:eastAsia="Times New Roman" w:hAnsi="Times New Roman" w:cs="Times New Roman"/>
          <w:sz w:val="24"/>
          <w:szCs w:val="24"/>
        </w:rPr>
        <w:t xml:space="preserve">, C, </w:t>
      </w:r>
      <w:proofErr w:type="spellStart"/>
      <w:r w:rsidRPr="00263A27">
        <w:rPr>
          <w:rFonts w:ascii="Times New Roman" w:eastAsia="Times New Roman" w:hAnsi="Times New Roman" w:cs="Times New Roman"/>
          <w:sz w:val="24"/>
          <w:szCs w:val="24"/>
        </w:rPr>
        <w:t>Alchouron</w:t>
      </w:r>
      <w:proofErr w:type="spellEnd"/>
      <w:r w:rsidRPr="00263A27">
        <w:rPr>
          <w:rFonts w:ascii="Times New Roman" w:eastAsia="Times New Roman" w:hAnsi="Times New Roman" w:cs="Times New Roman"/>
          <w:sz w:val="24"/>
          <w:szCs w:val="24"/>
        </w:rPr>
        <w:t xml:space="preserve"> j, </w:t>
      </w:r>
      <w:proofErr w:type="spellStart"/>
      <w:r w:rsidRPr="00263A27">
        <w:rPr>
          <w:rFonts w:ascii="Times New Roman" w:eastAsia="Times New Roman" w:hAnsi="Times New Roman" w:cs="Times New Roman"/>
          <w:sz w:val="24"/>
          <w:szCs w:val="24"/>
        </w:rPr>
        <w:t>Herath</w:t>
      </w:r>
      <w:proofErr w:type="spellEnd"/>
      <w:r w:rsidRPr="00263A27">
        <w:rPr>
          <w:rFonts w:ascii="Times New Roman" w:eastAsia="Times New Roman" w:hAnsi="Times New Roman" w:cs="Times New Roman"/>
          <w:sz w:val="24"/>
          <w:szCs w:val="24"/>
        </w:rPr>
        <w:t xml:space="preserve"> A, </w:t>
      </w:r>
      <w:proofErr w:type="spellStart"/>
      <w:r w:rsidRPr="00263A27">
        <w:rPr>
          <w:rFonts w:ascii="Times New Roman" w:eastAsia="Times New Roman" w:hAnsi="Times New Roman" w:cs="Times New Roman"/>
          <w:sz w:val="24"/>
          <w:szCs w:val="24"/>
        </w:rPr>
        <w:t>Wathudu</w:t>
      </w:r>
      <w:proofErr w:type="spellEnd"/>
      <w:r w:rsidRPr="00263A27">
        <w:rPr>
          <w:rFonts w:ascii="Times New Roman" w:eastAsia="Times New Roman" w:hAnsi="Times New Roman" w:cs="Times New Roman"/>
          <w:sz w:val="24"/>
          <w:szCs w:val="24"/>
        </w:rPr>
        <w:t xml:space="preserve"> P, Recent Developments in Aqueous Arsenic (III) Remediation Using Biomass-Based Adsorbents. Contaminants in Our Water: Identification and Remediation Methods. ACS Publications, pp. 2020, 197–51.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lastRenderedPageBreak/>
        <w:t>Guntilake</w:t>
      </w:r>
      <w:proofErr w:type="spellEnd"/>
      <w:r w:rsidRPr="00263A27">
        <w:rPr>
          <w:rFonts w:ascii="Times New Roman" w:eastAsia="Times New Roman" w:hAnsi="Times New Roman" w:cs="Times New Roman"/>
          <w:sz w:val="24"/>
          <w:szCs w:val="24"/>
        </w:rPr>
        <w:t xml:space="preserve"> S, </w:t>
      </w:r>
      <w:proofErr w:type="spellStart"/>
      <w:r w:rsidRPr="00263A27">
        <w:rPr>
          <w:rFonts w:ascii="Times New Roman" w:eastAsia="Times New Roman" w:hAnsi="Times New Roman" w:cs="Times New Roman"/>
          <w:sz w:val="24"/>
          <w:szCs w:val="24"/>
        </w:rPr>
        <w:t>Peiris</w:t>
      </w:r>
      <w:proofErr w:type="spellEnd"/>
      <w:r w:rsidRPr="00263A27">
        <w:rPr>
          <w:rFonts w:ascii="Times New Roman" w:eastAsia="Times New Roman" w:hAnsi="Times New Roman" w:cs="Times New Roman"/>
          <w:sz w:val="24"/>
          <w:szCs w:val="24"/>
        </w:rPr>
        <w:t xml:space="preserve"> C, The influence of three acid modifications on the physicochemical characteristics of tea-waste biochar </w:t>
      </w:r>
      <w:proofErr w:type="spellStart"/>
      <w:r w:rsidRPr="00263A27">
        <w:rPr>
          <w:rFonts w:ascii="Times New Roman" w:eastAsia="Times New Roman" w:hAnsi="Times New Roman" w:cs="Times New Roman"/>
          <w:sz w:val="24"/>
          <w:szCs w:val="24"/>
        </w:rPr>
        <w:t>pyrolyzed</w:t>
      </w:r>
      <w:proofErr w:type="spellEnd"/>
      <w:r w:rsidRPr="00263A27">
        <w:rPr>
          <w:rFonts w:ascii="Times New Roman" w:eastAsia="Times New Roman" w:hAnsi="Times New Roman" w:cs="Times New Roman"/>
          <w:sz w:val="24"/>
          <w:szCs w:val="24"/>
        </w:rPr>
        <w:t xml:space="preserve"> at different temperatures: a comparative study. RSC Adv. 2020, 9, 17612–22.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Kim S, Park C, Jang M, Son A, Aqueous removal of inorganic and organic contaminants by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-based </w:t>
      </w:r>
      <w:proofErr w:type="spellStart"/>
      <w:r w:rsidRPr="00263A27">
        <w:rPr>
          <w:rFonts w:ascii="Times New Roman" w:eastAsia="Times New Roman" w:hAnsi="Times New Roman" w:cs="Times New Roman"/>
          <w:sz w:val="24"/>
          <w:szCs w:val="24"/>
        </w:rPr>
        <w:t>nano</w:t>
      </w:r>
      <w:proofErr w:type="spellEnd"/>
      <w:r w:rsidRPr="00263A27">
        <w:rPr>
          <w:rFonts w:ascii="Times New Roman" w:eastAsia="Times New Roman" w:hAnsi="Times New Roman" w:cs="Times New Roman"/>
          <w:sz w:val="24"/>
          <w:szCs w:val="24"/>
        </w:rPr>
        <w:t xml:space="preserve"> adsorbents: a review. Chemosphere 2018, 212, 1104–24.</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Malwal</w:t>
      </w:r>
      <w:proofErr w:type="spellEnd"/>
      <w:r w:rsidRPr="00263A27">
        <w:rPr>
          <w:rFonts w:ascii="Times New Roman" w:eastAsia="Times New Roman" w:hAnsi="Times New Roman" w:cs="Times New Roman"/>
          <w:sz w:val="24"/>
          <w:szCs w:val="24"/>
        </w:rPr>
        <w:t xml:space="preserve">, D, </w:t>
      </w:r>
      <w:proofErr w:type="spellStart"/>
      <w:r w:rsidRPr="00263A27">
        <w:rPr>
          <w:rFonts w:ascii="Times New Roman" w:eastAsia="Times New Roman" w:hAnsi="Times New Roman" w:cs="Times New Roman"/>
          <w:sz w:val="24"/>
          <w:szCs w:val="24"/>
        </w:rPr>
        <w:t>Gopinath</w:t>
      </w:r>
      <w:proofErr w:type="spellEnd"/>
      <w:r w:rsidRPr="00263A27">
        <w:rPr>
          <w:rFonts w:ascii="Times New Roman" w:eastAsia="Times New Roman" w:hAnsi="Times New Roman" w:cs="Times New Roman"/>
          <w:sz w:val="24"/>
          <w:szCs w:val="24"/>
        </w:rPr>
        <w:t xml:space="preserve">, P, Efficient adsorption and antibacterial properties of </w:t>
      </w:r>
      <w:proofErr w:type="spellStart"/>
      <w:r w:rsidRPr="00263A27">
        <w:rPr>
          <w:rFonts w:ascii="Times New Roman" w:eastAsia="Times New Roman" w:hAnsi="Times New Roman" w:cs="Times New Roman"/>
          <w:sz w:val="24"/>
          <w:szCs w:val="24"/>
        </w:rPr>
        <w:t>electrospun</w:t>
      </w:r>
      <w:proofErr w:type="spellEnd"/>
      <w:r w:rsid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CuO-ZnO</w:t>
      </w:r>
      <w:proofErr w:type="spellEnd"/>
      <w:r w:rsidRPr="00263A27">
        <w:rPr>
          <w:rFonts w:ascii="Times New Roman" w:eastAsia="Times New Roman" w:hAnsi="Times New Roman" w:cs="Times New Roman"/>
          <w:sz w:val="24"/>
          <w:szCs w:val="24"/>
        </w:rPr>
        <w:t xml:space="preserve"> composite </w:t>
      </w:r>
      <w:proofErr w:type="spellStart"/>
      <w:r w:rsidRPr="00263A27">
        <w:rPr>
          <w:rFonts w:ascii="Times New Roman" w:eastAsia="Times New Roman" w:hAnsi="Times New Roman" w:cs="Times New Roman"/>
          <w:sz w:val="24"/>
          <w:szCs w:val="24"/>
        </w:rPr>
        <w:t>nanofibers</w:t>
      </w:r>
      <w:proofErr w:type="spellEnd"/>
      <w:r w:rsidRPr="00263A27">
        <w:rPr>
          <w:rFonts w:ascii="Times New Roman" w:eastAsia="Times New Roman" w:hAnsi="Times New Roman" w:cs="Times New Roman"/>
          <w:sz w:val="24"/>
          <w:szCs w:val="24"/>
        </w:rPr>
        <w:t xml:space="preserve"> for water remediation. J. Hazard Mater. 2017, 321, 611–21.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Tong, Y, Mayer b, </w:t>
      </w:r>
      <w:proofErr w:type="spellStart"/>
      <w:r w:rsidRPr="00263A27">
        <w:rPr>
          <w:rFonts w:ascii="Times New Roman" w:eastAsia="Times New Roman" w:hAnsi="Times New Roman" w:cs="Times New Roman"/>
          <w:sz w:val="24"/>
          <w:szCs w:val="24"/>
        </w:rPr>
        <w:t>Mcnamara</w:t>
      </w:r>
      <w:proofErr w:type="spellEnd"/>
      <w:r w:rsidRPr="00263A27">
        <w:rPr>
          <w:rFonts w:ascii="Times New Roman" w:eastAsia="Times New Roman" w:hAnsi="Times New Roman" w:cs="Times New Roman"/>
          <w:sz w:val="24"/>
          <w:szCs w:val="24"/>
        </w:rPr>
        <w:t xml:space="preserve"> P, Adsorption of organic </w:t>
      </w:r>
      <w:proofErr w:type="spellStart"/>
      <w:r w:rsidRPr="00263A27">
        <w:rPr>
          <w:rFonts w:ascii="Times New Roman" w:eastAsia="Times New Roman" w:hAnsi="Times New Roman" w:cs="Times New Roman"/>
          <w:sz w:val="24"/>
          <w:szCs w:val="24"/>
        </w:rPr>
        <w:t>micropollutants</w:t>
      </w:r>
      <w:proofErr w:type="spellEnd"/>
      <w:r w:rsidRPr="00263A27">
        <w:rPr>
          <w:rFonts w:ascii="Times New Roman" w:eastAsia="Times New Roman" w:hAnsi="Times New Roman" w:cs="Times New Roman"/>
          <w:sz w:val="24"/>
          <w:szCs w:val="24"/>
        </w:rPr>
        <w:t xml:space="preserve"> to bio solids-derived biochar: estimation of thermodynamic parameters. Environmental Science: Water Research &amp; Technology 2019, 5, 1132–44.</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Jung C, Park J, Lim K, Park S, </w:t>
      </w:r>
      <w:proofErr w:type="spellStart"/>
      <w:r w:rsidRPr="00263A27">
        <w:rPr>
          <w:rFonts w:ascii="Times New Roman" w:eastAsia="Times New Roman" w:hAnsi="Times New Roman" w:cs="Times New Roman"/>
          <w:sz w:val="24"/>
          <w:szCs w:val="24"/>
        </w:rPr>
        <w:t>Heo</w:t>
      </w:r>
      <w:proofErr w:type="spellEnd"/>
      <w:r w:rsidRPr="00263A27">
        <w:rPr>
          <w:rFonts w:ascii="Times New Roman" w:eastAsia="Times New Roman" w:hAnsi="Times New Roman" w:cs="Times New Roman"/>
          <w:sz w:val="24"/>
          <w:szCs w:val="24"/>
        </w:rPr>
        <w:t xml:space="preserve"> J, Adsorption of selected endocrine disrupting compounds and pharmaceuticals on activated biochars. J. Hazard Mater. 2013, 263, 702–10.</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Son A, Kim E, Han J, Her N, Park C,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selected emerging contaminants using biochar in aqueous solution. J. Ind. Eng. Chem. 2016, 36, 364–371.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Shaobo</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Luhua</w:t>
      </w:r>
      <w:proofErr w:type="spellEnd"/>
      <w:r w:rsidRPr="00263A27">
        <w:rPr>
          <w:rFonts w:ascii="Times New Roman" w:eastAsia="Times New Roman" w:hAnsi="Times New Roman" w:cs="Times New Roman"/>
          <w:sz w:val="24"/>
          <w:szCs w:val="24"/>
        </w:rPr>
        <w:t xml:space="preserve"> J, </w:t>
      </w:r>
      <w:proofErr w:type="spellStart"/>
      <w:r w:rsidRPr="00263A27">
        <w:rPr>
          <w:rFonts w:ascii="Times New Roman" w:eastAsia="Times New Roman" w:hAnsi="Times New Roman" w:cs="Times New Roman"/>
          <w:sz w:val="24"/>
          <w:szCs w:val="24"/>
        </w:rPr>
        <w:t>Guangming</w:t>
      </w:r>
      <w:proofErr w:type="spellEnd"/>
      <w:r w:rsidRPr="00263A27">
        <w:rPr>
          <w:rFonts w:ascii="Times New Roman" w:eastAsia="Times New Roman" w:hAnsi="Times New Roman" w:cs="Times New Roman"/>
          <w:sz w:val="24"/>
          <w:szCs w:val="24"/>
        </w:rPr>
        <w:t xml:space="preserve"> Z, </w:t>
      </w:r>
      <w:proofErr w:type="spellStart"/>
      <w:r w:rsidRPr="00263A27">
        <w:rPr>
          <w:rFonts w:ascii="Times New Roman" w:eastAsia="Times New Roman" w:hAnsi="Times New Roman" w:cs="Times New Roman"/>
          <w:sz w:val="24"/>
          <w:szCs w:val="24"/>
        </w:rPr>
        <w:t>Ya</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Zhiwei</w:t>
      </w:r>
      <w:proofErr w:type="spellEnd"/>
      <w:r w:rsidRPr="00263A27">
        <w:rPr>
          <w:rFonts w:ascii="Times New Roman" w:eastAsia="Times New Roman" w:hAnsi="Times New Roman" w:cs="Times New Roman"/>
          <w:sz w:val="24"/>
          <w:szCs w:val="24"/>
        </w:rPr>
        <w:t xml:space="preserve"> Z, </w:t>
      </w:r>
      <w:proofErr w:type="spellStart"/>
      <w:r w:rsidRPr="00263A27">
        <w:rPr>
          <w:rFonts w:ascii="Times New Roman" w:eastAsia="Times New Roman" w:hAnsi="Times New Roman" w:cs="Times New Roman"/>
          <w:sz w:val="24"/>
          <w:szCs w:val="24"/>
        </w:rPr>
        <w:t>Xiaohua</w:t>
      </w:r>
      <w:proofErr w:type="spellEnd"/>
      <w:r w:rsidRPr="00263A27">
        <w:rPr>
          <w:rFonts w:ascii="Times New Roman" w:eastAsia="Times New Roman" w:hAnsi="Times New Roman" w:cs="Times New Roman"/>
          <w:sz w:val="24"/>
          <w:szCs w:val="24"/>
        </w:rPr>
        <w:t xml:space="preserve"> W, </w:t>
      </w:r>
      <w:proofErr w:type="spellStart"/>
      <w:r w:rsidRPr="00263A27">
        <w:rPr>
          <w:rFonts w:ascii="Times New Roman" w:eastAsia="Times New Roman" w:hAnsi="Times New Roman" w:cs="Times New Roman"/>
          <w:sz w:val="24"/>
          <w:szCs w:val="24"/>
        </w:rPr>
        <w:t>Qimeng</w:t>
      </w:r>
      <w:proofErr w:type="spellEnd"/>
      <w:r w:rsidRPr="00263A27">
        <w:rPr>
          <w:rFonts w:ascii="Times New Roman" w:eastAsia="Times New Roman" w:hAnsi="Times New Roman" w:cs="Times New Roman"/>
          <w:sz w:val="24"/>
          <w:szCs w:val="24"/>
        </w:rPr>
        <w:t xml:space="preserve"> N, Removal of 17ß-Estradiol from water by adsorption onto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-carbon hybrids derived from pyrolysis carbonization of </w:t>
      </w:r>
      <w:proofErr w:type="spellStart"/>
      <w:r w:rsidRPr="00263A27">
        <w:rPr>
          <w:rFonts w:ascii="Times New Roman" w:eastAsia="Times New Roman" w:hAnsi="Times New Roman" w:cs="Times New Roman"/>
          <w:sz w:val="24"/>
          <w:szCs w:val="24"/>
        </w:rPr>
        <w:t>carboxymethyl</w:t>
      </w:r>
      <w:proofErr w:type="spellEnd"/>
      <w:r w:rsidRPr="00263A27">
        <w:rPr>
          <w:rFonts w:ascii="Times New Roman" w:eastAsia="Times New Roman" w:hAnsi="Times New Roman" w:cs="Times New Roman"/>
          <w:sz w:val="24"/>
          <w:szCs w:val="24"/>
        </w:rPr>
        <w:t xml:space="preserve"> cellulose. J. Environ. </w:t>
      </w:r>
      <w:proofErr w:type="spellStart"/>
      <w:r w:rsidRPr="00263A27">
        <w:rPr>
          <w:rFonts w:ascii="Times New Roman" w:eastAsia="Times New Roman" w:hAnsi="Times New Roman" w:cs="Times New Roman"/>
          <w:sz w:val="24"/>
          <w:szCs w:val="24"/>
        </w:rPr>
        <w:t>Manag</w:t>
      </w:r>
      <w:proofErr w:type="spellEnd"/>
      <w:r w:rsidRPr="00263A27">
        <w:rPr>
          <w:rFonts w:ascii="Times New Roman" w:eastAsia="Times New Roman" w:hAnsi="Times New Roman" w:cs="Times New Roman"/>
          <w:sz w:val="24"/>
          <w:szCs w:val="24"/>
        </w:rPr>
        <w:t>. 2019 b, 236, 25–33.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Liu N, Liu Y,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Gong J, Tan X, Wen J, Liu S, Jiang L, Li m, Yin Z, Adsorption of 17ß-estradiol from aqueous solution by raw and direct/pre/post-KOH treated lotus seedpod biochar. J. Environ. Sci. 2020, 87, 10–23.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Peterson SC, Michel A, </w:t>
      </w:r>
      <w:proofErr w:type="spellStart"/>
      <w:r w:rsidRPr="00263A27">
        <w:rPr>
          <w:rFonts w:ascii="Times New Roman" w:eastAsia="Times New Roman" w:hAnsi="Times New Roman" w:cs="Times New Roman"/>
          <w:sz w:val="24"/>
          <w:szCs w:val="24"/>
        </w:rPr>
        <w:t>Akwasi</w:t>
      </w:r>
      <w:proofErr w:type="spellEnd"/>
      <w:r w:rsidRPr="00263A27">
        <w:rPr>
          <w:rFonts w:ascii="Times New Roman" w:eastAsia="Times New Roman" w:hAnsi="Times New Roman" w:cs="Times New Roman"/>
          <w:sz w:val="24"/>
          <w:szCs w:val="24"/>
        </w:rPr>
        <w:t xml:space="preserve"> A, Michel J, Comparing Corn Stover and </w:t>
      </w:r>
      <w:proofErr w:type="spellStart"/>
      <w:r w:rsidRPr="00263A27">
        <w:rPr>
          <w:rFonts w:ascii="Times New Roman" w:eastAsia="Times New Roman" w:hAnsi="Times New Roman" w:cs="Times New Roman"/>
          <w:sz w:val="24"/>
          <w:szCs w:val="24"/>
        </w:rPr>
        <w:t>Switchgrass</w:t>
      </w:r>
      <w:proofErr w:type="spellEnd"/>
      <w:r w:rsidRPr="00263A27">
        <w:rPr>
          <w:rFonts w:ascii="Times New Roman" w:eastAsia="Times New Roman" w:hAnsi="Times New Roman" w:cs="Times New Roman"/>
          <w:sz w:val="24"/>
          <w:szCs w:val="24"/>
        </w:rPr>
        <w:t xml:space="preserve"> Biochar: Characterization and Sorption Properties Journal of Agricultural Science; 2013, Vol. 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Ahmed M B, Zhou J, Ngo H, </w:t>
      </w:r>
      <w:proofErr w:type="spellStart"/>
      <w:r w:rsidRPr="00263A27">
        <w:rPr>
          <w:rFonts w:ascii="Times New Roman" w:eastAsia="Times New Roman" w:hAnsi="Times New Roman" w:cs="Times New Roman"/>
          <w:sz w:val="24"/>
          <w:szCs w:val="24"/>
        </w:rPr>
        <w:t>Johir</w:t>
      </w:r>
      <w:proofErr w:type="spellEnd"/>
      <w:r w:rsidRPr="00263A27">
        <w:rPr>
          <w:rFonts w:ascii="Times New Roman" w:eastAsia="Times New Roman" w:hAnsi="Times New Roman" w:cs="Times New Roman"/>
          <w:sz w:val="24"/>
          <w:szCs w:val="24"/>
        </w:rPr>
        <w:t xml:space="preserve"> M,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phenolic endocrine disruptors by functionalized biochar: competitive interaction mechanism, removal efficacy, and application in wastewater. Chem. Eng.  J. 2018, 335, 801–811.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Dong X, He L, Hu H, Song G, Removal of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by using highly adsorptive magnetic biochar nanoparticles from aqueous solution. Chem. Eng. 2018, J. 352, 371–379.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Liu N, Liu Y,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Gong J, Tan X, Wen J, Liu S, Jiang L, Li m, Yin Z, Synthesis of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-like magnetic biochar by potassium ferrate for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removal: effects of Al2O3 nanoparticles and </w:t>
      </w:r>
      <w:proofErr w:type="spellStart"/>
      <w:r w:rsidRPr="00263A27">
        <w:rPr>
          <w:rFonts w:ascii="Times New Roman" w:eastAsia="Times New Roman" w:hAnsi="Times New Roman" w:cs="Times New Roman"/>
          <w:sz w:val="24"/>
          <w:szCs w:val="24"/>
        </w:rPr>
        <w:t>microplastics</w:t>
      </w:r>
      <w:proofErr w:type="spellEnd"/>
      <w:r w:rsidRPr="00263A27">
        <w:rPr>
          <w:rFonts w:ascii="Times New Roman" w:eastAsia="Times New Roman" w:hAnsi="Times New Roman" w:cs="Times New Roman"/>
          <w:sz w:val="24"/>
          <w:szCs w:val="24"/>
        </w:rPr>
        <w:t>. Science of The Total Environment, 2020a, p. 136723.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Yu J, Zhu Z, Zhang H, ken T, </w:t>
      </w:r>
      <w:proofErr w:type="spellStart"/>
      <w:r w:rsidRPr="00263A27">
        <w:rPr>
          <w:rFonts w:ascii="Times New Roman" w:eastAsia="Times New Roman" w:hAnsi="Times New Roman" w:cs="Times New Roman"/>
          <w:sz w:val="24"/>
          <w:szCs w:val="24"/>
        </w:rPr>
        <w:t>Qiu</w:t>
      </w:r>
      <w:proofErr w:type="spellEnd"/>
      <w:r w:rsidRPr="00263A27">
        <w:rPr>
          <w:rFonts w:ascii="Times New Roman" w:eastAsia="Times New Roman" w:hAnsi="Times New Roman" w:cs="Times New Roman"/>
          <w:sz w:val="24"/>
          <w:szCs w:val="24"/>
        </w:rPr>
        <w:t xml:space="preserve"> Y, Efficient removal of several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in water by Fe-</w:t>
      </w:r>
      <w:proofErr w:type="spellStart"/>
      <w:r w:rsidRPr="00263A27">
        <w:rPr>
          <w:rFonts w:ascii="Times New Roman" w:eastAsia="Times New Roman" w:hAnsi="Times New Roman" w:cs="Times New Roman"/>
          <w:sz w:val="24"/>
          <w:szCs w:val="24"/>
        </w:rPr>
        <w:t>hydrochar</w:t>
      </w:r>
      <w:proofErr w:type="spellEnd"/>
      <w:r w:rsidRPr="00263A27">
        <w:rPr>
          <w:rFonts w:ascii="Times New Roman" w:eastAsia="Times New Roman" w:hAnsi="Times New Roman" w:cs="Times New Roman"/>
          <w:sz w:val="24"/>
          <w:szCs w:val="24"/>
        </w:rPr>
        <w:t xml:space="preserve"> composite and related interactive effect mechanism of H2O2 and iron with persistent free radicals from </w:t>
      </w:r>
      <w:proofErr w:type="spellStart"/>
      <w:r w:rsidRPr="00263A27">
        <w:rPr>
          <w:rFonts w:ascii="Times New Roman" w:eastAsia="Times New Roman" w:hAnsi="Times New Roman" w:cs="Times New Roman"/>
          <w:sz w:val="24"/>
          <w:szCs w:val="24"/>
        </w:rPr>
        <w:t>hydrochar</w:t>
      </w:r>
      <w:proofErr w:type="spellEnd"/>
      <w:r w:rsidRPr="00263A27">
        <w:rPr>
          <w:rFonts w:ascii="Times New Roman" w:eastAsia="Times New Roman" w:hAnsi="Times New Roman" w:cs="Times New Roman"/>
          <w:sz w:val="24"/>
          <w:szCs w:val="24"/>
        </w:rPr>
        <w:t xml:space="preserve"> of pinewood. Sci. Total Environ. 2019, 658, 1013–1022.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Ning</w:t>
      </w:r>
      <w:proofErr w:type="spellEnd"/>
      <w:r w:rsidRPr="00263A27">
        <w:rPr>
          <w:rFonts w:ascii="Times New Roman" w:eastAsia="Times New Roman" w:hAnsi="Times New Roman" w:cs="Times New Roman"/>
          <w:sz w:val="24"/>
          <w:szCs w:val="24"/>
        </w:rPr>
        <w:t xml:space="preserve"> Q, Liu Y, Jiang L,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Z, Fabrication of </w:t>
      </w:r>
      <w:proofErr w:type="spellStart"/>
      <w:r w:rsidRPr="00263A27">
        <w:rPr>
          <w:rFonts w:ascii="Times New Roman" w:eastAsia="Times New Roman" w:hAnsi="Times New Roman" w:cs="Times New Roman"/>
          <w:sz w:val="24"/>
          <w:szCs w:val="24"/>
        </w:rPr>
        <w:t>hydrochar</w:t>
      </w:r>
      <w:proofErr w:type="spellEnd"/>
      <w:r w:rsidRPr="00263A27">
        <w:rPr>
          <w:rFonts w:ascii="Times New Roman" w:eastAsia="Times New Roman" w:hAnsi="Times New Roman" w:cs="Times New Roman"/>
          <w:sz w:val="24"/>
          <w:szCs w:val="24"/>
        </w:rPr>
        <w:t xml:space="preserve"> functionalized Fe–</w:t>
      </w:r>
      <w:proofErr w:type="spellStart"/>
      <w:r w:rsidRPr="00263A27">
        <w:rPr>
          <w:rFonts w:ascii="Times New Roman" w:eastAsia="Times New Roman" w:hAnsi="Times New Roman" w:cs="Times New Roman"/>
          <w:sz w:val="24"/>
          <w:szCs w:val="24"/>
        </w:rPr>
        <w:t>Mn</w:t>
      </w:r>
      <w:proofErr w:type="spellEnd"/>
      <w:r w:rsidRPr="00263A27">
        <w:rPr>
          <w:rFonts w:ascii="Times New Roman" w:eastAsia="Times New Roman" w:hAnsi="Times New Roman" w:cs="Times New Roman"/>
          <w:sz w:val="24"/>
          <w:szCs w:val="24"/>
        </w:rPr>
        <w:t xml:space="preserve"> binary oxide </w:t>
      </w:r>
      <w:proofErr w:type="spellStart"/>
      <w:r w:rsidRPr="00263A27">
        <w:rPr>
          <w:rFonts w:ascii="Times New Roman" w:eastAsia="Times New Roman" w:hAnsi="Times New Roman" w:cs="Times New Roman"/>
          <w:sz w:val="24"/>
          <w:szCs w:val="24"/>
        </w:rPr>
        <w:t>nanocomposites</w:t>
      </w:r>
      <w:proofErr w:type="spellEnd"/>
      <w:r w:rsidRPr="00263A27">
        <w:rPr>
          <w:rFonts w:ascii="Times New Roman" w:eastAsia="Times New Roman" w:hAnsi="Times New Roman" w:cs="Times New Roman"/>
          <w:sz w:val="24"/>
          <w:szCs w:val="24"/>
        </w:rPr>
        <w:t>: characterization and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removal. RSC Adv. 2017, 7, 37122–37129.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Tong X, Jiang L, Li Y, Chen X, Zhao Y, Function of agricultural waste </w:t>
      </w:r>
      <w:proofErr w:type="spellStart"/>
      <w:r w:rsidRPr="00263A27">
        <w:rPr>
          <w:rFonts w:ascii="Times New Roman" w:eastAsia="Times New Roman" w:hAnsi="Times New Roman" w:cs="Times New Roman"/>
          <w:sz w:val="24"/>
          <w:szCs w:val="24"/>
        </w:rPr>
        <w:t>montmorillonite</w:t>
      </w:r>
      <w:proofErr w:type="spellEnd"/>
      <w:r w:rsidRPr="00263A27">
        <w:rPr>
          <w:rFonts w:ascii="Times New Roman" w:eastAsia="Times New Roman" w:hAnsi="Times New Roman" w:cs="Times New Roman"/>
          <w:sz w:val="24"/>
          <w:szCs w:val="24"/>
        </w:rPr>
        <w:t xml:space="preserve">-biochars for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Bioresour</w:t>
      </w:r>
      <w:proofErr w:type="spellEnd"/>
      <w:r w:rsidRPr="00263A27">
        <w:rPr>
          <w:rFonts w:ascii="Times New Roman" w:eastAsia="Times New Roman" w:hAnsi="Times New Roman" w:cs="Times New Roman"/>
          <w:sz w:val="24"/>
          <w:szCs w:val="24"/>
        </w:rPr>
        <w:t>. Technol. 2020, 296, 122368.</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Liu N,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Y,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w:t>
      </w:r>
      <w:proofErr w:type="spellStart"/>
      <w:r w:rsidRPr="00263A27">
        <w:rPr>
          <w:rFonts w:ascii="Times New Roman" w:eastAsia="Times New Roman" w:hAnsi="Times New Roman" w:cs="Times New Roman"/>
          <w:sz w:val="24"/>
          <w:szCs w:val="24"/>
        </w:rPr>
        <w:t>Jilai</w:t>
      </w:r>
      <w:proofErr w:type="spellEnd"/>
      <w:r w:rsidRPr="00263A27">
        <w:rPr>
          <w:rFonts w:ascii="Times New Roman" w:eastAsia="Times New Roman" w:hAnsi="Times New Roman" w:cs="Times New Roman"/>
          <w:sz w:val="24"/>
          <w:szCs w:val="24"/>
        </w:rPr>
        <w:t xml:space="preserve"> G J, Tan X, Adsorption of 17β-</w:t>
      </w:r>
      <w:proofErr w:type="spellStart"/>
      <w:r w:rsidRPr="00263A27">
        <w:rPr>
          <w:rFonts w:ascii="Times New Roman" w:eastAsia="Times New Roman" w:hAnsi="Times New Roman" w:cs="Times New Roman"/>
          <w:sz w:val="24"/>
          <w:szCs w:val="24"/>
        </w:rPr>
        <w:t>estradiol</w:t>
      </w:r>
      <w:proofErr w:type="spellEnd"/>
      <w:r w:rsidRPr="00263A27">
        <w:rPr>
          <w:rFonts w:ascii="Times New Roman" w:eastAsia="Times New Roman" w:hAnsi="Times New Roman" w:cs="Times New Roman"/>
          <w:sz w:val="24"/>
          <w:szCs w:val="24"/>
        </w:rPr>
        <w:t xml:space="preserve"> from aqueous solution by raw and direct/pre/post-KOH treated lotus seedpod biochar, journal of environmental sciences 2020, 87 10-23.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Wu L, Ying L, Yan L, </w:t>
      </w:r>
      <w:proofErr w:type="spellStart"/>
      <w:r w:rsidRPr="00263A27">
        <w:rPr>
          <w:rFonts w:ascii="Times New Roman" w:eastAsia="Times New Roman" w:hAnsi="Times New Roman" w:cs="Times New Roman"/>
          <w:sz w:val="24"/>
          <w:szCs w:val="24"/>
        </w:rPr>
        <w:t>Fei</w:t>
      </w:r>
      <w:proofErr w:type="spellEnd"/>
      <w:r w:rsidRPr="00263A27">
        <w:rPr>
          <w:rFonts w:ascii="Times New Roman" w:eastAsia="Times New Roman" w:hAnsi="Times New Roman" w:cs="Times New Roman"/>
          <w:sz w:val="24"/>
          <w:szCs w:val="24"/>
        </w:rPr>
        <w:t xml:space="preserve"> S, Gang Y, Wu J Removal of 17-estradiol from aqueous solutions by </w:t>
      </w:r>
      <w:proofErr w:type="spellStart"/>
      <w:r w:rsidRPr="00263A27">
        <w:rPr>
          <w:rFonts w:ascii="Times New Roman" w:eastAsia="Times New Roman" w:hAnsi="Times New Roman" w:cs="Times New Roman"/>
          <w:sz w:val="24"/>
          <w:szCs w:val="24"/>
        </w:rPr>
        <w:t>vermicompost</w:t>
      </w:r>
      <w:proofErr w:type="spellEnd"/>
      <w:r w:rsidRPr="00263A27">
        <w:rPr>
          <w:rFonts w:ascii="Times New Roman" w:eastAsia="Times New Roman" w:hAnsi="Times New Roman" w:cs="Times New Roman"/>
          <w:sz w:val="24"/>
          <w:szCs w:val="24"/>
        </w:rPr>
        <w:t xml:space="preserve">-derived biochars adsorption </w:t>
      </w:r>
      <w:proofErr w:type="spellStart"/>
      <w:r w:rsidRPr="00263A27">
        <w:rPr>
          <w:rFonts w:ascii="Times New Roman" w:eastAsia="Times New Roman" w:hAnsi="Times New Roman" w:cs="Times New Roman"/>
          <w:sz w:val="24"/>
          <w:szCs w:val="24"/>
        </w:rPr>
        <w:t>HuanjingKexueYanjiu</w:t>
      </w:r>
      <w:proofErr w:type="spellEnd"/>
      <w:r w:rsidRPr="00263A27">
        <w:rPr>
          <w:rFonts w:ascii="Times New Roman" w:eastAsia="Times New Roman" w:hAnsi="Times New Roman" w:cs="Times New Roman"/>
          <w:sz w:val="24"/>
          <w:szCs w:val="24"/>
        </w:rPr>
        <w:t xml:space="preserve"> 2016, 29(10), 1537-45.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Liu S, </w:t>
      </w:r>
      <w:proofErr w:type="spellStart"/>
      <w:r w:rsidRPr="00263A27">
        <w:rPr>
          <w:rFonts w:ascii="Times New Roman" w:eastAsia="Times New Roman" w:hAnsi="Times New Roman" w:cs="Times New Roman"/>
          <w:sz w:val="24"/>
          <w:szCs w:val="24"/>
        </w:rPr>
        <w:t>Meifang</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Liu N, Tan Xi; Jiang L, Removal of 17-estradiol from aqueous solution by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 xml:space="preserve"> oxide supported activated magnetic biochar: Adsorption </w:t>
      </w:r>
      <w:proofErr w:type="spellStart"/>
      <w:r w:rsidRPr="00263A27">
        <w:rPr>
          <w:rFonts w:ascii="Times New Roman" w:eastAsia="Times New Roman" w:hAnsi="Times New Roman" w:cs="Times New Roman"/>
          <w:sz w:val="24"/>
          <w:szCs w:val="24"/>
        </w:rPr>
        <w:t>behavior</w:t>
      </w:r>
      <w:proofErr w:type="spellEnd"/>
      <w:r w:rsidRPr="00263A27">
        <w:rPr>
          <w:rFonts w:ascii="Times New Roman" w:eastAsia="Times New Roman" w:hAnsi="Times New Roman" w:cs="Times New Roman"/>
          <w:sz w:val="24"/>
          <w:szCs w:val="24"/>
        </w:rPr>
        <w:t xml:space="preserve"> and mechanism Journal of the Taiwan Institute of Chemical Engineers 2019, 102, 330-39.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Loffredo</w:t>
      </w:r>
      <w:proofErr w:type="spellEnd"/>
      <w:r w:rsidRPr="00263A27">
        <w:rPr>
          <w:rFonts w:ascii="Times New Roman" w:eastAsia="Times New Roman" w:hAnsi="Times New Roman" w:cs="Times New Roman"/>
          <w:sz w:val="24"/>
          <w:szCs w:val="24"/>
        </w:rPr>
        <w:t xml:space="preserve"> E, </w:t>
      </w:r>
      <w:proofErr w:type="spellStart"/>
      <w:r w:rsidRPr="00263A27">
        <w:rPr>
          <w:rFonts w:ascii="Times New Roman" w:eastAsia="Times New Roman" w:hAnsi="Times New Roman" w:cs="Times New Roman"/>
          <w:sz w:val="24"/>
          <w:szCs w:val="24"/>
        </w:rPr>
        <w:t>Castellana</w:t>
      </w:r>
      <w:proofErr w:type="spellEnd"/>
      <w:r w:rsidRPr="00263A27">
        <w:rPr>
          <w:rFonts w:ascii="Times New Roman" w:eastAsia="Times New Roman" w:hAnsi="Times New Roman" w:cs="Times New Roman"/>
          <w:sz w:val="24"/>
          <w:szCs w:val="24"/>
        </w:rPr>
        <w:t xml:space="preserve"> G, </w:t>
      </w:r>
      <w:proofErr w:type="spellStart"/>
      <w:r w:rsidRPr="00263A27">
        <w:rPr>
          <w:rFonts w:ascii="Times New Roman" w:eastAsia="Times New Roman" w:hAnsi="Times New Roman" w:cs="Times New Roman"/>
          <w:sz w:val="24"/>
          <w:szCs w:val="24"/>
        </w:rPr>
        <w:t>Taskin</w:t>
      </w:r>
      <w:proofErr w:type="spellEnd"/>
      <w:r w:rsidRPr="00263A27">
        <w:rPr>
          <w:rFonts w:ascii="Times New Roman" w:eastAsia="Times New Roman" w:hAnsi="Times New Roman" w:cs="Times New Roman"/>
          <w:sz w:val="24"/>
          <w:szCs w:val="24"/>
        </w:rPr>
        <w:t xml:space="preserve"> E, A Two-Step Approach to Eliminate Pesticides and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from a Wastewater and Reduce Its </w:t>
      </w:r>
      <w:proofErr w:type="spellStart"/>
      <w:r w:rsidRPr="00263A27">
        <w:rPr>
          <w:rFonts w:ascii="Times New Roman" w:eastAsia="Times New Roman" w:hAnsi="Times New Roman" w:cs="Times New Roman"/>
          <w:sz w:val="24"/>
          <w:szCs w:val="24"/>
        </w:rPr>
        <w:t>Phytotoxicity</w:t>
      </w:r>
      <w:proofErr w:type="spellEnd"/>
      <w:r w:rsidRPr="00263A27">
        <w:rPr>
          <w:rFonts w:ascii="Times New Roman" w:eastAsia="Times New Roman" w:hAnsi="Times New Roman" w:cs="Times New Roman"/>
          <w:sz w:val="24"/>
          <w:szCs w:val="24"/>
        </w:rPr>
        <w:t>: Adsorption onto Plant-Derived Materials and Fungal Degradation Water, Air, &amp; Soil Pollution 2016, 227(6), 1-12.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Jiang L,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Shaobo</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Hu X, Tan, X, </w:t>
      </w:r>
      <w:proofErr w:type="spellStart"/>
      <w:r w:rsidRPr="00263A27">
        <w:rPr>
          <w:rFonts w:ascii="Times New Roman" w:eastAsia="Times New Roman" w:hAnsi="Times New Roman" w:cs="Times New Roman"/>
          <w:sz w:val="24"/>
          <w:szCs w:val="24"/>
        </w:rPr>
        <w:t>Lele</w:t>
      </w:r>
      <w:proofErr w:type="spellEnd"/>
      <w:r w:rsidRPr="00263A27">
        <w:rPr>
          <w:rFonts w:ascii="Times New Roman" w:eastAsia="Times New Roman" w:hAnsi="Times New Roman" w:cs="Times New Roman"/>
          <w:sz w:val="24"/>
          <w:szCs w:val="24"/>
        </w:rPr>
        <w:t xml:space="preserve"> W, Adsorption of </w:t>
      </w:r>
      <w:proofErr w:type="spellStart"/>
      <w:r w:rsidRPr="00263A27">
        <w:rPr>
          <w:rFonts w:ascii="Times New Roman" w:eastAsia="Times New Roman" w:hAnsi="Times New Roman" w:cs="Times New Roman"/>
          <w:sz w:val="24"/>
          <w:szCs w:val="24"/>
        </w:rPr>
        <w:t>Estrogen</w:t>
      </w:r>
      <w:proofErr w:type="spellEnd"/>
      <w:r w:rsidRPr="00263A27">
        <w:rPr>
          <w:rFonts w:ascii="Times New Roman" w:eastAsia="Times New Roman" w:hAnsi="Times New Roman" w:cs="Times New Roman"/>
          <w:sz w:val="24"/>
          <w:szCs w:val="24"/>
        </w:rPr>
        <w:t xml:space="preserve"> Contaminants by </w:t>
      </w:r>
      <w:proofErr w:type="spellStart"/>
      <w:r w:rsidRPr="00263A27">
        <w:rPr>
          <w:rFonts w:ascii="Times New Roman" w:eastAsia="Times New Roman" w:hAnsi="Times New Roman" w:cs="Times New Roman"/>
          <w:sz w:val="24"/>
          <w:szCs w:val="24"/>
        </w:rPr>
        <w:t>GrapheneNanomaterials</w:t>
      </w:r>
      <w:proofErr w:type="spellEnd"/>
      <w:r w:rsidRPr="00263A27">
        <w:rPr>
          <w:rFonts w:ascii="Times New Roman" w:eastAsia="Times New Roman" w:hAnsi="Times New Roman" w:cs="Times New Roman"/>
          <w:sz w:val="24"/>
          <w:szCs w:val="24"/>
        </w:rPr>
        <w:t xml:space="preserve"> under Natural Organic Matter Preloading: Comparison to Carbon Nanotube, Biochar, and Activated Carbon Environmental Science &amp; Technology 2017, 51(11), 6352-59.</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Sun k, Ro k, </w:t>
      </w:r>
      <w:proofErr w:type="spellStart"/>
      <w:r w:rsidRPr="00263A27">
        <w:rPr>
          <w:rFonts w:ascii="Times New Roman" w:eastAsia="Times New Roman" w:hAnsi="Times New Roman" w:cs="Times New Roman"/>
          <w:sz w:val="24"/>
          <w:szCs w:val="24"/>
        </w:rPr>
        <w:t>Guo</w:t>
      </w:r>
      <w:proofErr w:type="spellEnd"/>
      <w:r w:rsidRPr="00263A27">
        <w:rPr>
          <w:rFonts w:ascii="Times New Roman" w:eastAsia="Times New Roman" w:hAnsi="Times New Roman" w:cs="Times New Roman"/>
          <w:sz w:val="24"/>
          <w:szCs w:val="24"/>
        </w:rPr>
        <w:t xml:space="preserve"> M, Novak J, Xing B, Sorption of </w:t>
      </w:r>
      <w:proofErr w:type="spellStart"/>
      <w:r w:rsidRPr="00263A27">
        <w:rPr>
          <w:rFonts w:ascii="Times New Roman" w:eastAsia="Times New Roman" w:hAnsi="Times New Roman" w:cs="Times New Roman"/>
          <w:sz w:val="24"/>
          <w:szCs w:val="24"/>
        </w:rPr>
        <w:t>bisphenol</w:t>
      </w:r>
      <w:proofErr w:type="spellEnd"/>
      <w:r w:rsidRPr="00263A27">
        <w:rPr>
          <w:rFonts w:ascii="Times New Roman" w:eastAsia="Times New Roman" w:hAnsi="Times New Roman" w:cs="Times New Roman"/>
          <w:sz w:val="24"/>
          <w:szCs w:val="24"/>
        </w:rPr>
        <w:t xml:space="preserve"> A, 17α-</w:t>
      </w:r>
      <w:proofErr w:type="spellStart"/>
      <w:r w:rsidRPr="00263A27">
        <w:rPr>
          <w:rFonts w:ascii="Times New Roman" w:eastAsia="Times New Roman" w:hAnsi="Times New Roman" w:cs="Times New Roman"/>
          <w:sz w:val="24"/>
          <w:szCs w:val="24"/>
        </w:rPr>
        <w:t>ethinylestradiol</w:t>
      </w:r>
      <w:proofErr w:type="spellEnd"/>
      <w:r w:rsidRPr="00263A27">
        <w:rPr>
          <w:rFonts w:ascii="Times New Roman" w:eastAsia="Times New Roman" w:hAnsi="Times New Roman" w:cs="Times New Roman"/>
          <w:sz w:val="24"/>
          <w:szCs w:val="24"/>
        </w:rPr>
        <w:t xml:space="preserve"> and </w:t>
      </w:r>
      <w:proofErr w:type="spellStart"/>
      <w:r w:rsidRPr="00263A27">
        <w:rPr>
          <w:rFonts w:ascii="Times New Roman" w:eastAsia="Times New Roman" w:hAnsi="Times New Roman" w:cs="Times New Roman"/>
          <w:sz w:val="24"/>
          <w:szCs w:val="24"/>
        </w:rPr>
        <w:t>phenanthrene</w:t>
      </w:r>
      <w:proofErr w:type="spellEnd"/>
      <w:r w:rsidRPr="00263A27">
        <w:rPr>
          <w:rFonts w:ascii="Times New Roman" w:eastAsia="Times New Roman" w:hAnsi="Times New Roman" w:cs="Times New Roman"/>
          <w:sz w:val="24"/>
          <w:szCs w:val="24"/>
        </w:rPr>
        <w:t xml:space="preserve"> on thermally and hydrothermally produced biochars. </w:t>
      </w:r>
      <w:proofErr w:type="spellStart"/>
      <w:r w:rsidRPr="00263A27">
        <w:rPr>
          <w:rFonts w:ascii="Times New Roman" w:eastAsia="Times New Roman" w:hAnsi="Times New Roman" w:cs="Times New Roman"/>
          <w:sz w:val="24"/>
          <w:szCs w:val="24"/>
        </w:rPr>
        <w:t>Bioresour</w:t>
      </w:r>
      <w:proofErr w:type="spellEnd"/>
      <w:r w:rsidRPr="00263A27">
        <w:rPr>
          <w:rFonts w:ascii="Times New Roman" w:eastAsia="Times New Roman" w:hAnsi="Times New Roman" w:cs="Times New Roman"/>
          <w:sz w:val="24"/>
          <w:szCs w:val="24"/>
        </w:rPr>
        <w:t>. Technol. 2011, 102, 5757–5763.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Tao H, </w:t>
      </w:r>
      <w:proofErr w:type="spellStart"/>
      <w:r w:rsidRPr="00263A27">
        <w:rPr>
          <w:rFonts w:ascii="Times New Roman" w:eastAsia="Times New Roman" w:hAnsi="Times New Roman" w:cs="Times New Roman"/>
          <w:sz w:val="24"/>
          <w:szCs w:val="24"/>
        </w:rPr>
        <w:t>Ge</w:t>
      </w:r>
      <w:proofErr w:type="spellEnd"/>
      <w:r w:rsidRPr="00263A27">
        <w:rPr>
          <w:rFonts w:ascii="Times New Roman" w:eastAsia="Times New Roman" w:hAnsi="Times New Roman" w:cs="Times New Roman"/>
          <w:sz w:val="24"/>
          <w:szCs w:val="24"/>
        </w:rPr>
        <w:t xml:space="preserve"> H, Shi J, Liu X, </w:t>
      </w:r>
      <w:r w:rsidR="00263A27" w:rsidRPr="00263A27">
        <w:rPr>
          <w:rFonts w:ascii="Times New Roman" w:eastAsia="Times New Roman" w:hAnsi="Times New Roman" w:cs="Times New Roman"/>
          <w:sz w:val="24"/>
          <w:szCs w:val="24"/>
        </w:rPr>
        <w:t>the</w:t>
      </w:r>
      <w:r w:rsidRPr="00263A27">
        <w:rPr>
          <w:rFonts w:ascii="Times New Roman" w:eastAsia="Times New Roman" w:hAnsi="Times New Roman" w:cs="Times New Roman"/>
          <w:sz w:val="24"/>
          <w:szCs w:val="24"/>
        </w:rPr>
        <w:t xml:space="preserve"> characteristics of oestrone mobility in water and soil by the addition of </w:t>
      </w:r>
      <w:proofErr w:type="spellStart"/>
      <w:r w:rsidRPr="00263A27">
        <w:rPr>
          <w:rFonts w:ascii="Times New Roman" w:eastAsia="Times New Roman" w:hAnsi="Times New Roman" w:cs="Times New Roman"/>
          <w:sz w:val="24"/>
          <w:szCs w:val="24"/>
        </w:rPr>
        <w:t>Ca</w:t>
      </w:r>
      <w:proofErr w:type="spellEnd"/>
      <w:r w:rsidRPr="00263A27">
        <w:rPr>
          <w:rFonts w:ascii="Times New Roman" w:eastAsia="Times New Roman" w:hAnsi="Times New Roman" w:cs="Times New Roman"/>
          <w:sz w:val="24"/>
          <w:szCs w:val="24"/>
        </w:rPr>
        <w:t>-biochar and Fe–</w:t>
      </w:r>
      <w:proofErr w:type="spellStart"/>
      <w:r w:rsidRPr="00263A27">
        <w:rPr>
          <w:rFonts w:ascii="Times New Roman" w:eastAsia="Times New Roman" w:hAnsi="Times New Roman" w:cs="Times New Roman"/>
          <w:sz w:val="24"/>
          <w:szCs w:val="24"/>
        </w:rPr>
        <w:t>Mn</w:t>
      </w:r>
      <w:proofErr w:type="spellEnd"/>
      <w:r w:rsidRPr="00263A27">
        <w:rPr>
          <w:rFonts w:ascii="Times New Roman" w:eastAsia="Times New Roman" w:hAnsi="Times New Roman" w:cs="Times New Roman"/>
          <w:sz w:val="24"/>
          <w:szCs w:val="24"/>
        </w:rPr>
        <w:t xml:space="preserve">-biochar derived from Litchi </w:t>
      </w:r>
      <w:proofErr w:type="spellStart"/>
      <w:r w:rsidRPr="00263A27">
        <w:rPr>
          <w:rFonts w:ascii="Times New Roman" w:eastAsia="Times New Roman" w:hAnsi="Times New Roman" w:cs="Times New Roman"/>
          <w:sz w:val="24"/>
          <w:szCs w:val="24"/>
        </w:rPr>
        <w:t>Chinensis</w:t>
      </w:r>
      <w:proofErr w:type="spellEnd"/>
      <w:r w:rsidRPr="00263A27">
        <w:rPr>
          <w:rFonts w:ascii="Times New Roman" w:eastAsia="Times New Roman" w:hAnsi="Times New Roman" w:cs="Times New Roman"/>
          <w:sz w:val="24"/>
          <w:szCs w:val="24"/>
        </w:rPr>
        <w:t xml:space="preserve"> </w:t>
      </w:r>
      <w:proofErr w:type="spellStart"/>
      <w:r w:rsidRPr="00263A27">
        <w:rPr>
          <w:rFonts w:ascii="Times New Roman" w:eastAsia="Times New Roman" w:hAnsi="Times New Roman" w:cs="Times New Roman"/>
          <w:sz w:val="24"/>
          <w:szCs w:val="24"/>
        </w:rPr>
        <w:t>Sonn</w:t>
      </w:r>
      <w:proofErr w:type="spellEnd"/>
      <w:r w:rsidRPr="00263A27">
        <w:rPr>
          <w:rFonts w:ascii="Times New Roman" w:eastAsia="Times New Roman" w:hAnsi="Times New Roman" w:cs="Times New Roman"/>
          <w:sz w:val="24"/>
          <w:szCs w:val="24"/>
        </w:rPr>
        <w:t xml:space="preserve">. Environ. </w:t>
      </w:r>
      <w:proofErr w:type="spellStart"/>
      <w:r w:rsidRPr="00263A27">
        <w:rPr>
          <w:rFonts w:ascii="Times New Roman" w:eastAsia="Times New Roman" w:hAnsi="Times New Roman" w:cs="Times New Roman"/>
          <w:sz w:val="24"/>
          <w:szCs w:val="24"/>
        </w:rPr>
        <w:t>Geochem</w:t>
      </w:r>
      <w:proofErr w:type="spellEnd"/>
      <w:r w:rsidRPr="00263A27">
        <w:rPr>
          <w:rFonts w:ascii="Times New Roman" w:eastAsia="Times New Roman" w:hAnsi="Times New Roman" w:cs="Times New Roman"/>
          <w:sz w:val="24"/>
          <w:szCs w:val="24"/>
        </w:rPr>
        <w:t>. Health 2019, 1–15.</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Wang Z, Han L, Sun k, Jin J, Sorption of four hydrophobic organic contaminants by biochars derived from maize straw, wood dust, and swine manure at different </w:t>
      </w:r>
      <w:proofErr w:type="spellStart"/>
      <w:r w:rsidRPr="00263A27">
        <w:rPr>
          <w:rFonts w:ascii="Times New Roman" w:eastAsia="Times New Roman" w:hAnsi="Times New Roman" w:cs="Times New Roman"/>
          <w:sz w:val="24"/>
          <w:szCs w:val="24"/>
        </w:rPr>
        <w:t>pyrolytic</w:t>
      </w:r>
      <w:proofErr w:type="spellEnd"/>
      <w:r w:rsidRPr="00263A27">
        <w:rPr>
          <w:rFonts w:ascii="Times New Roman" w:eastAsia="Times New Roman" w:hAnsi="Times New Roman" w:cs="Times New Roman"/>
          <w:sz w:val="24"/>
          <w:szCs w:val="24"/>
        </w:rPr>
        <w:t xml:space="preserve"> temperatures. Chemosphere 2016, 144, 285–91.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Zhou Y, </w:t>
      </w:r>
      <w:proofErr w:type="spellStart"/>
      <w:r w:rsidRPr="00263A27">
        <w:rPr>
          <w:rFonts w:ascii="Times New Roman" w:eastAsia="Times New Roman" w:hAnsi="Times New Roman" w:cs="Times New Roman"/>
          <w:sz w:val="24"/>
          <w:szCs w:val="24"/>
        </w:rPr>
        <w:t>Shaobo</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Tan, Liu X, Efficient removal 17-estradiol by </w:t>
      </w:r>
      <w:proofErr w:type="spellStart"/>
      <w:r w:rsidRPr="00263A27">
        <w:rPr>
          <w:rFonts w:ascii="Times New Roman" w:eastAsia="Times New Roman" w:hAnsi="Times New Roman" w:cs="Times New Roman"/>
          <w:sz w:val="24"/>
          <w:szCs w:val="24"/>
        </w:rPr>
        <w:t>graphene</w:t>
      </w:r>
      <w:proofErr w:type="spellEnd"/>
      <w:r w:rsidRPr="00263A27">
        <w:rPr>
          <w:rFonts w:ascii="Times New Roman" w:eastAsia="Times New Roman" w:hAnsi="Times New Roman" w:cs="Times New Roman"/>
          <w:sz w:val="24"/>
          <w:szCs w:val="24"/>
        </w:rPr>
        <w:t>-like magnetic sawdust biochar: preparation condition and adsorption mechanism International Journal of Environmental Research and Public Health 2020, 17, 8377.</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Liu S; </w:t>
      </w:r>
      <w:proofErr w:type="spellStart"/>
      <w:r w:rsidRPr="00263A27">
        <w:rPr>
          <w:rFonts w:ascii="Times New Roman" w:eastAsia="Times New Roman" w:hAnsi="Times New Roman" w:cs="Times New Roman"/>
          <w:sz w:val="24"/>
          <w:szCs w:val="24"/>
        </w:rPr>
        <w:t>Meifang</w:t>
      </w:r>
      <w:proofErr w:type="spellEnd"/>
      <w:r w:rsidRPr="00263A27">
        <w:rPr>
          <w:rFonts w:ascii="Times New Roman" w:eastAsia="Times New Roman" w:hAnsi="Times New Roman" w:cs="Times New Roman"/>
          <w:sz w:val="24"/>
          <w:szCs w:val="24"/>
        </w:rPr>
        <w:t xml:space="preserve"> L,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Liu N, Tan Xi; Jiang L, Activated magnetic biochar by one-step synthesis: Enhanced adsorption and </w:t>
      </w:r>
      <w:proofErr w:type="spellStart"/>
      <w:r w:rsidRPr="00263A27">
        <w:rPr>
          <w:rFonts w:ascii="Times New Roman" w:eastAsia="Times New Roman" w:hAnsi="Times New Roman" w:cs="Times New Roman"/>
          <w:sz w:val="24"/>
          <w:szCs w:val="24"/>
        </w:rPr>
        <w:t>coadsorption</w:t>
      </w:r>
      <w:proofErr w:type="spellEnd"/>
      <w:r w:rsidRPr="00263A27">
        <w:rPr>
          <w:rFonts w:ascii="Times New Roman" w:eastAsia="Times New Roman" w:hAnsi="Times New Roman" w:cs="Times New Roman"/>
          <w:sz w:val="24"/>
          <w:szCs w:val="24"/>
        </w:rPr>
        <w:t xml:space="preserve"> for 17-estradiol and copper Science of the Total Environment 2018, 639, 1530-42.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Tong Y, Mayer B K. McNamara J, Adsorption of organic </w:t>
      </w:r>
      <w:proofErr w:type="spellStart"/>
      <w:r w:rsidRPr="00263A27">
        <w:rPr>
          <w:rFonts w:ascii="Times New Roman" w:eastAsia="Times New Roman" w:hAnsi="Times New Roman" w:cs="Times New Roman"/>
          <w:sz w:val="24"/>
          <w:szCs w:val="24"/>
        </w:rPr>
        <w:t>micropollutants</w:t>
      </w:r>
      <w:proofErr w:type="spellEnd"/>
      <w:r w:rsidRPr="00263A27">
        <w:rPr>
          <w:rFonts w:ascii="Times New Roman" w:eastAsia="Times New Roman" w:hAnsi="Times New Roman" w:cs="Times New Roman"/>
          <w:sz w:val="24"/>
          <w:szCs w:val="24"/>
        </w:rPr>
        <w:t xml:space="preserve"> to </w:t>
      </w:r>
      <w:proofErr w:type="spellStart"/>
      <w:r w:rsidRPr="00263A27">
        <w:rPr>
          <w:rFonts w:ascii="Times New Roman" w:eastAsia="Times New Roman" w:hAnsi="Times New Roman" w:cs="Times New Roman"/>
          <w:sz w:val="24"/>
          <w:szCs w:val="24"/>
        </w:rPr>
        <w:t>biosolids</w:t>
      </w:r>
      <w:proofErr w:type="spellEnd"/>
      <w:r w:rsidRPr="00263A27">
        <w:rPr>
          <w:rFonts w:ascii="Times New Roman" w:eastAsia="Times New Roman" w:hAnsi="Times New Roman" w:cs="Times New Roman"/>
          <w:sz w:val="24"/>
          <w:szCs w:val="24"/>
        </w:rPr>
        <w:t>-derived biochar: estimation of thermodynamic parameters Environmental Science: Water Research &amp; Technology 2019, 5(6), 1132-44.</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Tong Y, Mayer B K, McNamara J, </w:t>
      </w:r>
      <w:proofErr w:type="spellStart"/>
      <w:r w:rsidRPr="00263A27">
        <w:rPr>
          <w:rFonts w:ascii="Times New Roman" w:eastAsia="Times New Roman" w:hAnsi="Times New Roman" w:cs="Times New Roman"/>
          <w:sz w:val="24"/>
          <w:szCs w:val="24"/>
        </w:rPr>
        <w:t>Biosolids</w:t>
      </w:r>
      <w:proofErr w:type="spellEnd"/>
      <w:r w:rsidRPr="00263A27">
        <w:rPr>
          <w:rFonts w:ascii="Times New Roman" w:eastAsia="Times New Roman" w:hAnsi="Times New Roman" w:cs="Times New Roman"/>
          <w:sz w:val="24"/>
          <w:szCs w:val="24"/>
        </w:rPr>
        <w:t xml:space="preserve">-derived biochar for adsorption of organic </w:t>
      </w:r>
      <w:proofErr w:type="spellStart"/>
      <w:r w:rsidRPr="00263A27">
        <w:rPr>
          <w:rFonts w:ascii="Times New Roman" w:eastAsia="Times New Roman" w:hAnsi="Times New Roman" w:cs="Times New Roman"/>
          <w:sz w:val="24"/>
          <w:szCs w:val="24"/>
        </w:rPr>
        <w:t>micropollutants</w:t>
      </w:r>
      <w:proofErr w:type="spellEnd"/>
      <w:r w:rsidRPr="00263A27">
        <w:rPr>
          <w:rFonts w:ascii="Times New Roman" w:eastAsia="Times New Roman" w:hAnsi="Times New Roman" w:cs="Times New Roman"/>
          <w:sz w:val="24"/>
          <w:szCs w:val="24"/>
        </w:rPr>
        <w:t>: The impact of temperature and pore size Abstracts of Papers, 255th ACS National Meeting &amp; Exposition, New Orleans, LA, United States, 2018, 18-22.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Wang X, Liu N, </w:t>
      </w:r>
      <w:proofErr w:type="spellStart"/>
      <w:r w:rsidRPr="00263A27">
        <w:rPr>
          <w:rFonts w:ascii="Times New Roman" w:eastAsia="Times New Roman" w:hAnsi="Times New Roman" w:cs="Times New Roman"/>
          <w:sz w:val="24"/>
          <w:szCs w:val="24"/>
        </w:rPr>
        <w:t>Yunguo</w:t>
      </w:r>
      <w:proofErr w:type="spellEnd"/>
      <w:r w:rsidRPr="00263A27">
        <w:rPr>
          <w:rFonts w:ascii="Times New Roman" w:eastAsia="Times New Roman" w:hAnsi="Times New Roman" w:cs="Times New Roman"/>
          <w:sz w:val="24"/>
          <w:szCs w:val="24"/>
        </w:rPr>
        <w:t xml:space="preserve"> L, Jiang L, </w:t>
      </w:r>
      <w:proofErr w:type="spellStart"/>
      <w:r w:rsidRPr="00263A27">
        <w:rPr>
          <w:rFonts w:ascii="Times New Roman" w:eastAsia="Times New Roman" w:hAnsi="Times New Roman" w:cs="Times New Roman"/>
          <w:sz w:val="24"/>
          <w:szCs w:val="24"/>
        </w:rPr>
        <w:t>Zeng</w:t>
      </w:r>
      <w:proofErr w:type="spellEnd"/>
      <w:r w:rsidRPr="00263A27">
        <w:rPr>
          <w:rFonts w:ascii="Times New Roman" w:eastAsia="Times New Roman" w:hAnsi="Times New Roman" w:cs="Times New Roman"/>
          <w:sz w:val="24"/>
          <w:szCs w:val="24"/>
        </w:rPr>
        <w:t xml:space="preserve"> G, Tan X, Jiang L, Adsorption removal of 17-estradiol from water by rice straw-derived biochar with special attention to pyrolysis temperature and background chemistry International Journal of Environmental Research and Public Health 2017, 14, 1213/1-17.</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lastRenderedPageBreak/>
        <w:t xml:space="preserve">Ahmed M, Zhou J, </w:t>
      </w:r>
      <w:proofErr w:type="spellStart"/>
      <w:r w:rsidRPr="00263A27">
        <w:rPr>
          <w:rFonts w:ascii="Times New Roman" w:eastAsia="Times New Roman" w:hAnsi="Times New Roman" w:cs="Times New Roman"/>
          <w:sz w:val="24"/>
          <w:szCs w:val="24"/>
        </w:rPr>
        <w:t>Hao</w:t>
      </w:r>
      <w:proofErr w:type="spellEnd"/>
      <w:r w:rsidRPr="00263A27">
        <w:rPr>
          <w:rFonts w:ascii="Times New Roman" w:eastAsia="Times New Roman" w:hAnsi="Times New Roman" w:cs="Times New Roman"/>
          <w:sz w:val="24"/>
          <w:szCs w:val="24"/>
        </w:rPr>
        <w:t xml:space="preserve"> H, </w:t>
      </w:r>
      <w:proofErr w:type="spellStart"/>
      <w:r w:rsidRPr="00263A27">
        <w:rPr>
          <w:rFonts w:ascii="Times New Roman" w:eastAsia="Times New Roman" w:hAnsi="Times New Roman" w:cs="Times New Roman"/>
          <w:sz w:val="24"/>
          <w:szCs w:val="24"/>
        </w:rPr>
        <w:t>Hasan</w:t>
      </w:r>
      <w:proofErr w:type="spellEnd"/>
      <w:r w:rsidRPr="00263A27">
        <w:rPr>
          <w:rFonts w:ascii="Times New Roman" w:eastAsia="Times New Roman" w:hAnsi="Times New Roman" w:cs="Times New Roman"/>
          <w:sz w:val="24"/>
          <w:szCs w:val="24"/>
        </w:rPr>
        <w:t xml:space="preserve"> A,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phenolic endocrine disruptors by functionalized biochar: Competitive interaction mechanism, removal efficacy, and application in wastewater Chemical Engineering Journal 2018, 335, 801-11.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 xml:space="preserve">Shin Y, </w:t>
      </w:r>
      <w:proofErr w:type="spellStart"/>
      <w:r w:rsidRPr="00263A27">
        <w:rPr>
          <w:rFonts w:ascii="Times New Roman" w:eastAsia="Times New Roman" w:hAnsi="Times New Roman" w:cs="Times New Roman"/>
          <w:sz w:val="24"/>
          <w:szCs w:val="24"/>
        </w:rPr>
        <w:t>Peng</w:t>
      </w:r>
      <w:proofErr w:type="spellEnd"/>
      <w:r w:rsidRPr="00263A27">
        <w:rPr>
          <w:rFonts w:ascii="Times New Roman" w:eastAsia="Times New Roman" w:hAnsi="Times New Roman" w:cs="Times New Roman"/>
          <w:sz w:val="24"/>
          <w:szCs w:val="24"/>
        </w:rPr>
        <w:t xml:space="preserve"> Z, </w:t>
      </w:r>
      <w:proofErr w:type="spellStart"/>
      <w:r w:rsidRPr="00263A27">
        <w:rPr>
          <w:rFonts w:ascii="Times New Roman" w:eastAsia="Times New Roman" w:hAnsi="Times New Roman" w:cs="Times New Roman"/>
          <w:sz w:val="24"/>
          <w:szCs w:val="24"/>
        </w:rPr>
        <w:t>Yuanhui</w:t>
      </w:r>
      <w:proofErr w:type="spellEnd"/>
      <w:r w:rsidRPr="00263A27">
        <w:rPr>
          <w:rFonts w:ascii="Times New Roman" w:eastAsia="Times New Roman" w:hAnsi="Times New Roman" w:cs="Times New Roman"/>
          <w:sz w:val="24"/>
          <w:szCs w:val="24"/>
        </w:rPr>
        <w:t xml:space="preserve"> Z, Shin H, Fate and transport of estrogenic compounds in an </w:t>
      </w:r>
      <w:r w:rsidR="00263A27" w:rsidRPr="00263A27">
        <w:rPr>
          <w:rFonts w:ascii="Times New Roman" w:eastAsia="Times New Roman" w:hAnsi="Times New Roman" w:cs="Times New Roman"/>
          <w:sz w:val="24"/>
          <w:szCs w:val="24"/>
        </w:rPr>
        <w:t>integrated swine manure treatment system</w:t>
      </w:r>
      <w:r w:rsidRPr="00263A27">
        <w:rPr>
          <w:rFonts w:ascii="Times New Roman" w:eastAsia="Times New Roman" w:hAnsi="Times New Roman" w:cs="Times New Roman"/>
          <w:sz w:val="24"/>
          <w:szCs w:val="24"/>
        </w:rPr>
        <w:t xml:space="preserve"> combining algal-bacterial bioreactor and hydrothermal processes for improved water quality. Environmental science and pollution research international 2019, 26(16), 16800-13.</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r w:rsidRPr="00263A27">
        <w:rPr>
          <w:rFonts w:ascii="Times New Roman" w:eastAsia="Times New Roman" w:hAnsi="Times New Roman" w:cs="Times New Roman"/>
          <w:sz w:val="24"/>
          <w:szCs w:val="24"/>
        </w:rPr>
        <w:t>Lionel H, Charlotte G, Daniel H, Dixon B, Assessing granular media filtration for the removal of chemical contaminants from wastewater Water research 2011, 45(11), 3461-72.</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Fumihiko</w:t>
      </w:r>
      <w:proofErr w:type="spellEnd"/>
      <w:r w:rsidRPr="00263A27">
        <w:rPr>
          <w:rFonts w:ascii="Times New Roman" w:eastAsia="Times New Roman" w:hAnsi="Times New Roman" w:cs="Times New Roman"/>
          <w:sz w:val="24"/>
          <w:szCs w:val="24"/>
        </w:rPr>
        <w:t xml:space="preserve"> O, </w:t>
      </w:r>
      <w:proofErr w:type="spellStart"/>
      <w:r w:rsidRPr="00263A27">
        <w:rPr>
          <w:rFonts w:ascii="Times New Roman" w:eastAsia="Times New Roman" w:hAnsi="Times New Roman" w:cs="Times New Roman"/>
          <w:sz w:val="24"/>
          <w:szCs w:val="24"/>
        </w:rPr>
        <w:t>Hisato</w:t>
      </w:r>
      <w:proofErr w:type="spellEnd"/>
      <w:r w:rsidRPr="00263A27">
        <w:rPr>
          <w:rFonts w:ascii="Times New Roman" w:eastAsia="Times New Roman" w:hAnsi="Times New Roman" w:cs="Times New Roman"/>
          <w:sz w:val="24"/>
          <w:szCs w:val="24"/>
        </w:rPr>
        <w:t xml:space="preserve"> T, Hitoshi Y, Removal of </w:t>
      </w:r>
      <w:proofErr w:type="spellStart"/>
      <w:r w:rsidRPr="00263A27">
        <w:rPr>
          <w:rFonts w:ascii="Times New Roman" w:eastAsia="Times New Roman" w:hAnsi="Times New Roman" w:cs="Times New Roman"/>
          <w:sz w:val="24"/>
          <w:szCs w:val="24"/>
        </w:rPr>
        <w:t>estrogens</w:t>
      </w:r>
      <w:proofErr w:type="spellEnd"/>
      <w:r w:rsidRPr="00263A27">
        <w:rPr>
          <w:rFonts w:ascii="Times New Roman" w:eastAsia="Times New Roman" w:hAnsi="Times New Roman" w:cs="Times New Roman"/>
          <w:sz w:val="24"/>
          <w:szCs w:val="24"/>
        </w:rPr>
        <w:t xml:space="preserve"> from water using activated carbon and ozone, Journal of oleo science 2011, 60(12), 609-11.</w:t>
      </w:r>
    </w:p>
    <w:p w:rsidR="00D44C2B" w:rsidRPr="00263A27" w:rsidRDefault="00CC067C">
      <w:pPr>
        <w:numPr>
          <w:ilvl w:val="0"/>
          <w:numId w:val="4"/>
        </w:numPr>
        <w:spacing w:after="0" w:line="480" w:lineRule="auto"/>
        <w:jc w:val="both"/>
        <w:rPr>
          <w:rFonts w:ascii="Times New Roman" w:eastAsia="Times New Roman" w:hAnsi="Times New Roman" w:cs="Times New Roman"/>
          <w:sz w:val="24"/>
          <w:szCs w:val="24"/>
        </w:rPr>
      </w:pPr>
      <w:proofErr w:type="spellStart"/>
      <w:r w:rsidRPr="00263A27">
        <w:rPr>
          <w:rFonts w:ascii="Times New Roman" w:eastAsia="Times New Roman" w:hAnsi="Times New Roman" w:cs="Times New Roman"/>
          <w:sz w:val="24"/>
          <w:szCs w:val="24"/>
        </w:rPr>
        <w:t>Kiran</w:t>
      </w:r>
      <w:proofErr w:type="spellEnd"/>
      <w:r w:rsidRPr="00263A27">
        <w:rPr>
          <w:rFonts w:ascii="Times New Roman" w:eastAsia="Times New Roman" w:hAnsi="Times New Roman" w:cs="Times New Roman"/>
          <w:sz w:val="24"/>
          <w:szCs w:val="24"/>
        </w:rPr>
        <w:t xml:space="preserve"> K, </w:t>
      </w:r>
      <w:proofErr w:type="spellStart"/>
      <w:r w:rsidRPr="00263A27">
        <w:rPr>
          <w:rFonts w:ascii="Times New Roman" w:eastAsia="Times New Roman" w:hAnsi="Times New Roman" w:cs="Times New Roman"/>
          <w:sz w:val="24"/>
          <w:szCs w:val="24"/>
        </w:rPr>
        <w:t>Venkata</w:t>
      </w:r>
      <w:proofErr w:type="spellEnd"/>
      <w:r w:rsidRPr="00263A27">
        <w:rPr>
          <w:rFonts w:ascii="Times New Roman" w:eastAsia="Times New Roman" w:hAnsi="Times New Roman" w:cs="Times New Roman"/>
          <w:sz w:val="24"/>
          <w:szCs w:val="24"/>
        </w:rPr>
        <w:t xml:space="preserve"> M, </w:t>
      </w:r>
      <w:proofErr w:type="spellStart"/>
      <w:r w:rsidRPr="00263A27">
        <w:rPr>
          <w:rFonts w:ascii="Times New Roman" w:eastAsia="Times New Roman" w:hAnsi="Times New Roman" w:cs="Times New Roman"/>
          <w:sz w:val="24"/>
          <w:szCs w:val="24"/>
        </w:rPr>
        <w:t>Sarma</w:t>
      </w:r>
      <w:proofErr w:type="spellEnd"/>
      <w:r w:rsidRPr="00263A27">
        <w:rPr>
          <w:rFonts w:ascii="Times New Roman" w:eastAsia="Times New Roman" w:hAnsi="Times New Roman" w:cs="Times New Roman"/>
          <w:sz w:val="24"/>
          <w:szCs w:val="24"/>
        </w:rPr>
        <w:t xml:space="preserve"> P, </w:t>
      </w:r>
      <w:proofErr w:type="spellStart"/>
      <w:r w:rsidRPr="00263A27">
        <w:rPr>
          <w:rFonts w:ascii="Times New Roman" w:eastAsia="Times New Roman" w:hAnsi="Times New Roman" w:cs="Times New Roman"/>
          <w:sz w:val="24"/>
          <w:szCs w:val="24"/>
        </w:rPr>
        <w:t>Sorptive</w:t>
      </w:r>
      <w:proofErr w:type="spellEnd"/>
      <w:r w:rsidRPr="00263A27">
        <w:rPr>
          <w:rFonts w:ascii="Times New Roman" w:eastAsia="Times New Roman" w:hAnsi="Times New Roman" w:cs="Times New Roman"/>
          <w:sz w:val="24"/>
          <w:szCs w:val="24"/>
        </w:rPr>
        <w:t xml:space="preserve"> removal of endocrine-disruptive compound (</w:t>
      </w:r>
      <w:proofErr w:type="spellStart"/>
      <w:r w:rsidRPr="00263A27">
        <w:rPr>
          <w:rFonts w:ascii="Times New Roman" w:eastAsia="Times New Roman" w:hAnsi="Times New Roman" w:cs="Times New Roman"/>
          <w:sz w:val="24"/>
          <w:szCs w:val="24"/>
        </w:rPr>
        <w:t>estriol</w:t>
      </w:r>
      <w:proofErr w:type="spellEnd"/>
      <w:r w:rsidRPr="00263A27">
        <w:rPr>
          <w:rFonts w:ascii="Times New Roman" w:eastAsia="Times New Roman" w:hAnsi="Times New Roman" w:cs="Times New Roman"/>
          <w:sz w:val="24"/>
          <w:szCs w:val="24"/>
        </w:rPr>
        <w:t>, E3) from the aqueous phase by batch and column studies: kinetic and mechanistic evaluation, Journal of hazardous materials 2009, 164(2-3), 820-8.</w:t>
      </w:r>
    </w:p>
    <w:p w:rsidR="00263A27" w:rsidRPr="00263A27" w:rsidRDefault="00CC067C">
      <w:pPr>
        <w:numPr>
          <w:ilvl w:val="0"/>
          <w:numId w:val="4"/>
        </w:numPr>
        <w:spacing w:after="0" w:line="480" w:lineRule="auto"/>
        <w:ind w:left="360" w:firstLine="0"/>
        <w:jc w:val="both"/>
      </w:pPr>
      <w:bookmarkStart w:id="2" w:name="_heading=h.30j0zll" w:colFirst="0" w:colLast="0"/>
      <w:bookmarkEnd w:id="2"/>
      <w:r w:rsidRPr="00263A27">
        <w:rPr>
          <w:rFonts w:ascii="Times New Roman" w:eastAsia="Times New Roman" w:hAnsi="Times New Roman" w:cs="Times New Roman"/>
          <w:sz w:val="24"/>
          <w:szCs w:val="24"/>
        </w:rPr>
        <w:t>Carter P Preparation of ligand-free human serum for radioimmunoassay by adsorption on</w:t>
      </w:r>
    </w:p>
    <w:p w:rsidR="00D44C2B" w:rsidRPr="00263A27" w:rsidRDefault="00CC067C" w:rsidP="00263A27">
      <w:pPr>
        <w:spacing w:after="0" w:line="480" w:lineRule="auto"/>
        <w:ind w:left="360"/>
        <w:jc w:val="both"/>
      </w:pPr>
      <w:r w:rsidRPr="00263A27">
        <w:rPr>
          <w:rFonts w:ascii="Times New Roman" w:eastAsia="Times New Roman" w:hAnsi="Times New Roman" w:cs="Times New Roman"/>
          <w:sz w:val="24"/>
          <w:szCs w:val="24"/>
        </w:rPr>
        <w:t>activated charcoal, Clinical chemistry 1978, 24(2), 362-4.</w:t>
      </w:r>
    </w:p>
    <w:sectPr w:rsidR="00D44C2B" w:rsidRPr="00263A27">
      <w:footerReference w:type="default" r:id="rId3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9D0" w:rsidRDefault="00AB59D0">
      <w:pPr>
        <w:spacing w:after="0" w:line="240" w:lineRule="auto"/>
      </w:pPr>
      <w:r>
        <w:separator/>
      </w:r>
    </w:p>
  </w:endnote>
  <w:endnote w:type="continuationSeparator" w:id="0">
    <w:p w:rsidR="00AB59D0" w:rsidRDefault="00AB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2B" w:rsidRDefault="00D44C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9D0" w:rsidRDefault="00AB59D0">
      <w:pPr>
        <w:spacing w:after="0" w:line="240" w:lineRule="auto"/>
      </w:pPr>
      <w:r>
        <w:separator/>
      </w:r>
    </w:p>
  </w:footnote>
  <w:footnote w:type="continuationSeparator" w:id="0">
    <w:p w:rsidR="00AB59D0" w:rsidRDefault="00AB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D10"/>
    <w:multiLevelType w:val="multilevel"/>
    <w:tmpl w:val="575A90DE"/>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D6A4981"/>
    <w:multiLevelType w:val="multilevel"/>
    <w:tmpl w:val="42460A4E"/>
    <w:lvl w:ilvl="0">
      <w:start w:val="1"/>
      <w:numFmt w:val="decimal"/>
      <w:lvlText w:val="%1."/>
      <w:lvlJc w:val="left"/>
      <w:pPr>
        <w:ind w:left="720" w:hanging="360"/>
      </w:pPr>
      <w:rPr>
        <w:rFonts w:ascii="Times New Roman" w:eastAsia="Arial" w:hAnsi="Times New Roman" w:cs="Times New Roman"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92755F"/>
    <w:multiLevelType w:val="multilevel"/>
    <w:tmpl w:val="C742E5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11E403C4"/>
    <w:multiLevelType w:val="multilevel"/>
    <w:tmpl w:val="4B9612F6"/>
    <w:lvl w:ilvl="0">
      <w:start w:val="1"/>
      <w:numFmt w:val="decimal"/>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5E6A5671"/>
    <w:multiLevelType w:val="multilevel"/>
    <w:tmpl w:val="CDD4CD3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C2B"/>
    <w:rsid w:val="00036999"/>
    <w:rsid w:val="001B68EF"/>
    <w:rsid w:val="002242F9"/>
    <w:rsid w:val="00263A27"/>
    <w:rsid w:val="002D3BB8"/>
    <w:rsid w:val="006E5C5E"/>
    <w:rsid w:val="00AB59D0"/>
    <w:rsid w:val="00CC067C"/>
    <w:rsid w:val="00D44C2B"/>
    <w:rsid w:val="00ED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F54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2A58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A935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0826"/>
    <w:rPr>
      <w:color w:val="0000FF"/>
      <w:u w:val="single"/>
    </w:rPr>
  </w:style>
  <w:style w:type="character" w:customStyle="1" w:styleId="Heading4Char">
    <w:name w:val="Heading 4 Char"/>
    <w:basedOn w:val="DefaultParagraphFont"/>
    <w:link w:val="Heading4"/>
    <w:uiPriority w:val="9"/>
    <w:rsid w:val="00A9352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49C0"/>
    <w:rPr>
      <w:b/>
      <w:bCs/>
    </w:rPr>
  </w:style>
  <w:style w:type="paragraph" w:styleId="BalloonText">
    <w:name w:val="Balloon Text"/>
    <w:basedOn w:val="Normal"/>
    <w:link w:val="BalloonTextChar"/>
    <w:uiPriority w:val="99"/>
    <w:semiHidden/>
    <w:unhideWhenUsed/>
    <w:rsid w:val="00733BD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BDF"/>
    <w:rPr>
      <w:rFonts w:ascii="Tahoma" w:hAnsi="Tahoma" w:cs="Tahoma"/>
      <w:sz w:val="16"/>
      <w:szCs w:val="14"/>
    </w:rPr>
  </w:style>
  <w:style w:type="table" w:styleId="TableGrid">
    <w:name w:val="Table Grid"/>
    <w:basedOn w:val="TableNormal"/>
    <w:uiPriority w:val="59"/>
    <w:rsid w:val="002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0D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A586E"/>
    <w:rPr>
      <w:rFonts w:asciiTheme="majorHAnsi" w:eastAsiaTheme="majorEastAsia" w:hAnsiTheme="majorHAnsi" w:cstheme="majorBidi"/>
      <w:b/>
      <w:bCs/>
      <w:color w:val="4F81BD" w:themeColor="accent1"/>
      <w:sz w:val="26"/>
      <w:szCs w:val="23"/>
    </w:rPr>
  </w:style>
  <w:style w:type="character" w:styleId="FollowedHyperlink">
    <w:name w:val="FollowedHyperlink"/>
    <w:basedOn w:val="DefaultParagraphFont"/>
    <w:uiPriority w:val="99"/>
    <w:semiHidden/>
    <w:unhideWhenUsed/>
    <w:rsid w:val="00294B02"/>
    <w:rPr>
      <w:color w:val="800080" w:themeColor="followedHyperlink"/>
      <w:u w:val="single"/>
    </w:rPr>
  </w:style>
  <w:style w:type="character" w:styleId="HTMLCite">
    <w:name w:val="HTML Cite"/>
    <w:basedOn w:val="DefaultParagraphFont"/>
    <w:uiPriority w:val="99"/>
    <w:semiHidden/>
    <w:unhideWhenUsed/>
    <w:rsid w:val="0078793F"/>
    <w:rPr>
      <w:i/>
      <w:iCs/>
    </w:rPr>
  </w:style>
  <w:style w:type="character" w:styleId="Emphasis">
    <w:name w:val="Emphasis"/>
    <w:basedOn w:val="DefaultParagraphFont"/>
    <w:uiPriority w:val="20"/>
    <w:qFormat/>
    <w:rsid w:val="0078793F"/>
    <w:rPr>
      <w:i/>
      <w:iCs/>
    </w:rPr>
  </w:style>
  <w:style w:type="character" w:customStyle="1" w:styleId="supref">
    <w:name w:val="sup_ref"/>
    <w:basedOn w:val="DefaultParagraphFont"/>
    <w:rsid w:val="003F549B"/>
  </w:style>
  <w:style w:type="character" w:customStyle="1" w:styleId="Heading1Char">
    <w:name w:val="Heading 1 Char"/>
    <w:basedOn w:val="DefaultParagraphFont"/>
    <w:link w:val="Heading1"/>
    <w:uiPriority w:val="9"/>
    <w:rsid w:val="003F549B"/>
    <w:rPr>
      <w:rFonts w:asciiTheme="majorHAnsi" w:eastAsiaTheme="majorEastAsia" w:hAnsiTheme="majorHAnsi" w:cstheme="majorBidi"/>
      <w:b/>
      <w:bCs/>
      <w:color w:val="365F91" w:themeColor="accent1" w:themeShade="BF"/>
      <w:sz w:val="28"/>
      <w:szCs w:val="25"/>
    </w:rPr>
  </w:style>
  <w:style w:type="character" w:customStyle="1" w:styleId="titleheading">
    <w:name w:val="title_heading"/>
    <w:basedOn w:val="DefaultParagraphFont"/>
    <w:rsid w:val="003F549B"/>
  </w:style>
  <w:style w:type="character" w:customStyle="1" w:styleId="italic">
    <w:name w:val="italic"/>
    <w:basedOn w:val="DefaultParagraphFont"/>
    <w:rsid w:val="00187C2F"/>
  </w:style>
  <w:style w:type="character" w:customStyle="1" w:styleId="bold">
    <w:name w:val="bold"/>
    <w:basedOn w:val="DefaultParagraphFont"/>
    <w:rsid w:val="00187C2F"/>
  </w:style>
  <w:style w:type="paragraph" w:styleId="ListParagraph">
    <w:name w:val="List Paragraph"/>
    <w:basedOn w:val="Normal"/>
    <w:uiPriority w:val="34"/>
    <w:qFormat/>
    <w:rsid w:val="007477A0"/>
    <w:pPr>
      <w:spacing w:after="160" w:line="259" w:lineRule="auto"/>
      <w:ind w:left="720"/>
      <w:contextualSpacing/>
    </w:pPr>
    <w:rPr>
      <w:rFonts w:cstheme="minorBidi"/>
      <w:lang w:bidi="hi-IN"/>
    </w:rPr>
  </w:style>
  <w:style w:type="paragraph" w:customStyle="1" w:styleId="Default">
    <w:name w:val="Default"/>
    <w:rsid w:val="007477A0"/>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5">
    <w:name w:val="A5"/>
    <w:uiPriority w:val="99"/>
    <w:rsid w:val="007477A0"/>
    <w:rPr>
      <w:rFonts w:cs="Times New Roman"/>
      <w:color w:val="000000"/>
      <w:sz w:val="16"/>
      <w:szCs w:val="16"/>
    </w:rPr>
  </w:style>
  <w:style w:type="character" w:customStyle="1" w:styleId="A3">
    <w:name w:val="A3"/>
    <w:uiPriority w:val="99"/>
    <w:rsid w:val="007477A0"/>
    <w:rPr>
      <w:rFonts w:cs="Times New Roman"/>
      <w:color w:val="000000"/>
      <w:sz w:val="18"/>
      <w:szCs w:val="18"/>
    </w:rPr>
  </w:style>
  <w:style w:type="character" w:customStyle="1" w:styleId="A4">
    <w:name w:val="A4"/>
    <w:uiPriority w:val="99"/>
    <w:rsid w:val="007477A0"/>
    <w:rPr>
      <w:rFonts w:cs="Times New Roman"/>
      <w:color w:val="000000"/>
      <w:sz w:val="10"/>
      <w:szCs w:val="10"/>
    </w:rPr>
  </w:style>
  <w:style w:type="character" w:customStyle="1" w:styleId="hit">
    <w:name w:val="hit"/>
    <w:basedOn w:val="DefaultParagraphFont"/>
    <w:rsid w:val="007477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Normal1">
    <w:name w:val="Normal1"/>
    <w:rsid w:val="00ED2FA3"/>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F54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2A58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A935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340826"/>
    <w:rPr>
      <w:color w:val="0000FF"/>
      <w:u w:val="single"/>
    </w:rPr>
  </w:style>
  <w:style w:type="character" w:customStyle="1" w:styleId="Heading4Char">
    <w:name w:val="Heading 4 Char"/>
    <w:basedOn w:val="DefaultParagraphFont"/>
    <w:link w:val="Heading4"/>
    <w:uiPriority w:val="9"/>
    <w:rsid w:val="00A9352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49C0"/>
    <w:rPr>
      <w:b/>
      <w:bCs/>
    </w:rPr>
  </w:style>
  <w:style w:type="paragraph" w:styleId="BalloonText">
    <w:name w:val="Balloon Text"/>
    <w:basedOn w:val="Normal"/>
    <w:link w:val="BalloonTextChar"/>
    <w:uiPriority w:val="99"/>
    <w:semiHidden/>
    <w:unhideWhenUsed/>
    <w:rsid w:val="00733BD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BDF"/>
    <w:rPr>
      <w:rFonts w:ascii="Tahoma" w:hAnsi="Tahoma" w:cs="Tahoma"/>
      <w:sz w:val="16"/>
      <w:szCs w:val="14"/>
    </w:rPr>
  </w:style>
  <w:style w:type="table" w:styleId="TableGrid">
    <w:name w:val="Table Grid"/>
    <w:basedOn w:val="TableNormal"/>
    <w:uiPriority w:val="59"/>
    <w:rsid w:val="002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0D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A586E"/>
    <w:rPr>
      <w:rFonts w:asciiTheme="majorHAnsi" w:eastAsiaTheme="majorEastAsia" w:hAnsiTheme="majorHAnsi" w:cstheme="majorBidi"/>
      <w:b/>
      <w:bCs/>
      <w:color w:val="4F81BD" w:themeColor="accent1"/>
      <w:sz w:val="26"/>
      <w:szCs w:val="23"/>
    </w:rPr>
  </w:style>
  <w:style w:type="character" w:styleId="FollowedHyperlink">
    <w:name w:val="FollowedHyperlink"/>
    <w:basedOn w:val="DefaultParagraphFont"/>
    <w:uiPriority w:val="99"/>
    <w:semiHidden/>
    <w:unhideWhenUsed/>
    <w:rsid w:val="00294B02"/>
    <w:rPr>
      <w:color w:val="800080" w:themeColor="followedHyperlink"/>
      <w:u w:val="single"/>
    </w:rPr>
  </w:style>
  <w:style w:type="character" w:styleId="HTMLCite">
    <w:name w:val="HTML Cite"/>
    <w:basedOn w:val="DefaultParagraphFont"/>
    <w:uiPriority w:val="99"/>
    <w:semiHidden/>
    <w:unhideWhenUsed/>
    <w:rsid w:val="0078793F"/>
    <w:rPr>
      <w:i/>
      <w:iCs/>
    </w:rPr>
  </w:style>
  <w:style w:type="character" w:styleId="Emphasis">
    <w:name w:val="Emphasis"/>
    <w:basedOn w:val="DefaultParagraphFont"/>
    <w:uiPriority w:val="20"/>
    <w:qFormat/>
    <w:rsid w:val="0078793F"/>
    <w:rPr>
      <w:i/>
      <w:iCs/>
    </w:rPr>
  </w:style>
  <w:style w:type="character" w:customStyle="1" w:styleId="supref">
    <w:name w:val="sup_ref"/>
    <w:basedOn w:val="DefaultParagraphFont"/>
    <w:rsid w:val="003F549B"/>
  </w:style>
  <w:style w:type="character" w:customStyle="1" w:styleId="Heading1Char">
    <w:name w:val="Heading 1 Char"/>
    <w:basedOn w:val="DefaultParagraphFont"/>
    <w:link w:val="Heading1"/>
    <w:uiPriority w:val="9"/>
    <w:rsid w:val="003F549B"/>
    <w:rPr>
      <w:rFonts w:asciiTheme="majorHAnsi" w:eastAsiaTheme="majorEastAsia" w:hAnsiTheme="majorHAnsi" w:cstheme="majorBidi"/>
      <w:b/>
      <w:bCs/>
      <w:color w:val="365F91" w:themeColor="accent1" w:themeShade="BF"/>
      <w:sz w:val="28"/>
      <w:szCs w:val="25"/>
    </w:rPr>
  </w:style>
  <w:style w:type="character" w:customStyle="1" w:styleId="titleheading">
    <w:name w:val="title_heading"/>
    <w:basedOn w:val="DefaultParagraphFont"/>
    <w:rsid w:val="003F549B"/>
  </w:style>
  <w:style w:type="character" w:customStyle="1" w:styleId="italic">
    <w:name w:val="italic"/>
    <w:basedOn w:val="DefaultParagraphFont"/>
    <w:rsid w:val="00187C2F"/>
  </w:style>
  <w:style w:type="character" w:customStyle="1" w:styleId="bold">
    <w:name w:val="bold"/>
    <w:basedOn w:val="DefaultParagraphFont"/>
    <w:rsid w:val="00187C2F"/>
  </w:style>
  <w:style w:type="paragraph" w:styleId="ListParagraph">
    <w:name w:val="List Paragraph"/>
    <w:basedOn w:val="Normal"/>
    <w:uiPriority w:val="34"/>
    <w:qFormat/>
    <w:rsid w:val="007477A0"/>
    <w:pPr>
      <w:spacing w:after="160" w:line="259" w:lineRule="auto"/>
      <w:ind w:left="720"/>
      <w:contextualSpacing/>
    </w:pPr>
    <w:rPr>
      <w:rFonts w:cstheme="minorBidi"/>
      <w:lang w:bidi="hi-IN"/>
    </w:rPr>
  </w:style>
  <w:style w:type="paragraph" w:customStyle="1" w:styleId="Default">
    <w:name w:val="Default"/>
    <w:rsid w:val="007477A0"/>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5">
    <w:name w:val="A5"/>
    <w:uiPriority w:val="99"/>
    <w:rsid w:val="007477A0"/>
    <w:rPr>
      <w:rFonts w:cs="Times New Roman"/>
      <w:color w:val="000000"/>
      <w:sz w:val="16"/>
      <w:szCs w:val="16"/>
    </w:rPr>
  </w:style>
  <w:style w:type="character" w:customStyle="1" w:styleId="A3">
    <w:name w:val="A3"/>
    <w:uiPriority w:val="99"/>
    <w:rsid w:val="007477A0"/>
    <w:rPr>
      <w:rFonts w:cs="Times New Roman"/>
      <w:color w:val="000000"/>
      <w:sz w:val="18"/>
      <w:szCs w:val="18"/>
    </w:rPr>
  </w:style>
  <w:style w:type="character" w:customStyle="1" w:styleId="A4">
    <w:name w:val="A4"/>
    <w:uiPriority w:val="99"/>
    <w:rsid w:val="007477A0"/>
    <w:rPr>
      <w:rFonts w:cs="Times New Roman"/>
      <w:color w:val="000000"/>
      <w:sz w:val="10"/>
      <w:szCs w:val="10"/>
    </w:rPr>
  </w:style>
  <w:style w:type="character" w:customStyle="1" w:styleId="hit">
    <w:name w:val="hit"/>
    <w:basedOn w:val="DefaultParagraphFont"/>
    <w:rsid w:val="007477A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customStyle="1" w:styleId="Normal1">
    <w:name w:val="Normal1"/>
    <w:rsid w:val="00ED2FA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604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yperlink" Target="https://www.sciencedirect.com/science/book/9780128129920"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mailto:stm.vpmkchem@gmail.com" TargetMode="External"/><Relationship Id="rId17" Type="http://schemas.openxmlformats.org/officeDocument/2006/relationships/image" Target="media/image3.emf"/><Relationship Id="rId25" Type="http://schemas.openxmlformats.org/officeDocument/2006/relationships/hyperlink" Target="https://www.sciencedirect.com/science/referenceworks/9780124095472"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s://www.ncbi.nlm.nih.gov/pmc/articles/PMC5984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nyaneshwar.kulal123@gmail.com" TargetMode="External"/><Relationship Id="rId24" Type="http://schemas.openxmlformats.org/officeDocument/2006/relationships/hyperlink" Target="https://www.sciencedirect.com/science/referenceworks/978012381374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sciencedirect.com/science/article/pii/B9780123813732000612" TargetMode="External"/><Relationship Id="rId28" Type="http://schemas.openxmlformats.org/officeDocument/2006/relationships/hyperlink" Target="https://www.ncbi.nlm.nih.gov/entrez/eutils/elink.fcgi?dbfrom=pubmed&amp;retmode=ref&amp;cmd=prlinks&amp;id=23348042" TargetMode="External"/><Relationship Id="rId10" Type="http://schemas.openxmlformats.org/officeDocument/2006/relationships/hyperlink" Target="mailto:dineshnavale@gmail.com" TargetMode="Externa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ntoshzote@gmail.com"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s://doi.org/10.1016/j.serj.2016.11.01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zC8+8G/+r4xsD0d7twMAWzacQ==">AMUW2mUxrBoV9q6QCAM7RWMnHRcSBiV2mjzNtBw0XADY1iBeCgmozTv5+0S6njc97hJaJ6L/cRByQx02Q3in3z7xB4ymkof3MPVg4XytntaschLL2FtftukE1K+o5BpMmaccXRchOEkhcdec1hk1T42IxE0pxHqvZX7ySROyXKjiscZ50jSdUkZS16N/zuE6zR/cyk4TPbe5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7717</Words>
  <Characters>43991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jadhav</dc:creator>
  <cp:lastModifiedBy>abc</cp:lastModifiedBy>
  <cp:revision>7</cp:revision>
  <dcterms:created xsi:type="dcterms:W3CDTF">2022-08-07T18:11:00Z</dcterms:created>
  <dcterms:modified xsi:type="dcterms:W3CDTF">2022-09-04T15:42:00Z</dcterms:modified>
</cp:coreProperties>
</file>